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1C" w:rsidRPr="00676E1C" w:rsidRDefault="00676E1C" w:rsidP="007448A6">
      <w:pPr>
        <w:pStyle w:val="Ttulo1"/>
        <w:spacing w:after="240" w:line="240" w:lineRule="auto"/>
        <w:jc w:val="center"/>
        <w:rPr>
          <w:rFonts w:ascii="ITC Avant Garde" w:eastAsiaTheme="majorEastAsia" w:hAnsi="ITC Avant Garde" w:cstheme="majorBidi"/>
          <w:b/>
          <w:color w:val="000000" w:themeColor="text1"/>
          <w:sz w:val="22"/>
          <w:szCs w:val="22"/>
          <w:lang w:val="es-MX" w:eastAsia="en-US"/>
        </w:rPr>
      </w:pPr>
      <w:r w:rsidRPr="00676E1C">
        <w:rPr>
          <w:rFonts w:ascii="ITC Avant Garde" w:eastAsiaTheme="majorEastAsia" w:hAnsi="ITC Avant Garde" w:cstheme="majorBidi"/>
          <w:b/>
          <w:color w:val="000000" w:themeColor="text1"/>
          <w:sz w:val="22"/>
          <w:szCs w:val="22"/>
          <w:lang w:val="es-MX" w:eastAsia="en-US"/>
        </w:rPr>
        <w:t>VERSIÓN PÚBLICA DEL ACUERDO P/IFT/150317/140</w:t>
      </w:r>
    </w:p>
    <w:p w:rsidR="00676E1C" w:rsidRPr="00676E1C" w:rsidRDefault="00676E1C" w:rsidP="007448A6">
      <w:pPr>
        <w:pStyle w:val="Textoindependiente"/>
        <w:spacing w:before="240" w:after="240" w:line="360" w:lineRule="auto"/>
        <w:jc w:val="center"/>
        <w:rPr>
          <w:rFonts w:ascii="ITC Avant Garde" w:hAnsi="ITC Avant Garde"/>
          <w:b/>
          <w:lang w:val="es-MX" w:eastAsia="en-US"/>
        </w:rPr>
      </w:pPr>
      <w:r w:rsidRPr="00676E1C">
        <w:rPr>
          <w:rFonts w:ascii="ITC Avant Garde" w:hAnsi="ITC Avant Garde"/>
          <w:b/>
          <w:lang w:val="es-MX" w:eastAsia="en-US"/>
        </w:rPr>
        <w:t>DE LA SESIÓN DEL PLENO DEL INSTITUTO FEDERAL DE TELECOMUNICACIONES EN SU XI SESIÓN ORDINARIA DEL 2017, CELEBRADA EL 15 DE MARZO DE 2017.</w:t>
      </w:r>
    </w:p>
    <w:p w:rsidR="00676E1C" w:rsidRPr="00644EFB" w:rsidRDefault="00676E1C" w:rsidP="007448A6">
      <w:pPr>
        <w:pStyle w:val="Ttulo2"/>
        <w:spacing w:before="240" w:after="240" w:line="360" w:lineRule="auto"/>
        <w:contextualSpacing/>
        <w:jc w:val="center"/>
        <w:rPr>
          <w:rFonts w:ascii="ITC Avant Garde" w:eastAsia="Arial" w:hAnsi="ITC Avant Garde" w:cs="Arial"/>
          <w:b/>
          <w:color w:val="000000"/>
          <w:sz w:val="21"/>
          <w:szCs w:val="21"/>
          <w:lang w:eastAsia="es-MX"/>
        </w:rPr>
      </w:pPr>
      <w:r w:rsidRPr="00644EFB">
        <w:rPr>
          <w:rFonts w:ascii="ITC Avant Garde" w:eastAsia="Arial" w:hAnsi="ITC Avant Garde" w:cs="Arial"/>
          <w:b/>
          <w:color w:val="000000"/>
          <w:sz w:val="21"/>
          <w:szCs w:val="21"/>
          <w:lang w:eastAsia="es-MX"/>
        </w:rPr>
        <w:t>LEYENDA DE LA CLASIFICACIÓN</w:t>
      </w:r>
    </w:p>
    <w:p w:rsidR="00676E1C" w:rsidRPr="00676E1C" w:rsidRDefault="00676E1C" w:rsidP="007448A6">
      <w:pPr>
        <w:pStyle w:val="Textoindependiente"/>
        <w:spacing w:after="0" w:line="360" w:lineRule="auto"/>
        <w:jc w:val="both"/>
        <w:rPr>
          <w:rFonts w:ascii="ITC Avant Garde" w:hAnsi="ITC Avant Garde"/>
          <w:sz w:val="18"/>
          <w:szCs w:val="18"/>
        </w:rPr>
      </w:pPr>
      <w:r w:rsidRPr="00676E1C">
        <w:rPr>
          <w:rFonts w:ascii="ITC Avant Garde" w:eastAsia="Times New Roman" w:hAnsi="ITC Avant Garde"/>
          <w:b/>
          <w:bCs/>
          <w:color w:val="000000"/>
          <w:sz w:val="18"/>
          <w:szCs w:val="18"/>
          <w:lang w:val="es-MX" w:eastAsia="es-MX"/>
        </w:rPr>
        <w:t xml:space="preserve">Fecha de Clasificación: </w:t>
      </w:r>
      <w:r w:rsidRPr="00676E1C">
        <w:rPr>
          <w:rFonts w:ascii="ITC Avant Garde" w:eastAsia="Times New Roman" w:hAnsi="ITC Avant Garde"/>
          <w:bCs/>
          <w:color w:val="000000"/>
          <w:sz w:val="18"/>
          <w:szCs w:val="18"/>
          <w:lang w:val="es-MX" w:eastAsia="es-MX"/>
        </w:rPr>
        <w:t>15</w:t>
      </w:r>
      <w:r w:rsidRPr="00676E1C">
        <w:rPr>
          <w:rFonts w:ascii="ITC Avant Garde" w:hAnsi="ITC Avant Garde"/>
          <w:sz w:val="18"/>
          <w:szCs w:val="18"/>
        </w:rPr>
        <w:t xml:space="preserve"> de marzo de 2017. </w:t>
      </w:r>
    </w:p>
    <w:p w:rsidR="00D06BC4" w:rsidRDefault="00676E1C" w:rsidP="007448A6">
      <w:pPr>
        <w:pStyle w:val="Textoindependiente"/>
        <w:spacing w:after="0" w:line="360" w:lineRule="auto"/>
        <w:jc w:val="both"/>
        <w:rPr>
          <w:rFonts w:ascii="ITC Avant Garde" w:hAnsi="ITC Avant Garde"/>
          <w:sz w:val="18"/>
          <w:szCs w:val="18"/>
          <w:lang w:val="es-MX" w:eastAsia="en-US"/>
        </w:rPr>
      </w:pPr>
      <w:r w:rsidRPr="00676E1C">
        <w:rPr>
          <w:rFonts w:ascii="ITC Avant Garde" w:eastAsia="Times New Roman" w:hAnsi="ITC Avant Garde"/>
          <w:b/>
          <w:bCs/>
          <w:color w:val="000000"/>
          <w:sz w:val="18"/>
          <w:szCs w:val="18"/>
          <w:lang w:val="es-MX" w:eastAsia="es-MX"/>
        </w:rPr>
        <w:t>Unidad Administrativa:</w:t>
      </w:r>
      <w:r w:rsidRPr="00676E1C">
        <w:rPr>
          <w:rFonts w:ascii="ITC Avant Garde" w:hAnsi="ITC Avant Garde"/>
          <w:sz w:val="18"/>
          <w:szCs w:val="18"/>
        </w:rPr>
        <w:t xml:space="preserve"> </w:t>
      </w:r>
      <w:r w:rsidR="00D06BC4">
        <w:rPr>
          <w:rFonts w:ascii="ITC Avant Garde" w:hAnsi="ITC Avant Garde"/>
          <w:sz w:val="18"/>
          <w:szCs w:val="18"/>
          <w:lang w:val="es-MX" w:eastAsia="en-US"/>
        </w:rPr>
        <w:t>Secretaría Técnica del Pleno</w:t>
      </w:r>
    </w:p>
    <w:p w:rsidR="00676E1C" w:rsidRPr="00676E1C" w:rsidRDefault="00D06BC4" w:rsidP="007448A6">
      <w:pPr>
        <w:pStyle w:val="Textoindependiente"/>
        <w:spacing w:after="0" w:line="360" w:lineRule="auto"/>
        <w:jc w:val="both"/>
        <w:rPr>
          <w:rFonts w:ascii="ITC Avant Garde" w:eastAsia="Times New Roman" w:hAnsi="ITC Avant Garde"/>
          <w:b/>
          <w:bCs/>
          <w:color w:val="000000"/>
          <w:sz w:val="18"/>
          <w:szCs w:val="18"/>
          <w:lang w:val="es-MX" w:eastAsia="es-MX"/>
        </w:rPr>
      </w:pPr>
      <w:r w:rsidRPr="00D06BC4">
        <w:rPr>
          <w:rFonts w:ascii="ITC Avant Garde" w:hAnsi="ITC Avant Garde"/>
          <w:b/>
          <w:sz w:val="18"/>
          <w:szCs w:val="18"/>
          <w:lang w:val="es-MX" w:eastAsia="en-US"/>
        </w:rPr>
        <w:t>Clasificación:</w:t>
      </w:r>
      <w:r>
        <w:rPr>
          <w:rFonts w:ascii="ITC Avant Garde" w:hAnsi="ITC Avant Garde"/>
          <w:sz w:val="18"/>
          <w:szCs w:val="18"/>
          <w:lang w:val="es-MX" w:eastAsia="en-US"/>
        </w:rPr>
        <w:t xml:space="preserve"> </w:t>
      </w:r>
      <w:bookmarkStart w:id="0" w:name="_GoBack"/>
      <w:r>
        <w:rPr>
          <w:rFonts w:ascii="ITC Avant Garde" w:hAnsi="ITC Avant Garde"/>
          <w:sz w:val="18"/>
          <w:szCs w:val="18"/>
          <w:lang w:val="es-MX" w:eastAsia="en-US"/>
        </w:rPr>
        <w:t>Confidencial</w:t>
      </w:r>
      <w:bookmarkEnd w:id="0"/>
      <w:r>
        <w:rPr>
          <w:rFonts w:ascii="ITC Avant Garde" w:hAnsi="ITC Avant Garde"/>
          <w:sz w:val="18"/>
          <w:szCs w:val="18"/>
          <w:lang w:val="es-MX" w:eastAsia="en-US"/>
        </w:rPr>
        <w:t xml:space="preserve">, </w:t>
      </w:r>
      <w:r w:rsidR="00676E1C" w:rsidRPr="00676E1C">
        <w:rPr>
          <w:rFonts w:ascii="ITC Avant Garde" w:hAnsi="ITC Avant Garde"/>
          <w:sz w:val="18"/>
          <w:szCs w:val="18"/>
          <w:lang w:val="es-MX" w:eastAsia="en-US"/>
        </w:rPr>
        <w:t>de 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27 de abril de 2017</w:t>
      </w:r>
      <w:r w:rsidR="00676E1C" w:rsidRPr="00676E1C">
        <w:rPr>
          <w:rFonts w:ascii="ITC Avant Garde" w:eastAsia="Times New Roman" w:hAnsi="ITC Avant Garde"/>
          <w:b/>
          <w:bCs/>
          <w:color w:val="000000"/>
          <w:sz w:val="18"/>
          <w:szCs w:val="18"/>
          <w:lang w:val="es-MX" w:eastAsia="es-MX"/>
        </w:rPr>
        <w:t>.</w:t>
      </w:r>
    </w:p>
    <w:p w:rsidR="00676E1C" w:rsidRPr="00676E1C" w:rsidRDefault="00676E1C" w:rsidP="007448A6">
      <w:pPr>
        <w:pStyle w:val="Textoindependiente"/>
        <w:spacing w:after="0" w:line="360" w:lineRule="auto"/>
        <w:jc w:val="both"/>
        <w:rPr>
          <w:rFonts w:ascii="ITC Avant Garde" w:eastAsia="Times New Roman" w:hAnsi="ITC Avant Garde"/>
          <w:bCs/>
          <w:color w:val="000000"/>
          <w:sz w:val="18"/>
          <w:szCs w:val="18"/>
          <w:lang w:val="es-MX" w:eastAsia="es-MX"/>
        </w:rPr>
      </w:pPr>
      <w:r w:rsidRPr="00676E1C">
        <w:rPr>
          <w:rFonts w:ascii="ITC Avant Garde" w:eastAsia="Times New Roman" w:hAnsi="ITC Avant Garde"/>
          <w:b/>
          <w:bCs/>
          <w:color w:val="000000"/>
          <w:sz w:val="18"/>
          <w:szCs w:val="18"/>
          <w:lang w:val="es-MX" w:eastAsia="es-MX"/>
        </w:rPr>
        <w:t>Núm. de Resolución:</w:t>
      </w:r>
      <w:r w:rsidRPr="00676E1C">
        <w:rPr>
          <w:rFonts w:ascii="ITC Avant Garde" w:eastAsia="Times New Roman" w:hAnsi="ITC Avant Garde"/>
          <w:bCs/>
          <w:color w:val="000000"/>
          <w:sz w:val="18"/>
          <w:szCs w:val="18"/>
          <w:lang w:eastAsia="es-MX"/>
        </w:rPr>
        <w:t xml:space="preserve"> </w:t>
      </w:r>
      <w:r w:rsidRPr="00676E1C">
        <w:rPr>
          <w:rFonts w:ascii="ITC Avant Garde" w:hAnsi="ITC Avant Garde"/>
          <w:sz w:val="18"/>
          <w:szCs w:val="18"/>
        </w:rPr>
        <w:t>P/IFT/</w:t>
      </w:r>
      <w:r w:rsidRPr="00676E1C">
        <w:rPr>
          <w:rFonts w:ascii="ITC Avant Garde" w:hAnsi="ITC Avant Garde"/>
          <w:sz w:val="18"/>
          <w:szCs w:val="18"/>
          <w:lang w:val="es-MX" w:eastAsia="en-US"/>
        </w:rPr>
        <w:t>150317</w:t>
      </w:r>
      <w:r w:rsidRPr="00676E1C">
        <w:rPr>
          <w:rFonts w:ascii="ITC Avant Garde" w:hAnsi="ITC Avant Garde"/>
          <w:sz w:val="18"/>
          <w:szCs w:val="18"/>
        </w:rPr>
        <w:t>/140</w:t>
      </w:r>
      <w:r w:rsidRPr="00676E1C">
        <w:rPr>
          <w:rFonts w:ascii="ITC Avant Garde" w:hAnsi="ITC Avant Garde"/>
          <w:sz w:val="18"/>
          <w:szCs w:val="18"/>
          <w:lang w:val="es-MX"/>
        </w:rPr>
        <w:t>.</w:t>
      </w:r>
    </w:p>
    <w:p w:rsidR="00676E1C" w:rsidRPr="00676E1C" w:rsidRDefault="00676E1C" w:rsidP="007448A6">
      <w:pPr>
        <w:pStyle w:val="Textoindependiente"/>
        <w:spacing w:after="0" w:line="360" w:lineRule="auto"/>
        <w:jc w:val="both"/>
        <w:rPr>
          <w:rFonts w:ascii="ITC Avant Garde" w:eastAsia="Times New Roman" w:hAnsi="ITC Avant Garde"/>
          <w:bCs/>
          <w:color w:val="000000"/>
          <w:sz w:val="18"/>
          <w:szCs w:val="18"/>
          <w:lang w:eastAsia="es-MX"/>
        </w:rPr>
      </w:pPr>
      <w:r w:rsidRPr="00676E1C">
        <w:rPr>
          <w:rFonts w:ascii="ITC Avant Garde" w:eastAsia="Times New Roman" w:hAnsi="ITC Avant Garde"/>
          <w:b/>
          <w:bCs/>
          <w:color w:val="000000"/>
          <w:sz w:val="18"/>
          <w:szCs w:val="18"/>
          <w:lang w:val="es-MX" w:eastAsia="es-MX"/>
        </w:rPr>
        <w:t>Descripción del asunto:</w:t>
      </w:r>
      <w:r w:rsidRPr="00676E1C">
        <w:rPr>
          <w:rFonts w:ascii="ITC Avant Garde" w:eastAsia="Times New Roman" w:hAnsi="ITC Avant Garde"/>
          <w:bCs/>
          <w:color w:val="000000"/>
          <w:sz w:val="18"/>
          <w:szCs w:val="18"/>
          <w:lang w:eastAsia="es-MX"/>
        </w:rPr>
        <w:t xml:space="preserve"> </w:t>
      </w:r>
      <w:r w:rsidRPr="00676E1C">
        <w:rPr>
          <w:rFonts w:ascii="ITC Avant Garde" w:hAnsi="ITC Avant Garde"/>
          <w:sz w:val="18"/>
          <w:szCs w:val="18"/>
          <w:lang w:val="es-MX" w:eastAsia="en-US"/>
        </w:rPr>
        <w:t>Resolución mediante la cual el Pleno del Instituto Federal de Telecomunicaciones impone dos sanciones a la empresa Servicios de Acceso Inalámbricos, S.A. de. C.V., derivado del procedimiento administrativo iniciado en su contra por el incumplimiento a diversas condiciones de su título de concesión para instalar, operar y explotar una red pública de telecomunicaciones para prestar el servicio de acceso inalámbrico fijo o móvil, así como se declara la revocación de dicha concesión en virtud de haberse actualizado la hipótesis normativa prevista en la fracción III del Artículo 303 de la Ley Federal de Telecomunicaciones y Radiodifusión.</w:t>
      </w:r>
    </w:p>
    <w:p w:rsidR="00676E1C" w:rsidRPr="00676E1C" w:rsidRDefault="00676E1C" w:rsidP="007448A6">
      <w:pPr>
        <w:pStyle w:val="Textoindependiente"/>
        <w:spacing w:after="0" w:line="360" w:lineRule="auto"/>
        <w:jc w:val="both"/>
        <w:rPr>
          <w:rFonts w:ascii="ITC Avant Garde" w:hAnsi="ITC Avant Garde"/>
          <w:sz w:val="18"/>
          <w:szCs w:val="18"/>
        </w:rPr>
      </w:pPr>
      <w:r w:rsidRPr="00676E1C">
        <w:rPr>
          <w:rFonts w:ascii="ITC Avant Garde" w:eastAsia="Times New Roman" w:hAnsi="ITC Avant Garde"/>
          <w:b/>
          <w:bCs/>
          <w:color w:val="000000"/>
          <w:sz w:val="18"/>
          <w:szCs w:val="18"/>
          <w:lang w:val="es-MX" w:eastAsia="es-MX"/>
        </w:rPr>
        <w:t>Fundamento legal:</w:t>
      </w:r>
      <w:r w:rsidRPr="00676E1C">
        <w:rPr>
          <w:rFonts w:ascii="ITC Avant Garde" w:eastAsia="Times New Roman" w:hAnsi="ITC Avant Garde"/>
          <w:bCs/>
          <w:color w:val="000000"/>
          <w:sz w:val="18"/>
          <w:szCs w:val="18"/>
          <w:lang w:eastAsia="es-MX"/>
        </w:rPr>
        <w:t xml:space="preserve"> </w:t>
      </w:r>
      <w:r w:rsidRPr="00676E1C">
        <w:rPr>
          <w:rFonts w:ascii="ITC Avant Garde" w:hAnsi="ITC Avant Garde"/>
          <w:sz w:val="18"/>
          <w:szCs w:val="18"/>
          <w:lang w:val="es-MX" w:eastAsia="en-US"/>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II y III y Cuadragésimo, fracción I de los “LCCDIEVP”, publicado en el DOF el 15 de abril de 2016.</w:t>
      </w:r>
    </w:p>
    <w:p w:rsidR="00676E1C" w:rsidRPr="00676E1C" w:rsidRDefault="00676E1C" w:rsidP="007448A6">
      <w:pPr>
        <w:pStyle w:val="Textoindependiente"/>
        <w:spacing w:after="0" w:line="360" w:lineRule="auto"/>
        <w:jc w:val="both"/>
        <w:rPr>
          <w:rFonts w:ascii="ITC Avant Garde" w:hAnsi="ITC Avant Garde"/>
          <w:sz w:val="18"/>
          <w:szCs w:val="18"/>
          <w:lang w:val="es-MX" w:eastAsia="en-US"/>
        </w:rPr>
      </w:pPr>
      <w:r w:rsidRPr="00676E1C">
        <w:rPr>
          <w:rFonts w:ascii="ITC Avant Garde" w:eastAsia="Times New Roman" w:hAnsi="ITC Avant Garde"/>
          <w:b/>
          <w:bCs/>
          <w:color w:val="000000"/>
          <w:sz w:val="18"/>
          <w:szCs w:val="18"/>
          <w:lang w:val="es-MX" w:eastAsia="es-MX"/>
        </w:rPr>
        <w:t>Motivación:</w:t>
      </w:r>
      <w:r w:rsidRPr="00676E1C">
        <w:rPr>
          <w:rFonts w:ascii="ITC Avant Garde" w:eastAsia="Times New Roman" w:hAnsi="ITC Avant Garde"/>
          <w:bCs/>
          <w:color w:val="000000"/>
          <w:sz w:val="18"/>
          <w:szCs w:val="18"/>
          <w:lang w:eastAsia="es-MX"/>
        </w:rPr>
        <w:t xml:space="preserve"> </w:t>
      </w:r>
      <w:r w:rsidRPr="00676E1C">
        <w:rPr>
          <w:rFonts w:ascii="ITC Avant Garde" w:hAnsi="ITC Avant Garde"/>
          <w:sz w:val="18"/>
          <w:szCs w:val="18"/>
          <w:lang w:val="es-MX" w:eastAsia="en-US"/>
        </w:rPr>
        <w:t>Contiene datos personales concernientes a una persona identificada o identificable, información relacionada con el patrimonio de una persona moral, así como la relacionada con secretos comerciales.</w:t>
      </w:r>
    </w:p>
    <w:p w:rsidR="00676E1C" w:rsidRPr="00676E1C" w:rsidRDefault="00676E1C" w:rsidP="007448A6">
      <w:pPr>
        <w:pStyle w:val="Textoindependiente"/>
        <w:spacing w:after="0" w:line="360" w:lineRule="auto"/>
        <w:jc w:val="both"/>
        <w:rPr>
          <w:rFonts w:ascii="ITC Avant Garde" w:eastAsia="Times New Roman" w:hAnsi="ITC Avant Garde"/>
          <w:bCs/>
          <w:color w:val="000000"/>
          <w:sz w:val="18"/>
          <w:szCs w:val="18"/>
          <w:lang w:eastAsia="es-MX"/>
        </w:rPr>
      </w:pPr>
      <w:r w:rsidRPr="00676E1C">
        <w:rPr>
          <w:rFonts w:ascii="ITC Avant Garde" w:eastAsia="Times New Roman" w:hAnsi="ITC Avant Garde"/>
          <w:b/>
          <w:bCs/>
          <w:color w:val="000000"/>
          <w:sz w:val="18"/>
          <w:szCs w:val="18"/>
          <w:lang w:eastAsia="es-MX"/>
        </w:rPr>
        <w:t>Secciones Confidenciales:</w:t>
      </w:r>
      <w:r w:rsidRPr="00676E1C">
        <w:rPr>
          <w:rFonts w:ascii="ITC Avant Garde" w:eastAsia="Times New Roman" w:hAnsi="ITC Avant Garde"/>
          <w:bCs/>
          <w:color w:val="000000"/>
          <w:sz w:val="18"/>
          <w:szCs w:val="18"/>
          <w:lang w:eastAsia="es-MX"/>
        </w:rPr>
        <w:t xml:space="preserve"> Las </w:t>
      </w:r>
      <w:r w:rsidRPr="00676E1C">
        <w:rPr>
          <w:rFonts w:ascii="ITC Avant Garde" w:hAnsi="ITC Avant Garde"/>
          <w:sz w:val="18"/>
          <w:szCs w:val="18"/>
          <w:lang w:val="es-MX" w:eastAsia="en-US"/>
        </w:rPr>
        <w:t>secciones</w:t>
      </w:r>
      <w:r w:rsidRPr="00676E1C">
        <w:rPr>
          <w:rFonts w:ascii="ITC Avant Garde" w:eastAsia="Times New Roman" w:hAnsi="ITC Avant Garde"/>
          <w:bCs/>
          <w:color w:val="000000"/>
          <w:sz w:val="18"/>
          <w:szCs w:val="18"/>
          <w:lang w:eastAsia="es-MX"/>
        </w:rPr>
        <w:t xml:space="preserve"> marcadas en color azul con la inscripción que dice </w:t>
      </w:r>
      <w:r w:rsidRPr="00676E1C">
        <w:rPr>
          <w:rFonts w:ascii="ITC Avant Garde" w:eastAsia="Times New Roman" w:hAnsi="ITC Avant Garde"/>
          <w:b/>
          <w:bCs/>
          <w:color w:val="0000CC"/>
          <w:sz w:val="18"/>
          <w:szCs w:val="18"/>
          <w:lang w:eastAsia="es-MX"/>
        </w:rPr>
        <w:t>“CONFIDENCIAL POR LEY”</w:t>
      </w:r>
      <w:r w:rsidRPr="00676E1C">
        <w:rPr>
          <w:rFonts w:ascii="ITC Avant Garde" w:eastAsia="Times New Roman" w:hAnsi="ITC Avant Garde"/>
          <w:bCs/>
          <w:color w:val="000000"/>
          <w:sz w:val="18"/>
          <w:szCs w:val="18"/>
          <w:lang w:eastAsia="es-MX"/>
        </w:rPr>
        <w:t>.</w:t>
      </w:r>
    </w:p>
    <w:p w:rsidR="00676E1C" w:rsidRPr="00495D1F" w:rsidRDefault="00676E1C" w:rsidP="007448A6">
      <w:pPr>
        <w:pStyle w:val="Textoindependiente"/>
        <w:spacing w:before="240" w:after="240" w:line="360" w:lineRule="auto"/>
        <w:jc w:val="both"/>
        <w:rPr>
          <w:rFonts w:ascii="ITC Avant Garde" w:eastAsia="Times New Roman" w:hAnsi="ITC Avant Garde"/>
          <w:bCs/>
          <w:color w:val="000000"/>
          <w:lang w:eastAsia="es-MX"/>
        </w:rPr>
        <w:sectPr w:rsidR="00676E1C" w:rsidRPr="00495D1F" w:rsidSect="00676E1C">
          <w:headerReference w:type="even" r:id="rId8"/>
          <w:footerReference w:type="default" r:id="rId9"/>
          <w:headerReference w:type="first" r:id="rId10"/>
          <w:pgSz w:w="12240" w:h="15840"/>
          <w:pgMar w:top="2127" w:right="1750" w:bottom="1418" w:left="1701" w:header="709" w:footer="992" w:gutter="0"/>
          <w:cols w:space="708"/>
          <w:docGrid w:linePitch="360"/>
        </w:sectPr>
      </w:pPr>
    </w:p>
    <w:p w:rsidR="007448A6" w:rsidRPr="007448A6" w:rsidRDefault="007448A6" w:rsidP="007448A6">
      <w:pPr>
        <w:spacing w:before="240" w:after="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B578F9" w:rsidRPr="00B578F9" w:rsidRDefault="00B578F9" w:rsidP="007448A6">
      <w:pPr>
        <w:pStyle w:val="Ttulo1"/>
        <w:spacing w:after="240"/>
        <w:ind w:right="4818"/>
        <w:jc w:val="both"/>
        <w:rPr>
          <w:rFonts w:ascii="ITC Avant Garde" w:hAnsi="ITC Avant Garde"/>
          <w:b/>
          <w:bCs/>
          <w:kern w:val="36"/>
          <w:sz w:val="22"/>
          <w:szCs w:val="48"/>
          <w:lang w:val="es-MX" w:eastAsia="es-MX"/>
        </w:rPr>
      </w:pPr>
      <w:r w:rsidRPr="00B578F9">
        <w:rPr>
          <w:rFonts w:ascii="ITC Avant Garde" w:hAnsi="ITC Avant Garde"/>
          <w:b/>
          <w:bCs/>
          <w:kern w:val="36"/>
          <w:sz w:val="22"/>
          <w:szCs w:val="48"/>
          <w:lang w:val="es-MX" w:eastAsia="es-MX"/>
        </w:rPr>
        <w:t>SERVICIOS DE ACCESO INALÁMBRICOS, S.A. DE C.V. Agustín Manuel Chávez número 1, Despacho 104, Colonia Centro de Ciudad Santa Fe, Delegación Álvaro Obregón, Código Postal 01210, Ciudad de México.</w:t>
      </w:r>
    </w:p>
    <w:p w:rsidR="00E6470A" w:rsidRPr="008452B5" w:rsidRDefault="000B1E8E" w:rsidP="007448A6">
      <w:pPr>
        <w:spacing w:before="240" w:after="240"/>
        <w:jc w:val="both"/>
        <w:rPr>
          <w:rFonts w:ascii="ITC Avant Garde" w:eastAsia="Times New Roman" w:hAnsi="ITC Avant Garde"/>
          <w:b/>
          <w:bCs/>
          <w:color w:val="000000"/>
          <w:lang w:eastAsia="es-MX"/>
        </w:rPr>
      </w:pPr>
      <w:r w:rsidRPr="00B578F9">
        <w:rPr>
          <w:rFonts w:ascii="ITC Avant Garde" w:eastAsia="Times New Roman" w:hAnsi="ITC Avant Garde"/>
          <w:b/>
          <w:bCs/>
          <w:color w:val="000000"/>
          <w:lang w:eastAsia="es-MX"/>
        </w:rPr>
        <w:t xml:space="preserve">Ciudad de </w:t>
      </w:r>
      <w:r w:rsidR="0005042A" w:rsidRPr="00B578F9">
        <w:rPr>
          <w:rFonts w:ascii="ITC Avant Garde" w:eastAsia="Times New Roman" w:hAnsi="ITC Avant Garde"/>
          <w:b/>
          <w:bCs/>
          <w:color w:val="000000"/>
          <w:lang w:eastAsia="es-MX"/>
        </w:rPr>
        <w:t xml:space="preserve">México, </w:t>
      </w:r>
      <w:r w:rsidR="0005042A" w:rsidRPr="00B578F9">
        <w:rPr>
          <w:rFonts w:ascii="ITC Avant Garde" w:eastAsia="Times New Roman" w:hAnsi="ITC Avant Garde"/>
          <w:bCs/>
          <w:color w:val="000000"/>
          <w:lang w:eastAsia="es-MX"/>
        </w:rPr>
        <w:t xml:space="preserve">a </w:t>
      </w:r>
      <w:r w:rsidR="00D527F6" w:rsidRPr="00B578F9">
        <w:rPr>
          <w:rFonts w:ascii="ITC Avant Garde" w:eastAsia="Times New Roman" w:hAnsi="ITC Avant Garde"/>
          <w:bCs/>
          <w:color w:val="000000"/>
          <w:lang w:eastAsia="es-MX"/>
        </w:rPr>
        <w:t xml:space="preserve">quince </w:t>
      </w:r>
      <w:r w:rsidR="00EF2985" w:rsidRPr="00B578F9">
        <w:rPr>
          <w:rFonts w:ascii="ITC Avant Garde" w:eastAsia="Times New Roman" w:hAnsi="ITC Avant Garde"/>
          <w:bCs/>
          <w:color w:val="000000"/>
          <w:lang w:eastAsia="es-MX"/>
        </w:rPr>
        <w:t xml:space="preserve">de </w:t>
      </w:r>
      <w:r w:rsidR="00174B12" w:rsidRPr="00B578F9">
        <w:rPr>
          <w:rFonts w:ascii="ITC Avant Garde" w:eastAsia="Times New Roman" w:hAnsi="ITC Avant Garde"/>
          <w:bCs/>
          <w:color w:val="000000"/>
          <w:lang w:eastAsia="es-MX"/>
        </w:rPr>
        <w:t xml:space="preserve">marzo </w:t>
      </w:r>
      <w:r w:rsidR="0005042A" w:rsidRPr="00B578F9">
        <w:rPr>
          <w:rFonts w:ascii="ITC Avant Garde" w:eastAsia="Times New Roman" w:hAnsi="ITC Avant Garde"/>
          <w:bCs/>
          <w:color w:val="000000"/>
          <w:lang w:eastAsia="es-MX"/>
        </w:rPr>
        <w:t xml:space="preserve">de dos mil </w:t>
      </w:r>
      <w:r w:rsidR="005C02D7" w:rsidRPr="00B578F9">
        <w:rPr>
          <w:rFonts w:ascii="ITC Avant Garde" w:eastAsia="Times New Roman" w:hAnsi="ITC Avant Garde"/>
          <w:bCs/>
          <w:color w:val="000000"/>
          <w:lang w:eastAsia="es-MX"/>
        </w:rPr>
        <w:t>diecisiete</w:t>
      </w:r>
      <w:r w:rsidR="0005042A" w:rsidRPr="00B578F9">
        <w:rPr>
          <w:rFonts w:ascii="ITC Avant Garde" w:eastAsia="Times New Roman" w:hAnsi="ITC Avant Garde"/>
          <w:bCs/>
          <w:color w:val="000000"/>
          <w:lang w:eastAsia="es-MX"/>
        </w:rPr>
        <w:t>.- Visto para resolver el procedimiento</w:t>
      </w:r>
      <w:r w:rsidR="00E77BF5" w:rsidRPr="00B578F9">
        <w:rPr>
          <w:rFonts w:ascii="ITC Avant Garde" w:eastAsia="Times New Roman" w:hAnsi="ITC Avant Garde"/>
          <w:bCs/>
          <w:color w:val="000000"/>
          <w:lang w:eastAsia="es-MX"/>
        </w:rPr>
        <w:t xml:space="preserve"> </w:t>
      </w:r>
      <w:r w:rsidR="0005042A" w:rsidRPr="00B578F9">
        <w:rPr>
          <w:rFonts w:ascii="ITC Avant Garde" w:eastAsia="Times New Roman" w:hAnsi="ITC Avant Garde"/>
          <w:bCs/>
          <w:color w:val="000000"/>
          <w:lang w:eastAsia="es-MX"/>
        </w:rPr>
        <w:t>administrativo</w:t>
      </w:r>
      <w:r w:rsidR="00E77BF5" w:rsidRPr="00B578F9">
        <w:rPr>
          <w:rFonts w:ascii="ITC Avant Garde" w:eastAsia="Times New Roman" w:hAnsi="ITC Avant Garde"/>
          <w:bCs/>
          <w:color w:val="000000"/>
          <w:lang w:eastAsia="es-MX"/>
        </w:rPr>
        <w:t xml:space="preserve"> </w:t>
      </w:r>
      <w:r w:rsidR="0005042A" w:rsidRPr="00B578F9">
        <w:rPr>
          <w:rFonts w:ascii="ITC Avant Garde" w:eastAsia="Times New Roman" w:hAnsi="ITC Avant Garde"/>
          <w:bCs/>
          <w:color w:val="000000"/>
          <w:lang w:eastAsia="es-MX"/>
        </w:rPr>
        <w:t>de</w:t>
      </w:r>
      <w:r w:rsidR="00E77BF5" w:rsidRPr="00B578F9">
        <w:rPr>
          <w:rFonts w:ascii="ITC Avant Garde" w:eastAsia="Times New Roman" w:hAnsi="ITC Avant Garde"/>
          <w:bCs/>
          <w:color w:val="000000"/>
          <w:lang w:eastAsia="es-MX"/>
        </w:rPr>
        <w:t xml:space="preserve"> </w:t>
      </w:r>
      <w:r w:rsidR="0005042A" w:rsidRPr="00B578F9">
        <w:rPr>
          <w:rFonts w:ascii="ITC Avant Garde" w:eastAsia="Times New Roman" w:hAnsi="ITC Avant Garde"/>
          <w:bCs/>
          <w:color w:val="000000"/>
          <w:lang w:eastAsia="es-MX"/>
        </w:rPr>
        <w:t>imposición</w:t>
      </w:r>
      <w:r w:rsidR="00E77BF5" w:rsidRPr="00B578F9">
        <w:rPr>
          <w:rFonts w:ascii="ITC Avant Garde" w:eastAsia="Times New Roman" w:hAnsi="ITC Avant Garde"/>
          <w:bCs/>
          <w:color w:val="000000"/>
          <w:lang w:eastAsia="es-MX"/>
        </w:rPr>
        <w:t xml:space="preserve"> </w:t>
      </w:r>
      <w:r w:rsidR="0005042A" w:rsidRPr="00B578F9">
        <w:rPr>
          <w:rFonts w:ascii="ITC Avant Garde" w:eastAsia="Times New Roman" w:hAnsi="ITC Avant Garde"/>
          <w:bCs/>
          <w:color w:val="000000"/>
          <w:lang w:eastAsia="es-MX"/>
        </w:rPr>
        <w:t xml:space="preserve">de sanción relativo al expediente </w:t>
      </w:r>
      <w:r w:rsidR="0084300F" w:rsidRPr="00B578F9">
        <w:rPr>
          <w:rFonts w:ascii="ITC Avant Garde" w:eastAsia="Times New Roman" w:hAnsi="ITC Avant Garde"/>
          <w:bCs/>
          <w:color w:val="000000"/>
          <w:lang w:eastAsia="es-MX"/>
        </w:rPr>
        <w:t>E-IFT.UC.DG-SAN.I.0015/2016</w:t>
      </w:r>
      <w:r w:rsidR="00E77BF5" w:rsidRPr="00B578F9">
        <w:rPr>
          <w:rFonts w:ascii="ITC Avant Garde" w:eastAsia="Times New Roman" w:hAnsi="ITC Avant Garde"/>
          <w:bCs/>
          <w:color w:val="000000"/>
          <w:lang w:eastAsia="es-MX"/>
        </w:rPr>
        <w:t xml:space="preserve"> </w:t>
      </w:r>
      <w:r w:rsidR="0005042A" w:rsidRPr="00B578F9">
        <w:rPr>
          <w:rFonts w:ascii="ITC Avant Garde" w:eastAsia="Times New Roman" w:hAnsi="ITC Avant Garde"/>
          <w:bCs/>
          <w:color w:val="000000"/>
          <w:lang w:eastAsia="es-MX"/>
        </w:rPr>
        <w:t xml:space="preserve">iniciado mediante acuerdo </w:t>
      </w:r>
      <w:r w:rsidR="00E77BF5" w:rsidRPr="00B578F9">
        <w:rPr>
          <w:rFonts w:ascii="ITC Avant Garde" w:eastAsia="Times New Roman" w:hAnsi="ITC Avant Garde"/>
          <w:bCs/>
          <w:color w:val="000000"/>
          <w:lang w:eastAsia="es-MX"/>
        </w:rPr>
        <w:t>de</w:t>
      </w:r>
      <w:r w:rsidR="0005042A" w:rsidRPr="00B578F9">
        <w:rPr>
          <w:rFonts w:ascii="ITC Avant Garde" w:eastAsia="Times New Roman" w:hAnsi="ITC Avant Garde"/>
          <w:bCs/>
          <w:color w:val="000000"/>
          <w:lang w:eastAsia="es-MX"/>
        </w:rPr>
        <w:t xml:space="preserve"> </w:t>
      </w:r>
      <w:r w:rsidR="003D735E" w:rsidRPr="00B578F9">
        <w:rPr>
          <w:rFonts w:ascii="ITC Avant Garde" w:eastAsia="Times New Roman" w:hAnsi="ITC Avant Garde"/>
          <w:bCs/>
          <w:color w:val="000000"/>
          <w:lang w:eastAsia="es-MX"/>
        </w:rPr>
        <w:t>nueve</w:t>
      </w:r>
      <w:r w:rsidR="0005042A" w:rsidRPr="00B578F9">
        <w:rPr>
          <w:rFonts w:ascii="ITC Avant Garde" w:eastAsia="Times New Roman" w:hAnsi="ITC Avant Garde"/>
          <w:bCs/>
          <w:color w:val="000000"/>
          <w:lang w:eastAsia="es-MX"/>
        </w:rPr>
        <w:t xml:space="preserve"> de </w:t>
      </w:r>
      <w:r w:rsidR="003D735E" w:rsidRPr="00B578F9">
        <w:rPr>
          <w:rFonts w:ascii="ITC Avant Garde" w:eastAsia="Times New Roman" w:hAnsi="ITC Avant Garde"/>
          <w:bCs/>
          <w:color w:val="000000"/>
          <w:lang w:eastAsia="es-MX"/>
        </w:rPr>
        <w:t>marzo</w:t>
      </w:r>
      <w:r w:rsidR="008326D3" w:rsidRPr="00B578F9">
        <w:rPr>
          <w:rFonts w:ascii="ITC Avant Garde" w:eastAsia="Times New Roman" w:hAnsi="ITC Avant Garde"/>
          <w:bCs/>
          <w:color w:val="000000"/>
          <w:lang w:eastAsia="es-MX"/>
        </w:rPr>
        <w:t xml:space="preserve"> </w:t>
      </w:r>
      <w:r w:rsidR="0005042A" w:rsidRPr="00B578F9">
        <w:rPr>
          <w:rFonts w:ascii="ITC Avant Garde" w:eastAsia="Times New Roman" w:hAnsi="ITC Avant Garde"/>
          <w:bCs/>
          <w:color w:val="000000"/>
          <w:lang w:eastAsia="es-MX"/>
        </w:rPr>
        <w:t xml:space="preserve">de dos mil </w:t>
      </w:r>
      <w:r w:rsidR="008326D3" w:rsidRPr="00B578F9">
        <w:rPr>
          <w:rFonts w:ascii="ITC Avant Garde" w:eastAsia="Times New Roman" w:hAnsi="ITC Avant Garde"/>
          <w:bCs/>
          <w:color w:val="000000"/>
          <w:lang w:eastAsia="es-MX"/>
        </w:rPr>
        <w:t xml:space="preserve">dieciséis </w:t>
      </w:r>
      <w:r w:rsidR="0005042A" w:rsidRPr="00B578F9">
        <w:rPr>
          <w:rFonts w:ascii="ITC Avant Garde" w:eastAsia="Times New Roman" w:hAnsi="ITC Avant Garde"/>
          <w:bCs/>
          <w:color w:val="000000"/>
          <w:lang w:eastAsia="es-MX"/>
        </w:rPr>
        <w:t xml:space="preserve">y notificado el </w:t>
      </w:r>
      <w:r w:rsidR="003D735E" w:rsidRPr="00B578F9">
        <w:rPr>
          <w:rFonts w:ascii="ITC Avant Garde" w:eastAsia="Times New Roman" w:hAnsi="ITC Avant Garde"/>
          <w:bCs/>
          <w:color w:val="000000"/>
          <w:lang w:eastAsia="es-MX"/>
        </w:rPr>
        <w:t>diez</w:t>
      </w:r>
      <w:r w:rsidR="008326D3" w:rsidRPr="00B578F9">
        <w:rPr>
          <w:rFonts w:ascii="ITC Avant Garde" w:eastAsia="Times New Roman" w:hAnsi="ITC Avant Garde"/>
          <w:bCs/>
          <w:color w:val="000000"/>
          <w:lang w:eastAsia="es-MX"/>
        </w:rPr>
        <w:t xml:space="preserve"> </w:t>
      </w:r>
      <w:r w:rsidR="0005042A" w:rsidRPr="00B578F9">
        <w:rPr>
          <w:rFonts w:ascii="ITC Avant Garde" w:eastAsia="Times New Roman" w:hAnsi="ITC Avant Garde"/>
          <w:bCs/>
          <w:color w:val="000000"/>
          <w:lang w:eastAsia="es-MX"/>
        </w:rPr>
        <w:t xml:space="preserve">de </w:t>
      </w:r>
      <w:r w:rsidR="003D735E" w:rsidRPr="00B578F9">
        <w:rPr>
          <w:rFonts w:ascii="ITC Avant Garde" w:eastAsia="Times New Roman" w:hAnsi="ITC Avant Garde"/>
          <w:bCs/>
          <w:color w:val="000000"/>
          <w:lang w:eastAsia="es-MX"/>
        </w:rPr>
        <w:t>marzo</w:t>
      </w:r>
      <w:r w:rsidR="008326D3" w:rsidRPr="00B578F9">
        <w:rPr>
          <w:rFonts w:ascii="ITC Avant Garde" w:eastAsia="Times New Roman" w:hAnsi="ITC Avant Garde"/>
          <w:bCs/>
          <w:color w:val="000000"/>
          <w:lang w:eastAsia="es-MX"/>
        </w:rPr>
        <w:t xml:space="preserve"> siguiente</w:t>
      </w:r>
      <w:r w:rsidR="0005042A" w:rsidRPr="00B578F9">
        <w:rPr>
          <w:rFonts w:ascii="ITC Avant Garde" w:eastAsia="Times New Roman" w:hAnsi="ITC Avant Garde"/>
          <w:bCs/>
          <w:color w:val="000000"/>
          <w:lang w:eastAsia="es-MX"/>
        </w:rPr>
        <w:t xml:space="preserve">, </w:t>
      </w:r>
      <w:r w:rsidR="00E77BF5" w:rsidRPr="00B578F9">
        <w:rPr>
          <w:rFonts w:ascii="ITC Avant Garde" w:eastAsia="Times New Roman" w:hAnsi="ITC Avant Garde"/>
          <w:bCs/>
          <w:color w:val="000000"/>
          <w:lang w:eastAsia="es-MX"/>
        </w:rPr>
        <w:t>por este Instituto Federal de Telecomunicaciones (en adelante el “IFT”), por conducto de la Unidad de Cumplimiento, en contra de</w:t>
      </w:r>
      <w:r w:rsidR="00851028" w:rsidRPr="00B578F9">
        <w:rPr>
          <w:rFonts w:ascii="ITC Avant Garde" w:eastAsia="Times New Roman" w:hAnsi="ITC Avant Garde"/>
          <w:bCs/>
          <w:color w:val="000000"/>
          <w:lang w:eastAsia="es-MX"/>
        </w:rPr>
        <w:t xml:space="preserve"> la empresa</w:t>
      </w:r>
      <w:r w:rsidR="00E77BF5" w:rsidRPr="00B578F9">
        <w:rPr>
          <w:rFonts w:ascii="ITC Avant Garde" w:eastAsia="Times New Roman" w:hAnsi="ITC Avant Garde"/>
          <w:b/>
          <w:bCs/>
          <w:color w:val="000000"/>
          <w:lang w:eastAsia="es-MX"/>
        </w:rPr>
        <w:t xml:space="preserve"> </w:t>
      </w:r>
      <w:r w:rsidR="003D735E" w:rsidRPr="00B578F9">
        <w:rPr>
          <w:rFonts w:ascii="ITC Avant Garde" w:eastAsia="Times New Roman" w:hAnsi="ITC Avant Garde"/>
          <w:b/>
          <w:bCs/>
          <w:color w:val="000000"/>
          <w:lang w:eastAsia="es-MX"/>
        </w:rPr>
        <w:t xml:space="preserve">SERVICIOS DE ACCESO INALÁMBRICOS, </w:t>
      </w:r>
      <w:r w:rsidR="003D735E" w:rsidRPr="008452B5">
        <w:rPr>
          <w:rFonts w:ascii="ITC Avant Garde" w:eastAsia="Times New Roman" w:hAnsi="ITC Avant Garde"/>
          <w:b/>
          <w:bCs/>
          <w:color w:val="000000"/>
          <w:lang w:eastAsia="es-MX"/>
        </w:rPr>
        <w:t>S.A. DE C.V.</w:t>
      </w:r>
      <w:r w:rsidR="00E77BF5" w:rsidRPr="008452B5">
        <w:rPr>
          <w:rFonts w:ascii="ITC Avant Garde" w:eastAsia="Times New Roman" w:hAnsi="ITC Avant Garde"/>
          <w:b/>
          <w:bCs/>
          <w:color w:val="000000"/>
          <w:lang w:eastAsia="es-MX"/>
        </w:rPr>
        <w:t xml:space="preserve">, </w:t>
      </w:r>
      <w:r w:rsidR="00E77BF5" w:rsidRPr="00B578F9">
        <w:rPr>
          <w:rFonts w:ascii="ITC Avant Garde" w:eastAsia="Times New Roman" w:hAnsi="ITC Avant Garde"/>
          <w:b/>
          <w:bCs/>
          <w:color w:val="000000"/>
          <w:lang w:eastAsia="es-MX"/>
        </w:rPr>
        <w:t>e</w:t>
      </w:r>
      <w:r w:rsidR="00C3299A" w:rsidRPr="00B578F9">
        <w:rPr>
          <w:rFonts w:ascii="ITC Avant Garde" w:eastAsia="Times New Roman" w:hAnsi="ITC Avant Garde"/>
          <w:b/>
          <w:bCs/>
          <w:color w:val="000000"/>
          <w:lang w:eastAsia="es-MX"/>
        </w:rPr>
        <w:t>n lo sucesivo “</w:t>
      </w:r>
      <w:r w:rsidR="003D735E" w:rsidRPr="008452B5">
        <w:rPr>
          <w:rFonts w:ascii="ITC Avant Garde" w:eastAsia="Times New Roman" w:hAnsi="ITC Avant Garde"/>
          <w:b/>
          <w:bCs/>
          <w:color w:val="000000"/>
          <w:lang w:eastAsia="es-MX"/>
        </w:rPr>
        <w:t>SAI</w:t>
      </w:r>
      <w:r w:rsidR="00C3299A" w:rsidRPr="008452B5">
        <w:rPr>
          <w:rFonts w:ascii="ITC Avant Garde" w:eastAsia="Times New Roman" w:hAnsi="ITC Avant Garde"/>
          <w:b/>
          <w:bCs/>
          <w:color w:val="000000"/>
          <w:lang w:eastAsia="es-MX"/>
        </w:rPr>
        <w:t>”</w:t>
      </w:r>
      <w:r w:rsidR="0017372F" w:rsidRPr="008452B5">
        <w:rPr>
          <w:rFonts w:ascii="ITC Avant Garde" w:eastAsia="Times New Roman" w:hAnsi="ITC Avant Garde"/>
          <w:b/>
          <w:bCs/>
          <w:color w:val="000000"/>
          <w:lang w:eastAsia="es-MX"/>
        </w:rPr>
        <w:t>,</w:t>
      </w:r>
      <w:r w:rsidR="00C3299A" w:rsidRPr="00B578F9">
        <w:rPr>
          <w:rFonts w:ascii="ITC Avant Garde" w:eastAsia="Times New Roman" w:hAnsi="ITC Avant Garde"/>
          <w:b/>
          <w:bCs/>
          <w:color w:val="000000"/>
          <w:lang w:eastAsia="es-MX"/>
        </w:rPr>
        <w:t xml:space="preserve"> </w:t>
      </w:r>
      <w:r w:rsidR="0005042A" w:rsidRPr="00B578F9">
        <w:rPr>
          <w:rFonts w:ascii="ITC Avant Garde" w:eastAsia="Times New Roman" w:hAnsi="ITC Avant Garde"/>
          <w:b/>
          <w:bCs/>
          <w:color w:val="000000"/>
          <w:lang w:eastAsia="es-MX"/>
        </w:rPr>
        <w:t xml:space="preserve">por el </w:t>
      </w:r>
      <w:r w:rsidR="00B77373" w:rsidRPr="00B578F9">
        <w:rPr>
          <w:rFonts w:ascii="ITC Avant Garde" w:eastAsia="Times New Roman" w:hAnsi="ITC Avant Garde"/>
          <w:b/>
          <w:bCs/>
          <w:color w:val="000000"/>
          <w:lang w:eastAsia="es-MX"/>
        </w:rPr>
        <w:t>pr</w:t>
      </w:r>
      <w:r w:rsidR="00E77BF5" w:rsidRPr="00B578F9">
        <w:rPr>
          <w:rFonts w:ascii="ITC Avant Garde" w:eastAsia="Times New Roman" w:hAnsi="ITC Avant Garde"/>
          <w:b/>
          <w:bCs/>
          <w:color w:val="000000"/>
          <w:lang w:eastAsia="es-MX"/>
        </w:rPr>
        <w:t xml:space="preserve">obable </w:t>
      </w:r>
      <w:r w:rsidR="00B77373" w:rsidRPr="00B578F9">
        <w:rPr>
          <w:rFonts w:ascii="ITC Avant Garde" w:eastAsia="Times New Roman" w:hAnsi="ITC Avant Garde"/>
          <w:b/>
          <w:bCs/>
          <w:color w:val="000000"/>
          <w:lang w:eastAsia="es-MX"/>
        </w:rPr>
        <w:t xml:space="preserve">incumplimiento a </w:t>
      </w:r>
      <w:r w:rsidR="003D735E" w:rsidRPr="00B578F9">
        <w:rPr>
          <w:rFonts w:ascii="ITC Avant Garde" w:eastAsia="Times New Roman" w:hAnsi="ITC Avant Garde"/>
          <w:b/>
          <w:bCs/>
          <w:color w:val="000000"/>
          <w:lang w:eastAsia="es-MX"/>
        </w:rPr>
        <w:t>lo establecido</w:t>
      </w:r>
      <w:r w:rsidR="003D735E" w:rsidRPr="008452B5">
        <w:rPr>
          <w:rFonts w:ascii="ITC Avant Garde" w:eastAsia="Times New Roman" w:hAnsi="ITC Avant Garde"/>
          <w:bCs/>
          <w:color w:val="000000"/>
          <w:lang w:eastAsia="es-MX"/>
        </w:rPr>
        <w:t xml:space="preserve"> en las Condiciones A.2. en relación con la</w:t>
      </w:r>
      <w:r w:rsidR="000E1EC7" w:rsidRPr="008452B5">
        <w:rPr>
          <w:rFonts w:ascii="ITC Avant Garde" w:eastAsia="Times New Roman" w:hAnsi="ITC Avant Garde"/>
          <w:bCs/>
          <w:color w:val="000000"/>
          <w:lang w:eastAsia="es-MX"/>
        </w:rPr>
        <w:t>s Condiciones</w:t>
      </w:r>
      <w:r w:rsidR="003D735E" w:rsidRPr="008452B5">
        <w:rPr>
          <w:rFonts w:ascii="ITC Avant Garde" w:eastAsia="Times New Roman" w:hAnsi="ITC Avant Garde"/>
          <w:bCs/>
          <w:color w:val="000000"/>
          <w:lang w:eastAsia="es-MX"/>
        </w:rPr>
        <w:t xml:space="preserve"> 2.1. y A.4. de su Título de Concesión para instalar, operar y explotar una red pública de telecomunicaciones (en lo sucesivo la “</w:t>
      </w:r>
      <w:r w:rsidR="003D735E" w:rsidRPr="008452B5">
        <w:rPr>
          <w:rFonts w:ascii="ITC Avant Garde" w:eastAsia="Times New Roman" w:hAnsi="ITC Avant Garde"/>
          <w:b/>
          <w:bCs/>
          <w:color w:val="000000"/>
          <w:lang w:eastAsia="es-MX"/>
        </w:rPr>
        <w:t>CONCESIÓN DE RED</w:t>
      </w:r>
      <w:r w:rsidR="003D735E" w:rsidRPr="008452B5">
        <w:rPr>
          <w:rFonts w:ascii="ITC Avant Garde" w:eastAsia="Times New Roman" w:hAnsi="ITC Avant Garde"/>
          <w:bCs/>
          <w:color w:val="000000"/>
          <w:lang w:eastAsia="es-MX"/>
        </w:rPr>
        <w:t xml:space="preserve">”); </w:t>
      </w:r>
      <w:r w:rsidR="0038021A">
        <w:rPr>
          <w:rFonts w:ascii="ITC Avant Garde" w:eastAsia="Times New Roman" w:hAnsi="ITC Avant Garde"/>
          <w:bCs/>
          <w:color w:val="000000"/>
          <w:lang w:eastAsia="es-MX"/>
        </w:rPr>
        <w:t xml:space="preserve">y </w:t>
      </w:r>
      <w:r w:rsidR="003D735E" w:rsidRPr="008452B5">
        <w:rPr>
          <w:rFonts w:ascii="ITC Avant Garde" w:eastAsia="Times New Roman" w:hAnsi="ITC Avant Garde"/>
          <w:bCs/>
          <w:color w:val="000000"/>
          <w:lang w:eastAsia="es-MX"/>
        </w:rPr>
        <w:t>7.1</w:t>
      </w:r>
      <w:r w:rsidR="002664DD" w:rsidRPr="008452B5">
        <w:rPr>
          <w:rFonts w:ascii="ITC Avant Garde" w:eastAsia="Times New Roman" w:hAnsi="ITC Avant Garde"/>
          <w:bCs/>
          <w:color w:val="000000"/>
          <w:lang w:eastAsia="es-MX"/>
        </w:rPr>
        <w:t>.</w:t>
      </w:r>
      <w:r w:rsidR="003D735E" w:rsidRPr="008452B5">
        <w:rPr>
          <w:rFonts w:ascii="ITC Avant Garde" w:eastAsia="Times New Roman" w:hAnsi="ITC Avant Garde"/>
          <w:bCs/>
          <w:color w:val="000000"/>
          <w:lang w:eastAsia="es-MX"/>
        </w:rPr>
        <w:t xml:space="preserve"> de su Título de Concesión para usar, aprovechar y explotar una banda de frecuencias del espectro radioeléctrico para uso determinado (en adelante la </w:t>
      </w:r>
      <w:r w:rsidR="003D735E" w:rsidRPr="008452B5">
        <w:rPr>
          <w:rFonts w:ascii="ITC Avant Garde" w:eastAsia="Times New Roman" w:hAnsi="ITC Avant Garde"/>
          <w:b/>
          <w:bCs/>
          <w:color w:val="000000"/>
          <w:lang w:eastAsia="es-MX"/>
        </w:rPr>
        <w:t>“CONCESIÓN DE BANDAS”</w:t>
      </w:r>
      <w:r w:rsidR="003D735E" w:rsidRPr="008452B5">
        <w:rPr>
          <w:rFonts w:ascii="ITC Avant Garde" w:eastAsia="Times New Roman" w:hAnsi="ITC Avant Garde"/>
          <w:bCs/>
          <w:color w:val="000000"/>
          <w:lang w:eastAsia="es-MX"/>
        </w:rPr>
        <w:t>); y la probable actualización de la</w:t>
      </w:r>
      <w:r w:rsidR="00B81FD4" w:rsidRPr="008452B5">
        <w:rPr>
          <w:rFonts w:ascii="ITC Avant Garde" w:eastAsia="Times New Roman" w:hAnsi="ITC Avant Garde"/>
          <w:bCs/>
          <w:color w:val="000000"/>
          <w:lang w:eastAsia="es-MX"/>
        </w:rPr>
        <w:t>s</w:t>
      </w:r>
      <w:r w:rsidR="003D735E" w:rsidRPr="008452B5">
        <w:rPr>
          <w:rFonts w:ascii="ITC Avant Garde" w:eastAsia="Times New Roman" w:hAnsi="ITC Avant Garde"/>
          <w:bCs/>
          <w:color w:val="000000"/>
          <w:lang w:eastAsia="es-MX"/>
        </w:rPr>
        <w:t xml:space="preserve"> hipótesis normativa</w:t>
      </w:r>
      <w:r w:rsidR="00B81FD4" w:rsidRPr="008452B5">
        <w:rPr>
          <w:rFonts w:ascii="ITC Avant Garde" w:eastAsia="Times New Roman" w:hAnsi="ITC Avant Garde"/>
          <w:bCs/>
          <w:color w:val="000000"/>
          <w:lang w:eastAsia="es-MX"/>
        </w:rPr>
        <w:t>s</w:t>
      </w:r>
      <w:r w:rsidR="003D735E" w:rsidRPr="008452B5">
        <w:rPr>
          <w:rFonts w:ascii="ITC Avant Garde" w:eastAsia="Times New Roman" w:hAnsi="ITC Avant Garde"/>
          <w:bCs/>
          <w:color w:val="000000"/>
          <w:lang w:eastAsia="es-MX"/>
        </w:rPr>
        <w:t xml:space="preserve"> prevista</w:t>
      </w:r>
      <w:r w:rsidR="00B81FD4" w:rsidRPr="008452B5">
        <w:rPr>
          <w:rFonts w:ascii="ITC Avant Garde" w:eastAsia="Times New Roman" w:hAnsi="ITC Avant Garde"/>
          <w:bCs/>
          <w:color w:val="000000"/>
          <w:lang w:eastAsia="es-MX"/>
        </w:rPr>
        <w:t>s</w:t>
      </w:r>
      <w:r w:rsidR="003D735E" w:rsidRPr="008452B5">
        <w:rPr>
          <w:rFonts w:ascii="ITC Avant Garde" w:eastAsia="Times New Roman" w:hAnsi="ITC Avant Garde"/>
          <w:bCs/>
          <w:color w:val="000000"/>
          <w:lang w:eastAsia="es-MX"/>
        </w:rPr>
        <w:t xml:space="preserve"> en la</w:t>
      </w:r>
      <w:r w:rsidR="00B81FD4" w:rsidRPr="008452B5">
        <w:rPr>
          <w:rFonts w:ascii="ITC Avant Garde" w:eastAsia="Times New Roman" w:hAnsi="ITC Avant Garde"/>
          <w:bCs/>
          <w:color w:val="000000"/>
          <w:lang w:eastAsia="es-MX"/>
        </w:rPr>
        <w:t>s</w:t>
      </w:r>
      <w:r w:rsidR="003D735E" w:rsidRPr="008452B5">
        <w:rPr>
          <w:rFonts w:ascii="ITC Avant Garde" w:eastAsia="Times New Roman" w:hAnsi="ITC Avant Garde"/>
          <w:bCs/>
          <w:color w:val="000000"/>
          <w:lang w:eastAsia="es-MX"/>
        </w:rPr>
        <w:t xml:space="preserve"> </w:t>
      </w:r>
      <w:r w:rsidR="00B81FD4" w:rsidRPr="008452B5">
        <w:rPr>
          <w:rFonts w:ascii="ITC Avant Garde" w:eastAsia="Times New Roman" w:hAnsi="ITC Avant Garde"/>
          <w:bCs/>
          <w:color w:val="000000"/>
          <w:lang w:eastAsia="es-MX"/>
        </w:rPr>
        <w:t>fracciones</w:t>
      </w:r>
      <w:r w:rsidR="003D735E" w:rsidRPr="008452B5">
        <w:rPr>
          <w:rFonts w:ascii="ITC Avant Garde" w:eastAsia="Times New Roman" w:hAnsi="ITC Avant Garde"/>
          <w:bCs/>
          <w:color w:val="000000"/>
          <w:lang w:eastAsia="es-MX"/>
        </w:rPr>
        <w:t xml:space="preserve"> </w:t>
      </w:r>
      <w:r w:rsidR="00B81FD4" w:rsidRPr="008452B5">
        <w:rPr>
          <w:rFonts w:ascii="ITC Avant Garde" w:eastAsia="Times New Roman" w:hAnsi="ITC Avant Garde"/>
          <w:bCs/>
          <w:color w:val="000000"/>
          <w:lang w:eastAsia="es-MX"/>
        </w:rPr>
        <w:t xml:space="preserve">III y </w:t>
      </w:r>
      <w:r w:rsidR="003D735E" w:rsidRPr="008452B5">
        <w:rPr>
          <w:rFonts w:ascii="ITC Avant Garde" w:eastAsia="Times New Roman" w:hAnsi="ITC Avant Garde"/>
          <w:bCs/>
          <w:color w:val="000000"/>
          <w:lang w:eastAsia="es-MX"/>
        </w:rPr>
        <w:t xml:space="preserve">VIII, del artículo 303 de la Ley de Federal de Telecomunicaciones y Radiodifusión (en lo </w:t>
      </w:r>
      <w:r w:rsidR="0038021A">
        <w:rPr>
          <w:rFonts w:ascii="ITC Avant Garde" w:eastAsia="Times New Roman" w:hAnsi="ITC Avant Garde"/>
          <w:bCs/>
          <w:color w:val="000000"/>
          <w:lang w:eastAsia="es-MX"/>
        </w:rPr>
        <w:t>sub</w:t>
      </w:r>
      <w:r w:rsidR="0038021A" w:rsidRPr="008452B5">
        <w:rPr>
          <w:rFonts w:ascii="ITC Avant Garde" w:eastAsia="Times New Roman" w:hAnsi="ITC Avant Garde"/>
          <w:bCs/>
          <w:color w:val="000000"/>
          <w:lang w:eastAsia="es-MX"/>
        </w:rPr>
        <w:t>secuente</w:t>
      </w:r>
      <w:r w:rsidR="0038021A">
        <w:rPr>
          <w:rFonts w:ascii="ITC Avant Garde" w:eastAsia="Times New Roman" w:hAnsi="ITC Avant Garde"/>
          <w:bCs/>
          <w:color w:val="000000"/>
          <w:lang w:eastAsia="es-MX"/>
        </w:rPr>
        <w:t xml:space="preserve"> la</w:t>
      </w:r>
      <w:r w:rsidR="0038021A" w:rsidRPr="008452B5">
        <w:rPr>
          <w:rFonts w:ascii="ITC Avant Garde" w:eastAsia="Times New Roman" w:hAnsi="ITC Avant Garde"/>
          <w:bCs/>
          <w:color w:val="000000"/>
          <w:lang w:eastAsia="es-MX"/>
        </w:rPr>
        <w:t xml:space="preserve"> </w:t>
      </w:r>
      <w:r w:rsidR="003D735E" w:rsidRPr="008452B5">
        <w:rPr>
          <w:rFonts w:ascii="ITC Avant Garde" w:eastAsia="Times New Roman" w:hAnsi="ITC Avant Garde"/>
          <w:b/>
          <w:bCs/>
          <w:color w:val="000000"/>
          <w:lang w:eastAsia="es-MX"/>
        </w:rPr>
        <w:t>“LFTyR”</w:t>
      </w:r>
      <w:r w:rsidR="003D735E" w:rsidRPr="008452B5">
        <w:rPr>
          <w:rFonts w:ascii="ITC Avant Garde" w:eastAsia="Times New Roman" w:hAnsi="ITC Avant Garde"/>
          <w:bCs/>
          <w:color w:val="000000"/>
          <w:lang w:eastAsia="es-MX"/>
        </w:rPr>
        <w:t>)</w:t>
      </w:r>
      <w:r w:rsidR="00E6470A" w:rsidRPr="008452B5">
        <w:rPr>
          <w:rFonts w:ascii="ITC Avant Garde" w:eastAsia="Times New Roman" w:hAnsi="ITC Avant Garde"/>
          <w:bCs/>
          <w:color w:val="000000"/>
          <w:lang w:eastAsia="es-MX"/>
        </w:rPr>
        <w:t>. Al respecto, se emite la presente resolución de acuerdo a lo siguiente y:</w:t>
      </w:r>
    </w:p>
    <w:p w:rsidR="0005042A" w:rsidRPr="00D80B24" w:rsidRDefault="0005042A" w:rsidP="007448A6">
      <w:pPr>
        <w:pStyle w:val="Ttulo2"/>
        <w:spacing w:before="240" w:after="240" w:line="360" w:lineRule="auto"/>
        <w:contextualSpacing/>
        <w:jc w:val="center"/>
        <w:rPr>
          <w:rFonts w:ascii="ITC Avant Garde" w:eastAsia="Arial" w:hAnsi="ITC Avant Garde" w:cs="Arial"/>
          <w:b/>
          <w:color w:val="000000"/>
          <w:sz w:val="21"/>
          <w:szCs w:val="21"/>
          <w:lang w:eastAsia="es-MX"/>
        </w:rPr>
      </w:pPr>
      <w:r w:rsidRPr="007448A6">
        <w:rPr>
          <w:rFonts w:ascii="ITC Avant Garde" w:eastAsia="Arial" w:hAnsi="ITC Avant Garde" w:cs="Arial"/>
          <w:b/>
          <w:color w:val="000000"/>
          <w:sz w:val="21"/>
          <w:szCs w:val="21"/>
          <w:lang w:eastAsia="es-MX"/>
        </w:rPr>
        <w:t>RESULTANDO</w:t>
      </w:r>
    </w:p>
    <w:p w:rsidR="00553744" w:rsidRPr="008452B5" w:rsidRDefault="0005042A" w:rsidP="007448A6">
      <w:pPr>
        <w:spacing w:before="240" w:after="240" w:line="360" w:lineRule="auto"/>
        <w:jc w:val="both"/>
        <w:rPr>
          <w:rFonts w:ascii="ITC Avant Garde" w:hAnsi="ITC Avant Garde" w:cs="Arial"/>
          <w:b/>
        </w:rPr>
      </w:pPr>
      <w:r w:rsidRPr="008452B5">
        <w:rPr>
          <w:rFonts w:ascii="ITC Avant Garde" w:hAnsi="ITC Avant Garde" w:cs="Arial"/>
          <w:b/>
        </w:rPr>
        <w:t xml:space="preserve">PRIMERO. </w:t>
      </w:r>
      <w:r w:rsidR="00553744" w:rsidRPr="008452B5">
        <w:rPr>
          <w:rFonts w:ascii="ITC Avant Garde" w:hAnsi="ITC Avant Garde"/>
        </w:rPr>
        <w:t xml:space="preserve">El siete de octubre de mil novecientos noventa y ocho, el Gobierno Federal por conducto de la Secretaría de Comunicaciones y Transportes otorgó a favor de </w:t>
      </w:r>
      <w:r w:rsidR="00553744" w:rsidRPr="008452B5">
        <w:rPr>
          <w:rFonts w:ascii="ITC Avant Garde" w:eastAsia="Times New Roman" w:hAnsi="ITC Avant Garde"/>
          <w:b/>
          <w:bCs/>
          <w:color w:val="000000"/>
          <w:lang w:eastAsia="es-MX"/>
        </w:rPr>
        <w:t>“SAI”</w:t>
      </w:r>
      <w:r w:rsidR="00553744" w:rsidRPr="008452B5">
        <w:rPr>
          <w:rFonts w:ascii="ITC Avant Garde" w:hAnsi="ITC Avant Garde"/>
        </w:rPr>
        <w:t xml:space="preserve"> una concesión para usar, aprovechar y explotar una banda de frecuencias del espectro radioeléctrico para uso determinado en las frecuencias 1870-1885 MHz para el segmento inferior y 1950-1965 MHz para el segmento superior, con un ancho de banda total de 30 MHz, dentro del área de cobertura </w:t>
      </w:r>
      <w:r w:rsidR="00553744" w:rsidRPr="008452B5">
        <w:rPr>
          <w:rFonts w:ascii="ITC Avant Garde" w:hAnsi="ITC Avant Garde"/>
        </w:rPr>
        <w:lastRenderedPageBreak/>
        <w:t xml:space="preserve">correspondiente a la región 8 que comprende los estados de Guerrero, Oaxaca, Puebla, Tlaxcala y Veracruz, en lo sucesivo la </w:t>
      </w:r>
      <w:r w:rsidR="00553744" w:rsidRPr="008452B5">
        <w:rPr>
          <w:rFonts w:ascii="ITC Avant Garde" w:eastAsia="Times New Roman" w:hAnsi="ITC Avant Garde"/>
          <w:b/>
          <w:bCs/>
          <w:color w:val="000000"/>
          <w:lang w:eastAsia="es-MX"/>
        </w:rPr>
        <w:t>“CONCESIÓN DE BANDAS”</w:t>
      </w:r>
      <w:r w:rsidR="00553744" w:rsidRPr="008452B5">
        <w:rPr>
          <w:rFonts w:ascii="ITC Avant Garde" w:hAnsi="ITC Avant Garde"/>
        </w:rPr>
        <w:t>.</w:t>
      </w:r>
    </w:p>
    <w:p w:rsidR="00553744" w:rsidRPr="008452B5" w:rsidRDefault="002C59C3" w:rsidP="007448A6">
      <w:pPr>
        <w:spacing w:before="240" w:after="240" w:line="360" w:lineRule="auto"/>
        <w:jc w:val="both"/>
        <w:rPr>
          <w:rFonts w:ascii="ITC Avant Garde" w:hAnsi="ITC Avant Garde" w:cs="Calibri"/>
        </w:rPr>
      </w:pPr>
      <w:r w:rsidRPr="008452B5">
        <w:rPr>
          <w:rFonts w:ascii="ITC Avant Garde" w:hAnsi="ITC Avant Garde" w:cs="Arial"/>
        </w:rPr>
        <w:t>Asimismo,</w:t>
      </w:r>
      <w:r w:rsidRPr="008452B5">
        <w:rPr>
          <w:rFonts w:ascii="ITC Avant Garde" w:hAnsi="ITC Avant Garde"/>
        </w:rPr>
        <w:t xml:space="preserve"> </w:t>
      </w:r>
      <w:r w:rsidR="00553744" w:rsidRPr="008452B5">
        <w:rPr>
          <w:rFonts w:ascii="ITC Avant Garde" w:hAnsi="ITC Avant Garde"/>
        </w:rPr>
        <w:t>el Gobierno Federal por conducto de la Secretaría de Comunicaciones y Transportes</w:t>
      </w:r>
      <w:r w:rsidR="0029176A" w:rsidRPr="008452B5">
        <w:rPr>
          <w:rFonts w:ascii="ITC Avant Garde" w:hAnsi="ITC Avant Garde"/>
        </w:rPr>
        <w:t>,</w:t>
      </w:r>
      <w:r w:rsidR="00553744" w:rsidRPr="008452B5">
        <w:rPr>
          <w:rFonts w:ascii="ITC Avant Garde" w:hAnsi="ITC Avant Garde"/>
        </w:rPr>
        <w:t xml:space="preserve"> </w:t>
      </w:r>
      <w:r w:rsidRPr="008452B5">
        <w:rPr>
          <w:rFonts w:ascii="ITC Avant Garde" w:hAnsi="ITC Avant Garde" w:cs="Arial"/>
        </w:rPr>
        <w:t>en</w:t>
      </w:r>
      <w:r w:rsidRPr="008452B5">
        <w:rPr>
          <w:rFonts w:ascii="ITC Avant Garde" w:hAnsi="ITC Avant Garde"/>
        </w:rPr>
        <w:t xml:space="preserve"> esa misma fecha </w:t>
      </w:r>
      <w:r w:rsidR="00553744" w:rsidRPr="008452B5">
        <w:rPr>
          <w:rFonts w:ascii="ITC Avant Garde" w:hAnsi="ITC Avant Garde"/>
        </w:rPr>
        <w:t xml:space="preserve">otorgó a favor de </w:t>
      </w:r>
      <w:r w:rsidR="00553744" w:rsidRPr="008452B5">
        <w:rPr>
          <w:rFonts w:ascii="ITC Avant Garde" w:eastAsia="Times New Roman" w:hAnsi="ITC Avant Garde"/>
          <w:b/>
          <w:bCs/>
          <w:color w:val="000000"/>
          <w:lang w:eastAsia="es-MX"/>
        </w:rPr>
        <w:t xml:space="preserve">“SAI” </w:t>
      </w:r>
      <w:r w:rsidR="00553744" w:rsidRPr="008452B5">
        <w:rPr>
          <w:rFonts w:ascii="ITC Avant Garde" w:hAnsi="ITC Avant Garde"/>
        </w:rPr>
        <w:t>una concesión para instalar, operar y explotar una red pública de telecomunicaciones para prestar el servicio de acceso inalámbrico fijo o móvil</w:t>
      </w:r>
      <w:r w:rsidR="00D270A3" w:rsidRPr="008452B5">
        <w:rPr>
          <w:rFonts w:ascii="ITC Avant Garde" w:hAnsi="ITC Avant Garde"/>
        </w:rPr>
        <w:t xml:space="preserve"> en la región 8 que comprende los estados de Guerrero, Oaxaca, Puebla, Tlaxcala y Veracruz</w:t>
      </w:r>
      <w:r w:rsidR="00553744" w:rsidRPr="008452B5">
        <w:rPr>
          <w:rFonts w:ascii="ITC Avant Garde" w:hAnsi="ITC Avant Garde"/>
        </w:rPr>
        <w:t xml:space="preserve">, en adelante la </w:t>
      </w:r>
      <w:r w:rsidR="00553744" w:rsidRPr="008452B5">
        <w:rPr>
          <w:rFonts w:ascii="ITC Avant Garde" w:eastAsia="Times New Roman" w:hAnsi="ITC Avant Garde"/>
          <w:bCs/>
          <w:color w:val="000000"/>
          <w:lang w:eastAsia="es-MX"/>
        </w:rPr>
        <w:t>“</w:t>
      </w:r>
      <w:r w:rsidR="00553744" w:rsidRPr="008452B5">
        <w:rPr>
          <w:rFonts w:ascii="ITC Avant Garde" w:eastAsia="Times New Roman" w:hAnsi="ITC Avant Garde"/>
          <w:b/>
          <w:bCs/>
          <w:color w:val="000000"/>
          <w:lang w:eastAsia="es-MX"/>
        </w:rPr>
        <w:t>CONCESIÓN DE RED</w:t>
      </w:r>
      <w:r w:rsidR="00553744" w:rsidRPr="008452B5">
        <w:rPr>
          <w:rFonts w:ascii="ITC Avant Garde" w:eastAsia="Times New Roman" w:hAnsi="ITC Avant Garde"/>
          <w:bCs/>
          <w:color w:val="000000"/>
          <w:lang w:eastAsia="es-MX"/>
        </w:rPr>
        <w:t>”</w:t>
      </w:r>
      <w:r w:rsidR="00553744" w:rsidRPr="008452B5">
        <w:rPr>
          <w:rFonts w:ascii="ITC Avant Garde" w:hAnsi="ITC Avant Garde" w:cs="Calibri"/>
        </w:rPr>
        <w:t>.</w:t>
      </w:r>
    </w:p>
    <w:p w:rsidR="0029176A" w:rsidRPr="008452B5" w:rsidRDefault="0029176A" w:rsidP="007448A6">
      <w:pPr>
        <w:pStyle w:val="Prrafodelista"/>
        <w:spacing w:before="240" w:after="240" w:line="360" w:lineRule="auto"/>
        <w:ind w:left="0"/>
        <w:jc w:val="both"/>
        <w:rPr>
          <w:rFonts w:ascii="ITC Avant Garde" w:hAnsi="ITC Avant Garde" w:cs="Arial"/>
          <w:b/>
          <w:i/>
          <w:sz w:val="22"/>
          <w:szCs w:val="22"/>
        </w:rPr>
      </w:pPr>
      <w:r w:rsidRPr="008452B5">
        <w:rPr>
          <w:rFonts w:ascii="ITC Avant Garde" w:hAnsi="ITC Avant Garde"/>
          <w:b/>
          <w:sz w:val="22"/>
          <w:szCs w:val="22"/>
        </w:rPr>
        <w:t xml:space="preserve">SEGUNDO. </w:t>
      </w:r>
      <w:r w:rsidRPr="008452B5">
        <w:rPr>
          <w:rFonts w:ascii="ITC Avant Garde" w:hAnsi="ITC Avant Garde"/>
          <w:sz w:val="22"/>
          <w:szCs w:val="22"/>
        </w:rPr>
        <w:t xml:space="preserve">Mediante oficio </w:t>
      </w:r>
      <w:r w:rsidRPr="008452B5">
        <w:rPr>
          <w:rFonts w:ascii="ITC Avant Garde" w:hAnsi="ITC Avant Garde"/>
          <w:b/>
          <w:sz w:val="22"/>
          <w:szCs w:val="22"/>
        </w:rPr>
        <w:t>IFT/225/UC/DG-VER/3769/2015</w:t>
      </w:r>
      <w:r w:rsidRPr="008452B5">
        <w:rPr>
          <w:rFonts w:ascii="ITC Avant Garde" w:hAnsi="ITC Avant Garde"/>
          <w:sz w:val="22"/>
          <w:szCs w:val="22"/>
        </w:rPr>
        <w:t xml:space="preserve"> de cinco de octubre de dos mil quince,</w:t>
      </w:r>
      <w:r w:rsidRPr="008452B5">
        <w:rPr>
          <w:rFonts w:ascii="ITC Avant Garde" w:hAnsi="ITC Avant Garde" w:cs="Tahoma"/>
          <w:sz w:val="22"/>
          <w:szCs w:val="22"/>
        </w:rPr>
        <w:t xml:space="preserve"> la Dirección General de Verificación, en adelante la </w:t>
      </w:r>
      <w:r w:rsidRPr="008452B5">
        <w:rPr>
          <w:rFonts w:ascii="ITC Avant Garde" w:hAnsi="ITC Avant Garde" w:cs="Tahoma"/>
          <w:b/>
          <w:sz w:val="22"/>
          <w:szCs w:val="22"/>
        </w:rPr>
        <w:t>“DGV”,</w:t>
      </w:r>
      <w:r w:rsidRPr="008452B5">
        <w:rPr>
          <w:rFonts w:ascii="ITC Avant Garde" w:hAnsi="ITC Avant Garde" w:cs="Tahoma"/>
          <w:sz w:val="22"/>
          <w:szCs w:val="22"/>
        </w:rPr>
        <w:t xml:space="preserve"> de la Unidad de Cumplimiento del </w:t>
      </w:r>
      <w:r w:rsidR="00B53704" w:rsidRPr="008452B5">
        <w:rPr>
          <w:rFonts w:ascii="ITC Avant Garde" w:hAnsi="ITC Avant Garde" w:cs="Tahoma"/>
          <w:b/>
          <w:sz w:val="22"/>
          <w:szCs w:val="22"/>
          <w:lang w:val="es-MX"/>
        </w:rPr>
        <w:t>“IFT”</w:t>
      </w:r>
      <w:r w:rsidRPr="008452B5">
        <w:rPr>
          <w:rFonts w:ascii="ITC Avant Garde" w:hAnsi="ITC Avant Garde"/>
          <w:sz w:val="22"/>
          <w:szCs w:val="22"/>
        </w:rPr>
        <w:t xml:space="preserve">, </w:t>
      </w:r>
      <w:r w:rsidRPr="008452B5">
        <w:rPr>
          <w:rFonts w:ascii="ITC Avant Garde" w:hAnsi="ITC Avant Garde" w:cs="Tahoma"/>
          <w:sz w:val="22"/>
          <w:szCs w:val="22"/>
        </w:rPr>
        <w:t xml:space="preserve">ordenó la visita de inspección-verificación ordinaria </w:t>
      </w:r>
      <w:r w:rsidRPr="008452B5">
        <w:rPr>
          <w:rFonts w:ascii="ITC Avant Garde" w:hAnsi="ITC Avant Garde" w:cs="Tahoma"/>
          <w:b/>
          <w:sz w:val="22"/>
          <w:szCs w:val="22"/>
        </w:rPr>
        <w:t>IFT/DF/DGV/943/2015</w:t>
      </w:r>
      <w:r w:rsidRPr="008452B5">
        <w:rPr>
          <w:rFonts w:ascii="ITC Avant Garde" w:hAnsi="ITC Avant Garde" w:cs="Tahoma"/>
          <w:sz w:val="22"/>
          <w:szCs w:val="22"/>
        </w:rPr>
        <w:t>, con el objeto de</w:t>
      </w:r>
      <w:r w:rsidRPr="008452B5">
        <w:rPr>
          <w:rFonts w:ascii="ITC Avant Garde" w:eastAsia="Times New Roman" w:hAnsi="ITC Avant Garde"/>
          <w:bCs/>
          <w:color w:val="000000"/>
          <w:sz w:val="22"/>
          <w:szCs w:val="22"/>
          <w:lang w:eastAsia="es-MX"/>
        </w:rPr>
        <w:t xml:space="preserve"> verificar que</w:t>
      </w:r>
      <w:r w:rsidRPr="008452B5">
        <w:rPr>
          <w:rFonts w:ascii="ITC Avant Garde" w:hAnsi="ITC Avant Garde" w:cs="Tahoma"/>
          <w:sz w:val="22"/>
          <w:szCs w:val="22"/>
        </w:rPr>
        <w:t xml:space="preserve"> </w:t>
      </w:r>
      <w:r w:rsidRPr="008452B5">
        <w:rPr>
          <w:rFonts w:ascii="ITC Avant Garde" w:eastAsia="Times New Roman" w:hAnsi="ITC Avant Garde"/>
          <w:b/>
          <w:bCs/>
          <w:color w:val="000000"/>
          <w:sz w:val="22"/>
          <w:szCs w:val="22"/>
          <w:lang w:eastAsia="es-MX"/>
        </w:rPr>
        <w:t xml:space="preserve">“SAI” </w:t>
      </w:r>
      <w:r w:rsidRPr="008452B5">
        <w:rPr>
          <w:rFonts w:ascii="ITC Avant Garde" w:hAnsi="ITC Avant Garde" w:cs="Arial"/>
          <w:b/>
          <w:i/>
          <w:sz w:val="22"/>
          <w:szCs w:val="22"/>
        </w:rPr>
        <w:t xml:space="preserve">“...esté cumpliendo con lo previsto en las condiciones; 2.1 Calidad de los servicios, 2.2 Interconexión y del capítulo cuarto de la Verificación e información las condiciones, 4.2 y 4.3 de la Concesión para instalar, operar y explotar una red pública de telecomunicaciones, así como que cumpla con la condición A.2. Servicios Comprendidos, A.4 Compromisos de cobertura, A.5. Especificaciones técnicas de la Red y A.13 del Anexo A de la concesión de red pública y así mismo que cumpla con lo establecido en las condiciones 3.2 Parámetros operativos, 3.3 Ubicación de estaciones radio base, repetidoras, y centrales, 4. Obligación de cobertura, 5. Programa de Inversión, respecto a la condición 7 Condiciones de operación, los numerales 7.1, 7.2, 7.3 y 7.4 del título para usar, aprovechar y explotar una banda de frecuencias del espectro radioeléctrico para uso determinado, todos otorgados por el Gobierno Federal el 7 de octubre de 1998; quedando LOS VERIFICADORES facultados para que se alleguen de las pruebas que estimen pertinentes, que tengan relación inmediata y directa con el objeto de la visita, sin más limitación de que no sean contrarias a la moral o al derecho, como lo son de forma enunciativa y no limitativa el solicitar información técnica, administrativa o financiera, solicitar facturas, registros de llamadas, convenios, </w:t>
      </w:r>
      <w:r w:rsidRPr="008452B5">
        <w:rPr>
          <w:rFonts w:ascii="ITC Avant Garde" w:hAnsi="ITC Avant Garde" w:cs="Arial"/>
          <w:b/>
          <w:i/>
          <w:sz w:val="22"/>
          <w:szCs w:val="22"/>
        </w:rPr>
        <w:lastRenderedPageBreak/>
        <w:t xml:space="preserve">contratos, realizar llamadas, el acceso a domicilios e instalaciones en uso y/o propiedad de la visitada y cualquier otra documentación relacionada con el objeto de la visita. ” </w:t>
      </w:r>
    </w:p>
    <w:p w:rsidR="00D35B52" w:rsidRPr="008452B5" w:rsidRDefault="000865AD" w:rsidP="007448A6">
      <w:pPr>
        <w:spacing w:before="240" w:after="240" w:line="360" w:lineRule="auto"/>
        <w:jc w:val="both"/>
        <w:rPr>
          <w:rFonts w:ascii="ITC Avant Garde" w:eastAsia="Times New Roman" w:hAnsi="ITC Avant Garde"/>
          <w:bCs/>
          <w:lang w:eastAsia="es-MX"/>
        </w:rPr>
      </w:pPr>
      <w:r w:rsidRPr="008452B5">
        <w:rPr>
          <w:rFonts w:ascii="ITC Avant Garde" w:eastAsia="Times New Roman" w:hAnsi="ITC Avant Garde"/>
          <w:b/>
          <w:bCs/>
          <w:color w:val="000000"/>
          <w:lang w:eastAsia="es-MX"/>
        </w:rPr>
        <w:t xml:space="preserve">TERCERO. </w:t>
      </w:r>
      <w:r w:rsidR="00E6470A" w:rsidRPr="008452B5">
        <w:rPr>
          <w:rFonts w:ascii="ITC Avant Garde" w:eastAsia="Times New Roman" w:hAnsi="ITC Avant Garde"/>
          <w:bCs/>
          <w:color w:val="000000"/>
          <w:lang w:eastAsia="es-MX"/>
        </w:rPr>
        <w:t>En cumplimiento al oficio precisado</w:t>
      </w:r>
      <w:r w:rsidR="006F229E">
        <w:rPr>
          <w:rFonts w:ascii="ITC Avant Garde" w:eastAsia="Times New Roman" w:hAnsi="ITC Avant Garde"/>
          <w:bCs/>
          <w:color w:val="000000"/>
          <w:lang w:eastAsia="es-MX"/>
        </w:rPr>
        <w:t xml:space="preserve"> en el numeral anterior</w:t>
      </w:r>
      <w:r w:rsidR="00E6470A" w:rsidRPr="008452B5">
        <w:rPr>
          <w:rFonts w:ascii="ITC Avant Garde" w:eastAsia="Times New Roman" w:hAnsi="ITC Avant Garde"/>
          <w:bCs/>
          <w:color w:val="000000"/>
          <w:lang w:eastAsia="es-MX"/>
        </w:rPr>
        <w:t xml:space="preserve">, </w:t>
      </w:r>
      <w:r w:rsidR="004C2996" w:rsidRPr="008452B5">
        <w:rPr>
          <w:rFonts w:ascii="ITC Avant Garde" w:eastAsia="Times New Roman" w:hAnsi="ITC Avant Garde"/>
          <w:bCs/>
          <w:color w:val="000000"/>
          <w:lang w:eastAsia="es-MX"/>
        </w:rPr>
        <w:t xml:space="preserve">el </w:t>
      </w:r>
      <w:r w:rsidR="00793C92" w:rsidRPr="008452B5">
        <w:rPr>
          <w:rFonts w:ascii="ITC Avant Garde" w:hAnsi="ITC Avant Garde" w:cs="Arial"/>
        </w:rPr>
        <w:t>siete</w:t>
      </w:r>
      <w:r w:rsidR="002C59C3" w:rsidRPr="008452B5">
        <w:rPr>
          <w:rFonts w:ascii="ITC Avant Garde" w:hAnsi="ITC Avant Garde" w:cs="Arial"/>
        </w:rPr>
        <w:t xml:space="preserve"> de octubre</w:t>
      </w:r>
      <w:r w:rsidR="00D5086C" w:rsidRPr="008452B5">
        <w:rPr>
          <w:rFonts w:ascii="ITC Avant Garde" w:hAnsi="ITC Avant Garde" w:cs="Arial"/>
        </w:rPr>
        <w:t xml:space="preserve"> de dos mil quince, los inspectores-verificadores de </w:t>
      </w:r>
      <w:r w:rsidR="00B53704" w:rsidRPr="008452B5">
        <w:rPr>
          <w:rFonts w:ascii="ITC Avant Garde" w:hAnsi="ITC Avant Garde" w:cs="Arial"/>
        </w:rPr>
        <w:t>t</w:t>
      </w:r>
      <w:r w:rsidR="00D5086C" w:rsidRPr="008452B5">
        <w:rPr>
          <w:rFonts w:ascii="ITC Avant Garde" w:hAnsi="ITC Avant Garde" w:cs="Arial"/>
        </w:rPr>
        <w:t xml:space="preserve">elecomunicaciones y </w:t>
      </w:r>
      <w:r w:rsidR="00B53704" w:rsidRPr="008452B5">
        <w:rPr>
          <w:rFonts w:ascii="ITC Avant Garde" w:hAnsi="ITC Avant Garde" w:cs="Arial"/>
        </w:rPr>
        <w:t>r</w:t>
      </w:r>
      <w:r w:rsidR="00D5086C" w:rsidRPr="008452B5">
        <w:rPr>
          <w:rFonts w:ascii="ITC Avant Garde" w:hAnsi="ITC Avant Garde" w:cs="Arial"/>
        </w:rPr>
        <w:t>adiodifusión</w:t>
      </w:r>
      <w:r w:rsidR="002C59C3" w:rsidRPr="008452B5">
        <w:rPr>
          <w:rFonts w:ascii="ITC Avant Garde" w:hAnsi="ITC Avant Garde" w:cs="Arial"/>
        </w:rPr>
        <w:t xml:space="preserve"> (</w:t>
      </w:r>
      <w:r w:rsidR="00B53704" w:rsidRPr="008452B5">
        <w:rPr>
          <w:rFonts w:ascii="ITC Avant Garde" w:hAnsi="ITC Avant Garde" w:cs="Arial"/>
          <w:b/>
        </w:rPr>
        <w:t>“</w:t>
      </w:r>
      <w:r w:rsidR="002C59C3" w:rsidRPr="008452B5">
        <w:rPr>
          <w:rFonts w:ascii="ITC Avant Garde" w:hAnsi="ITC Avant Garde" w:cs="Arial"/>
          <w:b/>
        </w:rPr>
        <w:t>LOS VERIFICADORES</w:t>
      </w:r>
      <w:r w:rsidR="00B53704" w:rsidRPr="008452B5">
        <w:rPr>
          <w:rFonts w:ascii="ITC Avant Garde" w:hAnsi="ITC Avant Garde" w:cs="Arial"/>
          <w:b/>
        </w:rPr>
        <w:t>”</w:t>
      </w:r>
      <w:r w:rsidR="002C59C3" w:rsidRPr="008452B5">
        <w:rPr>
          <w:rFonts w:ascii="ITC Avant Garde" w:hAnsi="ITC Avant Garde" w:cs="Arial"/>
          <w:b/>
        </w:rPr>
        <w:t>)</w:t>
      </w:r>
      <w:r w:rsidR="00D5086C" w:rsidRPr="008452B5">
        <w:rPr>
          <w:rFonts w:ascii="ITC Avant Garde" w:hAnsi="ITC Avant Garde" w:cs="Arial"/>
        </w:rPr>
        <w:t xml:space="preserve"> realizaron la comisión de verificación a </w:t>
      </w:r>
      <w:r w:rsidR="004B4545" w:rsidRPr="008452B5">
        <w:rPr>
          <w:rFonts w:ascii="ITC Avant Garde" w:eastAsia="Times New Roman" w:hAnsi="ITC Avant Garde"/>
          <w:b/>
          <w:bCs/>
          <w:color w:val="000000"/>
          <w:lang w:eastAsia="es-MX"/>
        </w:rPr>
        <w:t>“SAI”</w:t>
      </w:r>
      <w:r w:rsidR="00D5086C" w:rsidRPr="008452B5">
        <w:rPr>
          <w:rFonts w:ascii="ITC Avant Garde" w:hAnsi="ITC Avant Garde" w:cs="Arial"/>
          <w:b/>
        </w:rPr>
        <w:t xml:space="preserve">, </w:t>
      </w:r>
      <w:r w:rsidR="00D5086C" w:rsidRPr="008452B5">
        <w:rPr>
          <w:rFonts w:ascii="ITC Avant Garde" w:hAnsi="ITC Avant Garde" w:cs="Arial"/>
        </w:rPr>
        <w:t xml:space="preserve">levantándose el acta de verificación ordinaria </w:t>
      </w:r>
      <w:r w:rsidR="002C59C3" w:rsidRPr="008452B5">
        <w:rPr>
          <w:rFonts w:ascii="ITC Avant Garde" w:hAnsi="ITC Avant Garde" w:cs="Arial"/>
          <w:b/>
        </w:rPr>
        <w:t>IFT/DF/DGV/943/2015</w:t>
      </w:r>
      <w:r w:rsidR="00D5086C" w:rsidRPr="008452B5">
        <w:rPr>
          <w:rFonts w:ascii="ITC Avant Garde" w:hAnsi="ITC Avant Garde" w:cs="Arial"/>
        </w:rPr>
        <w:t xml:space="preserve"> </w:t>
      </w:r>
      <w:r w:rsidR="00A67D68" w:rsidRPr="008452B5">
        <w:rPr>
          <w:rFonts w:ascii="ITC Avant Garde" w:hAnsi="ITC Avant Garde" w:cs="Tahoma"/>
        </w:rPr>
        <w:t xml:space="preserve">en el domicilio ubicado en </w:t>
      </w:r>
      <w:r w:rsidR="0038021A">
        <w:rPr>
          <w:rFonts w:ascii="ITC Avant Garde" w:hAnsi="ITC Avant Garde" w:cs="Tahoma"/>
        </w:rPr>
        <w:t xml:space="preserve">la </w:t>
      </w:r>
      <w:r w:rsidR="0038021A">
        <w:rPr>
          <w:rFonts w:ascii="ITC Avant Garde" w:hAnsi="ITC Avant Garde" w:cs="Arial"/>
        </w:rPr>
        <w:t>c</w:t>
      </w:r>
      <w:r w:rsidR="00A67D68" w:rsidRPr="008452B5">
        <w:rPr>
          <w:rFonts w:ascii="ITC Avant Garde" w:hAnsi="ITC Avant Garde" w:cs="Arial"/>
        </w:rPr>
        <w:t xml:space="preserve">alle Monte Pelvoux Número 111, primer piso, Colonia Lomas de Chapultepec, Delegación Miguel Hidalgo, C.P. 11000, en la hoy Ciudad de México, continuándola el ocho de octubre siguiente en el domicilio ubicado en Montes Urales Número 455, Colonia Lomas de Chapultepec, Delegación Miguel Hidalgo, C.P. 11000 en esta Ciudad y concluyéndola el trece de octubre posterior, en el domicilio ubicado en </w:t>
      </w:r>
      <w:r w:rsidR="0038021A">
        <w:rPr>
          <w:rFonts w:ascii="ITC Avant Garde" w:hAnsi="ITC Avant Garde" w:cs="Arial"/>
        </w:rPr>
        <w:t>c</w:t>
      </w:r>
      <w:r w:rsidR="00A67D68" w:rsidRPr="008452B5">
        <w:rPr>
          <w:rFonts w:ascii="ITC Avant Garde" w:hAnsi="ITC Avant Garde" w:cs="Arial"/>
        </w:rPr>
        <w:t xml:space="preserve">alle Zacatlán Número 32, Colonia La Paz, C.P. 72160, </w:t>
      </w:r>
      <w:r w:rsidR="0038021A">
        <w:rPr>
          <w:rFonts w:ascii="ITC Avant Garde" w:hAnsi="ITC Avant Garde" w:cs="Arial"/>
        </w:rPr>
        <w:t>c</w:t>
      </w:r>
      <w:r w:rsidR="00A67D68" w:rsidRPr="008452B5">
        <w:rPr>
          <w:rFonts w:ascii="ITC Avant Garde" w:hAnsi="ITC Avant Garde" w:cs="Arial"/>
        </w:rPr>
        <w:t>iudad de Puebla, Estado de Puebla.</w:t>
      </w:r>
    </w:p>
    <w:p w:rsidR="008F74C5" w:rsidRPr="008452B5" w:rsidRDefault="000865AD"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
          <w:bCs/>
          <w:color w:val="000000"/>
          <w:lang w:eastAsia="es-MX"/>
        </w:rPr>
        <w:t>CUARTO</w:t>
      </w:r>
      <w:r w:rsidR="00455892" w:rsidRPr="008452B5">
        <w:rPr>
          <w:rFonts w:ascii="ITC Avant Garde" w:eastAsia="Times New Roman" w:hAnsi="ITC Avant Garde"/>
          <w:bCs/>
          <w:color w:val="000000"/>
          <w:lang w:eastAsia="es-MX"/>
        </w:rPr>
        <w:t xml:space="preserve">. </w:t>
      </w:r>
      <w:r w:rsidR="00D75DEC" w:rsidRPr="008452B5">
        <w:rPr>
          <w:rFonts w:ascii="ITC Avant Garde" w:hAnsi="ITC Avant Garde" w:cs="Tahoma"/>
        </w:rPr>
        <w:t>Derivado de lo anterior,</w:t>
      </w:r>
      <w:r w:rsidR="00174D4D" w:rsidRPr="008452B5">
        <w:rPr>
          <w:rFonts w:ascii="ITC Avant Garde" w:hAnsi="ITC Avant Garde" w:cs="Tahoma"/>
        </w:rPr>
        <w:t xml:space="preserve"> </w:t>
      </w:r>
      <w:r w:rsidR="00D75DEC" w:rsidRPr="008452B5">
        <w:rPr>
          <w:rFonts w:ascii="ITC Avant Garde" w:hAnsi="ITC Avant Garde"/>
        </w:rPr>
        <w:t>m</w:t>
      </w:r>
      <w:r w:rsidR="00D75DEC" w:rsidRPr="008452B5">
        <w:rPr>
          <w:rFonts w:ascii="ITC Avant Garde" w:eastAsia="Times New Roman" w:hAnsi="ITC Avant Garde"/>
          <w:bCs/>
          <w:lang w:eastAsia="es-MX"/>
        </w:rPr>
        <w:t xml:space="preserve">ediante oficio </w:t>
      </w:r>
      <w:r w:rsidR="00AD00CC" w:rsidRPr="008452B5">
        <w:rPr>
          <w:rFonts w:ascii="ITC Avant Garde" w:eastAsia="Times New Roman" w:hAnsi="ITC Avant Garde"/>
          <w:b/>
          <w:bCs/>
          <w:color w:val="000000"/>
          <w:lang w:eastAsia="es-MX"/>
        </w:rPr>
        <w:t>IFT/225/UC/DG-VER/0233/2016</w:t>
      </w:r>
      <w:r w:rsidR="00AD00CC" w:rsidRPr="008452B5">
        <w:rPr>
          <w:rFonts w:ascii="ITC Avant Garde" w:eastAsia="Times New Roman" w:hAnsi="ITC Avant Garde"/>
          <w:bCs/>
          <w:color w:val="000000"/>
          <w:lang w:eastAsia="es-MX"/>
        </w:rPr>
        <w:t xml:space="preserve"> de veintiocho de enero de dos mil dieciséis</w:t>
      </w:r>
      <w:r w:rsidR="005C02D7">
        <w:rPr>
          <w:rFonts w:ascii="ITC Avant Garde" w:eastAsia="Times New Roman" w:hAnsi="ITC Avant Garde"/>
          <w:bCs/>
          <w:color w:val="000000"/>
          <w:lang w:eastAsia="es-MX"/>
        </w:rPr>
        <w:t>,</w:t>
      </w:r>
      <w:r w:rsidR="00D75DEC" w:rsidRPr="008452B5">
        <w:rPr>
          <w:rFonts w:ascii="ITC Avant Garde" w:hAnsi="ITC Avant Garde"/>
        </w:rPr>
        <w:t xml:space="preserve"> la</w:t>
      </w:r>
      <w:r w:rsidR="00D75DEC" w:rsidRPr="008452B5">
        <w:rPr>
          <w:rFonts w:ascii="ITC Avant Garde" w:hAnsi="ITC Avant Garde"/>
          <w:b/>
        </w:rPr>
        <w:t xml:space="preserve"> </w:t>
      </w:r>
      <w:r w:rsidR="004C2996" w:rsidRPr="008452B5">
        <w:rPr>
          <w:rFonts w:ascii="ITC Avant Garde" w:hAnsi="ITC Avant Garde"/>
          <w:b/>
        </w:rPr>
        <w:t>“</w:t>
      </w:r>
      <w:r w:rsidR="00D75DEC" w:rsidRPr="008452B5">
        <w:rPr>
          <w:rFonts w:ascii="ITC Avant Garde" w:hAnsi="ITC Avant Garde"/>
          <w:b/>
        </w:rPr>
        <w:t>DGV</w:t>
      </w:r>
      <w:r w:rsidR="004C2996" w:rsidRPr="008452B5">
        <w:rPr>
          <w:rFonts w:ascii="ITC Avant Garde" w:hAnsi="ITC Avant Garde"/>
          <w:b/>
        </w:rPr>
        <w:t>”</w:t>
      </w:r>
      <w:r w:rsidR="00D75DEC" w:rsidRPr="008452B5">
        <w:rPr>
          <w:rFonts w:ascii="ITC Avant Garde" w:hAnsi="ITC Avant Garde"/>
          <w:b/>
        </w:rPr>
        <w:t xml:space="preserve"> </w:t>
      </w:r>
      <w:r w:rsidR="00174D4D" w:rsidRPr="008452B5">
        <w:rPr>
          <w:rFonts w:ascii="ITC Avant Garde" w:hAnsi="ITC Avant Garde"/>
        </w:rPr>
        <w:t xml:space="preserve">remitió </w:t>
      </w:r>
      <w:r w:rsidR="00D75DEC" w:rsidRPr="008452B5">
        <w:rPr>
          <w:rFonts w:ascii="ITC Avant Garde" w:hAnsi="ITC Avant Garde" w:cs="Tahoma"/>
        </w:rPr>
        <w:t>al Titular de</w:t>
      </w:r>
      <w:r w:rsidR="00174D4D" w:rsidRPr="008452B5">
        <w:rPr>
          <w:rFonts w:ascii="ITC Avant Garde" w:hAnsi="ITC Avant Garde" w:cs="Tahoma"/>
        </w:rPr>
        <w:t xml:space="preserve"> </w:t>
      </w:r>
      <w:r w:rsidR="00455892" w:rsidRPr="008452B5">
        <w:rPr>
          <w:rFonts w:ascii="ITC Avant Garde" w:hAnsi="ITC Avant Garde" w:cs="Tahoma"/>
        </w:rPr>
        <w:t>la</w:t>
      </w:r>
      <w:r w:rsidR="00174D4D" w:rsidRPr="008452B5">
        <w:rPr>
          <w:rFonts w:ascii="ITC Avant Garde" w:hAnsi="ITC Avant Garde"/>
        </w:rPr>
        <w:t xml:space="preserve"> Unidad </w:t>
      </w:r>
      <w:r w:rsidR="004F4583" w:rsidRPr="008452B5">
        <w:rPr>
          <w:rFonts w:ascii="ITC Avant Garde" w:hAnsi="ITC Avant Garde"/>
        </w:rPr>
        <w:t>de Cumplimiento</w:t>
      </w:r>
      <w:r w:rsidR="00D75DEC" w:rsidRPr="008452B5">
        <w:rPr>
          <w:rFonts w:ascii="ITC Avant Garde" w:hAnsi="ITC Avant Garde"/>
        </w:rPr>
        <w:t xml:space="preserve"> del </w:t>
      </w:r>
      <w:r w:rsidR="004C2996" w:rsidRPr="008452B5">
        <w:rPr>
          <w:rFonts w:ascii="ITC Avant Garde" w:hAnsi="ITC Avant Garde"/>
          <w:b/>
        </w:rPr>
        <w:t>“</w:t>
      </w:r>
      <w:r w:rsidR="00D75DEC" w:rsidRPr="008452B5">
        <w:rPr>
          <w:rFonts w:ascii="ITC Avant Garde" w:hAnsi="ITC Avant Garde"/>
          <w:b/>
        </w:rPr>
        <w:t>IFT</w:t>
      </w:r>
      <w:r w:rsidR="004C2996" w:rsidRPr="008452B5">
        <w:rPr>
          <w:rFonts w:ascii="ITC Avant Garde" w:hAnsi="ITC Avant Garde"/>
          <w:b/>
        </w:rPr>
        <w:t>”</w:t>
      </w:r>
      <w:r w:rsidR="004F4583" w:rsidRPr="008452B5">
        <w:rPr>
          <w:rFonts w:ascii="ITC Avant Garde" w:hAnsi="ITC Avant Garde"/>
        </w:rPr>
        <w:t xml:space="preserve"> </w:t>
      </w:r>
      <w:r w:rsidR="00174D4D" w:rsidRPr="008452B5">
        <w:rPr>
          <w:rFonts w:ascii="ITC Avant Garde" w:hAnsi="ITC Avant Garde"/>
        </w:rPr>
        <w:t>un Dictamen por el cual prop</w:t>
      </w:r>
      <w:r w:rsidR="007C4D55" w:rsidRPr="008452B5">
        <w:rPr>
          <w:rFonts w:ascii="ITC Avant Garde" w:hAnsi="ITC Avant Garde"/>
        </w:rPr>
        <w:t>uso</w:t>
      </w:r>
      <w:r w:rsidR="00174D4D" w:rsidRPr="008452B5">
        <w:rPr>
          <w:rFonts w:ascii="ITC Avant Garde" w:hAnsi="ITC Avant Garde"/>
        </w:rPr>
        <w:t xml:space="preserve"> el inicio de procedimiento administrativo de imposición de sanción en contra de </w:t>
      </w:r>
      <w:r w:rsidR="00AD00CC" w:rsidRPr="008452B5">
        <w:rPr>
          <w:rFonts w:ascii="ITC Avant Garde" w:eastAsia="Times New Roman" w:hAnsi="ITC Avant Garde"/>
          <w:b/>
          <w:bCs/>
          <w:color w:val="000000"/>
          <w:lang w:eastAsia="es-MX"/>
        </w:rPr>
        <w:t>“SAI”</w:t>
      </w:r>
      <w:r w:rsidR="00455892" w:rsidRPr="008452B5">
        <w:rPr>
          <w:rFonts w:ascii="ITC Avant Garde" w:hAnsi="ITC Avant Garde"/>
          <w:b/>
        </w:rPr>
        <w:t xml:space="preserve"> </w:t>
      </w:r>
      <w:r w:rsidR="00455892" w:rsidRPr="008452B5">
        <w:rPr>
          <w:rFonts w:ascii="ITC Avant Garde" w:hAnsi="ITC Avant Garde"/>
        </w:rPr>
        <w:t xml:space="preserve">por el presunto incumplimiento a lo dispuesto en </w:t>
      </w:r>
      <w:r w:rsidR="002664DD" w:rsidRPr="008452B5">
        <w:rPr>
          <w:rFonts w:ascii="ITC Avant Garde" w:eastAsia="Times New Roman" w:hAnsi="ITC Avant Garde"/>
          <w:bCs/>
          <w:color w:val="000000"/>
          <w:lang w:eastAsia="es-MX"/>
        </w:rPr>
        <w:t>las Condiciones A.2. en relación con la</w:t>
      </w:r>
      <w:r w:rsidR="006C3E35" w:rsidRPr="008452B5">
        <w:rPr>
          <w:rFonts w:ascii="ITC Avant Garde" w:eastAsia="Times New Roman" w:hAnsi="ITC Avant Garde"/>
          <w:bCs/>
          <w:color w:val="000000"/>
          <w:lang w:eastAsia="es-MX"/>
        </w:rPr>
        <w:t>s</w:t>
      </w:r>
      <w:r w:rsidR="002664DD" w:rsidRPr="008452B5">
        <w:rPr>
          <w:rFonts w:ascii="ITC Avant Garde" w:eastAsia="Times New Roman" w:hAnsi="ITC Avant Garde"/>
          <w:bCs/>
          <w:color w:val="000000"/>
          <w:lang w:eastAsia="es-MX"/>
        </w:rPr>
        <w:t xml:space="preserve"> </w:t>
      </w:r>
      <w:r w:rsidR="006C3E35" w:rsidRPr="008452B5">
        <w:rPr>
          <w:rFonts w:ascii="ITC Avant Garde" w:eastAsia="Times New Roman" w:hAnsi="ITC Avant Garde"/>
          <w:bCs/>
          <w:color w:val="000000"/>
          <w:lang w:eastAsia="es-MX"/>
        </w:rPr>
        <w:t xml:space="preserve">Condiciones </w:t>
      </w:r>
      <w:r w:rsidR="002664DD" w:rsidRPr="008452B5">
        <w:rPr>
          <w:rFonts w:ascii="ITC Avant Garde" w:eastAsia="Times New Roman" w:hAnsi="ITC Avant Garde"/>
          <w:bCs/>
          <w:color w:val="000000"/>
          <w:lang w:eastAsia="es-MX"/>
        </w:rPr>
        <w:t>2.1. y A.4., de su “</w:t>
      </w:r>
      <w:r w:rsidR="002664DD" w:rsidRPr="008452B5">
        <w:rPr>
          <w:rFonts w:ascii="ITC Avant Garde" w:eastAsia="Times New Roman" w:hAnsi="ITC Avant Garde"/>
          <w:b/>
          <w:bCs/>
          <w:color w:val="000000"/>
          <w:lang w:eastAsia="es-MX"/>
        </w:rPr>
        <w:t>CONCESIÓN DE RED</w:t>
      </w:r>
      <w:r w:rsidR="002664DD" w:rsidRPr="008452B5">
        <w:rPr>
          <w:rFonts w:ascii="ITC Avant Garde" w:eastAsia="Times New Roman" w:hAnsi="ITC Avant Garde"/>
          <w:bCs/>
          <w:color w:val="000000"/>
          <w:lang w:eastAsia="es-MX"/>
        </w:rPr>
        <w:t xml:space="preserve">”; 7.1. de su </w:t>
      </w:r>
      <w:r w:rsidR="002664DD" w:rsidRPr="008452B5">
        <w:rPr>
          <w:rFonts w:ascii="ITC Avant Garde" w:eastAsia="Times New Roman" w:hAnsi="ITC Avant Garde"/>
          <w:b/>
          <w:bCs/>
          <w:color w:val="000000"/>
          <w:lang w:eastAsia="es-MX"/>
        </w:rPr>
        <w:t>“CONCESIÓN DE BANDAS”</w:t>
      </w:r>
      <w:r w:rsidR="002664DD" w:rsidRPr="008452B5">
        <w:rPr>
          <w:rFonts w:ascii="ITC Avant Garde" w:eastAsia="Times New Roman" w:hAnsi="ITC Avant Garde"/>
          <w:bCs/>
          <w:color w:val="000000"/>
          <w:lang w:eastAsia="es-MX"/>
        </w:rPr>
        <w:t xml:space="preserve">; y la probable actualización </w:t>
      </w:r>
      <w:r w:rsidR="00B81FD4" w:rsidRPr="008452B5">
        <w:rPr>
          <w:rFonts w:ascii="ITC Avant Garde" w:eastAsia="Times New Roman" w:hAnsi="ITC Avant Garde"/>
          <w:bCs/>
          <w:color w:val="000000"/>
          <w:lang w:eastAsia="es-MX"/>
        </w:rPr>
        <w:t>las hipótesis normativas previstas en las fracciones III y VIII</w:t>
      </w:r>
      <w:r w:rsidR="002664DD" w:rsidRPr="008452B5">
        <w:rPr>
          <w:rFonts w:ascii="ITC Avant Garde" w:eastAsia="Times New Roman" w:hAnsi="ITC Avant Garde"/>
          <w:bCs/>
          <w:color w:val="000000"/>
          <w:lang w:eastAsia="es-MX"/>
        </w:rPr>
        <w:t xml:space="preserve">, del Artículo 303 de la </w:t>
      </w:r>
      <w:r w:rsidR="002664DD" w:rsidRPr="008452B5">
        <w:rPr>
          <w:rFonts w:ascii="ITC Avant Garde" w:eastAsia="Times New Roman" w:hAnsi="ITC Avant Garde"/>
          <w:b/>
          <w:bCs/>
          <w:color w:val="000000"/>
          <w:lang w:eastAsia="es-MX"/>
        </w:rPr>
        <w:t>“LFTyR”</w:t>
      </w:r>
      <w:r w:rsidR="00D75DEC" w:rsidRPr="008452B5">
        <w:rPr>
          <w:rFonts w:ascii="ITC Avant Garde" w:hAnsi="ITC Avant Garde"/>
          <w:b/>
        </w:rPr>
        <w:t>,</w:t>
      </w:r>
      <w:r w:rsidR="00D75DEC" w:rsidRPr="008452B5">
        <w:rPr>
          <w:rFonts w:ascii="ITC Avant Garde" w:eastAsia="Times New Roman" w:hAnsi="ITC Avant Garde"/>
          <w:bCs/>
          <w:color w:val="000000"/>
          <w:lang w:eastAsia="es-MX"/>
        </w:rPr>
        <w:t xml:space="preserve"> toda vez que </w:t>
      </w:r>
      <w:r w:rsidR="00F55C91" w:rsidRPr="008452B5">
        <w:rPr>
          <w:rFonts w:ascii="ITC Avant Garde" w:eastAsia="Times New Roman" w:hAnsi="ITC Avant Garde"/>
          <w:bCs/>
          <w:color w:val="000000"/>
          <w:lang w:eastAsia="es-MX"/>
        </w:rPr>
        <w:t xml:space="preserve">derivado de la visita de inspección y verificación contenida en el Acta de Verificación Ordinaria </w:t>
      </w:r>
      <w:r w:rsidR="008F74C5" w:rsidRPr="008452B5">
        <w:rPr>
          <w:rFonts w:ascii="ITC Avant Garde" w:hAnsi="ITC Avant Garde" w:cs="Arial"/>
          <w:b/>
        </w:rPr>
        <w:t>IFT/DF/DGV/943/2015</w:t>
      </w:r>
      <w:r w:rsidR="00F55C91" w:rsidRPr="008452B5">
        <w:rPr>
          <w:rFonts w:ascii="ITC Avant Garde" w:hAnsi="ITC Avant Garde" w:cs="Arial"/>
          <w:b/>
        </w:rPr>
        <w:t>,</w:t>
      </w:r>
      <w:r w:rsidR="00F55C91" w:rsidRPr="008452B5">
        <w:rPr>
          <w:rFonts w:ascii="ITC Avant Garde" w:hAnsi="ITC Avant Garde" w:cs="Arial"/>
        </w:rPr>
        <w:t xml:space="preserve"> </w:t>
      </w:r>
      <w:r w:rsidR="00D75DEC" w:rsidRPr="008452B5">
        <w:rPr>
          <w:rFonts w:ascii="ITC Avant Garde" w:eastAsia="Times New Roman" w:hAnsi="ITC Avant Garde"/>
          <w:bCs/>
          <w:color w:val="000000"/>
          <w:lang w:eastAsia="es-MX"/>
        </w:rPr>
        <w:t xml:space="preserve">la citada concesionaria </w:t>
      </w:r>
      <w:r w:rsidR="00604F50" w:rsidRPr="008452B5">
        <w:rPr>
          <w:rFonts w:ascii="ITC Avant Garde" w:eastAsia="Times New Roman" w:hAnsi="ITC Avant Garde"/>
          <w:bCs/>
          <w:color w:val="000000"/>
          <w:lang w:eastAsia="es-MX"/>
        </w:rPr>
        <w:t>prestaba</w:t>
      </w:r>
      <w:r w:rsidR="00B81FD4" w:rsidRPr="008452B5">
        <w:rPr>
          <w:rFonts w:ascii="ITC Avant Garde" w:eastAsia="Times New Roman" w:hAnsi="ITC Avant Garde"/>
          <w:bCs/>
          <w:color w:val="000000"/>
          <w:lang w:eastAsia="es-MX"/>
        </w:rPr>
        <w:t xml:space="preserve"> el servicio de provisión de capacidad </w:t>
      </w:r>
      <w:r w:rsidR="00604F50" w:rsidRPr="008452B5">
        <w:rPr>
          <w:rFonts w:ascii="ITC Avant Garde" w:eastAsia="Times New Roman" w:hAnsi="ITC Avant Garde"/>
          <w:bCs/>
          <w:color w:val="000000"/>
          <w:lang w:eastAsia="es-MX"/>
        </w:rPr>
        <w:t>sin estar</w:t>
      </w:r>
      <w:r w:rsidR="00B81FD4" w:rsidRPr="008452B5">
        <w:rPr>
          <w:rFonts w:ascii="ITC Avant Garde" w:eastAsia="Times New Roman" w:hAnsi="ITC Avant Garde"/>
          <w:bCs/>
          <w:color w:val="000000"/>
          <w:lang w:eastAsia="es-MX"/>
        </w:rPr>
        <w:t xml:space="preserve"> comprendido dentro de los servicios autorizados en la Condición A.2. de la </w:t>
      </w:r>
      <w:r w:rsidR="00B81FD4" w:rsidRPr="008452B5">
        <w:rPr>
          <w:rFonts w:ascii="ITC Avant Garde" w:eastAsia="Times New Roman" w:hAnsi="ITC Avant Garde"/>
          <w:b/>
          <w:bCs/>
          <w:color w:val="000000"/>
          <w:lang w:eastAsia="es-MX"/>
        </w:rPr>
        <w:t>“CONCESIÓN DE RED”</w:t>
      </w:r>
      <w:r w:rsidR="002415FA" w:rsidRPr="008452B5">
        <w:rPr>
          <w:rFonts w:ascii="ITC Avant Garde" w:eastAsia="Times New Roman" w:hAnsi="ITC Avant Garde"/>
          <w:b/>
          <w:bCs/>
          <w:color w:val="000000"/>
          <w:lang w:eastAsia="es-MX"/>
        </w:rPr>
        <w:t xml:space="preserve"> </w:t>
      </w:r>
      <w:r w:rsidR="002415FA" w:rsidRPr="008452B5">
        <w:rPr>
          <w:rFonts w:ascii="ITC Avant Garde" w:eastAsia="Times New Roman" w:hAnsi="ITC Avant Garde"/>
          <w:bCs/>
          <w:color w:val="000000"/>
          <w:lang w:eastAsia="es-MX"/>
        </w:rPr>
        <w:t xml:space="preserve">y a su vez, </w:t>
      </w:r>
      <w:r w:rsidR="005C02D7">
        <w:rPr>
          <w:rFonts w:ascii="ITC Avant Garde" w:eastAsia="Times New Roman" w:hAnsi="ITC Avant Garde"/>
          <w:bCs/>
          <w:color w:val="000000"/>
          <w:lang w:eastAsia="es-MX"/>
        </w:rPr>
        <w:t>presumiblemente</w:t>
      </w:r>
      <w:r w:rsidR="00E93DED">
        <w:rPr>
          <w:rFonts w:ascii="ITC Avant Garde" w:eastAsia="Times New Roman" w:hAnsi="ITC Avant Garde"/>
          <w:bCs/>
          <w:color w:val="000000"/>
          <w:lang w:eastAsia="es-MX"/>
        </w:rPr>
        <w:t xml:space="preserve"> </w:t>
      </w:r>
      <w:r w:rsidR="002415FA" w:rsidRPr="008452B5">
        <w:rPr>
          <w:rFonts w:ascii="ITC Avant Garde" w:eastAsia="ヒラギノ角ゴ Pro W3" w:hAnsi="ITC Avant Garde"/>
          <w:color w:val="000000"/>
          <w:lang w:eastAsia="es-ES"/>
        </w:rPr>
        <w:t xml:space="preserve">permitió a un tercero el uso de las bandas de frecuencias autorizadas en su </w:t>
      </w:r>
      <w:r w:rsidR="002415FA" w:rsidRPr="008452B5">
        <w:rPr>
          <w:rFonts w:ascii="ITC Avant Garde" w:eastAsia="Times New Roman" w:hAnsi="ITC Avant Garde"/>
          <w:b/>
          <w:bCs/>
          <w:color w:val="000000"/>
          <w:lang w:eastAsia="es-MX"/>
        </w:rPr>
        <w:t xml:space="preserve">“CONCESIÓN DE BANDAS” </w:t>
      </w:r>
      <w:r w:rsidR="004A5607" w:rsidRPr="008452B5">
        <w:rPr>
          <w:rFonts w:ascii="ITC Avant Garde" w:eastAsia="Times New Roman" w:hAnsi="ITC Avant Garde"/>
          <w:bCs/>
          <w:color w:val="000000"/>
          <w:lang w:eastAsia="es-MX"/>
        </w:rPr>
        <w:t>a cambio de una contra</w:t>
      </w:r>
      <w:r w:rsidR="002415FA" w:rsidRPr="008452B5">
        <w:rPr>
          <w:rFonts w:ascii="ITC Avant Garde" w:eastAsia="Times New Roman" w:hAnsi="ITC Avant Garde"/>
          <w:bCs/>
          <w:color w:val="000000"/>
          <w:lang w:eastAsia="es-MX"/>
        </w:rPr>
        <w:t>prestación</w:t>
      </w:r>
      <w:r w:rsidR="002415FA" w:rsidRPr="008452B5">
        <w:rPr>
          <w:rFonts w:ascii="ITC Avant Garde" w:eastAsia="ヒラギノ角ゴ Pro W3" w:hAnsi="ITC Avant Garde"/>
          <w:color w:val="000000"/>
          <w:lang w:eastAsia="es-ES"/>
        </w:rPr>
        <w:t>; así como que al no contar</w:t>
      </w:r>
      <w:r w:rsidR="00A361A3" w:rsidRPr="008452B5">
        <w:rPr>
          <w:rFonts w:ascii="ITC Avant Garde" w:eastAsia="ヒラギノ角ゴ Pro W3" w:hAnsi="ITC Avant Garde"/>
          <w:color w:val="000000"/>
          <w:lang w:eastAsia="es-ES"/>
        </w:rPr>
        <w:t xml:space="preserve"> con infraestructura para una red propia de telecomunicaciones </w:t>
      </w:r>
      <w:r w:rsidR="006C3E35" w:rsidRPr="008452B5">
        <w:rPr>
          <w:rFonts w:ascii="ITC Avant Garde" w:eastAsia="ヒラギノ角ゴ Pro W3" w:hAnsi="ITC Avant Garde"/>
          <w:color w:val="000000"/>
          <w:lang w:eastAsia="es-ES"/>
        </w:rPr>
        <w:t>(</w:t>
      </w:r>
      <w:r w:rsidR="00A361A3" w:rsidRPr="008452B5">
        <w:rPr>
          <w:rFonts w:ascii="ITC Avant Garde" w:eastAsia="ヒラギノ角ゴ Pro W3" w:hAnsi="ITC Avant Garde"/>
          <w:color w:val="000000"/>
          <w:lang w:eastAsia="es-ES"/>
        </w:rPr>
        <w:t xml:space="preserve">derivado </w:t>
      </w:r>
      <w:r w:rsidR="00604F50" w:rsidRPr="008452B5">
        <w:rPr>
          <w:rFonts w:ascii="ITC Avant Garde" w:eastAsia="ヒラギノ角ゴ Pro W3" w:hAnsi="ITC Avant Garde"/>
          <w:color w:val="000000"/>
          <w:lang w:eastAsia="es-ES"/>
        </w:rPr>
        <w:t xml:space="preserve">a </w:t>
      </w:r>
      <w:r w:rsidR="00A361A3" w:rsidRPr="008452B5">
        <w:rPr>
          <w:rFonts w:ascii="ITC Avant Garde" w:eastAsia="ヒラギノ角ゴ Pro W3" w:hAnsi="ITC Avant Garde"/>
          <w:color w:val="000000"/>
          <w:lang w:eastAsia="es-ES"/>
        </w:rPr>
        <w:t xml:space="preserve">que ésta </w:t>
      </w:r>
      <w:r w:rsidR="00A361A3" w:rsidRPr="008452B5">
        <w:rPr>
          <w:rFonts w:ascii="ITC Avant Garde" w:eastAsia="ヒラギノ角ゴ Pro W3" w:hAnsi="ITC Avant Garde"/>
          <w:color w:val="000000"/>
          <w:lang w:eastAsia="es-ES"/>
        </w:rPr>
        <w:lastRenderedPageBreak/>
        <w:t xml:space="preserve">le es arrendada </w:t>
      </w:r>
      <w:r w:rsidR="006C3E35" w:rsidRPr="008452B5">
        <w:rPr>
          <w:rFonts w:ascii="ITC Avant Garde" w:eastAsia="ヒラギノ角ゴ Pro W3" w:hAnsi="ITC Avant Garde"/>
          <w:color w:val="000000"/>
          <w:lang w:eastAsia="es-ES"/>
        </w:rPr>
        <w:t>a</w:t>
      </w:r>
      <w:r w:rsidR="00A361A3" w:rsidRPr="008452B5">
        <w:rPr>
          <w:rFonts w:ascii="ITC Avant Garde" w:eastAsia="ヒラギノ角ゴ Pro W3" w:hAnsi="ITC Avant Garde"/>
          <w:color w:val="000000"/>
          <w:lang w:eastAsia="es-ES"/>
        </w:rPr>
        <w:t xml:space="preserve"> otro concesionario</w:t>
      </w:r>
      <w:r w:rsidR="006C3E35" w:rsidRPr="008452B5">
        <w:rPr>
          <w:rFonts w:ascii="ITC Avant Garde" w:eastAsia="ヒラギノ角ゴ Pro W3" w:hAnsi="ITC Avant Garde"/>
          <w:color w:val="000000"/>
          <w:lang w:eastAsia="es-ES"/>
        </w:rPr>
        <w:t>)</w:t>
      </w:r>
      <w:r w:rsidR="00A361A3" w:rsidRPr="008452B5">
        <w:rPr>
          <w:rFonts w:ascii="ITC Avant Garde" w:eastAsia="ヒラギノ角ゴ Pro W3" w:hAnsi="ITC Avant Garde"/>
          <w:color w:val="000000"/>
          <w:lang w:eastAsia="es-ES"/>
        </w:rPr>
        <w:t xml:space="preserve"> </w:t>
      </w:r>
      <w:r w:rsidR="00604F50" w:rsidRPr="008452B5">
        <w:rPr>
          <w:rFonts w:ascii="ITC Avant Garde" w:eastAsia="ヒラギノ角ゴ Pro W3" w:hAnsi="ITC Avant Garde"/>
          <w:color w:val="000000"/>
          <w:lang w:eastAsia="es-ES"/>
        </w:rPr>
        <w:t xml:space="preserve">no prestaba los servicios autorizados en la </w:t>
      </w:r>
      <w:r w:rsidR="00604F50" w:rsidRPr="008452B5">
        <w:rPr>
          <w:rFonts w:ascii="ITC Avant Garde" w:eastAsia="Times New Roman" w:hAnsi="ITC Avant Garde"/>
          <w:b/>
          <w:bCs/>
          <w:color w:val="000000"/>
          <w:lang w:eastAsia="es-MX"/>
        </w:rPr>
        <w:t xml:space="preserve">“CONCESIÓN DE RED” </w:t>
      </w:r>
      <w:r w:rsidR="00EC6725" w:rsidRPr="008452B5">
        <w:rPr>
          <w:rFonts w:ascii="ITC Avant Garde" w:eastAsia="Times New Roman" w:hAnsi="ITC Avant Garde"/>
          <w:bCs/>
          <w:color w:val="000000"/>
          <w:lang w:eastAsia="es-MX"/>
        </w:rPr>
        <w:t>dentro</w:t>
      </w:r>
      <w:r w:rsidR="00E95243" w:rsidRPr="008452B5">
        <w:rPr>
          <w:rFonts w:ascii="ITC Avant Garde" w:eastAsia="Times New Roman" w:hAnsi="ITC Avant Garde"/>
          <w:bCs/>
          <w:color w:val="000000"/>
          <w:lang w:eastAsia="es-MX"/>
        </w:rPr>
        <w:t xml:space="preserve"> </w:t>
      </w:r>
      <w:r w:rsidR="00EC6725" w:rsidRPr="008452B5">
        <w:rPr>
          <w:rFonts w:ascii="ITC Avant Garde" w:eastAsia="Times New Roman" w:hAnsi="ITC Avant Garde"/>
          <w:bCs/>
          <w:color w:val="000000"/>
          <w:lang w:eastAsia="es-MX"/>
        </w:rPr>
        <w:t>d</w:t>
      </w:r>
      <w:r w:rsidR="00E95243" w:rsidRPr="008452B5">
        <w:rPr>
          <w:rFonts w:ascii="ITC Avant Garde" w:eastAsia="Times New Roman" w:hAnsi="ITC Avant Garde"/>
          <w:bCs/>
          <w:color w:val="000000"/>
          <w:lang w:eastAsia="es-MX"/>
        </w:rPr>
        <w:t>el área de cobertura autorizada para dicho título.</w:t>
      </w:r>
    </w:p>
    <w:p w:rsidR="00D75DEC" w:rsidRPr="008452B5" w:rsidRDefault="000865AD"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
          <w:bCs/>
          <w:color w:val="000000"/>
          <w:lang w:eastAsia="es-MX"/>
        </w:rPr>
        <w:t>QUINTO</w:t>
      </w:r>
      <w:r w:rsidR="003223E2" w:rsidRPr="008452B5">
        <w:rPr>
          <w:rFonts w:ascii="ITC Avant Garde" w:eastAsia="Times New Roman" w:hAnsi="ITC Avant Garde"/>
          <w:bCs/>
          <w:color w:val="000000"/>
          <w:lang w:eastAsia="es-MX"/>
        </w:rPr>
        <w:t>. Por acuerdo</w:t>
      </w:r>
      <w:r w:rsidR="003223E2" w:rsidRPr="008452B5">
        <w:rPr>
          <w:rFonts w:ascii="ITC Avant Garde" w:eastAsia="Times New Roman" w:hAnsi="ITC Avant Garde"/>
          <w:b/>
          <w:bCs/>
          <w:color w:val="000000"/>
          <w:lang w:eastAsia="es-MX"/>
        </w:rPr>
        <w:t xml:space="preserve"> </w:t>
      </w:r>
      <w:r w:rsidR="003223E2" w:rsidRPr="008452B5">
        <w:rPr>
          <w:rFonts w:ascii="ITC Avant Garde" w:eastAsia="Times New Roman" w:hAnsi="ITC Avant Garde"/>
          <w:bCs/>
          <w:color w:val="000000"/>
          <w:lang w:eastAsia="es-MX"/>
        </w:rPr>
        <w:t xml:space="preserve">de </w:t>
      </w:r>
      <w:r w:rsidR="00EC6725" w:rsidRPr="008452B5">
        <w:rPr>
          <w:rFonts w:ascii="ITC Avant Garde" w:eastAsia="Times New Roman" w:hAnsi="ITC Avant Garde"/>
          <w:bCs/>
          <w:color w:val="000000"/>
          <w:lang w:eastAsia="es-MX"/>
        </w:rPr>
        <w:t>nueve de marzo</w:t>
      </w:r>
      <w:r w:rsidR="002B3EB8" w:rsidRPr="008452B5">
        <w:rPr>
          <w:rFonts w:ascii="ITC Avant Garde" w:eastAsia="Times New Roman" w:hAnsi="ITC Avant Garde"/>
          <w:bCs/>
          <w:color w:val="000000"/>
          <w:lang w:eastAsia="es-MX"/>
        </w:rPr>
        <w:t xml:space="preserve"> </w:t>
      </w:r>
      <w:r w:rsidR="003223E2" w:rsidRPr="008452B5">
        <w:rPr>
          <w:rFonts w:ascii="ITC Avant Garde" w:eastAsia="Times New Roman" w:hAnsi="ITC Avant Garde"/>
          <w:bCs/>
          <w:color w:val="000000"/>
          <w:lang w:eastAsia="es-MX"/>
        </w:rPr>
        <w:t xml:space="preserve">de dos mil </w:t>
      </w:r>
      <w:r w:rsidR="002B3EB8" w:rsidRPr="008452B5">
        <w:rPr>
          <w:rFonts w:ascii="ITC Avant Garde" w:eastAsia="Times New Roman" w:hAnsi="ITC Avant Garde"/>
          <w:bCs/>
          <w:color w:val="000000"/>
          <w:lang w:eastAsia="es-MX"/>
        </w:rPr>
        <w:t>dieciséis</w:t>
      </w:r>
      <w:r w:rsidR="003223E2" w:rsidRPr="008452B5">
        <w:rPr>
          <w:rFonts w:ascii="ITC Avant Garde" w:eastAsia="Times New Roman" w:hAnsi="ITC Avant Garde"/>
          <w:bCs/>
          <w:color w:val="000000"/>
          <w:lang w:eastAsia="es-MX"/>
        </w:rPr>
        <w:t>, el Titular de la Unidad de Cumplimiento</w:t>
      </w:r>
      <w:r w:rsidR="003223E2" w:rsidRPr="008452B5">
        <w:rPr>
          <w:rFonts w:ascii="ITC Avant Garde" w:eastAsia="Times New Roman" w:hAnsi="ITC Avant Garde"/>
          <w:b/>
          <w:bCs/>
          <w:color w:val="000000"/>
          <w:lang w:eastAsia="es-MX"/>
        </w:rPr>
        <w:t xml:space="preserve"> </w:t>
      </w:r>
      <w:r w:rsidR="003223E2" w:rsidRPr="008452B5">
        <w:rPr>
          <w:rFonts w:ascii="ITC Avant Garde" w:eastAsia="Times New Roman" w:hAnsi="ITC Avant Garde"/>
          <w:bCs/>
          <w:color w:val="000000"/>
          <w:lang w:eastAsia="es-MX"/>
        </w:rPr>
        <w:t xml:space="preserve">del </w:t>
      </w:r>
      <w:r w:rsidR="00971E84" w:rsidRPr="008452B5">
        <w:rPr>
          <w:rFonts w:ascii="ITC Avant Garde" w:hAnsi="ITC Avant Garde"/>
          <w:b/>
        </w:rPr>
        <w:t>“IFT”</w:t>
      </w:r>
      <w:r w:rsidR="003223E2" w:rsidRPr="008452B5">
        <w:rPr>
          <w:rFonts w:ascii="ITC Avant Garde" w:eastAsia="Times New Roman" w:hAnsi="ITC Avant Garde"/>
          <w:bCs/>
          <w:color w:val="000000"/>
          <w:lang w:eastAsia="es-MX"/>
        </w:rPr>
        <w:t xml:space="preserve">, </w:t>
      </w:r>
      <w:r w:rsidR="00D75DEC" w:rsidRPr="008452B5">
        <w:rPr>
          <w:rFonts w:ascii="ITC Avant Garde" w:eastAsia="Times New Roman" w:hAnsi="ITC Avant Garde"/>
          <w:bCs/>
          <w:color w:val="000000"/>
          <w:lang w:eastAsia="es-MX"/>
        </w:rPr>
        <w:t xml:space="preserve">inició </w:t>
      </w:r>
      <w:r w:rsidR="003223E2" w:rsidRPr="008452B5">
        <w:rPr>
          <w:rFonts w:ascii="ITC Avant Garde" w:eastAsia="Times New Roman" w:hAnsi="ITC Avant Garde"/>
          <w:bCs/>
          <w:color w:val="000000"/>
          <w:lang w:eastAsia="es-MX"/>
        </w:rPr>
        <w:t xml:space="preserve">el procedimiento administrativo de imposición de sanción en contra de </w:t>
      </w:r>
      <w:r w:rsidR="00EC6725" w:rsidRPr="008452B5">
        <w:rPr>
          <w:rFonts w:ascii="ITC Avant Garde" w:eastAsia="Times New Roman" w:hAnsi="ITC Avant Garde"/>
          <w:b/>
          <w:bCs/>
          <w:color w:val="000000"/>
          <w:lang w:eastAsia="es-MX"/>
        </w:rPr>
        <w:t>“SAI”</w:t>
      </w:r>
      <w:r w:rsidR="00971E84" w:rsidRPr="008452B5">
        <w:rPr>
          <w:rFonts w:ascii="ITC Avant Garde" w:eastAsia="Times New Roman" w:hAnsi="ITC Avant Garde"/>
          <w:b/>
          <w:bCs/>
          <w:color w:val="000000"/>
          <w:lang w:eastAsia="es-MX"/>
        </w:rPr>
        <w:t xml:space="preserve"> </w:t>
      </w:r>
      <w:r w:rsidR="00D75DEC" w:rsidRPr="008452B5">
        <w:rPr>
          <w:rFonts w:ascii="ITC Avant Garde" w:eastAsia="Times New Roman" w:hAnsi="ITC Avant Garde"/>
          <w:bCs/>
          <w:color w:val="000000"/>
          <w:lang w:eastAsia="es-MX"/>
        </w:rPr>
        <w:t xml:space="preserve">por </w:t>
      </w:r>
      <w:r w:rsidR="00AE10D9">
        <w:rPr>
          <w:rFonts w:ascii="ITC Avant Garde" w:eastAsia="Times New Roman" w:hAnsi="ITC Avant Garde"/>
          <w:bCs/>
          <w:color w:val="000000"/>
          <w:lang w:eastAsia="es-MX"/>
        </w:rPr>
        <w:t>el presunto incumplimiento</w:t>
      </w:r>
      <w:r w:rsidR="00D75DEC" w:rsidRPr="008452B5">
        <w:rPr>
          <w:rFonts w:ascii="ITC Avant Garde" w:eastAsia="Times New Roman" w:hAnsi="ITC Avant Garde"/>
          <w:bCs/>
          <w:color w:val="000000"/>
          <w:lang w:eastAsia="es-MX"/>
        </w:rPr>
        <w:t xml:space="preserve"> a lo dispuesto en </w:t>
      </w:r>
      <w:r w:rsidR="006C3E35" w:rsidRPr="008452B5">
        <w:rPr>
          <w:rFonts w:ascii="ITC Avant Garde" w:eastAsia="Times New Roman" w:hAnsi="ITC Avant Garde"/>
          <w:bCs/>
          <w:color w:val="000000"/>
          <w:lang w:eastAsia="es-MX"/>
        </w:rPr>
        <w:t xml:space="preserve">las Condiciones A.2. en relación con las Condiciones </w:t>
      </w:r>
      <w:r w:rsidR="00EC6725" w:rsidRPr="008452B5">
        <w:rPr>
          <w:rFonts w:ascii="ITC Avant Garde" w:eastAsia="Times New Roman" w:hAnsi="ITC Avant Garde"/>
          <w:bCs/>
          <w:color w:val="000000"/>
          <w:lang w:eastAsia="es-MX"/>
        </w:rPr>
        <w:t>2.1. y A.4., de su “</w:t>
      </w:r>
      <w:r w:rsidR="00EC6725" w:rsidRPr="008452B5">
        <w:rPr>
          <w:rFonts w:ascii="ITC Avant Garde" w:eastAsia="Times New Roman" w:hAnsi="ITC Avant Garde"/>
          <w:b/>
          <w:bCs/>
          <w:color w:val="000000"/>
          <w:lang w:eastAsia="es-MX"/>
        </w:rPr>
        <w:t>CONCESIÓN DE RED</w:t>
      </w:r>
      <w:r w:rsidR="00EC6725" w:rsidRPr="008452B5">
        <w:rPr>
          <w:rFonts w:ascii="ITC Avant Garde" w:eastAsia="Times New Roman" w:hAnsi="ITC Avant Garde"/>
          <w:bCs/>
          <w:color w:val="000000"/>
          <w:lang w:eastAsia="es-MX"/>
        </w:rPr>
        <w:t xml:space="preserve">”; 7.1. de su </w:t>
      </w:r>
      <w:r w:rsidR="00EC6725" w:rsidRPr="008452B5">
        <w:rPr>
          <w:rFonts w:ascii="ITC Avant Garde" w:eastAsia="Times New Roman" w:hAnsi="ITC Avant Garde"/>
          <w:b/>
          <w:bCs/>
          <w:color w:val="000000"/>
          <w:lang w:eastAsia="es-MX"/>
        </w:rPr>
        <w:t>“CONCESIÓN DE BANDAS”</w:t>
      </w:r>
      <w:r w:rsidR="00EC6725" w:rsidRPr="008452B5">
        <w:rPr>
          <w:rFonts w:ascii="ITC Avant Garde" w:eastAsia="Times New Roman" w:hAnsi="ITC Avant Garde"/>
          <w:bCs/>
          <w:color w:val="000000"/>
          <w:lang w:eastAsia="es-MX"/>
        </w:rPr>
        <w:t xml:space="preserve">; y la probable actualización las hipótesis normativas previstas en las fracciones III y VIII, del Artículo 303 de la </w:t>
      </w:r>
      <w:r w:rsidR="00EC6725" w:rsidRPr="008452B5">
        <w:rPr>
          <w:rFonts w:ascii="ITC Avant Garde" w:eastAsia="Times New Roman" w:hAnsi="ITC Avant Garde"/>
          <w:b/>
          <w:bCs/>
          <w:color w:val="000000"/>
          <w:lang w:eastAsia="es-MX"/>
        </w:rPr>
        <w:t>“LFTyR”.</w:t>
      </w:r>
    </w:p>
    <w:p w:rsidR="00551377" w:rsidRPr="008452B5" w:rsidRDefault="00E40322"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E</w:t>
      </w:r>
      <w:r w:rsidR="00551377" w:rsidRPr="008452B5">
        <w:rPr>
          <w:rFonts w:ascii="ITC Avant Garde" w:eastAsia="Times New Roman" w:hAnsi="ITC Avant Garde"/>
          <w:bCs/>
          <w:color w:val="000000"/>
          <w:sz w:val="22"/>
          <w:szCs w:val="22"/>
          <w:lang w:eastAsia="es-MX"/>
        </w:rPr>
        <w:t xml:space="preserve">l </w:t>
      </w:r>
      <w:r w:rsidR="004E3A3B" w:rsidRPr="008452B5">
        <w:rPr>
          <w:rFonts w:ascii="ITC Avant Garde" w:eastAsia="Times New Roman" w:hAnsi="ITC Avant Garde"/>
          <w:bCs/>
          <w:color w:val="000000"/>
          <w:sz w:val="22"/>
          <w:szCs w:val="22"/>
          <w:lang w:eastAsia="es-MX"/>
        </w:rPr>
        <w:t>diez de marzo</w:t>
      </w:r>
      <w:r w:rsidR="002B3EB8" w:rsidRPr="008452B5">
        <w:rPr>
          <w:rFonts w:ascii="ITC Avant Garde" w:eastAsia="Times New Roman" w:hAnsi="ITC Avant Garde"/>
          <w:bCs/>
          <w:color w:val="000000"/>
          <w:sz w:val="22"/>
          <w:szCs w:val="22"/>
          <w:lang w:eastAsia="es-MX"/>
        </w:rPr>
        <w:t xml:space="preserve"> </w:t>
      </w:r>
      <w:r w:rsidR="00551377" w:rsidRPr="008452B5">
        <w:rPr>
          <w:rFonts w:ascii="ITC Avant Garde" w:eastAsia="Times New Roman" w:hAnsi="ITC Avant Garde"/>
          <w:bCs/>
          <w:color w:val="000000"/>
          <w:sz w:val="22"/>
          <w:szCs w:val="22"/>
          <w:lang w:eastAsia="es-MX"/>
        </w:rPr>
        <w:t xml:space="preserve">de dos mil </w:t>
      </w:r>
      <w:r w:rsidR="002B3EB8" w:rsidRPr="008452B5">
        <w:rPr>
          <w:rFonts w:ascii="ITC Avant Garde" w:eastAsia="Times New Roman" w:hAnsi="ITC Avant Garde"/>
          <w:bCs/>
          <w:color w:val="000000"/>
          <w:sz w:val="22"/>
          <w:szCs w:val="22"/>
          <w:lang w:eastAsia="es-MX"/>
        </w:rPr>
        <w:t>dieciséis</w:t>
      </w:r>
      <w:r w:rsidR="00551377"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 xml:space="preserve">se notificó a </w:t>
      </w:r>
      <w:r w:rsidR="004E3A3B"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
          <w:bCs/>
          <w:color w:val="000000"/>
          <w:sz w:val="22"/>
          <w:szCs w:val="22"/>
          <w:lang w:eastAsia="es-MX"/>
        </w:rPr>
        <w:t xml:space="preserve"> </w:t>
      </w:r>
      <w:r w:rsidRPr="008452B5">
        <w:rPr>
          <w:rFonts w:ascii="ITC Avant Garde" w:eastAsia="Times New Roman" w:hAnsi="ITC Avant Garde"/>
          <w:bCs/>
          <w:color w:val="000000"/>
          <w:sz w:val="22"/>
          <w:szCs w:val="22"/>
          <w:lang w:eastAsia="es-MX"/>
        </w:rPr>
        <w:t xml:space="preserve">el acuerdo de inicio del procedimiento administrativo de imposición de sanción de </w:t>
      </w:r>
      <w:r w:rsidR="004E3A3B" w:rsidRPr="008452B5">
        <w:rPr>
          <w:rFonts w:ascii="ITC Avant Garde" w:eastAsia="Times New Roman" w:hAnsi="ITC Avant Garde"/>
          <w:bCs/>
          <w:color w:val="000000"/>
          <w:sz w:val="22"/>
          <w:szCs w:val="22"/>
          <w:lang w:eastAsia="es-MX"/>
        </w:rPr>
        <w:t>nueve</w:t>
      </w:r>
      <w:r w:rsidRPr="008452B5">
        <w:rPr>
          <w:rFonts w:ascii="ITC Avant Garde" w:eastAsia="Times New Roman" w:hAnsi="ITC Avant Garde"/>
          <w:bCs/>
          <w:color w:val="000000"/>
          <w:sz w:val="22"/>
          <w:szCs w:val="22"/>
          <w:lang w:eastAsia="es-MX"/>
        </w:rPr>
        <w:t xml:space="preserve"> de </w:t>
      </w:r>
      <w:r w:rsidR="004E3A3B" w:rsidRPr="008452B5">
        <w:rPr>
          <w:rFonts w:ascii="ITC Avant Garde" w:eastAsia="Times New Roman" w:hAnsi="ITC Avant Garde"/>
          <w:bCs/>
          <w:color w:val="000000"/>
          <w:sz w:val="22"/>
          <w:szCs w:val="22"/>
          <w:lang w:eastAsia="es-MX"/>
        </w:rPr>
        <w:t>marzo</w:t>
      </w:r>
      <w:r w:rsidRPr="008452B5">
        <w:rPr>
          <w:rFonts w:ascii="ITC Avant Garde" w:eastAsia="Times New Roman" w:hAnsi="ITC Avant Garde"/>
          <w:bCs/>
          <w:color w:val="000000"/>
          <w:sz w:val="22"/>
          <w:szCs w:val="22"/>
          <w:lang w:eastAsia="es-MX"/>
        </w:rPr>
        <w:t xml:space="preserve"> de </w:t>
      </w:r>
      <w:r w:rsidR="00783F50">
        <w:rPr>
          <w:rFonts w:ascii="ITC Avant Garde" w:eastAsia="Times New Roman" w:hAnsi="ITC Avant Garde"/>
          <w:bCs/>
          <w:color w:val="000000"/>
          <w:sz w:val="22"/>
          <w:szCs w:val="22"/>
          <w:lang w:val="es-MX" w:eastAsia="es-MX"/>
        </w:rPr>
        <w:t>esa anualidad</w:t>
      </w:r>
      <w:r w:rsidRPr="008452B5">
        <w:rPr>
          <w:rFonts w:ascii="ITC Avant Garde" w:eastAsia="Times New Roman" w:hAnsi="ITC Avant Garde"/>
          <w:bCs/>
          <w:color w:val="000000"/>
          <w:sz w:val="22"/>
          <w:szCs w:val="22"/>
          <w:lang w:eastAsia="es-MX"/>
        </w:rPr>
        <w:t xml:space="preserve">, </w:t>
      </w:r>
      <w:r w:rsidR="00551377" w:rsidRPr="008452B5">
        <w:rPr>
          <w:rFonts w:ascii="ITC Avant Garde" w:eastAsia="Times New Roman" w:hAnsi="ITC Avant Garde"/>
          <w:bCs/>
          <w:color w:val="000000"/>
          <w:sz w:val="22"/>
          <w:szCs w:val="22"/>
          <w:lang w:eastAsia="es-MX"/>
        </w:rPr>
        <w:t>concediéndole un plazo de quince días</w:t>
      </w:r>
      <w:r w:rsidR="00AA564F" w:rsidRPr="008452B5">
        <w:rPr>
          <w:rFonts w:ascii="ITC Avant Garde" w:eastAsia="Times New Roman" w:hAnsi="ITC Avant Garde"/>
          <w:bCs/>
          <w:color w:val="000000"/>
          <w:sz w:val="22"/>
          <w:szCs w:val="22"/>
          <w:lang w:eastAsia="es-MX"/>
        </w:rPr>
        <w:t xml:space="preserve"> hábiles</w:t>
      </w:r>
      <w:r w:rsidR="00551377" w:rsidRPr="008452B5">
        <w:rPr>
          <w:rFonts w:ascii="ITC Avant Garde" w:eastAsia="Times New Roman" w:hAnsi="ITC Avant Garde"/>
          <w:bCs/>
          <w:color w:val="000000"/>
          <w:sz w:val="22"/>
          <w:szCs w:val="22"/>
          <w:lang w:eastAsia="es-MX"/>
        </w:rPr>
        <w:t xml:space="preserve">, contados a partir del día siguiente al en que surtiera sus efectos la notificación </w:t>
      </w:r>
      <w:r w:rsidR="004F5275" w:rsidRPr="008452B5">
        <w:rPr>
          <w:rFonts w:ascii="ITC Avant Garde" w:eastAsia="Times New Roman" w:hAnsi="ITC Avant Garde"/>
          <w:bCs/>
          <w:color w:val="000000"/>
          <w:sz w:val="22"/>
          <w:szCs w:val="22"/>
          <w:lang w:eastAsia="es-MX"/>
        </w:rPr>
        <w:t>de dicho acuerdo</w:t>
      </w:r>
      <w:r w:rsidR="00551377" w:rsidRPr="008452B5">
        <w:rPr>
          <w:rFonts w:ascii="ITC Avant Garde" w:eastAsia="Times New Roman" w:hAnsi="ITC Avant Garde"/>
          <w:bCs/>
          <w:color w:val="000000"/>
          <w:sz w:val="22"/>
          <w:szCs w:val="22"/>
          <w:lang w:eastAsia="es-MX"/>
        </w:rPr>
        <w:t>, para que en uso del beneficio de la garantía de audiencia consagrada en el artículo 14 de la Constitución Política de los Estados Unidos Mexicanos</w:t>
      </w:r>
      <w:r w:rsidR="00D527F6">
        <w:rPr>
          <w:rFonts w:ascii="ITC Avant Garde" w:eastAsia="Times New Roman" w:hAnsi="ITC Avant Garde"/>
          <w:bCs/>
          <w:color w:val="000000"/>
          <w:sz w:val="22"/>
          <w:szCs w:val="22"/>
          <w:lang w:val="es-MX" w:eastAsia="es-MX"/>
        </w:rPr>
        <w:t xml:space="preserve"> </w:t>
      </w:r>
      <w:r w:rsidR="00D527F6" w:rsidRPr="00D334F2">
        <w:rPr>
          <w:rFonts w:ascii="ITC Avant Garde" w:eastAsia="Times New Roman" w:hAnsi="ITC Avant Garde"/>
          <w:b/>
          <w:bCs/>
          <w:color w:val="000000"/>
          <w:sz w:val="22"/>
          <w:szCs w:val="22"/>
          <w:lang w:val="es-MX" w:eastAsia="es-MX"/>
        </w:rPr>
        <w:t>(</w:t>
      </w:r>
      <w:r w:rsidR="00D527F6" w:rsidRPr="00D334F2">
        <w:rPr>
          <w:rFonts w:ascii="ITC Avant Garde" w:eastAsia="Times New Roman" w:hAnsi="ITC Avant Garde"/>
          <w:bCs/>
          <w:color w:val="000000"/>
          <w:sz w:val="22"/>
          <w:szCs w:val="22"/>
          <w:lang w:val="es-MX" w:eastAsia="es-MX"/>
        </w:rPr>
        <w:t>en lo sucesivo</w:t>
      </w:r>
      <w:r w:rsidR="00D527F6">
        <w:rPr>
          <w:rFonts w:ascii="ITC Avant Garde" w:eastAsia="Times New Roman" w:hAnsi="ITC Avant Garde"/>
          <w:b/>
          <w:bCs/>
          <w:color w:val="000000"/>
          <w:sz w:val="22"/>
          <w:szCs w:val="22"/>
          <w:lang w:val="es-MX" w:eastAsia="es-MX"/>
        </w:rPr>
        <w:t xml:space="preserve"> “CPEUM”</w:t>
      </w:r>
      <w:r w:rsidR="00D527F6" w:rsidRPr="00D334F2">
        <w:rPr>
          <w:rFonts w:ascii="ITC Avant Garde" w:eastAsia="Times New Roman" w:hAnsi="ITC Avant Garde"/>
          <w:b/>
          <w:bCs/>
          <w:color w:val="000000"/>
          <w:sz w:val="22"/>
          <w:szCs w:val="22"/>
          <w:lang w:val="es-MX" w:eastAsia="es-MX"/>
        </w:rPr>
        <w:t>)</w:t>
      </w:r>
      <w:r w:rsidR="00551377" w:rsidRPr="008452B5">
        <w:rPr>
          <w:rFonts w:ascii="ITC Avant Garde" w:eastAsia="Times New Roman" w:hAnsi="ITC Avant Garde"/>
          <w:bCs/>
          <w:color w:val="000000"/>
          <w:sz w:val="22"/>
          <w:szCs w:val="22"/>
          <w:lang w:eastAsia="es-MX"/>
        </w:rPr>
        <w:t>, en relación con el diverso 72 de la Ley Federal de Procedimiento Administrativo</w:t>
      </w:r>
      <w:r w:rsidR="004A4A1F" w:rsidRPr="008452B5">
        <w:rPr>
          <w:rFonts w:ascii="ITC Avant Garde" w:eastAsia="Times New Roman" w:hAnsi="ITC Avant Garde"/>
          <w:bCs/>
          <w:color w:val="000000"/>
          <w:sz w:val="22"/>
          <w:szCs w:val="22"/>
          <w:lang w:eastAsia="es-MX"/>
        </w:rPr>
        <w:t xml:space="preserve"> (</w:t>
      </w:r>
      <w:r w:rsidR="00551377" w:rsidRPr="008452B5">
        <w:rPr>
          <w:rFonts w:ascii="ITC Avant Garde" w:eastAsia="Times New Roman" w:hAnsi="ITC Avant Garde"/>
          <w:bCs/>
          <w:color w:val="000000"/>
          <w:sz w:val="22"/>
          <w:szCs w:val="22"/>
          <w:lang w:eastAsia="es-MX"/>
        </w:rPr>
        <w:t xml:space="preserve">en adelante </w:t>
      </w:r>
      <w:r w:rsidR="00551377" w:rsidRPr="008452B5">
        <w:rPr>
          <w:rFonts w:ascii="ITC Avant Garde" w:eastAsia="Times New Roman" w:hAnsi="ITC Avant Garde"/>
          <w:b/>
          <w:bCs/>
          <w:color w:val="000000"/>
          <w:sz w:val="22"/>
          <w:szCs w:val="22"/>
          <w:lang w:eastAsia="es-MX"/>
        </w:rPr>
        <w:t>“LFPA”</w:t>
      </w:r>
      <w:r w:rsidR="004A4A1F" w:rsidRPr="008452B5">
        <w:rPr>
          <w:rFonts w:ascii="ITC Avant Garde" w:eastAsia="Times New Roman" w:hAnsi="ITC Avant Garde"/>
          <w:bCs/>
          <w:color w:val="000000"/>
          <w:sz w:val="22"/>
          <w:szCs w:val="22"/>
          <w:lang w:eastAsia="es-MX"/>
        </w:rPr>
        <w:t>)</w:t>
      </w:r>
      <w:r w:rsidR="00551377" w:rsidRPr="008452B5">
        <w:rPr>
          <w:rFonts w:ascii="ITC Avant Garde" w:eastAsia="Times New Roman" w:hAnsi="ITC Avant Garde"/>
          <w:bCs/>
          <w:color w:val="000000"/>
          <w:sz w:val="22"/>
          <w:szCs w:val="22"/>
          <w:lang w:eastAsia="es-MX"/>
        </w:rPr>
        <w:t>, de aplicación suple</w:t>
      </w:r>
      <w:r w:rsidR="004A4A1F" w:rsidRPr="008452B5">
        <w:rPr>
          <w:rFonts w:ascii="ITC Avant Garde" w:eastAsia="Times New Roman" w:hAnsi="ITC Avant Garde"/>
          <w:bCs/>
          <w:color w:val="000000"/>
          <w:sz w:val="22"/>
          <w:szCs w:val="22"/>
          <w:lang w:eastAsia="es-MX"/>
        </w:rPr>
        <w:t>toria en términos del artículo 6</w:t>
      </w:r>
      <w:r w:rsidR="00551377" w:rsidRPr="008452B5">
        <w:rPr>
          <w:rFonts w:ascii="ITC Avant Garde" w:eastAsia="Times New Roman" w:hAnsi="ITC Avant Garde"/>
          <w:bCs/>
          <w:color w:val="000000"/>
          <w:sz w:val="22"/>
          <w:szCs w:val="22"/>
          <w:lang w:eastAsia="es-MX"/>
        </w:rPr>
        <w:t>, fracción I</w:t>
      </w:r>
      <w:r w:rsidR="004A4A1F" w:rsidRPr="008452B5">
        <w:rPr>
          <w:rFonts w:ascii="ITC Avant Garde" w:eastAsia="Times New Roman" w:hAnsi="ITC Avant Garde"/>
          <w:bCs/>
          <w:color w:val="000000"/>
          <w:sz w:val="22"/>
          <w:szCs w:val="22"/>
          <w:lang w:eastAsia="es-MX"/>
        </w:rPr>
        <w:t>V</w:t>
      </w:r>
      <w:r w:rsidR="00551377" w:rsidRPr="008452B5">
        <w:rPr>
          <w:rFonts w:ascii="ITC Avant Garde" w:eastAsia="Times New Roman" w:hAnsi="ITC Avant Garde"/>
          <w:bCs/>
          <w:color w:val="000000"/>
          <w:sz w:val="22"/>
          <w:szCs w:val="22"/>
          <w:lang w:eastAsia="es-MX"/>
        </w:rPr>
        <w:t xml:space="preserve"> y </w:t>
      </w:r>
      <w:r w:rsidR="004A4A1F" w:rsidRPr="008452B5">
        <w:rPr>
          <w:rFonts w:ascii="ITC Avant Garde" w:eastAsia="Times New Roman" w:hAnsi="ITC Avant Garde"/>
          <w:bCs/>
          <w:color w:val="000000"/>
          <w:sz w:val="22"/>
          <w:szCs w:val="22"/>
          <w:lang w:eastAsia="es-MX"/>
        </w:rPr>
        <w:t>297</w:t>
      </w:r>
      <w:r w:rsidR="00551377" w:rsidRPr="008452B5">
        <w:rPr>
          <w:rFonts w:ascii="ITC Avant Garde" w:eastAsia="Times New Roman" w:hAnsi="ITC Avant Garde"/>
          <w:bCs/>
          <w:color w:val="000000"/>
          <w:sz w:val="22"/>
          <w:szCs w:val="22"/>
          <w:lang w:eastAsia="es-MX"/>
        </w:rPr>
        <w:t xml:space="preserve"> de la </w:t>
      </w:r>
      <w:r w:rsidR="004F5275" w:rsidRPr="008452B5">
        <w:rPr>
          <w:rFonts w:ascii="ITC Avant Garde" w:eastAsia="Times New Roman" w:hAnsi="ITC Avant Garde"/>
          <w:b/>
          <w:bCs/>
          <w:color w:val="000000"/>
          <w:sz w:val="22"/>
          <w:szCs w:val="22"/>
          <w:lang w:eastAsia="es-MX"/>
        </w:rPr>
        <w:t>“</w:t>
      </w:r>
      <w:r w:rsidR="00551377" w:rsidRPr="008452B5">
        <w:rPr>
          <w:rFonts w:ascii="ITC Avant Garde" w:eastAsia="Times New Roman" w:hAnsi="ITC Avant Garde"/>
          <w:b/>
          <w:bCs/>
          <w:color w:val="000000"/>
          <w:sz w:val="22"/>
          <w:szCs w:val="22"/>
          <w:lang w:eastAsia="es-MX"/>
        </w:rPr>
        <w:t>LFT</w:t>
      </w:r>
      <w:r w:rsidR="004A4A1F" w:rsidRPr="008452B5">
        <w:rPr>
          <w:rFonts w:ascii="ITC Avant Garde" w:eastAsia="Times New Roman" w:hAnsi="ITC Avant Garde"/>
          <w:b/>
          <w:bCs/>
          <w:color w:val="000000"/>
          <w:sz w:val="22"/>
          <w:szCs w:val="22"/>
          <w:lang w:eastAsia="es-MX"/>
        </w:rPr>
        <w:t>yR</w:t>
      </w:r>
      <w:r w:rsidR="004F5275" w:rsidRPr="008452B5">
        <w:rPr>
          <w:rFonts w:ascii="ITC Avant Garde" w:eastAsia="Times New Roman" w:hAnsi="ITC Avant Garde"/>
          <w:b/>
          <w:bCs/>
          <w:color w:val="000000"/>
          <w:sz w:val="22"/>
          <w:szCs w:val="22"/>
          <w:lang w:eastAsia="es-MX"/>
        </w:rPr>
        <w:t>”</w:t>
      </w:r>
      <w:r w:rsidR="00551377" w:rsidRPr="008452B5">
        <w:rPr>
          <w:rFonts w:ascii="ITC Avant Garde" w:eastAsia="Times New Roman" w:hAnsi="ITC Avant Garde"/>
          <w:bCs/>
          <w:color w:val="000000"/>
          <w:sz w:val="22"/>
          <w:szCs w:val="22"/>
          <w:lang w:eastAsia="es-MX"/>
        </w:rPr>
        <w:t>, expusiera lo que a su derecho conviniera y, en su caso</w:t>
      </w:r>
      <w:r w:rsidR="006C3E35" w:rsidRPr="008452B5">
        <w:rPr>
          <w:rFonts w:ascii="ITC Avant Garde" w:eastAsia="Times New Roman" w:hAnsi="ITC Avant Garde"/>
          <w:bCs/>
          <w:color w:val="000000"/>
          <w:sz w:val="22"/>
          <w:szCs w:val="22"/>
          <w:lang w:eastAsia="es-MX"/>
        </w:rPr>
        <w:t>,</w:t>
      </w:r>
      <w:r w:rsidR="00551377" w:rsidRPr="008452B5">
        <w:rPr>
          <w:rFonts w:ascii="ITC Avant Garde" w:eastAsia="Times New Roman" w:hAnsi="ITC Avant Garde"/>
          <w:bCs/>
          <w:color w:val="000000"/>
          <w:sz w:val="22"/>
          <w:szCs w:val="22"/>
          <w:lang w:eastAsia="es-MX"/>
        </w:rPr>
        <w:t xml:space="preserve"> aportara las pruebas con que contara. </w:t>
      </w:r>
    </w:p>
    <w:p w:rsidR="00551377" w:rsidRPr="008452B5" w:rsidRDefault="00551377"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El </w:t>
      </w:r>
      <w:r w:rsidR="00EC2AC6" w:rsidRPr="008452B5">
        <w:rPr>
          <w:rFonts w:ascii="ITC Avant Garde" w:eastAsia="Times New Roman" w:hAnsi="ITC Avant Garde"/>
          <w:bCs/>
          <w:color w:val="000000"/>
          <w:sz w:val="22"/>
          <w:szCs w:val="22"/>
          <w:lang w:eastAsia="es-MX"/>
        </w:rPr>
        <w:t>plazo</w:t>
      </w:r>
      <w:r w:rsidRPr="008452B5">
        <w:rPr>
          <w:rFonts w:ascii="ITC Avant Garde" w:eastAsia="Times New Roman" w:hAnsi="ITC Avant Garde"/>
          <w:bCs/>
          <w:color w:val="000000"/>
          <w:sz w:val="22"/>
          <w:szCs w:val="22"/>
          <w:lang w:eastAsia="es-MX"/>
        </w:rPr>
        <w:t xml:space="preserve"> concedido a </w:t>
      </w:r>
      <w:r w:rsidR="00A06195" w:rsidRPr="008452B5">
        <w:rPr>
          <w:rFonts w:ascii="ITC Avant Garde" w:eastAsia="Times New Roman" w:hAnsi="ITC Avant Garde"/>
          <w:b/>
          <w:bCs/>
          <w:color w:val="000000"/>
          <w:sz w:val="22"/>
          <w:szCs w:val="22"/>
          <w:lang w:eastAsia="es-MX"/>
        </w:rPr>
        <w:t>“SAI”</w:t>
      </w:r>
      <w:r w:rsidR="002B3EB8"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 xml:space="preserve">para presentar manifestaciones y pruebas, transcurrió del </w:t>
      </w:r>
      <w:r w:rsidR="000D07C6" w:rsidRPr="008452B5">
        <w:rPr>
          <w:rFonts w:ascii="ITC Avant Garde" w:eastAsia="Times New Roman" w:hAnsi="ITC Avant Garde"/>
          <w:bCs/>
          <w:color w:val="000000"/>
          <w:sz w:val="22"/>
          <w:szCs w:val="22"/>
          <w:lang w:eastAsia="es-MX"/>
        </w:rPr>
        <w:t>once</w:t>
      </w:r>
      <w:r w:rsidR="00DD6AAD" w:rsidRPr="008452B5">
        <w:rPr>
          <w:rFonts w:ascii="ITC Avant Garde" w:eastAsia="Times New Roman" w:hAnsi="ITC Avant Garde"/>
          <w:bCs/>
          <w:color w:val="000000"/>
          <w:sz w:val="22"/>
          <w:szCs w:val="22"/>
          <w:lang w:eastAsia="es-MX"/>
        </w:rPr>
        <w:t xml:space="preserve"> de </w:t>
      </w:r>
      <w:r w:rsidR="000D07C6" w:rsidRPr="008452B5">
        <w:rPr>
          <w:rFonts w:ascii="ITC Avant Garde" w:eastAsia="Times New Roman" w:hAnsi="ITC Avant Garde"/>
          <w:bCs/>
          <w:color w:val="000000"/>
          <w:sz w:val="22"/>
          <w:szCs w:val="22"/>
          <w:lang w:eastAsia="es-MX"/>
        </w:rPr>
        <w:t>marzo</w:t>
      </w:r>
      <w:r w:rsidR="00DD6AAD" w:rsidRPr="008452B5">
        <w:rPr>
          <w:rFonts w:ascii="ITC Avant Garde" w:eastAsia="Times New Roman" w:hAnsi="ITC Avant Garde"/>
          <w:bCs/>
          <w:color w:val="000000"/>
          <w:sz w:val="22"/>
          <w:szCs w:val="22"/>
          <w:lang w:eastAsia="es-MX"/>
        </w:rPr>
        <w:t xml:space="preserve"> al </w:t>
      </w:r>
      <w:r w:rsidR="000D07C6" w:rsidRPr="008452B5">
        <w:rPr>
          <w:rFonts w:ascii="ITC Avant Garde" w:eastAsia="Times New Roman" w:hAnsi="ITC Avant Garde"/>
          <w:bCs/>
          <w:color w:val="000000"/>
          <w:sz w:val="22"/>
          <w:szCs w:val="22"/>
          <w:lang w:eastAsia="es-MX"/>
        </w:rPr>
        <w:t>siete</w:t>
      </w:r>
      <w:r w:rsidR="004F5275" w:rsidRPr="008452B5">
        <w:rPr>
          <w:rFonts w:ascii="ITC Avant Garde" w:eastAsia="Times New Roman" w:hAnsi="ITC Avant Garde"/>
          <w:bCs/>
          <w:color w:val="000000"/>
          <w:sz w:val="22"/>
          <w:szCs w:val="22"/>
          <w:lang w:eastAsia="es-MX"/>
        </w:rPr>
        <w:t xml:space="preserve"> de </w:t>
      </w:r>
      <w:r w:rsidR="000D07C6" w:rsidRPr="008452B5">
        <w:rPr>
          <w:rFonts w:ascii="ITC Avant Garde" w:eastAsia="Times New Roman" w:hAnsi="ITC Avant Garde"/>
          <w:bCs/>
          <w:color w:val="000000"/>
          <w:sz w:val="22"/>
          <w:szCs w:val="22"/>
          <w:lang w:eastAsia="es-MX"/>
        </w:rPr>
        <w:t>abril</w:t>
      </w:r>
      <w:r w:rsidR="004F5275" w:rsidRPr="008452B5">
        <w:rPr>
          <w:rFonts w:ascii="ITC Avant Garde" w:eastAsia="Times New Roman" w:hAnsi="ITC Avant Garde"/>
          <w:bCs/>
          <w:color w:val="000000"/>
          <w:sz w:val="22"/>
          <w:szCs w:val="22"/>
          <w:lang w:eastAsia="es-MX"/>
        </w:rPr>
        <w:t xml:space="preserve"> de dos mil dieciséis</w:t>
      </w:r>
      <w:r w:rsidRPr="008452B5">
        <w:rPr>
          <w:rFonts w:ascii="ITC Avant Garde" w:eastAsia="Times New Roman" w:hAnsi="ITC Avant Garde"/>
          <w:bCs/>
          <w:color w:val="000000"/>
          <w:sz w:val="22"/>
          <w:szCs w:val="22"/>
          <w:lang w:eastAsia="es-MX"/>
        </w:rPr>
        <w:t>,</w:t>
      </w:r>
      <w:r w:rsidRPr="008452B5">
        <w:rPr>
          <w:rFonts w:ascii="ITC Avant Garde" w:hAnsi="ITC Avant Garde"/>
          <w:sz w:val="22"/>
          <w:szCs w:val="22"/>
        </w:rPr>
        <w:t xml:space="preserve"> sin considerar </w:t>
      </w:r>
      <w:r w:rsidR="00BE6B7D" w:rsidRPr="008452B5">
        <w:rPr>
          <w:rFonts w:ascii="ITC Avant Garde" w:hAnsi="ITC Avant Garde"/>
          <w:sz w:val="22"/>
          <w:szCs w:val="22"/>
        </w:rPr>
        <w:t xml:space="preserve">el </w:t>
      </w:r>
      <w:r w:rsidR="000D07C6" w:rsidRPr="008452B5">
        <w:rPr>
          <w:rFonts w:ascii="ITC Avant Garde" w:hAnsi="ITC Avant Garde"/>
          <w:sz w:val="22"/>
          <w:szCs w:val="22"/>
        </w:rPr>
        <w:t>doce, trece, diecinueve, veinte, veintiséis y veintisiete de marzo; dos y tres de abril</w:t>
      </w:r>
      <w:r w:rsidR="004F5275" w:rsidRPr="008452B5">
        <w:rPr>
          <w:rFonts w:ascii="ITC Avant Garde" w:hAnsi="ITC Avant Garde"/>
          <w:sz w:val="22"/>
          <w:szCs w:val="22"/>
        </w:rPr>
        <w:t>, todos ellos</w:t>
      </w:r>
      <w:r w:rsidR="00DD6AAD" w:rsidRPr="008452B5">
        <w:rPr>
          <w:rFonts w:ascii="ITC Avant Garde" w:hAnsi="ITC Avant Garde"/>
          <w:sz w:val="22"/>
          <w:szCs w:val="22"/>
        </w:rPr>
        <w:t xml:space="preserve"> de</w:t>
      </w:r>
      <w:r w:rsidR="00783F50">
        <w:rPr>
          <w:rFonts w:ascii="ITC Avant Garde" w:hAnsi="ITC Avant Garde"/>
          <w:sz w:val="22"/>
          <w:szCs w:val="22"/>
          <w:lang w:val="es-MX"/>
        </w:rPr>
        <w:t xml:space="preserve"> dos mil dieciséis</w:t>
      </w:r>
      <w:r w:rsidR="00DD6AAD" w:rsidRPr="008452B5">
        <w:rPr>
          <w:rFonts w:ascii="ITC Avant Garde" w:hAnsi="ITC Avant Garde"/>
          <w:sz w:val="22"/>
          <w:szCs w:val="22"/>
        </w:rPr>
        <w:t>, p</w:t>
      </w:r>
      <w:r w:rsidRPr="008452B5">
        <w:rPr>
          <w:rFonts w:ascii="ITC Avant Garde" w:eastAsia="Times New Roman" w:hAnsi="ITC Avant Garde"/>
          <w:bCs/>
          <w:color w:val="000000"/>
          <w:sz w:val="22"/>
          <w:szCs w:val="22"/>
          <w:lang w:eastAsia="es-MX"/>
        </w:rPr>
        <w:t xml:space="preserve">or ser sábados y domingos respectivamente, en términos del artículo 28 de la </w:t>
      </w:r>
      <w:r w:rsidR="004F5275" w:rsidRPr="008452B5">
        <w:rPr>
          <w:rFonts w:ascii="ITC Avant Garde" w:eastAsia="Times New Roman" w:hAnsi="ITC Avant Garde"/>
          <w:b/>
          <w:bCs/>
          <w:color w:val="000000"/>
          <w:sz w:val="22"/>
          <w:szCs w:val="22"/>
          <w:lang w:eastAsia="es-MX"/>
        </w:rPr>
        <w:t>“LFPA”</w:t>
      </w:r>
      <w:r w:rsidR="000D07C6" w:rsidRPr="008452B5">
        <w:rPr>
          <w:rFonts w:ascii="ITC Avant Garde" w:eastAsia="Times New Roman" w:hAnsi="ITC Avant Garde"/>
          <w:b/>
          <w:bCs/>
          <w:color w:val="000000"/>
          <w:sz w:val="22"/>
          <w:szCs w:val="22"/>
          <w:lang w:eastAsia="es-MX"/>
        </w:rPr>
        <w:t xml:space="preserve">; </w:t>
      </w:r>
      <w:r w:rsidR="000D07C6" w:rsidRPr="008452B5">
        <w:rPr>
          <w:rFonts w:ascii="ITC Avant Garde" w:eastAsia="Times New Roman" w:hAnsi="ITC Avant Garde"/>
          <w:bCs/>
          <w:color w:val="000000"/>
          <w:sz w:val="22"/>
          <w:szCs w:val="22"/>
          <w:lang w:eastAsia="es-MX"/>
        </w:rPr>
        <w:t>así como del veintiuno al veinticinco de marzo</w:t>
      </w:r>
      <w:r w:rsidR="00BE6B7D" w:rsidRPr="008452B5">
        <w:rPr>
          <w:rFonts w:ascii="ITC Avant Garde" w:eastAsia="Times New Roman" w:hAnsi="ITC Avant Garde"/>
          <w:bCs/>
          <w:color w:val="000000"/>
          <w:sz w:val="22"/>
          <w:szCs w:val="22"/>
          <w:lang w:eastAsia="es-MX"/>
        </w:rPr>
        <w:t xml:space="preserve"> del mismo año,</w:t>
      </w:r>
      <w:r w:rsidR="000D07C6" w:rsidRPr="008452B5">
        <w:rPr>
          <w:rFonts w:ascii="ITC Avant Garde" w:eastAsia="Times New Roman" w:hAnsi="ITC Avant Garde"/>
          <w:bCs/>
          <w:color w:val="000000"/>
          <w:sz w:val="22"/>
          <w:szCs w:val="22"/>
          <w:lang w:eastAsia="es-MX"/>
        </w:rPr>
        <w:t xml:space="preserve"> por haber sido declarados inhábiles</w:t>
      </w:r>
      <w:r w:rsidR="003C23C0" w:rsidRPr="008452B5">
        <w:rPr>
          <w:rFonts w:ascii="ITC Avant Garde" w:eastAsia="Times New Roman" w:hAnsi="ITC Avant Garde"/>
          <w:bCs/>
          <w:color w:val="000000"/>
          <w:sz w:val="22"/>
          <w:szCs w:val="22"/>
          <w:lang w:eastAsia="es-MX"/>
        </w:rPr>
        <w:t>.</w:t>
      </w:r>
      <w:r w:rsidR="00BE6B7D" w:rsidRPr="008452B5">
        <w:rPr>
          <w:rStyle w:val="Refdenotaalpie"/>
          <w:rFonts w:ascii="ITC Avant Garde" w:eastAsia="Times New Roman" w:hAnsi="ITC Avant Garde"/>
          <w:bCs/>
          <w:color w:val="000000"/>
          <w:sz w:val="22"/>
          <w:szCs w:val="22"/>
          <w:lang w:eastAsia="es-MX"/>
        </w:rPr>
        <w:footnoteReference w:id="1"/>
      </w:r>
    </w:p>
    <w:p w:rsidR="00430BA8" w:rsidRPr="008452B5" w:rsidRDefault="006076FE" w:rsidP="007448A6">
      <w:pPr>
        <w:tabs>
          <w:tab w:val="left" w:pos="851"/>
        </w:tabs>
        <w:spacing w:before="240" w:after="240" w:line="360" w:lineRule="auto"/>
        <w:jc w:val="both"/>
        <w:rPr>
          <w:rFonts w:ascii="ITC Avant Garde" w:hAnsi="ITC Avant Garde"/>
          <w:b/>
        </w:rPr>
      </w:pPr>
      <w:r w:rsidRPr="008452B5">
        <w:rPr>
          <w:rFonts w:ascii="ITC Avant Garde" w:eastAsia="Times New Roman" w:hAnsi="ITC Avant Garde"/>
          <w:b/>
          <w:bCs/>
          <w:color w:val="000000"/>
          <w:lang w:eastAsia="es-MX"/>
        </w:rPr>
        <w:lastRenderedPageBreak/>
        <w:t>SEXTO.</w:t>
      </w:r>
      <w:r w:rsidRPr="008452B5">
        <w:rPr>
          <w:rFonts w:ascii="ITC Avant Garde" w:eastAsia="Times New Roman" w:hAnsi="ITC Avant Garde"/>
          <w:bCs/>
          <w:color w:val="000000"/>
          <w:lang w:eastAsia="es-MX"/>
        </w:rPr>
        <w:t xml:space="preserve"> </w:t>
      </w:r>
      <w:r w:rsidR="00551377" w:rsidRPr="008452B5">
        <w:rPr>
          <w:rFonts w:ascii="ITC Avant Garde" w:eastAsia="Times New Roman" w:hAnsi="ITC Avant Garde"/>
          <w:bCs/>
          <w:color w:val="000000"/>
          <w:lang w:eastAsia="es-MX"/>
        </w:rPr>
        <w:t xml:space="preserve">El </w:t>
      </w:r>
      <w:r w:rsidR="00B8340B" w:rsidRPr="008452B5">
        <w:rPr>
          <w:rFonts w:ascii="ITC Avant Garde" w:eastAsia="Times New Roman" w:hAnsi="ITC Avant Garde"/>
          <w:bCs/>
          <w:color w:val="000000"/>
          <w:lang w:eastAsia="es-MX"/>
        </w:rPr>
        <w:t>dieciocho</w:t>
      </w:r>
      <w:r w:rsidR="005C061F" w:rsidRPr="008452B5">
        <w:rPr>
          <w:rFonts w:ascii="ITC Avant Garde" w:eastAsia="Times New Roman" w:hAnsi="ITC Avant Garde"/>
          <w:bCs/>
          <w:color w:val="000000"/>
          <w:lang w:eastAsia="es-MX"/>
        </w:rPr>
        <w:t xml:space="preserve"> de marzo </w:t>
      </w:r>
      <w:r w:rsidR="00551377" w:rsidRPr="008452B5">
        <w:rPr>
          <w:rFonts w:ascii="ITC Avant Garde" w:eastAsia="Times New Roman" w:hAnsi="ITC Avant Garde"/>
          <w:bCs/>
          <w:color w:val="000000"/>
          <w:lang w:eastAsia="es-MX"/>
        </w:rPr>
        <w:t xml:space="preserve">de dos mil </w:t>
      </w:r>
      <w:r w:rsidR="005C061F" w:rsidRPr="008452B5">
        <w:rPr>
          <w:rFonts w:ascii="ITC Avant Garde" w:eastAsia="Times New Roman" w:hAnsi="ITC Avant Garde"/>
          <w:bCs/>
          <w:color w:val="000000"/>
          <w:lang w:eastAsia="es-MX"/>
        </w:rPr>
        <w:t>dieciséis</w:t>
      </w:r>
      <w:r w:rsidR="00551377" w:rsidRPr="008452B5">
        <w:rPr>
          <w:rFonts w:ascii="ITC Avant Garde" w:eastAsia="Times New Roman" w:hAnsi="ITC Avant Garde"/>
          <w:bCs/>
          <w:color w:val="000000"/>
          <w:lang w:eastAsia="es-MX"/>
        </w:rPr>
        <w:t xml:space="preserve">, </w:t>
      </w:r>
      <w:r w:rsidR="009313F8" w:rsidRPr="008452B5">
        <w:rPr>
          <w:rFonts w:ascii="ITC Avant Garde" w:eastAsia="Times New Roman" w:hAnsi="ITC Avant Garde"/>
          <w:bCs/>
          <w:color w:val="000000"/>
          <w:lang w:eastAsia="es-MX"/>
        </w:rPr>
        <w:t xml:space="preserve">el </w:t>
      </w:r>
      <w:r w:rsidR="009313F8" w:rsidRPr="008452B5">
        <w:rPr>
          <w:rFonts w:ascii="ITC Avant Garde" w:eastAsia="Times New Roman" w:hAnsi="ITC Avant Garde"/>
          <w:b/>
          <w:bCs/>
          <w:color w:val="000000"/>
          <w:lang w:eastAsia="es-MX"/>
        </w:rPr>
        <w:t xml:space="preserve">C. </w:t>
      </w:r>
      <w:r w:rsidR="007924AE" w:rsidRPr="008452B5">
        <w:rPr>
          <w:rFonts w:ascii="ITC Avant Garde" w:eastAsia="Times New Roman" w:hAnsi="ITC Avant Garde"/>
          <w:b/>
          <w:bCs/>
          <w:color w:val="000000"/>
          <w:lang w:eastAsia="es-MX"/>
        </w:rPr>
        <w:t>ALBERTO RÍOS ZERTUCHE ORTUÑO</w:t>
      </w:r>
      <w:r w:rsidR="000865AD" w:rsidRPr="008452B5">
        <w:rPr>
          <w:rFonts w:ascii="ITC Avant Garde" w:eastAsia="Times New Roman" w:hAnsi="ITC Avant Garde"/>
          <w:b/>
          <w:bCs/>
          <w:color w:val="000000"/>
          <w:lang w:eastAsia="es-MX"/>
        </w:rPr>
        <w:t>,</w:t>
      </w:r>
      <w:r w:rsidR="007924AE" w:rsidRPr="008452B5">
        <w:rPr>
          <w:rFonts w:ascii="ITC Avant Garde" w:hAnsi="ITC Avant Garde" w:cs="Arial"/>
        </w:rPr>
        <w:t xml:space="preserve"> </w:t>
      </w:r>
      <w:r w:rsidR="009313F8" w:rsidRPr="008452B5">
        <w:rPr>
          <w:rFonts w:ascii="ITC Avant Garde" w:hAnsi="ITC Avant Garde" w:cs="Arial"/>
        </w:rPr>
        <w:t xml:space="preserve">en representación de </w:t>
      </w:r>
      <w:r w:rsidR="007924AE" w:rsidRPr="008452B5">
        <w:rPr>
          <w:rFonts w:ascii="ITC Avant Garde" w:eastAsia="Times New Roman" w:hAnsi="ITC Avant Garde"/>
          <w:b/>
          <w:bCs/>
          <w:color w:val="000000"/>
          <w:lang w:eastAsia="es-MX"/>
        </w:rPr>
        <w:t>“SAI”</w:t>
      </w:r>
      <w:r w:rsidR="009313F8" w:rsidRPr="008452B5">
        <w:rPr>
          <w:rFonts w:ascii="ITC Avant Garde" w:eastAsia="Times New Roman" w:hAnsi="ITC Avant Garde"/>
          <w:b/>
          <w:bCs/>
          <w:color w:val="000000"/>
          <w:lang w:eastAsia="es-MX"/>
        </w:rPr>
        <w:t>,</w:t>
      </w:r>
      <w:r w:rsidR="005C061F" w:rsidRPr="008452B5">
        <w:rPr>
          <w:rFonts w:ascii="ITC Avant Garde" w:eastAsia="Times New Roman" w:hAnsi="ITC Avant Garde"/>
          <w:bCs/>
          <w:color w:val="000000"/>
          <w:lang w:eastAsia="es-MX"/>
        </w:rPr>
        <w:t xml:space="preserve"> </w:t>
      </w:r>
      <w:r w:rsidR="003C23C0" w:rsidRPr="008452B5">
        <w:rPr>
          <w:rFonts w:ascii="ITC Avant Garde" w:eastAsia="Times New Roman" w:hAnsi="ITC Avant Garde"/>
          <w:bCs/>
          <w:color w:val="000000"/>
          <w:lang w:eastAsia="es-MX"/>
        </w:rPr>
        <w:t>p</w:t>
      </w:r>
      <w:r w:rsidR="00551377" w:rsidRPr="008452B5">
        <w:rPr>
          <w:rFonts w:ascii="ITC Avant Garde" w:eastAsia="Times New Roman" w:hAnsi="ITC Avant Garde"/>
          <w:bCs/>
          <w:color w:val="000000"/>
          <w:lang w:eastAsia="es-MX"/>
        </w:rPr>
        <w:t xml:space="preserve">resentó en la Oficialía de Partes del </w:t>
      </w:r>
      <w:r w:rsidR="004F5275" w:rsidRPr="008452B5">
        <w:rPr>
          <w:rFonts w:ascii="ITC Avant Garde" w:hAnsi="ITC Avant Garde"/>
          <w:b/>
        </w:rPr>
        <w:t>“IFT”</w:t>
      </w:r>
      <w:r w:rsidR="009313F8" w:rsidRPr="008452B5">
        <w:rPr>
          <w:rFonts w:ascii="ITC Avant Garde" w:eastAsia="Times New Roman" w:hAnsi="ITC Avant Garde"/>
          <w:bCs/>
          <w:color w:val="000000"/>
          <w:lang w:eastAsia="es-MX"/>
        </w:rPr>
        <w:t xml:space="preserve"> </w:t>
      </w:r>
      <w:r w:rsidR="00551377" w:rsidRPr="008452B5">
        <w:rPr>
          <w:rFonts w:ascii="ITC Avant Garde" w:eastAsia="Times New Roman" w:hAnsi="ITC Avant Garde"/>
          <w:bCs/>
          <w:color w:val="000000"/>
          <w:lang w:eastAsia="es-MX"/>
        </w:rPr>
        <w:t xml:space="preserve">un escrito por el cual </w:t>
      </w:r>
      <w:r w:rsidR="007924AE" w:rsidRPr="008452B5">
        <w:rPr>
          <w:rFonts w:ascii="ITC Avant Garde" w:eastAsia="Times New Roman" w:hAnsi="ITC Avant Garde"/>
          <w:bCs/>
          <w:color w:val="000000"/>
          <w:lang w:eastAsia="es-MX"/>
        </w:rPr>
        <w:t>solicitó una prórroga</w:t>
      </w:r>
      <w:r w:rsidR="004B1900" w:rsidRPr="008452B5">
        <w:rPr>
          <w:rFonts w:ascii="ITC Avant Garde" w:eastAsia="Times New Roman" w:hAnsi="ITC Avant Garde"/>
          <w:bCs/>
          <w:color w:val="000000"/>
          <w:lang w:eastAsia="es-MX"/>
        </w:rPr>
        <w:t xml:space="preserve"> y/o ampliación de plazo</w:t>
      </w:r>
      <w:r w:rsidR="00430BA8" w:rsidRPr="008452B5">
        <w:rPr>
          <w:rFonts w:ascii="ITC Avant Garde" w:eastAsia="Times New Roman" w:hAnsi="ITC Avant Garde"/>
          <w:bCs/>
          <w:color w:val="000000"/>
          <w:lang w:eastAsia="es-MX"/>
        </w:rPr>
        <w:t xml:space="preserve"> </w:t>
      </w:r>
      <w:r w:rsidR="00430BA8" w:rsidRPr="008452B5">
        <w:rPr>
          <w:rFonts w:ascii="ITC Avant Garde" w:eastAsia="Times New Roman" w:hAnsi="ITC Avant Garde"/>
          <w:bCs/>
          <w:lang w:eastAsia="es-MX"/>
        </w:rPr>
        <w:t>para presentar pruebas y defensas,</w:t>
      </w:r>
      <w:r w:rsidR="00430BA8" w:rsidRPr="008452B5">
        <w:rPr>
          <w:rFonts w:ascii="ITC Avant Garde" w:eastAsia="Times New Roman" w:hAnsi="ITC Avant Garde"/>
          <w:bCs/>
          <w:color w:val="000000"/>
          <w:lang w:eastAsia="es-MX"/>
        </w:rPr>
        <w:t xml:space="preserve"> en relación con el acuerdo de inicio de procedimiento sancionatorio de </w:t>
      </w:r>
      <w:r w:rsidR="00774089" w:rsidRPr="008452B5">
        <w:rPr>
          <w:rFonts w:ascii="ITC Avant Garde" w:eastAsia="Times New Roman" w:hAnsi="ITC Avant Garde"/>
          <w:bCs/>
          <w:color w:val="000000"/>
          <w:lang w:eastAsia="es-MX"/>
        </w:rPr>
        <w:t>nueve</w:t>
      </w:r>
      <w:r w:rsidR="00430BA8" w:rsidRPr="008452B5">
        <w:rPr>
          <w:rFonts w:ascii="ITC Avant Garde" w:eastAsia="Times New Roman" w:hAnsi="ITC Avant Garde"/>
          <w:bCs/>
          <w:color w:val="000000"/>
          <w:lang w:eastAsia="es-MX"/>
        </w:rPr>
        <w:t xml:space="preserve"> de </w:t>
      </w:r>
      <w:r w:rsidR="00774089" w:rsidRPr="008452B5">
        <w:rPr>
          <w:rFonts w:ascii="ITC Avant Garde" w:eastAsia="Times New Roman" w:hAnsi="ITC Avant Garde"/>
          <w:bCs/>
          <w:color w:val="000000"/>
          <w:lang w:eastAsia="es-MX"/>
        </w:rPr>
        <w:t>marzo</w:t>
      </w:r>
      <w:r w:rsidR="00430BA8" w:rsidRPr="008452B5">
        <w:rPr>
          <w:rFonts w:ascii="ITC Avant Garde" w:eastAsia="Times New Roman" w:hAnsi="ITC Avant Garde"/>
          <w:bCs/>
          <w:color w:val="000000"/>
          <w:lang w:eastAsia="es-MX"/>
        </w:rPr>
        <w:t xml:space="preserve"> </w:t>
      </w:r>
      <w:r w:rsidR="00546BBA">
        <w:rPr>
          <w:rFonts w:ascii="ITC Avant Garde" w:eastAsia="Times New Roman" w:hAnsi="ITC Avant Garde"/>
          <w:bCs/>
          <w:color w:val="000000"/>
          <w:lang w:eastAsia="es-MX"/>
        </w:rPr>
        <w:t>de ese año</w:t>
      </w:r>
      <w:r w:rsidR="00430BA8" w:rsidRPr="008452B5">
        <w:rPr>
          <w:rFonts w:ascii="ITC Avant Garde" w:eastAsia="Times New Roman" w:hAnsi="ITC Avant Garde"/>
          <w:bCs/>
          <w:color w:val="000000"/>
          <w:lang w:eastAsia="es-MX"/>
        </w:rPr>
        <w:t>.</w:t>
      </w:r>
    </w:p>
    <w:p w:rsidR="009313F8" w:rsidRPr="008452B5" w:rsidRDefault="00675A7E"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SÉPTIMO.</w:t>
      </w:r>
      <w:r w:rsidRPr="008452B5">
        <w:rPr>
          <w:rFonts w:ascii="ITC Avant Garde" w:eastAsia="Times New Roman" w:hAnsi="ITC Avant Garde"/>
          <w:bCs/>
          <w:color w:val="000000"/>
          <w:sz w:val="22"/>
          <w:szCs w:val="22"/>
          <w:lang w:eastAsia="es-MX"/>
        </w:rPr>
        <w:t xml:space="preserve"> </w:t>
      </w:r>
      <w:r w:rsidR="009313F8" w:rsidRPr="008452B5">
        <w:rPr>
          <w:rFonts w:ascii="ITC Avant Garde" w:eastAsia="Times New Roman" w:hAnsi="ITC Avant Garde"/>
          <w:bCs/>
          <w:color w:val="000000"/>
          <w:sz w:val="22"/>
          <w:szCs w:val="22"/>
          <w:lang w:eastAsia="es-MX"/>
        </w:rPr>
        <w:t xml:space="preserve">Mediante acuerdo de </w:t>
      </w:r>
      <w:r w:rsidR="00774089" w:rsidRPr="008452B5">
        <w:rPr>
          <w:rFonts w:ascii="ITC Avant Garde" w:eastAsia="Times New Roman" w:hAnsi="ITC Avant Garde"/>
          <w:bCs/>
          <w:color w:val="000000"/>
          <w:sz w:val="22"/>
          <w:szCs w:val="22"/>
          <w:lang w:eastAsia="es-MX"/>
        </w:rPr>
        <w:t>veintisiete</w:t>
      </w:r>
      <w:r w:rsidR="009313F8" w:rsidRPr="008452B5">
        <w:rPr>
          <w:rFonts w:ascii="ITC Avant Garde" w:eastAsia="Times New Roman" w:hAnsi="ITC Avant Garde"/>
          <w:bCs/>
          <w:color w:val="000000"/>
          <w:sz w:val="22"/>
          <w:szCs w:val="22"/>
          <w:lang w:eastAsia="es-MX"/>
        </w:rPr>
        <w:t xml:space="preserve"> de marzo de dos mil dieciséis</w:t>
      </w:r>
      <w:r w:rsidR="0001112F" w:rsidRPr="008452B5">
        <w:rPr>
          <w:rFonts w:ascii="ITC Avant Garde" w:eastAsia="Times New Roman" w:hAnsi="ITC Avant Garde"/>
          <w:bCs/>
          <w:color w:val="000000"/>
          <w:sz w:val="22"/>
          <w:szCs w:val="22"/>
          <w:lang w:eastAsia="es-MX"/>
        </w:rPr>
        <w:t xml:space="preserve">, notificado el </w:t>
      </w:r>
      <w:r w:rsidR="00774089" w:rsidRPr="008452B5">
        <w:rPr>
          <w:rFonts w:ascii="ITC Avant Garde" w:eastAsia="Times New Roman" w:hAnsi="ITC Avant Garde"/>
          <w:bCs/>
          <w:color w:val="000000"/>
          <w:sz w:val="22"/>
          <w:szCs w:val="22"/>
          <w:lang w:eastAsia="es-MX"/>
        </w:rPr>
        <w:t>cinco</w:t>
      </w:r>
      <w:r w:rsidR="0001112F" w:rsidRPr="008452B5">
        <w:rPr>
          <w:rFonts w:ascii="ITC Avant Garde" w:eastAsia="Times New Roman" w:hAnsi="ITC Avant Garde"/>
          <w:bCs/>
          <w:color w:val="000000"/>
          <w:sz w:val="22"/>
          <w:szCs w:val="22"/>
          <w:lang w:eastAsia="es-MX"/>
        </w:rPr>
        <w:t xml:space="preserve"> de </w:t>
      </w:r>
      <w:r w:rsidR="00774089" w:rsidRPr="008452B5">
        <w:rPr>
          <w:rFonts w:ascii="ITC Avant Garde" w:eastAsia="Times New Roman" w:hAnsi="ITC Avant Garde"/>
          <w:bCs/>
          <w:color w:val="000000"/>
          <w:sz w:val="22"/>
          <w:szCs w:val="22"/>
          <w:lang w:eastAsia="es-MX"/>
        </w:rPr>
        <w:t>abril</w:t>
      </w:r>
      <w:r w:rsidR="0001112F" w:rsidRPr="008452B5">
        <w:rPr>
          <w:rFonts w:ascii="ITC Avant Garde" w:eastAsia="Times New Roman" w:hAnsi="ITC Avant Garde"/>
          <w:bCs/>
          <w:color w:val="000000"/>
          <w:sz w:val="22"/>
          <w:szCs w:val="22"/>
          <w:lang w:eastAsia="es-MX"/>
        </w:rPr>
        <w:t xml:space="preserve"> del mismo año</w:t>
      </w:r>
      <w:r w:rsidR="009313F8" w:rsidRPr="008452B5">
        <w:rPr>
          <w:rFonts w:ascii="ITC Avant Garde" w:eastAsia="Times New Roman" w:hAnsi="ITC Avant Garde"/>
          <w:bCs/>
          <w:color w:val="000000"/>
          <w:sz w:val="22"/>
          <w:szCs w:val="22"/>
          <w:lang w:eastAsia="es-MX"/>
        </w:rPr>
        <w:t xml:space="preserve">, </w:t>
      </w:r>
      <w:r w:rsidR="00330C5E" w:rsidRPr="008452B5">
        <w:rPr>
          <w:rFonts w:ascii="ITC Avant Garde" w:eastAsia="Times New Roman" w:hAnsi="ITC Avant Garde"/>
          <w:bCs/>
          <w:color w:val="000000"/>
          <w:sz w:val="22"/>
          <w:szCs w:val="22"/>
          <w:lang w:eastAsia="es-MX"/>
        </w:rPr>
        <w:t xml:space="preserve">se previno al </w:t>
      </w:r>
      <w:r w:rsidR="00330C5E" w:rsidRPr="008452B5">
        <w:rPr>
          <w:rFonts w:ascii="ITC Avant Garde" w:eastAsia="Times New Roman" w:hAnsi="ITC Avant Garde"/>
          <w:b/>
          <w:bCs/>
          <w:color w:val="000000"/>
          <w:sz w:val="22"/>
          <w:szCs w:val="22"/>
          <w:lang w:eastAsia="es-MX"/>
        </w:rPr>
        <w:t>C. ALBERTO RÍOS ZERTUCHE ORTUÑO</w:t>
      </w:r>
      <w:r w:rsidR="00330C5E" w:rsidRPr="008452B5">
        <w:rPr>
          <w:rFonts w:ascii="ITC Avant Garde" w:eastAsia="Times New Roman" w:hAnsi="ITC Avant Garde"/>
          <w:bCs/>
          <w:color w:val="000000"/>
          <w:sz w:val="22"/>
          <w:szCs w:val="22"/>
          <w:lang w:eastAsia="es-MX"/>
        </w:rPr>
        <w:t xml:space="preserve"> para que acreditara la personalidad con la que comparecía al procedimiento sancionatorio; asimismo </w:t>
      </w:r>
      <w:r w:rsidR="00FC174C" w:rsidRPr="008452B5">
        <w:rPr>
          <w:rFonts w:ascii="ITC Avant Garde" w:eastAsia="Times New Roman" w:hAnsi="ITC Avant Garde"/>
          <w:bCs/>
          <w:color w:val="000000"/>
          <w:sz w:val="22"/>
          <w:szCs w:val="22"/>
          <w:lang w:eastAsia="es-MX"/>
        </w:rPr>
        <w:t xml:space="preserve">se autorizó la prórroga solicitada por un plazo adicional de ocho días hábiles, contados a partir del día siguiente a aquel en que se surtiera efectos la notificación de dicho auto, a efecto de que </w:t>
      </w:r>
      <w:r w:rsidR="00FC174C" w:rsidRPr="008452B5">
        <w:rPr>
          <w:rFonts w:ascii="ITC Avant Garde" w:eastAsia="Times New Roman" w:hAnsi="ITC Avant Garde"/>
          <w:b/>
          <w:bCs/>
          <w:color w:val="000000"/>
          <w:sz w:val="22"/>
          <w:szCs w:val="22"/>
          <w:lang w:eastAsia="es-MX"/>
        </w:rPr>
        <w:t>“SAI”</w:t>
      </w:r>
      <w:r w:rsidR="00FC174C" w:rsidRPr="008452B5">
        <w:rPr>
          <w:rFonts w:ascii="ITC Avant Garde" w:hAnsi="ITC Avant Garde"/>
          <w:b/>
          <w:sz w:val="22"/>
          <w:szCs w:val="22"/>
        </w:rPr>
        <w:t xml:space="preserve"> </w:t>
      </w:r>
      <w:r w:rsidR="00FC174C" w:rsidRPr="008452B5">
        <w:rPr>
          <w:rFonts w:ascii="ITC Avant Garde" w:eastAsia="Times New Roman" w:hAnsi="ITC Avant Garde"/>
          <w:bCs/>
          <w:color w:val="000000"/>
          <w:sz w:val="22"/>
          <w:szCs w:val="22"/>
          <w:lang w:eastAsia="es-MX"/>
        </w:rPr>
        <w:t xml:space="preserve">presentara las manifestaciones y pruebas de su intención, </w:t>
      </w:r>
      <w:r w:rsidR="000865AD" w:rsidRPr="008452B5">
        <w:rPr>
          <w:rFonts w:ascii="ITC Avant Garde" w:eastAsia="Times New Roman" w:hAnsi="ITC Avant Garde"/>
          <w:bCs/>
          <w:color w:val="000000"/>
          <w:sz w:val="22"/>
          <w:szCs w:val="22"/>
          <w:lang w:eastAsia="es-MX"/>
        </w:rPr>
        <w:t>sujeto a</w:t>
      </w:r>
      <w:r w:rsidR="00330C5E" w:rsidRPr="008452B5">
        <w:rPr>
          <w:rFonts w:ascii="ITC Avant Garde" w:eastAsia="Times New Roman" w:hAnsi="ITC Avant Garde"/>
          <w:bCs/>
          <w:color w:val="000000"/>
          <w:sz w:val="22"/>
          <w:szCs w:val="22"/>
          <w:lang w:eastAsia="es-MX"/>
        </w:rPr>
        <w:t xml:space="preserve"> que en caso de no acreditar</w:t>
      </w:r>
      <w:r w:rsidR="000865AD" w:rsidRPr="008452B5">
        <w:rPr>
          <w:rFonts w:ascii="ITC Avant Garde" w:eastAsia="Times New Roman" w:hAnsi="ITC Avant Garde"/>
          <w:bCs/>
          <w:color w:val="000000"/>
          <w:sz w:val="22"/>
          <w:szCs w:val="22"/>
          <w:lang w:eastAsia="es-MX"/>
        </w:rPr>
        <w:t>se</w:t>
      </w:r>
      <w:r w:rsidR="00330C5E" w:rsidRPr="008452B5">
        <w:rPr>
          <w:rFonts w:ascii="ITC Avant Garde" w:eastAsia="Times New Roman" w:hAnsi="ITC Avant Garde"/>
          <w:bCs/>
          <w:color w:val="000000"/>
          <w:sz w:val="22"/>
          <w:szCs w:val="22"/>
          <w:lang w:eastAsia="es-MX"/>
        </w:rPr>
        <w:t xml:space="preserve"> la personalidad del </w:t>
      </w:r>
      <w:r w:rsidR="00330C5E" w:rsidRPr="008452B5">
        <w:rPr>
          <w:rFonts w:ascii="ITC Avant Garde" w:eastAsia="Times New Roman" w:hAnsi="ITC Avant Garde"/>
          <w:b/>
          <w:bCs/>
          <w:color w:val="000000"/>
          <w:sz w:val="22"/>
          <w:szCs w:val="22"/>
          <w:lang w:eastAsia="es-MX"/>
        </w:rPr>
        <w:t>C. ALBERTO RÍOS ZERTUCHE ORTUÑO</w:t>
      </w:r>
      <w:r w:rsidR="00330C5E" w:rsidRPr="008452B5">
        <w:rPr>
          <w:rFonts w:ascii="ITC Avant Garde" w:eastAsia="Times New Roman" w:hAnsi="ITC Avant Garde"/>
          <w:bCs/>
          <w:color w:val="000000"/>
          <w:sz w:val="22"/>
          <w:szCs w:val="22"/>
          <w:lang w:eastAsia="es-MX"/>
        </w:rPr>
        <w:t>,</w:t>
      </w:r>
      <w:r w:rsidR="00FC174C" w:rsidRPr="008452B5">
        <w:rPr>
          <w:rFonts w:ascii="ITC Avant Garde" w:eastAsia="Times New Roman" w:hAnsi="ITC Avant Garde"/>
          <w:bCs/>
          <w:color w:val="000000"/>
          <w:sz w:val="22"/>
          <w:szCs w:val="22"/>
          <w:lang w:eastAsia="es-MX"/>
        </w:rPr>
        <w:t xml:space="preserve"> no se le tendría </w:t>
      </w:r>
      <w:r w:rsidR="00330C5E" w:rsidRPr="008452B5">
        <w:rPr>
          <w:rFonts w:ascii="ITC Avant Garde" w:eastAsia="Times New Roman" w:hAnsi="ITC Avant Garde"/>
          <w:bCs/>
          <w:color w:val="000000"/>
          <w:sz w:val="22"/>
          <w:szCs w:val="22"/>
          <w:lang w:eastAsia="es-MX"/>
        </w:rPr>
        <w:t xml:space="preserve">ésta </w:t>
      </w:r>
      <w:r w:rsidR="00FC174C" w:rsidRPr="008452B5">
        <w:rPr>
          <w:rFonts w:ascii="ITC Avant Garde" w:eastAsia="Times New Roman" w:hAnsi="ITC Avant Garde"/>
          <w:bCs/>
          <w:color w:val="000000"/>
          <w:sz w:val="22"/>
          <w:szCs w:val="22"/>
          <w:lang w:eastAsia="es-MX"/>
        </w:rPr>
        <w:t>por reconocida ni por autorizada la prórroga solicitada.</w:t>
      </w:r>
    </w:p>
    <w:p w:rsidR="00E30EEE" w:rsidRPr="008452B5" w:rsidRDefault="00E07B7B" w:rsidP="007448A6">
      <w:pPr>
        <w:tabs>
          <w:tab w:val="left" w:pos="851"/>
        </w:tabs>
        <w:spacing w:before="240" w:after="240" w:line="360" w:lineRule="auto"/>
        <w:jc w:val="both"/>
        <w:rPr>
          <w:rFonts w:ascii="ITC Avant Garde" w:hAnsi="ITC Avant Garde"/>
        </w:rPr>
      </w:pPr>
      <w:r w:rsidRPr="008452B5">
        <w:rPr>
          <w:rFonts w:ascii="ITC Avant Garde" w:eastAsia="Times New Roman" w:hAnsi="ITC Avant Garde"/>
          <w:b/>
          <w:bCs/>
          <w:lang w:eastAsia="es-MX"/>
        </w:rPr>
        <w:t xml:space="preserve">OCTAVO. </w:t>
      </w:r>
      <w:r w:rsidR="00E30EEE" w:rsidRPr="008452B5">
        <w:rPr>
          <w:rFonts w:ascii="ITC Avant Garde" w:eastAsia="Times New Roman" w:hAnsi="ITC Avant Garde"/>
          <w:bCs/>
          <w:lang w:eastAsia="es-MX"/>
        </w:rPr>
        <w:t xml:space="preserve">La prevención señalada en el </w:t>
      </w:r>
      <w:r w:rsidRPr="008452B5">
        <w:rPr>
          <w:rFonts w:ascii="ITC Avant Garde" w:eastAsia="Times New Roman" w:hAnsi="ITC Avant Garde"/>
          <w:bCs/>
          <w:lang w:eastAsia="es-MX"/>
        </w:rPr>
        <w:t>resultando</w:t>
      </w:r>
      <w:r w:rsidR="00E30EEE" w:rsidRPr="008452B5">
        <w:rPr>
          <w:rFonts w:ascii="ITC Avant Garde" w:eastAsia="Times New Roman" w:hAnsi="ITC Avant Garde"/>
          <w:bCs/>
          <w:lang w:eastAsia="es-MX"/>
        </w:rPr>
        <w:t xml:space="preserve"> que antecede</w:t>
      </w:r>
      <w:r w:rsidR="00FC7CD7" w:rsidRPr="008452B5">
        <w:rPr>
          <w:rFonts w:ascii="ITC Avant Garde" w:eastAsia="Times New Roman" w:hAnsi="ITC Avant Garde"/>
          <w:bCs/>
          <w:lang w:eastAsia="es-MX"/>
        </w:rPr>
        <w:t xml:space="preserve">, </w:t>
      </w:r>
      <w:r w:rsidR="00E30EEE" w:rsidRPr="008452B5">
        <w:rPr>
          <w:rFonts w:ascii="ITC Avant Garde" w:eastAsia="Times New Roman" w:hAnsi="ITC Avant Garde"/>
          <w:bCs/>
          <w:lang w:eastAsia="es-MX"/>
        </w:rPr>
        <w:t xml:space="preserve">fue desahogada </w:t>
      </w:r>
      <w:r w:rsidR="00B16E99" w:rsidRPr="008452B5">
        <w:rPr>
          <w:rFonts w:ascii="ITC Avant Garde" w:eastAsia="Times New Roman" w:hAnsi="ITC Avant Garde"/>
          <w:bCs/>
          <w:lang w:eastAsia="es-MX"/>
        </w:rPr>
        <w:t xml:space="preserve">por </w:t>
      </w:r>
      <w:r w:rsidR="00FC7CD7" w:rsidRPr="008452B5">
        <w:rPr>
          <w:rFonts w:ascii="ITC Avant Garde" w:eastAsia="Times New Roman" w:hAnsi="ITC Avant Garde"/>
          <w:bCs/>
          <w:lang w:eastAsia="es-MX"/>
        </w:rPr>
        <w:t xml:space="preserve">el </w:t>
      </w:r>
      <w:r w:rsidR="00FC7CD7" w:rsidRPr="008452B5">
        <w:rPr>
          <w:rFonts w:ascii="ITC Avant Garde" w:eastAsia="Times New Roman" w:hAnsi="ITC Avant Garde"/>
          <w:b/>
          <w:bCs/>
          <w:lang w:eastAsia="es-MX"/>
        </w:rPr>
        <w:t xml:space="preserve">C. </w:t>
      </w:r>
      <w:r w:rsidR="00FC7CD7" w:rsidRPr="008452B5">
        <w:rPr>
          <w:rFonts w:ascii="ITC Avant Garde" w:eastAsia="Times New Roman" w:hAnsi="ITC Avant Garde"/>
          <w:b/>
          <w:bCs/>
          <w:color w:val="000000"/>
          <w:lang w:eastAsia="es-MX"/>
        </w:rPr>
        <w:t xml:space="preserve">ALBERTO RÍOS ZERTUCHE ORTUÑO </w:t>
      </w:r>
      <w:r w:rsidR="00FC7CD7" w:rsidRPr="008452B5">
        <w:rPr>
          <w:rFonts w:ascii="ITC Avant Garde" w:eastAsia="Times New Roman" w:hAnsi="ITC Avant Garde"/>
          <w:bCs/>
          <w:color w:val="000000"/>
          <w:lang w:eastAsia="es-MX"/>
        </w:rPr>
        <w:t>mediante</w:t>
      </w:r>
      <w:r w:rsidR="00E30EEE" w:rsidRPr="008452B5">
        <w:rPr>
          <w:rFonts w:ascii="ITC Avant Garde" w:eastAsia="Times New Roman" w:hAnsi="ITC Avant Garde"/>
          <w:bCs/>
          <w:color w:val="000000"/>
          <w:lang w:eastAsia="es-MX"/>
        </w:rPr>
        <w:t xml:space="preserve"> escrito presentado el </w:t>
      </w:r>
      <w:r w:rsidR="004A4670">
        <w:rPr>
          <w:rFonts w:ascii="ITC Avant Garde" w:eastAsia="Times New Roman" w:hAnsi="ITC Avant Garde"/>
          <w:bCs/>
          <w:color w:val="000000"/>
          <w:lang w:eastAsia="es-MX"/>
        </w:rPr>
        <w:t>doce de abril</w:t>
      </w:r>
      <w:r w:rsidR="00E30EEE" w:rsidRPr="008452B5">
        <w:rPr>
          <w:rFonts w:ascii="ITC Avant Garde" w:eastAsia="Times New Roman" w:hAnsi="ITC Avant Garde"/>
          <w:bCs/>
          <w:color w:val="000000"/>
          <w:lang w:eastAsia="es-MX"/>
        </w:rPr>
        <w:t xml:space="preserve"> de dos mil dieciséis ante la Oficialía de Partes de este Instituto, </w:t>
      </w:r>
      <w:r w:rsidRPr="008452B5">
        <w:rPr>
          <w:rFonts w:ascii="ITC Avant Garde" w:hAnsi="ITC Avant Garde"/>
        </w:rPr>
        <w:t>al que acompañó</w:t>
      </w:r>
      <w:r w:rsidR="00E30EEE" w:rsidRPr="008452B5">
        <w:rPr>
          <w:rFonts w:ascii="ITC Avant Garde" w:hAnsi="ITC Avant Garde"/>
        </w:rPr>
        <w:t xml:space="preserve"> copia certificada del documento con el que acreditaba su personalidad.</w:t>
      </w:r>
    </w:p>
    <w:p w:rsidR="00100328" w:rsidRPr="008452B5" w:rsidRDefault="00FC7CD7"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En tanto que e</w:t>
      </w:r>
      <w:r w:rsidR="00580B2D" w:rsidRPr="008452B5">
        <w:rPr>
          <w:rFonts w:ascii="ITC Avant Garde" w:eastAsia="Times New Roman" w:hAnsi="ITC Avant Garde"/>
          <w:bCs/>
          <w:color w:val="000000"/>
          <w:sz w:val="22"/>
          <w:szCs w:val="22"/>
          <w:lang w:eastAsia="es-MX"/>
        </w:rPr>
        <w:t>l</w:t>
      </w:r>
      <w:r w:rsidR="00100328" w:rsidRPr="008452B5">
        <w:rPr>
          <w:rFonts w:ascii="ITC Avant Garde" w:eastAsia="Times New Roman" w:hAnsi="ITC Avant Garde"/>
          <w:bCs/>
          <w:color w:val="000000"/>
          <w:sz w:val="22"/>
          <w:szCs w:val="22"/>
          <w:lang w:eastAsia="es-MX"/>
        </w:rPr>
        <w:t xml:space="preserve"> plazo </w:t>
      </w:r>
      <w:r w:rsidR="003772C5" w:rsidRPr="008452B5">
        <w:rPr>
          <w:rFonts w:ascii="ITC Avant Garde" w:eastAsia="Times New Roman" w:hAnsi="ITC Avant Garde"/>
          <w:bCs/>
          <w:color w:val="000000"/>
          <w:sz w:val="22"/>
          <w:szCs w:val="22"/>
          <w:lang w:eastAsia="es-MX"/>
        </w:rPr>
        <w:t xml:space="preserve">adicional </w:t>
      </w:r>
      <w:r w:rsidR="00100328" w:rsidRPr="008452B5">
        <w:rPr>
          <w:rFonts w:ascii="ITC Avant Garde" w:eastAsia="Times New Roman" w:hAnsi="ITC Avant Garde"/>
          <w:bCs/>
          <w:color w:val="000000"/>
          <w:sz w:val="22"/>
          <w:szCs w:val="22"/>
          <w:lang w:eastAsia="es-MX"/>
        </w:rPr>
        <w:t xml:space="preserve">de ocho días hábiles que le fue otorgado para </w:t>
      </w:r>
      <w:r w:rsidR="00580B2D" w:rsidRPr="008452B5">
        <w:rPr>
          <w:rFonts w:ascii="ITC Avant Garde" w:eastAsia="Times New Roman" w:hAnsi="ITC Avant Garde"/>
          <w:bCs/>
          <w:color w:val="000000"/>
          <w:sz w:val="22"/>
          <w:szCs w:val="22"/>
          <w:lang w:eastAsia="es-MX"/>
        </w:rPr>
        <w:t>presentar manifestaciones y pruebas</w:t>
      </w:r>
      <w:r w:rsidR="00100328" w:rsidRPr="008452B5">
        <w:rPr>
          <w:rFonts w:ascii="ITC Avant Garde" w:eastAsia="Times New Roman" w:hAnsi="ITC Avant Garde"/>
          <w:bCs/>
          <w:color w:val="000000"/>
          <w:sz w:val="22"/>
          <w:szCs w:val="22"/>
          <w:lang w:eastAsia="es-MX"/>
        </w:rPr>
        <w:t xml:space="preserve">, </w:t>
      </w:r>
      <w:r w:rsidR="003772C5" w:rsidRPr="008452B5">
        <w:rPr>
          <w:rFonts w:ascii="ITC Avant Garde" w:eastAsia="Times New Roman" w:hAnsi="ITC Avant Garde"/>
          <w:bCs/>
          <w:color w:val="000000"/>
          <w:sz w:val="22"/>
          <w:szCs w:val="22"/>
          <w:lang w:eastAsia="es-MX"/>
        </w:rPr>
        <w:t>transcurrió</w:t>
      </w:r>
      <w:r w:rsidR="00100328" w:rsidRPr="008452B5">
        <w:rPr>
          <w:rFonts w:ascii="ITC Avant Garde" w:eastAsia="Times New Roman" w:hAnsi="ITC Avant Garde"/>
          <w:bCs/>
          <w:color w:val="000000"/>
          <w:sz w:val="22"/>
          <w:szCs w:val="22"/>
          <w:lang w:eastAsia="es-MX"/>
        </w:rPr>
        <w:t xml:space="preserve"> </w:t>
      </w:r>
      <w:r w:rsidR="00580B2D" w:rsidRPr="008452B5">
        <w:rPr>
          <w:rFonts w:ascii="ITC Avant Garde" w:eastAsia="Times New Roman" w:hAnsi="ITC Avant Garde"/>
          <w:bCs/>
          <w:color w:val="000000"/>
          <w:sz w:val="22"/>
          <w:szCs w:val="22"/>
          <w:lang w:eastAsia="es-MX"/>
        </w:rPr>
        <w:t>del ocho</w:t>
      </w:r>
      <w:r w:rsidR="00100328" w:rsidRPr="008452B5">
        <w:rPr>
          <w:rFonts w:ascii="ITC Avant Garde" w:eastAsia="Times New Roman" w:hAnsi="ITC Avant Garde"/>
          <w:bCs/>
          <w:sz w:val="22"/>
          <w:szCs w:val="22"/>
          <w:lang w:eastAsia="es-MX"/>
        </w:rPr>
        <w:t xml:space="preserve"> al </w:t>
      </w:r>
      <w:r w:rsidR="00580B2D" w:rsidRPr="008452B5">
        <w:rPr>
          <w:rFonts w:ascii="ITC Avant Garde" w:eastAsia="Times New Roman" w:hAnsi="ITC Avant Garde"/>
          <w:bCs/>
          <w:sz w:val="22"/>
          <w:szCs w:val="22"/>
          <w:lang w:eastAsia="es-MX"/>
        </w:rPr>
        <w:t>diecinueve de abril de dos mil dieciséis</w:t>
      </w:r>
      <w:r w:rsidR="00100328" w:rsidRPr="008452B5">
        <w:rPr>
          <w:rFonts w:ascii="ITC Avant Garde" w:eastAsia="Times New Roman" w:hAnsi="ITC Avant Garde"/>
          <w:bCs/>
          <w:sz w:val="22"/>
          <w:szCs w:val="22"/>
          <w:lang w:eastAsia="es-MX"/>
        </w:rPr>
        <w:t xml:space="preserve">, sin considerar el </w:t>
      </w:r>
      <w:r w:rsidR="003772C5" w:rsidRPr="008452B5">
        <w:rPr>
          <w:rFonts w:ascii="ITC Avant Garde" w:eastAsia="Times New Roman" w:hAnsi="ITC Avant Garde"/>
          <w:bCs/>
          <w:sz w:val="22"/>
          <w:szCs w:val="22"/>
          <w:lang w:eastAsia="es-MX"/>
        </w:rPr>
        <w:t>nueve, diez, dieciséis y diecisiete de abril</w:t>
      </w:r>
      <w:r w:rsidR="00100328" w:rsidRPr="008452B5">
        <w:rPr>
          <w:rFonts w:ascii="ITC Avant Garde" w:eastAsia="Times New Roman" w:hAnsi="ITC Avant Garde"/>
          <w:bCs/>
          <w:sz w:val="22"/>
          <w:szCs w:val="22"/>
          <w:lang w:eastAsia="es-MX"/>
        </w:rPr>
        <w:t xml:space="preserve"> de</w:t>
      </w:r>
      <w:r w:rsidR="00546BBA">
        <w:rPr>
          <w:rFonts w:ascii="ITC Avant Garde" w:eastAsia="Times New Roman" w:hAnsi="ITC Avant Garde"/>
          <w:bCs/>
          <w:sz w:val="22"/>
          <w:szCs w:val="22"/>
          <w:lang w:val="es-MX" w:eastAsia="es-MX"/>
        </w:rPr>
        <w:t xml:space="preserve"> </w:t>
      </w:r>
      <w:r w:rsidR="00100328" w:rsidRPr="008452B5">
        <w:rPr>
          <w:rFonts w:ascii="ITC Avant Garde" w:eastAsia="Times New Roman" w:hAnsi="ITC Avant Garde"/>
          <w:bCs/>
          <w:sz w:val="22"/>
          <w:szCs w:val="22"/>
          <w:lang w:eastAsia="es-MX"/>
        </w:rPr>
        <w:t xml:space="preserve"> </w:t>
      </w:r>
      <w:r w:rsidR="00546BBA">
        <w:rPr>
          <w:rFonts w:ascii="ITC Avant Garde" w:eastAsia="Times New Roman" w:hAnsi="ITC Avant Garde"/>
          <w:bCs/>
          <w:sz w:val="22"/>
          <w:szCs w:val="22"/>
          <w:lang w:val="es-MX" w:eastAsia="es-MX"/>
        </w:rPr>
        <w:t>ese</w:t>
      </w:r>
      <w:r w:rsidR="00100328" w:rsidRPr="008452B5">
        <w:rPr>
          <w:rFonts w:ascii="ITC Avant Garde" w:eastAsia="Times New Roman" w:hAnsi="ITC Avant Garde"/>
          <w:bCs/>
          <w:sz w:val="22"/>
          <w:szCs w:val="22"/>
          <w:lang w:eastAsia="es-MX"/>
        </w:rPr>
        <w:t xml:space="preserve"> año, por ser sábado</w:t>
      </w:r>
      <w:r w:rsidR="003772C5" w:rsidRPr="008452B5">
        <w:rPr>
          <w:rFonts w:ascii="ITC Avant Garde" w:eastAsia="Times New Roman" w:hAnsi="ITC Avant Garde"/>
          <w:bCs/>
          <w:sz w:val="22"/>
          <w:szCs w:val="22"/>
          <w:lang w:eastAsia="es-MX"/>
        </w:rPr>
        <w:t>s</w:t>
      </w:r>
      <w:r w:rsidR="00100328" w:rsidRPr="008452B5">
        <w:rPr>
          <w:rFonts w:ascii="ITC Avant Garde" w:eastAsia="Times New Roman" w:hAnsi="ITC Avant Garde"/>
          <w:bCs/>
          <w:sz w:val="22"/>
          <w:szCs w:val="22"/>
          <w:lang w:eastAsia="es-MX"/>
        </w:rPr>
        <w:t xml:space="preserve"> y domingo</w:t>
      </w:r>
      <w:r w:rsidR="003772C5" w:rsidRPr="008452B5">
        <w:rPr>
          <w:rFonts w:ascii="ITC Avant Garde" w:eastAsia="Times New Roman" w:hAnsi="ITC Avant Garde"/>
          <w:bCs/>
          <w:sz w:val="22"/>
          <w:szCs w:val="22"/>
          <w:lang w:eastAsia="es-MX"/>
        </w:rPr>
        <w:t>s</w:t>
      </w:r>
      <w:r w:rsidR="00AE10D9">
        <w:rPr>
          <w:rFonts w:ascii="ITC Avant Garde" w:eastAsia="Times New Roman" w:hAnsi="ITC Avant Garde"/>
          <w:bCs/>
          <w:sz w:val="22"/>
          <w:szCs w:val="22"/>
          <w:lang w:val="es-MX" w:eastAsia="es-MX"/>
        </w:rPr>
        <w:t>,</w:t>
      </w:r>
      <w:r w:rsidR="00100328" w:rsidRPr="008452B5">
        <w:rPr>
          <w:rFonts w:ascii="ITC Avant Garde" w:eastAsia="Times New Roman" w:hAnsi="ITC Avant Garde"/>
          <w:bCs/>
          <w:sz w:val="22"/>
          <w:szCs w:val="22"/>
          <w:lang w:eastAsia="es-MX"/>
        </w:rPr>
        <w:t xml:space="preserve"> respectivamente, en términos del artículo 28 de la </w:t>
      </w:r>
      <w:r w:rsidR="00100328" w:rsidRPr="008452B5">
        <w:rPr>
          <w:rFonts w:ascii="ITC Avant Garde" w:eastAsia="Times New Roman" w:hAnsi="ITC Avant Garde"/>
          <w:b/>
          <w:bCs/>
          <w:color w:val="000000"/>
          <w:sz w:val="22"/>
          <w:szCs w:val="22"/>
          <w:lang w:eastAsia="es-MX"/>
        </w:rPr>
        <w:t>“LFPA”</w:t>
      </w:r>
      <w:r w:rsidR="00100328" w:rsidRPr="008452B5">
        <w:rPr>
          <w:rFonts w:ascii="ITC Avant Garde" w:eastAsia="Times New Roman" w:hAnsi="ITC Avant Garde"/>
          <w:bCs/>
          <w:color w:val="000000"/>
          <w:sz w:val="22"/>
          <w:szCs w:val="22"/>
          <w:lang w:eastAsia="es-MX"/>
        </w:rPr>
        <w:t xml:space="preserve">. </w:t>
      </w:r>
    </w:p>
    <w:p w:rsidR="00E30EEE" w:rsidRPr="008452B5" w:rsidRDefault="00E07B7B"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 xml:space="preserve">NOVENO. </w:t>
      </w:r>
      <w:r w:rsidR="003C3494" w:rsidRPr="008452B5">
        <w:rPr>
          <w:rFonts w:ascii="ITC Avant Garde" w:eastAsia="Times New Roman" w:hAnsi="ITC Avant Garde"/>
          <w:bCs/>
          <w:color w:val="000000"/>
          <w:sz w:val="22"/>
          <w:szCs w:val="22"/>
          <w:lang w:eastAsia="es-MX"/>
        </w:rPr>
        <w:t>M</w:t>
      </w:r>
      <w:r w:rsidR="00FC7CD7" w:rsidRPr="008452B5">
        <w:rPr>
          <w:rFonts w:ascii="ITC Avant Garde" w:eastAsia="Times New Roman" w:hAnsi="ITC Avant Garde"/>
          <w:bCs/>
          <w:color w:val="000000"/>
          <w:sz w:val="22"/>
          <w:szCs w:val="22"/>
          <w:lang w:eastAsia="es-MX"/>
        </w:rPr>
        <w:t>ediante escr</w:t>
      </w:r>
      <w:r w:rsidR="00E30EEE" w:rsidRPr="008452B5">
        <w:rPr>
          <w:rFonts w:ascii="ITC Avant Garde" w:hAnsi="ITC Avant Garde"/>
          <w:sz w:val="22"/>
          <w:szCs w:val="22"/>
        </w:rPr>
        <w:t>ito pr</w:t>
      </w:r>
      <w:r w:rsidR="00546BBA">
        <w:rPr>
          <w:rFonts w:ascii="ITC Avant Garde" w:hAnsi="ITC Avant Garde"/>
          <w:sz w:val="22"/>
          <w:szCs w:val="22"/>
        </w:rPr>
        <w:t>esentado diecinueve de abril de dos mil diecis</w:t>
      </w:r>
      <w:r w:rsidR="00546BBA">
        <w:rPr>
          <w:rFonts w:ascii="ITC Avant Garde" w:hAnsi="ITC Avant Garde"/>
          <w:sz w:val="22"/>
          <w:szCs w:val="22"/>
          <w:lang w:val="es-MX"/>
        </w:rPr>
        <w:t xml:space="preserve">éis </w:t>
      </w:r>
      <w:r w:rsidR="00E30EEE" w:rsidRPr="008452B5">
        <w:rPr>
          <w:rFonts w:ascii="ITC Avant Garde" w:hAnsi="ITC Avant Garde"/>
          <w:sz w:val="22"/>
          <w:szCs w:val="22"/>
        </w:rPr>
        <w:t xml:space="preserve">ante la Oficialía de Partes de este </w:t>
      </w:r>
      <w:r w:rsidR="00E30EEE" w:rsidRPr="008452B5">
        <w:rPr>
          <w:rFonts w:ascii="ITC Avant Garde" w:hAnsi="ITC Avant Garde"/>
          <w:b/>
          <w:sz w:val="22"/>
          <w:szCs w:val="22"/>
        </w:rPr>
        <w:t xml:space="preserve">“IFT”, </w:t>
      </w:r>
      <w:r w:rsidR="003C3494" w:rsidRPr="008452B5">
        <w:rPr>
          <w:rFonts w:ascii="ITC Avant Garde" w:eastAsia="Times New Roman" w:hAnsi="ITC Avant Garde"/>
          <w:bCs/>
          <w:color w:val="000000"/>
          <w:sz w:val="22"/>
          <w:szCs w:val="22"/>
          <w:lang w:eastAsia="es-MX"/>
        </w:rPr>
        <w:t xml:space="preserve">el </w:t>
      </w:r>
      <w:r w:rsidR="003C3494" w:rsidRPr="008452B5">
        <w:rPr>
          <w:rFonts w:ascii="ITC Avant Garde" w:eastAsia="Times New Roman" w:hAnsi="ITC Avant Garde"/>
          <w:b/>
          <w:bCs/>
          <w:color w:val="000000"/>
          <w:sz w:val="22"/>
          <w:szCs w:val="22"/>
          <w:lang w:eastAsia="es-MX"/>
        </w:rPr>
        <w:t>C. ALBERTO RÍOS ZERTUCHE ORTUÑO</w:t>
      </w:r>
      <w:r w:rsidRPr="008452B5">
        <w:rPr>
          <w:rFonts w:ascii="ITC Avant Garde" w:eastAsia="Times New Roman" w:hAnsi="ITC Avant Garde"/>
          <w:b/>
          <w:bCs/>
          <w:color w:val="000000"/>
          <w:sz w:val="22"/>
          <w:szCs w:val="22"/>
          <w:lang w:eastAsia="es-MX"/>
        </w:rPr>
        <w:t>,</w:t>
      </w:r>
      <w:r w:rsidR="003C3494" w:rsidRPr="008452B5">
        <w:rPr>
          <w:rFonts w:ascii="ITC Avant Garde" w:eastAsia="Times New Roman" w:hAnsi="ITC Avant Garde"/>
          <w:bCs/>
          <w:color w:val="000000"/>
          <w:sz w:val="22"/>
          <w:szCs w:val="22"/>
          <w:lang w:eastAsia="es-MX"/>
        </w:rPr>
        <w:t xml:space="preserve"> en representación de</w:t>
      </w:r>
      <w:r w:rsidR="003C3494" w:rsidRPr="008452B5">
        <w:rPr>
          <w:rFonts w:ascii="ITC Avant Garde" w:eastAsia="Times New Roman" w:hAnsi="ITC Avant Garde"/>
          <w:b/>
          <w:bCs/>
          <w:color w:val="000000"/>
          <w:sz w:val="22"/>
          <w:szCs w:val="22"/>
          <w:lang w:eastAsia="es-MX"/>
        </w:rPr>
        <w:t xml:space="preserve"> </w:t>
      </w:r>
      <w:r w:rsidR="00B16E99" w:rsidRPr="008452B5">
        <w:rPr>
          <w:rFonts w:ascii="ITC Avant Garde" w:eastAsia="Times New Roman" w:hAnsi="ITC Avant Garde"/>
          <w:b/>
          <w:bCs/>
          <w:color w:val="000000"/>
          <w:sz w:val="22"/>
          <w:szCs w:val="22"/>
          <w:lang w:eastAsia="es-MX"/>
        </w:rPr>
        <w:t xml:space="preserve">“SAI”, </w:t>
      </w:r>
      <w:r w:rsidR="003C3494" w:rsidRPr="008452B5">
        <w:rPr>
          <w:rFonts w:ascii="ITC Avant Garde" w:eastAsia="Times New Roman" w:hAnsi="ITC Avant Garde"/>
          <w:bCs/>
          <w:color w:val="000000"/>
          <w:sz w:val="22"/>
          <w:szCs w:val="22"/>
          <w:lang w:eastAsia="es-MX"/>
        </w:rPr>
        <w:t>realizó manifestaciones y ofreció pruebas con relación al acuerdo de inicio de procedimiento administrativo de imposición de sanción.</w:t>
      </w:r>
    </w:p>
    <w:p w:rsidR="007448A6" w:rsidRDefault="00E07B7B"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lastRenderedPageBreak/>
        <w:t>DÉCIMO</w:t>
      </w:r>
      <w:r w:rsidR="0001112F" w:rsidRPr="008452B5">
        <w:rPr>
          <w:rFonts w:ascii="ITC Avant Garde" w:eastAsia="Times New Roman" w:hAnsi="ITC Avant Garde"/>
          <w:b/>
          <w:bCs/>
          <w:color w:val="000000"/>
          <w:sz w:val="22"/>
          <w:szCs w:val="22"/>
          <w:lang w:eastAsia="es-MX"/>
        </w:rPr>
        <w:t xml:space="preserve">. </w:t>
      </w:r>
      <w:r w:rsidRPr="008452B5">
        <w:rPr>
          <w:rFonts w:ascii="ITC Avant Garde" w:eastAsia="Times New Roman" w:hAnsi="ITC Avant Garde"/>
          <w:bCs/>
          <w:color w:val="000000"/>
          <w:sz w:val="22"/>
          <w:szCs w:val="22"/>
          <w:lang w:eastAsia="es-MX"/>
        </w:rPr>
        <w:t>Por</w:t>
      </w:r>
      <w:r w:rsidR="00566820" w:rsidRPr="008452B5">
        <w:rPr>
          <w:rFonts w:ascii="ITC Avant Garde" w:eastAsia="Times New Roman" w:hAnsi="ITC Avant Garde"/>
          <w:bCs/>
          <w:color w:val="000000"/>
          <w:sz w:val="22"/>
          <w:szCs w:val="22"/>
          <w:lang w:eastAsia="es-MX"/>
        </w:rPr>
        <w:t xml:space="preserve"> acuerdo de </w:t>
      </w:r>
      <w:r w:rsidR="00A52892" w:rsidRPr="008452B5">
        <w:rPr>
          <w:rFonts w:ascii="ITC Avant Garde" w:eastAsia="Times New Roman" w:hAnsi="ITC Avant Garde"/>
          <w:bCs/>
          <w:color w:val="000000"/>
          <w:sz w:val="22"/>
          <w:szCs w:val="22"/>
          <w:lang w:eastAsia="es-MX"/>
        </w:rPr>
        <w:t>veintinueve de abril de dos mil dieciséis, se tuvo por desahogada la prevención ordenada en auto de veintisiete de marzo de</w:t>
      </w:r>
      <w:r w:rsidR="008F490E">
        <w:rPr>
          <w:rFonts w:ascii="ITC Avant Garde" w:eastAsia="Times New Roman" w:hAnsi="ITC Avant Garde"/>
          <w:bCs/>
          <w:color w:val="000000"/>
          <w:sz w:val="22"/>
          <w:szCs w:val="22"/>
          <w:lang w:val="es-MX" w:eastAsia="es-MX"/>
        </w:rPr>
        <w:t xml:space="preserve"> ese</w:t>
      </w:r>
      <w:r w:rsidR="00A52892" w:rsidRPr="008452B5">
        <w:rPr>
          <w:rFonts w:ascii="ITC Avant Garde" w:eastAsia="Times New Roman" w:hAnsi="ITC Avant Garde"/>
          <w:bCs/>
          <w:color w:val="000000"/>
          <w:sz w:val="22"/>
          <w:szCs w:val="22"/>
          <w:lang w:eastAsia="es-MX"/>
        </w:rPr>
        <w:t xml:space="preserve"> año y por reconocida la personalidad del </w:t>
      </w:r>
      <w:r w:rsidR="00A52892" w:rsidRPr="008452B5">
        <w:rPr>
          <w:rFonts w:ascii="ITC Avant Garde" w:eastAsia="Times New Roman" w:hAnsi="ITC Avant Garde"/>
          <w:b/>
          <w:bCs/>
          <w:color w:val="000000"/>
          <w:sz w:val="22"/>
          <w:szCs w:val="22"/>
          <w:lang w:eastAsia="es-MX"/>
        </w:rPr>
        <w:t>C. ALBERTO RÍOS ZERTUCHE ORTUÑO</w:t>
      </w:r>
      <w:r w:rsidR="00A52892" w:rsidRPr="008452B5">
        <w:rPr>
          <w:rFonts w:ascii="ITC Avant Garde" w:eastAsia="Times New Roman" w:hAnsi="ITC Avant Garde"/>
          <w:bCs/>
          <w:color w:val="000000"/>
          <w:sz w:val="22"/>
          <w:szCs w:val="22"/>
          <w:lang w:eastAsia="es-MX"/>
        </w:rPr>
        <w:t xml:space="preserve"> como apoderado legal de </w:t>
      </w:r>
      <w:r w:rsidR="00A52892" w:rsidRPr="008452B5">
        <w:rPr>
          <w:rFonts w:ascii="ITC Avant Garde" w:eastAsia="Times New Roman" w:hAnsi="ITC Avant Garde"/>
          <w:b/>
          <w:bCs/>
          <w:color w:val="000000"/>
          <w:sz w:val="22"/>
          <w:szCs w:val="22"/>
          <w:lang w:eastAsia="es-MX"/>
        </w:rPr>
        <w:t>“SAI”</w:t>
      </w:r>
      <w:r w:rsidR="00A52892" w:rsidRPr="008452B5">
        <w:rPr>
          <w:rFonts w:ascii="ITC Avant Garde" w:eastAsia="Times New Roman" w:hAnsi="ITC Avant Garde"/>
          <w:b/>
          <w:bCs/>
          <w:kern w:val="32"/>
          <w:sz w:val="22"/>
          <w:szCs w:val="22"/>
          <w:lang w:eastAsia="es-MX"/>
        </w:rPr>
        <w:t xml:space="preserve">; </w:t>
      </w:r>
      <w:r w:rsidR="00A52892" w:rsidRPr="008452B5">
        <w:rPr>
          <w:rFonts w:ascii="ITC Avant Garde" w:eastAsia="Times New Roman" w:hAnsi="ITC Avant Garde"/>
          <w:bCs/>
          <w:kern w:val="32"/>
          <w:sz w:val="22"/>
          <w:szCs w:val="22"/>
          <w:lang w:eastAsia="es-MX"/>
        </w:rPr>
        <w:t>a</w:t>
      </w:r>
      <w:r w:rsidR="007C7215" w:rsidRPr="008452B5">
        <w:rPr>
          <w:rFonts w:ascii="ITC Avant Garde" w:eastAsia="Times New Roman" w:hAnsi="ITC Avant Garde"/>
          <w:bCs/>
          <w:kern w:val="32"/>
          <w:sz w:val="22"/>
          <w:szCs w:val="22"/>
          <w:lang w:eastAsia="es-MX"/>
        </w:rPr>
        <w:t>simismo</w:t>
      </w:r>
      <w:r w:rsidR="00A52892" w:rsidRPr="008452B5">
        <w:rPr>
          <w:rFonts w:ascii="ITC Avant Garde" w:eastAsia="Times New Roman" w:hAnsi="ITC Avant Garde"/>
          <w:bCs/>
          <w:kern w:val="32"/>
          <w:sz w:val="22"/>
          <w:szCs w:val="22"/>
          <w:lang w:eastAsia="es-MX"/>
        </w:rPr>
        <w:t xml:space="preserve"> se tuvo por presentado su escrito de manifestaciones y pruebas de </w:t>
      </w:r>
      <w:r w:rsidR="00634556" w:rsidRPr="008452B5">
        <w:rPr>
          <w:rFonts w:ascii="ITC Avant Garde" w:eastAsia="Times New Roman" w:hAnsi="ITC Avant Garde"/>
          <w:bCs/>
          <w:kern w:val="32"/>
          <w:sz w:val="22"/>
          <w:szCs w:val="22"/>
          <w:lang w:eastAsia="es-MX"/>
        </w:rPr>
        <w:t xml:space="preserve">diecinueve de </w:t>
      </w:r>
      <w:r w:rsidR="004A4670">
        <w:rPr>
          <w:rFonts w:ascii="ITC Avant Garde" w:eastAsia="Times New Roman" w:hAnsi="ITC Avant Garde"/>
          <w:bCs/>
          <w:kern w:val="32"/>
          <w:sz w:val="22"/>
          <w:szCs w:val="22"/>
          <w:lang w:val="es-MX" w:eastAsia="es-MX"/>
        </w:rPr>
        <w:t>abril</w:t>
      </w:r>
      <w:r w:rsidR="004A4670">
        <w:rPr>
          <w:rFonts w:ascii="ITC Avant Garde" w:eastAsia="Times New Roman" w:hAnsi="ITC Avant Garde"/>
          <w:bCs/>
          <w:kern w:val="32"/>
          <w:sz w:val="22"/>
          <w:szCs w:val="22"/>
          <w:lang w:eastAsia="es-MX"/>
        </w:rPr>
        <w:t xml:space="preserve"> </w:t>
      </w:r>
      <w:r w:rsidR="008F490E">
        <w:rPr>
          <w:rFonts w:ascii="ITC Avant Garde" w:eastAsia="Times New Roman" w:hAnsi="ITC Avant Garde"/>
          <w:bCs/>
          <w:kern w:val="32"/>
          <w:sz w:val="22"/>
          <w:szCs w:val="22"/>
          <w:lang w:eastAsia="es-MX"/>
        </w:rPr>
        <w:t>de dos mil diecis</w:t>
      </w:r>
      <w:r w:rsidR="008F490E">
        <w:rPr>
          <w:rFonts w:ascii="ITC Avant Garde" w:eastAsia="Times New Roman" w:hAnsi="ITC Avant Garde"/>
          <w:bCs/>
          <w:kern w:val="32"/>
          <w:sz w:val="22"/>
          <w:szCs w:val="22"/>
          <w:lang w:val="es-MX" w:eastAsia="es-MX"/>
        </w:rPr>
        <w:t xml:space="preserve">éis </w:t>
      </w:r>
      <w:r w:rsidR="00A52892" w:rsidRPr="008452B5">
        <w:rPr>
          <w:rFonts w:ascii="ITC Avant Garde" w:eastAsia="Times New Roman" w:hAnsi="ITC Avant Garde"/>
          <w:bCs/>
          <w:color w:val="000000"/>
          <w:sz w:val="22"/>
          <w:szCs w:val="22"/>
          <w:lang w:eastAsia="es-MX"/>
        </w:rPr>
        <w:t>con relación al acuerdo de inicio de procedimiento administrativo de imposición de sanción.</w:t>
      </w:r>
    </w:p>
    <w:p w:rsidR="007448A6" w:rsidRDefault="00634556"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No obstante lo anterior, y considerando </w:t>
      </w:r>
      <w:r w:rsidRPr="008452B5">
        <w:rPr>
          <w:rFonts w:ascii="ITC Avant Garde" w:hAnsi="ITC Avant Garde"/>
          <w:sz w:val="22"/>
          <w:szCs w:val="22"/>
        </w:rPr>
        <w:t xml:space="preserve">que </w:t>
      </w:r>
      <w:r w:rsidR="009E3AD0" w:rsidRPr="008452B5">
        <w:rPr>
          <w:rFonts w:ascii="ITC Avant Garde" w:eastAsia="Times New Roman" w:hAnsi="ITC Avant Garde"/>
          <w:b/>
          <w:bCs/>
          <w:color w:val="000000"/>
          <w:sz w:val="22"/>
          <w:szCs w:val="22"/>
          <w:lang w:eastAsia="es-MX"/>
        </w:rPr>
        <w:t>“SAI”</w:t>
      </w:r>
      <w:r w:rsidRPr="008452B5">
        <w:rPr>
          <w:rFonts w:ascii="ITC Avant Garde" w:hAnsi="ITC Avant Garde"/>
          <w:b/>
          <w:sz w:val="22"/>
          <w:szCs w:val="22"/>
        </w:rPr>
        <w:t xml:space="preserve"> </w:t>
      </w:r>
      <w:r w:rsidRPr="008452B5">
        <w:rPr>
          <w:rFonts w:ascii="ITC Avant Garde" w:hAnsi="ITC Avant Garde"/>
          <w:sz w:val="22"/>
          <w:szCs w:val="22"/>
        </w:rPr>
        <w:t xml:space="preserve">ofreció como </w:t>
      </w:r>
      <w:r w:rsidRPr="008452B5">
        <w:rPr>
          <w:rFonts w:ascii="ITC Avant Garde" w:eastAsia="Times New Roman" w:hAnsi="ITC Avant Garde"/>
          <w:bCs/>
          <w:color w:val="000000"/>
          <w:sz w:val="22"/>
          <w:szCs w:val="22"/>
          <w:lang w:eastAsia="es-MX"/>
        </w:rPr>
        <w:t xml:space="preserve">prueba </w:t>
      </w:r>
      <w:r w:rsidR="007C7215" w:rsidRPr="008452B5">
        <w:rPr>
          <w:rFonts w:ascii="ITC Avant Garde" w:eastAsia="Times New Roman" w:hAnsi="ITC Avant Garde"/>
          <w:bCs/>
          <w:color w:val="000000"/>
          <w:sz w:val="22"/>
          <w:szCs w:val="22"/>
          <w:lang w:eastAsia="es-MX"/>
        </w:rPr>
        <w:t>la</w:t>
      </w:r>
      <w:r w:rsidRPr="008452B5">
        <w:rPr>
          <w:rFonts w:ascii="ITC Avant Garde" w:eastAsia="Times New Roman" w:hAnsi="ITC Avant Garde"/>
          <w:bCs/>
          <w:color w:val="000000"/>
          <w:sz w:val="22"/>
          <w:szCs w:val="22"/>
          <w:lang w:eastAsia="es-MX"/>
        </w:rPr>
        <w:t xml:space="preserve"> “</w:t>
      </w:r>
      <w:r w:rsidR="009E3AD0" w:rsidRPr="008452B5">
        <w:rPr>
          <w:rFonts w:ascii="ITC Avant Garde" w:eastAsia="Times New Roman" w:hAnsi="ITC Avant Garde"/>
          <w:b/>
          <w:bCs/>
          <w:color w:val="000000"/>
          <w:sz w:val="22"/>
          <w:szCs w:val="22"/>
          <w:lang w:eastAsia="es-MX"/>
        </w:rPr>
        <w:t>INSTRUMENTAL DE ACTUACIONES</w:t>
      </w:r>
      <w:r w:rsidRPr="008452B5">
        <w:rPr>
          <w:rFonts w:ascii="ITC Avant Garde" w:eastAsia="Times New Roman" w:hAnsi="ITC Avant Garde"/>
          <w:bCs/>
          <w:color w:val="000000"/>
          <w:sz w:val="22"/>
          <w:szCs w:val="22"/>
          <w:lang w:eastAsia="es-MX"/>
        </w:rPr>
        <w:t xml:space="preserve">”, consistente en </w:t>
      </w:r>
      <w:r w:rsidR="009E3AD0" w:rsidRPr="008452B5">
        <w:rPr>
          <w:rFonts w:ascii="ITC Avant Garde" w:eastAsia="Times New Roman" w:hAnsi="ITC Avant Garde"/>
          <w:bCs/>
          <w:i/>
          <w:color w:val="000000"/>
          <w:sz w:val="22"/>
          <w:szCs w:val="22"/>
          <w:lang w:eastAsia="es-MX"/>
        </w:rPr>
        <w:t>“… todas y cada una de las actuaciones y documentos que respecto del asunto planteado corran agregados en el Expediente en el que se promueve, así como en los Expedientes relacionados de la Dirección General de Verificación y en su Unidad de Cumplimiento…”</w:t>
      </w:r>
      <w:r w:rsidRPr="008452B5">
        <w:rPr>
          <w:rFonts w:ascii="ITC Avant Garde" w:eastAsia="Times New Roman" w:hAnsi="ITC Avant Garde"/>
          <w:bCs/>
          <w:i/>
          <w:color w:val="000000"/>
          <w:sz w:val="22"/>
          <w:szCs w:val="22"/>
          <w:lang w:eastAsia="es-MX"/>
        </w:rPr>
        <w:t xml:space="preserve">, </w:t>
      </w:r>
      <w:r w:rsidRPr="008452B5">
        <w:rPr>
          <w:rFonts w:ascii="ITC Avant Garde" w:eastAsia="Times New Roman" w:hAnsi="ITC Avant Garde"/>
          <w:bCs/>
          <w:color w:val="000000"/>
          <w:sz w:val="22"/>
          <w:szCs w:val="22"/>
          <w:lang w:eastAsia="es-MX"/>
        </w:rPr>
        <w:t xml:space="preserve">se previno </w:t>
      </w:r>
      <w:r w:rsidR="00D527F6">
        <w:rPr>
          <w:rFonts w:ascii="ITC Avant Garde" w:eastAsia="Times New Roman" w:hAnsi="ITC Avant Garde"/>
          <w:bCs/>
          <w:color w:val="000000"/>
          <w:sz w:val="22"/>
          <w:szCs w:val="22"/>
          <w:lang w:val="es-MX" w:eastAsia="es-MX"/>
        </w:rPr>
        <w:t xml:space="preserve">a </w:t>
      </w:r>
      <w:r w:rsidR="00D527F6">
        <w:rPr>
          <w:rFonts w:ascii="ITC Avant Garde" w:eastAsia="Times New Roman" w:hAnsi="ITC Avant Garde"/>
          <w:b/>
          <w:bCs/>
          <w:color w:val="000000"/>
          <w:sz w:val="22"/>
          <w:szCs w:val="22"/>
          <w:lang w:val="es-MX" w:eastAsia="es-MX"/>
        </w:rPr>
        <w:t xml:space="preserve">“SAI” </w:t>
      </w:r>
      <w:r w:rsidRPr="008452B5">
        <w:rPr>
          <w:rFonts w:ascii="ITC Avant Garde" w:eastAsia="Times New Roman" w:hAnsi="ITC Avant Garde"/>
          <w:bCs/>
          <w:color w:val="000000"/>
          <w:sz w:val="22"/>
          <w:szCs w:val="22"/>
          <w:lang w:eastAsia="es-MX"/>
        </w:rPr>
        <w:t xml:space="preserve">para que dentro del plazo de cinco días hábiles </w:t>
      </w:r>
      <w:r w:rsidR="004A4670">
        <w:rPr>
          <w:rFonts w:ascii="ITC Avant Garde" w:eastAsia="Times New Roman" w:hAnsi="ITC Avant Garde"/>
          <w:bCs/>
          <w:color w:val="000000"/>
          <w:sz w:val="22"/>
          <w:szCs w:val="22"/>
          <w:lang w:val="es-MX" w:eastAsia="es-MX"/>
        </w:rPr>
        <w:t>contados a partir de</w:t>
      </w:r>
      <w:r w:rsidR="004A4670" w:rsidRPr="008452B5">
        <w:rPr>
          <w:rFonts w:ascii="ITC Avant Garde" w:eastAsia="Times New Roman" w:hAnsi="ITC Avant Garde"/>
          <w:bCs/>
          <w:color w:val="000000"/>
          <w:sz w:val="22"/>
          <w:szCs w:val="22"/>
          <w:lang w:eastAsia="es-MX"/>
        </w:rPr>
        <w:t xml:space="preserve"> </w:t>
      </w:r>
      <w:r w:rsidR="007C7215" w:rsidRPr="008452B5">
        <w:rPr>
          <w:rFonts w:ascii="ITC Avant Garde" w:eastAsia="Times New Roman" w:hAnsi="ITC Avant Garde"/>
          <w:bCs/>
          <w:color w:val="000000"/>
          <w:sz w:val="22"/>
          <w:szCs w:val="22"/>
          <w:lang w:eastAsia="es-MX"/>
        </w:rPr>
        <w:t xml:space="preserve">la notificación del acuerdo de veintinueve de abril </w:t>
      </w:r>
      <w:r w:rsidR="008F490E">
        <w:rPr>
          <w:rFonts w:ascii="ITC Avant Garde" w:eastAsia="Times New Roman" w:hAnsi="ITC Avant Garde"/>
          <w:bCs/>
          <w:color w:val="000000"/>
          <w:sz w:val="22"/>
          <w:szCs w:val="22"/>
          <w:lang w:val="es-MX" w:eastAsia="es-MX"/>
        </w:rPr>
        <w:t>de dos mil dieciséis</w:t>
      </w:r>
      <w:r w:rsidR="007C7215" w:rsidRPr="008452B5">
        <w:rPr>
          <w:rFonts w:ascii="ITC Avant Garde" w:eastAsia="Times New Roman" w:hAnsi="ITC Avant Garde"/>
          <w:bCs/>
          <w:color w:val="000000"/>
          <w:sz w:val="22"/>
          <w:szCs w:val="22"/>
          <w:lang w:eastAsia="es-MX"/>
        </w:rPr>
        <w:t xml:space="preserve">, </w:t>
      </w:r>
      <w:r w:rsidR="00AE1C42" w:rsidRPr="008452B5">
        <w:rPr>
          <w:rFonts w:ascii="ITC Avant Garde" w:eastAsia="Times New Roman" w:hAnsi="ITC Avant Garde"/>
          <w:bCs/>
          <w:color w:val="000000"/>
          <w:sz w:val="22"/>
          <w:szCs w:val="22"/>
          <w:lang w:eastAsia="es-MX"/>
        </w:rPr>
        <w:t xml:space="preserve">precisara de manera pormenorizada cuál o cuáles actuaciones y/o documentos se refería </w:t>
      </w:r>
      <w:r w:rsidRPr="008452B5">
        <w:rPr>
          <w:rFonts w:ascii="ITC Avant Garde" w:eastAsia="Times New Roman" w:hAnsi="ITC Avant Garde"/>
          <w:bCs/>
          <w:color w:val="000000"/>
          <w:sz w:val="22"/>
          <w:szCs w:val="22"/>
          <w:lang w:eastAsia="es-MX"/>
        </w:rPr>
        <w:t>y señalara los datos necesarios para su identificación.</w:t>
      </w:r>
    </w:p>
    <w:p w:rsidR="007448A6" w:rsidRDefault="007938F9" w:rsidP="007448A6">
      <w:pPr>
        <w:pStyle w:val="Textoindependiente"/>
        <w:spacing w:before="240" w:after="240" w:line="360" w:lineRule="auto"/>
        <w:jc w:val="both"/>
        <w:rPr>
          <w:rFonts w:ascii="ITC Avant Garde" w:hAnsi="ITC Avant Garde"/>
          <w:b/>
          <w:sz w:val="22"/>
          <w:szCs w:val="22"/>
        </w:rPr>
      </w:pPr>
      <w:r w:rsidRPr="008452B5">
        <w:rPr>
          <w:rFonts w:ascii="ITC Avant Garde" w:hAnsi="ITC Avant Garde"/>
          <w:b/>
          <w:sz w:val="22"/>
          <w:szCs w:val="22"/>
        </w:rPr>
        <w:t xml:space="preserve">DÉCIMO PRIMERO. </w:t>
      </w:r>
      <w:r w:rsidR="00AE1C42" w:rsidRPr="008452B5">
        <w:rPr>
          <w:rFonts w:ascii="ITC Avant Garde" w:hAnsi="ITC Avant Garde"/>
          <w:sz w:val="22"/>
          <w:szCs w:val="22"/>
        </w:rPr>
        <w:t xml:space="preserve">El acuerdo de </w:t>
      </w:r>
      <w:r w:rsidR="00AE1C42" w:rsidRPr="008452B5">
        <w:rPr>
          <w:rFonts w:ascii="ITC Avant Garde" w:eastAsia="Times New Roman" w:hAnsi="ITC Avant Garde"/>
          <w:bCs/>
          <w:color w:val="000000"/>
          <w:sz w:val="22"/>
          <w:szCs w:val="22"/>
          <w:lang w:eastAsia="es-MX"/>
        </w:rPr>
        <w:t>veintinueve de abril de dos mil dieciséis</w:t>
      </w:r>
      <w:r w:rsidR="00AE1C42" w:rsidRPr="008452B5">
        <w:rPr>
          <w:rFonts w:ascii="ITC Avant Garde" w:hAnsi="ITC Avant Garde"/>
          <w:sz w:val="22"/>
          <w:szCs w:val="22"/>
        </w:rPr>
        <w:t xml:space="preserve"> fue notificado a </w:t>
      </w:r>
      <w:r w:rsidR="00AE1C42" w:rsidRPr="008452B5">
        <w:rPr>
          <w:rFonts w:ascii="ITC Avant Garde" w:eastAsia="Times New Roman" w:hAnsi="ITC Avant Garde"/>
          <w:b/>
          <w:bCs/>
          <w:color w:val="000000"/>
          <w:sz w:val="22"/>
          <w:szCs w:val="22"/>
          <w:lang w:eastAsia="es-MX"/>
        </w:rPr>
        <w:t>“SAI”</w:t>
      </w:r>
      <w:r w:rsidR="00AE1C42" w:rsidRPr="008452B5">
        <w:rPr>
          <w:rFonts w:ascii="ITC Avant Garde" w:hAnsi="ITC Avant Garde"/>
          <w:b/>
          <w:sz w:val="22"/>
          <w:szCs w:val="22"/>
        </w:rPr>
        <w:t xml:space="preserve"> </w:t>
      </w:r>
      <w:r w:rsidR="00AE1C42" w:rsidRPr="008452B5">
        <w:rPr>
          <w:rFonts w:ascii="ITC Avant Garde" w:hAnsi="ITC Avant Garde"/>
          <w:sz w:val="22"/>
          <w:szCs w:val="22"/>
        </w:rPr>
        <w:t>el nueve de mayo de</w:t>
      </w:r>
      <w:r w:rsidR="008F490E">
        <w:rPr>
          <w:rFonts w:ascii="ITC Avant Garde" w:hAnsi="ITC Avant Garde"/>
          <w:sz w:val="22"/>
          <w:szCs w:val="22"/>
          <w:lang w:val="es-MX"/>
        </w:rPr>
        <w:t xml:space="preserve"> ese año</w:t>
      </w:r>
      <w:r w:rsidRPr="008452B5">
        <w:rPr>
          <w:rFonts w:ascii="ITC Avant Garde" w:hAnsi="ITC Avant Garde"/>
          <w:sz w:val="22"/>
          <w:szCs w:val="22"/>
        </w:rPr>
        <w:t xml:space="preserve">, por lo que el plazo de cinco días hábiles otorgado para desahogar la prevención antes señalada transcurrió del </w:t>
      </w:r>
      <w:r w:rsidR="00B24280" w:rsidRPr="008452B5">
        <w:rPr>
          <w:rFonts w:ascii="ITC Avant Garde" w:hAnsi="ITC Avant Garde"/>
          <w:sz w:val="22"/>
          <w:szCs w:val="22"/>
        </w:rPr>
        <w:t>diez al dieciséis de mayo de</w:t>
      </w:r>
      <w:r w:rsidR="008F490E">
        <w:rPr>
          <w:rFonts w:ascii="ITC Avant Garde" w:hAnsi="ITC Avant Garde"/>
          <w:sz w:val="22"/>
          <w:szCs w:val="22"/>
          <w:lang w:val="es-MX"/>
        </w:rPr>
        <w:t xml:space="preserve"> dos mil dieciséis</w:t>
      </w:r>
      <w:r w:rsidR="00B24280" w:rsidRPr="008452B5">
        <w:rPr>
          <w:rFonts w:ascii="ITC Avant Garde" w:hAnsi="ITC Avant Garde"/>
          <w:sz w:val="22"/>
          <w:szCs w:val="22"/>
        </w:rPr>
        <w:t>, si</w:t>
      </w:r>
      <w:r w:rsidR="001A653A">
        <w:rPr>
          <w:rFonts w:ascii="ITC Avant Garde" w:hAnsi="ITC Avant Garde"/>
          <w:sz w:val="22"/>
          <w:szCs w:val="22"/>
          <w:lang w:val="es-MX"/>
        </w:rPr>
        <w:t>n</w:t>
      </w:r>
      <w:r w:rsidR="00B24280" w:rsidRPr="008452B5">
        <w:rPr>
          <w:rFonts w:ascii="ITC Avant Garde" w:hAnsi="ITC Avant Garde"/>
          <w:sz w:val="22"/>
          <w:szCs w:val="22"/>
        </w:rPr>
        <w:t xml:space="preserve"> considerar el catorce y quince mayo de </w:t>
      </w:r>
      <w:r w:rsidR="008F490E">
        <w:rPr>
          <w:rFonts w:ascii="ITC Avant Garde" w:hAnsi="ITC Avant Garde"/>
          <w:sz w:val="22"/>
          <w:szCs w:val="22"/>
          <w:lang w:val="es-MX"/>
        </w:rPr>
        <w:t>esa</w:t>
      </w:r>
      <w:r w:rsidR="00B24280" w:rsidRPr="008452B5">
        <w:rPr>
          <w:rFonts w:ascii="ITC Avant Garde" w:hAnsi="ITC Avant Garde"/>
          <w:sz w:val="22"/>
          <w:szCs w:val="22"/>
        </w:rPr>
        <w:t xml:space="preserve"> anualidad, por ser sábado y domingo</w:t>
      </w:r>
      <w:r w:rsidR="00AE10D9">
        <w:rPr>
          <w:rFonts w:ascii="ITC Avant Garde" w:hAnsi="ITC Avant Garde"/>
          <w:sz w:val="22"/>
          <w:szCs w:val="22"/>
          <w:lang w:val="es-MX"/>
        </w:rPr>
        <w:t>,</w:t>
      </w:r>
      <w:r w:rsidR="00B24280" w:rsidRPr="008452B5">
        <w:rPr>
          <w:rFonts w:ascii="ITC Avant Garde" w:hAnsi="ITC Avant Garde"/>
          <w:sz w:val="22"/>
          <w:szCs w:val="22"/>
        </w:rPr>
        <w:t xml:space="preserve"> respectivamente, en términos del artículo 28 de la </w:t>
      </w:r>
      <w:r w:rsidR="00B24280" w:rsidRPr="008452B5">
        <w:rPr>
          <w:rFonts w:ascii="ITC Avant Garde" w:hAnsi="ITC Avant Garde"/>
          <w:b/>
          <w:sz w:val="22"/>
          <w:szCs w:val="22"/>
        </w:rPr>
        <w:t>“LFPA”.</w:t>
      </w:r>
    </w:p>
    <w:p w:rsidR="007448A6" w:rsidRDefault="00B24280"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hAnsi="ITC Avant Garde"/>
          <w:b/>
          <w:sz w:val="22"/>
          <w:szCs w:val="22"/>
        </w:rPr>
        <w:t xml:space="preserve">DÉCIMO SEGUNDO. </w:t>
      </w:r>
      <w:r w:rsidRPr="008452B5">
        <w:rPr>
          <w:rFonts w:ascii="ITC Avant Garde" w:hAnsi="ITC Avant Garde"/>
          <w:sz w:val="22"/>
          <w:szCs w:val="22"/>
        </w:rPr>
        <w:t>P</w:t>
      </w:r>
      <w:r w:rsidR="00AE1C42" w:rsidRPr="008452B5">
        <w:rPr>
          <w:rFonts w:ascii="ITC Avant Garde" w:hAnsi="ITC Avant Garde"/>
          <w:sz w:val="22"/>
          <w:szCs w:val="22"/>
        </w:rPr>
        <w:t xml:space="preserve">or escrito presentado en la Oficialía de Partes de este Instituto el doce de mayo de </w:t>
      </w:r>
      <w:r w:rsidRPr="008452B5">
        <w:rPr>
          <w:rFonts w:ascii="ITC Avant Garde" w:hAnsi="ITC Avant Garde"/>
          <w:sz w:val="22"/>
          <w:szCs w:val="22"/>
        </w:rPr>
        <w:t>dos mil dieciséis</w:t>
      </w:r>
      <w:r w:rsidR="00AE1C42" w:rsidRPr="008452B5">
        <w:rPr>
          <w:rFonts w:ascii="ITC Avant Garde" w:hAnsi="ITC Avant Garde"/>
          <w:sz w:val="22"/>
          <w:szCs w:val="22"/>
        </w:rPr>
        <w:t xml:space="preserve">, </w:t>
      </w:r>
      <w:r w:rsidR="00AE1C42" w:rsidRPr="008452B5">
        <w:rPr>
          <w:rFonts w:ascii="ITC Avant Garde" w:eastAsia="Times New Roman" w:hAnsi="ITC Avant Garde"/>
          <w:b/>
          <w:bCs/>
          <w:color w:val="000000"/>
          <w:sz w:val="22"/>
          <w:szCs w:val="22"/>
          <w:lang w:eastAsia="es-MX"/>
        </w:rPr>
        <w:t>“SAI”</w:t>
      </w:r>
      <w:r w:rsidR="00AE1C42" w:rsidRPr="008452B5">
        <w:rPr>
          <w:rFonts w:ascii="ITC Avant Garde" w:hAnsi="ITC Avant Garde"/>
          <w:b/>
          <w:sz w:val="22"/>
          <w:szCs w:val="22"/>
        </w:rPr>
        <w:t xml:space="preserve"> </w:t>
      </w:r>
      <w:r w:rsidR="00AE1C42" w:rsidRPr="008452B5">
        <w:rPr>
          <w:rFonts w:ascii="ITC Avant Garde" w:hAnsi="ITC Avant Garde"/>
          <w:sz w:val="22"/>
          <w:szCs w:val="22"/>
        </w:rPr>
        <w:t>desahogó la prevención ordenada en el proveído antes señalado</w:t>
      </w:r>
      <w:r w:rsidRPr="008452B5">
        <w:rPr>
          <w:rFonts w:ascii="ITC Avant Garde" w:hAnsi="ITC Avant Garde"/>
          <w:sz w:val="22"/>
          <w:szCs w:val="22"/>
        </w:rPr>
        <w:t xml:space="preserve"> y por acuerdo </w:t>
      </w:r>
      <w:r w:rsidR="00AE1C42" w:rsidRPr="008452B5">
        <w:rPr>
          <w:rFonts w:ascii="ITC Avant Garde" w:eastAsia="Times New Roman" w:hAnsi="ITC Avant Garde"/>
          <w:bCs/>
          <w:color w:val="000000"/>
          <w:sz w:val="22"/>
          <w:szCs w:val="22"/>
          <w:lang w:eastAsia="es-MX"/>
        </w:rPr>
        <w:t xml:space="preserve">de </w:t>
      </w:r>
      <w:r w:rsidR="004F3008" w:rsidRPr="008452B5">
        <w:rPr>
          <w:rFonts w:ascii="ITC Avant Garde" w:eastAsia="Times New Roman" w:hAnsi="ITC Avant Garde"/>
          <w:bCs/>
          <w:color w:val="000000"/>
          <w:sz w:val="22"/>
          <w:szCs w:val="22"/>
          <w:lang w:eastAsia="es-MX"/>
        </w:rPr>
        <w:t>veintiséis</w:t>
      </w:r>
      <w:r w:rsidR="00AE1C42" w:rsidRPr="008452B5">
        <w:rPr>
          <w:rFonts w:ascii="ITC Avant Garde" w:eastAsia="Times New Roman" w:hAnsi="ITC Avant Garde"/>
          <w:bCs/>
          <w:color w:val="000000"/>
          <w:sz w:val="22"/>
          <w:szCs w:val="22"/>
          <w:lang w:eastAsia="es-MX"/>
        </w:rPr>
        <w:t xml:space="preserve"> de </w:t>
      </w:r>
      <w:r w:rsidR="004F3008" w:rsidRPr="008452B5">
        <w:rPr>
          <w:rFonts w:ascii="ITC Avant Garde" w:eastAsia="Times New Roman" w:hAnsi="ITC Avant Garde"/>
          <w:bCs/>
          <w:color w:val="000000"/>
          <w:sz w:val="22"/>
          <w:szCs w:val="22"/>
          <w:lang w:eastAsia="es-MX"/>
        </w:rPr>
        <w:t>mayo</w:t>
      </w:r>
      <w:r w:rsidR="00AE1C42" w:rsidRPr="008452B5">
        <w:rPr>
          <w:rFonts w:ascii="ITC Avant Garde" w:eastAsia="Times New Roman" w:hAnsi="ITC Avant Garde"/>
          <w:bCs/>
          <w:color w:val="000000"/>
          <w:sz w:val="22"/>
          <w:szCs w:val="22"/>
          <w:lang w:eastAsia="es-MX"/>
        </w:rPr>
        <w:t xml:space="preserve"> de </w:t>
      </w:r>
      <w:r w:rsidR="001A653A">
        <w:rPr>
          <w:rFonts w:ascii="ITC Avant Garde" w:eastAsia="Times New Roman" w:hAnsi="ITC Avant Garde"/>
          <w:bCs/>
          <w:color w:val="000000"/>
          <w:sz w:val="22"/>
          <w:szCs w:val="22"/>
          <w:lang w:val="es-MX" w:eastAsia="es-MX"/>
        </w:rPr>
        <w:t>ese año</w:t>
      </w:r>
      <w:r w:rsidR="00AE1C42"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se tuvieron por</w:t>
      </w:r>
      <w:r w:rsidR="00AE1C42" w:rsidRPr="008452B5">
        <w:rPr>
          <w:rFonts w:ascii="ITC Avant Garde" w:eastAsia="Times New Roman" w:hAnsi="ITC Avant Garde"/>
          <w:bCs/>
          <w:color w:val="000000"/>
          <w:sz w:val="22"/>
          <w:szCs w:val="22"/>
          <w:lang w:eastAsia="es-MX"/>
        </w:rPr>
        <w:t xml:space="preserve"> hechas</w:t>
      </w:r>
      <w:r w:rsidR="00AE1C42" w:rsidRPr="008452B5">
        <w:rPr>
          <w:rFonts w:ascii="ITC Avant Garde" w:hAnsi="ITC Avant Garde"/>
          <w:sz w:val="22"/>
          <w:szCs w:val="22"/>
        </w:rPr>
        <w:t xml:space="preserve"> las aclaraciones y precisiones respecto al ofrecimiento de la probanza</w:t>
      </w:r>
      <w:r w:rsidR="00E14D1C">
        <w:rPr>
          <w:rFonts w:ascii="ITC Avant Garde" w:hAnsi="ITC Avant Garde"/>
          <w:sz w:val="22"/>
          <w:szCs w:val="22"/>
          <w:lang w:val="es-MX"/>
        </w:rPr>
        <w:t xml:space="preserve"> identificada como</w:t>
      </w:r>
      <w:r w:rsidR="00AE1C42" w:rsidRPr="008452B5">
        <w:rPr>
          <w:rFonts w:ascii="ITC Avant Garde" w:hAnsi="ITC Avant Garde"/>
          <w:sz w:val="22"/>
          <w:szCs w:val="22"/>
        </w:rPr>
        <w:t xml:space="preserve"> </w:t>
      </w:r>
      <w:r w:rsidR="00AE1C42" w:rsidRPr="008452B5">
        <w:rPr>
          <w:rFonts w:ascii="ITC Avant Garde" w:eastAsia="Times New Roman" w:hAnsi="ITC Avant Garde"/>
          <w:bCs/>
          <w:color w:val="000000"/>
          <w:sz w:val="22"/>
          <w:szCs w:val="22"/>
          <w:lang w:eastAsia="es-MX"/>
        </w:rPr>
        <w:t>“</w:t>
      </w:r>
      <w:r w:rsidR="004F3008" w:rsidRPr="008452B5">
        <w:rPr>
          <w:rFonts w:ascii="ITC Avant Garde" w:eastAsia="Times New Roman" w:hAnsi="ITC Avant Garde"/>
          <w:b/>
          <w:bCs/>
          <w:color w:val="000000"/>
          <w:sz w:val="22"/>
          <w:szCs w:val="22"/>
          <w:lang w:eastAsia="es-MX"/>
        </w:rPr>
        <w:t>INSTRUMENTAL DE ACTUACIONES</w:t>
      </w:r>
      <w:r w:rsidR="00AE1C42" w:rsidRPr="008452B5">
        <w:rPr>
          <w:rFonts w:ascii="ITC Avant Garde" w:eastAsia="Times New Roman" w:hAnsi="ITC Avant Garde"/>
          <w:bCs/>
          <w:color w:val="000000"/>
          <w:sz w:val="22"/>
          <w:szCs w:val="22"/>
          <w:lang w:eastAsia="es-MX"/>
        </w:rPr>
        <w:t>”.</w:t>
      </w:r>
    </w:p>
    <w:p w:rsidR="007448A6" w:rsidRDefault="000D4807"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Asimismo, </w:t>
      </w:r>
      <w:r w:rsidR="00FF6F16" w:rsidRPr="008452B5">
        <w:rPr>
          <w:rFonts w:ascii="ITC Avant Garde" w:eastAsia="Times New Roman" w:hAnsi="ITC Avant Garde"/>
          <w:bCs/>
          <w:color w:val="000000"/>
          <w:sz w:val="22"/>
          <w:szCs w:val="22"/>
          <w:lang w:eastAsia="es-MX"/>
        </w:rPr>
        <w:t xml:space="preserve">considerando que en el procedimiento sancionatorio se contemplaba la probable actualización de las hipótesis normativas previstas en el artículo 303, </w:t>
      </w:r>
      <w:r w:rsidR="00FF6F16" w:rsidRPr="008452B5">
        <w:rPr>
          <w:rFonts w:ascii="ITC Avant Garde" w:eastAsia="Times New Roman" w:hAnsi="ITC Avant Garde"/>
          <w:bCs/>
          <w:color w:val="000000"/>
          <w:sz w:val="22"/>
          <w:szCs w:val="22"/>
          <w:lang w:eastAsia="es-MX"/>
        </w:rPr>
        <w:lastRenderedPageBreak/>
        <w:t xml:space="preserve">fracciones III y VIII, de la </w:t>
      </w:r>
      <w:r w:rsidR="009751EE" w:rsidRPr="008452B5">
        <w:rPr>
          <w:rFonts w:ascii="ITC Avant Garde" w:eastAsia="Times New Roman" w:hAnsi="ITC Avant Garde"/>
          <w:b/>
          <w:bCs/>
          <w:color w:val="000000"/>
          <w:sz w:val="22"/>
          <w:szCs w:val="22"/>
          <w:lang w:eastAsia="es-MX"/>
        </w:rPr>
        <w:t>“LFTyR”</w:t>
      </w:r>
      <w:r w:rsidR="00FF6F16" w:rsidRPr="008452B5">
        <w:rPr>
          <w:rFonts w:ascii="ITC Avant Garde" w:eastAsia="Times New Roman" w:hAnsi="ITC Avant Garde"/>
          <w:bCs/>
          <w:color w:val="000000"/>
          <w:sz w:val="22"/>
          <w:szCs w:val="22"/>
          <w:lang w:eastAsia="es-MX"/>
        </w:rPr>
        <w:t xml:space="preserve"> y consecuentemente, </w:t>
      </w:r>
      <w:r w:rsidR="009751EE" w:rsidRPr="008452B5">
        <w:rPr>
          <w:rFonts w:ascii="ITC Avant Garde" w:eastAsia="Times New Roman" w:hAnsi="ITC Avant Garde"/>
          <w:bCs/>
          <w:color w:val="000000"/>
          <w:sz w:val="22"/>
          <w:szCs w:val="22"/>
          <w:lang w:eastAsia="es-MX"/>
        </w:rPr>
        <w:t xml:space="preserve">éste </w:t>
      </w:r>
      <w:r w:rsidR="00FF6F16" w:rsidRPr="008452B5">
        <w:rPr>
          <w:rFonts w:ascii="ITC Avant Garde" w:eastAsia="Times New Roman" w:hAnsi="ITC Avant Garde"/>
          <w:bCs/>
          <w:color w:val="000000"/>
          <w:sz w:val="22"/>
          <w:szCs w:val="22"/>
          <w:lang w:eastAsia="es-MX"/>
        </w:rPr>
        <w:t xml:space="preserve">podría culminar con la emisión de una resolución en el sentido de revocar las concesiones </w:t>
      </w:r>
      <w:r w:rsidR="00D527F6">
        <w:rPr>
          <w:rFonts w:ascii="ITC Avant Garde" w:eastAsia="Times New Roman" w:hAnsi="ITC Avant Garde"/>
          <w:bCs/>
          <w:color w:val="000000"/>
          <w:sz w:val="22"/>
          <w:szCs w:val="22"/>
          <w:lang w:val="es-MX" w:eastAsia="es-MX"/>
        </w:rPr>
        <w:t xml:space="preserve">otorgadas a </w:t>
      </w:r>
      <w:r w:rsidR="009751EE" w:rsidRPr="008452B5">
        <w:rPr>
          <w:rFonts w:ascii="ITC Avant Garde" w:eastAsia="Times New Roman" w:hAnsi="ITC Avant Garde"/>
          <w:b/>
          <w:bCs/>
          <w:color w:val="000000"/>
          <w:sz w:val="22"/>
          <w:szCs w:val="22"/>
          <w:lang w:eastAsia="es-MX"/>
        </w:rPr>
        <w:t>“SAI”</w:t>
      </w:r>
      <w:r w:rsidR="000349B1" w:rsidRPr="008452B5">
        <w:rPr>
          <w:rFonts w:ascii="ITC Avant Garde" w:eastAsia="Times New Roman" w:hAnsi="ITC Avant Garde"/>
          <w:b/>
          <w:bCs/>
          <w:color w:val="000000"/>
          <w:sz w:val="22"/>
          <w:szCs w:val="22"/>
          <w:lang w:eastAsia="es-MX"/>
        </w:rPr>
        <w:t>,</w:t>
      </w:r>
      <w:r w:rsidR="000349B1" w:rsidRPr="008452B5">
        <w:rPr>
          <w:rFonts w:ascii="ITC Avant Garde" w:eastAsia="Times New Roman" w:hAnsi="ITC Avant Garde"/>
          <w:bCs/>
          <w:color w:val="000000"/>
          <w:sz w:val="22"/>
          <w:szCs w:val="22"/>
          <w:lang w:eastAsia="es-MX"/>
        </w:rPr>
        <w:t xml:space="preserve"> </w:t>
      </w:r>
      <w:r w:rsidR="00E14D1C">
        <w:rPr>
          <w:rFonts w:ascii="ITC Avant Garde" w:eastAsia="Times New Roman" w:hAnsi="ITC Avant Garde"/>
          <w:bCs/>
          <w:color w:val="000000"/>
          <w:sz w:val="22"/>
          <w:szCs w:val="22"/>
          <w:lang w:val="es-MX" w:eastAsia="es-MX"/>
        </w:rPr>
        <w:t xml:space="preserve">con fundamento en lo dispuesto por el artículo 28 </w:t>
      </w:r>
      <w:r w:rsidR="00D527F6">
        <w:rPr>
          <w:rFonts w:ascii="ITC Avant Garde" w:eastAsia="Times New Roman" w:hAnsi="ITC Avant Garde"/>
          <w:bCs/>
          <w:color w:val="000000"/>
          <w:sz w:val="22"/>
          <w:szCs w:val="22"/>
          <w:lang w:val="es-MX" w:eastAsia="es-MX"/>
        </w:rPr>
        <w:t xml:space="preserve">de la </w:t>
      </w:r>
      <w:r w:rsidR="00D527F6">
        <w:rPr>
          <w:rFonts w:ascii="ITC Avant Garde" w:eastAsia="Times New Roman" w:hAnsi="ITC Avant Garde"/>
          <w:b/>
          <w:bCs/>
          <w:color w:val="000000"/>
          <w:sz w:val="22"/>
          <w:szCs w:val="22"/>
          <w:lang w:val="es-MX" w:eastAsia="es-MX"/>
        </w:rPr>
        <w:t>“CPEUM”</w:t>
      </w:r>
      <w:r w:rsidR="00D527F6">
        <w:rPr>
          <w:rFonts w:ascii="ITC Avant Garde" w:eastAsia="Times New Roman" w:hAnsi="ITC Avant Garde"/>
          <w:bCs/>
          <w:color w:val="000000"/>
          <w:sz w:val="22"/>
          <w:szCs w:val="22"/>
          <w:lang w:val="es-MX" w:eastAsia="es-MX"/>
        </w:rPr>
        <w:t xml:space="preserve"> </w:t>
      </w:r>
      <w:r w:rsidR="00E14D1C">
        <w:rPr>
          <w:rFonts w:ascii="ITC Avant Garde" w:eastAsia="Times New Roman" w:hAnsi="ITC Avant Garde"/>
          <w:bCs/>
          <w:color w:val="000000"/>
          <w:sz w:val="22"/>
          <w:szCs w:val="22"/>
          <w:lang w:val="es-MX" w:eastAsia="es-MX"/>
        </w:rPr>
        <w:t xml:space="preserve">y con base en las atribuciones previstas en </w:t>
      </w:r>
      <w:r w:rsidR="000349B1" w:rsidRPr="008452B5">
        <w:rPr>
          <w:rFonts w:ascii="ITC Avant Garde" w:eastAsia="Times New Roman" w:hAnsi="ITC Avant Garde"/>
          <w:bCs/>
          <w:color w:val="000000"/>
          <w:sz w:val="22"/>
          <w:szCs w:val="22"/>
          <w:lang w:eastAsia="es-MX"/>
        </w:rPr>
        <w:t xml:space="preserve">el artículo 9, fracción I, de la </w:t>
      </w:r>
      <w:r w:rsidR="000349B1" w:rsidRPr="008452B5">
        <w:rPr>
          <w:rFonts w:ascii="ITC Avant Garde" w:eastAsia="Times New Roman" w:hAnsi="ITC Avant Garde"/>
          <w:b/>
          <w:bCs/>
          <w:color w:val="000000"/>
          <w:sz w:val="22"/>
          <w:szCs w:val="22"/>
          <w:lang w:eastAsia="es-MX"/>
        </w:rPr>
        <w:t>“LFTyR”,</w:t>
      </w:r>
      <w:r w:rsidR="00FF6F16" w:rsidRPr="008452B5">
        <w:rPr>
          <w:rFonts w:ascii="ITC Avant Garde" w:eastAsia="Times New Roman" w:hAnsi="ITC Avant Garde"/>
          <w:bCs/>
          <w:color w:val="000000"/>
          <w:sz w:val="22"/>
          <w:szCs w:val="22"/>
          <w:lang w:eastAsia="es-MX"/>
        </w:rPr>
        <w:t xml:space="preserve"> </w:t>
      </w:r>
      <w:r w:rsidR="00D527F6">
        <w:rPr>
          <w:rFonts w:ascii="ITC Avant Garde" w:eastAsia="Times New Roman" w:hAnsi="ITC Avant Garde"/>
          <w:bCs/>
          <w:color w:val="000000"/>
          <w:sz w:val="22"/>
          <w:szCs w:val="22"/>
          <w:lang w:val="es-MX" w:eastAsia="es-MX"/>
        </w:rPr>
        <w:t xml:space="preserve">la Unidad de Cumplimiento mediante oficio </w:t>
      </w:r>
      <w:r w:rsidR="00CE2793" w:rsidRPr="008452B5">
        <w:rPr>
          <w:rFonts w:ascii="ITC Avant Garde" w:eastAsia="Times New Roman" w:hAnsi="ITC Avant Garde"/>
          <w:b/>
          <w:bCs/>
          <w:color w:val="000000"/>
          <w:sz w:val="22"/>
          <w:szCs w:val="22"/>
          <w:lang w:eastAsia="es-MX"/>
        </w:rPr>
        <w:t xml:space="preserve">IFT/225/UC/1177/2016 </w:t>
      </w:r>
      <w:r w:rsidR="00D527F6">
        <w:rPr>
          <w:rFonts w:ascii="ITC Avant Garde" w:eastAsia="Times New Roman" w:hAnsi="ITC Avant Garde"/>
          <w:bCs/>
          <w:color w:val="000000"/>
          <w:sz w:val="22"/>
          <w:szCs w:val="22"/>
          <w:lang w:val="es-MX" w:eastAsia="es-MX"/>
        </w:rPr>
        <w:t xml:space="preserve">de </w:t>
      </w:r>
      <w:r w:rsidR="00CE2793">
        <w:rPr>
          <w:rFonts w:ascii="ITC Avant Garde" w:eastAsia="Times New Roman" w:hAnsi="ITC Avant Garde"/>
          <w:bCs/>
          <w:color w:val="000000"/>
          <w:sz w:val="22"/>
          <w:szCs w:val="22"/>
          <w:lang w:val="es-MX" w:eastAsia="es-MX"/>
        </w:rPr>
        <w:t xml:space="preserve">seis de junio de dos mil dieciséis </w:t>
      </w:r>
      <w:r w:rsidR="009751EE" w:rsidRPr="008452B5">
        <w:rPr>
          <w:rFonts w:ascii="ITC Avant Garde" w:eastAsia="Times New Roman" w:hAnsi="ITC Avant Garde"/>
          <w:bCs/>
          <w:color w:val="000000"/>
          <w:sz w:val="22"/>
          <w:szCs w:val="22"/>
          <w:lang w:eastAsia="es-MX"/>
        </w:rPr>
        <w:t>solicitó</w:t>
      </w:r>
      <w:r w:rsidR="00FF6F16" w:rsidRPr="008452B5">
        <w:rPr>
          <w:rFonts w:ascii="ITC Avant Garde" w:eastAsia="Times New Roman" w:hAnsi="ITC Avant Garde"/>
          <w:bCs/>
          <w:color w:val="000000"/>
          <w:sz w:val="22"/>
          <w:szCs w:val="22"/>
          <w:lang w:eastAsia="es-MX"/>
        </w:rPr>
        <w:t xml:space="preserve"> a la Secretaría de Comunicaciones y Transportes </w:t>
      </w:r>
      <w:r w:rsidR="009751EE" w:rsidRPr="008452B5">
        <w:rPr>
          <w:rFonts w:ascii="ITC Avant Garde" w:eastAsia="Times New Roman" w:hAnsi="ITC Avant Garde"/>
          <w:bCs/>
          <w:color w:val="000000"/>
          <w:sz w:val="22"/>
          <w:szCs w:val="22"/>
          <w:lang w:eastAsia="es-MX"/>
        </w:rPr>
        <w:t>emitiera</w:t>
      </w:r>
      <w:r w:rsidR="00FF6F16" w:rsidRPr="008452B5">
        <w:rPr>
          <w:rFonts w:ascii="ITC Avant Garde" w:eastAsia="Times New Roman" w:hAnsi="ITC Avant Garde"/>
          <w:bCs/>
          <w:color w:val="000000"/>
          <w:sz w:val="22"/>
          <w:szCs w:val="22"/>
          <w:lang w:eastAsia="es-MX"/>
        </w:rPr>
        <w:t xml:space="preserve"> opinión técnica con relación al presente asunto</w:t>
      </w:r>
      <w:r w:rsidR="009751EE" w:rsidRPr="008452B5">
        <w:rPr>
          <w:rFonts w:ascii="ITC Avant Garde" w:eastAsia="Times New Roman" w:hAnsi="ITC Avant Garde"/>
          <w:bCs/>
          <w:color w:val="000000"/>
          <w:sz w:val="22"/>
          <w:szCs w:val="22"/>
          <w:lang w:eastAsia="es-MX"/>
        </w:rPr>
        <w:t>.</w:t>
      </w:r>
    </w:p>
    <w:p w:rsidR="007448A6" w:rsidRDefault="000349B1"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hAnsi="ITC Avant Garde"/>
          <w:b/>
          <w:sz w:val="22"/>
          <w:szCs w:val="22"/>
        </w:rPr>
        <w:t>DÉCIMO TERCERO</w:t>
      </w:r>
      <w:r w:rsidR="00874474" w:rsidRPr="008452B5">
        <w:rPr>
          <w:rFonts w:ascii="ITC Avant Garde" w:eastAsia="Times New Roman" w:hAnsi="ITC Avant Garde"/>
          <w:b/>
          <w:bCs/>
          <w:color w:val="000000"/>
          <w:sz w:val="22"/>
          <w:szCs w:val="22"/>
          <w:lang w:eastAsia="es-MX"/>
        </w:rPr>
        <w:t xml:space="preserve">. </w:t>
      </w:r>
      <w:r w:rsidR="00D60244" w:rsidRPr="008452B5">
        <w:rPr>
          <w:rFonts w:ascii="ITC Avant Garde" w:eastAsia="Times New Roman" w:hAnsi="ITC Avant Garde"/>
          <w:bCs/>
          <w:color w:val="000000"/>
          <w:sz w:val="22"/>
          <w:szCs w:val="22"/>
          <w:lang w:eastAsia="es-MX"/>
        </w:rPr>
        <w:t>El acuerdo de veintiséis de mayo de dos mil dieciséis fue</w:t>
      </w:r>
      <w:r w:rsidR="00675A7E" w:rsidRPr="008452B5">
        <w:rPr>
          <w:rFonts w:ascii="ITC Avant Garde" w:eastAsia="Times New Roman" w:hAnsi="ITC Avant Garde"/>
          <w:bCs/>
          <w:color w:val="000000"/>
          <w:sz w:val="22"/>
          <w:szCs w:val="22"/>
          <w:lang w:eastAsia="es-MX"/>
        </w:rPr>
        <w:t xml:space="preserve"> </w:t>
      </w:r>
      <w:r w:rsidR="00DB367A" w:rsidRPr="008452B5">
        <w:rPr>
          <w:rFonts w:ascii="ITC Avant Garde" w:eastAsia="Times New Roman" w:hAnsi="ITC Avant Garde"/>
          <w:bCs/>
          <w:color w:val="000000"/>
          <w:sz w:val="22"/>
          <w:szCs w:val="22"/>
          <w:lang w:eastAsia="es-MX"/>
        </w:rPr>
        <w:t xml:space="preserve">notificado a </w:t>
      </w:r>
      <w:r w:rsidR="00D60244" w:rsidRPr="008452B5">
        <w:rPr>
          <w:rFonts w:ascii="ITC Avant Garde" w:eastAsia="Times New Roman" w:hAnsi="ITC Avant Garde"/>
          <w:b/>
          <w:bCs/>
          <w:color w:val="000000"/>
          <w:sz w:val="22"/>
          <w:szCs w:val="22"/>
          <w:lang w:eastAsia="es-MX"/>
        </w:rPr>
        <w:t>“SAI”</w:t>
      </w:r>
      <w:r w:rsidR="00874474" w:rsidRPr="008452B5">
        <w:rPr>
          <w:rFonts w:ascii="ITC Avant Garde" w:eastAsia="Times New Roman" w:hAnsi="ITC Avant Garde"/>
          <w:b/>
          <w:bCs/>
          <w:color w:val="000000"/>
          <w:sz w:val="22"/>
          <w:szCs w:val="22"/>
          <w:lang w:eastAsia="es-MX"/>
        </w:rPr>
        <w:t xml:space="preserve"> </w:t>
      </w:r>
      <w:r w:rsidR="00DB367A" w:rsidRPr="008452B5">
        <w:rPr>
          <w:rFonts w:ascii="ITC Avant Garde" w:eastAsia="Times New Roman" w:hAnsi="ITC Avant Garde"/>
          <w:bCs/>
          <w:color w:val="000000"/>
          <w:sz w:val="22"/>
          <w:szCs w:val="22"/>
          <w:lang w:eastAsia="es-MX"/>
        </w:rPr>
        <w:t xml:space="preserve">el </w:t>
      </w:r>
      <w:r w:rsidR="00D60244" w:rsidRPr="008452B5">
        <w:rPr>
          <w:rFonts w:ascii="ITC Avant Garde" w:eastAsia="Times New Roman" w:hAnsi="ITC Avant Garde"/>
          <w:bCs/>
          <w:color w:val="000000"/>
          <w:sz w:val="22"/>
          <w:szCs w:val="22"/>
          <w:lang w:eastAsia="es-MX"/>
        </w:rPr>
        <w:t>tres</w:t>
      </w:r>
      <w:r w:rsidR="00DB367A" w:rsidRPr="008452B5">
        <w:rPr>
          <w:rFonts w:ascii="ITC Avant Garde" w:eastAsia="Times New Roman" w:hAnsi="ITC Avant Garde"/>
          <w:bCs/>
          <w:color w:val="000000"/>
          <w:sz w:val="22"/>
          <w:szCs w:val="22"/>
          <w:lang w:eastAsia="es-MX"/>
        </w:rPr>
        <w:t xml:space="preserve"> de </w:t>
      </w:r>
      <w:r w:rsidR="00D60244" w:rsidRPr="008452B5">
        <w:rPr>
          <w:rFonts w:ascii="ITC Avant Garde" w:eastAsia="Times New Roman" w:hAnsi="ITC Avant Garde"/>
          <w:bCs/>
          <w:color w:val="000000"/>
          <w:sz w:val="22"/>
          <w:szCs w:val="22"/>
          <w:lang w:eastAsia="es-MX"/>
        </w:rPr>
        <w:t>junio</w:t>
      </w:r>
      <w:r w:rsidR="00DB367A" w:rsidRPr="008452B5">
        <w:rPr>
          <w:rFonts w:ascii="ITC Avant Garde" w:eastAsia="Times New Roman" w:hAnsi="ITC Avant Garde"/>
          <w:bCs/>
          <w:color w:val="000000"/>
          <w:sz w:val="22"/>
          <w:szCs w:val="22"/>
          <w:lang w:eastAsia="es-MX"/>
        </w:rPr>
        <w:t xml:space="preserve"> de</w:t>
      </w:r>
      <w:r w:rsidR="00B67593">
        <w:rPr>
          <w:rFonts w:ascii="ITC Avant Garde" w:eastAsia="Times New Roman" w:hAnsi="ITC Avant Garde"/>
          <w:bCs/>
          <w:color w:val="000000"/>
          <w:sz w:val="22"/>
          <w:szCs w:val="22"/>
          <w:lang w:val="es-MX" w:eastAsia="es-MX"/>
        </w:rPr>
        <w:t xml:space="preserve"> ese año</w:t>
      </w:r>
      <w:r w:rsidR="00CE2793">
        <w:rPr>
          <w:rFonts w:ascii="ITC Avant Garde" w:eastAsia="Times New Roman" w:hAnsi="ITC Avant Garde"/>
          <w:bCs/>
          <w:color w:val="000000"/>
          <w:sz w:val="22"/>
          <w:szCs w:val="22"/>
          <w:lang w:val="es-MX" w:eastAsia="es-MX"/>
        </w:rPr>
        <w:t xml:space="preserve">, en tanto que el </w:t>
      </w:r>
      <w:r w:rsidR="00DB367A" w:rsidRPr="008452B5">
        <w:rPr>
          <w:rFonts w:ascii="ITC Avant Garde" w:eastAsia="Times New Roman" w:hAnsi="ITC Avant Garde"/>
          <w:bCs/>
          <w:color w:val="000000"/>
          <w:sz w:val="22"/>
          <w:szCs w:val="22"/>
          <w:lang w:eastAsia="es-MX"/>
        </w:rPr>
        <w:t xml:space="preserve">oficio </w:t>
      </w:r>
      <w:r w:rsidR="00D60244" w:rsidRPr="008452B5">
        <w:rPr>
          <w:rFonts w:ascii="ITC Avant Garde" w:eastAsia="Times New Roman" w:hAnsi="ITC Avant Garde"/>
          <w:b/>
          <w:bCs/>
          <w:color w:val="000000"/>
          <w:sz w:val="22"/>
          <w:szCs w:val="22"/>
          <w:lang w:eastAsia="es-MX"/>
        </w:rPr>
        <w:t xml:space="preserve">IFT/225/UC/1177/2016 </w:t>
      </w:r>
      <w:r w:rsidR="00D60244" w:rsidRPr="008452B5">
        <w:rPr>
          <w:rFonts w:ascii="ITC Avant Garde" w:eastAsia="Times New Roman" w:hAnsi="ITC Avant Garde"/>
          <w:bCs/>
          <w:color w:val="000000"/>
          <w:sz w:val="22"/>
          <w:szCs w:val="22"/>
          <w:lang w:eastAsia="es-MX"/>
        </w:rPr>
        <w:t xml:space="preserve">de seis de junio de la </w:t>
      </w:r>
      <w:r w:rsidR="00B67593">
        <w:rPr>
          <w:rFonts w:ascii="ITC Avant Garde" w:eastAsia="Times New Roman" w:hAnsi="ITC Avant Garde"/>
          <w:bCs/>
          <w:color w:val="000000"/>
          <w:sz w:val="22"/>
          <w:szCs w:val="22"/>
          <w:lang w:val="es-MX" w:eastAsia="es-MX"/>
        </w:rPr>
        <w:t>misma</w:t>
      </w:r>
      <w:r w:rsidR="00D60244" w:rsidRPr="008452B5">
        <w:rPr>
          <w:rFonts w:ascii="ITC Avant Garde" w:eastAsia="Times New Roman" w:hAnsi="ITC Avant Garde"/>
          <w:bCs/>
          <w:color w:val="000000"/>
          <w:sz w:val="22"/>
          <w:szCs w:val="22"/>
          <w:lang w:eastAsia="es-MX"/>
        </w:rPr>
        <w:t xml:space="preserve"> anualidad</w:t>
      </w:r>
      <w:r w:rsidR="00CE2793">
        <w:rPr>
          <w:rFonts w:ascii="ITC Avant Garde" w:eastAsia="Times New Roman" w:hAnsi="ITC Avant Garde"/>
          <w:bCs/>
          <w:color w:val="000000"/>
          <w:sz w:val="22"/>
          <w:szCs w:val="22"/>
          <w:lang w:val="es-MX" w:eastAsia="es-MX"/>
        </w:rPr>
        <w:t xml:space="preserve"> fue notificado a </w:t>
      </w:r>
      <w:r w:rsidR="00D60244" w:rsidRPr="008452B5">
        <w:rPr>
          <w:rFonts w:ascii="ITC Avant Garde" w:eastAsia="Times New Roman" w:hAnsi="ITC Avant Garde"/>
          <w:bCs/>
          <w:color w:val="000000"/>
          <w:sz w:val="22"/>
          <w:szCs w:val="22"/>
          <w:lang w:eastAsia="es-MX"/>
        </w:rPr>
        <w:t>la Secretaría de Comunicaciones y Transportes</w:t>
      </w:r>
      <w:r w:rsidR="00CE2793">
        <w:rPr>
          <w:rFonts w:ascii="ITC Avant Garde" w:eastAsia="Times New Roman" w:hAnsi="ITC Avant Garde"/>
          <w:bCs/>
          <w:color w:val="000000"/>
          <w:sz w:val="22"/>
          <w:szCs w:val="22"/>
          <w:lang w:val="es-MX" w:eastAsia="es-MX"/>
        </w:rPr>
        <w:t xml:space="preserve"> el </w:t>
      </w:r>
      <w:r w:rsidR="000D3D84">
        <w:rPr>
          <w:rFonts w:ascii="ITC Avant Garde" w:eastAsia="Times New Roman" w:hAnsi="ITC Avant Garde"/>
          <w:bCs/>
          <w:color w:val="000000"/>
          <w:sz w:val="22"/>
          <w:szCs w:val="22"/>
          <w:lang w:val="es-MX" w:eastAsia="es-MX"/>
        </w:rPr>
        <w:t>veinte de junio de dos mil dieciséis</w:t>
      </w:r>
      <w:r w:rsidR="002C2199" w:rsidRPr="008452B5">
        <w:rPr>
          <w:rFonts w:ascii="ITC Avant Garde" w:eastAsia="Times New Roman" w:hAnsi="ITC Avant Garde"/>
          <w:bCs/>
          <w:color w:val="000000"/>
          <w:sz w:val="22"/>
          <w:szCs w:val="22"/>
          <w:lang w:eastAsia="es-MX"/>
        </w:rPr>
        <w:t>.</w:t>
      </w:r>
    </w:p>
    <w:p w:rsidR="007448A6" w:rsidRDefault="00951B1E"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 xml:space="preserve">DÉCIMO CUARTO. </w:t>
      </w:r>
      <w:r w:rsidR="002C2199" w:rsidRPr="008452B5">
        <w:rPr>
          <w:rFonts w:ascii="ITC Avant Garde" w:eastAsia="Times New Roman" w:hAnsi="ITC Avant Garde"/>
          <w:bCs/>
          <w:color w:val="000000"/>
          <w:sz w:val="22"/>
          <w:szCs w:val="22"/>
          <w:lang w:eastAsia="es-MX"/>
        </w:rPr>
        <w:t xml:space="preserve">En respuesta al oficio </w:t>
      </w:r>
      <w:r w:rsidR="00CE2793" w:rsidRPr="008452B5">
        <w:rPr>
          <w:rFonts w:ascii="ITC Avant Garde" w:eastAsia="Times New Roman" w:hAnsi="ITC Avant Garde"/>
          <w:b/>
          <w:bCs/>
          <w:color w:val="000000"/>
          <w:sz w:val="22"/>
          <w:szCs w:val="22"/>
          <w:lang w:eastAsia="es-MX"/>
        </w:rPr>
        <w:t>IFT/225/UC/1177/2016</w:t>
      </w:r>
      <w:r w:rsidR="002C2199" w:rsidRPr="008452B5">
        <w:rPr>
          <w:rFonts w:ascii="ITC Avant Garde" w:eastAsia="Times New Roman" w:hAnsi="ITC Avant Garde"/>
          <w:bCs/>
          <w:color w:val="000000"/>
          <w:sz w:val="22"/>
          <w:szCs w:val="22"/>
          <w:lang w:eastAsia="es-MX"/>
        </w:rPr>
        <w:t xml:space="preserve">, </w:t>
      </w:r>
      <w:r w:rsidR="000349B1" w:rsidRPr="008452B5">
        <w:rPr>
          <w:rFonts w:ascii="ITC Avant Garde" w:hAnsi="ITC Avant Garde"/>
          <w:bCs/>
          <w:sz w:val="22"/>
          <w:szCs w:val="22"/>
        </w:rPr>
        <w:t>la</w:t>
      </w:r>
      <w:r w:rsidR="002C2199" w:rsidRPr="008452B5">
        <w:rPr>
          <w:rFonts w:ascii="ITC Avant Garde" w:hAnsi="ITC Avant Garde"/>
          <w:bCs/>
          <w:sz w:val="22"/>
          <w:szCs w:val="22"/>
        </w:rPr>
        <w:t xml:space="preserve"> Secretaría </w:t>
      </w:r>
      <w:r w:rsidR="000349B1" w:rsidRPr="008452B5">
        <w:rPr>
          <w:rFonts w:ascii="ITC Avant Garde" w:eastAsia="Times New Roman" w:hAnsi="ITC Avant Garde"/>
          <w:bCs/>
          <w:color w:val="000000"/>
          <w:sz w:val="22"/>
          <w:szCs w:val="22"/>
          <w:lang w:eastAsia="es-MX"/>
        </w:rPr>
        <w:t xml:space="preserve">de Comunicaciones y Transportes </w:t>
      </w:r>
      <w:r w:rsidR="00A440A0" w:rsidRPr="008452B5">
        <w:rPr>
          <w:rFonts w:ascii="ITC Avant Garde" w:eastAsia="Times New Roman" w:hAnsi="ITC Avant Garde"/>
          <w:bCs/>
          <w:color w:val="000000"/>
          <w:sz w:val="22"/>
          <w:szCs w:val="22"/>
          <w:lang w:eastAsia="es-MX"/>
        </w:rPr>
        <w:t xml:space="preserve">por conducto de la </w:t>
      </w:r>
      <w:r w:rsidR="00A440A0" w:rsidRPr="008452B5">
        <w:rPr>
          <w:rFonts w:ascii="ITC Avant Garde" w:hAnsi="ITC Avant Garde"/>
          <w:bCs/>
          <w:sz w:val="22"/>
          <w:szCs w:val="22"/>
        </w:rPr>
        <w:t>Dirección General de Política de Telecomunicaciones y Radiodifusión</w:t>
      </w:r>
      <w:r w:rsidR="00A440A0" w:rsidRPr="008452B5">
        <w:rPr>
          <w:rFonts w:ascii="ITC Avant Garde" w:eastAsia="Times New Roman" w:hAnsi="ITC Avant Garde"/>
          <w:bCs/>
          <w:color w:val="000000"/>
          <w:sz w:val="22"/>
          <w:szCs w:val="22"/>
          <w:lang w:eastAsia="es-MX"/>
        </w:rPr>
        <w:t xml:space="preserve">, </w:t>
      </w:r>
      <w:r w:rsidR="002C2199" w:rsidRPr="008452B5">
        <w:rPr>
          <w:rFonts w:ascii="ITC Avant Garde" w:eastAsia="Times New Roman" w:hAnsi="ITC Avant Garde"/>
          <w:bCs/>
          <w:color w:val="000000"/>
          <w:sz w:val="22"/>
          <w:szCs w:val="22"/>
          <w:lang w:eastAsia="es-MX"/>
        </w:rPr>
        <w:t xml:space="preserve">presentó el </w:t>
      </w:r>
      <w:r w:rsidR="00E14D1C">
        <w:rPr>
          <w:rFonts w:ascii="ITC Avant Garde" w:eastAsia="Times New Roman" w:hAnsi="ITC Avant Garde"/>
          <w:bCs/>
          <w:color w:val="000000"/>
          <w:sz w:val="22"/>
          <w:szCs w:val="22"/>
          <w:lang w:val="es-MX" w:eastAsia="es-MX"/>
        </w:rPr>
        <w:t>primero</w:t>
      </w:r>
      <w:r w:rsidR="00E14D1C" w:rsidRPr="008452B5">
        <w:rPr>
          <w:rFonts w:ascii="ITC Avant Garde" w:eastAsia="Times New Roman" w:hAnsi="ITC Avant Garde"/>
          <w:bCs/>
          <w:color w:val="000000"/>
          <w:sz w:val="22"/>
          <w:szCs w:val="22"/>
          <w:lang w:eastAsia="es-MX"/>
        </w:rPr>
        <w:t xml:space="preserve"> </w:t>
      </w:r>
      <w:r w:rsidR="002C2199" w:rsidRPr="008452B5">
        <w:rPr>
          <w:rFonts w:ascii="ITC Avant Garde" w:eastAsia="Times New Roman" w:hAnsi="ITC Avant Garde"/>
          <w:bCs/>
          <w:color w:val="000000"/>
          <w:sz w:val="22"/>
          <w:szCs w:val="22"/>
          <w:lang w:eastAsia="es-MX"/>
        </w:rPr>
        <w:t xml:space="preserve">de septiembre de dos mil dieciséis </w:t>
      </w:r>
      <w:r w:rsidR="00A440A0" w:rsidRPr="008452B5">
        <w:rPr>
          <w:rFonts w:ascii="ITC Avant Garde" w:eastAsia="Times New Roman" w:hAnsi="ITC Avant Garde"/>
          <w:bCs/>
          <w:color w:val="000000"/>
          <w:sz w:val="22"/>
          <w:szCs w:val="22"/>
          <w:lang w:eastAsia="es-MX"/>
        </w:rPr>
        <w:t xml:space="preserve">ante la Oficialía de Partes de este Instituto, </w:t>
      </w:r>
      <w:r w:rsidR="00A440A0" w:rsidRPr="008452B5">
        <w:rPr>
          <w:rFonts w:ascii="ITC Avant Garde" w:hAnsi="ITC Avant Garde"/>
          <w:sz w:val="22"/>
          <w:szCs w:val="22"/>
        </w:rPr>
        <w:t xml:space="preserve">el </w:t>
      </w:r>
      <w:r w:rsidR="00A440A0" w:rsidRPr="008452B5">
        <w:rPr>
          <w:rFonts w:ascii="ITC Avant Garde" w:hAnsi="ITC Avant Garde"/>
          <w:bCs/>
          <w:sz w:val="22"/>
          <w:szCs w:val="22"/>
        </w:rPr>
        <w:t>oficio</w:t>
      </w:r>
      <w:r w:rsidR="00E14D1C">
        <w:rPr>
          <w:rFonts w:ascii="ITC Avant Garde" w:hAnsi="ITC Avant Garde"/>
          <w:bCs/>
          <w:sz w:val="22"/>
          <w:szCs w:val="22"/>
          <w:lang w:val="es-MX"/>
        </w:rPr>
        <w:t xml:space="preserve"> número</w:t>
      </w:r>
      <w:r w:rsidR="00A440A0" w:rsidRPr="008452B5">
        <w:rPr>
          <w:rFonts w:ascii="ITC Avant Garde" w:hAnsi="ITC Avant Garde"/>
          <w:bCs/>
          <w:sz w:val="22"/>
          <w:szCs w:val="22"/>
        </w:rPr>
        <w:t xml:space="preserve"> </w:t>
      </w:r>
      <w:r w:rsidR="00A440A0" w:rsidRPr="008452B5">
        <w:rPr>
          <w:rFonts w:ascii="ITC Avant Garde" w:hAnsi="ITC Avant Garde"/>
          <w:b/>
          <w:bCs/>
          <w:sz w:val="22"/>
          <w:szCs w:val="22"/>
        </w:rPr>
        <w:t>2.1.-531/2016</w:t>
      </w:r>
      <w:r w:rsidRPr="008452B5">
        <w:rPr>
          <w:rFonts w:ascii="ITC Avant Garde" w:hAnsi="ITC Avant Garde"/>
          <w:b/>
          <w:bCs/>
          <w:sz w:val="22"/>
          <w:szCs w:val="22"/>
        </w:rPr>
        <w:t xml:space="preserve"> </w:t>
      </w:r>
      <w:r w:rsidRPr="008452B5">
        <w:rPr>
          <w:rFonts w:ascii="ITC Avant Garde" w:hAnsi="ITC Avant Garde"/>
          <w:bCs/>
          <w:sz w:val="22"/>
          <w:szCs w:val="22"/>
        </w:rPr>
        <w:t>de esa misma fecha</w:t>
      </w:r>
      <w:r w:rsidR="00E14D1C">
        <w:rPr>
          <w:rFonts w:ascii="ITC Avant Garde" w:hAnsi="ITC Avant Garde"/>
          <w:bCs/>
          <w:sz w:val="22"/>
          <w:szCs w:val="22"/>
          <w:lang w:val="es-MX"/>
        </w:rPr>
        <w:t>,</w:t>
      </w:r>
      <w:r w:rsidRPr="008452B5">
        <w:rPr>
          <w:rFonts w:ascii="ITC Avant Garde" w:hAnsi="ITC Avant Garde"/>
          <w:bCs/>
          <w:sz w:val="22"/>
          <w:szCs w:val="22"/>
        </w:rPr>
        <w:t xml:space="preserve"> </w:t>
      </w:r>
      <w:r w:rsidR="00A440A0" w:rsidRPr="008452B5">
        <w:rPr>
          <w:rFonts w:ascii="ITC Avant Garde" w:hAnsi="ITC Avant Garde"/>
          <w:bCs/>
          <w:sz w:val="22"/>
          <w:szCs w:val="22"/>
        </w:rPr>
        <w:t xml:space="preserve">con el que remitía </w:t>
      </w:r>
      <w:r w:rsidR="00BF7A8D" w:rsidRPr="008452B5">
        <w:rPr>
          <w:rFonts w:ascii="ITC Avant Garde" w:hAnsi="ITC Avant Garde"/>
          <w:bCs/>
          <w:sz w:val="22"/>
          <w:szCs w:val="22"/>
        </w:rPr>
        <w:t>la opinión técnica</w:t>
      </w:r>
      <w:r w:rsidR="00BF7A8D" w:rsidRPr="008452B5">
        <w:rPr>
          <w:rFonts w:ascii="ITC Avant Garde" w:hAnsi="ITC Avant Garde"/>
          <w:sz w:val="22"/>
          <w:szCs w:val="22"/>
        </w:rPr>
        <w:t xml:space="preserve"> solicitada,</w:t>
      </w:r>
      <w:r w:rsidR="00BF7A8D" w:rsidRPr="008452B5">
        <w:rPr>
          <w:rFonts w:ascii="ITC Avant Garde" w:hAnsi="ITC Avant Garde"/>
          <w:bCs/>
          <w:sz w:val="22"/>
          <w:szCs w:val="22"/>
        </w:rPr>
        <w:t xml:space="preserve"> contenida en </w:t>
      </w:r>
      <w:r w:rsidR="00A440A0" w:rsidRPr="008452B5">
        <w:rPr>
          <w:rFonts w:ascii="ITC Avant Garde" w:hAnsi="ITC Avant Garde"/>
          <w:bCs/>
          <w:sz w:val="22"/>
          <w:szCs w:val="22"/>
        </w:rPr>
        <w:t>el diverso</w:t>
      </w:r>
      <w:r w:rsidRPr="008452B5">
        <w:rPr>
          <w:rFonts w:ascii="ITC Avant Garde" w:hAnsi="ITC Avant Garde"/>
          <w:bCs/>
          <w:sz w:val="22"/>
          <w:szCs w:val="22"/>
        </w:rPr>
        <w:t xml:space="preserve"> oficio</w:t>
      </w:r>
      <w:r w:rsidR="00A440A0" w:rsidRPr="008452B5">
        <w:rPr>
          <w:rFonts w:ascii="ITC Avant Garde" w:hAnsi="ITC Avant Garde"/>
          <w:bCs/>
          <w:sz w:val="22"/>
          <w:szCs w:val="22"/>
        </w:rPr>
        <w:t xml:space="preserve"> </w:t>
      </w:r>
      <w:r w:rsidR="00A440A0" w:rsidRPr="008452B5">
        <w:rPr>
          <w:rFonts w:ascii="ITC Avant Garde" w:hAnsi="ITC Avant Garde"/>
          <w:b/>
          <w:bCs/>
          <w:sz w:val="22"/>
          <w:szCs w:val="22"/>
        </w:rPr>
        <w:t>1.-210</w:t>
      </w:r>
      <w:r w:rsidR="00BF7A8D" w:rsidRPr="008452B5">
        <w:rPr>
          <w:rFonts w:ascii="ITC Avant Garde" w:hAnsi="ITC Avant Garde"/>
          <w:b/>
          <w:bCs/>
          <w:sz w:val="22"/>
          <w:szCs w:val="22"/>
        </w:rPr>
        <w:t xml:space="preserve"> </w:t>
      </w:r>
      <w:r w:rsidR="00BF7A8D" w:rsidRPr="008452B5">
        <w:rPr>
          <w:rFonts w:ascii="ITC Avant Garde" w:hAnsi="ITC Avant Garde"/>
          <w:bCs/>
          <w:sz w:val="22"/>
          <w:szCs w:val="22"/>
        </w:rPr>
        <w:t xml:space="preserve">de </w:t>
      </w:r>
      <w:r w:rsidR="00E14D1C">
        <w:rPr>
          <w:rFonts w:ascii="ITC Avant Garde" w:hAnsi="ITC Avant Garde"/>
          <w:bCs/>
          <w:sz w:val="22"/>
          <w:szCs w:val="22"/>
          <w:lang w:val="es-MX"/>
        </w:rPr>
        <w:t>primero</w:t>
      </w:r>
      <w:r w:rsidR="00E14D1C" w:rsidRPr="008452B5">
        <w:rPr>
          <w:rFonts w:ascii="ITC Avant Garde" w:hAnsi="ITC Avant Garde"/>
          <w:bCs/>
          <w:sz w:val="22"/>
          <w:szCs w:val="22"/>
        </w:rPr>
        <w:t xml:space="preserve"> </w:t>
      </w:r>
      <w:r w:rsidR="00BF7A8D" w:rsidRPr="008452B5">
        <w:rPr>
          <w:rFonts w:ascii="ITC Avant Garde" w:hAnsi="ITC Avant Garde"/>
          <w:bCs/>
          <w:sz w:val="22"/>
          <w:szCs w:val="22"/>
        </w:rPr>
        <w:t xml:space="preserve">de septiembre de </w:t>
      </w:r>
      <w:r w:rsidR="00A91E10">
        <w:rPr>
          <w:rFonts w:ascii="ITC Avant Garde" w:hAnsi="ITC Avant Garde"/>
          <w:bCs/>
          <w:sz w:val="22"/>
          <w:szCs w:val="22"/>
          <w:lang w:val="es-MX"/>
        </w:rPr>
        <w:t>dicha</w:t>
      </w:r>
      <w:r w:rsidR="00BF7A8D" w:rsidRPr="008452B5">
        <w:rPr>
          <w:rFonts w:ascii="ITC Avant Garde" w:hAnsi="ITC Avant Garde"/>
          <w:bCs/>
          <w:sz w:val="22"/>
          <w:szCs w:val="22"/>
        </w:rPr>
        <w:t xml:space="preserve"> anualidad</w:t>
      </w:r>
      <w:r w:rsidR="00A440A0" w:rsidRPr="008452B5">
        <w:rPr>
          <w:rFonts w:ascii="ITC Avant Garde" w:eastAsia="Times New Roman" w:hAnsi="ITC Avant Garde"/>
          <w:bCs/>
          <w:color w:val="000000"/>
          <w:sz w:val="22"/>
          <w:szCs w:val="22"/>
          <w:lang w:eastAsia="es-MX"/>
        </w:rPr>
        <w:t>.</w:t>
      </w:r>
    </w:p>
    <w:p w:rsidR="007448A6" w:rsidRDefault="00951B1E"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DÉCIMO QUINTO.</w:t>
      </w:r>
      <w:r w:rsidRPr="008452B5">
        <w:rPr>
          <w:rFonts w:ascii="ITC Avant Garde" w:eastAsia="Times New Roman" w:hAnsi="ITC Avant Garde"/>
          <w:bCs/>
          <w:color w:val="000000"/>
          <w:sz w:val="22"/>
          <w:szCs w:val="22"/>
          <w:lang w:eastAsia="es-MX"/>
        </w:rPr>
        <w:t xml:space="preserve"> </w:t>
      </w:r>
      <w:r w:rsidR="00CE2793">
        <w:rPr>
          <w:rFonts w:ascii="ITC Avant Garde" w:eastAsia="Times New Roman" w:hAnsi="ITC Avant Garde"/>
          <w:bCs/>
          <w:color w:val="000000"/>
          <w:sz w:val="22"/>
          <w:szCs w:val="22"/>
          <w:lang w:val="es-MX" w:eastAsia="es-MX"/>
        </w:rPr>
        <w:t xml:space="preserve">Mediante acuerdo de </w:t>
      </w:r>
      <w:r w:rsidR="00CE2793" w:rsidRPr="008452B5">
        <w:rPr>
          <w:rFonts w:ascii="ITC Avant Garde" w:eastAsia="Times New Roman" w:hAnsi="ITC Avant Garde"/>
          <w:bCs/>
          <w:color w:val="000000"/>
          <w:sz w:val="22"/>
          <w:szCs w:val="22"/>
          <w:lang w:eastAsia="es-MX"/>
        </w:rPr>
        <w:t xml:space="preserve">cinco de septiembre de dos mil dieciséis </w:t>
      </w:r>
      <w:r w:rsidR="00CE2793">
        <w:rPr>
          <w:rFonts w:ascii="ITC Avant Garde" w:eastAsia="Times New Roman" w:hAnsi="ITC Avant Garde"/>
          <w:bCs/>
          <w:color w:val="000000"/>
          <w:sz w:val="22"/>
          <w:szCs w:val="22"/>
          <w:lang w:val="es-MX" w:eastAsia="es-MX"/>
        </w:rPr>
        <w:t xml:space="preserve"> se tuvieron por </w:t>
      </w:r>
      <w:r w:rsidR="006F229E">
        <w:rPr>
          <w:rFonts w:ascii="ITC Avant Garde" w:eastAsia="Times New Roman" w:hAnsi="ITC Avant Garde"/>
          <w:bCs/>
          <w:color w:val="000000"/>
          <w:sz w:val="22"/>
          <w:szCs w:val="22"/>
          <w:lang w:val="es-MX" w:eastAsia="es-MX"/>
        </w:rPr>
        <w:t xml:space="preserve">recibidos </w:t>
      </w:r>
      <w:r w:rsidR="00CE2793">
        <w:rPr>
          <w:rFonts w:ascii="ITC Avant Garde" w:eastAsia="Times New Roman" w:hAnsi="ITC Avant Garde"/>
          <w:bCs/>
          <w:color w:val="000000"/>
          <w:sz w:val="22"/>
          <w:szCs w:val="22"/>
          <w:lang w:val="es-MX" w:eastAsia="es-MX"/>
        </w:rPr>
        <w:t>l</w:t>
      </w:r>
      <w:r w:rsidR="00CE2793" w:rsidRPr="008452B5">
        <w:rPr>
          <w:rFonts w:ascii="ITC Avant Garde" w:eastAsia="Times New Roman" w:hAnsi="ITC Avant Garde"/>
          <w:bCs/>
          <w:color w:val="000000"/>
          <w:sz w:val="22"/>
          <w:szCs w:val="22"/>
          <w:lang w:eastAsia="es-MX"/>
        </w:rPr>
        <w:t>os</w:t>
      </w:r>
      <w:r w:rsidR="00BF7A8D" w:rsidRPr="008452B5">
        <w:rPr>
          <w:rFonts w:ascii="ITC Avant Garde" w:eastAsia="Times New Roman" w:hAnsi="ITC Avant Garde"/>
          <w:bCs/>
          <w:color w:val="000000"/>
          <w:sz w:val="22"/>
          <w:szCs w:val="22"/>
          <w:lang w:eastAsia="es-MX"/>
        </w:rPr>
        <w:t xml:space="preserve"> oficio</w:t>
      </w:r>
      <w:r w:rsidR="000C242D" w:rsidRPr="008452B5">
        <w:rPr>
          <w:rFonts w:ascii="ITC Avant Garde" w:eastAsia="Times New Roman" w:hAnsi="ITC Avant Garde"/>
          <w:bCs/>
          <w:color w:val="000000"/>
          <w:sz w:val="22"/>
          <w:szCs w:val="22"/>
          <w:lang w:eastAsia="es-MX"/>
        </w:rPr>
        <w:t xml:space="preserve">s </w:t>
      </w:r>
      <w:r w:rsidR="00CE2793">
        <w:rPr>
          <w:rFonts w:ascii="ITC Avant Garde" w:eastAsia="Times New Roman" w:hAnsi="ITC Avant Garde"/>
          <w:bCs/>
          <w:color w:val="000000"/>
          <w:sz w:val="22"/>
          <w:szCs w:val="22"/>
          <w:lang w:val="es-MX" w:eastAsia="es-MX"/>
        </w:rPr>
        <w:t xml:space="preserve">antes </w:t>
      </w:r>
      <w:r w:rsidR="000C242D" w:rsidRPr="008452B5">
        <w:rPr>
          <w:rFonts w:ascii="ITC Avant Garde" w:eastAsia="Times New Roman" w:hAnsi="ITC Avant Garde"/>
          <w:bCs/>
          <w:color w:val="000000"/>
          <w:sz w:val="22"/>
          <w:szCs w:val="22"/>
          <w:lang w:eastAsia="es-MX"/>
        </w:rPr>
        <w:t>mencionados y</w:t>
      </w:r>
      <w:r w:rsidR="000C242D" w:rsidRPr="008452B5">
        <w:rPr>
          <w:rFonts w:ascii="ITC Avant Garde" w:eastAsia="Times New Roman" w:hAnsi="ITC Avant Garde"/>
          <w:b/>
          <w:bCs/>
          <w:color w:val="000000"/>
          <w:sz w:val="22"/>
          <w:szCs w:val="22"/>
          <w:lang w:eastAsia="es-MX"/>
        </w:rPr>
        <w:t xml:space="preserve"> </w:t>
      </w:r>
      <w:r w:rsidR="000C242D" w:rsidRPr="008452B5">
        <w:rPr>
          <w:rFonts w:ascii="ITC Avant Garde" w:eastAsia="Times New Roman" w:hAnsi="ITC Avant Garde"/>
          <w:bCs/>
          <w:color w:val="000000"/>
          <w:sz w:val="22"/>
          <w:szCs w:val="22"/>
          <w:lang w:eastAsia="es-MX"/>
        </w:rPr>
        <w:t xml:space="preserve">a efecto de otorgar seguridad </w:t>
      </w:r>
      <w:r w:rsidR="000C242D" w:rsidRPr="002416CF">
        <w:rPr>
          <w:rFonts w:ascii="ITC Avant Garde" w:eastAsia="Times New Roman" w:hAnsi="ITC Avant Garde"/>
          <w:bCs/>
          <w:color w:val="000000"/>
          <w:sz w:val="22"/>
          <w:szCs w:val="22"/>
          <w:lang w:eastAsia="es-MX"/>
        </w:rPr>
        <w:t>jurídica y respetar a cabalidad la garantía de debido proceso</w:t>
      </w:r>
      <w:r w:rsidR="00C95F70" w:rsidRPr="002416CF">
        <w:rPr>
          <w:rFonts w:ascii="ITC Avant Garde" w:eastAsia="Times New Roman" w:hAnsi="ITC Avant Garde"/>
          <w:bCs/>
          <w:color w:val="000000"/>
          <w:sz w:val="22"/>
          <w:szCs w:val="22"/>
          <w:lang w:eastAsia="es-MX"/>
        </w:rPr>
        <w:t>, así como preservar</w:t>
      </w:r>
      <w:r w:rsidR="000C242D" w:rsidRPr="002416CF">
        <w:rPr>
          <w:rFonts w:ascii="ITC Avant Garde" w:eastAsia="Times New Roman" w:hAnsi="ITC Avant Garde"/>
          <w:bCs/>
          <w:color w:val="000000"/>
          <w:sz w:val="22"/>
          <w:szCs w:val="22"/>
          <w:lang w:eastAsia="es-MX"/>
        </w:rPr>
        <w:t xml:space="preserve"> el derecho a una adecuada defensa</w:t>
      </w:r>
      <w:r w:rsidR="00C95F70" w:rsidRPr="002416CF">
        <w:rPr>
          <w:rFonts w:ascii="ITC Avant Garde" w:hAnsi="ITC Avant Garde"/>
          <w:sz w:val="22"/>
          <w:szCs w:val="22"/>
        </w:rPr>
        <w:t>,</w:t>
      </w:r>
      <w:r w:rsidR="006A3609" w:rsidRPr="002416CF">
        <w:rPr>
          <w:rFonts w:ascii="ITC Avant Garde" w:eastAsia="Times New Roman" w:hAnsi="ITC Avant Garde"/>
          <w:bCs/>
          <w:color w:val="000000"/>
          <w:sz w:val="22"/>
          <w:szCs w:val="22"/>
          <w:lang w:eastAsia="es-MX"/>
        </w:rPr>
        <w:t xml:space="preserve"> </w:t>
      </w:r>
      <w:r w:rsidR="00CF57F0" w:rsidRPr="002416CF">
        <w:rPr>
          <w:rFonts w:ascii="ITC Avant Garde" w:eastAsia="Times New Roman" w:hAnsi="ITC Avant Garde"/>
          <w:bCs/>
          <w:color w:val="000000"/>
          <w:sz w:val="22"/>
          <w:szCs w:val="22"/>
          <w:lang w:eastAsia="es-MX"/>
        </w:rPr>
        <w:t xml:space="preserve">se dio </w:t>
      </w:r>
      <w:r w:rsidR="006A3609" w:rsidRPr="002416CF">
        <w:rPr>
          <w:rFonts w:ascii="ITC Avant Garde" w:eastAsia="Times New Roman" w:hAnsi="ITC Avant Garde"/>
          <w:bCs/>
          <w:color w:val="000000"/>
          <w:sz w:val="22"/>
          <w:szCs w:val="22"/>
          <w:lang w:eastAsia="es-MX"/>
        </w:rPr>
        <w:t xml:space="preserve">vista a </w:t>
      </w:r>
      <w:r w:rsidR="00C95F70" w:rsidRPr="002416CF">
        <w:rPr>
          <w:rFonts w:ascii="ITC Avant Garde" w:eastAsia="Times New Roman" w:hAnsi="ITC Avant Garde"/>
          <w:b/>
          <w:bCs/>
          <w:color w:val="000000"/>
          <w:sz w:val="22"/>
          <w:szCs w:val="22"/>
          <w:lang w:eastAsia="es-MX"/>
        </w:rPr>
        <w:t>“SAI”</w:t>
      </w:r>
      <w:r w:rsidR="006A3609" w:rsidRPr="002416CF">
        <w:rPr>
          <w:rFonts w:ascii="ITC Avant Garde" w:hAnsi="ITC Avant Garde"/>
          <w:b/>
          <w:sz w:val="22"/>
          <w:szCs w:val="22"/>
        </w:rPr>
        <w:t xml:space="preserve"> </w:t>
      </w:r>
      <w:r w:rsidR="006A3609" w:rsidRPr="002416CF">
        <w:rPr>
          <w:rFonts w:ascii="ITC Avant Garde" w:eastAsia="Times New Roman" w:hAnsi="ITC Avant Garde"/>
          <w:bCs/>
          <w:color w:val="000000"/>
          <w:sz w:val="22"/>
          <w:szCs w:val="22"/>
          <w:lang w:eastAsia="es-MX"/>
        </w:rPr>
        <w:t xml:space="preserve">para que dentro del </w:t>
      </w:r>
      <w:r w:rsidR="002D1019" w:rsidRPr="002416CF">
        <w:rPr>
          <w:rFonts w:ascii="ITC Avant Garde" w:eastAsia="Times New Roman" w:hAnsi="ITC Avant Garde"/>
          <w:bCs/>
          <w:color w:val="000000"/>
          <w:sz w:val="22"/>
          <w:szCs w:val="22"/>
          <w:lang w:eastAsia="es-MX"/>
        </w:rPr>
        <w:t>plazo</w:t>
      </w:r>
      <w:r w:rsidR="006A3609" w:rsidRPr="002416CF">
        <w:rPr>
          <w:rFonts w:ascii="ITC Avant Garde" w:eastAsia="Times New Roman" w:hAnsi="ITC Avant Garde"/>
          <w:bCs/>
          <w:color w:val="000000"/>
          <w:sz w:val="22"/>
          <w:szCs w:val="22"/>
          <w:lang w:eastAsia="es-MX"/>
        </w:rPr>
        <w:t xml:space="preserve"> de</w:t>
      </w:r>
      <w:r w:rsidR="00CF57F0" w:rsidRPr="002416CF">
        <w:rPr>
          <w:rFonts w:ascii="ITC Avant Garde" w:eastAsia="Times New Roman" w:hAnsi="ITC Avant Garde"/>
          <w:bCs/>
          <w:color w:val="000000"/>
          <w:sz w:val="22"/>
          <w:szCs w:val="22"/>
          <w:lang w:eastAsia="es-MX"/>
        </w:rPr>
        <w:t xml:space="preserve"> cinco días </w:t>
      </w:r>
      <w:r w:rsidR="006A3609" w:rsidRPr="002416CF">
        <w:rPr>
          <w:rFonts w:ascii="ITC Avant Garde" w:eastAsia="Times New Roman" w:hAnsi="ITC Avant Garde"/>
          <w:bCs/>
          <w:color w:val="000000"/>
          <w:sz w:val="22"/>
          <w:szCs w:val="22"/>
          <w:lang w:eastAsia="es-MX"/>
        </w:rPr>
        <w:t xml:space="preserve">hábiles contados a partir de que </w:t>
      </w:r>
      <w:r w:rsidR="002D1019" w:rsidRPr="002416CF">
        <w:rPr>
          <w:rFonts w:ascii="ITC Avant Garde" w:eastAsia="Times New Roman" w:hAnsi="ITC Avant Garde"/>
          <w:bCs/>
          <w:color w:val="000000"/>
          <w:sz w:val="22"/>
          <w:szCs w:val="22"/>
          <w:lang w:eastAsia="es-MX"/>
        </w:rPr>
        <w:t>surtiera efectos</w:t>
      </w:r>
      <w:r w:rsidR="006A3609" w:rsidRPr="002416CF">
        <w:rPr>
          <w:rFonts w:ascii="ITC Avant Garde" w:eastAsia="Times New Roman" w:hAnsi="ITC Avant Garde"/>
          <w:bCs/>
          <w:color w:val="000000"/>
          <w:sz w:val="22"/>
          <w:szCs w:val="22"/>
          <w:lang w:eastAsia="es-MX"/>
        </w:rPr>
        <w:t xml:space="preserve"> </w:t>
      </w:r>
      <w:r w:rsidR="002D1019" w:rsidRPr="002416CF">
        <w:rPr>
          <w:rFonts w:ascii="ITC Avant Garde" w:eastAsia="Times New Roman" w:hAnsi="ITC Avant Garde"/>
          <w:bCs/>
          <w:color w:val="000000"/>
          <w:sz w:val="22"/>
          <w:szCs w:val="22"/>
          <w:lang w:eastAsia="es-MX"/>
        </w:rPr>
        <w:t>su</w:t>
      </w:r>
      <w:r w:rsidR="006A3609" w:rsidRPr="002416CF">
        <w:rPr>
          <w:rFonts w:ascii="ITC Avant Garde" w:eastAsia="Times New Roman" w:hAnsi="ITC Avant Garde"/>
          <w:bCs/>
          <w:color w:val="000000"/>
          <w:sz w:val="22"/>
          <w:szCs w:val="22"/>
          <w:lang w:eastAsia="es-MX"/>
        </w:rPr>
        <w:t xml:space="preserve"> notificación, manifest</w:t>
      </w:r>
      <w:r w:rsidR="00CF57F0" w:rsidRPr="002416CF">
        <w:rPr>
          <w:rFonts w:ascii="ITC Avant Garde" w:eastAsia="Times New Roman" w:hAnsi="ITC Avant Garde"/>
          <w:bCs/>
          <w:color w:val="000000"/>
          <w:sz w:val="22"/>
          <w:szCs w:val="22"/>
          <w:lang w:eastAsia="es-MX"/>
        </w:rPr>
        <w:t>ara</w:t>
      </w:r>
      <w:r w:rsidR="006A3609" w:rsidRPr="002416CF">
        <w:rPr>
          <w:rFonts w:ascii="ITC Avant Garde" w:eastAsia="Times New Roman" w:hAnsi="ITC Avant Garde"/>
          <w:bCs/>
          <w:color w:val="000000"/>
          <w:sz w:val="22"/>
          <w:szCs w:val="22"/>
          <w:lang w:eastAsia="es-MX"/>
        </w:rPr>
        <w:t xml:space="preserve"> lo que a su derecho conv</w:t>
      </w:r>
      <w:r w:rsidR="00CF57F0" w:rsidRPr="002416CF">
        <w:rPr>
          <w:rFonts w:ascii="ITC Avant Garde" w:eastAsia="Times New Roman" w:hAnsi="ITC Avant Garde"/>
          <w:bCs/>
          <w:color w:val="000000"/>
          <w:sz w:val="22"/>
          <w:szCs w:val="22"/>
          <w:lang w:eastAsia="es-MX"/>
        </w:rPr>
        <w:t>iniera</w:t>
      </w:r>
      <w:r w:rsidR="00BA17B7" w:rsidRPr="002416CF">
        <w:rPr>
          <w:rFonts w:ascii="ITC Avant Garde" w:eastAsia="Times New Roman" w:hAnsi="ITC Avant Garde"/>
          <w:bCs/>
          <w:color w:val="000000"/>
          <w:sz w:val="22"/>
          <w:szCs w:val="22"/>
          <w:lang w:eastAsia="es-MX"/>
        </w:rPr>
        <w:t xml:space="preserve"> </w:t>
      </w:r>
      <w:r w:rsidR="002D1019" w:rsidRPr="002416CF">
        <w:rPr>
          <w:rFonts w:ascii="ITC Avant Garde" w:eastAsia="Times New Roman" w:hAnsi="ITC Avant Garde"/>
          <w:bCs/>
          <w:color w:val="000000"/>
          <w:sz w:val="22"/>
          <w:szCs w:val="22"/>
          <w:lang w:eastAsia="es-MX"/>
        </w:rPr>
        <w:t>con</w:t>
      </w:r>
      <w:r w:rsidR="00BA17B7" w:rsidRPr="002416CF">
        <w:rPr>
          <w:rFonts w:ascii="ITC Avant Garde" w:eastAsia="Times New Roman" w:hAnsi="ITC Avant Garde"/>
          <w:bCs/>
          <w:color w:val="000000"/>
          <w:sz w:val="22"/>
          <w:szCs w:val="22"/>
          <w:lang w:eastAsia="es-MX"/>
        </w:rPr>
        <w:t xml:space="preserve"> relación a la </w:t>
      </w:r>
      <w:r w:rsidR="00C95F70" w:rsidRPr="002416CF">
        <w:rPr>
          <w:rFonts w:ascii="ITC Avant Garde" w:eastAsia="Times New Roman" w:hAnsi="ITC Avant Garde"/>
          <w:bCs/>
          <w:color w:val="000000"/>
          <w:sz w:val="22"/>
          <w:szCs w:val="22"/>
          <w:lang w:eastAsia="es-MX"/>
        </w:rPr>
        <w:t xml:space="preserve">opinión técnica emitida por </w:t>
      </w:r>
      <w:r w:rsidR="000B0184" w:rsidRPr="002416CF">
        <w:rPr>
          <w:rFonts w:ascii="ITC Avant Garde" w:eastAsia="Times New Roman" w:hAnsi="ITC Avant Garde"/>
          <w:bCs/>
          <w:color w:val="000000"/>
          <w:sz w:val="22"/>
          <w:szCs w:val="22"/>
          <w:lang w:eastAsia="es-MX"/>
        </w:rPr>
        <w:t>la</w:t>
      </w:r>
      <w:r w:rsidR="00BA17B7" w:rsidRPr="002416CF">
        <w:rPr>
          <w:rFonts w:ascii="ITC Avant Garde" w:eastAsia="Times New Roman" w:hAnsi="ITC Avant Garde"/>
          <w:bCs/>
          <w:color w:val="000000"/>
          <w:sz w:val="22"/>
          <w:szCs w:val="22"/>
          <w:lang w:eastAsia="es-MX"/>
        </w:rPr>
        <w:t xml:space="preserve"> </w:t>
      </w:r>
      <w:r w:rsidR="00C95F70" w:rsidRPr="002416CF">
        <w:rPr>
          <w:rFonts w:ascii="ITC Avant Garde" w:eastAsia="Times New Roman" w:hAnsi="ITC Avant Garde"/>
          <w:bCs/>
          <w:color w:val="000000"/>
          <w:sz w:val="22"/>
          <w:szCs w:val="22"/>
          <w:lang w:eastAsia="es-MX"/>
        </w:rPr>
        <w:t>Secretaría de Comunicaciones y Transportes.</w:t>
      </w:r>
    </w:p>
    <w:p w:rsidR="007448A6" w:rsidRDefault="00C95F70"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2416CF">
        <w:rPr>
          <w:rFonts w:ascii="ITC Avant Garde" w:eastAsia="Times New Roman" w:hAnsi="ITC Avant Garde"/>
          <w:bCs/>
          <w:color w:val="000000"/>
          <w:sz w:val="22"/>
          <w:szCs w:val="22"/>
          <w:lang w:eastAsia="es-MX"/>
        </w:rPr>
        <w:t>Dicho acuerdo fue notificado el nueve de septiembre de dos mil dieciséis, por lo que e</w:t>
      </w:r>
      <w:r w:rsidR="00CF57F0" w:rsidRPr="002416CF">
        <w:rPr>
          <w:rFonts w:ascii="ITC Avant Garde" w:eastAsia="Times New Roman" w:hAnsi="ITC Avant Garde"/>
          <w:bCs/>
          <w:color w:val="000000"/>
          <w:sz w:val="22"/>
          <w:szCs w:val="22"/>
          <w:lang w:eastAsia="es-MX"/>
        </w:rPr>
        <w:t xml:space="preserve">l </w:t>
      </w:r>
      <w:r w:rsidR="002D1019" w:rsidRPr="002416CF">
        <w:rPr>
          <w:rFonts w:ascii="ITC Avant Garde" w:eastAsia="Times New Roman" w:hAnsi="ITC Avant Garde"/>
          <w:bCs/>
          <w:color w:val="000000"/>
          <w:sz w:val="22"/>
          <w:szCs w:val="22"/>
          <w:lang w:eastAsia="es-MX"/>
        </w:rPr>
        <w:t>plazo</w:t>
      </w:r>
      <w:r w:rsidR="00CF57F0" w:rsidRPr="002416CF">
        <w:rPr>
          <w:rFonts w:ascii="ITC Avant Garde" w:eastAsia="Times New Roman" w:hAnsi="ITC Avant Garde"/>
          <w:bCs/>
          <w:color w:val="000000"/>
          <w:sz w:val="22"/>
          <w:szCs w:val="22"/>
          <w:lang w:eastAsia="es-MX"/>
        </w:rPr>
        <w:t xml:space="preserve"> concedido a </w:t>
      </w:r>
      <w:r w:rsidRPr="002416CF">
        <w:rPr>
          <w:rFonts w:ascii="ITC Avant Garde" w:eastAsia="Times New Roman" w:hAnsi="ITC Avant Garde"/>
          <w:b/>
          <w:bCs/>
          <w:color w:val="000000"/>
          <w:sz w:val="22"/>
          <w:szCs w:val="22"/>
          <w:lang w:eastAsia="es-MX"/>
        </w:rPr>
        <w:t>“SAI”</w:t>
      </w:r>
      <w:r w:rsidRPr="002416CF">
        <w:rPr>
          <w:rFonts w:ascii="ITC Avant Garde" w:hAnsi="ITC Avant Garde"/>
          <w:b/>
          <w:sz w:val="22"/>
          <w:szCs w:val="22"/>
        </w:rPr>
        <w:t xml:space="preserve"> </w:t>
      </w:r>
      <w:r w:rsidR="00CF57F0" w:rsidRPr="002416CF">
        <w:rPr>
          <w:rFonts w:ascii="ITC Avant Garde" w:eastAsia="Times New Roman" w:hAnsi="ITC Avant Garde"/>
          <w:bCs/>
          <w:color w:val="000000"/>
          <w:sz w:val="22"/>
          <w:szCs w:val="22"/>
          <w:lang w:eastAsia="es-MX"/>
        </w:rPr>
        <w:t xml:space="preserve">para </w:t>
      </w:r>
      <w:r w:rsidR="002D1019" w:rsidRPr="002416CF">
        <w:rPr>
          <w:rFonts w:ascii="ITC Avant Garde" w:eastAsia="Times New Roman" w:hAnsi="ITC Avant Garde"/>
          <w:bCs/>
          <w:color w:val="000000"/>
          <w:sz w:val="22"/>
          <w:szCs w:val="22"/>
          <w:lang w:eastAsia="es-MX"/>
        </w:rPr>
        <w:t>desahogar la vista antes mencionada</w:t>
      </w:r>
      <w:r w:rsidR="00CF57F0" w:rsidRPr="002416CF">
        <w:rPr>
          <w:rFonts w:ascii="ITC Avant Garde" w:eastAsia="Times New Roman" w:hAnsi="ITC Avant Garde"/>
          <w:bCs/>
          <w:color w:val="000000"/>
          <w:sz w:val="22"/>
          <w:szCs w:val="22"/>
          <w:lang w:eastAsia="es-MX"/>
        </w:rPr>
        <w:t xml:space="preserve">, transcurrió del </w:t>
      </w:r>
      <w:r w:rsidR="003302F5" w:rsidRPr="002416CF">
        <w:rPr>
          <w:rFonts w:ascii="ITC Avant Garde" w:eastAsia="Times New Roman" w:hAnsi="ITC Avant Garde"/>
          <w:bCs/>
          <w:color w:val="000000"/>
          <w:sz w:val="22"/>
          <w:szCs w:val="22"/>
          <w:lang w:eastAsia="es-MX"/>
        </w:rPr>
        <w:t xml:space="preserve">doce al diecinueve de septiembre </w:t>
      </w:r>
      <w:r w:rsidR="00CF57F0" w:rsidRPr="002416CF">
        <w:rPr>
          <w:rFonts w:ascii="ITC Avant Garde" w:eastAsia="Times New Roman" w:hAnsi="ITC Avant Garde"/>
          <w:bCs/>
          <w:color w:val="000000"/>
          <w:sz w:val="22"/>
          <w:szCs w:val="22"/>
          <w:lang w:eastAsia="es-MX"/>
        </w:rPr>
        <w:t>de</w:t>
      </w:r>
      <w:r w:rsidR="002D1019" w:rsidRPr="002416CF">
        <w:rPr>
          <w:rFonts w:ascii="ITC Avant Garde" w:eastAsia="Times New Roman" w:hAnsi="ITC Avant Garde"/>
          <w:bCs/>
          <w:color w:val="000000"/>
          <w:sz w:val="22"/>
          <w:szCs w:val="22"/>
          <w:lang w:eastAsia="es-MX"/>
        </w:rPr>
        <w:t xml:space="preserve"> </w:t>
      </w:r>
      <w:r w:rsidR="00A91E10" w:rsidRPr="002416CF">
        <w:rPr>
          <w:rFonts w:ascii="ITC Avant Garde" w:eastAsia="Times New Roman" w:hAnsi="ITC Avant Garde"/>
          <w:bCs/>
          <w:color w:val="000000"/>
          <w:sz w:val="22"/>
          <w:szCs w:val="22"/>
          <w:lang w:val="es-MX" w:eastAsia="es-MX"/>
        </w:rPr>
        <w:t>dicha anualidad</w:t>
      </w:r>
      <w:r w:rsidR="00CF57F0" w:rsidRPr="002416CF">
        <w:rPr>
          <w:rFonts w:ascii="ITC Avant Garde" w:eastAsia="Times New Roman" w:hAnsi="ITC Avant Garde"/>
          <w:bCs/>
          <w:color w:val="000000"/>
          <w:sz w:val="22"/>
          <w:szCs w:val="22"/>
          <w:lang w:eastAsia="es-MX"/>
        </w:rPr>
        <w:t xml:space="preserve">, sin contar </w:t>
      </w:r>
      <w:r w:rsidR="00CF57F0" w:rsidRPr="002416CF">
        <w:rPr>
          <w:rFonts w:ascii="ITC Avant Garde" w:eastAsia="Times New Roman" w:hAnsi="ITC Avant Garde"/>
          <w:bCs/>
          <w:color w:val="000000"/>
          <w:sz w:val="22"/>
          <w:szCs w:val="22"/>
          <w:lang w:eastAsia="es-MX"/>
        </w:rPr>
        <w:lastRenderedPageBreak/>
        <w:t xml:space="preserve">los días </w:t>
      </w:r>
      <w:r w:rsidR="003302F5" w:rsidRPr="002416CF">
        <w:rPr>
          <w:rFonts w:ascii="ITC Avant Garde" w:eastAsia="Times New Roman" w:hAnsi="ITC Avant Garde"/>
          <w:bCs/>
          <w:color w:val="000000"/>
          <w:sz w:val="22"/>
          <w:szCs w:val="22"/>
          <w:lang w:eastAsia="es-MX"/>
        </w:rPr>
        <w:t>diecisiete y dieciocho de septiembre</w:t>
      </w:r>
      <w:r w:rsidR="00CF57F0" w:rsidRPr="002416CF">
        <w:rPr>
          <w:rFonts w:ascii="ITC Avant Garde" w:eastAsia="Times New Roman" w:hAnsi="ITC Avant Garde"/>
          <w:bCs/>
          <w:color w:val="000000"/>
          <w:sz w:val="22"/>
          <w:szCs w:val="22"/>
          <w:lang w:eastAsia="es-MX"/>
        </w:rPr>
        <w:t xml:space="preserve"> </w:t>
      </w:r>
      <w:r w:rsidR="00A91E10" w:rsidRPr="002416CF">
        <w:rPr>
          <w:rFonts w:ascii="ITC Avant Garde" w:eastAsia="Times New Roman" w:hAnsi="ITC Avant Garde"/>
          <w:bCs/>
          <w:color w:val="000000"/>
          <w:sz w:val="22"/>
          <w:szCs w:val="22"/>
          <w:lang w:val="es-MX" w:eastAsia="es-MX"/>
        </w:rPr>
        <w:t>de ese año</w:t>
      </w:r>
      <w:r w:rsidR="007334FC" w:rsidRPr="002416CF">
        <w:rPr>
          <w:rFonts w:ascii="ITC Avant Garde" w:eastAsia="Times New Roman" w:hAnsi="ITC Avant Garde"/>
          <w:bCs/>
          <w:color w:val="000000"/>
          <w:sz w:val="22"/>
          <w:szCs w:val="22"/>
          <w:lang w:eastAsia="es-MX"/>
        </w:rPr>
        <w:t>,</w:t>
      </w:r>
      <w:r w:rsidR="00CF57F0" w:rsidRPr="002416CF">
        <w:rPr>
          <w:rFonts w:ascii="ITC Avant Garde" w:eastAsia="Times New Roman" w:hAnsi="ITC Avant Garde"/>
          <w:bCs/>
          <w:color w:val="000000"/>
          <w:sz w:val="22"/>
          <w:szCs w:val="22"/>
          <w:lang w:eastAsia="es-MX"/>
        </w:rPr>
        <w:t xml:space="preserve"> por ser sábado y domingo</w:t>
      </w:r>
      <w:r w:rsidR="00CE2793">
        <w:rPr>
          <w:rFonts w:ascii="ITC Avant Garde" w:eastAsia="Times New Roman" w:hAnsi="ITC Avant Garde"/>
          <w:bCs/>
          <w:color w:val="000000"/>
          <w:sz w:val="22"/>
          <w:szCs w:val="22"/>
          <w:lang w:val="es-MX" w:eastAsia="es-MX"/>
        </w:rPr>
        <w:t>,</w:t>
      </w:r>
      <w:r w:rsidR="00CF57F0" w:rsidRPr="002416CF">
        <w:rPr>
          <w:rFonts w:ascii="ITC Avant Garde" w:eastAsia="Times New Roman" w:hAnsi="ITC Avant Garde"/>
          <w:bCs/>
          <w:color w:val="000000"/>
          <w:sz w:val="22"/>
          <w:szCs w:val="22"/>
          <w:lang w:eastAsia="es-MX"/>
        </w:rPr>
        <w:t xml:space="preserve"> respectivamente, </w:t>
      </w:r>
      <w:r w:rsidR="003302F5" w:rsidRPr="002416CF">
        <w:rPr>
          <w:rFonts w:ascii="ITC Avant Garde" w:eastAsia="Times New Roman" w:hAnsi="ITC Avant Garde"/>
          <w:bCs/>
          <w:color w:val="000000"/>
          <w:sz w:val="22"/>
          <w:szCs w:val="22"/>
          <w:lang w:eastAsia="es-MX"/>
        </w:rPr>
        <w:t xml:space="preserve">así como el dieciséis de septiembre del mismo año, por haber sido inhábil, </w:t>
      </w:r>
      <w:r w:rsidR="00CF57F0" w:rsidRPr="002416CF">
        <w:rPr>
          <w:rFonts w:ascii="ITC Avant Garde" w:eastAsia="Times New Roman" w:hAnsi="ITC Avant Garde"/>
          <w:bCs/>
          <w:color w:val="000000"/>
          <w:sz w:val="22"/>
          <w:szCs w:val="22"/>
          <w:lang w:eastAsia="es-MX"/>
        </w:rPr>
        <w:t xml:space="preserve">en términos del artículo 28 de la </w:t>
      </w:r>
      <w:r w:rsidR="007334FC" w:rsidRPr="002416CF">
        <w:rPr>
          <w:rFonts w:ascii="ITC Avant Garde" w:eastAsia="Times New Roman" w:hAnsi="ITC Avant Garde"/>
          <w:b/>
          <w:bCs/>
          <w:color w:val="000000"/>
          <w:sz w:val="22"/>
          <w:szCs w:val="22"/>
          <w:lang w:eastAsia="es-MX"/>
        </w:rPr>
        <w:t>“LFPA”</w:t>
      </w:r>
      <w:r w:rsidR="00CF57F0" w:rsidRPr="002416CF">
        <w:rPr>
          <w:rFonts w:ascii="ITC Avant Garde" w:eastAsia="Times New Roman" w:hAnsi="ITC Avant Garde"/>
          <w:bCs/>
          <w:color w:val="000000"/>
          <w:sz w:val="22"/>
          <w:szCs w:val="22"/>
          <w:lang w:eastAsia="es-MX"/>
        </w:rPr>
        <w:t>.</w:t>
      </w:r>
    </w:p>
    <w:p w:rsidR="007448A6" w:rsidRDefault="007334FC"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2416CF">
        <w:rPr>
          <w:rFonts w:ascii="ITC Avant Garde" w:eastAsia="Times New Roman" w:hAnsi="ITC Avant Garde"/>
          <w:b/>
          <w:bCs/>
          <w:color w:val="000000"/>
          <w:sz w:val="22"/>
          <w:szCs w:val="22"/>
          <w:lang w:eastAsia="es-MX"/>
        </w:rPr>
        <w:t>DÉCIMO</w:t>
      </w:r>
      <w:r w:rsidR="00033455" w:rsidRPr="002416CF">
        <w:rPr>
          <w:rFonts w:ascii="ITC Avant Garde" w:eastAsia="Times New Roman" w:hAnsi="ITC Avant Garde"/>
          <w:b/>
          <w:bCs/>
          <w:color w:val="000000"/>
          <w:sz w:val="22"/>
          <w:szCs w:val="22"/>
          <w:lang w:eastAsia="es-MX"/>
        </w:rPr>
        <w:t xml:space="preserve"> SEXTO</w:t>
      </w:r>
      <w:r w:rsidR="00F214FA" w:rsidRPr="002416CF">
        <w:rPr>
          <w:rFonts w:ascii="ITC Avant Garde" w:eastAsia="Times New Roman" w:hAnsi="ITC Avant Garde"/>
          <w:b/>
          <w:bCs/>
          <w:color w:val="000000"/>
          <w:sz w:val="22"/>
          <w:szCs w:val="22"/>
          <w:lang w:eastAsia="es-MX"/>
        </w:rPr>
        <w:t xml:space="preserve">. </w:t>
      </w:r>
      <w:r w:rsidR="00BA17B7" w:rsidRPr="002416CF">
        <w:rPr>
          <w:rFonts w:ascii="ITC Avant Garde" w:eastAsia="Times New Roman" w:hAnsi="ITC Avant Garde"/>
          <w:bCs/>
          <w:color w:val="000000"/>
          <w:sz w:val="22"/>
          <w:szCs w:val="22"/>
          <w:lang w:eastAsia="es-MX"/>
        </w:rPr>
        <w:t xml:space="preserve">El </w:t>
      </w:r>
      <w:r w:rsidR="005D1775" w:rsidRPr="002416CF">
        <w:rPr>
          <w:rFonts w:ascii="ITC Avant Garde" w:eastAsia="Times New Roman" w:hAnsi="ITC Avant Garde"/>
          <w:bCs/>
          <w:color w:val="000000"/>
          <w:sz w:val="22"/>
          <w:szCs w:val="22"/>
          <w:lang w:eastAsia="es-MX"/>
        </w:rPr>
        <w:t>trece</w:t>
      </w:r>
      <w:r w:rsidR="00BA17B7" w:rsidRPr="002416CF">
        <w:rPr>
          <w:rFonts w:ascii="ITC Avant Garde" w:eastAsia="Times New Roman" w:hAnsi="ITC Avant Garde"/>
          <w:bCs/>
          <w:color w:val="000000"/>
          <w:sz w:val="22"/>
          <w:szCs w:val="22"/>
          <w:lang w:eastAsia="es-MX"/>
        </w:rPr>
        <w:t xml:space="preserve"> de </w:t>
      </w:r>
      <w:r w:rsidR="005D1775" w:rsidRPr="002416CF">
        <w:rPr>
          <w:rFonts w:ascii="ITC Avant Garde" w:eastAsia="Times New Roman" w:hAnsi="ITC Avant Garde"/>
          <w:bCs/>
          <w:color w:val="000000"/>
          <w:sz w:val="22"/>
          <w:szCs w:val="22"/>
          <w:lang w:eastAsia="es-MX"/>
        </w:rPr>
        <w:t>septiembre</w:t>
      </w:r>
      <w:r w:rsidR="00BA17B7" w:rsidRPr="002416CF">
        <w:rPr>
          <w:rFonts w:ascii="ITC Avant Garde" w:eastAsia="Times New Roman" w:hAnsi="ITC Avant Garde"/>
          <w:bCs/>
          <w:color w:val="000000"/>
          <w:sz w:val="22"/>
          <w:szCs w:val="22"/>
          <w:lang w:eastAsia="es-MX"/>
        </w:rPr>
        <w:t xml:space="preserve"> de dos mil dieciséis</w:t>
      </w:r>
      <w:r w:rsidR="00E15408" w:rsidRPr="002416CF">
        <w:rPr>
          <w:rFonts w:ascii="ITC Avant Garde" w:eastAsia="Times New Roman" w:hAnsi="ITC Avant Garde"/>
          <w:bCs/>
          <w:color w:val="000000"/>
          <w:sz w:val="22"/>
          <w:szCs w:val="22"/>
          <w:lang w:eastAsia="es-MX"/>
        </w:rPr>
        <w:t xml:space="preserve"> </w:t>
      </w:r>
      <w:r w:rsidR="005D1775" w:rsidRPr="002416CF">
        <w:rPr>
          <w:rFonts w:ascii="ITC Avant Garde" w:eastAsia="Times New Roman" w:hAnsi="ITC Avant Garde"/>
          <w:b/>
          <w:bCs/>
          <w:color w:val="000000"/>
          <w:sz w:val="22"/>
          <w:szCs w:val="22"/>
          <w:lang w:eastAsia="es-MX"/>
        </w:rPr>
        <w:t>“SAI”</w:t>
      </w:r>
      <w:r w:rsidR="005D1775" w:rsidRPr="002416CF">
        <w:rPr>
          <w:rFonts w:ascii="ITC Avant Garde" w:hAnsi="ITC Avant Garde"/>
          <w:b/>
          <w:sz w:val="22"/>
          <w:szCs w:val="22"/>
        </w:rPr>
        <w:t xml:space="preserve"> </w:t>
      </w:r>
      <w:r w:rsidR="00BA17B7" w:rsidRPr="002416CF">
        <w:rPr>
          <w:rFonts w:ascii="ITC Avant Garde" w:eastAsia="Times New Roman" w:hAnsi="ITC Avant Garde"/>
          <w:bCs/>
          <w:color w:val="000000"/>
          <w:sz w:val="22"/>
          <w:szCs w:val="22"/>
          <w:lang w:eastAsia="es-MX"/>
        </w:rPr>
        <w:t xml:space="preserve">presentó en la Oficialía de Partes de este Instituto un escrito por el cual desahogó la vista </w:t>
      </w:r>
      <w:r w:rsidR="004A2238" w:rsidRPr="002416CF">
        <w:rPr>
          <w:rFonts w:ascii="ITC Avant Garde" w:eastAsia="Times New Roman" w:hAnsi="ITC Avant Garde"/>
          <w:bCs/>
          <w:color w:val="000000"/>
          <w:sz w:val="22"/>
          <w:szCs w:val="22"/>
          <w:lang w:eastAsia="es-MX"/>
        </w:rPr>
        <w:t xml:space="preserve">antes </w:t>
      </w:r>
      <w:r w:rsidR="00E15408" w:rsidRPr="002416CF">
        <w:rPr>
          <w:rFonts w:ascii="ITC Avant Garde" w:eastAsia="Times New Roman" w:hAnsi="ITC Avant Garde"/>
          <w:bCs/>
          <w:color w:val="000000"/>
          <w:sz w:val="22"/>
          <w:szCs w:val="22"/>
          <w:lang w:eastAsia="es-MX"/>
        </w:rPr>
        <w:t>ordenada</w:t>
      </w:r>
      <w:r w:rsidR="00B115CB" w:rsidRPr="002416CF">
        <w:rPr>
          <w:rFonts w:ascii="ITC Avant Garde" w:eastAsia="Times New Roman" w:hAnsi="ITC Avant Garde"/>
          <w:bCs/>
          <w:color w:val="000000"/>
          <w:sz w:val="22"/>
          <w:szCs w:val="22"/>
          <w:lang w:eastAsia="es-MX"/>
        </w:rPr>
        <w:t xml:space="preserve"> realizando las manifestaciones que</w:t>
      </w:r>
      <w:r w:rsidR="007E5104" w:rsidRPr="002416CF">
        <w:rPr>
          <w:rFonts w:ascii="ITC Avant Garde" w:eastAsia="Times New Roman" w:hAnsi="ITC Avant Garde"/>
          <w:bCs/>
          <w:color w:val="000000"/>
          <w:sz w:val="22"/>
          <w:szCs w:val="22"/>
          <w:lang w:val="es-MX" w:eastAsia="es-MX"/>
        </w:rPr>
        <w:t xml:space="preserve"> a</w:t>
      </w:r>
      <w:r w:rsidR="00B115CB" w:rsidRPr="002416CF">
        <w:rPr>
          <w:rFonts w:ascii="ITC Avant Garde" w:eastAsia="Times New Roman" w:hAnsi="ITC Avant Garde"/>
          <w:bCs/>
          <w:color w:val="000000"/>
          <w:sz w:val="22"/>
          <w:szCs w:val="22"/>
          <w:lang w:eastAsia="es-MX"/>
        </w:rPr>
        <w:t xml:space="preserve"> su derecho convenían</w:t>
      </w:r>
      <w:r w:rsidR="00E15408" w:rsidRPr="002416CF">
        <w:rPr>
          <w:rFonts w:ascii="ITC Avant Garde" w:eastAsia="Times New Roman" w:hAnsi="ITC Avant Garde"/>
          <w:bCs/>
          <w:color w:val="000000"/>
          <w:sz w:val="22"/>
          <w:szCs w:val="22"/>
          <w:lang w:eastAsia="es-MX"/>
        </w:rPr>
        <w:t xml:space="preserve">, </w:t>
      </w:r>
      <w:r w:rsidR="001A3184" w:rsidRPr="002416CF">
        <w:rPr>
          <w:rFonts w:ascii="ITC Avant Garde" w:eastAsia="Times New Roman" w:hAnsi="ITC Avant Garde"/>
          <w:bCs/>
          <w:color w:val="000000"/>
          <w:sz w:val="22"/>
          <w:szCs w:val="22"/>
          <w:lang w:val="es-MX" w:eastAsia="es-MX"/>
        </w:rPr>
        <w:t>mismo</w:t>
      </w:r>
      <w:r w:rsidR="00E15408" w:rsidRPr="002416CF">
        <w:rPr>
          <w:rFonts w:ascii="ITC Avant Garde" w:eastAsia="Times New Roman" w:hAnsi="ITC Avant Garde"/>
          <w:bCs/>
          <w:color w:val="000000"/>
          <w:sz w:val="22"/>
          <w:szCs w:val="22"/>
          <w:lang w:eastAsia="es-MX"/>
        </w:rPr>
        <w:t xml:space="preserve"> fue acordado mediante auto de treinta de septiembre </w:t>
      </w:r>
      <w:r w:rsidR="00EF5C4E">
        <w:rPr>
          <w:rFonts w:ascii="ITC Avant Garde" w:eastAsia="Times New Roman" w:hAnsi="ITC Avant Garde"/>
          <w:bCs/>
          <w:color w:val="000000"/>
          <w:sz w:val="22"/>
          <w:szCs w:val="22"/>
          <w:lang w:val="es-MX" w:eastAsia="es-MX"/>
        </w:rPr>
        <w:t>dos mil dieciséis</w:t>
      </w:r>
      <w:r w:rsidR="00E15408" w:rsidRPr="002416CF">
        <w:rPr>
          <w:rFonts w:ascii="ITC Avant Garde" w:eastAsia="Times New Roman" w:hAnsi="ITC Avant Garde"/>
          <w:bCs/>
          <w:color w:val="000000"/>
          <w:sz w:val="22"/>
          <w:szCs w:val="22"/>
          <w:lang w:eastAsia="es-MX"/>
        </w:rPr>
        <w:t xml:space="preserve">, </w:t>
      </w:r>
      <w:r w:rsidR="00010EB2" w:rsidRPr="002416CF">
        <w:rPr>
          <w:rFonts w:ascii="ITC Avant Garde" w:eastAsia="Times New Roman" w:hAnsi="ITC Avant Garde"/>
          <w:bCs/>
          <w:color w:val="000000"/>
          <w:sz w:val="22"/>
          <w:szCs w:val="22"/>
          <w:lang w:eastAsia="es-MX"/>
        </w:rPr>
        <w:t xml:space="preserve">por lo que a efecto de contar con mayores elementos para </w:t>
      </w:r>
      <w:r w:rsidR="007379CE" w:rsidRPr="002416CF">
        <w:rPr>
          <w:rFonts w:ascii="ITC Avant Garde" w:eastAsia="Times New Roman" w:hAnsi="ITC Avant Garde"/>
          <w:bCs/>
          <w:color w:val="000000"/>
          <w:sz w:val="22"/>
          <w:szCs w:val="22"/>
          <w:lang w:eastAsia="es-MX"/>
        </w:rPr>
        <w:t xml:space="preserve">mejor </w:t>
      </w:r>
      <w:r w:rsidR="00010EB2" w:rsidRPr="002416CF">
        <w:rPr>
          <w:rFonts w:ascii="ITC Avant Garde" w:eastAsia="Times New Roman" w:hAnsi="ITC Avant Garde"/>
          <w:bCs/>
          <w:color w:val="000000"/>
          <w:sz w:val="22"/>
          <w:szCs w:val="22"/>
          <w:lang w:eastAsia="es-MX"/>
        </w:rPr>
        <w:t xml:space="preserve">proveer </w:t>
      </w:r>
      <w:r w:rsidR="007379CE" w:rsidRPr="002416CF">
        <w:rPr>
          <w:rFonts w:ascii="ITC Avant Garde" w:eastAsia="Times New Roman" w:hAnsi="ITC Avant Garde"/>
          <w:bCs/>
          <w:color w:val="000000"/>
          <w:sz w:val="22"/>
          <w:szCs w:val="22"/>
          <w:lang w:eastAsia="es-MX"/>
        </w:rPr>
        <w:t xml:space="preserve">al momento de emitir la resolución correspondiente, se </w:t>
      </w:r>
      <w:r w:rsidR="00EF5C4E">
        <w:rPr>
          <w:rFonts w:ascii="ITC Avant Garde" w:eastAsia="Times New Roman" w:hAnsi="ITC Avant Garde"/>
          <w:bCs/>
          <w:color w:val="000000"/>
          <w:sz w:val="22"/>
          <w:szCs w:val="22"/>
          <w:lang w:val="es-MX" w:eastAsia="es-MX"/>
        </w:rPr>
        <w:t xml:space="preserve">ordenó solicitar </w:t>
      </w:r>
      <w:r w:rsidR="007379CE" w:rsidRPr="002416CF">
        <w:rPr>
          <w:rFonts w:ascii="ITC Avant Garde" w:eastAsia="Times New Roman" w:hAnsi="ITC Avant Garde"/>
          <w:bCs/>
          <w:color w:val="000000"/>
          <w:sz w:val="22"/>
          <w:szCs w:val="22"/>
          <w:lang w:eastAsia="es-MX"/>
        </w:rPr>
        <w:t xml:space="preserve">a las Unidades de Asuntos Jurídicos </w:t>
      </w:r>
      <w:r w:rsidR="00200487" w:rsidRPr="002416CF">
        <w:rPr>
          <w:rFonts w:ascii="ITC Avant Garde" w:eastAsia="Times New Roman" w:hAnsi="ITC Avant Garde"/>
          <w:bCs/>
          <w:color w:val="000000"/>
          <w:sz w:val="22"/>
          <w:szCs w:val="22"/>
          <w:lang w:eastAsia="es-MX"/>
        </w:rPr>
        <w:t>y</w:t>
      </w:r>
      <w:r w:rsidR="007379CE" w:rsidRPr="002416CF">
        <w:rPr>
          <w:rFonts w:ascii="ITC Avant Garde" w:eastAsia="Times New Roman" w:hAnsi="ITC Avant Garde"/>
          <w:bCs/>
          <w:color w:val="000000"/>
          <w:sz w:val="22"/>
          <w:szCs w:val="22"/>
          <w:lang w:eastAsia="es-MX"/>
        </w:rPr>
        <w:t xml:space="preserve"> de Espectro Radioeléctrico, ambas de este Instituto, su opinión jurídica como técnica con relación al presente asunto.</w:t>
      </w:r>
    </w:p>
    <w:p w:rsidR="007448A6" w:rsidRDefault="00B115CB"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2416CF">
        <w:rPr>
          <w:rFonts w:ascii="ITC Avant Garde" w:eastAsia="Times New Roman" w:hAnsi="ITC Avant Garde"/>
          <w:bCs/>
          <w:color w:val="000000"/>
          <w:sz w:val="22"/>
          <w:szCs w:val="22"/>
          <w:lang w:eastAsia="es-MX"/>
        </w:rPr>
        <w:t xml:space="preserve">Asimismo, en dicho proveído se requirió a </w:t>
      </w:r>
      <w:r w:rsidRPr="002416CF">
        <w:rPr>
          <w:rFonts w:ascii="ITC Avant Garde" w:eastAsia="Times New Roman" w:hAnsi="ITC Avant Garde"/>
          <w:b/>
          <w:bCs/>
          <w:color w:val="000000"/>
          <w:sz w:val="22"/>
          <w:szCs w:val="22"/>
          <w:lang w:eastAsia="es-MX"/>
        </w:rPr>
        <w:t>“SAI”</w:t>
      </w:r>
      <w:r w:rsidRPr="002416CF">
        <w:rPr>
          <w:rFonts w:ascii="ITC Avant Garde" w:eastAsia="Times New Roman" w:hAnsi="ITC Avant Garde"/>
          <w:bCs/>
          <w:color w:val="000000"/>
          <w:sz w:val="22"/>
          <w:szCs w:val="22"/>
          <w:lang w:eastAsia="es-MX"/>
        </w:rPr>
        <w:t xml:space="preserve"> por segunda ocasión para que </w:t>
      </w:r>
      <w:r w:rsidR="00A325AC" w:rsidRPr="002416CF">
        <w:rPr>
          <w:rFonts w:ascii="ITC Avant Garde" w:eastAsia="Times New Roman" w:hAnsi="ITC Avant Garde"/>
          <w:bCs/>
          <w:color w:val="000000"/>
          <w:sz w:val="22"/>
          <w:szCs w:val="22"/>
          <w:lang w:eastAsia="es-MX"/>
        </w:rPr>
        <w:t>en un</w:t>
      </w:r>
      <w:r w:rsidRPr="002416CF">
        <w:rPr>
          <w:rFonts w:ascii="ITC Avant Garde" w:eastAsia="Times New Roman" w:hAnsi="ITC Avant Garde"/>
          <w:bCs/>
          <w:color w:val="000000"/>
          <w:sz w:val="22"/>
          <w:szCs w:val="22"/>
          <w:lang w:eastAsia="es-MX"/>
        </w:rPr>
        <w:t xml:space="preserve"> plazo de diez días hábiles manifestara </w:t>
      </w:r>
      <w:r w:rsidR="00EF5C4E">
        <w:rPr>
          <w:rFonts w:ascii="ITC Avant Garde" w:eastAsia="Times New Roman" w:hAnsi="ITC Avant Garde"/>
          <w:bCs/>
          <w:color w:val="000000"/>
          <w:sz w:val="22"/>
          <w:szCs w:val="22"/>
          <w:lang w:val="es-MX" w:eastAsia="es-MX"/>
        </w:rPr>
        <w:t xml:space="preserve">cuáles habían sido </w:t>
      </w:r>
      <w:r w:rsidRPr="002416CF">
        <w:rPr>
          <w:rFonts w:ascii="ITC Avant Garde" w:eastAsia="Times New Roman" w:hAnsi="ITC Avant Garde"/>
          <w:bCs/>
          <w:color w:val="000000"/>
          <w:sz w:val="22"/>
          <w:szCs w:val="22"/>
          <w:lang w:eastAsia="es-MX"/>
        </w:rPr>
        <w:t>sus ingresos acumulables en el ejercicio de dos mil quince y lo</w:t>
      </w:r>
      <w:r w:rsidR="00A325AC" w:rsidRPr="002416CF">
        <w:rPr>
          <w:rFonts w:ascii="ITC Avant Garde" w:eastAsia="Times New Roman" w:hAnsi="ITC Avant Garde"/>
          <w:bCs/>
          <w:color w:val="000000"/>
          <w:sz w:val="22"/>
          <w:szCs w:val="22"/>
          <w:lang w:eastAsia="es-MX"/>
        </w:rPr>
        <w:t>s</w:t>
      </w:r>
      <w:r w:rsidRPr="002416CF">
        <w:rPr>
          <w:rFonts w:ascii="ITC Avant Garde" w:eastAsia="Times New Roman" w:hAnsi="ITC Avant Garde"/>
          <w:bCs/>
          <w:color w:val="000000"/>
          <w:sz w:val="22"/>
          <w:szCs w:val="22"/>
          <w:lang w:eastAsia="es-MX"/>
        </w:rPr>
        <w:t xml:space="preserve"> acreditara con la documentación fiscal correspondiente a efecto de que</w:t>
      </w:r>
      <w:r w:rsidR="00E06ABE">
        <w:rPr>
          <w:rFonts w:ascii="ITC Avant Garde" w:eastAsia="Times New Roman" w:hAnsi="ITC Avant Garde"/>
          <w:bCs/>
          <w:color w:val="000000"/>
          <w:sz w:val="22"/>
          <w:szCs w:val="22"/>
          <w:lang w:val="es-MX" w:eastAsia="es-MX"/>
        </w:rPr>
        <w:t>,</w:t>
      </w:r>
      <w:r w:rsidRPr="002416CF">
        <w:rPr>
          <w:rFonts w:ascii="ITC Avant Garde" w:eastAsia="Times New Roman" w:hAnsi="ITC Avant Garde"/>
          <w:bCs/>
          <w:color w:val="000000"/>
          <w:sz w:val="22"/>
          <w:szCs w:val="22"/>
          <w:lang w:eastAsia="es-MX"/>
        </w:rPr>
        <w:t xml:space="preserve"> en su caso</w:t>
      </w:r>
      <w:r w:rsidR="00E06ABE">
        <w:rPr>
          <w:rFonts w:ascii="ITC Avant Garde" w:eastAsia="Times New Roman" w:hAnsi="ITC Avant Garde"/>
          <w:bCs/>
          <w:color w:val="000000"/>
          <w:sz w:val="22"/>
          <w:szCs w:val="22"/>
          <w:lang w:val="es-MX" w:eastAsia="es-MX"/>
        </w:rPr>
        <w:t>,</w:t>
      </w:r>
      <w:r w:rsidR="00EF5C4E">
        <w:rPr>
          <w:rFonts w:ascii="ITC Avant Garde" w:eastAsia="Times New Roman" w:hAnsi="ITC Avant Garde"/>
          <w:bCs/>
          <w:color w:val="000000"/>
          <w:sz w:val="22"/>
          <w:szCs w:val="22"/>
          <w:lang w:val="es-MX" w:eastAsia="es-MX"/>
        </w:rPr>
        <w:t xml:space="preserve"> y de así resultar procedente</w:t>
      </w:r>
      <w:r w:rsidRPr="002416CF">
        <w:rPr>
          <w:rFonts w:ascii="ITC Avant Garde" w:eastAsia="Times New Roman" w:hAnsi="ITC Avant Garde"/>
          <w:bCs/>
          <w:color w:val="000000"/>
          <w:sz w:val="22"/>
          <w:szCs w:val="22"/>
          <w:lang w:eastAsia="es-MX"/>
        </w:rPr>
        <w:t xml:space="preserve">, </w:t>
      </w:r>
      <w:r w:rsidR="00A325AC" w:rsidRPr="002416CF">
        <w:rPr>
          <w:rFonts w:ascii="ITC Avant Garde" w:eastAsia="Times New Roman" w:hAnsi="ITC Avant Garde"/>
          <w:bCs/>
          <w:color w:val="000000"/>
          <w:sz w:val="22"/>
          <w:szCs w:val="22"/>
          <w:lang w:eastAsia="es-MX"/>
        </w:rPr>
        <w:t>esta autoridad estuviera en</w:t>
      </w:r>
      <w:r w:rsidRPr="002416CF">
        <w:rPr>
          <w:rFonts w:ascii="ITC Avant Garde" w:eastAsia="Times New Roman" w:hAnsi="ITC Avant Garde"/>
          <w:bCs/>
          <w:color w:val="000000"/>
          <w:sz w:val="22"/>
          <w:szCs w:val="22"/>
          <w:lang w:eastAsia="es-MX"/>
        </w:rPr>
        <w:t xml:space="preserve"> posibilidad de calcular la multa correspondiente a la conducta infractora en términos del artículo 298 de la </w:t>
      </w:r>
      <w:r w:rsidR="00A325AC" w:rsidRPr="002416CF">
        <w:rPr>
          <w:rFonts w:ascii="ITC Avant Garde" w:eastAsia="Times New Roman" w:hAnsi="ITC Avant Garde"/>
          <w:b/>
          <w:bCs/>
          <w:color w:val="000000"/>
          <w:sz w:val="22"/>
          <w:szCs w:val="22"/>
          <w:lang w:eastAsia="es-MX"/>
        </w:rPr>
        <w:t>“LFTyR”</w:t>
      </w:r>
      <w:r w:rsidR="00A325AC" w:rsidRPr="002416CF">
        <w:rPr>
          <w:rFonts w:ascii="ITC Avant Garde" w:eastAsia="Times New Roman" w:hAnsi="ITC Avant Garde"/>
          <w:bCs/>
          <w:color w:val="000000"/>
          <w:sz w:val="22"/>
          <w:szCs w:val="22"/>
          <w:lang w:eastAsia="es-MX"/>
        </w:rPr>
        <w:t xml:space="preserve">, con el apercibimiento que de no hacerlo, se solicitaría la información respectiva a la autoridad fiscal competente y/o </w:t>
      </w:r>
      <w:r w:rsidR="00200487" w:rsidRPr="002416CF">
        <w:rPr>
          <w:rFonts w:ascii="ITC Avant Garde" w:eastAsia="Times New Roman" w:hAnsi="ITC Avant Garde"/>
          <w:bCs/>
          <w:color w:val="000000"/>
          <w:sz w:val="22"/>
          <w:szCs w:val="22"/>
          <w:lang w:eastAsia="es-MX"/>
        </w:rPr>
        <w:t>en su caso, se realizaría</w:t>
      </w:r>
      <w:r w:rsidR="00A325AC" w:rsidRPr="002416CF">
        <w:rPr>
          <w:rFonts w:ascii="ITC Avant Garde" w:eastAsia="Times New Roman" w:hAnsi="ITC Avant Garde"/>
          <w:bCs/>
          <w:color w:val="000000"/>
          <w:sz w:val="22"/>
          <w:szCs w:val="22"/>
          <w:lang w:eastAsia="es-MX"/>
        </w:rPr>
        <w:t xml:space="preserve"> el cálculo de la multa respectiva, conforme a los parámetros </w:t>
      </w:r>
      <w:r w:rsidR="00EF5C4E">
        <w:rPr>
          <w:rFonts w:ascii="ITC Avant Garde" w:eastAsia="Times New Roman" w:hAnsi="ITC Avant Garde"/>
          <w:bCs/>
          <w:color w:val="000000"/>
          <w:sz w:val="22"/>
          <w:szCs w:val="22"/>
          <w:lang w:val="es-MX" w:eastAsia="es-MX"/>
        </w:rPr>
        <w:t>establecidos en el</w:t>
      </w:r>
      <w:r w:rsidR="00EF5C4E" w:rsidRPr="002416CF">
        <w:rPr>
          <w:rFonts w:ascii="ITC Avant Garde" w:eastAsia="Times New Roman" w:hAnsi="ITC Avant Garde"/>
          <w:bCs/>
          <w:color w:val="000000"/>
          <w:sz w:val="22"/>
          <w:szCs w:val="22"/>
          <w:lang w:eastAsia="es-MX"/>
        </w:rPr>
        <w:t xml:space="preserve"> </w:t>
      </w:r>
      <w:r w:rsidR="00A325AC" w:rsidRPr="002416CF">
        <w:rPr>
          <w:rFonts w:ascii="ITC Avant Garde" w:eastAsia="Times New Roman" w:hAnsi="ITC Avant Garde"/>
          <w:bCs/>
          <w:color w:val="000000"/>
          <w:sz w:val="22"/>
          <w:szCs w:val="22"/>
          <w:lang w:eastAsia="es-MX"/>
        </w:rPr>
        <w:t>artículo 299 de dicho  ordenamiento.</w:t>
      </w:r>
    </w:p>
    <w:p w:rsidR="007448A6" w:rsidRDefault="00F30F50"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2416CF">
        <w:rPr>
          <w:rFonts w:ascii="ITC Avant Garde" w:eastAsia="Times New Roman" w:hAnsi="ITC Avant Garde"/>
          <w:bCs/>
          <w:color w:val="000000"/>
          <w:sz w:val="22"/>
          <w:szCs w:val="22"/>
          <w:lang w:eastAsia="es-MX"/>
        </w:rPr>
        <w:t xml:space="preserve">El acuerdo de </w:t>
      </w:r>
      <w:r w:rsidR="00B115CB" w:rsidRPr="002416CF">
        <w:rPr>
          <w:rFonts w:ascii="ITC Avant Garde" w:eastAsia="Times New Roman" w:hAnsi="ITC Avant Garde"/>
          <w:bCs/>
          <w:color w:val="000000"/>
          <w:sz w:val="22"/>
          <w:szCs w:val="22"/>
          <w:lang w:eastAsia="es-MX"/>
        </w:rPr>
        <w:t>treinta de septiembre</w:t>
      </w:r>
      <w:r w:rsidRPr="002416CF">
        <w:rPr>
          <w:rFonts w:ascii="ITC Avant Garde" w:eastAsia="Times New Roman" w:hAnsi="ITC Avant Garde"/>
          <w:bCs/>
          <w:color w:val="000000"/>
          <w:sz w:val="22"/>
          <w:szCs w:val="22"/>
          <w:lang w:eastAsia="es-MX"/>
        </w:rPr>
        <w:t xml:space="preserve"> de dos mil dieciséis fue notificado a </w:t>
      </w:r>
      <w:r w:rsidRPr="002416CF">
        <w:rPr>
          <w:rFonts w:ascii="ITC Avant Garde" w:eastAsia="Times New Roman" w:hAnsi="ITC Avant Garde"/>
          <w:b/>
          <w:bCs/>
          <w:color w:val="000000"/>
          <w:sz w:val="22"/>
          <w:szCs w:val="22"/>
          <w:lang w:eastAsia="es-MX"/>
        </w:rPr>
        <w:t xml:space="preserve">“SAI” </w:t>
      </w:r>
      <w:r w:rsidRPr="002416CF">
        <w:rPr>
          <w:rFonts w:ascii="ITC Avant Garde" w:eastAsia="Times New Roman" w:hAnsi="ITC Avant Garde"/>
          <w:bCs/>
          <w:color w:val="000000"/>
          <w:sz w:val="22"/>
          <w:szCs w:val="22"/>
          <w:lang w:eastAsia="es-MX"/>
        </w:rPr>
        <w:t xml:space="preserve">el </w:t>
      </w:r>
      <w:r w:rsidR="00B115CB" w:rsidRPr="002416CF">
        <w:rPr>
          <w:rFonts w:ascii="ITC Avant Garde" w:eastAsia="Times New Roman" w:hAnsi="ITC Avant Garde"/>
          <w:bCs/>
          <w:color w:val="000000"/>
          <w:sz w:val="22"/>
          <w:szCs w:val="22"/>
          <w:lang w:eastAsia="es-MX"/>
        </w:rPr>
        <w:t>doce de octubre</w:t>
      </w:r>
      <w:r w:rsidRPr="002416CF">
        <w:rPr>
          <w:rFonts w:ascii="ITC Avant Garde" w:eastAsia="Times New Roman" w:hAnsi="ITC Avant Garde"/>
          <w:bCs/>
          <w:color w:val="000000"/>
          <w:sz w:val="22"/>
          <w:szCs w:val="22"/>
          <w:lang w:eastAsia="es-MX"/>
        </w:rPr>
        <w:t xml:space="preserve"> </w:t>
      </w:r>
      <w:r w:rsidR="00EF5C4E">
        <w:rPr>
          <w:rFonts w:ascii="ITC Avant Garde" w:eastAsia="Times New Roman" w:hAnsi="ITC Avant Garde"/>
          <w:bCs/>
          <w:color w:val="000000"/>
          <w:sz w:val="22"/>
          <w:szCs w:val="22"/>
          <w:lang w:val="es-MX" w:eastAsia="es-MX"/>
        </w:rPr>
        <w:t>de esa anualidad</w:t>
      </w:r>
      <w:r w:rsidR="00B115CB" w:rsidRPr="002416CF">
        <w:rPr>
          <w:rFonts w:ascii="ITC Avant Garde" w:eastAsia="Times New Roman" w:hAnsi="ITC Avant Garde"/>
          <w:bCs/>
          <w:color w:val="000000"/>
          <w:sz w:val="22"/>
          <w:szCs w:val="22"/>
          <w:lang w:eastAsia="es-MX"/>
        </w:rPr>
        <w:t xml:space="preserve"> </w:t>
      </w:r>
      <w:r w:rsidR="00860A63" w:rsidRPr="002416CF">
        <w:rPr>
          <w:rFonts w:ascii="ITC Avant Garde" w:eastAsia="Times New Roman" w:hAnsi="ITC Avant Garde"/>
          <w:bCs/>
          <w:color w:val="000000"/>
          <w:sz w:val="22"/>
          <w:szCs w:val="22"/>
          <w:lang w:eastAsia="es-MX"/>
        </w:rPr>
        <w:t>y</w:t>
      </w:r>
      <w:r w:rsidRPr="002416CF">
        <w:rPr>
          <w:rFonts w:ascii="ITC Avant Garde" w:eastAsia="Times New Roman" w:hAnsi="ITC Avant Garde"/>
          <w:bCs/>
          <w:color w:val="000000"/>
          <w:sz w:val="22"/>
          <w:szCs w:val="22"/>
          <w:lang w:eastAsia="es-MX"/>
        </w:rPr>
        <w:t xml:space="preserve"> </w:t>
      </w:r>
      <w:r w:rsidR="00860A63" w:rsidRPr="002416CF">
        <w:rPr>
          <w:rFonts w:ascii="ITC Avant Garde" w:eastAsia="Times New Roman" w:hAnsi="ITC Avant Garde"/>
          <w:bCs/>
          <w:color w:val="000000"/>
          <w:sz w:val="22"/>
          <w:szCs w:val="22"/>
          <w:lang w:eastAsia="es-MX"/>
        </w:rPr>
        <w:t>por</w:t>
      </w:r>
      <w:r w:rsidRPr="002416CF">
        <w:rPr>
          <w:rFonts w:ascii="ITC Avant Garde" w:eastAsia="Times New Roman" w:hAnsi="ITC Avant Garde"/>
          <w:bCs/>
          <w:color w:val="000000"/>
          <w:sz w:val="22"/>
          <w:szCs w:val="22"/>
          <w:lang w:eastAsia="es-MX"/>
        </w:rPr>
        <w:t xml:space="preserve"> oficio</w:t>
      </w:r>
      <w:r w:rsidR="00860A63" w:rsidRPr="002416CF">
        <w:rPr>
          <w:rFonts w:ascii="ITC Avant Garde" w:eastAsia="Times New Roman" w:hAnsi="ITC Avant Garde"/>
          <w:bCs/>
          <w:color w:val="000000"/>
          <w:sz w:val="22"/>
          <w:szCs w:val="22"/>
          <w:lang w:eastAsia="es-MX"/>
        </w:rPr>
        <w:t>s</w:t>
      </w:r>
      <w:r w:rsidRPr="002416CF">
        <w:rPr>
          <w:rFonts w:ascii="ITC Avant Garde" w:eastAsia="Times New Roman" w:hAnsi="ITC Avant Garde"/>
          <w:bCs/>
          <w:color w:val="000000"/>
          <w:sz w:val="22"/>
          <w:szCs w:val="22"/>
          <w:lang w:eastAsia="es-MX"/>
        </w:rPr>
        <w:t xml:space="preserve"> </w:t>
      </w:r>
      <w:r w:rsidRPr="002416CF">
        <w:rPr>
          <w:rFonts w:ascii="ITC Avant Garde" w:eastAsia="Times New Roman" w:hAnsi="ITC Avant Garde"/>
          <w:b/>
          <w:bCs/>
          <w:color w:val="000000"/>
          <w:sz w:val="22"/>
          <w:szCs w:val="22"/>
          <w:lang w:eastAsia="es-MX"/>
        </w:rPr>
        <w:t>IFT/225/UC/</w:t>
      </w:r>
      <w:r w:rsidR="00860A63" w:rsidRPr="002416CF">
        <w:rPr>
          <w:rFonts w:ascii="ITC Avant Garde" w:eastAsia="Times New Roman" w:hAnsi="ITC Avant Garde"/>
          <w:b/>
          <w:bCs/>
          <w:color w:val="000000"/>
          <w:sz w:val="22"/>
          <w:szCs w:val="22"/>
          <w:lang w:eastAsia="es-MX"/>
        </w:rPr>
        <w:t>2552</w:t>
      </w:r>
      <w:r w:rsidRPr="002416CF">
        <w:rPr>
          <w:rFonts w:ascii="ITC Avant Garde" w:eastAsia="Times New Roman" w:hAnsi="ITC Avant Garde"/>
          <w:b/>
          <w:bCs/>
          <w:color w:val="000000"/>
          <w:sz w:val="22"/>
          <w:szCs w:val="22"/>
          <w:lang w:eastAsia="es-MX"/>
        </w:rPr>
        <w:t>/2016</w:t>
      </w:r>
      <w:r w:rsidR="00860A63" w:rsidRPr="002416CF">
        <w:rPr>
          <w:rFonts w:ascii="ITC Avant Garde" w:eastAsia="Times New Roman" w:hAnsi="ITC Avant Garde"/>
          <w:b/>
          <w:bCs/>
          <w:color w:val="000000"/>
          <w:sz w:val="22"/>
          <w:szCs w:val="22"/>
          <w:lang w:eastAsia="es-MX"/>
        </w:rPr>
        <w:t xml:space="preserve"> </w:t>
      </w:r>
      <w:r w:rsidR="00860A63" w:rsidRPr="002416CF">
        <w:rPr>
          <w:rFonts w:ascii="ITC Avant Garde" w:eastAsia="Times New Roman" w:hAnsi="ITC Avant Garde"/>
          <w:bCs/>
          <w:color w:val="000000"/>
          <w:sz w:val="22"/>
          <w:szCs w:val="22"/>
          <w:lang w:eastAsia="es-MX"/>
        </w:rPr>
        <w:t xml:space="preserve">e </w:t>
      </w:r>
      <w:r w:rsidRPr="002416CF">
        <w:rPr>
          <w:rFonts w:ascii="ITC Avant Garde" w:eastAsia="Times New Roman" w:hAnsi="ITC Avant Garde"/>
          <w:b/>
          <w:bCs/>
          <w:color w:val="000000"/>
          <w:sz w:val="22"/>
          <w:szCs w:val="22"/>
          <w:lang w:eastAsia="es-MX"/>
        </w:rPr>
        <w:t xml:space="preserve"> </w:t>
      </w:r>
      <w:r w:rsidR="00860A63" w:rsidRPr="002416CF">
        <w:rPr>
          <w:rFonts w:ascii="ITC Avant Garde" w:eastAsia="Times New Roman" w:hAnsi="ITC Avant Garde"/>
          <w:b/>
          <w:bCs/>
          <w:color w:val="000000"/>
          <w:sz w:val="22"/>
          <w:szCs w:val="22"/>
          <w:lang w:eastAsia="es-MX"/>
        </w:rPr>
        <w:t>IFT/225/UC/2553/2016,</w:t>
      </w:r>
      <w:r w:rsidR="00860A63" w:rsidRPr="002416CF">
        <w:rPr>
          <w:rFonts w:ascii="ITC Avant Garde" w:eastAsia="Times New Roman" w:hAnsi="ITC Avant Garde"/>
          <w:bCs/>
          <w:color w:val="000000"/>
          <w:sz w:val="22"/>
          <w:szCs w:val="22"/>
          <w:lang w:eastAsia="es-MX"/>
        </w:rPr>
        <w:t xml:space="preserve"> ambos de diecisiete de octubre</w:t>
      </w:r>
      <w:r w:rsidRPr="002416CF">
        <w:rPr>
          <w:rFonts w:ascii="ITC Avant Garde" w:eastAsia="Times New Roman" w:hAnsi="ITC Avant Garde"/>
          <w:bCs/>
          <w:color w:val="000000"/>
          <w:sz w:val="22"/>
          <w:szCs w:val="22"/>
          <w:lang w:eastAsia="es-MX"/>
        </w:rPr>
        <w:t xml:space="preserve"> de </w:t>
      </w:r>
      <w:r w:rsidR="00EF5C4E">
        <w:rPr>
          <w:rFonts w:ascii="ITC Avant Garde" w:eastAsia="Times New Roman" w:hAnsi="ITC Avant Garde"/>
          <w:bCs/>
          <w:color w:val="000000"/>
          <w:sz w:val="22"/>
          <w:szCs w:val="22"/>
          <w:lang w:val="es-MX" w:eastAsia="es-MX"/>
        </w:rPr>
        <w:t>dos mil dieciséis</w:t>
      </w:r>
      <w:r w:rsidRPr="002416CF">
        <w:rPr>
          <w:rFonts w:ascii="ITC Avant Garde" w:eastAsia="Times New Roman" w:hAnsi="ITC Avant Garde"/>
          <w:bCs/>
          <w:color w:val="000000"/>
          <w:sz w:val="22"/>
          <w:szCs w:val="22"/>
          <w:lang w:eastAsia="es-MX"/>
        </w:rPr>
        <w:t xml:space="preserve">, se solicitó a </w:t>
      </w:r>
      <w:r w:rsidR="00860A63" w:rsidRPr="002416CF">
        <w:rPr>
          <w:rFonts w:ascii="ITC Avant Garde" w:eastAsia="Times New Roman" w:hAnsi="ITC Avant Garde"/>
          <w:bCs/>
          <w:color w:val="000000"/>
          <w:sz w:val="22"/>
          <w:szCs w:val="22"/>
          <w:lang w:eastAsia="es-MX"/>
        </w:rPr>
        <w:t xml:space="preserve">las Unidades de Asuntos Jurídicos y de Espectro Radioeléctrico, </w:t>
      </w:r>
      <w:r w:rsidR="001A3184" w:rsidRPr="002416CF">
        <w:rPr>
          <w:rFonts w:ascii="ITC Avant Garde" w:eastAsia="Times New Roman" w:hAnsi="ITC Avant Garde"/>
          <w:bCs/>
          <w:color w:val="000000"/>
          <w:sz w:val="22"/>
          <w:szCs w:val="22"/>
          <w:lang w:val="es-MX" w:eastAsia="es-MX"/>
        </w:rPr>
        <w:t>respectivamente</w:t>
      </w:r>
      <w:r w:rsidR="003610DA" w:rsidRPr="002416CF">
        <w:rPr>
          <w:rFonts w:ascii="ITC Avant Garde" w:eastAsia="Times New Roman" w:hAnsi="ITC Avant Garde"/>
          <w:bCs/>
          <w:color w:val="000000"/>
          <w:sz w:val="22"/>
          <w:szCs w:val="22"/>
          <w:lang w:eastAsia="es-MX"/>
        </w:rPr>
        <w:t>, sus opiniones con relación al presente asunto</w:t>
      </w:r>
      <w:r w:rsidRPr="002416CF">
        <w:rPr>
          <w:rFonts w:ascii="ITC Avant Garde" w:eastAsia="Times New Roman" w:hAnsi="ITC Avant Garde"/>
          <w:bCs/>
          <w:color w:val="000000"/>
          <w:sz w:val="22"/>
          <w:szCs w:val="22"/>
          <w:lang w:eastAsia="es-MX"/>
        </w:rPr>
        <w:t>.</w:t>
      </w:r>
    </w:p>
    <w:p w:rsidR="007448A6" w:rsidRDefault="009645A7" w:rsidP="007448A6">
      <w:pPr>
        <w:pStyle w:val="Textoindependiente"/>
        <w:spacing w:before="240" w:after="240" w:line="360" w:lineRule="auto"/>
        <w:jc w:val="both"/>
        <w:rPr>
          <w:rFonts w:ascii="ITC Avant Garde" w:hAnsi="ITC Avant Garde"/>
          <w:sz w:val="22"/>
          <w:szCs w:val="22"/>
        </w:rPr>
      </w:pPr>
      <w:r w:rsidRPr="002416CF">
        <w:rPr>
          <w:rFonts w:ascii="ITC Avant Garde" w:eastAsia="Times New Roman" w:hAnsi="ITC Avant Garde"/>
          <w:b/>
          <w:bCs/>
          <w:color w:val="000000"/>
          <w:sz w:val="22"/>
          <w:szCs w:val="22"/>
          <w:lang w:eastAsia="es-MX"/>
        </w:rPr>
        <w:t xml:space="preserve">DÉCIMO </w:t>
      </w:r>
      <w:r w:rsidR="00200487" w:rsidRPr="002416CF">
        <w:rPr>
          <w:rFonts w:ascii="ITC Avant Garde" w:eastAsia="Times New Roman" w:hAnsi="ITC Avant Garde"/>
          <w:b/>
          <w:bCs/>
          <w:color w:val="000000"/>
          <w:sz w:val="22"/>
          <w:szCs w:val="22"/>
          <w:lang w:eastAsia="es-MX"/>
        </w:rPr>
        <w:t>SÉPTIMO</w:t>
      </w:r>
      <w:r w:rsidRPr="002416CF">
        <w:rPr>
          <w:rFonts w:ascii="ITC Avant Garde" w:eastAsia="Times New Roman" w:hAnsi="ITC Avant Garde"/>
          <w:b/>
          <w:bCs/>
          <w:color w:val="000000"/>
          <w:sz w:val="22"/>
          <w:szCs w:val="22"/>
          <w:lang w:eastAsia="es-MX"/>
        </w:rPr>
        <w:t xml:space="preserve">. </w:t>
      </w:r>
      <w:r w:rsidRPr="002416CF">
        <w:rPr>
          <w:rFonts w:ascii="ITC Avant Garde" w:eastAsia="Times New Roman" w:hAnsi="ITC Avant Garde"/>
          <w:bCs/>
          <w:color w:val="000000"/>
          <w:sz w:val="22"/>
          <w:szCs w:val="22"/>
          <w:lang w:eastAsia="es-MX"/>
        </w:rPr>
        <w:t xml:space="preserve">Por escrito presentado ante la Oficialía de Partes del </w:t>
      </w:r>
      <w:r w:rsidRPr="002416CF">
        <w:rPr>
          <w:rFonts w:ascii="ITC Avant Garde" w:eastAsia="Times New Roman" w:hAnsi="ITC Avant Garde"/>
          <w:b/>
          <w:bCs/>
          <w:color w:val="000000"/>
          <w:sz w:val="22"/>
          <w:szCs w:val="22"/>
          <w:lang w:eastAsia="es-MX"/>
        </w:rPr>
        <w:t xml:space="preserve">“IFT” </w:t>
      </w:r>
      <w:r w:rsidRPr="002416CF">
        <w:rPr>
          <w:rFonts w:ascii="ITC Avant Garde" w:eastAsia="Times New Roman" w:hAnsi="ITC Avant Garde"/>
          <w:bCs/>
          <w:color w:val="000000"/>
          <w:sz w:val="22"/>
          <w:szCs w:val="22"/>
          <w:lang w:eastAsia="es-MX"/>
        </w:rPr>
        <w:t xml:space="preserve">el </w:t>
      </w:r>
      <w:r w:rsidR="00861683" w:rsidRPr="002416CF">
        <w:rPr>
          <w:rFonts w:ascii="ITC Avant Garde" w:eastAsia="Times New Roman" w:hAnsi="ITC Avant Garde"/>
          <w:bCs/>
          <w:color w:val="000000"/>
          <w:sz w:val="22"/>
          <w:szCs w:val="22"/>
          <w:lang w:eastAsia="es-MX"/>
        </w:rPr>
        <w:t>veinticinco de octubre de dos mil dieciséis</w:t>
      </w:r>
      <w:r w:rsidR="0021071F" w:rsidRPr="002416CF">
        <w:rPr>
          <w:rFonts w:ascii="ITC Avant Garde" w:eastAsia="Times New Roman" w:hAnsi="ITC Avant Garde"/>
          <w:bCs/>
          <w:color w:val="000000"/>
          <w:sz w:val="22"/>
          <w:szCs w:val="22"/>
          <w:lang w:eastAsia="es-MX"/>
        </w:rPr>
        <w:t xml:space="preserve">, </w:t>
      </w:r>
      <w:r w:rsidR="005A426D">
        <w:rPr>
          <w:rFonts w:ascii="ITC Avant Garde" w:eastAsia="Times New Roman" w:hAnsi="ITC Avant Garde"/>
          <w:bCs/>
          <w:color w:val="000000"/>
          <w:sz w:val="22"/>
          <w:szCs w:val="22"/>
          <w:lang w:val="es-MX" w:eastAsia="es-MX"/>
        </w:rPr>
        <w:t xml:space="preserve">en desahogo al requerimiento </w:t>
      </w:r>
      <w:r w:rsidR="005A426D">
        <w:rPr>
          <w:rFonts w:ascii="ITC Avant Garde" w:eastAsia="Times New Roman" w:hAnsi="ITC Avant Garde"/>
          <w:bCs/>
          <w:color w:val="000000"/>
          <w:sz w:val="22"/>
          <w:szCs w:val="22"/>
          <w:lang w:val="es-MX" w:eastAsia="es-MX"/>
        </w:rPr>
        <w:lastRenderedPageBreak/>
        <w:t xml:space="preserve">formulado mediante acuerdo de trece de septiembre de dos mil dieciséis, </w:t>
      </w:r>
      <w:r w:rsidR="0021071F" w:rsidRPr="002416CF">
        <w:rPr>
          <w:rFonts w:ascii="ITC Avant Garde" w:eastAsia="Times New Roman" w:hAnsi="ITC Avant Garde"/>
          <w:b/>
          <w:bCs/>
          <w:color w:val="000000"/>
          <w:sz w:val="22"/>
          <w:szCs w:val="22"/>
          <w:lang w:eastAsia="es-MX"/>
        </w:rPr>
        <w:t>“SAI”</w:t>
      </w:r>
      <w:r w:rsidR="0021071F" w:rsidRPr="002416CF">
        <w:rPr>
          <w:rFonts w:ascii="ITC Avant Garde" w:hAnsi="ITC Avant Garde"/>
          <w:b/>
          <w:sz w:val="22"/>
          <w:szCs w:val="22"/>
        </w:rPr>
        <w:t xml:space="preserve"> </w:t>
      </w:r>
      <w:r w:rsidR="005A426D">
        <w:rPr>
          <w:rFonts w:ascii="ITC Avant Garde" w:hAnsi="ITC Avant Garde"/>
          <w:sz w:val="22"/>
          <w:szCs w:val="22"/>
          <w:lang w:val="es-MX"/>
        </w:rPr>
        <w:t>exhibió su declaración anual correspondiente al ejercicio fiscal dos mil quince</w:t>
      </w:r>
      <w:r w:rsidR="00FF6987" w:rsidRPr="002416CF">
        <w:rPr>
          <w:rFonts w:ascii="ITC Avant Garde" w:hAnsi="ITC Avant Garde"/>
          <w:sz w:val="22"/>
          <w:szCs w:val="22"/>
        </w:rPr>
        <w:t>.</w:t>
      </w:r>
    </w:p>
    <w:p w:rsidR="007448A6" w:rsidRDefault="00FF6987"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2416CF">
        <w:rPr>
          <w:rFonts w:ascii="ITC Avant Garde" w:hAnsi="ITC Avant Garde"/>
          <w:sz w:val="22"/>
          <w:szCs w:val="22"/>
        </w:rPr>
        <w:t xml:space="preserve">Dicho escrito fue acordado mediante proveído de </w:t>
      </w:r>
      <w:r w:rsidR="00EE5918" w:rsidRPr="002416CF">
        <w:rPr>
          <w:rFonts w:ascii="ITC Avant Garde" w:hAnsi="ITC Avant Garde"/>
          <w:sz w:val="22"/>
          <w:szCs w:val="22"/>
          <w:lang w:val="es-MX"/>
        </w:rPr>
        <w:t>cuatro</w:t>
      </w:r>
      <w:r w:rsidRPr="002416CF">
        <w:rPr>
          <w:rFonts w:ascii="ITC Avant Garde" w:hAnsi="ITC Avant Garde"/>
          <w:sz w:val="22"/>
          <w:szCs w:val="22"/>
        </w:rPr>
        <w:t xml:space="preserve"> de noviembre de</w:t>
      </w:r>
      <w:r w:rsidR="00EE5918" w:rsidRPr="002416CF">
        <w:rPr>
          <w:rFonts w:ascii="ITC Avant Garde" w:hAnsi="ITC Avant Garde"/>
          <w:sz w:val="22"/>
          <w:szCs w:val="22"/>
          <w:lang w:val="es-MX"/>
        </w:rPr>
        <w:t xml:space="preserve"> dos mil dieciséis</w:t>
      </w:r>
      <w:r w:rsidRPr="002416CF">
        <w:rPr>
          <w:rFonts w:ascii="ITC Avant Garde" w:hAnsi="ITC Avant Garde"/>
          <w:sz w:val="22"/>
          <w:szCs w:val="22"/>
        </w:rPr>
        <w:t xml:space="preserve"> y notificado a </w:t>
      </w:r>
      <w:r w:rsidRPr="002416CF">
        <w:rPr>
          <w:rFonts w:ascii="ITC Avant Garde" w:eastAsia="Times New Roman" w:hAnsi="ITC Avant Garde"/>
          <w:b/>
          <w:bCs/>
          <w:color w:val="000000"/>
          <w:sz w:val="22"/>
          <w:szCs w:val="22"/>
          <w:lang w:eastAsia="es-MX"/>
        </w:rPr>
        <w:t xml:space="preserve">“SAI” </w:t>
      </w:r>
      <w:r w:rsidRPr="002416CF">
        <w:rPr>
          <w:rFonts w:ascii="ITC Avant Garde" w:eastAsia="Times New Roman" w:hAnsi="ITC Avant Garde"/>
          <w:bCs/>
          <w:color w:val="000000"/>
          <w:sz w:val="22"/>
          <w:szCs w:val="22"/>
          <w:lang w:eastAsia="es-MX"/>
        </w:rPr>
        <w:t xml:space="preserve">el </w:t>
      </w:r>
      <w:r w:rsidR="00EE5918" w:rsidRPr="002416CF">
        <w:rPr>
          <w:rFonts w:ascii="ITC Avant Garde" w:eastAsia="Times New Roman" w:hAnsi="ITC Avant Garde"/>
          <w:bCs/>
          <w:color w:val="000000"/>
          <w:sz w:val="22"/>
          <w:szCs w:val="22"/>
          <w:lang w:val="es-MX" w:eastAsia="es-MX"/>
        </w:rPr>
        <w:t>quince</w:t>
      </w:r>
      <w:r w:rsidRPr="002416CF">
        <w:rPr>
          <w:rFonts w:ascii="ITC Avant Garde" w:eastAsia="Times New Roman" w:hAnsi="ITC Avant Garde"/>
          <w:bCs/>
          <w:color w:val="000000"/>
          <w:sz w:val="22"/>
          <w:szCs w:val="22"/>
          <w:lang w:eastAsia="es-MX"/>
        </w:rPr>
        <w:t xml:space="preserve"> de noviembre de </w:t>
      </w:r>
      <w:r w:rsidR="00EE5918" w:rsidRPr="002416CF">
        <w:rPr>
          <w:rFonts w:ascii="ITC Avant Garde" w:eastAsia="Times New Roman" w:hAnsi="ITC Avant Garde"/>
          <w:bCs/>
          <w:color w:val="000000"/>
          <w:sz w:val="22"/>
          <w:szCs w:val="22"/>
          <w:lang w:val="es-MX" w:eastAsia="es-MX"/>
        </w:rPr>
        <w:t>esa</w:t>
      </w:r>
      <w:r w:rsidRPr="002416CF">
        <w:rPr>
          <w:rFonts w:ascii="ITC Avant Garde" w:eastAsia="Times New Roman" w:hAnsi="ITC Avant Garde"/>
          <w:bCs/>
          <w:color w:val="000000"/>
          <w:sz w:val="22"/>
          <w:szCs w:val="22"/>
          <w:lang w:eastAsia="es-MX"/>
        </w:rPr>
        <w:t xml:space="preserve"> anualidad.</w:t>
      </w:r>
    </w:p>
    <w:p w:rsidR="007448A6" w:rsidRDefault="00431076"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2416CF">
        <w:rPr>
          <w:rFonts w:ascii="ITC Avant Garde" w:eastAsia="Times New Roman" w:hAnsi="ITC Avant Garde"/>
          <w:b/>
          <w:bCs/>
          <w:color w:val="000000"/>
          <w:sz w:val="22"/>
          <w:szCs w:val="22"/>
          <w:lang w:eastAsia="es-MX"/>
        </w:rPr>
        <w:t xml:space="preserve">DÉCIMO </w:t>
      </w:r>
      <w:r w:rsidR="004D3B0E">
        <w:rPr>
          <w:rFonts w:ascii="ITC Avant Garde" w:eastAsia="Times New Roman" w:hAnsi="ITC Avant Garde"/>
          <w:b/>
          <w:bCs/>
          <w:color w:val="000000"/>
          <w:sz w:val="22"/>
          <w:szCs w:val="22"/>
          <w:lang w:val="es-MX" w:eastAsia="es-MX"/>
        </w:rPr>
        <w:t>OCTAVO</w:t>
      </w:r>
      <w:r w:rsidRPr="002416CF">
        <w:rPr>
          <w:rFonts w:ascii="ITC Avant Garde" w:eastAsia="Times New Roman" w:hAnsi="ITC Avant Garde"/>
          <w:b/>
          <w:bCs/>
          <w:color w:val="000000"/>
          <w:sz w:val="22"/>
          <w:szCs w:val="22"/>
          <w:lang w:eastAsia="es-MX"/>
        </w:rPr>
        <w:t xml:space="preserve">. </w:t>
      </w:r>
      <w:r w:rsidRPr="002416CF">
        <w:rPr>
          <w:rFonts w:ascii="ITC Avant Garde" w:eastAsia="Times New Roman" w:hAnsi="ITC Avant Garde"/>
          <w:bCs/>
          <w:color w:val="000000"/>
          <w:sz w:val="22"/>
          <w:szCs w:val="22"/>
          <w:lang w:eastAsia="es-MX"/>
        </w:rPr>
        <w:t xml:space="preserve">En atención </w:t>
      </w:r>
      <w:r w:rsidR="00F30F50" w:rsidRPr="002416CF">
        <w:rPr>
          <w:rFonts w:ascii="ITC Avant Garde" w:eastAsia="Times New Roman" w:hAnsi="ITC Avant Garde"/>
          <w:bCs/>
          <w:color w:val="000000"/>
          <w:sz w:val="22"/>
          <w:szCs w:val="22"/>
          <w:lang w:eastAsia="es-MX"/>
        </w:rPr>
        <w:t>a</w:t>
      </w:r>
      <w:r w:rsidRPr="002416CF">
        <w:rPr>
          <w:rFonts w:ascii="ITC Avant Garde" w:eastAsia="Times New Roman" w:hAnsi="ITC Avant Garde"/>
          <w:bCs/>
          <w:color w:val="000000"/>
          <w:sz w:val="22"/>
          <w:szCs w:val="22"/>
          <w:lang w:eastAsia="es-MX"/>
        </w:rPr>
        <w:t xml:space="preserve"> </w:t>
      </w:r>
      <w:r w:rsidR="00F30F50" w:rsidRPr="002416CF">
        <w:rPr>
          <w:rFonts w:ascii="ITC Avant Garde" w:eastAsia="Times New Roman" w:hAnsi="ITC Avant Garde"/>
          <w:bCs/>
          <w:color w:val="000000"/>
          <w:sz w:val="22"/>
          <w:szCs w:val="22"/>
          <w:lang w:eastAsia="es-MX"/>
        </w:rPr>
        <w:t>l</w:t>
      </w:r>
      <w:r w:rsidRPr="002416CF">
        <w:rPr>
          <w:rFonts w:ascii="ITC Avant Garde" w:eastAsia="Times New Roman" w:hAnsi="ITC Avant Garde"/>
          <w:bCs/>
          <w:color w:val="000000"/>
          <w:sz w:val="22"/>
          <w:szCs w:val="22"/>
          <w:lang w:eastAsia="es-MX"/>
        </w:rPr>
        <w:t>os oficios</w:t>
      </w:r>
      <w:r w:rsidR="00F30F50" w:rsidRPr="002416CF">
        <w:rPr>
          <w:rFonts w:ascii="ITC Avant Garde" w:eastAsia="Times New Roman" w:hAnsi="ITC Avant Garde"/>
          <w:bCs/>
          <w:color w:val="000000"/>
          <w:sz w:val="22"/>
          <w:szCs w:val="22"/>
          <w:lang w:eastAsia="es-MX"/>
        </w:rPr>
        <w:t xml:space="preserve"> </w:t>
      </w:r>
      <w:r w:rsidRPr="002416CF">
        <w:rPr>
          <w:rFonts w:ascii="ITC Avant Garde" w:eastAsia="Times New Roman" w:hAnsi="ITC Avant Garde"/>
          <w:b/>
          <w:bCs/>
          <w:color w:val="000000"/>
          <w:sz w:val="22"/>
          <w:szCs w:val="22"/>
          <w:lang w:eastAsia="es-MX"/>
        </w:rPr>
        <w:t xml:space="preserve">IFT/225/UC/2552/2016 </w:t>
      </w:r>
      <w:r w:rsidRPr="002416CF">
        <w:rPr>
          <w:rFonts w:ascii="ITC Avant Garde" w:eastAsia="Times New Roman" w:hAnsi="ITC Avant Garde"/>
          <w:bCs/>
          <w:color w:val="000000"/>
          <w:sz w:val="22"/>
          <w:szCs w:val="22"/>
          <w:lang w:eastAsia="es-MX"/>
        </w:rPr>
        <w:t xml:space="preserve">e </w:t>
      </w:r>
      <w:r w:rsidRPr="002416CF">
        <w:rPr>
          <w:rFonts w:ascii="ITC Avant Garde" w:eastAsia="Times New Roman" w:hAnsi="ITC Avant Garde"/>
          <w:b/>
          <w:bCs/>
          <w:color w:val="000000"/>
          <w:sz w:val="22"/>
          <w:szCs w:val="22"/>
          <w:lang w:eastAsia="es-MX"/>
        </w:rPr>
        <w:t>IFT/225/UC/2553/2016,</w:t>
      </w:r>
      <w:r w:rsidRPr="002416CF">
        <w:rPr>
          <w:rFonts w:ascii="ITC Avant Garde" w:eastAsia="Times New Roman" w:hAnsi="ITC Avant Garde"/>
          <w:bCs/>
          <w:color w:val="000000"/>
          <w:sz w:val="22"/>
          <w:szCs w:val="22"/>
          <w:lang w:eastAsia="es-MX"/>
        </w:rPr>
        <w:t xml:space="preserve"> ambos de diecisiete de octubre de </w:t>
      </w:r>
      <w:r w:rsidR="003451A5" w:rsidRPr="002416CF">
        <w:rPr>
          <w:rFonts w:ascii="ITC Avant Garde" w:eastAsia="Times New Roman" w:hAnsi="ITC Avant Garde"/>
          <w:bCs/>
          <w:color w:val="000000"/>
          <w:sz w:val="22"/>
          <w:szCs w:val="22"/>
          <w:lang w:val="es-MX" w:eastAsia="es-MX"/>
        </w:rPr>
        <w:t>dos mil dieciséis</w:t>
      </w:r>
      <w:r w:rsidRPr="002416CF">
        <w:rPr>
          <w:rFonts w:ascii="ITC Avant Garde" w:eastAsia="Times New Roman" w:hAnsi="ITC Avant Garde"/>
          <w:bCs/>
          <w:color w:val="000000"/>
          <w:sz w:val="22"/>
          <w:szCs w:val="22"/>
          <w:lang w:eastAsia="es-MX"/>
        </w:rPr>
        <w:t xml:space="preserve">, las Unidades </w:t>
      </w:r>
      <w:r w:rsidR="003451A5" w:rsidRPr="002416CF">
        <w:rPr>
          <w:rFonts w:ascii="ITC Avant Garde" w:eastAsia="Times New Roman" w:hAnsi="ITC Avant Garde"/>
          <w:bCs/>
          <w:color w:val="000000"/>
          <w:sz w:val="22"/>
          <w:szCs w:val="22"/>
          <w:lang w:eastAsia="es-MX"/>
        </w:rPr>
        <w:t>de Asuntos Jurídicos</w:t>
      </w:r>
      <w:r w:rsidR="003451A5" w:rsidRPr="002416CF">
        <w:rPr>
          <w:rFonts w:ascii="ITC Avant Garde" w:eastAsia="Times New Roman" w:hAnsi="ITC Avant Garde"/>
          <w:bCs/>
          <w:color w:val="000000"/>
          <w:sz w:val="22"/>
          <w:szCs w:val="22"/>
          <w:lang w:val="es-MX" w:eastAsia="es-MX"/>
        </w:rPr>
        <w:t xml:space="preserve"> </w:t>
      </w:r>
      <w:r w:rsidR="003451A5" w:rsidRPr="002416CF">
        <w:rPr>
          <w:rFonts w:ascii="ITC Avant Garde" w:eastAsia="Times New Roman" w:hAnsi="ITC Avant Garde"/>
          <w:bCs/>
          <w:color w:val="000000"/>
          <w:sz w:val="22"/>
          <w:szCs w:val="22"/>
          <w:lang w:eastAsia="es-MX"/>
        </w:rPr>
        <w:t xml:space="preserve">y de Espectro Radioeléctrico </w:t>
      </w:r>
      <w:r w:rsidR="003451A5" w:rsidRPr="002416CF">
        <w:rPr>
          <w:rFonts w:ascii="ITC Avant Garde" w:eastAsia="Times New Roman" w:hAnsi="ITC Avant Garde"/>
          <w:bCs/>
          <w:color w:val="000000"/>
          <w:sz w:val="22"/>
          <w:szCs w:val="22"/>
          <w:lang w:val="es-MX" w:eastAsia="es-MX"/>
        </w:rPr>
        <w:t>de este Instituto</w:t>
      </w:r>
      <w:r w:rsidR="00F30F50" w:rsidRPr="002416CF">
        <w:rPr>
          <w:rFonts w:ascii="ITC Avant Garde" w:eastAsia="Times New Roman" w:hAnsi="ITC Avant Garde"/>
          <w:bCs/>
          <w:color w:val="000000"/>
          <w:sz w:val="22"/>
          <w:szCs w:val="22"/>
          <w:lang w:eastAsia="es-MX"/>
        </w:rPr>
        <w:t>,</w:t>
      </w:r>
      <w:r w:rsidRPr="002416CF">
        <w:rPr>
          <w:rFonts w:ascii="ITC Avant Garde" w:eastAsia="Times New Roman" w:hAnsi="ITC Avant Garde"/>
          <w:bCs/>
          <w:color w:val="000000"/>
          <w:sz w:val="22"/>
          <w:szCs w:val="22"/>
          <w:lang w:eastAsia="es-MX"/>
        </w:rPr>
        <w:t xml:space="preserve"> remitieron los </w:t>
      </w:r>
      <w:r w:rsidRPr="002416CF">
        <w:rPr>
          <w:rFonts w:ascii="ITC Avant Garde" w:hAnsi="ITC Avant Garde"/>
          <w:sz w:val="22"/>
          <w:szCs w:val="22"/>
        </w:rPr>
        <w:t xml:space="preserve">diversos </w:t>
      </w:r>
      <w:r w:rsidR="003451A5" w:rsidRPr="002416CF">
        <w:rPr>
          <w:rFonts w:ascii="ITC Avant Garde" w:hAnsi="ITC Avant Garde"/>
          <w:b/>
          <w:bCs/>
          <w:sz w:val="22"/>
          <w:szCs w:val="22"/>
          <w:lang w:val="es-MX"/>
        </w:rPr>
        <w:t xml:space="preserve">IFT/227/UAJ/176/2016 </w:t>
      </w:r>
      <w:r w:rsidR="003451A5" w:rsidRPr="002416CF">
        <w:rPr>
          <w:rFonts w:ascii="ITC Avant Garde" w:hAnsi="ITC Avant Garde"/>
          <w:bCs/>
          <w:sz w:val="22"/>
          <w:szCs w:val="22"/>
          <w:lang w:val="es-MX"/>
        </w:rPr>
        <w:t xml:space="preserve">de veintidós de noviembre de ese mismo año e </w:t>
      </w:r>
      <w:r w:rsidR="003451A5" w:rsidRPr="002416CF">
        <w:rPr>
          <w:rFonts w:ascii="ITC Avant Garde" w:hAnsi="ITC Avant Garde"/>
          <w:b/>
          <w:bCs/>
          <w:sz w:val="22"/>
          <w:szCs w:val="22"/>
          <w:lang w:val="es-MX"/>
        </w:rPr>
        <w:t>IFT/222/UER/400/2016</w:t>
      </w:r>
      <w:r w:rsidR="003451A5" w:rsidRPr="002416CF">
        <w:rPr>
          <w:rFonts w:ascii="ITC Avant Garde" w:hAnsi="ITC Avant Garde"/>
          <w:bCs/>
          <w:sz w:val="22"/>
          <w:szCs w:val="22"/>
          <w:lang w:val="es-MX"/>
        </w:rPr>
        <w:t xml:space="preserve"> de siete de diciembre de dicha anualidad</w:t>
      </w:r>
      <w:r w:rsidR="004D3B0E" w:rsidRPr="004D3B0E">
        <w:rPr>
          <w:rFonts w:ascii="ITC Avant Garde" w:eastAsia="Times New Roman" w:hAnsi="ITC Avant Garde"/>
          <w:bCs/>
          <w:color w:val="000000"/>
          <w:sz w:val="22"/>
          <w:szCs w:val="22"/>
          <w:lang w:val="es-MX" w:eastAsia="es-MX"/>
        </w:rPr>
        <w:t xml:space="preserve"> </w:t>
      </w:r>
      <w:r w:rsidR="004D3B0E" w:rsidRPr="002416CF">
        <w:rPr>
          <w:rFonts w:ascii="ITC Avant Garde" w:eastAsia="Times New Roman" w:hAnsi="ITC Avant Garde"/>
          <w:bCs/>
          <w:color w:val="000000"/>
          <w:sz w:val="22"/>
          <w:szCs w:val="22"/>
          <w:lang w:val="es-MX" w:eastAsia="es-MX"/>
        </w:rPr>
        <w:t>respectivamente</w:t>
      </w:r>
      <w:r w:rsidR="003451A5" w:rsidRPr="002416CF">
        <w:rPr>
          <w:rFonts w:ascii="ITC Avant Garde" w:hAnsi="ITC Avant Garde"/>
          <w:bCs/>
          <w:sz w:val="22"/>
          <w:szCs w:val="22"/>
          <w:lang w:val="es-MX"/>
        </w:rPr>
        <w:t xml:space="preserve">, </w:t>
      </w:r>
      <w:r w:rsidRPr="002416CF">
        <w:rPr>
          <w:rFonts w:ascii="ITC Avant Garde" w:hAnsi="ITC Avant Garde"/>
          <w:bCs/>
          <w:sz w:val="22"/>
          <w:szCs w:val="22"/>
        </w:rPr>
        <w:t>con las correspondientes opiniones respecto al</w:t>
      </w:r>
      <w:r w:rsidR="00632A03" w:rsidRPr="002416CF">
        <w:rPr>
          <w:rFonts w:ascii="ITC Avant Garde" w:hAnsi="ITC Avant Garde"/>
          <w:bCs/>
          <w:sz w:val="22"/>
          <w:szCs w:val="22"/>
        </w:rPr>
        <w:t xml:space="preserve"> asunto del</w:t>
      </w:r>
      <w:r w:rsidRPr="002416CF">
        <w:rPr>
          <w:rFonts w:ascii="ITC Avant Garde" w:hAnsi="ITC Avant Garde"/>
          <w:bCs/>
          <w:sz w:val="22"/>
          <w:szCs w:val="22"/>
        </w:rPr>
        <w:t xml:space="preserve"> expediente que ahora se </w:t>
      </w:r>
      <w:r w:rsidR="00632A03" w:rsidRPr="002416CF">
        <w:rPr>
          <w:rFonts w:ascii="ITC Avant Garde" w:hAnsi="ITC Avant Garde"/>
          <w:bCs/>
          <w:sz w:val="22"/>
          <w:szCs w:val="22"/>
        </w:rPr>
        <w:t>resuelve</w:t>
      </w:r>
      <w:r w:rsidR="00F30F50" w:rsidRPr="002416CF">
        <w:rPr>
          <w:rFonts w:ascii="ITC Avant Garde" w:eastAsia="Times New Roman" w:hAnsi="ITC Avant Garde"/>
          <w:bCs/>
          <w:color w:val="000000"/>
          <w:sz w:val="22"/>
          <w:szCs w:val="22"/>
          <w:lang w:eastAsia="es-MX"/>
        </w:rPr>
        <w:t>.</w:t>
      </w:r>
    </w:p>
    <w:p w:rsidR="007448A6" w:rsidRDefault="006C031E" w:rsidP="007448A6">
      <w:pPr>
        <w:pStyle w:val="Textoindependiente"/>
        <w:spacing w:before="240" w:after="240" w:line="360" w:lineRule="auto"/>
        <w:jc w:val="both"/>
        <w:rPr>
          <w:rFonts w:ascii="ITC Avant Garde" w:eastAsia="Times New Roman" w:hAnsi="ITC Avant Garde"/>
          <w:bCs/>
          <w:color w:val="000000"/>
          <w:sz w:val="22"/>
          <w:szCs w:val="22"/>
          <w:lang w:val="es-MX" w:eastAsia="es-MX"/>
        </w:rPr>
      </w:pPr>
      <w:r w:rsidRPr="002416CF">
        <w:rPr>
          <w:rFonts w:ascii="ITC Avant Garde" w:eastAsia="Times New Roman" w:hAnsi="ITC Avant Garde"/>
          <w:bCs/>
          <w:color w:val="000000"/>
          <w:sz w:val="22"/>
          <w:szCs w:val="22"/>
          <w:lang w:eastAsia="es-MX"/>
        </w:rPr>
        <w:t>Los oficios antes señalados</w:t>
      </w:r>
      <w:r w:rsidR="00632A03" w:rsidRPr="002416CF">
        <w:rPr>
          <w:rFonts w:ascii="ITC Avant Garde" w:eastAsia="Times New Roman" w:hAnsi="ITC Avant Garde"/>
          <w:bCs/>
          <w:color w:val="000000"/>
          <w:sz w:val="22"/>
          <w:szCs w:val="22"/>
          <w:lang w:eastAsia="es-MX"/>
        </w:rPr>
        <w:t xml:space="preserve"> fueron acordados mediante </w:t>
      </w:r>
      <w:r w:rsidRPr="002416CF">
        <w:rPr>
          <w:rFonts w:ascii="ITC Avant Garde" w:eastAsia="Times New Roman" w:hAnsi="ITC Avant Garde"/>
          <w:bCs/>
          <w:color w:val="000000"/>
          <w:sz w:val="22"/>
          <w:szCs w:val="22"/>
          <w:lang w:eastAsia="es-MX"/>
        </w:rPr>
        <w:t>auto</w:t>
      </w:r>
      <w:r w:rsidR="00632A03" w:rsidRPr="002416CF">
        <w:rPr>
          <w:rFonts w:ascii="ITC Avant Garde" w:eastAsia="Times New Roman" w:hAnsi="ITC Avant Garde"/>
          <w:bCs/>
          <w:color w:val="000000"/>
          <w:sz w:val="22"/>
          <w:szCs w:val="22"/>
          <w:lang w:eastAsia="es-MX"/>
        </w:rPr>
        <w:t xml:space="preserve"> de </w:t>
      </w:r>
      <w:r w:rsidR="003451A5" w:rsidRPr="002416CF">
        <w:rPr>
          <w:rFonts w:ascii="ITC Avant Garde" w:eastAsia="Times New Roman" w:hAnsi="ITC Avant Garde"/>
          <w:bCs/>
          <w:color w:val="000000"/>
          <w:sz w:val="22"/>
          <w:szCs w:val="22"/>
          <w:lang w:val="es-MX" w:eastAsia="es-MX"/>
        </w:rPr>
        <w:t>siete de diciembre de dos mil dieciséis</w:t>
      </w:r>
      <w:r w:rsidR="00572BA4" w:rsidRPr="002416CF">
        <w:rPr>
          <w:rFonts w:ascii="ITC Avant Garde" w:eastAsia="Times New Roman" w:hAnsi="ITC Avant Garde"/>
          <w:bCs/>
          <w:color w:val="000000"/>
          <w:sz w:val="22"/>
          <w:szCs w:val="22"/>
          <w:lang w:val="es-MX" w:eastAsia="es-MX"/>
        </w:rPr>
        <w:t>,</w:t>
      </w:r>
      <w:r w:rsidR="00632A03" w:rsidRPr="002416CF">
        <w:rPr>
          <w:rFonts w:ascii="ITC Avant Garde" w:eastAsia="Times New Roman" w:hAnsi="ITC Avant Garde"/>
          <w:bCs/>
          <w:color w:val="000000"/>
          <w:sz w:val="22"/>
          <w:szCs w:val="22"/>
          <w:lang w:eastAsia="es-MX"/>
        </w:rPr>
        <w:t xml:space="preserve"> </w:t>
      </w:r>
      <w:r w:rsidRPr="002416CF">
        <w:rPr>
          <w:rFonts w:ascii="ITC Avant Garde" w:eastAsia="Times New Roman" w:hAnsi="ITC Avant Garde"/>
          <w:bCs/>
          <w:color w:val="000000"/>
          <w:sz w:val="22"/>
          <w:szCs w:val="22"/>
          <w:lang w:eastAsia="es-MX"/>
        </w:rPr>
        <w:t xml:space="preserve">ordenándose dar vista de los mismos a </w:t>
      </w:r>
      <w:r w:rsidRPr="002416CF">
        <w:rPr>
          <w:rFonts w:ascii="ITC Avant Garde" w:eastAsia="Times New Roman" w:hAnsi="ITC Avant Garde"/>
          <w:b/>
          <w:bCs/>
          <w:color w:val="000000"/>
          <w:sz w:val="22"/>
          <w:szCs w:val="22"/>
          <w:lang w:eastAsia="es-MX"/>
        </w:rPr>
        <w:t xml:space="preserve">“SAI” </w:t>
      </w:r>
      <w:r w:rsidRPr="002416CF">
        <w:rPr>
          <w:rFonts w:ascii="ITC Avant Garde" w:eastAsia="Times New Roman" w:hAnsi="ITC Avant Garde"/>
          <w:bCs/>
          <w:color w:val="000000"/>
          <w:sz w:val="22"/>
          <w:szCs w:val="22"/>
          <w:lang w:eastAsia="es-MX"/>
        </w:rPr>
        <w:t xml:space="preserve">por un plazo de </w:t>
      </w:r>
      <w:r w:rsidR="0011492D" w:rsidRPr="002416CF">
        <w:rPr>
          <w:rFonts w:ascii="ITC Avant Garde" w:eastAsia="Times New Roman" w:hAnsi="ITC Avant Garde"/>
          <w:bCs/>
          <w:color w:val="000000"/>
          <w:sz w:val="22"/>
          <w:szCs w:val="22"/>
          <w:lang w:val="es-MX" w:eastAsia="es-MX"/>
        </w:rPr>
        <w:t>cinco</w:t>
      </w:r>
      <w:r w:rsidRPr="002416CF">
        <w:rPr>
          <w:rFonts w:ascii="ITC Avant Garde" w:eastAsia="Times New Roman" w:hAnsi="ITC Avant Garde"/>
          <w:bCs/>
          <w:color w:val="000000"/>
          <w:sz w:val="22"/>
          <w:szCs w:val="22"/>
          <w:lang w:eastAsia="es-MX"/>
        </w:rPr>
        <w:t xml:space="preserve"> días hábiles</w:t>
      </w:r>
      <w:r w:rsidR="00002514">
        <w:rPr>
          <w:rFonts w:ascii="ITC Avant Garde" w:eastAsia="Times New Roman" w:hAnsi="ITC Avant Garde"/>
          <w:bCs/>
          <w:color w:val="000000"/>
          <w:sz w:val="22"/>
          <w:szCs w:val="22"/>
          <w:lang w:val="es-MX" w:eastAsia="es-MX"/>
        </w:rPr>
        <w:t xml:space="preserve"> contados a partir de la notificación de dicho proveído, </w:t>
      </w:r>
      <w:r w:rsidRPr="002416CF">
        <w:rPr>
          <w:rFonts w:ascii="ITC Avant Garde" w:eastAsia="Times New Roman" w:hAnsi="ITC Avant Garde"/>
          <w:bCs/>
          <w:color w:val="000000"/>
          <w:sz w:val="22"/>
          <w:szCs w:val="22"/>
          <w:lang w:eastAsia="es-MX"/>
        </w:rPr>
        <w:t>a efecto de que manifestara lo que a su derecho conviniera</w:t>
      </w:r>
      <w:r w:rsidR="0011492D" w:rsidRPr="002416CF">
        <w:rPr>
          <w:rFonts w:ascii="ITC Avant Garde" w:eastAsia="Times New Roman" w:hAnsi="ITC Avant Garde"/>
          <w:bCs/>
          <w:color w:val="000000"/>
          <w:sz w:val="22"/>
          <w:szCs w:val="22"/>
          <w:lang w:val="es-MX" w:eastAsia="es-MX"/>
        </w:rPr>
        <w:t>.</w:t>
      </w:r>
    </w:p>
    <w:p w:rsidR="007448A6" w:rsidRDefault="00DE718B" w:rsidP="007448A6">
      <w:pPr>
        <w:pStyle w:val="Textoindependiente"/>
        <w:spacing w:before="240" w:after="240" w:line="360" w:lineRule="auto"/>
        <w:jc w:val="both"/>
        <w:rPr>
          <w:rFonts w:ascii="ITC Avant Garde" w:eastAsia="Times New Roman" w:hAnsi="ITC Avant Garde"/>
          <w:b/>
          <w:bCs/>
          <w:color w:val="000000"/>
          <w:sz w:val="22"/>
          <w:szCs w:val="22"/>
          <w:lang w:eastAsia="es-MX"/>
        </w:rPr>
      </w:pPr>
      <w:r w:rsidRPr="002416CF">
        <w:rPr>
          <w:rFonts w:ascii="ITC Avant Garde" w:eastAsia="Times New Roman" w:hAnsi="ITC Avant Garde"/>
          <w:b/>
          <w:bCs/>
          <w:color w:val="000000"/>
          <w:sz w:val="22"/>
          <w:szCs w:val="22"/>
          <w:lang w:eastAsia="es-MX"/>
        </w:rPr>
        <w:t xml:space="preserve">DÉCIMO </w:t>
      </w:r>
      <w:r w:rsidR="004D3B0E">
        <w:rPr>
          <w:rFonts w:ascii="ITC Avant Garde" w:eastAsia="Times New Roman" w:hAnsi="ITC Avant Garde"/>
          <w:b/>
          <w:bCs/>
          <w:color w:val="000000"/>
          <w:sz w:val="22"/>
          <w:szCs w:val="22"/>
          <w:lang w:val="es-MX" w:eastAsia="es-MX"/>
        </w:rPr>
        <w:t>NOVENO</w:t>
      </w:r>
      <w:r w:rsidR="004D65ED" w:rsidRPr="002416CF">
        <w:rPr>
          <w:rFonts w:ascii="ITC Avant Garde" w:eastAsia="Times New Roman" w:hAnsi="ITC Avant Garde"/>
          <w:b/>
          <w:bCs/>
          <w:color w:val="000000"/>
          <w:sz w:val="22"/>
          <w:szCs w:val="22"/>
          <w:lang w:eastAsia="es-MX"/>
        </w:rPr>
        <w:t>.</w:t>
      </w:r>
      <w:r w:rsidRPr="002416CF">
        <w:rPr>
          <w:rFonts w:ascii="ITC Avant Garde" w:eastAsia="Times New Roman" w:hAnsi="ITC Avant Garde"/>
          <w:bCs/>
          <w:color w:val="000000"/>
          <w:sz w:val="22"/>
          <w:szCs w:val="22"/>
          <w:lang w:eastAsia="es-MX"/>
        </w:rPr>
        <w:t xml:space="preserve"> </w:t>
      </w:r>
      <w:r w:rsidR="006C3125" w:rsidRPr="002416CF">
        <w:rPr>
          <w:rFonts w:ascii="ITC Avant Garde" w:eastAsia="Times New Roman" w:hAnsi="ITC Avant Garde"/>
          <w:bCs/>
          <w:color w:val="000000"/>
          <w:sz w:val="22"/>
          <w:szCs w:val="22"/>
          <w:lang w:eastAsia="es-MX"/>
        </w:rPr>
        <w:t xml:space="preserve">El </w:t>
      </w:r>
      <w:r w:rsidR="00E55B77" w:rsidRPr="002416CF">
        <w:rPr>
          <w:rFonts w:ascii="ITC Avant Garde" w:eastAsia="Times New Roman" w:hAnsi="ITC Avant Garde"/>
          <w:bCs/>
          <w:color w:val="000000"/>
          <w:sz w:val="22"/>
          <w:szCs w:val="22"/>
          <w:lang w:val="es-MX" w:eastAsia="es-MX"/>
        </w:rPr>
        <w:t xml:space="preserve">nueve de diciembre </w:t>
      </w:r>
      <w:r w:rsidR="006C3125" w:rsidRPr="002416CF">
        <w:rPr>
          <w:rFonts w:ascii="ITC Avant Garde" w:eastAsia="Times New Roman" w:hAnsi="ITC Avant Garde"/>
          <w:bCs/>
          <w:color w:val="000000"/>
          <w:sz w:val="22"/>
          <w:szCs w:val="22"/>
          <w:lang w:eastAsia="es-MX"/>
        </w:rPr>
        <w:t xml:space="preserve">de dos mil </w:t>
      </w:r>
      <w:r w:rsidR="00162592" w:rsidRPr="002416CF">
        <w:rPr>
          <w:rFonts w:ascii="ITC Avant Garde" w:eastAsia="Times New Roman" w:hAnsi="ITC Avant Garde"/>
          <w:bCs/>
          <w:color w:val="000000"/>
          <w:sz w:val="22"/>
          <w:szCs w:val="22"/>
          <w:lang w:eastAsia="es-MX"/>
        </w:rPr>
        <w:t>dieciséis</w:t>
      </w:r>
      <w:r w:rsidR="005A426D">
        <w:rPr>
          <w:rFonts w:ascii="ITC Avant Garde" w:eastAsia="Times New Roman" w:hAnsi="ITC Avant Garde"/>
          <w:bCs/>
          <w:color w:val="000000"/>
          <w:sz w:val="22"/>
          <w:szCs w:val="22"/>
          <w:lang w:val="es-MX" w:eastAsia="es-MX"/>
        </w:rPr>
        <w:t>,</w:t>
      </w:r>
      <w:r w:rsidR="006C3125" w:rsidRPr="002416CF">
        <w:rPr>
          <w:rFonts w:ascii="ITC Avant Garde" w:eastAsia="Times New Roman" w:hAnsi="ITC Avant Garde"/>
          <w:bCs/>
          <w:color w:val="000000"/>
          <w:sz w:val="22"/>
          <w:szCs w:val="22"/>
          <w:lang w:eastAsia="es-MX"/>
        </w:rPr>
        <w:t xml:space="preserve"> se notificó a</w:t>
      </w:r>
      <w:r w:rsidR="006C3125" w:rsidRPr="002416CF">
        <w:rPr>
          <w:rFonts w:ascii="ITC Avant Garde" w:eastAsia="Times New Roman" w:hAnsi="ITC Avant Garde"/>
          <w:b/>
          <w:bCs/>
          <w:color w:val="000000"/>
          <w:sz w:val="22"/>
          <w:szCs w:val="22"/>
          <w:lang w:eastAsia="es-MX"/>
        </w:rPr>
        <w:t xml:space="preserve"> </w:t>
      </w:r>
      <w:r w:rsidR="008D4E32" w:rsidRPr="002416CF">
        <w:rPr>
          <w:rFonts w:ascii="ITC Avant Garde" w:eastAsia="Times New Roman" w:hAnsi="ITC Avant Garde"/>
          <w:b/>
          <w:bCs/>
          <w:color w:val="000000"/>
          <w:sz w:val="22"/>
          <w:szCs w:val="22"/>
          <w:lang w:eastAsia="es-MX"/>
        </w:rPr>
        <w:t>“SAI”</w:t>
      </w:r>
      <w:r w:rsidR="008D4E32" w:rsidRPr="002416CF">
        <w:rPr>
          <w:rFonts w:ascii="ITC Avant Garde" w:hAnsi="ITC Avant Garde"/>
          <w:b/>
          <w:sz w:val="22"/>
          <w:szCs w:val="22"/>
        </w:rPr>
        <w:t xml:space="preserve"> </w:t>
      </w:r>
      <w:r w:rsidR="004D65ED" w:rsidRPr="002416CF">
        <w:rPr>
          <w:rFonts w:ascii="ITC Avant Garde" w:eastAsia="Times New Roman" w:hAnsi="ITC Avant Garde"/>
          <w:bCs/>
          <w:color w:val="000000"/>
          <w:sz w:val="22"/>
          <w:szCs w:val="22"/>
          <w:lang w:eastAsia="es-MX"/>
        </w:rPr>
        <w:t xml:space="preserve"> </w:t>
      </w:r>
      <w:r w:rsidR="006C3125" w:rsidRPr="002416CF">
        <w:rPr>
          <w:rFonts w:ascii="ITC Avant Garde" w:eastAsia="Times New Roman" w:hAnsi="ITC Avant Garde"/>
          <w:bCs/>
          <w:color w:val="000000"/>
          <w:sz w:val="22"/>
          <w:szCs w:val="22"/>
          <w:lang w:eastAsia="es-MX"/>
        </w:rPr>
        <w:t xml:space="preserve">el contenido del acuerdo </w:t>
      </w:r>
      <w:r w:rsidR="002748ED" w:rsidRPr="002416CF">
        <w:rPr>
          <w:rFonts w:ascii="ITC Avant Garde" w:eastAsia="Times New Roman" w:hAnsi="ITC Avant Garde"/>
          <w:bCs/>
          <w:color w:val="000000"/>
          <w:sz w:val="22"/>
          <w:szCs w:val="22"/>
          <w:lang w:eastAsia="es-MX"/>
        </w:rPr>
        <w:t xml:space="preserve">señalado en el </w:t>
      </w:r>
      <w:r w:rsidR="00E105D7" w:rsidRPr="002416CF">
        <w:rPr>
          <w:rFonts w:ascii="ITC Avant Garde" w:eastAsia="Times New Roman" w:hAnsi="ITC Avant Garde"/>
          <w:bCs/>
          <w:color w:val="000000"/>
          <w:sz w:val="22"/>
          <w:szCs w:val="22"/>
          <w:lang w:eastAsia="es-MX"/>
        </w:rPr>
        <w:t>resultando</w:t>
      </w:r>
      <w:r w:rsidR="002748ED" w:rsidRPr="002416CF">
        <w:rPr>
          <w:rFonts w:ascii="ITC Avant Garde" w:eastAsia="Times New Roman" w:hAnsi="ITC Avant Garde"/>
          <w:bCs/>
          <w:color w:val="000000"/>
          <w:sz w:val="22"/>
          <w:szCs w:val="22"/>
          <w:lang w:eastAsia="es-MX"/>
        </w:rPr>
        <w:t xml:space="preserve"> anterior</w:t>
      </w:r>
      <w:r w:rsidR="006C3125" w:rsidRPr="002416CF">
        <w:rPr>
          <w:rFonts w:ascii="ITC Avant Garde" w:eastAsia="Times New Roman" w:hAnsi="ITC Avant Garde"/>
          <w:bCs/>
          <w:color w:val="000000"/>
          <w:sz w:val="22"/>
          <w:szCs w:val="22"/>
          <w:lang w:eastAsia="es-MX"/>
        </w:rPr>
        <w:t xml:space="preserve">, por lo que el plazo de </w:t>
      </w:r>
      <w:r w:rsidR="00894858" w:rsidRPr="002416CF">
        <w:rPr>
          <w:rFonts w:ascii="ITC Avant Garde" w:eastAsia="Times New Roman" w:hAnsi="ITC Avant Garde"/>
          <w:bCs/>
          <w:color w:val="000000"/>
          <w:sz w:val="22"/>
          <w:szCs w:val="22"/>
          <w:lang w:val="es-MX" w:eastAsia="es-MX"/>
        </w:rPr>
        <w:t>cinco</w:t>
      </w:r>
      <w:r w:rsidR="006C3125" w:rsidRPr="002416CF">
        <w:rPr>
          <w:rFonts w:ascii="ITC Avant Garde" w:eastAsia="Times New Roman" w:hAnsi="ITC Avant Garde"/>
          <w:bCs/>
          <w:color w:val="000000"/>
          <w:sz w:val="22"/>
          <w:szCs w:val="22"/>
          <w:lang w:eastAsia="es-MX"/>
        </w:rPr>
        <w:t xml:space="preserve"> días</w:t>
      </w:r>
      <w:r w:rsidR="008D4E32" w:rsidRPr="002416CF">
        <w:rPr>
          <w:rFonts w:ascii="ITC Avant Garde" w:eastAsia="Times New Roman" w:hAnsi="ITC Avant Garde"/>
          <w:bCs/>
          <w:color w:val="000000"/>
          <w:sz w:val="22"/>
          <w:szCs w:val="22"/>
          <w:lang w:eastAsia="es-MX"/>
        </w:rPr>
        <w:t xml:space="preserve"> hábiles</w:t>
      </w:r>
      <w:r w:rsidR="006C3125" w:rsidRPr="002416CF">
        <w:rPr>
          <w:rFonts w:ascii="ITC Avant Garde" w:eastAsia="Times New Roman" w:hAnsi="ITC Avant Garde"/>
          <w:bCs/>
          <w:color w:val="000000"/>
          <w:sz w:val="22"/>
          <w:szCs w:val="22"/>
          <w:lang w:eastAsia="es-MX"/>
        </w:rPr>
        <w:t xml:space="preserve"> para </w:t>
      </w:r>
      <w:r w:rsidR="00A9519F" w:rsidRPr="002416CF">
        <w:rPr>
          <w:rFonts w:ascii="ITC Avant Garde" w:eastAsia="Times New Roman" w:hAnsi="ITC Avant Garde"/>
          <w:bCs/>
          <w:color w:val="000000"/>
          <w:sz w:val="22"/>
          <w:szCs w:val="22"/>
          <w:lang w:eastAsia="es-MX"/>
        </w:rPr>
        <w:t xml:space="preserve">que </w:t>
      </w:r>
      <w:r w:rsidR="008D4E32" w:rsidRPr="002416CF">
        <w:rPr>
          <w:rFonts w:ascii="ITC Avant Garde" w:eastAsia="Times New Roman" w:hAnsi="ITC Avant Garde"/>
          <w:bCs/>
          <w:color w:val="000000"/>
          <w:sz w:val="22"/>
          <w:szCs w:val="22"/>
          <w:lang w:eastAsia="es-MX"/>
        </w:rPr>
        <w:t xml:space="preserve">desahogara la vista ordenada </w:t>
      </w:r>
      <w:r w:rsidR="00E105D7" w:rsidRPr="002416CF">
        <w:rPr>
          <w:rFonts w:ascii="ITC Avant Garde" w:eastAsia="Times New Roman" w:hAnsi="ITC Avant Garde"/>
          <w:bCs/>
          <w:color w:val="000000"/>
          <w:sz w:val="22"/>
          <w:szCs w:val="22"/>
          <w:lang w:eastAsia="es-MX"/>
        </w:rPr>
        <w:t xml:space="preserve">en dicho </w:t>
      </w:r>
      <w:r w:rsidR="00967E16">
        <w:rPr>
          <w:rFonts w:ascii="ITC Avant Garde" w:eastAsia="Times New Roman" w:hAnsi="ITC Avant Garde"/>
          <w:bCs/>
          <w:color w:val="000000"/>
          <w:sz w:val="22"/>
          <w:szCs w:val="22"/>
          <w:lang w:val="es-MX" w:eastAsia="es-MX"/>
        </w:rPr>
        <w:t>auto</w:t>
      </w:r>
      <w:r w:rsidR="00967E16" w:rsidRPr="002416CF">
        <w:rPr>
          <w:rFonts w:ascii="ITC Avant Garde" w:eastAsia="Times New Roman" w:hAnsi="ITC Avant Garde"/>
          <w:bCs/>
          <w:color w:val="000000"/>
          <w:sz w:val="22"/>
          <w:szCs w:val="22"/>
          <w:lang w:eastAsia="es-MX"/>
        </w:rPr>
        <w:t xml:space="preserve"> </w:t>
      </w:r>
      <w:r w:rsidR="006C3125" w:rsidRPr="002416CF">
        <w:rPr>
          <w:rFonts w:ascii="ITC Avant Garde" w:eastAsia="Times New Roman" w:hAnsi="ITC Avant Garde"/>
          <w:bCs/>
          <w:color w:val="000000"/>
          <w:sz w:val="22"/>
          <w:szCs w:val="22"/>
          <w:lang w:eastAsia="es-MX"/>
        </w:rPr>
        <w:t xml:space="preserve">transcurrió del </w:t>
      </w:r>
      <w:r w:rsidR="00E55B77" w:rsidRPr="002416CF">
        <w:rPr>
          <w:rFonts w:ascii="ITC Avant Garde" w:eastAsia="Times New Roman" w:hAnsi="ITC Avant Garde"/>
          <w:bCs/>
          <w:color w:val="000000"/>
          <w:sz w:val="22"/>
          <w:szCs w:val="22"/>
          <w:lang w:val="es-MX" w:eastAsia="es-MX"/>
        </w:rPr>
        <w:t>doce al dieciséis de diciembre</w:t>
      </w:r>
      <w:r w:rsidR="00162592" w:rsidRPr="002416CF">
        <w:rPr>
          <w:rFonts w:ascii="ITC Avant Garde" w:eastAsia="Times New Roman" w:hAnsi="ITC Avant Garde"/>
          <w:bCs/>
          <w:color w:val="000000"/>
          <w:sz w:val="22"/>
          <w:szCs w:val="22"/>
          <w:lang w:eastAsia="es-MX"/>
        </w:rPr>
        <w:t xml:space="preserve"> de </w:t>
      </w:r>
      <w:r w:rsidR="006C3125" w:rsidRPr="002416CF">
        <w:rPr>
          <w:rFonts w:ascii="ITC Avant Garde" w:eastAsia="Times New Roman" w:hAnsi="ITC Avant Garde"/>
          <w:bCs/>
          <w:color w:val="000000"/>
          <w:sz w:val="22"/>
          <w:szCs w:val="22"/>
          <w:lang w:eastAsia="es-MX"/>
        </w:rPr>
        <w:t xml:space="preserve">dos mil </w:t>
      </w:r>
      <w:r w:rsidR="00162592" w:rsidRPr="002416CF">
        <w:rPr>
          <w:rFonts w:ascii="ITC Avant Garde" w:eastAsia="Times New Roman" w:hAnsi="ITC Avant Garde"/>
          <w:bCs/>
          <w:color w:val="000000"/>
          <w:sz w:val="22"/>
          <w:szCs w:val="22"/>
          <w:lang w:eastAsia="es-MX"/>
        </w:rPr>
        <w:t>dieciséis</w:t>
      </w:r>
      <w:r w:rsidR="006C3125" w:rsidRPr="002416CF">
        <w:rPr>
          <w:rFonts w:ascii="ITC Avant Garde" w:eastAsia="Times New Roman" w:hAnsi="ITC Avant Garde"/>
          <w:bCs/>
          <w:color w:val="000000"/>
          <w:sz w:val="22"/>
          <w:szCs w:val="22"/>
          <w:lang w:eastAsia="es-MX"/>
        </w:rPr>
        <w:t xml:space="preserve">, sin considerar </w:t>
      </w:r>
      <w:r w:rsidR="002748ED" w:rsidRPr="002416CF">
        <w:rPr>
          <w:rFonts w:ascii="ITC Avant Garde" w:eastAsia="Times New Roman" w:hAnsi="ITC Avant Garde"/>
          <w:bCs/>
          <w:color w:val="000000"/>
          <w:sz w:val="22"/>
          <w:szCs w:val="22"/>
          <w:lang w:eastAsia="es-MX"/>
        </w:rPr>
        <w:t>el</w:t>
      </w:r>
      <w:r w:rsidR="006C3125" w:rsidRPr="002416CF">
        <w:rPr>
          <w:rFonts w:ascii="ITC Avant Garde" w:eastAsia="Times New Roman" w:hAnsi="ITC Avant Garde"/>
          <w:bCs/>
          <w:color w:val="000000"/>
          <w:sz w:val="22"/>
          <w:szCs w:val="22"/>
          <w:lang w:eastAsia="es-MX"/>
        </w:rPr>
        <w:t xml:space="preserve"> </w:t>
      </w:r>
      <w:r w:rsidR="00E55B77" w:rsidRPr="002416CF">
        <w:rPr>
          <w:rFonts w:ascii="ITC Avant Garde" w:eastAsia="Times New Roman" w:hAnsi="ITC Avant Garde"/>
          <w:bCs/>
          <w:color w:val="000000"/>
          <w:sz w:val="22"/>
          <w:szCs w:val="22"/>
          <w:lang w:val="es-MX" w:eastAsia="es-MX"/>
        </w:rPr>
        <w:t>diez y once de diciembre de ese mismo año</w:t>
      </w:r>
      <w:r w:rsidR="006C3125" w:rsidRPr="002416CF">
        <w:rPr>
          <w:rFonts w:ascii="ITC Avant Garde" w:eastAsia="Times New Roman" w:hAnsi="ITC Avant Garde"/>
          <w:bCs/>
          <w:color w:val="000000"/>
          <w:sz w:val="22"/>
          <w:szCs w:val="22"/>
          <w:lang w:eastAsia="es-MX"/>
        </w:rPr>
        <w:t xml:space="preserve">, por ser sábados, domingos, respectivamente, en términos del artículo 28 de la </w:t>
      </w:r>
      <w:r w:rsidR="002748ED" w:rsidRPr="002416CF">
        <w:rPr>
          <w:rFonts w:ascii="ITC Avant Garde" w:eastAsia="Times New Roman" w:hAnsi="ITC Avant Garde"/>
          <w:b/>
          <w:bCs/>
          <w:color w:val="000000"/>
          <w:sz w:val="22"/>
          <w:szCs w:val="22"/>
          <w:lang w:eastAsia="es-MX"/>
        </w:rPr>
        <w:t>“LFPA”</w:t>
      </w:r>
      <w:r w:rsidR="006C3125" w:rsidRPr="002416CF">
        <w:rPr>
          <w:rFonts w:ascii="ITC Avant Garde" w:eastAsia="Times New Roman" w:hAnsi="ITC Avant Garde"/>
          <w:b/>
          <w:bCs/>
          <w:color w:val="000000"/>
          <w:sz w:val="22"/>
          <w:szCs w:val="22"/>
          <w:lang w:eastAsia="es-MX"/>
        </w:rPr>
        <w:t>.</w:t>
      </w:r>
    </w:p>
    <w:p w:rsidR="007448A6" w:rsidRDefault="004D3B0E" w:rsidP="007448A6">
      <w:pPr>
        <w:pStyle w:val="Textoindependiente"/>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
          <w:bCs/>
          <w:color w:val="000000"/>
          <w:sz w:val="22"/>
          <w:szCs w:val="22"/>
          <w:lang w:val="es-MX" w:eastAsia="es-MX"/>
        </w:rPr>
        <w:t>VIGÉSIMO</w:t>
      </w:r>
      <w:r w:rsidR="00DB367A" w:rsidRPr="002416CF">
        <w:rPr>
          <w:rFonts w:ascii="ITC Avant Garde" w:eastAsia="Times New Roman" w:hAnsi="ITC Avant Garde"/>
          <w:b/>
          <w:bCs/>
          <w:color w:val="000000"/>
          <w:sz w:val="22"/>
          <w:szCs w:val="22"/>
          <w:lang w:eastAsia="es-MX"/>
        </w:rPr>
        <w:t xml:space="preserve">. </w:t>
      </w:r>
      <w:r w:rsidR="006509DA" w:rsidRPr="002416CF">
        <w:rPr>
          <w:rFonts w:ascii="ITC Avant Garde" w:eastAsia="Times New Roman" w:hAnsi="ITC Avant Garde"/>
          <w:bCs/>
          <w:color w:val="000000"/>
          <w:sz w:val="22"/>
          <w:szCs w:val="22"/>
          <w:lang w:val="es-MX" w:eastAsia="es-MX"/>
        </w:rPr>
        <w:t>El dieciséis de diciembre de dos mil dieciséis</w:t>
      </w:r>
      <w:r w:rsidR="00D861B6" w:rsidRPr="002416CF">
        <w:rPr>
          <w:rFonts w:ascii="ITC Avant Garde" w:eastAsia="Times New Roman" w:hAnsi="ITC Avant Garde"/>
          <w:bCs/>
          <w:color w:val="000000"/>
          <w:sz w:val="22"/>
          <w:szCs w:val="22"/>
          <w:lang w:val="es-MX" w:eastAsia="es-MX"/>
        </w:rPr>
        <w:t xml:space="preserve">, </w:t>
      </w:r>
      <w:r w:rsidR="00D861B6" w:rsidRPr="002416CF">
        <w:rPr>
          <w:rFonts w:ascii="ITC Avant Garde" w:eastAsia="Times New Roman" w:hAnsi="ITC Avant Garde"/>
          <w:b/>
          <w:bCs/>
          <w:color w:val="000000"/>
          <w:sz w:val="22"/>
          <w:szCs w:val="22"/>
          <w:lang w:val="es-MX" w:eastAsia="es-MX"/>
        </w:rPr>
        <w:t>“SAI”</w:t>
      </w:r>
      <w:r w:rsidR="00D861B6" w:rsidRPr="002416CF">
        <w:rPr>
          <w:rFonts w:ascii="ITC Avant Garde" w:eastAsia="Times New Roman" w:hAnsi="ITC Avant Garde"/>
          <w:bCs/>
          <w:color w:val="000000"/>
          <w:sz w:val="22"/>
          <w:szCs w:val="22"/>
          <w:lang w:val="es-MX" w:eastAsia="es-MX"/>
        </w:rPr>
        <w:t xml:space="preserve"> presentó un escrito ante la Oficialía de Partes de este Instituto por el cual desahogo la vista </w:t>
      </w:r>
      <w:r w:rsidR="006B34F1" w:rsidRPr="002416CF">
        <w:rPr>
          <w:rFonts w:ascii="ITC Avant Garde" w:eastAsia="Times New Roman" w:hAnsi="ITC Avant Garde"/>
          <w:bCs/>
          <w:color w:val="000000"/>
          <w:sz w:val="22"/>
          <w:szCs w:val="22"/>
          <w:lang w:val="es-MX" w:eastAsia="es-MX"/>
        </w:rPr>
        <w:t xml:space="preserve">ordenada en el acuerdo </w:t>
      </w:r>
      <w:r w:rsidR="005D19B6" w:rsidRPr="002416CF">
        <w:rPr>
          <w:rFonts w:ascii="ITC Avant Garde" w:eastAsia="Times New Roman" w:hAnsi="ITC Avant Garde"/>
          <w:bCs/>
          <w:color w:val="000000"/>
          <w:sz w:val="22"/>
          <w:szCs w:val="22"/>
          <w:lang w:val="es-MX" w:eastAsia="es-MX"/>
        </w:rPr>
        <w:t xml:space="preserve">de siete de diciembre de ese mismo año, realizando manifestaciones respecto a la opinión contenida en el oficio </w:t>
      </w:r>
      <w:r w:rsidR="005D19B6" w:rsidRPr="002416CF">
        <w:rPr>
          <w:rFonts w:ascii="ITC Avant Garde" w:eastAsia="Times New Roman" w:hAnsi="ITC Avant Garde"/>
          <w:b/>
          <w:bCs/>
          <w:color w:val="000000"/>
          <w:sz w:val="22"/>
          <w:szCs w:val="22"/>
          <w:lang w:val="es-MX" w:eastAsia="es-MX"/>
        </w:rPr>
        <w:t>IFT/227/UAJ/176/2016</w:t>
      </w:r>
      <w:r w:rsidR="00D6066F" w:rsidRPr="002416CF">
        <w:rPr>
          <w:rFonts w:ascii="ITC Avant Garde" w:eastAsia="Times New Roman" w:hAnsi="ITC Avant Garde"/>
          <w:bCs/>
          <w:color w:val="000000"/>
          <w:sz w:val="22"/>
          <w:szCs w:val="22"/>
          <w:lang w:val="es-MX" w:eastAsia="es-MX"/>
        </w:rPr>
        <w:t xml:space="preserve"> emitido por la Unidad de Asunto Jurídicos; asimismo </w:t>
      </w:r>
      <w:r w:rsidR="0003517B" w:rsidRPr="002416CF">
        <w:rPr>
          <w:rFonts w:ascii="ITC Avant Garde" w:eastAsia="Times New Roman" w:hAnsi="ITC Avant Garde"/>
          <w:bCs/>
          <w:color w:val="000000"/>
          <w:sz w:val="22"/>
          <w:szCs w:val="22"/>
          <w:lang w:val="es-MX" w:eastAsia="es-MX"/>
        </w:rPr>
        <w:t xml:space="preserve">solicitó se regularizara el procedimiento en que se actúa dado que </w:t>
      </w:r>
      <w:r w:rsidR="00967E16">
        <w:rPr>
          <w:rFonts w:ascii="ITC Avant Garde" w:eastAsia="Times New Roman" w:hAnsi="ITC Avant Garde"/>
          <w:bCs/>
          <w:color w:val="000000"/>
          <w:sz w:val="22"/>
          <w:szCs w:val="22"/>
          <w:lang w:val="es-MX" w:eastAsia="es-MX"/>
        </w:rPr>
        <w:t>en</w:t>
      </w:r>
      <w:r w:rsidR="00967E16" w:rsidRPr="002416CF">
        <w:rPr>
          <w:rFonts w:ascii="ITC Avant Garde" w:eastAsia="Times New Roman" w:hAnsi="ITC Avant Garde"/>
          <w:bCs/>
          <w:color w:val="000000"/>
          <w:sz w:val="22"/>
          <w:szCs w:val="22"/>
          <w:lang w:val="es-MX" w:eastAsia="es-MX"/>
        </w:rPr>
        <w:t xml:space="preserve"> </w:t>
      </w:r>
      <w:r w:rsidR="0003517B" w:rsidRPr="002416CF">
        <w:rPr>
          <w:rFonts w:ascii="ITC Avant Garde" w:eastAsia="Times New Roman" w:hAnsi="ITC Avant Garde"/>
          <w:bCs/>
          <w:color w:val="000000"/>
          <w:sz w:val="22"/>
          <w:szCs w:val="22"/>
          <w:lang w:val="es-MX" w:eastAsia="es-MX"/>
        </w:rPr>
        <w:t xml:space="preserve">la notificación practicada el nueve de diciembre de dos mil dieciséis, se omitió correrle traslado del oficio </w:t>
      </w:r>
      <w:r w:rsidR="0003517B" w:rsidRPr="002416CF">
        <w:rPr>
          <w:rFonts w:ascii="ITC Avant Garde" w:eastAsia="Times New Roman" w:hAnsi="ITC Avant Garde"/>
          <w:b/>
          <w:bCs/>
          <w:color w:val="000000"/>
          <w:sz w:val="22"/>
          <w:szCs w:val="22"/>
          <w:lang w:val="es-MX" w:eastAsia="es-MX"/>
        </w:rPr>
        <w:lastRenderedPageBreak/>
        <w:t>IFT/222/UER/400/2016</w:t>
      </w:r>
      <w:r w:rsidR="0003517B" w:rsidRPr="002416CF">
        <w:rPr>
          <w:rFonts w:ascii="ITC Avant Garde" w:eastAsia="Times New Roman" w:hAnsi="ITC Avant Garde"/>
          <w:bCs/>
          <w:color w:val="000000"/>
          <w:sz w:val="22"/>
          <w:szCs w:val="22"/>
          <w:lang w:val="es-MX" w:eastAsia="es-MX"/>
        </w:rPr>
        <w:t xml:space="preserve"> emitido por la Unidad de Espectro Radioeléctrico, a efecto de desahogar la vista ordenada en el proveído </w:t>
      </w:r>
      <w:r w:rsidR="00967E16">
        <w:rPr>
          <w:rFonts w:ascii="ITC Avant Garde" w:eastAsia="Times New Roman" w:hAnsi="ITC Avant Garde"/>
          <w:bCs/>
          <w:color w:val="000000"/>
          <w:sz w:val="22"/>
          <w:szCs w:val="22"/>
          <w:lang w:val="es-MX" w:eastAsia="es-MX"/>
        </w:rPr>
        <w:t>de siete de diciembre de dos mil dieciséis</w:t>
      </w:r>
      <w:r w:rsidR="0003517B" w:rsidRPr="002416CF">
        <w:rPr>
          <w:rFonts w:ascii="ITC Avant Garde" w:eastAsia="Times New Roman" w:hAnsi="ITC Avant Garde"/>
          <w:bCs/>
          <w:color w:val="000000"/>
          <w:sz w:val="22"/>
          <w:szCs w:val="22"/>
          <w:lang w:val="es-MX" w:eastAsia="es-MX"/>
        </w:rPr>
        <w:t>.</w:t>
      </w:r>
    </w:p>
    <w:p w:rsidR="007448A6" w:rsidRDefault="009434E3" w:rsidP="007448A6">
      <w:pPr>
        <w:pStyle w:val="Textoindependiente"/>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
          <w:bCs/>
          <w:color w:val="000000"/>
          <w:sz w:val="22"/>
          <w:szCs w:val="22"/>
          <w:lang w:val="es-MX" w:eastAsia="es-MX"/>
        </w:rPr>
        <w:t>VIGÉSIMO PRIMERO</w:t>
      </w:r>
      <w:r w:rsidR="0003517B" w:rsidRPr="002416CF">
        <w:rPr>
          <w:rFonts w:ascii="ITC Avant Garde" w:eastAsia="Times New Roman" w:hAnsi="ITC Avant Garde"/>
          <w:b/>
          <w:bCs/>
          <w:color w:val="000000"/>
          <w:sz w:val="22"/>
          <w:szCs w:val="22"/>
          <w:lang w:val="es-MX" w:eastAsia="es-MX"/>
        </w:rPr>
        <w:t>.</w:t>
      </w:r>
      <w:r w:rsidR="0003517B" w:rsidRPr="002416CF">
        <w:rPr>
          <w:rFonts w:ascii="ITC Avant Garde" w:eastAsia="Times New Roman" w:hAnsi="ITC Avant Garde"/>
          <w:bCs/>
          <w:color w:val="000000"/>
          <w:sz w:val="22"/>
          <w:szCs w:val="22"/>
          <w:lang w:val="es-MX" w:eastAsia="es-MX"/>
        </w:rPr>
        <w:t xml:space="preserve"> Por auto de veinte de diciembre de dos mil dieciséis, se acordó el escrito señalado en el resultando anterior</w:t>
      </w:r>
      <w:r w:rsidR="00E17F76" w:rsidRPr="002416CF">
        <w:rPr>
          <w:rFonts w:ascii="ITC Avant Garde" w:eastAsia="Times New Roman" w:hAnsi="ITC Avant Garde"/>
          <w:bCs/>
          <w:color w:val="000000"/>
          <w:sz w:val="22"/>
          <w:szCs w:val="22"/>
          <w:lang w:val="es-MX" w:eastAsia="es-MX"/>
        </w:rPr>
        <w:t xml:space="preserve"> y con fundamento en el artículo 58 del Código Federal de Procedimientos Civiles (“</w:t>
      </w:r>
      <w:r w:rsidR="00E17F76" w:rsidRPr="002416CF">
        <w:rPr>
          <w:rFonts w:ascii="ITC Avant Garde" w:eastAsia="Times New Roman" w:hAnsi="ITC Avant Garde"/>
          <w:b/>
          <w:bCs/>
          <w:color w:val="000000"/>
          <w:sz w:val="22"/>
          <w:szCs w:val="22"/>
          <w:lang w:val="es-MX" w:eastAsia="es-MX"/>
        </w:rPr>
        <w:t>CFPC</w:t>
      </w:r>
      <w:r w:rsidR="00E17F76" w:rsidRPr="002416CF">
        <w:rPr>
          <w:rFonts w:ascii="ITC Avant Garde" w:eastAsia="Times New Roman" w:hAnsi="ITC Avant Garde"/>
          <w:bCs/>
          <w:color w:val="000000"/>
          <w:sz w:val="22"/>
          <w:szCs w:val="22"/>
          <w:lang w:val="es-MX" w:eastAsia="es-MX"/>
        </w:rPr>
        <w:t>”), se</w:t>
      </w:r>
      <w:r w:rsidR="009D1C39">
        <w:rPr>
          <w:rFonts w:ascii="ITC Avant Garde" w:eastAsia="Times New Roman" w:hAnsi="ITC Avant Garde"/>
          <w:bCs/>
          <w:color w:val="000000"/>
          <w:sz w:val="22"/>
          <w:szCs w:val="22"/>
          <w:lang w:val="es-MX" w:eastAsia="es-MX"/>
        </w:rPr>
        <w:t xml:space="preserve"> ordenó regularizar </w:t>
      </w:r>
      <w:r w:rsidR="00E17F76" w:rsidRPr="002416CF">
        <w:rPr>
          <w:rFonts w:ascii="ITC Avant Garde" w:eastAsia="Times New Roman" w:hAnsi="ITC Avant Garde"/>
          <w:bCs/>
          <w:color w:val="000000"/>
          <w:sz w:val="22"/>
          <w:szCs w:val="22"/>
          <w:lang w:val="es-MX" w:eastAsia="es-MX"/>
        </w:rPr>
        <w:t xml:space="preserve">el procedimiento en que se actúa para el efecto de que se notificara y corriera traslado </w:t>
      </w:r>
      <w:r w:rsidR="009D1C39">
        <w:rPr>
          <w:rFonts w:ascii="ITC Avant Garde" w:eastAsia="Times New Roman" w:hAnsi="ITC Avant Garde"/>
          <w:bCs/>
          <w:color w:val="000000"/>
          <w:sz w:val="22"/>
          <w:szCs w:val="22"/>
          <w:lang w:val="es-MX" w:eastAsia="es-MX"/>
        </w:rPr>
        <w:t xml:space="preserve">a </w:t>
      </w:r>
      <w:r w:rsidR="009D1C39">
        <w:rPr>
          <w:rFonts w:ascii="ITC Avant Garde" w:eastAsia="Times New Roman" w:hAnsi="ITC Avant Garde"/>
          <w:b/>
          <w:bCs/>
          <w:color w:val="000000"/>
          <w:sz w:val="22"/>
          <w:szCs w:val="22"/>
          <w:lang w:val="es-MX" w:eastAsia="es-MX"/>
        </w:rPr>
        <w:t xml:space="preserve">“SAI” </w:t>
      </w:r>
      <w:r w:rsidR="00E17F76" w:rsidRPr="002416CF">
        <w:rPr>
          <w:rFonts w:ascii="ITC Avant Garde" w:eastAsia="Times New Roman" w:hAnsi="ITC Avant Garde"/>
          <w:bCs/>
          <w:color w:val="000000"/>
          <w:sz w:val="22"/>
          <w:szCs w:val="22"/>
          <w:lang w:val="es-MX" w:eastAsia="es-MX"/>
        </w:rPr>
        <w:t xml:space="preserve">del oficio </w:t>
      </w:r>
      <w:r w:rsidR="00E17F76" w:rsidRPr="002416CF">
        <w:rPr>
          <w:rFonts w:ascii="ITC Avant Garde" w:eastAsia="Times New Roman" w:hAnsi="ITC Avant Garde"/>
          <w:b/>
          <w:bCs/>
          <w:color w:val="000000"/>
          <w:sz w:val="22"/>
          <w:szCs w:val="22"/>
          <w:lang w:val="es-MX" w:eastAsia="es-MX"/>
        </w:rPr>
        <w:t>IFT/222/UER/400/2016</w:t>
      </w:r>
      <w:r w:rsidR="00E17F76" w:rsidRPr="002416CF">
        <w:rPr>
          <w:rFonts w:ascii="ITC Avant Garde" w:eastAsia="Times New Roman" w:hAnsi="ITC Avant Garde"/>
          <w:bCs/>
          <w:color w:val="000000"/>
          <w:sz w:val="22"/>
          <w:szCs w:val="22"/>
          <w:lang w:val="es-MX" w:eastAsia="es-MX"/>
        </w:rPr>
        <w:t xml:space="preserve"> emitido por la Unidad de Espectro Radioeléctrico y manifestara lo que a su derecho conviniera respecto de la opinión técnica contenida en el mismo, </w:t>
      </w:r>
      <w:r w:rsidR="009D1C39" w:rsidRPr="002416CF">
        <w:rPr>
          <w:rFonts w:ascii="ITC Avant Garde" w:eastAsia="Times New Roman" w:hAnsi="ITC Avant Garde"/>
          <w:bCs/>
          <w:color w:val="000000"/>
          <w:sz w:val="22"/>
          <w:szCs w:val="22"/>
          <w:lang w:val="es-MX" w:eastAsia="es-MX"/>
        </w:rPr>
        <w:t>otorgándo</w:t>
      </w:r>
      <w:r w:rsidR="009D1C39">
        <w:rPr>
          <w:rFonts w:ascii="ITC Avant Garde" w:eastAsia="Times New Roman" w:hAnsi="ITC Avant Garde"/>
          <w:bCs/>
          <w:color w:val="000000"/>
          <w:sz w:val="22"/>
          <w:szCs w:val="22"/>
          <w:lang w:val="es-MX" w:eastAsia="es-MX"/>
        </w:rPr>
        <w:t>le</w:t>
      </w:r>
      <w:r w:rsidR="00E17F76" w:rsidRPr="002416CF">
        <w:rPr>
          <w:rFonts w:ascii="ITC Avant Garde" w:eastAsia="Times New Roman" w:hAnsi="ITC Avant Garde"/>
          <w:bCs/>
          <w:color w:val="000000"/>
          <w:sz w:val="22"/>
          <w:szCs w:val="22"/>
          <w:lang w:val="es-MX" w:eastAsia="es-MX"/>
        </w:rPr>
        <w:t xml:space="preserve"> un plazo de cinco días hábiles contados a partir de</w:t>
      </w:r>
      <w:r>
        <w:rPr>
          <w:rFonts w:ascii="ITC Avant Garde" w:eastAsia="Times New Roman" w:hAnsi="ITC Avant Garde"/>
          <w:bCs/>
          <w:color w:val="000000"/>
          <w:sz w:val="22"/>
          <w:szCs w:val="22"/>
          <w:lang w:val="es-MX" w:eastAsia="es-MX"/>
        </w:rPr>
        <w:t>l día siguiente a aquel en</w:t>
      </w:r>
      <w:r w:rsidR="00E17F76" w:rsidRPr="002416CF">
        <w:rPr>
          <w:rFonts w:ascii="ITC Avant Garde" w:eastAsia="Times New Roman" w:hAnsi="ITC Avant Garde"/>
          <w:bCs/>
          <w:color w:val="000000"/>
          <w:sz w:val="22"/>
          <w:szCs w:val="22"/>
          <w:lang w:val="es-MX" w:eastAsia="es-MX"/>
        </w:rPr>
        <w:t xml:space="preserve"> que surtiera efectos</w:t>
      </w:r>
      <w:r w:rsidR="009D1C39">
        <w:rPr>
          <w:rFonts w:ascii="ITC Avant Garde" w:eastAsia="Times New Roman" w:hAnsi="ITC Avant Garde"/>
          <w:bCs/>
          <w:color w:val="000000"/>
          <w:sz w:val="22"/>
          <w:szCs w:val="22"/>
          <w:lang w:val="es-MX" w:eastAsia="es-MX"/>
        </w:rPr>
        <w:t xml:space="preserve"> la</w:t>
      </w:r>
      <w:r w:rsidR="00E17F76" w:rsidRPr="002416CF">
        <w:rPr>
          <w:rFonts w:ascii="ITC Avant Garde" w:eastAsia="Times New Roman" w:hAnsi="ITC Avant Garde"/>
          <w:bCs/>
          <w:color w:val="000000"/>
          <w:sz w:val="22"/>
          <w:szCs w:val="22"/>
          <w:lang w:val="es-MX" w:eastAsia="es-MX"/>
        </w:rPr>
        <w:t xml:space="preserve"> notificación</w:t>
      </w:r>
      <w:r w:rsidR="009D1C39">
        <w:rPr>
          <w:rFonts w:ascii="ITC Avant Garde" w:eastAsia="Times New Roman" w:hAnsi="ITC Avant Garde"/>
          <w:bCs/>
          <w:color w:val="000000"/>
          <w:sz w:val="22"/>
          <w:szCs w:val="22"/>
          <w:lang w:val="es-MX" w:eastAsia="es-MX"/>
        </w:rPr>
        <w:t xml:space="preserve"> de citado acuerdo</w:t>
      </w:r>
      <w:r w:rsidR="00E17F76" w:rsidRPr="002416CF">
        <w:rPr>
          <w:rFonts w:ascii="ITC Avant Garde" w:eastAsia="Times New Roman" w:hAnsi="ITC Avant Garde"/>
          <w:bCs/>
          <w:color w:val="000000"/>
          <w:sz w:val="22"/>
          <w:szCs w:val="22"/>
          <w:lang w:val="es-MX" w:eastAsia="es-MX"/>
        </w:rPr>
        <w:t>.</w:t>
      </w:r>
    </w:p>
    <w:p w:rsidR="007448A6" w:rsidRDefault="00E17F76" w:rsidP="007448A6">
      <w:pPr>
        <w:pStyle w:val="Textoindependiente"/>
        <w:spacing w:before="240" w:after="240" w:line="360" w:lineRule="auto"/>
        <w:jc w:val="both"/>
        <w:rPr>
          <w:rFonts w:ascii="ITC Avant Garde" w:eastAsia="Times New Roman" w:hAnsi="ITC Avant Garde"/>
          <w:bCs/>
          <w:color w:val="000000"/>
          <w:sz w:val="22"/>
          <w:szCs w:val="22"/>
          <w:lang w:val="es-MX" w:eastAsia="es-MX"/>
        </w:rPr>
      </w:pPr>
      <w:r w:rsidRPr="002416CF">
        <w:rPr>
          <w:rFonts w:ascii="ITC Avant Garde" w:eastAsia="Times New Roman" w:hAnsi="ITC Avant Garde"/>
          <w:bCs/>
          <w:color w:val="000000"/>
          <w:sz w:val="22"/>
          <w:szCs w:val="22"/>
          <w:lang w:val="es-MX" w:eastAsia="es-MX"/>
        </w:rPr>
        <w:t xml:space="preserve">El acuerdo </w:t>
      </w:r>
      <w:r w:rsidR="00822622" w:rsidRPr="002416CF">
        <w:rPr>
          <w:rFonts w:ascii="ITC Avant Garde" w:eastAsia="Times New Roman" w:hAnsi="ITC Avant Garde"/>
          <w:bCs/>
          <w:color w:val="000000"/>
          <w:sz w:val="22"/>
          <w:szCs w:val="22"/>
          <w:lang w:val="es-MX" w:eastAsia="es-MX"/>
        </w:rPr>
        <w:t>y oficio antes señalados</w:t>
      </w:r>
      <w:r w:rsidRPr="002416CF">
        <w:rPr>
          <w:rFonts w:ascii="ITC Avant Garde" w:eastAsia="Times New Roman" w:hAnsi="ITC Avant Garde"/>
          <w:bCs/>
          <w:color w:val="000000"/>
          <w:sz w:val="22"/>
          <w:szCs w:val="22"/>
          <w:lang w:val="es-MX" w:eastAsia="es-MX"/>
        </w:rPr>
        <w:t xml:space="preserve"> se </w:t>
      </w:r>
      <w:r w:rsidR="00822622" w:rsidRPr="002416CF">
        <w:rPr>
          <w:rFonts w:ascii="ITC Avant Garde" w:eastAsia="Times New Roman" w:hAnsi="ITC Avant Garde"/>
          <w:bCs/>
          <w:color w:val="000000"/>
          <w:sz w:val="22"/>
          <w:szCs w:val="22"/>
          <w:lang w:val="es-MX" w:eastAsia="es-MX"/>
        </w:rPr>
        <w:t xml:space="preserve">notificaron </w:t>
      </w:r>
      <w:r w:rsidRPr="002416CF">
        <w:rPr>
          <w:rFonts w:ascii="ITC Avant Garde" w:eastAsia="Times New Roman" w:hAnsi="ITC Avant Garde"/>
          <w:bCs/>
          <w:color w:val="000000"/>
          <w:sz w:val="22"/>
          <w:szCs w:val="22"/>
          <w:lang w:val="es-MX" w:eastAsia="es-MX"/>
        </w:rPr>
        <w:t xml:space="preserve">el </w:t>
      </w:r>
      <w:r w:rsidR="00822622" w:rsidRPr="002416CF">
        <w:rPr>
          <w:rFonts w:ascii="ITC Avant Garde" w:eastAsia="Times New Roman" w:hAnsi="ITC Avant Garde"/>
          <w:bCs/>
          <w:color w:val="000000"/>
          <w:sz w:val="22"/>
          <w:szCs w:val="22"/>
          <w:lang w:val="es-MX" w:eastAsia="es-MX"/>
        </w:rPr>
        <w:t xml:space="preserve">veintiuno de diciembre de dos mil dieciséis, por lo que el plazo de cinco días hábiles otorgados para </w:t>
      </w:r>
      <w:r w:rsidR="003304E5" w:rsidRPr="002416CF">
        <w:rPr>
          <w:rFonts w:ascii="ITC Avant Garde" w:eastAsia="Times New Roman" w:hAnsi="ITC Avant Garde"/>
          <w:bCs/>
          <w:color w:val="000000"/>
          <w:sz w:val="22"/>
          <w:szCs w:val="22"/>
          <w:lang w:val="es-MX" w:eastAsia="es-MX"/>
        </w:rPr>
        <w:t xml:space="preserve">que </w:t>
      </w:r>
      <w:r w:rsidR="003304E5" w:rsidRPr="002416CF">
        <w:rPr>
          <w:rFonts w:ascii="ITC Avant Garde" w:eastAsia="Times New Roman" w:hAnsi="ITC Avant Garde"/>
          <w:b/>
          <w:bCs/>
          <w:color w:val="000000"/>
          <w:sz w:val="22"/>
          <w:szCs w:val="22"/>
          <w:lang w:val="es-MX" w:eastAsia="es-MX"/>
        </w:rPr>
        <w:t>“SAI”</w:t>
      </w:r>
      <w:r w:rsidR="00822622" w:rsidRPr="002416CF">
        <w:rPr>
          <w:rFonts w:ascii="ITC Avant Garde" w:eastAsia="Times New Roman" w:hAnsi="ITC Avant Garde"/>
          <w:bCs/>
          <w:color w:val="000000"/>
          <w:sz w:val="22"/>
          <w:szCs w:val="22"/>
          <w:lang w:val="es-MX" w:eastAsia="es-MX"/>
        </w:rPr>
        <w:t xml:space="preserve"> manifestara lo </w:t>
      </w:r>
      <w:r w:rsidR="005F4CBF">
        <w:rPr>
          <w:rFonts w:ascii="ITC Avant Garde" w:eastAsia="Times New Roman" w:hAnsi="ITC Avant Garde"/>
          <w:bCs/>
          <w:color w:val="000000"/>
          <w:sz w:val="22"/>
          <w:szCs w:val="22"/>
          <w:lang w:val="es-MX" w:eastAsia="es-MX"/>
        </w:rPr>
        <w:t xml:space="preserve">que a su derecho correspondiera </w:t>
      </w:r>
      <w:r w:rsidR="00822622" w:rsidRPr="002416CF">
        <w:rPr>
          <w:rFonts w:ascii="ITC Avant Garde" w:eastAsia="Times New Roman" w:hAnsi="ITC Avant Garde"/>
          <w:bCs/>
          <w:color w:val="000000"/>
          <w:sz w:val="22"/>
          <w:szCs w:val="22"/>
          <w:lang w:val="es-MX" w:eastAsia="es-MX"/>
        </w:rPr>
        <w:t>respecto de la opinión técnica</w:t>
      </w:r>
      <w:r w:rsidR="003304E5" w:rsidRPr="002416CF">
        <w:rPr>
          <w:rFonts w:ascii="ITC Avant Garde" w:eastAsia="Times New Roman" w:hAnsi="ITC Avant Garde"/>
          <w:bCs/>
          <w:color w:val="000000"/>
          <w:sz w:val="22"/>
          <w:szCs w:val="22"/>
          <w:lang w:val="es-MX" w:eastAsia="es-MX"/>
        </w:rPr>
        <w:t xml:space="preserve"> emitida por la Unidad de Espectro Radioeléctrico,</w:t>
      </w:r>
      <w:r w:rsidR="00822622" w:rsidRPr="002416CF">
        <w:rPr>
          <w:rFonts w:ascii="ITC Avant Garde" w:eastAsia="Times New Roman" w:hAnsi="ITC Avant Garde"/>
          <w:bCs/>
          <w:color w:val="000000"/>
          <w:sz w:val="22"/>
          <w:szCs w:val="22"/>
          <w:lang w:val="es-MX" w:eastAsia="es-MX"/>
        </w:rPr>
        <w:t xml:space="preserve"> transcurrieron del </w:t>
      </w:r>
      <w:r w:rsidR="003304E5" w:rsidRPr="002416CF">
        <w:rPr>
          <w:rFonts w:ascii="ITC Avant Garde" w:eastAsia="Times New Roman" w:hAnsi="ITC Avant Garde"/>
          <w:bCs/>
          <w:color w:val="000000"/>
          <w:sz w:val="22"/>
          <w:szCs w:val="22"/>
          <w:lang w:val="es-MX" w:eastAsia="es-MX"/>
        </w:rPr>
        <w:t>cinco al once de enero de dos mil diecisiete, sin considerar el veinticuatro, veinticinco y treinta y uno de diciembre de dos mil dieciséis,</w:t>
      </w:r>
      <w:r w:rsidR="00503016" w:rsidRPr="002416CF">
        <w:rPr>
          <w:rFonts w:ascii="ITC Avant Garde" w:eastAsia="Times New Roman" w:hAnsi="ITC Avant Garde"/>
          <w:bCs/>
          <w:color w:val="000000"/>
          <w:sz w:val="22"/>
          <w:szCs w:val="22"/>
          <w:lang w:val="es-MX" w:eastAsia="es-MX"/>
        </w:rPr>
        <w:t xml:space="preserve"> así como el siete y ocho de enero de dos mil diecisiete</w:t>
      </w:r>
      <w:r w:rsidR="003304E5" w:rsidRPr="002416CF">
        <w:rPr>
          <w:rFonts w:ascii="ITC Avant Garde" w:eastAsia="Times New Roman" w:hAnsi="ITC Avant Garde"/>
          <w:bCs/>
          <w:color w:val="000000"/>
          <w:sz w:val="22"/>
          <w:szCs w:val="22"/>
          <w:lang w:val="es-MX" w:eastAsia="es-MX"/>
        </w:rPr>
        <w:t xml:space="preserve"> por haber sido sábados y domingos respectivamente</w:t>
      </w:r>
      <w:r w:rsidR="00503016" w:rsidRPr="002416CF">
        <w:rPr>
          <w:rFonts w:ascii="ITC Avant Garde" w:eastAsia="Times New Roman" w:hAnsi="ITC Avant Garde"/>
          <w:bCs/>
          <w:color w:val="000000"/>
          <w:sz w:val="22"/>
          <w:szCs w:val="22"/>
          <w:lang w:val="es-MX" w:eastAsia="es-MX"/>
        </w:rPr>
        <w:t>,</w:t>
      </w:r>
      <w:r w:rsidR="003304E5" w:rsidRPr="002416CF">
        <w:rPr>
          <w:rFonts w:ascii="ITC Avant Garde" w:eastAsia="Times New Roman" w:hAnsi="ITC Avant Garde"/>
          <w:bCs/>
          <w:color w:val="000000"/>
          <w:sz w:val="22"/>
          <w:szCs w:val="22"/>
          <w:lang w:val="es-MX" w:eastAsia="es-MX"/>
        </w:rPr>
        <w:t xml:space="preserve"> en términos del artículo 28 de la </w:t>
      </w:r>
      <w:r w:rsidR="003304E5" w:rsidRPr="002416CF">
        <w:rPr>
          <w:rFonts w:ascii="ITC Avant Garde" w:eastAsia="Times New Roman" w:hAnsi="ITC Avant Garde"/>
          <w:b/>
          <w:bCs/>
          <w:color w:val="000000"/>
          <w:sz w:val="22"/>
          <w:szCs w:val="22"/>
          <w:lang w:val="es-MX" w:eastAsia="es-MX"/>
        </w:rPr>
        <w:t>“LFPA”</w:t>
      </w:r>
      <w:r w:rsidR="00503016" w:rsidRPr="002416CF">
        <w:rPr>
          <w:rFonts w:ascii="ITC Avant Garde" w:eastAsia="Times New Roman" w:hAnsi="ITC Avant Garde"/>
          <w:b/>
          <w:bCs/>
          <w:color w:val="000000"/>
          <w:sz w:val="22"/>
          <w:szCs w:val="22"/>
          <w:lang w:val="es-MX" w:eastAsia="es-MX"/>
        </w:rPr>
        <w:t>;</w:t>
      </w:r>
      <w:r w:rsidR="003304E5" w:rsidRPr="002416CF">
        <w:rPr>
          <w:rFonts w:ascii="ITC Avant Garde" w:eastAsia="Times New Roman" w:hAnsi="ITC Avant Garde"/>
          <w:b/>
          <w:bCs/>
          <w:color w:val="000000"/>
          <w:sz w:val="22"/>
          <w:szCs w:val="22"/>
          <w:lang w:val="es-MX" w:eastAsia="es-MX"/>
        </w:rPr>
        <w:t xml:space="preserve"> </w:t>
      </w:r>
      <w:r w:rsidR="003304E5" w:rsidRPr="002416CF">
        <w:rPr>
          <w:rFonts w:ascii="ITC Avant Garde" w:eastAsia="Times New Roman" w:hAnsi="ITC Avant Garde"/>
          <w:bCs/>
          <w:color w:val="000000"/>
          <w:sz w:val="22"/>
          <w:szCs w:val="22"/>
          <w:lang w:val="es-MX" w:eastAsia="es-MX"/>
        </w:rPr>
        <w:t xml:space="preserve">así como los días </w:t>
      </w:r>
      <w:r w:rsidR="00503016" w:rsidRPr="002416CF">
        <w:rPr>
          <w:rFonts w:ascii="ITC Avant Garde" w:eastAsia="Times New Roman" w:hAnsi="ITC Avant Garde"/>
          <w:bCs/>
          <w:color w:val="000000"/>
          <w:sz w:val="22"/>
          <w:szCs w:val="22"/>
          <w:lang w:val="es-MX" w:eastAsia="es-MX"/>
        </w:rPr>
        <w:t xml:space="preserve">que comprendieron </w:t>
      </w:r>
      <w:r w:rsidR="003304E5" w:rsidRPr="002416CF">
        <w:rPr>
          <w:rFonts w:ascii="ITC Avant Garde" w:eastAsia="Times New Roman" w:hAnsi="ITC Avant Garde"/>
          <w:bCs/>
          <w:color w:val="000000"/>
          <w:sz w:val="22"/>
          <w:szCs w:val="22"/>
          <w:lang w:val="es-MX" w:eastAsia="es-MX"/>
        </w:rPr>
        <w:t>del veintidós al veintitrés</w:t>
      </w:r>
      <w:r w:rsidR="00503016" w:rsidRPr="002416CF">
        <w:rPr>
          <w:rFonts w:ascii="ITC Avant Garde" w:eastAsia="Times New Roman" w:hAnsi="ITC Avant Garde"/>
          <w:bCs/>
          <w:color w:val="000000"/>
          <w:sz w:val="22"/>
          <w:szCs w:val="22"/>
          <w:lang w:val="es-MX" w:eastAsia="es-MX"/>
        </w:rPr>
        <w:t xml:space="preserve"> y</w:t>
      </w:r>
      <w:r w:rsidR="003304E5" w:rsidRPr="002416CF">
        <w:rPr>
          <w:rFonts w:ascii="ITC Avant Garde" w:eastAsia="Times New Roman" w:hAnsi="ITC Avant Garde"/>
          <w:bCs/>
          <w:color w:val="000000"/>
          <w:sz w:val="22"/>
          <w:szCs w:val="22"/>
          <w:lang w:val="es-MX" w:eastAsia="es-MX"/>
        </w:rPr>
        <w:t xml:space="preserve"> </w:t>
      </w:r>
      <w:r w:rsidR="00503016" w:rsidRPr="002416CF">
        <w:rPr>
          <w:rFonts w:ascii="ITC Avant Garde" w:eastAsia="Times New Roman" w:hAnsi="ITC Avant Garde"/>
          <w:bCs/>
          <w:color w:val="000000"/>
          <w:sz w:val="22"/>
          <w:szCs w:val="22"/>
          <w:lang w:val="es-MX" w:eastAsia="es-MX"/>
        </w:rPr>
        <w:t xml:space="preserve">del veintiséis al treinta de diciembre de esa anualidad y del dos al cuatro de enero de dos mil diecisiete, por haber sido </w:t>
      </w:r>
      <w:r w:rsidR="0004278B" w:rsidRPr="002416CF">
        <w:rPr>
          <w:rFonts w:ascii="ITC Avant Garde" w:eastAsia="Times New Roman" w:hAnsi="ITC Avant Garde"/>
          <w:bCs/>
          <w:color w:val="000000"/>
          <w:sz w:val="22"/>
          <w:szCs w:val="22"/>
          <w:lang w:val="es-MX" w:eastAsia="es-MX"/>
        </w:rPr>
        <w:t xml:space="preserve">declarados </w:t>
      </w:r>
      <w:r w:rsidR="00503016" w:rsidRPr="002416CF">
        <w:rPr>
          <w:rFonts w:ascii="ITC Avant Garde" w:eastAsia="Times New Roman" w:hAnsi="ITC Avant Garde"/>
          <w:bCs/>
          <w:color w:val="000000"/>
          <w:sz w:val="22"/>
          <w:szCs w:val="22"/>
          <w:lang w:val="es-MX" w:eastAsia="es-MX"/>
        </w:rPr>
        <w:t>inhábiles</w:t>
      </w:r>
      <w:r w:rsidR="0004278B" w:rsidRPr="002416CF">
        <w:rPr>
          <w:rFonts w:ascii="ITC Avant Garde" w:eastAsia="Times New Roman" w:hAnsi="ITC Avant Garde"/>
          <w:bCs/>
          <w:color w:val="000000"/>
          <w:sz w:val="22"/>
          <w:szCs w:val="22"/>
          <w:lang w:val="es-MX" w:eastAsia="es-MX"/>
        </w:rPr>
        <w:t>.</w:t>
      </w:r>
      <w:r w:rsidR="008A4CB1" w:rsidRPr="002416CF">
        <w:rPr>
          <w:rStyle w:val="Refdenotaalpie"/>
          <w:rFonts w:ascii="ITC Avant Garde" w:eastAsia="Times New Roman" w:hAnsi="ITC Avant Garde"/>
          <w:bCs/>
          <w:color w:val="000000"/>
          <w:sz w:val="22"/>
          <w:szCs w:val="22"/>
          <w:lang w:val="es-MX" w:eastAsia="es-MX"/>
        </w:rPr>
        <w:footnoteReference w:id="2"/>
      </w:r>
    </w:p>
    <w:p w:rsidR="007448A6" w:rsidRDefault="00F13D7D" w:rsidP="007448A6">
      <w:pPr>
        <w:pStyle w:val="Textoindependiente"/>
        <w:spacing w:before="240" w:after="240" w:line="360" w:lineRule="auto"/>
        <w:jc w:val="both"/>
        <w:rPr>
          <w:rFonts w:ascii="ITC Avant Garde" w:eastAsia="Times New Roman" w:hAnsi="ITC Avant Garde"/>
          <w:bCs/>
          <w:color w:val="000000"/>
          <w:sz w:val="22"/>
          <w:szCs w:val="22"/>
          <w:lang w:val="es-MX" w:eastAsia="es-MX"/>
        </w:rPr>
      </w:pPr>
      <w:r w:rsidRPr="002416CF">
        <w:rPr>
          <w:rFonts w:ascii="ITC Avant Garde" w:eastAsia="Times New Roman" w:hAnsi="ITC Avant Garde"/>
          <w:b/>
          <w:bCs/>
          <w:color w:val="000000"/>
          <w:sz w:val="22"/>
          <w:szCs w:val="22"/>
          <w:lang w:val="es-MX" w:eastAsia="es-MX"/>
        </w:rPr>
        <w:t>VIGÉSIMO</w:t>
      </w:r>
      <w:r w:rsidR="004D3B0E">
        <w:rPr>
          <w:rFonts w:ascii="ITC Avant Garde" w:eastAsia="Times New Roman" w:hAnsi="ITC Avant Garde"/>
          <w:b/>
          <w:bCs/>
          <w:color w:val="000000"/>
          <w:sz w:val="22"/>
          <w:szCs w:val="22"/>
          <w:lang w:val="es-MX" w:eastAsia="es-MX"/>
        </w:rPr>
        <w:t xml:space="preserve"> </w:t>
      </w:r>
      <w:r w:rsidR="009434E3">
        <w:rPr>
          <w:rFonts w:ascii="ITC Avant Garde" w:eastAsia="Times New Roman" w:hAnsi="ITC Avant Garde"/>
          <w:b/>
          <w:bCs/>
          <w:color w:val="000000"/>
          <w:sz w:val="22"/>
          <w:szCs w:val="22"/>
          <w:lang w:val="es-MX" w:eastAsia="es-MX"/>
        </w:rPr>
        <w:t>SEGUNDO</w:t>
      </w:r>
      <w:r w:rsidRPr="002416CF">
        <w:rPr>
          <w:rFonts w:ascii="ITC Avant Garde" w:eastAsia="Times New Roman" w:hAnsi="ITC Avant Garde"/>
          <w:b/>
          <w:bCs/>
          <w:color w:val="000000"/>
          <w:sz w:val="22"/>
          <w:szCs w:val="22"/>
          <w:lang w:val="es-MX" w:eastAsia="es-MX"/>
        </w:rPr>
        <w:t xml:space="preserve">. </w:t>
      </w:r>
      <w:r w:rsidR="001B6224" w:rsidRPr="002416CF">
        <w:rPr>
          <w:rFonts w:ascii="ITC Avant Garde" w:eastAsia="Times New Roman" w:hAnsi="ITC Avant Garde"/>
          <w:bCs/>
          <w:color w:val="000000"/>
          <w:sz w:val="22"/>
          <w:szCs w:val="22"/>
          <w:lang w:val="es-MX" w:eastAsia="es-MX"/>
        </w:rPr>
        <w:t xml:space="preserve">El veintiuno de diciembre de dos mil dieciséis, el Pleno de este </w:t>
      </w:r>
      <w:r w:rsidR="001B6224" w:rsidRPr="002416CF">
        <w:rPr>
          <w:rFonts w:ascii="ITC Avant Garde" w:eastAsia="Times New Roman" w:hAnsi="ITC Avant Garde"/>
          <w:b/>
          <w:bCs/>
          <w:color w:val="000000"/>
          <w:sz w:val="22"/>
          <w:szCs w:val="22"/>
          <w:lang w:val="es-MX" w:eastAsia="es-MX"/>
        </w:rPr>
        <w:t xml:space="preserve">“IFT” </w:t>
      </w:r>
      <w:r w:rsidR="001B6224" w:rsidRPr="002416CF">
        <w:rPr>
          <w:rFonts w:ascii="ITC Avant Garde" w:eastAsia="Times New Roman" w:hAnsi="ITC Avant Garde"/>
          <w:bCs/>
          <w:color w:val="000000"/>
          <w:sz w:val="22"/>
          <w:szCs w:val="22"/>
          <w:lang w:val="es-MX" w:eastAsia="es-MX"/>
        </w:rPr>
        <w:t xml:space="preserve">en su </w:t>
      </w:r>
      <w:r w:rsidR="00B64271" w:rsidRPr="002416CF">
        <w:rPr>
          <w:rFonts w:ascii="ITC Avant Garde" w:eastAsia="Times New Roman" w:hAnsi="ITC Avant Garde"/>
          <w:bCs/>
          <w:color w:val="000000"/>
          <w:sz w:val="22"/>
          <w:szCs w:val="22"/>
          <w:lang w:val="es-MX" w:eastAsia="es-MX"/>
        </w:rPr>
        <w:t>XLVII</w:t>
      </w:r>
      <w:r w:rsidR="001B6224" w:rsidRPr="002416CF">
        <w:rPr>
          <w:rFonts w:ascii="ITC Avant Garde" w:eastAsia="Times New Roman" w:hAnsi="ITC Avant Garde"/>
          <w:bCs/>
          <w:color w:val="000000"/>
          <w:sz w:val="22"/>
          <w:szCs w:val="22"/>
          <w:lang w:val="es-MX" w:eastAsia="es-MX"/>
        </w:rPr>
        <w:t xml:space="preserve"> Sesión </w:t>
      </w:r>
      <w:r w:rsidR="00B64271" w:rsidRPr="002416CF">
        <w:rPr>
          <w:rFonts w:ascii="ITC Avant Garde" w:eastAsia="Times New Roman" w:hAnsi="ITC Avant Garde"/>
          <w:bCs/>
          <w:color w:val="000000"/>
          <w:sz w:val="22"/>
          <w:szCs w:val="22"/>
          <w:lang w:val="es-MX" w:eastAsia="es-MX"/>
        </w:rPr>
        <w:t>Ordinaria</w:t>
      </w:r>
      <w:r w:rsidR="001B6224" w:rsidRPr="002416CF">
        <w:rPr>
          <w:rFonts w:ascii="ITC Avant Garde" w:eastAsia="Times New Roman" w:hAnsi="ITC Avant Garde"/>
          <w:bCs/>
          <w:color w:val="000000"/>
          <w:sz w:val="22"/>
          <w:szCs w:val="22"/>
          <w:lang w:val="es-MX" w:eastAsia="es-MX"/>
        </w:rPr>
        <w:t xml:space="preserve"> emitió la resolución contenida en el acuerdo </w:t>
      </w:r>
      <w:r w:rsidR="001B6224" w:rsidRPr="002416CF">
        <w:rPr>
          <w:rFonts w:ascii="ITC Avant Garde" w:eastAsia="Times New Roman" w:hAnsi="ITC Avant Garde"/>
          <w:b/>
          <w:bCs/>
          <w:color w:val="000000"/>
          <w:sz w:val="22"/>
          <w:szCs w:val="22"/>
          <w:lang w:val="es-MX" w:eastAsia="es-MX"/>
        </w:rPr>
        <w:t>P/IFT/2112</w:t>
      </w:r>
      <w:r w:rsidR="00B64271" w:rsidRPr="002416CF">
        <w:rPr>
          <w:rFonts w:ascii="ITC Avant Garde" w:eastAsia="Times New Roman" w:hAnsi="ITC Avant Garde"/>
          <w:b/>
          <w:bCs/>
          <w:color w:val="000000"/>
          <w:sz w:val="22"/>
          <w:szCs w:val="22"/>
          <w:lang w:val="es-MX" w:eastAsia="es-MX"/>
        </w:rPr>
        <w:t>16/767</w:t>
      </w:r>
      <w:r w:rsidR="00B64271" w:rsidRPr="002416CF">
        <w:rPr>
          <w:rFonts w:ascii="ITC Avant Garde" w:eastAsia="Times New Roman" w:hAnsi="ITC Avant Garde"/>
          <w:bCs/>
          <w:color w:val="000000"/>
          <w:sz w:val="22"/>
          <w:szCs w:val="22"/>
          <w:lang w:val="es-MX" w:eastAsia="es-MX"/>
        </w:rPr>
        <w:t xml:space="preserve"> por la que se autorizó la cesión de los derechos y obligaciones del título de concesión otorgado el </w:t>
      </w:r>
      <w:r w:rsidR="00B4310D">
        <w:rPr>
          <w:rFonts w:ascii="ITC Avant Garde" w:eastAsia="Times New Roman" w:hAnsi="ITC Avant Garde"/>
          <w:bCs/>
          <w:color w:val="000000"/>
          <w:sz w:val="22"/>
          <w:szCs w:val="22"/>
          <w:lang w:val="es-MX" w:eastAsia="es-MX"/>
        </w:rPr>
        <w:t>siete</w:t>
      </w:r>
      <w:r w:rsidR="00B4310D" w:rsidRPr="002416CF">
        <w:rPr>
          <w:rFonts w:ascii="ITC Avant Garde" w:eastAsia="Times New Roman" w:hAnsi="ITC Avant Garde"/>
          <w:bCs/>
          <w:color w:val="000000"/>
          <w:sz w:val="22"/>
          <w:szCs w:val="22"/>
          <w:lang w:val="es-MX" w:eastAsia="es-MX"/>
        </w:rPr>
        <w:t xml:space="preserve"> </w:t>
      </w:r>
      <w:r w:rsidR="00B64271" w:rsidRPr="002416CF">
        <w:rPr>
          <w:rFonts w:ascii="ITC Avant Garde" w:eastAsia="Times New Roman" w:hAnsi="ITC Avant Garde"/>
          <w:bCs/>
          <w:color w:val="000000"/>
          <w:sz w:val="22"/>
          <w:szCs w:val="22"/>
          <w:lang w:val="es-MX" w:eastAsia="es-MX"/>
        </w:rPr>
        <w:t xml:space="preserve">de octubre de </w:t>
      </w:r>
      <w:r w:rsidR="00B4310D">
        <w:rPr>
          <w:rFonts w:ascii="ITC Avant Garde" w:eastAsia="Times New Roman" w:hAnsi="ITC Avant Garde"/>
          <w:bCs/>
          <w:color w:val="000000"/>
          <w:sz w:val="22"/>
          <w:szCs w:val="22"/>
          <w:lang w:val="es-MX" w:eastAsia="es-MX"/>
        </w:rPr>
        <w:t>mil novecientos noventa y ocho</w:t>
      </w:r>
      <w:r w:rsidR="00B4310D" w:rsidRPr="002416CF">
        <w:rPr>
          <w:rFonts w:ascii="ITC Avant Garde" w:eastAsia="Times New Roman" w:hAnsi="ITC Avant Garde"/>
          <w:bCs/>
          <w:color w:val="000000"/>
          <w:sz w:val="22"/>
          <w:szCs w:val="22"/>
          <w:lang w:val="es-MX" w:eastAsia="es-MX"/>
        </w:rPr>
        <w:t xml:space="preserve"> </w:t>
      </w:r>
      <w:r w:rsidR="00B64271" w:rsidRPr="002416CF">
        <w:rPr>
          <w:rFonts w:ascii="ITC Avant Garde" w:eastAsia="Times New Roman" w:hAnsi="ITC Avant Garde"/>
          <w:bCs/>
          <w:color w:val="000000"/>
          <w:sz w:val="22"/>
          <w:szCs w:val="22"/>
          <w:lang w:val="es-MX" w:eastAsia="es-MX"/>
        </w:rPr>
        <w:t xml:space="preserve">a </w:t>
      </w:r>
      <w:r w:rsidR="00D92B47" w:rsidRPr="002416CF">
        <w:rPr>
          <w:rFonts w:ascii="ITC Avant Garde" w:eastAsia="Times New Roman" w:hAnsi="ITC Avant Garde"/>
          <w:bCs/>
          <w:color w:val="000000"/>
          <w:sz w:val="22"/>
          <w:szCs w:val="22"/>
          <w:lang w:val="es-MX" w:eastAsia="es-MX"/>
        </w:rPr>
        <w:t>“</w:t>
      </w:r>
      <w:r w:rsidR="00D92B47" w:rsidRPr="002416CF">
        <w:rPr>
          <w:rFonts w:ascii="ITC Avant Garde" w:eastAsia="Times New Roman" w:hAnsi="ITC Avant Garde"/>
          <w:b/>
          <w:bCs/>
          <w:color w:val="000000"/>
          <w:sz w:val="22"/>
          <w:szCs w:val="22"/>
          <w:lang w:val="es-MX" w:eastAsia="es-MX"/>
        </w:rPr>
        <w:t>SAI</w:t>
      </w:r>
      <w:r w:rsidR="00D92B47" w:rsidRPr="002416CF">
        <w:rPr>
          <w:rFonts w:ascii="ITC Avant Garde" w:eastAsia="Times New Roman" w:hAnsi="ITC Avant Garde"/>
          <w:bCs/>
          <w:color w:val="000000"/>
          <w:sz w:val="22"/>
          <w:szCs w:val="22"/>
          <w:lang w:val="es-MX" w:eastAsia="es-MX"/>
        </w:rPr>
        <w:t>”</w:t>
      </w:r>
      <w:r w:rsidR="00B64271" w:rsidRPr="002416CF">
        <w:rPr>
          <w:rFonts w:ascii="ITC Avant Garde" w:eastAsia="Times New Roman" w:hAnsi="ITC Avant Garde"/>
          <w:bCs/>
          <w:color w:val="000000"/>
          <w:sz w:val="22"/>
          <w:szCs w:val="22"/>
          <w:lang w:val="es-MX" w:eastAsia="es-MX"/>
        </w:rPr>
        <w:t xml:space="preserve"> para usar, aprovechar y explotar una banda de frecuencias del </w:t>
      </w:r>
      <w:r w:rsidR="00B64271" w:rsidRPr="002416CF">
        <w:rPr>
          <w:rFonts w:ascii="ITC Avant Garde" w:eastAsia="Times New Roman" w:hAnsi="ITC Avant Garde"/>
          <w:bCs/>
          <w:color w:val="000000"/>
          <w:sz w:val="22"/>
          <w:szCs w:val="22"/>
          <w:lang w:val="es-MX" w:eastAsia="es-MX"/>
        </w:rPr>
        <w:lastRenderedPageBreak/>
        <w:t>espectro radioeléctrico para uso determinado, para la prestación de servicios de acceso inalámbrico fijo o móvil en la Región 8 (“</w:t>
      </w:r>
      <w:r w:rsidR="00B64271" w:rsidRPr="002416CF">
        <w:rPr>
          <w:rFonts w:ascii="ITC Avant Garde" w:eastAsia="Times New Roman" w:hAnsi="ITC Avant Garde"/>
          <w:b/>
          <w:bCs/>
          <w:color w:val="000000"/>
          <w:sz w:val="22"/>
          <w:szCs w:val="22"/>
          <w:lang w:val="es-MX" w:eastAsia="es-MX"/>
        </w:rPr>
        <w:t>CONCESIÓN DE BANDAS</w:t>
      </w:r>
      <w:r w:rsidR="00B64271" w:rsidRPr="002416CF">
        <w:rPr>
          <w:rFonts w:ascii="ITC Avant Garde" w:eastAsia="Times New Roman" w:hAnsi="ITC Avant Garde"/>
          <w:bCs/>
          <w:color w:val="000000"/>
          <w:sz w:val="22"/>
          <w:szCs w:val="22"/>
          <w:lang w:val="es-MX" w:eastAsia="es-MX"/>
        </w:rPr>
        <w:t xml:space="preserve">”), a favor de </w:t>
      </w:r>
      <w:r w:rsidR="005F4CBF" w:rsidRPr="00D67C19">
        <w:rPr>
          <w:rFonts w:ascii="ITC Avant Garde" w:eastAsia="Times New Roman" w:hAnsi="ITC Avant Garde"/>
          <w:b/>
          <w:bCs/>
          <w:color w:val="000000"/>
          <w:sz w:val="22"/>
          <w:szCs w:val="22"/>
          <w:lang w:val="es-MX" w:eastAsia="es-MX"/>
        </w:rPr>
        <w:t>PEGASO PCS, S.A. DE C.V.</w:t>
      </w:r>
    </w:p>
    <w:p w:rsidR="007448A6" w:rsidRDefault="00F13D7D" w:rsidP="007448A6">
      <w:pPr>
        <w:pStyle w:val="Textoindependiente"/>
        <w:spacing w:before="240" w:after="240" w:line="360" w:lineRule="auto"/>
        <w:jc w:val="both"/>
        <w:rPr>
          <w:rFonts w:ascii="ITC Avant Garde" w:eastAsia="Times New Roman" w:hAnsi="ITC Avant Garde"/>
          <w:bCs/>
          <w:color w:val="000000"/>
          <w:sz w:val="22"/>
          <w:szCs w:val="22"/>
          <w:lang w:val="es-MX" w:eastAsia="es-MX"/>
        </w:rPr>
      </w:pPr>
      <w:r w:rsidRPr="002416CF">
        <w:rPr>
          <w:rFonts w:ascii="ITC Avant Garde" w:eastAsia="Times New Roman" w:hAnsi="ITC Avant Garde"/>
          <w:b/>
          <w:bCs/>
          <w:color w:val="000000"/>
          <w:sz w:val="22"/>
          <w:szCs w:val="22"/>
          <w:lang w:val="es-MX" w:eastAsia="es-MX"/>
        </w:rPr>
        <w:t xml:space="preserve">VIGÉSIMO </w:t>
      </w:r>
      <w:r w:rsidR="00B4310D">
        <w:rPr>
          <w:rFonts w:ascii="ITC Avant Garde" w:eastAsia="Times New Roman" w:hAnsi="ITC Avant Garde"/>
          <w:b/>
          <w:bCs/>
          <w:color w:val="000000"/>
          <w:sz w:val="22"/>
          <w:szCs w:val="22"/>
          <w:lang w:val="es-MX" w:eastAsia="es-MX"/>
        </w:rPr>
        <w:t>TERCERO</w:t>
      </w:r>
      <w:r w:rsidRPr="002416CF">
        <w:rPr>
          <w:rFonts w:ascii="ITC Avant Garde" w:eastAsia="Times New Roman" w:hAnsi="ITC Avant Garde"/>
          <w:b/>
          <w:bCs/>
          <w:color w:val="000000"/>
          <w:sz w:val="22"/>
          <w:szCs w:val="22"/>
          <w:lang w:val="es-MX" w:eastAsia="es-MX"/>
        </w:rPr>
        <w:t xml:space="preserve">. </w:t>
      </w:r>
      <w:r w:rsidR="00B64271" w:rsidRPr="002416CF">
        <w:rPr>
          <w:rFonts w:ascii="ITC Avant Garde" w:eastAsia="Times New Roman" w:hAnsi="ITC Avant Garde"/>
          <w:bCs/>
          <w:color w:val="000000"/>
          <w:sz w:val="22"/>
          <w:szCs w:val="22"/>
          <w:lang w:val="es-MX" w:eastAsia="es-MX"/>
        </w:rPr>
        <w:t xml:space="preserve">El nueve de enero de dos mil diecisiete, </w:t>
      </w:r>
      <w:r w:rsidR="00B64271" w:rsidRPr="002416CF">
        <w:rPr>
          <w:rFonts w:ascii="ITC Avant Garde" w:eastAsia="Times New Roman" w:hAnsi="ITC Avant Garde"/>
          <w:b/>
          <w:bCs/>
          <w:color w:val="000000"/>
          <w:sz w:val="22"/>
          <w:szCs w:val="22"/>
          <w:lang w:val="es-MX" w:eastAsia="es-MX"/>
        </w:rPr>
        <w:t>“SAI”</w:t>
      </w:r>
      <w:r w:rsidR="00B64271" w:rsidRPr="002416CF">
        <w:rPr>
          <w:rFonts w:ascii="ITC Avant Garde" w:eastAsia="Times New Roman" w:hAnsi="ITC Avant Garde"/>
          <w:bCs/>
          <w:color w:val="000000"/>
          <w:sz w:val="22"/>
          <w:szCs w:val="22"/>
          <w:lang w:val="es-MX" w:eastAsia="es-MX"/>
        </w:rPr>
        <w:t xml:space="preserve"> presentó un escrito ante la Oficialía de Partes de este Instituto por el cual desahog</w:t>
      </w:r>
      <w:r w:rsidR="00ED58B4">
        <w:rPr>
          <w:rFonts w:ascii="ITC Avant Garde" w:eastAsia="Times New Roman" w:hAnsi="ITC Avant Garde"/>
          <w:bCs/>
          <w:color w:val="000000"/>
          <w:sz w:val="22"/>
          <w:szCs w:val="22"/>
          <w:lang w:val="es-MX" w:eastAsia="es-MX"/>
        </w:rPr>
        <w:t>ó</w:t>
      </w:r>
      <w:r w:rsidR="00B64271" w:rsidRPr="002416CF">
        <w:rPr>
          <w:rFonts w:ascii="ITC Avant Garde" w:eastAsia="Times New Roman" w:hAnsi="ITC Avant Garde"/>
          <w:bCs/>
          <w:color w:val="000000"/>
          <w:sz w:val="22"/>
          <w:szCs w:val="22"/>
          <w:lang w:val="es-MX" w:eastAsia="es-MX"/>
        </w:rPr>
        <w:t xml:space="preserve"> la vista ordenada en el acuerdo de </w:t>
      </w:r>
      <w:r w:rsidR="00856374">
        <w:rPr>
          <w:rFonts w:ascii="ITC Avant Garde" w:eastAsia="Times New Roman" w:hAnsi="ITC Avant Garde"/>
          <w:bCs/>
          <w:color w:val="000000"/>
          <w:sz w:val="22"/>
          <w:szCs w:val="22"/>
          <w:lang w:val="es-MX" w:eastAsia="es-MX"/>
        </w:rPr>
        <w:t>veinte</w:t>
      </w:r>
      <w:r w:rsidR="00856374" w:rsidRPr="002416CF">
        <w:rPr>
          <w:rFonts w:ascii="ITC Avant Garde" w:eastAsia="Times New Roman" w:hAnsi="ITC Avant Garde"/>
          <w:bCs/>
          <w:color w:val="000000"/>
          <w:sz w:val="22"/>
          <w:szCs w:val="22"/>
          <w:lang w:val="es-MX" w:eastAsia="es-MX"/>
        </w:rPr>
        <w:t xml:space="preserve"> </w:t>
      </w:r>
      <w:r w:rsidR="00B64271" w:rsidRPr="002416CF">
        <w:rPr>
          <w:rFonts w:ascii="ITC Avant Garde" w:eastAsia="Times New Roman" w:hAnsi="ITC Avant Garde"/>
          <w:bCs/>
          <w:color w:val="000000"/>
          <w:sz w:val="22"/>
          <w:szCs w:val="22"/>
          <w:lang w:val="es-MX" w:eastAsia="es-MX"/>
        </w:rPr>
        <w:t xml:space="preserve">de diciembre de dos mil dieciséis, realizando </w:t>
      </w:r>
      <w:r w:rsidR="00856374">
        <w:rPr>
          <w:rFonts w:ascii="ITC Avant Garde" w:eastAsia="Times New Roman" w:hAnsi="ITC Avant Garde"/>
          <w:bCs/>
          <w:color w:val="000000"/>
          <w:sz w:val="22"/>
          <w:szCs w:val="22"/>
          <w:lang w:val="es-MX" w:eastAsia="es-MX"/>
        </w:rPr>
        <w:t xml:space="preserve">diversas </w:t>
      </w:r>
      <w:r w:rsidR="00B64271" w:rsidRPr="002416CF">
        <w:rPr>
          <w:rFonts w:ascii="ITC Avant Garde" w:eastAsia="Times New Roman" w:hAnsi="ITC Avant Garde"/>
          <w:bCs/>
          <w:color w:val="000000"/>
          <w:sz w:val="22"/>
          <w:szCs w:val="22"/>
          <w:lang w:val="es-MX" w:eastAsia="es-MX"/>
        </w:rPr>
        <w:t xml:space="preserve">manifestaciones respecto a la opinión contenida en el oficio </w:t>
      </w:r>
      <w:r w:rsidR="00B64271" w:rsidRPr="002416CF">
        <w:rPr>
          <w:rFonts w:ascii="ITC Avant Garde" w:eastAsia="Times New Roman" w:hAnsi="ITC Avant Garde"/>
          <w:b/>
          <w:bCs/>
          <w:color w:val="000000"/>
          <w:sz w:val="22"/>
          <w:szCs w:val="22"/>
          <w:lang w:val="es-MX" w:eastAsia="es-MX"/>
        </w:rPr>
        <w:t>IFT/222/UER/400/2016</w:t>
      </w:r>
      <w:r w:rsidR="00B64271" w:rsidRPr="002416CF">
        <w:rPr>
          <w:rFonts w:ascii="ITC Avant Garde" w:eastAsia="Times New Roman" w:hAnsi="ITC Avant Garde"/>
          <w:bCs/>
          <w:color w:val="000000"/>
          <w:sz w:val="22"/>
          <w:szCs w:val="22"/>
          <w:lang w:val="es-MX" w:eastAsia="es-MX"/>
        </w:rPr>
        <w:t xml:space="preserve"> emitido por la Unidad de Espectro Radioeléctrico.</w:t>
      </w:r>
    </w:p>
    <w:p w:rsidR="007448A6" w:rsidRDefault="00E42C0F"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2416CF">
        <w:rPr>
          <w:rFonts w:ascii="ITC Avant Garde" w:eastAsia="Times New Roman" w:hAnsi="ITC Avant Garde"/>
          <w:b/>
          <w:bCs/>
          <w:color w:val="000000"/>
          <w:sz w:val="22"/>
          <w:szCs w:val="22"/>
          <w:lang w:val="es-MX" w:eastAsia="es-MX"/>
        </w:rPr>
        <w:t xml:space="preserve">VIGÉSIMO </w:t>
      </w:r>
      <w:r w:rsidR="00856374">
        <w:rPr>
          <w:rFonts w:ascii="ITC Avant Garde" w:eastAsia="Times New Roman" w:hAnsi="ITC Avant Garde"/>
          <w:b/>
          <w:bCs/>
          <w:color w:val="000000"/>
          <w:sz w:val="22"/>
          <w:szCs w:val="22"/>
          <w:lang w:val="es-MX" w:eastAsia="es-MX"/>
        </w:rPr>
        <w:t>CUARTO</w:t>
      </w:r>
      <w:r w:rsidRPr="002416CF">
        <w:rPr>
          <w:rFonts w:ascii="ITC Avant Garde" w:eastAsia="Times New Roman" w:hAnsi="ITC Avant Garde"/>
          <w:b/>
          <w:bCs/>
          <w:color w:val="000000"/>
          <w:sz w:val="22"/>
          <w:szCs w:val="22"/>
          <w:lang w:val="es-MX" w:eastAsia="es-MX"/>
        </w:rPr>
        <w:t xml:space="preserve">. </w:t>
      </w:r>
      <w:r w:rsidR="00B64271" w:rsidRPr="002416CF">
        <w:rPr>
          <w:rFonts w:ascii="ITC Avant Garde" w:eastAsia="Times New Roman" w:hAnsi="ITC Avant Garde"/>
          <w:bCs/>
          <w:color w:val="000000"/>
          <w:sz w:val="22"/>
          <w:szCs w:val="22"/>
          <w:lang w:val="es-MX" w:eastAsia="es-MX"/>
        </w:rPr>
        <w:t xml:space="preserve">Por auto de </w:t>
      </w:r>
      <w:r w:rsidR="00586D41">
        <w:rPr>
          <w:rFonts w:ascii="ITC Avant Garde" w:eastAsia="Times New Roman" w:hAnsi="ITC Avant Garde"/>
          <w:bCs/>
          <w:color w:val="000000"/>
          <w:sz w:val="22"/>
          <w:szCs w:val="22"/>
          <w:lang w:val="es-MX" w:eastAsia="es-MX"/>
        </w:rPr>
        <w:t>dieciséis</w:t>
      </w:r>
      <w:r w:rsidR="00B64271" w:rsidRPr="002416CF">
        <w:rPr>
          <w:rFonts w:ascii="ITC Avant Garde" w:eastAsia="Times New Roman" w:hAnsi="ITC Avant Garde"/>
          <w:bCs/>
          <w:color w:val="000000"/>
          <w:sz w:val="22"/>
          <w:szCs w:val="22"/>
          <w:lang w:val="es-MX" w:eastAsia="es-MX"/>
        </w:rPr>
        <w:t xml:space="preserve"> de enero de dos mil diecisiete, se acordó el escrito antes señalado, por lo que se tuvieron por hechas las manifestaciones </w:t>
      </w:r>
      <w:r w:rsidR="005F4CBF">
        <w:rPr>
          <w:rFonts w:ascii="ITC Avant Garde" w:eastAsia="Times New Roman" w:hAnsi="ITC Avant Garde"/>
          <w:bCs/>
          <w:color w:val="000000"/>
          <w:sz w:val="22"/>
          <w:szCs w:val="22"/>
          <w:lang w:val="es-MX" w:eastAsia="es-MX"/>
        </w:rPr>
        <w:t xml:space="preserve">realizadas por </w:t>
      </w:r>
      <w:r w:rsidR="005F4CBF">
        <w:rPr>
          <w:rFonts w:ascii="ITC Avant Garde" w:eastAsia="Times New Roman" w:hAnsi="ITC Avant Garde"/>
          <w:b/>
          <w:bCs/>
          <w:color w:val="000000"/>
          <w:sz w:val="22"/>
          <w:szCs w:val="22"/>
          <w:lang w:val="es-MX" w:eastAsia="es-MX"/>
        </w:rPr>
        <w:t xml:space="preserve">“SAI” </w:t>
      </w:r>
      <w:r w:rsidR="00B64271" w:rsidRPr="002416CF">
        <w:rPr>
          <w:rFonts w:ascii="ITC Avant Garde" w:eastAsia="Times New Roman" w:hAnsi="ITC Avant Garde"/>
          <w:bCs/>
          <w:color w:val="000000"/>
          <w:sz w:val="22"/>
          <w:szCs w:val="22"/>
          <w:lang w:val="es-MX" w:eastAsia="es-MX"/>
        </w:rPr>
        <w:t xml:space="preserve">respecto las opiniones técnicas contenidas en los oficios </w:t>
      </w:r>
      <w:r w:rsidR="00B64271" w:rsidRPr="002416CF">
        <w:rPr>
          <w:rFonts w:ascii="ITC Avant Garde" w:eastAsia="Times New Roman" w:hAnsi="ITC Avant Garde"/>
          <w:b/>
          <w:bCs/>
          <w:color w:val="000000"/>
          <w:sz w:val="22"/>
          <w:szCs w:val="22"/>
          <w:lang w:val="es-MX" w:eastAsia="es-MX"/>
        </w:rPr>
        <w:t>IFT/227/UAJ/176/2016</w:t>
      </w:r>
      <w:r w:rsidR="00B64271" w:rsidRPr="002416CF">
        <w:rPr>
          <w:rFonts w:ascii="ITC Avant Garde" w:eastAsia="Times New Roman" w:hAnsi="ITC Avant Garde"/>
          <w:bCs/>
          <w:color w:val="000000"/>
          <w:sz w:val="22"/>
          <w:szCs w:val="22"/>
          <w:lang w:val="es-MX" w:eastAsia="es-MX"/>
        </w:rPr>
        <w:t xml:space="preserve"> de veintidós de noviembre de dos mil dieciséis e </w:t>
      </w:r>
      <w:r w:rsidR="00B64271" w:rsidRPr="002416CF">
        <w:rPr>
          <w:rFonts w:ascii="ITC Avant Garde" w:eastAsia="Times New Roman" w:hAnsi="ITC Avant Garde"/>
          <w:b/>
          <w:bCs/>
          <w:color w:val="000000"/>
          <w:sz w:val="22"/>
          <w:szCs w:val="22"/>
          <w:lang w:val="es-MX" w:eastAsia="es-MX"/>
        </w:rPr>
        <w:t>IFT/222/UER/400/2016</w:t>
      </w:r>
      <w:r w:rsidR="00B64271" w:rsidRPr="002416CF">
        <w:rPr>
          <w:rFonts w:ascii="ITC Avant Garde" w:eastAsia="Times New Roman" w:hAnsi="ITC Avant Garde"/>
          <w:bCs/>
          <w:color w:val="000000"/>
          <w:sz w:val="22"/>
          <w:szCs w:val="22"/>
          <w:lang w:val="es-MX" w:eastAsia="es-MX"/>
        </w:rPr>
        <w:t xml:space="preserve"> de siete de diciembre de dicha anualidad, emitidos por las Unidades de Asuntos Jurídicos y de Espectro Radioeléctrico de este Instituto respectivamente, en consecuencia, </w:t>
      </w:r>
      <w:r w:rsidR="00B64271" w:rsidRPr="002416CF">
        <w:rPr>
          <w:rFonts w:ascii="ITC Avant Garde" w:eastAsia="Times New Roman" w:hAnsi="ITC Avant Garde"/>
          <w:bCs/>
          <w:color w:val="000000"/>
          <w:sz w:val="22"/>
          <w:szCs w:val="22"/>
          <w:lang w:eastAsia="es-MX"/>
        </w:rPr>
        <w:t xml:space="preserve">tomando en cuenta el estado procesal que guardaba el presente asunto, con fundamento en el artículo 56 de la </w:t>
      </w:r>
      <w:r w:rsidR="00B64271" w:rsidRPr="002416CF">
        <w:rPr>
          <w:rFonts w:ascii="ITC Avant Garde" w:eastAsia="Times New Roman" w:hAnsi="ITC Avant Garde"/>
          <w:b/>
          <w:bCs/>
          <w:color w:val="000000"/>
          <w:sz w:val="22"/>
          <w:szCs w:val="22"/>
          <w:lang w:eastAsia="es-MX"/>
        </w:rPr>
        <w:t>“LFPA”,</w:t>
      </w:r>
      <w:r w:rsidR="00B64271" w:rsidRPr="002416CF">
        <w:rPr>
          <w:rFonts w:ascii="ITC Avant Garde" w:eastAsia="Times New Roman" w:hAnsi="ITC Avant Garde"/>
          <w:bCs/>
          <w:color w:val="000000"/>
          <w:sz w:val="22"/>
          <w:szCs w:val="22"/>
          <w:lang w:eastAsia="es-MX"/>
        </w:rPr>
        <w:t xml:space="preserve"> se pusieron su disposición </w:t>
      </w:r>
      <w:r w:rsidR="00B64271" w:rsidRPr="002416CF">
        <w:rPr>
          <w:rFonts w:ascii="ITC Avant Garde" w:eastAsia="Times New Roman" w:hAnsi="ITC Avant Garde"/>
          <w:bCs/>
          <w:color w:val="000000"/>
          <w:sz w:val="22"/>
          <w:szCs w:val="22"/>
          <w:lang w:val="es-MX" w:eastAsia="es-MX"/>
        </w:rPr>
        <w:t xml:space="preserve">de </w:t>
      </w:r>
      <w:r w:rsidR="00B64271" w:rsidRPr="002416CF">
        <w:rPr>
          <w:rFonts w:ascii="ITC Avant Garde" w:eastAsia="Times New Roman" w:hAnsi="ITC Avant Garde"/>
          <w:b/>
          <w:bCs/>
          <w:color w:val="000000"/>
          <w:sz w:val="22"/>
          <w:szCs w:val="22"/>
          <w:lang w:val="es-MX" w:eastAsia="es-MX"/>
        </w:rPr>
        <w:t xml:space="preserve">“SAI” </w:t>
      </w:r>
      <w:r w:rsidR="00B64271" w:rsidRPr="002416CF">
        <w:rPr>
          <w:rFonts w:ascii="ITC Avant Garde" w:eastAsia="Times New Roman" w:hAnsi="ITC Avant Garde"/>
          <w:bCs/>
          <w:color w:val="000000"/>
          <w:sz w:val="22"/>
          <w:szCs w:val="22"/>
          <w:lang w:eastAsia="es-MX"/>
        </w:rPr>
        <w:t xml:space="preserve">las constancias del presente expediente para que </w:t>
      </w:r>
      <w:r w:rsidR="00B64271" w:rsidRPr="002416CF">
        <w:rPr>
          <w:rFonts w:ascii="ITC Avant Garde" w:eastAsia="Times New Roman" w:hAnsi="ITC Avant Garde"/>
          <w:bCs/>
          <w:color w:val="000000"/>
          <w:sz w:val="22"/>
          <w:szCs w:val="22"/>
          <w:lang w:val="es-MX" w:eastAsia="es-MX"/>
        </w:rPr>
        <w:t>en un plazo máximo</w:t>
      </w:r>
      <w:r w:rsidR="00B64271" w:rsidRPr="002416CF">
        <w:rPr>
          <w:rFonts w:ascii="ITC Avant Garde" w:eastAsia="Times New Roman" w:hAnsi="ITC Avant Garde"/>
          <w:bCs/>
          <w:color w:val="000000"/>
          <w:sz w:val="22"/>
          <w:szCs w:val="22"/>
          <w:lang w:eastAsia="es-MX"/>
        </w:rPr>
        <w:t xml:space="preserve"> de diez d</w:t>
      </w:r>
      <w:r w:rsidR="00B64271" w:rsidRPr="002416CF">
        <w:rPr>
          <w:rFonts w:ascii="ITC Avant Garde" w:eastAsia="Times New Roman" w:hAnsi="ITC Avant Garde"/>
          <w:bCs/>
          <w:color w:val="000000"/>
          <w:sz w:val="22"/>
          <w:szCs w:val="22"/>
          <w:lang w:val="es-MX" w:eastAsia="es-MX"/>
        </w:rPr>
        <w:t xml:space="preserve">ías hábiles </w:t>
      </w:r>
      <w:r w:rsidR="00B64271" w:rsidRPr="002416CF">
        <w:rPr>
          <w:rFonts w:ascii="ITC Avant Garde" w:eastAsia="Times New Roman" w:hAnsi="ITC Avant Garde"/>
          <w:bCs/>
          <w:color w:val="000000"/>
          <w:sz w:val="22"/>
          <w:szCs w:val="22"/>
          <w:lang w:eastAsia="es-MX"/>
        </w:rPr>
        <w:t>formulara sus apuntes de alegatos</w:t>
      </w:r>
      <w:r w:rsidR="00B64271" w:rsidRPr="002416CF">
        <w:rPr>
          <w:rFonts w:ascii="ITC Avant Garde" w:eastAsia="Times New Roman" w:hAnsi="ITC Avant Garde"/>
          <w:bCs/>
          <w:color w:val="000000"/>
          <w:sz w:val="22"/>
          <w:szCs w:val="22"/>
          <w:lang w:val="es-MX" w:eastAsia="es-MX"/>
        </w:rPr>
        <w:t>,</w:t>
      </w:r>
      <w:r w:rsidR="00B64271" w:rsidRPr="002416CF">
        <w:rPr>
          <w:rFonts w:ascii="ITC Avant Garde" w:eastAsia="Times New Roman" w:hAnsi="ITC Avant Garde"/>
          <w:bCs/>
          <w:color w:val="000000"/>
          <w:sz w:val="22"/>
          <w:szCs w:val="22"/>
          <w:lang w:eastAsia="es-MX"/>
        </w:rPr>
        <w:t xml:space="preserve"> en el entendido que transcurrido dicho plazo, con alegatos o sin ellos</w:t>
      </w:r>
      <w:r w:rsidR="00B64271" w:rsidRPr="002416CF">
        <w:rPr>
          <w:rFonts w:ascii="ITC Avant Garde" w:eastAsia="Times New Roman" w:hAnsi="ITC Avant Garde"/>
          <w:bCs/>
          <w:color w:val="000000"/>
          <w:sz w:val="22"/>
          <w:szCs w:val="22"/>
          <w:lang w:val="es-MX" w:eastAsia="es-MX"/>
        </w:rPr>
        <w:t>,</w:t>
      </w:r>
      <w:r w:rsidR="00B64271" w:rsidRPr="002416CF">
        <w:rPr>
          <w:rFonts w:ascii="ITC Avant Garde" w:eastAsia="Times New Roman" w:hAnsi="ITC Avant Garde"/>
          <w:bCs/>
          <w:color w:val="000000"/>
          <w:sz w:val="22"/>
          <w:szCs w:val="22"/>
          <w:lang w:eastAsia="es-MX"/>
        </w:rPr>
        <w:t xml:space="preserve"> se emitiría la resolución que conforme a derecho correspondiera.</w:t>
      </w:r>
    </w:p>
    <w:p w:rsidR="007448A6" w:rsidRDefault="00B64271"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2416CF">
        <w:rPr>
          <w:rFonts w:ascii="ITC Avant Garde" w:eastAsia="Times New Roman" w:hAnsi="ITC Avant Garde"/>
          <w:b/>
          <w:bCs/>
          <w:color w:val="000000"/>
          <w:sz w:val="22"/>
          <w:szCs w:val="22"/>
          <w:lang w:val="es-MX" w:eastAsia="es-MX"/>
        </w:rPr>
        <w:t xml:space="preserve">VIGÉSIMO </w:t>
      </w:r>
      <w:r w:rsidR="00EF1DD5">
        <w:rPr>
          <w:rFonts w:ascii="ITC Avant Garde" w:eastAsia="Times New Roman" w:hAnsi="ITC Avant Garde"/>
          <w:b/>
          <w:bCs/>
          <w:color w:val="000000"/>
          <w:sz w:val="22"/>
          <w:szCs w:val="22"/>
          <w:lang w:val="es-MX" w:eastAsia="es-MX"/>
        </w:rPr>
        <w:t>QUINTO</w:t>
      </w:r>
      <w:r w:rsidRPr="002416CF">
        <w:rPr>
          <w:rFonts w:ascii="ITC Avant Garde" w:eastAsia="Times New Roman" w:hAnsi="ITC Avant Garde"/>
          <w:b/>
          <w:bCs/>
          <w:color w:val="000000"/>
          <w:sz w:val="22"/>
          <w:szCs w:val="22"/>
          <w:lang w:val="es-MX" w:eastAsia="es-MX"/>
        </w:rPr>
        <w:t xml:space="preserve">. </w:t>
      </w:r>
      <w:r w:rsidR="006C3125" w:rsidRPr="002416CF">
        <w:rPr>
          <w:rFonts w:ascii="ITC Avant Garde" w:eastAsia="Times New Roman" w:hAnsi="ITC Avant Garde"/>
          <w:bCs/>
          <w:color w:val="000000"/>
          <w:sz w:val="22"/>
          <w:szCs w:val="22"/>
          <w:lang w:eastAsia="es-MX"/>
        </w:rPr>
        <w:t>De las constancias que forman el presente expediente se advierte que el</w:t>
      </w:r>
      <w:r w:rsidR="00EF2985" w:rsidRPr="002416CF">
        <w:rPr>
          <w:rFonts w:ascii="ITC Avant Garde" w:eastAsia="Times New Roman" w:hAnsi="ITC Avant Garde"/>
          <w:bCs/>
          <w:color w:val="000000"/>
          <w:sz w:val="22"/>
          <w:szCs w:val="22"/>
          <w:lang w:eastAsia="es-MX"/>
        </w:rPr>
        <w:t xml:space="preserve"> </w:t>
      </w:r>
      <w:r w:rsidR="002676ED">
        <w:rPr>
          <w:rFonts w:ascii="ITC Avant Garde" w:eastAsia="Times New Roman" w:hAnsi="ITC Avant Garde"/>
          <w:bCs/>
          <w:color w:val="000000"/>
          <w:sz w:val="22"/>
          <w:szCs w:val="22"/>
          <w:lang w:val="es-MX" w:eastAsia="es-MX"/>
        </w:rPr>
        <w:t>veinticinco de enero</w:t>
      </w:r>
      <w:r w:rsidR="002748ED" w:rsidRPr="002416CF">
        <w:rPr>
          <w:rFonts w:ascii="ITC Avant Garde" w:eastAsia="Times New Roman" w:hAnsi="ITC Avant Garde"/>
          <w:bCs/>
          <w:color w:val="000000"/>
          <w:sz w:val="22"/>
          <w:szCs w:val="22"/>
          <w:lang w:eastAsia="es-MX"/>
        </w:rPr>
        <w:t xml:space="preserve"> dos mil </w:t>
      </w:r>
      <w:r w:rsidR="00E42C0F" w:rsidRPr="002416CF">
        <w:rPr>
          <w:rFonts w:ascii="ITC Avant Garde" w:eastAsia="Times New Roman" w:hAnsi="ITC Avant Garde"/>
          <w:bCs/>
          <w:color w:val="000000"/>
          <w:sz w:val="22"/>
          <w:szCs w:val="22"/>
          <w:lang w:val="es-MX" w:eastAsia="es-MX"/>
        </w:rPr>
        <w:t>diecisiete</w:t>
      </w:r>
      <w:r w:rsidR="00EF2985" w:rsidRPr="002416CF">
        <w:rPr>
          <w:rFonts w:ascii="ITC Avant Garde" w:eastAsia="Times New Roman" w:hAnsi="ITC Avant Garde"/>
          <w:bCs/>
          <w:color w:val="000000"/>
          <w:sz w:val="22"/>
          <w:szCs w:val="22"/>
          <w:lang w:eastAsia="es-MX"/>
        </w:rPr>
        <w:t xml:space="preserve">, </w:t>
      </w:r>
      <w:r w:rsidR="00E105D7" w:rsidRPr="002416CF">
        <w:rPr>
          <w:rFonts w:ascii="ITC Avant Garde" w:eastAsia="Times New Roman" w:hAnsi="ITC Avant Garde"/>
          <w:b/>
          <w:bCs/>
          <w:color w:val="000000"/>
          <w:sz w:val="22"/>
          <w:szCs w:val="22"/>
          <w:lang w:eastAsia="es-MX"/>
        </w:rPr>
        <w:t>“SAI”</w:t>
      </w:r>
      <w:r w:rsidR="00E105D7" w:rsidRPr="002416CF">
        <w:rPr>
          <w:rFonts w:ascii="ITC Avant Garde" w:hAnsi="ITC Avant Garde"/>
          <w:b/>
          <w:sz w:val="22"/>
          <w:szCs w:val="22"/>
        </w:rPr>
        <w:t xml:space="preserve"> </w:t>
      </w:r>
      <w:r w:rsidR="006C3125" w:rsidRPr="002416CF">
        <w:rPr>
          <w:rFonts w:ascii="ITC Avant Garde" w:eastAsia="Times New Roman" w:hAnsi="ITC Avant Garde"/>
          <w:bCs/>
          <w:color w:val="000000"/>
          <w:sz w:val="22"/>
          <w:szCs w:val="22"/>
          <w:lang w:eastAsia="es-MX"/>
        </w:rPr>
        <w:t xml:space="preserve">presentó </w:t>
      </w:r>
      <w:r w:rsidR="00EF2985" w:rsidRPr="002416CF">
        <w:rPr>
          <w:rFonts w:ascii="ITC Avant Garde" w:eastAsia="Times New Roman" w:hAnsi="ITC Avant Garde"/>
          <w:bCs/>
          <w:color w:val="000000"/>
          <w:sz w:val="22"/>
          <w:szCs w:val="22"/>
          <w:lang w:eastAsia="es-MX"/>
        </w:rPr>
        <w:t>en la Oficialía de Partes del</w:t>
      </w:r>
      <w:r w:rsidR="00EF2985" w:rsidRPr="002416CF">
        <w:rPr>
          <w:rFonts w:ascii="ITC Avant Garde" w:eastAsia="Times New Roman" w:hAnsi="ITC Avant Garde"/>
          <w:b/>
          <w:bCs/>
          <w:color w:val="000000"/>
          <w:sz w:val="22"/>
          <w:szCs w:val="22"/>
          <w:lang w:eastAsia="es-MX"/>
        </w:rPr>
        <w:t xml:space="preserve"> </w:t>
      </w:r>
      <w:r w:rsidR="002748ED" w:rsidRPr="002416CF">
        <w:rPr>
          <w:rFonts w:ascii="ITC Avant Garde" w:eastAsia="Times New Roman" w:hAnsi="ITC Avant Garde"/>
          <w:b/>
          <w:bCs/>
          <w:color w:val="000000"/>
          <w:sz w:val="22"/>
          <w:szCs w:val="22"/>
          <w:lang w:eastAsia="es-MX"/>
        </w:rPr>
        <w:t>“IFT”</w:t>
      </w:r>
      <w:r w:rsidR="002748ED" w:rsidRPr="002416CF">
        <w:rPr>
          <w:rFonts w:ascii="ITC Avant Garde" w:eastAsia="Times New Roman" w:hAnsi="ITC Avant Garde"/>
          <w:bCs/>
          <w:color w:val="000000"/>
          <w:sz w:val="22"/>
          <w:szCs w:val="22"/>
          <w:lang w:eastAsia="es-MX"/>
        </w:rPr>
        <w:t xml:space="preserve"> </w:t>
      </w:r>
      <w:r w:rsidR="006C3125" w:rsidRPr="002416CF">
        <w:rPr>
          <w:rFonts w:ascii="ITC Avant Garde" w:eastAsia="Times New Roman" w:hAnsi="ITC Avant Garde"/>
          <w:bCs/>
          <w:color w:val="000000"/>
          <w:sz w:val="22"/>
          <w:szCs w:val="22"/>
          <w:lang w:eastAsia="es-MX"/>
        </w:rPr>
        <w:t xml:space="preserve">un escrito por el </w:t>
      </w:r>
      <w:r w:rsidR="008C1F85" w:rsidRPr="002416CF">
        <w:rPr>
          <w:rFonts w:ascii="ITC Avant Garde" w:eastAsia="Times New Roman" w:hAnsi="ITC Avant Garde"/>
          <w:bCs/>
          <w:color w:val="000000"/>
          <w:sz w:val="22"/>
          <w:szCs w:val="22"/>
          <w:lang w:eastAsia="es-MX"/>
        </w:rPr>
        <w:t>que</w:t>
      </w:r>
      <w:r w:rsidR="006C3125" w:rsidRPr="002416CF">
        <w:rPr>
          <w:rFonts w:ascii="ITC Avant Garde" w:eastAsia="Times New Roman" w:hAnsi="ITC Avant Garde"/>
          <w:bCs/>
          <w:color w:val="000000"/>
          <w:sz w:val="22"/>
          <w:szCs w:val="22"/>
          <w:lang w:eastAsia="es-MX"/>
        </w:rPr>
        <w:t xml:space="preserve"> </w:t>
      </w:r>
      <w:r w:rsidR="00E105D7" w:rsidRPr="002416CF">
        <w:rPr>
          <w:rFonts w:ascii="ITC Avant Garde" w:eastAsia="Times New Roman" w:hAnsi="ITC Avant Garde"/>
          <w:bCs/>
          <w:color w:val="000000"/>
          <w:sz w:val="22"/>
          <w:szCs w:val="22"/>
          <w:lang w:eastAsia="es-MX"/>
        </w:rPr>
        <w:t>formul</w:t>
      </w:r>
      <w:r w:rsidR="002C2790" w:rsidRPr="002416CF">
        <w:rPr>
          <w:rFonts w:ascii="ITC Avant Garde" w:eastAsia="Times New Roman" w:hAnsi="ITC Avant Garde"/>
          <w:bCs/>
          <w:color w:val="000000"/>
          <w:sz w:val="22"/>
          <w:szCs w:val="22"/>
          <w:lang w:eastAsia="es-MX"/>
        </w:rPr>
        <w:t>ó</w:t>
      </w:r>
      <w:r w:rsidR="00E105D7" w:rsidRPr="002416CF">
        <w:rPr>
          <w:rFonts w:ascii="ITC Avant Garde" w:eastAsia="Times New Roman" w:hAnsi="ITC Avant Garde"/>
          <w:bCs/>
          <w:color w:val="000000"/>
          <w:sz w:val="22"/>
          <w:szCs w:val="22"/>
          <w:lang w:eastAsia="es-MX"/>
        </w:rPr>
        <w:t xml:space="preserve"> sus apuntes de alegatos</w:t>
      </w:r>
      <w:r w:rsidR="007921BC" w:rsidRPr="002416CF">
        <w:rPr>
          <w:rFonts w:ascii="ITC Avant Garde" w:eastAsia="Times New Roman" w:hAnsi="ITC Avant Garde"/>
          <w:bCs/>
          <w:color w:val="000000"/>
          <w:sz w:val="22"/>
          <w:szCs w:val="22"/>
          <w:lang w:eastAsia="es-MX"/>
        </w:rPr>
        <w:t>,</w:t>
      </w:r>
      <w:r w:rsidR="00481B99">
        <w:rPr>
          <w:rFonts w:ascii="ITC Avant Garde" w:eastAsia="Times New Roman" w:hAnsi="ITC Avant Garde"/>
          <w:bCs/>
          <w:color w:val="000000"/>
          <w:sz w:val="22"/>
          <w:szCs w:val="22"/>
          <w:lang w:val="es-MX" w:eastAsia="es-MX"/>
        </w:rPr>
        <w:t xml:space="preserve"> los cuales fueron acordados mediante proveído de treinta y uno de enero siguiente,</w:t>
      </w:r>
      <w:r w:rsidR="007921BC" w:rsidRPr="002416CF">
        <w:rPr>
          <w:rFonts w:ascii="ITC Avant Garde" w:eastAsia="Times New Roman" w:hAnsi="ITC Avant Garde"/>
          <w:bCs/>
          <w:color w:val="000000"/>
          <w:sz w:val="22"/>
          <w:szCs w:val="22"/>
          <w:lang w:eastAsia="es-MX"/>
        </w:rPr>
        <w:t xml:space="preserve"> por lo que en tal sentido se pone el expediente a consideración de este órgano colegiado para la emisión de la Resolución que conforme a derecho resulte procedente.</w:t>
      </w:r>
    </w:p>
    <w:p w:rsidR="007448A6" w:rsidRPr="007448A6" w:rsidRDefault="006C3125" w:rsidP="007448A6">
      <w:pPr>
        <w:pStyle w:val="Ttulo2"/>
        <w:spacing w:before="240" w:after="240" w:line="360" w:lineRule="auto"/>
        <w:contextualSpacing/>
        <w:jc w:val="center"/>
        <w:rPr>
          <w:rFonts w:ascii="ITC Avant Garde" w:eastAsia="Arial" w:hAnsi="ITC Avant Garde" w:cs="Arial"/>
          <w:b/>
          <w:color w:val="000000"/>
          <w:sz w:val="21"/>
          <w:szCs w:val="21"/>
          <w:lang w:eastAsia="es-MX"/>
        </w:rPr>
      </w:pPr>
      <w:r w:rsidRPr="007448A6">
        <w:rPr>
          <w:rFonts w:ascii="ITC Avant Garde" w:eastAsia="Arial" w:hAnsi="ITC Avant Garde" w:cs="Arial"/>
          <w:b/>
          <w:color w:val="000000"/>
          <w:sz w:val="21"/>
          <w:szCs w:val="21"/>
          <w:lang w:eastAsia="es-MX"/>
        </w:rPr>
        <w:lastRenderedPageBreak/>
        <w:t>CONSIDERANDO</w:t>
      </w:r>
    </w:p>
    <w:p w:rsidR="007448A6" w:rsidRDefault="0005042A" w:rsidP="007448A6">
      <w:pPr>
        <w:pStyle w:val="Textoindependiente"/>
        <w:spacing w:before="240" w:after="240" w:line="360" w:lineRule="auto"/>
        <w:ind w:right="-31"/>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 xml:space="preserve">PRIMERO. </w:t>
      </w:r>
      <w:r w:rsidRPr="008452B5">
        <w:rPr>
          <w:rFonts w:ascii="ITC Avant Garde" w:eastAsia="Times New Roman" w:hAnsi="ITC Avant Garde"/>
          <w:b/>
          <w:bCs/>
          <w:smallCaps/>
          <w:color w:val="000000"/>
          <w:sz w:val="22"/>
          <w:szCs w:val="22"/>
          <w:lang w:eastAsia="es-MX"/>
        </w:rPr>
        <w:t>Competencia</w:t>
      </w:r>
      <w:r w:rsidRPr="008452B5">
        <w:rPr>
          <w:rFonts w:ascii="ITC Avant Garde" w:eastAsia="Times New Roman" w:hAnsi="ITC Avant Garde"/>
          <w:b/>
          <w:bCs/>
          <w:color w:val="000000"/>
          <w:sz w:val="22"/>
          <w:szCs w:val="22"/>
          <w:lang w:eastAsia="es-MX"/>
        </w:rPr>
        <w:t>.</w:t>
      </w:r>
      <w:r w:rsidRPr="008452B5">
        <w:rPr>
          <w:rFonts w:ascii="ITC Avant Garde" w:eastAsia="Times New Roman" w:hAnsi="ITC Avant Garde"/>
          <w:bCs/>
          <w:color w:val="000000"/>
          <w:sz w:val="22"/>
          <w:szCs w:val="22"/>
          <w:lang w:eastAsia="es-MX"/>
        </w:rPr>
        <w:t xml:space="preserve"> </w:t>
      </w:r>
    </w:p>
    <w:p w:rsidR="007448A6" w:rsidRDefault="00DB367A" w:rsidP="007448A6">
      <w:pPr>
        <w:pStyle w:val="Textoindependiente"/>
        <w:spacing w:before="240" w:after="240" w:line="360" w:lineRule="auto"/>
        <w:ind w:right="-1"/>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El Pleno del </w:t>
      </w:r>
      <w:r w:rsidR="009553E6" w:rsidRPr="008452B5">
        <w:rPr>
          <w:rFonts w:ascii="ITC Avant Garde" w:eastAsia="Times New Roman" w:hAnsi="ITC Avant Garde"/>
          <w:b/>
          <w:bCs/>
          <w:color w:val="000000"/>
          <w:sz w:val="22"/>
          <w:szCs w:val="22"/>
          <w:lang w:eastAsia="es-MX"/>
        </w:rPr>
        <w:t>“IFT”</w:t>
      </w:r>
      <w:r w:rsidRPr="008452B5">
        <w:rPr>
          <w:rFonts w:ascii="ITC Avant Garde" w:eastAsia="Times New Roman" w:hAnsi="ITC Avant Garde"/>
          <w:bCs/>
          <w:color w:val="000000"/>
          <w:sz w:val="22"/>
          <w:szCs w:val="22"/>
          <w:lang w:eastAsia="es-MX"/>
        </w:rPr>
        <w:t xml:space="preserve"> es competente para conocer y resolver el presente procedimiento administrativo de imposición de sanción con fundamento en los artículos 14, segundo párrafo, 16, primer párrafo y 28, párrafos, décimo quinto, décimo sexto y vigésimo, fracciones I y VII de la Constitución Política de los Estados Unidos Mexicanos </w:t>
      </w:r>
      <w:r w:rsidRPr="008452B5">
        <w:rPr>
          <w:rFonts w:ascii="ITC Avant Garde" w:eastAsia="Times New Roman" w:hAnsi="ITC Avant Garde"/>
          <w:b/>
          <w:bCs/>
          <w:color w:val="000000"/>
          <w:sz w:val="22"/>
          <w:szCs w:val="22"/>
          <w:lang w:eastAsia="es-MX"/>
        </w:rPr>
        <w:t>(“CPEUM”</w:t>
      </w:r>
      <w:r w:rsidRPr="008452B5">
        <w:rPr>
          <w:rFonts w:ascii="ITC Avant Garde" w:eastAsia="Times New Roman" w:hAnsi="ITC Avant Garde"/>
          <w:bCs/>
          <w:color w:val="000000"/>
          <w:sz w:val="22"/>
          <w:szCs w:val="22"/>
          <w:lang w:eastAsia="es-MX"/>
        </w:rPr>
        <w:t>)</w:t>
      </w:r>
      <w:r w:rsidRPr="008452B5">
        <w:rPr>
          <w:rFonts w:ascii="ITC Avant Garde" w:eastAsia="Times New Roman" w:hAnsi="ITC Avant Garde"/>
          <w:b/>
          <w:bCs/>
          <w:color w:val="000000"/>
          <w:sz w:val="22"/>
          <w:szCs w:val="22"/>
          <w:lang w:eastAsia="es-MX"/>
        </w:rPr>
        <w:t xml:space="preserve">; </w:t>
      </w:r>
      <w:r w:rsidRPr="008452B5">
        <w:rPr>
          <w:rFonts w:ascii="ITC Avant Garde" w:eastAsia="Times New Roman" w:hAnsi="ITC Avant Garde"/>
          <w:bCs/>
          <w:color w:val="000000"/>
          <w:sz w:val="22"/>
          <w:szCs w:val="22"/>
          <w:lang w:eastAsia="es-MX"/>
        </w:rPr>
        <w:t>1, 2, 6, fracciones II, IV y VII, 7, 15</w:t>
      </w:r>
      <w:r w:rsidR="00674264" w:rsidRPr="008452B5">
        <w:rPr>
          <w:rFonts w:ascii="ITC Avant Garde" w:eastAsia="Times New Roman" w:hAnsi="ITC Avant Garde"/>
          <w:bCs/>
          <w:color w:val="000000"/>
          <w:sz w:val="22"/>
          <w:szCs w:val="22"/>
          <w:lang w:eastAsia="es-MX"/>
        </w:rPr>
        <w:t>, fracciones IV</w:t>
      </w:r>
      <w:r w:rsidR="004900D7" w:rsidRPr="008452B5">
        <w:rPr>
          <w:rFonts w:ascii="ITC Avant Garde" w:eastAsia="Times New Roman" w:hAnsi="ITC Avant Garde"/>
          <w:bCs/>
          <w:color w:val="000000"/>
          <w:sz w:val="22"/>
          <w:szCs w:val="22"/>
          <w:lang w:eastAsia="es-MX"/>
        </w:rPr>
        <w:t>, XXVII</w:t>
      </w:r>
      <w:r w:rsidR="00674264" w:rsidRPr="008452B5">
        <w:rPr>
          <w:rFonts w:ascii="ITC Avant Garde" w:eastAsia="Times New Roman" w:hAnsi="ITC Avant Garde"/>
          <w:bCs/>
          <w:color w:val="000000"/>
          <w:sz w:val="22"/>
          <w:szCs w:val="22"/>
          <w:lang w:eastAsia="es-MX"/>
        </w:rPr>
        <w:t xml:space="preserve"> y</w:t>
      </w:r>
      <w:r w:rsidRPr="008452B5">
        <w:rPr>
          <w:rFonts w:ascii="ITC Avant Garde" w:eastAsia="Times New Roman" w:hAnsi="ITC Avant Garde"/>
          <w:bCs/>
          <w:color w:val="000000"/>
          <w:sz w:val="22"/>
          <w:szCs w:val="22"/>
          <w:lang w:eastAsia="es-MX"/>
        </w:rPr>
        <w:t xml:space="preserve"> XXX, 17, penúltimo y último párrafos, </w:t>
      </w:r>
      <w:r w:rsidR="0014442E" w:rsidRPr="008452B5">
        <w:rPr>
          <w:rFonts w:ascii="ITC Avant Garde" w:hAnsi="ITC Avant Garde"/>
          <w:sz w:val="22"/>
          <w:szCs w:val="22"/>
        </w:rPr>
        <w:t>298, inciso B), fracción III</w:t>
      </w:r>
      <w:r w:rsidR="00674264" w:rsidRPr="008452B5">
        <w:rPr>
          <w:rFonts w:ascii="ITC Avant Garde" w:eastAsia="Times New Roman" w:hAnsi="ITC Avant Garde"/>
          <w:bCs/>
          <w:color w:val="000000"/>
          <w:sz w:val="22"/>
          <w:szCs w:val="22"/>
          <w:lang w:eastAsia="es-MX"/>
        </w:rPr>
        <w:t xml:space="preserve">, </w:t>
      </w:r>
      <w:r w:rsidR="0014442E" w:rsidRPr="008452B5">
        <w:rPr>
          <w:rFonts w:ascii="ITC Avant Garde" w:eastAsia="Times New Roman" w:hAnsi="ITC Avant Garde"/>
          <w:bCs/>
          <w:color w:val="000000"/>
          <w:sz w:val="22"/>
          <w:szCs w:val="22"/>
          <w:lang w:eastAsia="es-MX"/>
        </w:rPr>
        <w:t>303, fracciones III y VIII</w:t>
      </w:r>
      <w:r w:rsidR="00674264" w:rsidRPr="008452B5">
        <w:rPr>
          <w:rFonts w:ascii="ITC Avant Garde" w:eastAsia="Times New Roman" w:hAnsi="ITC Avant Garde"/>
          <w:bCs/>
          <w:color w:val="000000"/>
          <w:sz w:val="22"/>
          <w:szCs w:val="22"/>
          <w:lang w:eastAsia="es-MX"/>
        </w:rPr>
        <w:t>, y 304</w:t>
      </w:r>
      <w:r w:rsidR="0014442E" w:rsidRPr="008452B5">
        <w:rPr>
          <w:rFonts w:ascii="ITC Avant Garde" w:eastAsia="Times New Roman" w:hAnsi="ITC Avant Garde"/>
          <w:bCs/>
          <w:color w:val="000000"/>
          <w:sz w:val="22"/>
          <w:szCs w:val="22"/>
          <w:lang w:eastAsia="es-MX"/>
        </w:rPr>
        <w:t xml:space="preserve"> de la </w:t>
      </w:r>
      <w:r w:rsidR="0014442E" w:rsidRPr="008452B5">
        <w:rPr>
          <w:rFonts w:ascii="ITC Avant Garde" w:hAnsi="ITC Avant Garde"/>
          <w:sz w:val="22"/>
          <w:szCs w:val="22"/>
        </w:rPr>
        <w:t>Ley Federal de Telecomunicaciones y Radiodifusión</w:t>
      </w:r>
      <w:r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
          <w:bCs/>
          <w:color w:val="000000"/>
          <w:sz w:val="22"/>
          <w:szCs w:val="22"/>
          <w:lang w:eastAsia="es-MX"/>
        </w:rPr>
        <w:t>LFTyR”)</w:t>
      </w:r>
      <w:r w:rsidRPr="008452B5">
        <w:rPr>
          <w:rFonts w:ascii="ITC Avant Garde" w:eastAsia="Times New Roman" w:hAnsi="ITC Avant Garde"/>
          <w:bCs/>
          <w:color w:val="000000"/>
          <w:sz w:val="22"/>
          <w:szCs w:val="22"/>
          <w:lang w:eastAsia="es-MX"/>
        </w:rPr>
        <w:t xml:space="preserve">; 2, 3, 8, 9, 12, 13, 14, 16, 18, 28, 49, 50, 51, 59, 70, fracciones II y VI, 72, 73, 74 y 75 de la </w:t>
      </w:r>
      <w:r w:rsidRPr="008452B5">
        <w:rPr>
          <w:rFonts w:ascii="ITC Avant Garde" w:eastAsia="Times New Roman" w:hAnsi="ITC Avant Garde"/>
          <w:b/>
          <w:bCs/>
          <w:color w:val="000000"/>
          <w:sz w:val="22"/>
          <w:szCs w:val="22"/>
          <w:lang w:eastAsia="es-MX"/>
        </w:rPr>
        <w:t>“LFPA”;</w:t>
      </w:r>
      <w:r w:rsidRPr="008452B5">
        <w:rPr>
          <w:rFonts w:ascii="ITC Avant Garde" w:eastAsia="Times New Roman" w:hAnsi="ITC Avant Garde"/>
          <w:bCs/>
          <w:color w:val="000000"/>
          <w:sz w:val="22"/>
          <w:szCs w:val="22"/>
          <w:lang w:eastAsia="es-MX"/>
        </w:rPr>
        <w:t xml:space="preserve"> y 1, 4, fracción I y 6, </w:t>
      </w:r>
      <w:r w:rsidR="00BA0ECC">
        <w:rPr>
          <w:rFonts w:ascii="ITC Avant Garde" w:eastAsia="Times New Roman" w:hAnsi="ITC Avant Garde"/>
          <w:bCs/>
          <w:color w:val="000000"/>
          <w:sz w:val="22"/>
          <w:szCs w:val="22"/>
          <w:lang w:val="es-MX" w:eastAsia="es-MX"/>
        </w:rPr>
        <w:t>fracciones</w:t>
      </w:r>
      <w:r w:rsidR="00BA0ECC"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XVII</w:t>
      </w:r>
      <w:r w:rsidR="00BA0ECC">
        <w:rPr>
          <w:rFonts w:ascii="ITC Avant Garde" w:eastAsia="Times New Roman" w:hAnsi="ITC Avant Garde"/>
          <w:bCs/>
          <w:color w:val="000000"/>
          <w:sz w:val="22"/>
          <w:szCs w:val="22"/>
          <w:lang w:val="es-MX" w:eastAsia="es-MX"/>
        </w:rPr>
        <w:t xml:space="preserve"> y XXXVII</w:t>
      </w:r>
      <w:r w:rsidR="00057211">
        <w:rPr>
          <w:rFonts w:ascii="ITC Avant Garde" w:eastAsia="Times New Roman" w:hAnsi="ITC Avant Garde"/>
          <w:bCs/>
          <w:color w:val="000000"/>
          <w:sz w:val="22"/>
          <w:szCs w:val="22"/>
          <w:lang w:val="es-MX" w:eastAsia="es-MX"/>
        </w:rPr>
        <w:t>I</w:t>
      </w:r>
      <w:r w:rsidRPr="008452B5">
        <w:rPr>
          <w:rFonts w:ascii="ITC Avant Garde" w:eastAsia="Times New Roman" w:hAnsi="ITC Avant Garde"/>
          <w:bCs/>
          <w:color w:val="000000"/>
          <w:sz w:val="22"/>
          <w:szCs w:val="22"/>
          <w:lang w:eastAsia="es-MX"/>
        </w:rPr>
        <w:t xml:space="preserve">, en relación con el </w:t>
      </w:r>
      <w:r w:rsidR="00BA0ECC">
        <w:rPr>
          <w:rFonts w:ascii="ITC Avant Garde" w:eastAsia="Times New Roman" w:hAnsi="ITC Avant Garde"/>
          <w:bCs/>
          <w:color w:val="000000"/>
          <w:sz w:val="22"/>
          <w:szCs w:val="22"/>
          <w:lang w:val="es-MX" w:eastAsia="es-MX"/>
        </w:rPr>
        <w:t xml:space="preserve">41 y </w:t>
      </w:r>
      <w:r w:rsidRPr="008452B5">
        <w:rPr>
          <w:rFonts w:ascii="ITC Avant Garde" w:eastAsia="Times New Roman" w:hAnsi="ITC Avant Garde"/>
          <w:bCs/>
          <w:color w:val="000000"/>
          <w:sz w:val="22"/>
          <w:szCs w:val="22"/>
          <w:lang w:eastAsia="es-MX"/>
        </w:rPr>
        <w:t>44, fracción II</w:t>
      </w:r>
      <w:r w:rsidR="00BA0ECC">
        <w:rPr>
          <w:rFonts w:ascii="ITC Avant Garde" w:eastAsia="Times New Roman" w:hAnsi="ITC Avant Garde"/>
          <w:bCs/>
          <w:color w:val="000000"/>
          <w:sz w:val="22"/>
          <w:szCs w:val="22"/>
          <w:lang w:val="es-MX" w:eastAsia="es-MX"/>
        </w:rPr>
        <w:t>I</w:t>
      </w:r>
      <w:r w:rsidRPr="008452B5">
        <w:rPr>
          <w:rFonts w:ascii="ITC Avant Garde" w:eastAsia="Times New Roman" w:hAnsi="ITC Avant Garde"/>
          <w:bCs/>
          <w:color w:val="000000"/>
          <w:sz w:val="22"/>
          <w:szCs w:val="22"/>
          <w:lang w:eastAsia="es-MX"/>
        </w:rPr>
        <w:t>, del Estatuto Orgánico del Instituto Federal de Telecomunicaciones (“</w:t>
      </w:r>
      <w:r w:rsidRPr="008452B5">
        <w:rPr>
          <w:rFonts w:ascii="ITC Avant Garde" w:eastAsia="Times New Roman" w:hAnsi="ITC Avant Garde"/>
          <w:b/>
          <w:bCs/>
          <w:color w:val="000000"/>
          <w:sz w:val="22"/>
          <w:szCs w:val="22"/>
          <w:lang w:eastAsia="es-MX"/>
        </w:rPr>
        <w:t>ESTATUTO”</w:t>
      </w:r>
      <w:r w:rsidRPr="008452B5">
        <w:rPr>
          <w:rFonts w:ascii="ITC Avant Garde" w:eastAsia="Times New Roman" w:hAnsi="ITC Avant Garde"/>
          <w:bCs/>
          <w:color w:val="000000"/>
          <w:sz w:val="22"/>
          <w:szCs w:val="22"/>
          <w:lang w:eastAsia="es-MX"/>
        </w:rPr>
        <w:t>).</w:t>
      </w:r>
    </w:p>
    <w:p w:rsidR="007448A6" w:rsidRDefault="0005042A" w:rsidP="007448A6">
      <w:pPr>
        <w:pStyle w:val="Textoindependiente"/>
        <w:spacing w:before="240" w:after="240" w:line="360" w:lineRule="auto"/>
        <w:ind w:right="-850"/>
        <w:jc w:val="both"/>
        <w:rPr>
          <w:rFonts w:ascii="ITC Avant Garde" w:eastAsia="Times New Roman" w:hAnsi="ITC Avant Garde"/>
          <w:b/>
          <w:bCs/>
          <w:smallCaps/>
          <w:color w:val="000000"/>
          <w:sz w:val="22"/>
          <w:szCs w:val="22"/>
          <w:lang w:eastAsia="es-MX"/>
        </w:rPr>
      </w:pPr>
      <w:r w:rsidRPr="008452B5">
        <w:rPr>
          <w:rFonts w:ascii="ITC Avant Garde" w:eastAsia="Times New Roman" w:hAnsi="ITC Avant Garde"/>
          <w:b/>
          <w:bCs/>
          <w:color w:val="000000"/>
          <w:sz w:val="22"/>
          <w:szCs w:val="22"/>
          <w:lang w:eastAsia="es-MX"/>
        </w:rPr>
        <w:t xml:space="preserve">SEGUNDO. </w:t>
      </w:r>
      <w:r w:rsidRPr="008452B5">
        <w:rPr>
          <w:rFonts w:ascii="ITC Avant Garde" w:eastAsia="Times New Roman" w:hAnsi="ITC Avant Garde"/>
          <w:b/>
          <w:bCs/>
          <w:smallCaps/>
          <w:color w:val="000000"/>
          <w:sz w:val="22"/>
          <w:szCs w:val="22"/>
          <w:lang w:eastAsia="es-MX"/>
        </w:rPr>
        <w:t>Consideración previa</w:t>
      </w:r>
      <w:r w:rsidR="00177152" w:rsidRPr="008452B5">
        <w:rPr>
          <w:rFonts w:ascii="ITC Avant Garde" w:eastAsia="Times New Roman" w:hAnsi="ITC Avant Garde"/>
          <w:b/>
          <w:bCs/>
          <w:smallCaps/>
          <w:color w:val="000000"/>
          <w:sz w:val="22"/>
          <w:szCs w:val="22"/>
          <w:lang w:eastAsia="es-MX"/>
        </w:rPr>
        <w:t>.</w:t>
      </w:r>
    </w:p>
    <w:p w:rsidR="007448A6" w:rsidRDefault="000E4872"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El artículo 6° apartado B fracción II de la </w:t>
      </w:r>
      <w:r w:rsidR="009553E6" w:rsidRPr="008452B5">
        <w:rPr>
          <w:rFonts w:ascii="ITC Avant Garde" w:eastAsia="Times New Roman" w:hAnsi="ITC Avant Garde"/>
          <w:b/>
          <w:bCs/>
          <w:color w:val="000000"/>
          <w:sz w:val="22"/>
          <w:szCs w:val="22"/>
          <w:lang w:eastAsia="es-MX"/>
        </w:rPr>
        <w:t xml:space="preserve">“CPEUM” </w:t>
      </w:r>
      <w:r w:rsidRPr="008452B5">
        <w:rPr>
          <w:rFonts w:ascii="ITC Avant Garde" w:eastAsia="Times New Roman" w:hAnsi="ITC Avant Garde"/>
          <w:bCs/>
          <w:color w:val="000000"/>
          <w:sz w:val="22"/>
          <w:szCs w:val="22"/>
          <w:lang w:eastAsia="es-MX"/>
        </w:rPr>
        <w:t>establece que las telecomunicaciones son servicios públicos de interés general, por lo que el Estado garantizará que los mismos sean prestados en condiciones de competencia, calidad, pluralidad, cobertura universal, interconexión, convergencia, continuidad, acceso libre y sin injerencias arbitrarias.</w:t>
      </w:r>
    </w:p>
    <w:p w:rsidR="007448A6" w:rsidRDefault="000E4872"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Por su parte, el artículo 28 Constitucional dispone que el </w:t>
      </w:r>
      <w:r w:rsidR="00B057A0" w:rsidRPr="008452B5">
        <w:rPr>
          <w:rFonts w:ascii="ITC Avant Garde" w:eastAsia="Times New Roman" w:hAnsi="ITC Avant Garde"/>
          <w:b/>
          <w:bCs/>
          <w:color w:val="000000"/>
          <w:sz w:val="22"/>
          <w:szCs w:val="22"/>
          <w:lang w:eastAsia="es-MX"/>
        </w:rPr>
        <w:t xml:space="preserve">“IFT” </w:t>
      </w:r>
      <w:r w:rsidRPr="008452B5">
        <w:rPr>
          <w:rFonts w:ascii="ITC Avant Garde" w:eastAsia="Times New Roman" w:hAnsi="ITC Avant Garde"/>
          <w:bCs/>
          <w:color w:val="000000"/>
          <w:sz w:val="22"/>
          <w:szCs w:val="22"/>
          <w:lang w:eastAsia="es-MX"/>
        </w:rPr>
        <w:t>es un órgano autónomo, con personalidad jurídica y patrimonio propio, que tiene por objeto el desarrollo eficiente de la radiodifusión y las telecomunicaciones, para lo cual tendrá a su cargo la regulación, promoción y supervisión del uso, aprovechamiento y explotación del espectro radioeléctrico, las redes y la prestación de servicios de radiodifusión y telecomunicaciones.</w:t>
      </w:r>
    </w:p>
    <w:p w:rsidR="007448A6" w:rsidRDefault="000E4872"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Consecuente con lo anterior, el Instituto es el encargado de </w:t>
      </w:r>
      <w:r w:rsidR="006F229E">
        <w:rPr>
          <w:rFonts w:ascii="ITC Avant Garde" w:eastAsia="Times New Roman" w:hAnsi="ITC Avant Garde"/>
          <w:bCs/>
          <w:color w:val="000000"/>
          <w:sz w:val="22"/>
          <w:szCs w:val="22"/>
          <w:lang w:val="es-MX" w:eastAsia="es-MX"/>
        </w:rPr>
        <w:t>supervisar</w:t>
      </w:r>
      <w:r w:rsidRPr="008452B5">
        <w:rPr>
          <w:rFonts w:ascii="ITC Avant Garde" w:eastAsia="Times New Roman" w:hAnsi="ITC Avant Garde"/>
          <w:bCs/>
          <w:color w:val="000000"/>
          <w:sz w:val="22"/>
          <w:szCs w:val="22"/>
          <w:lang w:eastAsia="es-MX"/>
        </w:rPr>
        <w:t xml:space="preserve">la debida observancia a lo dispuesto en las concesiones, permisos y autorizaciones que se otorguen para prestar los servicios de telecomunicaciones a través de redes </w:t>
      </w:r>
      <w:r w:rsidRPr="008452B5">
        <w:rPr>
          <w:rFonts w:ascii="ITC Avant Garde" w:eastAsia="Times New Roman" w:hAnsi="ITC Avant Garde"/>
          <w:bCs/>
          <w:color w:val="000000"/>
          <w:sz w:val="22"/>
          <w:szCs w:val="22"/>
          <w:lang w:eastAsia="es-MX"/>
        </w:rPr>
        <w:lastRenderedPageBreak/>
        <w:t>públicas de telecomunicaciones</w:t>
      </w:r>
      <w:r w:rsidR="00BA0ECC">
        <w:rPr>
          <w:rFonts w:ascii="ITC Avant Garde" w:eastAsia="Times New Roman" w:hAnsi="ITC Avant Garde"/>
          <w:bCs/>
          <w:color w:val="000000"/>
          <w:sz w:val="22"/>
          <w:szCs w:val="22"/>
          <w:lang w:val="es-MX" w:eastAsia="es-MX"/>
        </w:rPr>
        <w:t xml:space="preserve"> o del espectro radioeléctrico</w:t>
      </w:r>
      <w:r w:rsidRPr="008452B5">
        <w:rPr>
          <w:rFonts w:ascii="ITC Avant Garde" w:eastAsia="Times New Roman" w:hAnsi="ITC Avant Garde"/>
          <w:bCs/>
          <w:color w:val="000000"/>
          <w:sz w:val="22"/>
          <w:szCs w:val="22"/>
          <w:lang w:eastAsia="es-MX"/>
        </w:rPr>
        <w:t xml:space="preserve">, a fin de asegurar que la prestación de dichos servicios se realice de conformidad con las disposiciones jurídicas aplicables. </w:t>
      </w:r>
    </w:p>
    <w:p w:rsidR="007448A6" w:rsidRDefault="000E4872"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Bajo estas consideraciones, el ejercicio de las facultades de supervisión y verificación por parte del Instituto, traen aparejada la relativa a imponer sanciones por el incumplimiento a la normatividad en la materia o bien a lo dispuesto en los títulos de concesión o permisos respectivos, cuyo objetivo es corregir e inhibir las conductas que se consideren contrarias al sano desarrollo de los sectores de telecomunicaciones y radiodifusión.</w:t>
      </w:r>
    </w:p>
    <w:p w:rsidR="007448A6" w:rsidRDefault="000E4872" w:rsidP="007448A6">
      <w:pPr>
        <w:spacing w:before="240" w:after="240" w:line="360" w:lineRule="auto"/>
        <w:jc w:val="both"/>
        <w:rPr>
          <w:rFonts w:ascii="ITC Avant Garde" w:hAnsi="ITC Avant Garde"/>
        </w:rPr>
      </w:pPr>
      <w:r w:rsidRPr="008452B5">
        <w:rPr>
          <w:rFonts w:ascii="ITC Avant Garde" w:eastAsia="Times New Roman" w:hAnsi="ITC Avant Garde"/>
          <w:bCs/>
          <w:color w:val="000000"/>
          <w:lang w:eastAsia="es-MX"/>
        </w:rPr>
        <w:t>En tal sentido, la Unidad de Cumplimiento</w:t>
      </w:r>
      <w:r w:rsidR="00F66E18"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del propio Instituto, en ejercicio de las facultades conferidas en el artículo 41, en relación con el 44</w:t>
      </w:r>
      <w:r w:rsidR="009553E6" w:rsidRPr="008452B5">
        <w:rPr>
          <w:rFonts w:ascii="ITC Avant Garde" w:eastAsia="Times New Roman" w:hAnsi="ITC Avant Garde"/>
          <w:bCs/>
          <w:color w:val="000000"/>
          <w:lang w:eastAsia="es-MX"/>
        </w:rPr>
        <w:t>,</w:t>
      </w:r>
      <w:r w:rsidRPr="008452B5">
        <w:rPr>
          <w:rFonts w:ascii="ITC Avant Garde" w:eastAsia="Times New Roman" w:hAnsi="ITC Avant Garde"/>
          <w:bCs/>
          <w:color w:val="000000"/>
          <w:lang w:eastAsia="es-MX"/>
        </w:rPr>
        <w:t xml:space="preserve"> </w:t>
      </w:r>
      <w:r w:rsidR="00BA0ECC">
        <w:rPr>
          <w:rFonts w:ascii="ITC Avant Garde" w:eastAsia="Times New Roman" w:hAnsi="ITC Avant Garde"/>
          <w:bCs/>
          <w:color w:val="000000"/>
          <w:lang w:eastAsia="es-MX"/>
        </w:rPr>
        <w:t>fracciones</w:t>
      </w:r>
      <w:r w:rsidR="00BA0ECC"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I</w:t>
      </w:r>
      <w:r w:rsidR="00BA0ECC">
        <w:rPr>
          <w:rFonts w:ascii="ITC Avant Garde" w:eastAsia="Times New Roman" w:hAnsi="ITC Avant Garde"/>
          <w:bCs/>
          <w:color w:val="000000"/>
          <w:lang w:eastAsia="es-MX"/>
        </w:rPr>
        <w:t xml:space="preserve"> y III</w:t>
      </w:r>
      <w:r w:rsidR="009553E6" w:rsidRPr="008452B5">
        <w:rPr>
          <w:rFonts w:ascii="ITC Avant Garde" w:eastAsia="Times New Roman" w:hAnsi="ITC Avant Garde"/>
          <w:bCs/>
          <w:color w:val="000000"/>
          <w:lang w:eastAsia="es-MX"/>
        </w:rPr>
        <w:t>,</w:t>
      </w:r>
      <w:r w:rsidRPr="008452B5">
        <w:rPr>
          <w:rFonts w:ascii="ITC Avant Garde" w:eastAsia="Times New Roman" w:hAnsi="ITC Avant Garde"/>
          <w:bCs/>
          <w:color w:val="000000"/>
          <w:lang w:eastAsia="es-MX"/>
        </w:rPr>
        <w:t xml:space="preserve"> del </w:t>
      </w:r>
      <w:r w:rsidR="009553E6" w:rsidRPr="008452B5">
        <w:rPr>
          <w:rFonts w:ascii="ITC Avant Garde" w:eastAsia="Times New Roman" w:hAnsi="ITC Avant Garde"/>
          <w:bCs/>
          <w:color w:val="000000"/>
          <w:lang w:eastAsia="es-MX"/>
        </w:rPr>
        <w:t>“</w:t>
      </w:r>
      <w:r w:rsidR="009553E6" w:rsidRPr="008452B5">
        <w:rPr>
          <w:rFonts w:ascii="ITC Avant Garde" w:eastAsia="Times New Roman" w:hAnsi="ITC Avant Garde"/>
          <w:b/>
          <w:bCs/>
          <w:color w:val="000000"/>
          <w:lang w:eastAsia="es-MX"/>
        </w:rPr>
        <w:t>ESTATUTO”</w:t>
      </w:r>
      <w:r w:rsidRPr="008452B5">
        <w:rPr>
          <w:rFonts w:ascii="ITC Avant Garde" w:eastAsia="Times New Roman" w:hAnsi="ITC Avant Garde"/>
          <w:bCs/>
          <w:color w:val="000000"/>
          <w:lang w:eastAsia="es-MX"/>
        </w:rPr>
        <w:t xml:space="preserve">, llevó a cabo la sustanciación de un procedimiento administrativo de imposición de sanción en contra de </w:t>
      </w:r>
      <w:r w:rsidR="00BE628C" w:rsidRPr="008452B5">
        <w:rPr>
          <w:rFonts w:ascii="ITC Avant Garde" w:eastAsia="Times New Roman" w:hAnsi="ITC Avant Garde"/>
          <w:b/>
          <w:bCs/>
          <w:color w:val="000000"/>
          <w:lang w:eastAsia="es-MX"/>
        </w:rPr>
        <w:t>“SAI”</w:t>
      </w:r>
      <w:r w:rsidR="00E432E3" w:rsidRPr="008452B5">
        <w:rPr>
          <w:rFonts w:ascii="ITC Avant Garde" w:eastAsia="Times New Roman" w:hAnsi="ITC Avant Garde"/>
          <w:b/>
          <w:bCs/>
          <w:color w:val="000000"/>
          <w:lang w:eastAsia="es-MX"/>
        </w:rPr>
        <w:t xml:space="preserve"> </w:t>
      </w:r>
      <w:r w:rsidR="00DB367A" w:rsidRPr="008452B5">
        <w:rPr>
          <w:rFonts w:ascii="ITC Avant Garde" w:eastAsia="Times New Roman" w:hAnsi="ITC Avant Garde"/>
          <w:bCs/>
          <w:color w:val="000000"/>
          <w:lang w:eastAsia="es-MX"/>
        </w:rPr>
        <w:t xml:space="preserve">al considerar que presuntamente incumplió  lo dispuesto </w:t>
      </w:r>
      <w:r w:rsidR="00BE628C" w:rsidRPr="008452B5">
        <w:rPr>
          <w:rFonts w:ascii="ITC Avant Garde" w:hAnsi="ITC Avant Garde"/>
          <w:color w:val="000000"/>
        </w:rPr>
        <w:t>en</w:t>
      </w:r>
      <w:r w:rsidR="00DB367A" w:rsidRPr="008452B5">
        <w:rPr>
          <w:rFonts w:ascii="ITC Avant Garde" w:hAnsi="ITC Avant Garde"/>
          <w:color w:val="000000"/>
        </w:rPr>
        <w:t xml:space="preserve"> </w:t>
      </w:r>
      <w:r w:rsidR="004900D7" w:rsidRPr="008452B5">
        <w:rPr>
          <w:rFonts w:ascii="ITC Avant Garde" w:eastAsia="Times New Roman" w:hAnsi="ITC Avant Garde"/>
          <w:bCs/>
          <w:color w:val="000000"/>
          <w:lang w:eastAsia="es-MX"/>
        </w:rPr>
        <w:t>las Condiciones A.2. en relación con las Condiciones</w:t>
      </w:r>
      <w:r w:rsidR="00BE628C" w:rsidRPr="008452B5">
        <w:rPr>
          <w:rFonts w:ascii="ITC Avant Garde" w:eastAsia="Times New Roman" w:hAnsi="ITC Avant Garde"/>
          <w:bCs/>
          <w:color w:val="000000"/>
          <w:lang w:eastAsia="es-MX"/>
        </w:rPr>
        <w:t xml:space="preserve"> 2.1. y A.4., de su “</w:t>
      </w:r>
      <w:r w:rsidR="00BE628C" w:rsidRPr="008452B5">
        <w:rPr>
          <w:rFonts w:ascii="ITC Avant Garde" w:eastAsia="Times New Roman" w:hAnsi="ITC Avant Garde"/>
          <w:b/>
          <w:bCs/>
          <w:color w:val="000000"/>
          <w:lang w:eastAsia="es-MX"/>
        </w:rPr>
        <w:t>CONCESIÓN DE RED</w:t>
      </w:r>
      <w:r w:rsidR="00BE628C" w:rsidRPr="008452B5">
        <w:rPr>
          <w:rFonts w:ascii="ITC Avant Garde" w:eastAsia="Times New Roman" w:hAnsi="ITC Avant Garde"/>
          <w:bCs/>
          <w:color w:val="000000"/>
          <w:lang w:eastAsia="es-MX"/>
        </w:rPr>
        <w:t xml:space="preserve">”; 7.1. de su </w:t>
      </w:r>
      <w:r w:rsidR="00BE628C" w:rsidRPr="008452B5">
        <w:rPr>
          <w:rFonts w:ascii="ITC Avant Garde" w:eastAsia="Times New Roman" w:hAnsi="ITC Avant Garde"/>
          <w:b/>
          <w:bCs/>
          <w:color w:val="000000"/>
          <w:lang w:eastAsia="es-MX"/>
        </w:rPr>
        <w:t>“CONCESIÓN DE BANDAS”</w:t>
      </w:r>
      <w:r w:rsidR="00BE628C" w:rsidRPr="008452B5">
        <w:rPr>
          <w:rFonts w:ascii="ITC Avant Garde" w:eastAsia="Times New Roman" w:hAnsi="ITC Avant Garde"/>
          <w:bCs/>
          <w:color w:val="000000"/>
          <w:lang w:eastAsia="es-MX"/>
        </w:rPr>
        <w:t xml:space="preserve">; y la probable actualización las hipótesis normativas previstas en las fracciones III y VIII, del Artículo 303 de la </w:t>
      </w:r>
      <w:r w:rsidR="00BE628C" w:rsidRPr="008452B5">
        <w:rPr>
          <w:rFonts w:ascii="ITC Avant Garde" w:eastAsia="Times New Roman" w:hAnsi="ITC Avant Garde"/>
          <w:b/>
          <w:bCs/>
          <w:color w:val="000000"/>
          <w:lang w:eastAsia="es-MX"/>
        </w:rPr>
        <w:t>“LFTyR”</w:t>
      </w:r>
      <w:r w:rsidR="00DB367A" w:rsidRPr="008452B5">
        <w:rPr>
          <w:rFonts w:ascii="ITC Avant Garde" w:hAnsi="ITC Avant Garde"/>
        </w:rPr>
        <w:t xml:space="preserve">, toda vez que al momento de la visita de verificación respectiva se detectó que </w:t>
      </w:r>
      <w:r w:rsidR="00BE628C" w:rsidRPr="008452B5">
        <w:rPr>
          <w:rFonts w:ascii="ITC Avant Garde" w:eastAsia="Times New Roman" w:hAnsi="ITC Avant Garde"/>
          <w:b/>
          <w:bCs/>
          <w:color w:val="000000"/>
          <w:lang w:eastAsia="es-MX"/>
        </w:rPr>
        <w:t>“SAI”</w:t>
      </w:r>
      <w:r w:rsidR="00BE628C" w:rsidRPr="008452B5">
        <w:rPr>
          <w:rFonts w:ascii="ITC Avant Garde" w:hAnsi="ITC Avant Garde"/>
          <w:b/>
        </w:rPr>
        <w:t xml:space="preserve"> </w:t>
      </w:r>
      <w:r w:rsidR="00BE628C" w:rsidRPr="008452B5">
        <w:rPr>
          <w:rFonts w:ascii="ITC Avant Garde" w:eastAsia="Times New Roman" w:hAnsi="ITC Avant Garde"/>
          <w:bCs/>
          <w:color w:val="000000"/>
          <w:lang w:eastAsia="es-MX"/>
        </w:rPr>
        <w:t xml:space="preserve"> prestaba el servicio de provisión de capacidad sin estar comprendido dentro de los servicios autorizados en la Condición A.2. de la </w:t>
      </w:r>
      <w:r w:rsidR="00BE628C" w:rsidRPr="008452B5">
        <w:rPr>
          <w:rFonts w:ascii="ITC Avant Garde" w:eastAsia="Times New Roman" w:hAnsi="ITC Avant Garde"/>
          <w:b/>
          <w:bCs/>
          <w:color w:val="000000"/>
          <w:lang w:eastAsia="es-MX"/>
        </w:rPr>
        <w:t xml:space="preserve">“CONCESIÓN DE RED” </w:t>
      </w:r>
      <w:r w:rsidR="00BE628C" w:rsidRPr="008452B5">
        <w:rPr>
          <w:rFonts w:ascii="ITC Avant Garde" w:eastAsia="Times New Roman" w:hAnsi="ITC Avant Garde"/>
          <w:bCs/>
          <w:color w:val="000000"/>
          <w:lang w:eastAsia="es-MX"/>
        </w:rPr>
        <w:t xml:space="preserve">y a su vez, </w:t>
      </w:r>
      <w:r w:rsidR="00CD4556">
        <w:rPr>
          <w:rFonts w:ascii="ITC Avant Garde" w:eastAsia="Times New Roman" w:hAnsi="ITC Avant Garde"/>
          <w:bCs/>
          <w:color w:val="000000"/>
          <w:lang w:eastAsia="es-MX"/>
        </w:rPr>
        <w:t>presumiblemente</w:t>
      </w:r>
      <w:r w:rsidR="00FB6A72">
        <w:rPr>
          <w:rFonts w:ascii="ITC Avant Garde" w:eastAsia="Times New Roman" w:hAnsi="ITC Avant Garde"/>
          <w:bCs/>
          <w:color w:val="000000"/>
          <w:lang w:eastAsia="es-MX"/>
        </w:rPr>
        <w:t xml:space="preserve"> </w:t>
      </w:r>
      <w:r w:rsidR="00BE628C" w:rsidRPr="008452B5">
        <w:rPr>
          <w:rFonts w:ascii="ITC Avant Garde" w:eastAsia="ヒラギノ角ゴ Pro W3" w:hAnsi="ITC Avant Garde"/>
          <w:color w:val="000000"/>
          <w:lang w:eastAsia="es-ES"/>
        </w:rPr>
        <w:t xml:space="preserve">permitió a un tercero el uso de las bandas de frecuencias autorizadas en su </w:t>
      </w:r>
      <w:r w:rsidR="00BE628C" w:rsidRPr="008452B5">
        <w:rPr>
          <w:rFonts w:ascii="ITC Avant Garde" w:eastAsia="Times New Roman" w:hAnsi="ITC Avant Garde"/>
          <w:b/>
          <w:bCs/>
          <w:color w:val="000000"/>
          <w:lang w:eastAsia="es-MX"/>
        </w:rPr>
        <w:t>“CONCESIÓN DE BANDAS”</w:t>
      </w:r>
      <w:r w:rsidR="00BE628C" w:rsidRPr="008452B5">
        <w:rPr>
          <w:rFonts w:ascii="ITC Avant Garde" w:eastAsia="ヒラギノ角ゴ Pro W3" w:hAnsi="ITC Avant Garde"/>
          <w:color w:val="000000"/>
          <w:lang w:eastAsia="es-ES"/>
        </w:rPr>
        <w:t xml:space="preserve">; así como que al no contar con infraestructura para una red propia de telecomunicaciones, no prestaba los servicios autorizados en la </w:t>
      </w:r>
      <w:r w:rsidR="00BE628C" w:rsidRPr="008452B5">
        <w:rPr>
          <w:rFonts w:ascii="ITC Avant Garde" w:eastAsia="Times New Roman" w:hAnsi="ITC Avant Garde"/>
          <w:b/>
          <w:bCs/>
          <w:color w:val="000000"/>
          <w:lang w:eastAsia="es-MX"/>
        </w:rPr>
        <w:t xml:space="preserve">“CONCESIÓN DE RED” </w:t>
      </w:r>
      <w:r w:rsidR="00BE628C" w:rsidRPr="008452B5">
        <w:rPr>
          <w:rFonts w:ascii="ITC Avant Garde" w:eastAsia="Times New Roman" w:hAnsi="ITC Avant Garde"/>
          <w:bCs/>
          <w:color w:val="000000"/>
          <w:lang w:eastAsia="es-MX"/>
        </w:rPr>
        <w:t>dentro del área de cobertura autorizada para dicho título</w:t>
      </w:r>
      <w:r w:rsidR="00DB367A" w:rsidRPr="008452B5">
        <w:rPr>
          <w:rFonts w:ascii="ITC Avant Garde" w:hAnsi="ITC Avant Garde"/>
        </w:rPr>
        <w:t>.</w:t>
      </w:r>
    </w:p>
    <w:p w:rsidR="007448A6" w:rsidRDefault="000E4872"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Ahora bien, para determinar la procedencia en la imposición de una sanción, la </w:t>
      </w:r>
      <w:r w:rsidR="00F75DAA" w:rsidRPr="008452B5">
        <w:rPr>
          <w:rFonts w:ascii="ITC Avant Garde" w:eastAsia="Times New Roman" w:hAnsi="ITC Avant Garde"/>
          <w:b/>
          <w:bCs/>
          <w:color w:val="000000"/>
          <w:sz w:val="22"/>
          <w:szCs w:val="22"/>
          <w:lang w:eastAsia="es-MX"/>
        </w:rPr>
        <w:t xml:space="preserve">“LFTyR” </w:t>
      </w:r>
      <w:r w:rsidRPr="008452B5">
        <w:rPr>
          <w:rFonts w:ascii="ITC Avant Garde" w:eastAsia="Times New Roman" w:hAnsi="ITC Avant Garde"/>
          <w:bCs/>
          <w:color w:val="000000"/>
          <w:sz w:val="22"/>
          <w:szCs w:val="22"/>
          <w:lang w:eastAsia="es-MX"/>
        </w:rPr>
        <w:t>aplicable en el caso en concreto, no sólo establece obligaciones para los concesionarios y permisionarios, sino también señala supuestos de incumplimiento específicos y las consecuencias jurídicas a las que se harán acreedores en casos de infringir la normatividad en la materia.</w:t>
      </w:r>
    </w:p>
    <w:p w:rsidR="007448A6" w:rsidRDefault="000E4872"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lastRenderedPageBreak/>
        <w:t>Es decir, al pretender imponer una sanción, esta autoridad debe analizar minuciosamente la conducta que se le imputa al presunto infractor y determinar si la misma es susceptible de ser sancionada en términos del precepto legal o normativo que se considera violado.</w:t>
      </w:r>
    </w:p>
    <w:p w:rsidR="007448A6" w:rsidRDefault="000E4872"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r w:rsidRPr="008452B5">
        <w:rPr>
          <w:rFonts w:ascii="ITC Avant Garde" w:eastAsia="Times New Roman" w:hAnsi="ITC Avant Garde"/>
          <w:bCs/>
          <w:i/>
          <w:color w:val="000000"/>
          <w:sz w:val="22"/>
          <w:szCs w:val="22"/>
          <w:lang w:eastAsia="es-MX"/>
        </w:rPr>
        <w:t>ius puniendi</w:t>
      </w:r>
      <w:r w:rsidRPr="008452B5">
        <w:rPr>
          <w:rFonts w:ascii="ITC Avant Garde" w:eastAsia="Times New Roman" w:hAnsi="ITC Avant Garde"/>
          <w:bCs/>
          <w:color w:val="000000"/>
          <w:sz w:val="22"/>
          <w:szCs w:val="22"/>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7448A6" w:rsidRDefault="000E4872"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Lo anterior considerando que el derecho administrativo sancionador y el derecho penal son manifestaciones de la potestad punitiva del Estado y dada la unidad de éstos, en la interpretación constitucional de los principios del derecho administrativo sancionador debe </w:t>
      </w:r>
      <w:r w:rsidR="00F66E18" w:rsidRPr="008452B5">
        <w:rPr>
          <w:rFonts w:ascii="ITC Avant Garde" w:eastAsia="Times New Roman" w:hAnsi="ITC Avant Garde"/>
          <w:bCs/>
          <w:color w:val="000000"/>
          <w:sz w:val="22"/>
          <w:szCs w:val="22"/>
          <w:lang w:eastAsia="es-MX"/>
        </w:rPr>
        <w:t xml:space="preserve">acudirse </w:t>
      </w:r>
      <w:r w:rsidRPr="008452B5">
        <w:rPr>
          <w:rFonts w:ascii="ITC Avant Garde" w:eastAsia="Times New Roman" w:hAnsi="ITC Avant Garde"/>
          <w:bCs/>
          <w:color w:val="000000"/>
          <w:sz w:val="22"/>
          <w:szCs w:val="22"/>
          <w:lang w:eastAsia="es-MX"/>
        </w:rPr>
        <w:t>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rsidR="007448A6" w:rsidRDefault="00FB6A72" w:rsidP="007448A6">
      <w:pPr>
        <w:tabs>
          <w:tab w:val="left" w:pos="9356"/>
        </w:tabs>
        <w:spacing w:before="240" w:after="240" w:line="360" w:lineRule="auto"/>
        <w:jc w:val="both"/>
        <w:rPr>
          <w:rFonts w:ascii="ITC Avant Garde" w:hAnsi="ITC Avant Garde"/>
        </w:rPr>
      </w:pPr>
      <w:r>
        <w:rPr>
          <w:rFonts w:ascii="ITC Avant Garde" w:eastAsia="Times New Roman" w:hAnsi="ITC Avant Garde"/>
          <w:bCs/>
          <w:color w:val="000000"/>
          <w:lang w:eastAsia="es-MX"/>
        </w:rPr>
        <w:t>En tal sentido</w:t>
      </w:r>
      <w:r w:rsidR="00E34CF5" w:rsidRPr="008452B5">
        <w:rPr>
          <w:rFonts w:ascii="ITC Avant Garde" w:eastAsia="Times New Roman" w:hAnsi="ITC Avant Garde"/>
          <w:bCs/>
          <w:color w:val="000000"/>
          <w:lang w:eastAsia="es-MX"/>
        </w:rPr>
        <w:t xml:space="preserve">, </w:t>
      </w:r>
      <w:r w:rsidR="00005618" w:rsidRPr="008452B5">
        <w:rPr>
          <w:rFonts w:ascii="ITC Avant Garde" w:eastAsia="Times New Roman" w:hAnsi="ITC Avant Garde"/>
          <w:bCs/>
          <w:color w:val="000000"/>
          <w:lang w:eastAsia="es-MX"/>
        </w:rPr>
        <w:t>la Condición A.2. Servicios</w:t>
      </w:r>
      <w:r w:rsidR="00006AFC" w:rsidRPr="008452B5">
        <w:rPr>
          <w:rFonts w:ascii="ITC Avant Garde" w:eastAsia="Times New Roman" w:hAnsi="ITC Avant Garde"/>
          <w:bCs/>
          <w:color w:val="000000"/>
          <w:lang w:eastAsia="es-MX"/>
        </w:rPr>
        <w:t xml:space="preserve"> comprendidos</w:t>
      </w:r>
      <w:r w:rsidR="00005618" w:rsidRPr="008452B5">
        <w:rPr>
          <w:rFonts w:ascii="ITC Avant Garde" w:eastAsia="Times New Roman" w:hAnsi="ITC Avant Garde"/>
          <w:b/>
          <w:bCs/>
          <w:color w:val="000000"/>
          <w:lang w:eastAsia="es-MX"/>
        </w:rPr>
        <w:t xml:space="preserve"> </w:t>
      </w:r>
      <w:r w:rsidR="00005618" w:rsidRPr="008452B5">
        <w:rPr>
          <w:rFonts w:ascii="ITC Avant Garde" w:eastAsia="Times New Roman" w:hAnsi="ITC Avant Garde"/>
          <w:bCs/>
          <w:color w:val="000000"/>
          <w:lang w:eastAsia="es-MX"/>
        </w:rPr>
        <w:t xml:space="preserve">de la </w:t>
      </w:r>
      <w:r w:rsidR="00005618" w:rsidRPr="008452B5">
        <w:rPr>
          <w:rFonts w:ascii="ITC Avant Garde" w:eastAsia="Times New Roman" w:hAnsi="ITC Avant Garde"/>
          <w:b/>
          <w:bCs/>
          <w:color w:val="000000"/>
          <w:lang w:eastAsia="es-MX"/>
        </w:rPr>
        <w:t>“CONCESIÓN DE RED”</w:t>
      </w:r>
      <w:r w:rsidR="00FD06E1" w:rsidRPr="008452B5">
        <w:rPr>
          <w:rFonts w:ascii="ITC Avant Garde" w:eastAsia="Times New Roman" w:hAnsi="ITC Avant Garde"/>
          <w:b/>
          <w:bCs/>
          <w:color w:val="000000"/>
          <w:lang w:eastAsia="es-MX"/>
        </w:rPr>
        <w:t>,</w:t>
      </w:r>
      <w:r w:rsidR="00090384" w:rsidRPr="008452B5">
        <w:rPr>
          <w:rFonts w:ascii="ITC Avant Garde" w:hAnsi="ITC Avant Garde"/>
        </w:rPr>
        <w:t xml:space="preserve"> establece expresamente </w:t>
      </w:r>
      <w:r w:rsidR="00E34CF5" w:rsidRPr="008452B5">
        <w:rPr>
          <w:rFonts w:ascii="ITC Avant Garde" w:hAnsi="ITC Avant Garde"/>
        </w:rPr>
        <w:t>que</w:t>
      </w:r>
      <w:r w:rsidR="00090384" w:rsidRPr="008452B5">
        <w:rPr>
          <w:rFonts w:ascii="ITC Avant Garde" w:hAnsi="ITC Avant Garde"/>
        </w:rPr>
        <w:t>:</w:t>
      </w:r>
    </w:p>
    <w:p w:rsidR="007448A6" w:rsidRDefault="00DE771D" w:rsidP="007448A6">
      <w:pPr>
        <w:spacing w:before="240" w:after="240" w:line="240" w:lineRule="auto"/>
        <w:ind w:left="567" w:right="565"/>
        <w:jc w:val="both"/>
        <w:rPr>
          <w:rFonts w:ascii="ITC Avant Garde" w:hAnsi="ITC Avant Garde"/>
          <w:i/>
        </w:rPr>
      </w:pPr>
      <w:r w:rsidRPr="008452B5">
        <w:rPr>
          <w:rFonts w:ascii="ITC Avant Garde" w:hAnsi="ITC Avant Garde"/>
          <w:b/>
          <w:i/>
        </w:rPr>
        <w:t>“</w:t>
      </w:r>
      <w:r w:rsidR="00006AFC" w:rsidRPr="008452B5">
        <w:rPr>
          <w:rFonts w:ascii="ITC Avant Garde" w:hAnsi="ITC Avant Garde"/>
          <w:b/>
          <w:i/>
        </w:rPr>
        <w:t xml:space="preserve">A.2. Servicios comprendidos. </w:t>
      </w:r>
      <w:r w:rsidR="00006AFC" w:rsidRPr="008452B5">
        <w:rPr>
          <w:rFonts w:ascii="ITC Avant Garde" w:hAnsi="ITC Avant Garde"/>
          <w:i/>
        </w:rPr>
        <w:t>En el presente Anexo se encuentran comprendidos los siguientes servicios de acceso inalámbrico fijo o móvil, que se prestarán a través de la red pública de telecomunicaciones:</w:t>
      </w:r>
    </w:p>
    <w:p w:rsidR="007448A6" w:rsidRDefault="00006AFC" w:rsidP="007448A6">
      <w:pPr>
        <w:spacing w:before="240" w:after="240" w:line="240" w:lineRule="auto"/>
        <w:ind w:left="567" w:right="565"/>
        <w:jc w:val="both"/>
        <w:rPr>
          <w:rFonts w:ascii="ITC Avant Garde" w:hAnsi="ITC Avant Garde"/>
          <w:i/>
        </w:rPr>
      </w:pPr>
      <w:r w:rsidRPr="008452B5">
        <w:rPr>
          <w:rFonts w:ascii="ITC Avant Garde" w:hAnsi="ITC Avant Garde"/>
          <w:i/>
        </w:rPr>
        <w:t>A.2.1. El servicio local de telefonía inalámbrica fija o móvil;</w:t>
      </w:r>
    </w:p>
    <w:p w:rsidR="007448A6" w:rsidRDefault="00006AFC" w:rsidP="007448A6">
      <w:pPr>
        <w:spacing w:before="240" w:after="240" w:line="240" w:lineRule="auto"/>
        <w:ind w:left="567" w:right="565"/>
        <w:jc w:val="both"/>
        <w:rPr>
          <w:rFonts w:ascii="ITC Avant Garde" w:hAnsi="ITC Avant Garde"/>
          <w:i/>
        </w:rPr>
      </w:pPr>
      <w:r w:rsidRPr="008452B5">
        <w:rPr>
          <w:rFonts w:ascii="ITC Avant Garde" w:hAnsi="ITC Avant Garde"/>
          <w:b/>
          <w:i/>
          <w:u w:val="single"/>
        </w:rPr>
        <w:t>A.2.2. La comercialización de la capacidad de la Red para la emisión, transmisión o recepción de signos, señales, escritos, imágenes, voz, sonidos o información de cualquier naturaleza;</w:t>
      </w:r>
      <w:r w:rsidRPr="008452B5">
        <w:rPr>
          <w:rFonts w:ascii="ITC Avant Garde" w:hAnsi="ITC Avant Garde"/>
          <w:i/>
        </w:rPr>
        <w:t xml:space="preserve"> y</w:t>
      </w:r>
    </w:p>
    <w:p w:rsidR="00006AFC" w:rsidRPr="008452B5" w:rsidRDefault="00006AFC" w:rsidP="007448A6">
      <w:pPr>
        <w:spacing w:before="240" w:after="240" w:line="240" w:lineRule="auto"/>
        <w:ind w:left="567" w:right="565"/>
        <w:jc w:val="both"/>
        <w:rPr>
          <w:rFonts w:ascii="ITC Avant Garde" w:hAnsi="ITC Avant Garde"/>
          <w:i/>
        </w:rPr>
      </w:pPr>
      <w:r w:rsidRPr="008452B5">
        <w:rPr>
          <w:rFonts w:ascii="ITC Avant Garde" w:hAnsi="ITC Avant Garde"/>
          <w:i/>
        </w:rPr>
        <w:t>A.2.3. Acceso a redes de datos, video, audio y videoconferencia.</w:t>
      </w:r>
    </w:p>
    <w:p w:rsidR="007448A6" w:rsidRDefault="00006AFC" w:rsidP="007448A6">
      <w:pPr>
        <w:spacing w:before="240" w:after="240" w:line="240" w:lineRule="auto"/>
        <w:ind w:left="567" w:right="565"/>
        <w:jc w:val="both"/>
        <w:rPr>
          <w:rFonts w:ascii="ITC Avant Garde" w:hAnsi="ITC Avant Garde"/>
          <w:i/>
        </w:rPr>
      </w:pPr>
      <w:r w:rsidRPr="008452B5">
        <w:rPr>
          <w:rFonts w:ascii="ITC Avant Garde" w:hAnsi="ITC Avant Garde"/>
          <w:i/>
        </w:rPr>
        <w:lastRenderedPageBreak/>
        <w:t>Cada servicio de telecomunicaciones que se preste al usuario final se sujetará a las disposiciones legales, reglamentarias y administrativas aplicables.</w:t>
      </w:r>
    </w:p>
    <w:p w:rsidR="007448A6" w:rsidRDefault="00006AFC" w:rsidP="007448A6">
      <w:pPr>
        <w:spacing w:before="240" w:after="240" w:line="240" w:lineRule="auto"/>
        <w:ind w:left="567" w:right="565"/>
        <w:jc w:val="both"/>
        <w:rPr>
          <w:rFonts w:ascii="ITC Avant Garde" w:hAnsi="ITC Avant Garde"/>
          <w:i/>
        </w:rPr>
      </w:pPr>
      <w:r w:rsidRPr="008452B5">
        <w:rPr>
          <w:rFonts w:ascii="ITC Avant Garde" w:hAnsi="ITC Avant Garde"/>
          <w:i/>
        </w:rPr>
        <w:t>…</w:t>
      </w:r>
    </w:p>
    <w:p w:rsidR="007448A6" w:rsidRDefault="00006AFC" w:rsidP="007448A6">
      <w:pPr>
        <w:spacing w:before="240" w:after="240" w:line="240" w:lineRule="auto"/>
        <w:ind w:left="567" w:right="565"/>
        <w:jc w:val="both"/>
        <w:rPr>
          <w:rFonts w:ascii="ITC Avant Garde" w:hAnsi="ITC Avant Garde"/>
          <w:i/>
          <w:u w:val="single"/>
        </w:rPr>
      </w:pPr>
      <w:r w:rsidRPr="0040615A">
        <w:rPr>
          <w:rFonts w:ascii="ITC Avant Garde" w:hAnsi="ITC Avant Garde"/>
          <w:b/>
          <w:i/>
          <w:u w:val="single"/>
        </w:rPr>
        <w:t>En caso de que el Concesionario pretenda proporcionar otros servicios</w:t>
      </w:r>
      <w:r w:rsidRPr="008452B5">
        <w:rPr>
          <w:rFonts w:ascii="ITC Avant Garde" w:hAnsi="ITC Avant Garde"/>
          <w:i/>
        </w:rPr>
        <w:t xml:space="preserve">, distintos a los contemplados en este título de concesión, </w:t>
      </w:r>
      <w:r w:rsidRPr="008452B5">
        <w:rPr>
          <w:rFonts w:ascii="ITC Avant Garde" w:hAnsi="ITC Avant Garde"/>
          <w:b/>
          <w:i/>
          <w:u w:val="single"/>
        </w:rPr>
        <w:t>requerirá en su caso, de la respectiva concesión o permiso o de la autorización expresa</w:t>
      </w:r>
      <w:r w:rsidRPr="008452B5">
        <w:rPr>
          <w:rFonts w:ascii="ITC Avant Garde" w:hAnsi="ITC Avant Garde"/>
          <w:i/>
        </w:rPr>
        <w:t xml:space="preserve"> por parte de la Secretaría, de acuerdo a lo establecido por la Ley y demás disposiciones legales, reglamentarias y administrativas, aplicables.”</w:t>
      </w:r>
    </w:p>
    <w:p w:rsidR="007448A6" w:rsidRDefault="00FB6A72" w:rsidP="007448A6">
      <w:pPr>
        <w:tabs>
          <w:tab w:val="left" w:pos="9356"/>
        </w:tabs>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Por su parte</w:t>
      </w:r>
      <w:r w:rsidRPr="008452B5">
        <w:rPr>
          <w:rFonts w:ascii="ITC Avant Garde" w:eastAsia="Times New Roman" w:hAnsi="ITC Avant Garde"/>
          <w:bCs/>
          <w:color w:val="000000"/>
          <w:lang w:eastAsia="es-MX"/>
        </w:rPr>
        <w:t xml:space="preserve">, la condición 7.1. de su </w:t>
      </w:r>
      <w:r w:rsidRPr="008452B5">
        <w:rPr>
          <w:rFonts w:ascii="ITC Avant Garde" w:eastAsia="Times New Roman" w:hAnsi="ITC Avant Garde"/>
          <w:b/>
          <w:bCs/>
          <w:color w:val="000000"/>
          <w:lang w:eastAsia="es-MX"/>
        </w:rPr>
        <w:t>“CONCESIÓN DE BANDAS”</w:t>
      </w:r>
      <w:r w:rsidRPr="008452B5">
        <w:rPr>
          <w:rFonts w:ascii="ITC Avant Garde" w:eastAsia="Times New Roman" w:hAnsi="ITC Avant Garde"/>
          <w:bCs/>
          <w:color w:val="000000"/>
          <w:lang w:eastAsia="es-MX"/>
        </w:rPr>
        <w:t>, establece lo siguiente:</w:t>
      </w:r>
    </w:p>
    <w:p w:rsidR="007448A6" w:rsidRDefault="00FB6A72" w:rsidP="007448A6">
      <w:pPr>
        <w:tabs>
          <w:tab w:val="left" w:pos="9356"/>
        </w:tabs>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r w:rsidRPr="008452B5">
        <w:rPr>
          <w:rFonts w:ascii="ITC Avant Garde" w:eastAsia="Times New Roman" w:hAnsi="ITC Avant Garde"/>
          <w:b/>
          <w:bCs/>
          <w:i/>
          <w:color w:val="000000"/>
          <w:lang w:eastAsia="es-MX"/>
        </w:rPr>
        <w:t>7.1.</w:t>
      </w:r>
      <w:r w:rsidRPr="008452B5">
        <w:rPr>
          <w:rFonts w:ascii="ITC Avant Garde" w:eastAsia="Times New Roman" w:hAnsi="ITC Avant Garde"/>
          <w:bCs/>
          <w:i/>
          <w:color w:val="000000"/>
          <w:lang w:eastAsia="es-MX"/>
        </w:rPr>
        <w:t xml:space="preserve"> El Concesionario </w:t>
      </w:r>
      <w:r w:rsidRPr="008452B5">
        <w:rPr>
          <w:rFonts w:ascii="ITC Avant Garde" w:eastAsia="Times New Roman" w:hAnsi="ITC Avant Garde"/>
          <w:b/>
          <w:bCs/>
          <w:i/>
          <w:color w:val="000000"/>
          <w:u w:val="single"/>
          <w:lang w:eastAsia="es-MX"/>
        </w:rPr>
        <w:t>deberá proveer los servicios autorizados en el Anexo "A" correspondiente de su título para instalar, operar y explotar una red pública de telecomunicaciones, a través de su propia Red</w:t>
      </w:r>
      <w:r w:rsidRPr="008452B5">
        <w:rPr>
          <w:rFonts w:ascii="ITC Avant Garde" w:eastAsia="Times New Roman" w:hAnsi="ITC Avant Garde"/>
          <w:bCs/>
          <w:i/>
          <w:color w:val="000000"/>
          <w:lang w:eastAsia="es-MX"/>
        </w:rPr>
        <w:t>.”</w:t>
      </w:r>
    </w:p>
    <w:p w:rsidR="007448A6" w:rsidRDefault="0052478B"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De lo anterior se desprende que es obligación de </w:t>
      </w:r>
      <w:r w:rsidR="00FD06E1" w:rsidRPr="008452B5">
        <w:rPr>
          <w:rFonts w:ascii="ITC Avant Garde" w:eastAsia="Times New Roman" w:hAnsi="ITC Avant Garde"/>
          <w:bCs/>
          <w:color w:val="000000"/>
          <w:lang w:eastAsia="es-MX"/>
        </w:rPr>
        <w:t>la concesionaria</w:t>
      </w:r>
      <w:r w:rsidRPr="008452B5">
        <w:rPr>
          <w:rFonts w:ascii="ITC Avant Garde" w:eastAsia="Times New Roman" w:hAnsi="ITC Avant Garde"/>
          <w:bCs/>
          <w:color w:val="000000"/>
          <w:lang w:eastAsia="es-MX"/>
        </w:rPr>
        <w:t xml:space="preserve"> </w:t>
      </w:r>
      <w:r w:rsidR="00FD06E1" w:rsidRPr="008452B5">
        <w:rPr>
          <w:rFonts w:ascii="ITC Avant Garde" w:eastAsia="Times New Roman" w:hAnsi="ITC Avant Garde"/>
          <w:bCs/>
          <w:color w:val="000000"/>
          <w:lang w:eastAsia="es-MX"/>
        </w:rPr>
        <w:t xml:space="preserve">prestar </w:t>
      </w:r>
      <w:r w:rsidR="004A5607" w:rsidRPr="008452B5">
        <w:rPr>
          <w:rFonts w:ascii="ITC Avant Garde" w:eastAsia="Times New Roman" w:hAnsi="ITC Avant Garde"/>
          <w:bCs/>
          <w:color w:val="000000"/>
          <w:lang w:eastAsia="es-MX"/>
        </w:rPr>
        <w:t xml:space="preserve">los </w:t>
      </w:r>
      <w:r w:rsidR="00FD06E1" w:rsidRPr="008452B5">
        <w:rPr>
          <w:rFonts w:ascii="ITC Avant Garde" w:eastAsia="Times New Roman" w:hAnsi="ITC Avant Garde"/>
          <w:bCs/>
          <w:color w:val="000000"/>
          <w:lang w:eastAsia="es-MX"/>
        </w:rPr>
        <w:t xml:space="preserve">servicios de acceso inalámbrico </w:t>
      </w:r>
      <w:r w:rsidR="00557854" w:rsidRPr="008452B5">
        <w:rPr>
          <w:rFonts w:ascii="ITC Avant Garde" w:eastAsia="Times New Roman" w:hAnsi="ITC Avant Garde"/>
          <w:bCs/>
          <w:color w:val="000000"/>
          <w:lang w:eastAsia="es-MX"/>
        </w:rPr>
        <w:t>fijo y móvil, entre los que se comprende</w:t>
      </w:r>
      <w:r w:rsidR="00FD06E1" w:rsidRPr="008452B5">
        <w:rPr>
          <w:rFonts w:ascii="ITC Avant Garde" w:eastAsia="Times New Roman" w:hAnsi="ITC Avant Garde"/>
          <w:bCs/>
          <w:color w:val="000000"/>
          <w:lang w:eastAsia="es-MX"/>
        </w:rPr>
        <w:t xml:space="preserve"> la comercialización de l</w:t>
      </w:r>
      <w:r w:rsidR="00557854" w:rsidRPr="008452B5">
        <w:rPr>
          <w:rFonts w:ascii="ITC Avant Garde" w:eastAsia="Times New Roman" w:hAnsi="ITC Avant Garde"/>
          <w:bCs/>
          <w:color w:val="000000"/>
          <w:lang w:eastAsia="es-MX"/>
        </w:rPr>
        <w:t>a capacidad de la r</w:t>
      </w:r>
      <w:r w:rsidR="00FD06E1" w:rsidRPr="008452B5">
        <w:rPr>
          <w:rFonts w:ascii="ITC Avant Garde" w:eastAsia="Times New Roman" w:hAnsi="ITC Avant Garde"/>
          <w:bCs/>
          <w:color w:val="000000"/>
          <w:lang w:eastAsia="es-MX"/>
        </w:rPr>
        <w:t>ed para la emisión, transmisión o recepción de signos, señales, escritos, imágenes, voz, sonidos o información de cualquier naturaleza</w:t>
      </w:r>
      <w:r w:rsidR="00E34CF5" w:rsidRPr="008452B5">
        <w:rPr>
          <w:rFonts w:ascii="ITC Avant Garde" w:eastAsia="Times New Roman" w:hAnsi="ITC Avant Garde"/>
          <w:bCs/>
          <w:color w:val="000000"/>
          <w:lang w:eastAsia="es-MX"/>
        </w:rPr>
        <w:t>,</w:t>
      </w:r>
      <w:r w:rsidR="00FD06E1" w:rsidRPr="008452B5">
        <w:rPr>
          <w:rFonts w:ascii="ITC Avant Garde" w:eastAsia="Times New Roman" w:hAnsi="ITC Avant Garde"/>
          <w:bCs/>
          <w:color w:val="000000"/>
          <w:lang w:eastAsia="es-MX"/>
        </w:rPr>
        <w:t xml:space="preserve"> a través de </w:t>
      </w:r>
      <w:r w:rsidR="0044217B" w:rsidRPr="008452B5">
        <w:rPr>
          <w:rFonts w:ascii="ITC Avant Garde" w:eastAsia="Times New Roman" w:hAnsi="ITC Avant Garde"/>
          <w:bCs/>
          <w:color w:val="000000"/>
          <w:lang w:eastAsia="es-MX"/>
        </w:rPr>
        <w:t>su</w:t>
      </w:r>
      <w:r w:rsidR="00FD06E1" w:rsidRPr="008452B5">
        <w:rPr>
          <w:rFonts w:ascii="ITC Avant Garde" w:eastAsia="Times New Roman" w:hAnsi="ITC Avant Garde"/>
          <w:bCs/>
          <w:color w:val="000000"/>
          <w:lang w:eastAsia="es-MX"/>
        </w:rPr>
        <w:t xml:space="preserve"> red pública de telecomunicaciones y</w:t>
      </w:r>
      <w:r w:rsidR="0044217B" w:rsidRPr="008452B5">
        <w:rPr>
          <w:rFonts w:ascii="ITC Avant Garde" w:eastAsia="Times New Roman" w:hAnsi="ITC Avant Garde"/>
          <w:bCs/>
          <w:color w:val="000000"/>
          <w:lang w:eastAsia="es-MX"/>
        </w:rPr>
        <w:t>,</w:t>
      </w:r>
      <w:r w:rsidR="00FD06E1" w:rsidRPr="008452B5">
        <w:rPr>
          <w:rFonts w:ascii="ITC Avant Garde" w:eastAsia="Times New Roman" w:hAnsi="ITC Avant Garde"/>
          <w:bCs/>
          <w:color w:val="000000"/>
          <w:lang w:eastAsia="es-MX"/>
        </w:rPr>
        <w:t xml:space="preserve"> </w:t>
      </w:r>
      <w:r w:rsidR="0044217B" w:rsidRPr="008452B5">
        <w:rPr>
          <w:rFonts w:ascii="ITC Avant Garde" w:eastAsia="Times New Roman" w:hAnsi="ITC Avant Garde"/>
          <w:bCs/>
          <w:color w:val="000000"/>
          <w:lang w:eastAsia="es-MX"/>
        </w:rPr>
        <w:t xml:space="preserve">en caso de que se pretendiera proporcionar otros servicios distintos a los contemplados en la </w:t>
      </w:r>
      <w:r w:rsidR="0044217B" w:rsidRPr="008452B5">
        <w:rPr>
          <w:rFonts w:ascii="ITC Avant Garde" w:eastAsia="Times New Roman" w:hAnsi="ITC Avant Garde"/>
          <w:b/>
          <w:bCs/>
          <w:color w:val="000000"/>
          <w:lang w:eastAsia="es-MX"/>
        </w:rPr>
        <w:t xml:space="preserve">“CONCESIÓN DE RED”, </w:t>
      </w:r>
      <w:r w:rsidR="004A5607" w:rsidRPr="008452B5">
        <w:rPr>
          <w:rFonts w:ascii="ITC Avant Garde" w:eastAsia="Times New Roman" w:hAnsi="ITC Avant Garde"/>
          <w:bCs/>
          <w:color w:val="000000"/>
          <w:lang w:eastAsia="es-MX"/>
        </w:rPr>
        <w:t>requeriría de</w:t>
      </w:r>
      <w:r w:rsidR="0044217B" w:rsidRPr="008452B5">
        <w:rPr>
          <w:rFonts w:ascii="ITC Avant Garde" w:eastAsia="Times New Roman" w:hAnsi="ITC Avant Garde"/>
          <w:bCs/>
          <w:color w:val="000000"/>
          <w:lang w:eastAsia="es-MX"/>
        </w:rPr>
        <w:t xml:space="preserve"> autorización expresa de la autoridad competente.</w:t>
      </w:r>
    </w:p>
    <w:p w:rsidR="007448A6" w:rsidRDefault="0052478B" w:rsidP="007448A6">
      <w:pPr>
        <w:tabs>
          <w:tab w:val="left" w:pos="9356"/>
        </w:tabs>
        <w:spacing w:before="240" w:after="240" w:line="360" w:lineRule="auto"/>
        <w:jc w:val="both"/>
        <w:rPr>
          <w:rFonts w:ascii="ITC Avant Garde" w:hAnsi="ITC Avant Garde"/>
          <w:i/>
          <w:color w:val="000000"/>
        </w:rPr>
      </w:pPr>
      <w:r w:rsidRPr="008452B5">
        <w:rPr>
          <w:rFonts w:ascii="ITC Avant Garde" w:hAnsi="ITC Avant Garde"/>
          <w:color w:val="000000"/>
        </w:rPr>
        <w:t xml:space="preserve">Por </w:t>
      </w:r>
      <w:r w:rsidR="00FE7829" w:rsidRPr="008452B5">
        <w:rPr>
          <w:rFonts w:ascii="ITC Avant Garde" w:hAnsi="ITC Avant Garde"/>
          <w:color w:val="000000"/>
        </w:rPr>
        <w:t>otro lado</w:t>
      </w:r>
      <w:r w:rsidRPr="008452B5">
        <w:rPr>
          <w:rFonts w:ascii="ITC Avant Garde" w:hAnsi="ITC Avant Garde"/>
          <w:color w:val="000000"/>
        </w:rPr>
        <w:t xml:space="preserve">, </w:t>
      </w:r>
      <w:r w:rsidR="00AE5961" w:rsidRPr="008452B5">
        <w:rPr>
          <w:rFonts w:ascii="ITC Avant Garde" w:hAnsi="ITC Avant Garde"/>
          <w:color w:val="000000"/>
        </w:rPr>
        <w:t xml:space="preserve">la </w:t>
      </w:r>
      <w:r w:rsidR="00AE5961" w:rsidRPr="008452B5">
        <w:rPr>
          <w:rFonts w:ascii="ITC Avant Garde" w:eastAsia="Times New Roman" w:hAnsi="ITC Avant Garde"/>
          <w:bCs/>
          <w:color w:val="000000"/>
          <w:lang w:eastAsia="es-MX"/>
        </w:rPr>
        <w:t>Condición A.4. Compromisos de cobertura de la</w:t>
      </w:r>
      <w:r w:rsidR="00AE5961" w:rsidRPr="008452B5">
        <w:rPr>
          <w:rFonts w:ascii="ITC Avant Garde" w:eastAsia="Times New Roman" w:hAnsi="ITC Avant Garde"/>
          <w:b/>
          <w:bCs/>
          <w:color w:val="000000"/>
          <w:lang w:eastAsia="es-MX"/>
        </w:rPr>
        <w:t xml:space="preserve"> “CONCESIÓN DE RED”</w:t>
      </w:r>
      <w:r w:rsidR="00DB367A" w:rsidRPr="008452B5">
        <w:rPr>
          <w:rFonts w:ascii="ITC Avant Garde" w:hAnsi="ITC Avant Garde"/>
          <w:b/>
          <w:color w:val="000000"/>
        </w:rPr>
        <w:t xml:space="preserve">, </w:t>
      </w:r>
      <w:r w:rsidR="00DB367A" w:rsidRPr="008452B5">
        <w:rPr>
          <w:rFonts w:ascii="ITC Avant Garde" w:hAnsi="ITC Avant Garde"/>
          <w:color w:val="000000"/>
        </w:rPr>
        <w:t>en la parte que interesa establece lo siguiente</w:t>
      </w:r>
      <w:r w:rsidR="00DB367A" w:rsidRPr="008452B5">
        <w:rPr>
          <w:rFonts w:ascii="ITC Avant Garde" w:eastAsia="Times New Roman" w:hAnsi="ITC Avant Garde"/>
          <w:bCs/>
          <w:color w:val="000000"/>
          <w:lang w:eastAsia="es-MX"/>
        </w:rPr>
        <w:t>:</w:t>
      </w:r>
    </w:p>
    <w:p w:rsidR="007448A6" w:rsidRDefault="008649A3" w:rsidP="007448A6">
      <w:pPr>
        <w:spacing w:before="240" w:after="240" w:line="240" w:lineRule="auto"/>
        <w:ind w:left="567" w:right="567"/>
        <w:jc w:val="both"/>
        <w:rPr>
          <w:rFonts w:ascii="ITC Avant Garde" w:hAnsi="ITC Avant Garde" w:cs="Arial"/>
          <w:i/>
          <w:lang w:val="es-ES"/>
        </w:rPr>
      </w:pPr>
      <w:r w:rsidRPr="008452B5">
        <w:rPr>
          <w:rFonts w:ascii="ITC Avant Garde" w:hAnsi="ITC Avant Garde" w:cs="Arial"/>
          <w:b/>
          <w:i/>
          <w:lang w:val="es-ES"/>
        </w:rPr>
        <w:t>“</w:t>
      </w:r>
      <w:r w:rsidR="00BC025F" w:rsidRPr="008452B5">
        <w:rPr>
          <w:rFonts w:ascii="ITC Avant Garde" w:hAnsi="ITC Avant Garde" w:cs="Arial"/>
          <w:b/>
          <w:i/>
          <w:lang w:val="es-ES"/>
        </w:rPr>
        <w:t xml:space="preserve">A.4. Compromisos de cobertura. </w:t>
      </w:r>
      <w:r w:rsidR="00BC025F" w:rsidRPr="008452B5">
        <w:rPr>
          <w:rFonts w:ascii="ITC Avant Garde" w:hAnsi="ITC Avant Garde" w:cs="Arial"/>
          <w:i/>
          <w:lang w:val="es-ES"/>
        </w:rPr>
        <w:t xml:space="preserve">Para la región 8, </w:t>
      </w:r>
      <w:r w:rsidR="00BC025F" w:rsidRPr="008452B5">
        <w:rPr>
          <w:rFonts w:ascii="ITC Avant Garde" w:hAnsi="ITC Avant Garde" w:cs="Arial"/>
          <w:b/>
          <w:i/>
          <w:u w:val="single"/>
          <w:lang w:val="es-ES"/>
        </w:rPr>
        <w:t>el Concesionario deberá en un plazo de 3 (tres) años,</w:t>
      </w:r>
      <w:r w:rsidR="00BC025F" w:rsidRPr="008452B5">
        <w:rPr>
          <w:rFonts w:ascii="ITC Avant Garde" w:hAnsi="ITC Avant Garde" w:cs="Arial"/>
          <w:i/>
          <w:lang w:val="es-ES"/>
        </w:rPr>
        <w:t xml:space="preserve"> contados a partir de la fecha de otorgamiento de la Concesión, </w:t>
      </w:r>
      <w:r w:rsidR="00BC025F" w:rsidRPr="008452B5">
        <w:rPr>
          <w:rFonts w:ascii="ITC Avant Garde" w:hAnsi="ITC Avant Garde" w:cs="Arial"/>
          <w:b/>
          <w:i/>
          <w:u w:val="single"/>
          <w:lang w:val="es-ES"/>
        </w:rPr>
        <w:t>ofrecer con su propia Red los servicios concesionados en cuando menos 5 (cinco) municipios.</w:t>
      </w:r>
      <w:r w:rsidR="00BC025F" w:rsidRPr="008452B5">
        <w:rPr>
          <w:rFonts w:ascii="ITC Avant Garde" w:hAnsi="ITC Avant Garde" w:cs="Arial"/>
          <w:i/>
          <w:lang w:val="es-ES"/>
        </w:rPr>
        <w:t xml:space="preserve"> </w:t>
      </w:r>
      <w:r w:rsidR="00BC025F" w:rsidRPr="008452B5">
        <w:rPr>
          <w:rFonts w:ascii="ITC Avant Garde" w:hAnsi="ITC Avant Garde" w:cs="Arial"/>
          <w:b/>
          <w:i/>
          <w:u w:val="single"/>
          <w:lang w:val="es-ES"/>
        </w:rPr>
        <w:t>En un plazo de 5 (cinco) años,</w:t>
      </w:r>
      <w:r w:rsidR="00BC025F" w:rsidRPr="008452B5">
        <w:rPr>
          <w:rFonts w:ascii="ITC Avant Garde" w:hAnsi="ITC Avant Garde" w:cs="Arial"/>
          <w:i/>
          <w:lang w:val="es-ES"/>
        </w:rPr>
        <w:t xml:space="preserve"> contados a partir de la fecha de la Concesión, </w:t>
      </w:r>
      <w:r w:rsidR="00BC025F" w:rsidRPr="008452B5">
        <w:rPr>
          <w:rFonts w:ascii="ITC Avant Garde" w:hAnsi="ITC Avant Garde" w:cs="Arial"/>
          <w:b/>
          <w:i/>
          <w:u w:val="single"/>
          <w:lang w:val="es-ES"/>
        </w:rPr>
        <w:t xml:space="preserve">el Concesionario deberá ofrecer con su propia Red los servicios </w:t>
      </w:r>
      <w:r w:rsidRPr="008452B5">
        <w:rPr>
          <w:rFonts w:ascii="ITC Avant Garde" w:hAnsi="ITC Avant Garde" w:cs="Arial"/>
          <w:b/>
          <w:i/>
          <w:u w:val="single"/>
          <w:lang w:val="es-ES"/>
        </w:rPr>
        <w:t>concesionados en cuando menos 10</w:t>
      </w:r>
      <w:r w:rsidR="00BC025F" w:rsidRPr="008452B5">
        <w:rPr>
          <w:rFonts w:ascii="ITC Avant Garde" w:hAnsi="ITC Avant Garde" w:cs="Arial"/>
          <w:b/>
          <w:i/>
          <w:u w:val="single"/>
          <w:lang w:val="es-ES"/>
        </w:rPr>
        <w:t xml:space="preserve"> (diez) municipios.</w:t>
      </w:r>
    </w:p>
    <w:p w:rsidR="007448A6" w:rsidRDefault="00BB5D84" w:rsidP="007448A6">
      <w:pPr>
        <w:spacing w:before="240" w:after="240" w:line="240" w:lineRule="auto"/>
        <w:ind w:left="567" w:right="567"/>
        <w:jc w:val="both"/>
        <w:rPr>
          <w:rFonts w:ascii="ITC Avant Garde" w:hAnsi="ITC Avant Garde" w:cs="Arial"/>
          <w:i/>
          <w:lang w:val="es-ES"/>
        </w:rPr>
      </w:pPr>
      <w:r w:rsidRPr="008452B5">
        <w:rPr>
          <w:rFonts w:ascii="ITC Avant Garde" w:hAnsi="ITC Avant Garde" w:cs="Arial"/>
          <w:i/>
          <w:lang w:val="es-ES"/>
        </w:rPr>
        <w:t>..</w:t>
      </w:r>
      <w:r w:rsidR="00BC025F" w:rsidRPr="008452B5">
        <w:rPr>
          <w:rFonts w:ascii="ITC Avant Garde" w:hAnsi="ITC Avant Garde" w:cs="Arial"/>
          <w:i/>
          <w:lang w:val="es-ES"/>
        </w:rPr>
        <w:t>.</w:t>
      </w:r>
    </w:p>
    <w:p w:rsidR="00DB367A" w:rsidRPr="008452B5" w:rsidRDefault="00BC025F" w:rsidP="007448A6">
      <w:pPr>
        <w:spacing w:before="240" w:after="240" w:line="240" w:lineRule="auto"/>
        <w:ind w:left="567" w:right="567"/>
        <w:jc w:val="both"/>
        <w:rPr>
          <w:rFonts w:ascii="ITC Avant Garde" w:hAnsi="ITC Avant Garde" w:cs="Arial"/>
          <w:i/>
          <w:lang w:val="es-ES"/>
        </w:rPr>
      </w:pPr>
      <w:r w:rsidRPr="008452B5">
        <w:rPr>
          <w:rFonts w:ascii="ITC Avant Garde" w:hAnsi="ITC Avant Garde" w:cs="Arial"/>
          <w:i/>
          <w:lang w:val="es-ES"/>
        </w:rPr>
        <w:lastRenderedPageBreak/>
        <w:t>El incumplimiento de las obligaciones antes señaladas será causal de revocación de la</w:t>
      </w:r>
      <w:r w:rsidR="008649A3" w:rsidRPr="008452B5">
        <w:rPr>
          <w:rFonts w:ascii="ITC Avant Garde" w:hAnsi="ITC Avant Garde" w:cs="Arial"/>
          <w:i/>
          <w:lang w:val="es-ES"/>
        </w:rPr>
        <w:t xml:space="preserve"> </w:t>
      </w:r>
      <w:r w:rsidRPr="008452B5">
        <w:rPr>
          <w:rFonts w:ascii="ITC Avant Garde" w:hAnsi="ITC Avant Garde" w:cs="Arial"/>
          <w:i/>
          <w:lang w:val="es-ES"/>
        </w:rPr>
        <w:t>Concesión en términos de la fracción IV del artículo 38 de la Ley.</w:t>
      </w:r>
      <w:r w:rsidR="008649A3" w:rsidRPr="008452B5">
        <w:rPr>
          <w:rFonts w:ascii="ITC Avant Garde" w:hAnsi="ITC Avant Garde" w:cs="Arial"/>
          <w:i/>
          <w:lang w:val="es-ES"/>
        </w:rPr>
        <w:t>”</w:t>
      </w:r>
    </w:p>
    <w:p w:rsidR="007448A6" w:rsidRDefault="00A3503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Al respecto, dicha condición establece que para la región 8 (Estados de Guerrero, Oaxaca, Puebla, Tlaxcala y Veracruz),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deberá en un plazo de tres años, contados a partir de la fecha de otorgamiento de la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u w:val="single"/>
          <w:lang w:eastAsia="es-MX"/>
        </w:rPr>
        <w:t>ofrecer con su propia red pública de telecomunicaciones, los servicios concesionados</w:t>
      </w:r>
      <w:r w:rsidRPr="008452B5">
        <w:rPr>
          <w:rFonts w:ascii="ITC Avant Garde" w:eastAsia="Times New Roman" w:hAnsi="ITC Avant Garde"/>
          <w:bCs/>
          <w:color w:val="000000"/>
          <w:lang w:eastAsia="es-MX"/>
        </w:rPr>
        <w:t xml:space="preserve"> en cuando menos cinco municipios; y en un plazo de cinco años, contados a partir de dicha fecha en cuando menos </w:t>
      </w:r>
      <w:r w:rsidR="003510B7" w:rsidRPr="008452B5">
        <w:rPr>
          <w:rFonts w:ascii="ITC Avant Garde" w:eastAsia="Times New Roman" w:hAnsi="ITC Avant Garde"/>
          <w:bCs/>
          <w:color w:val="000000"/>
          <w:lang w:eastAsia="es-MX"/>
        </w:rPr>
        <w:t>diez</w:t>
      </w:r>
      <w:r w:rsidR="00D87EB3" w:rsidRPr="008452B5">
        <w:rPr>
          <w:rFonts w:ascii="ITC Avant Garde" w:eastAsia="Times New Roman" w:hAnsi="ITC Avant Garde"/>
          <w:bCs/>
          <w:color w:val="000000"/>
          <w:lang w:eastAsia="es-MX"/>
        </w:rPr>
        <w:t xml:space="preserve"> municipios y que su incumplimiento será causal de revocación.</w:t>
      </w:r>
    </w:p>
    <w:p w:rsidR="007448A6" w:rsidRDefault="00D87EB3"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Finalmente, la condición 2.1 Calidad de los servicios de la </w:t>
      </w:r>
      <w:r w:rsidRPr="008452B5">
        <w:rPr>
          <w:rFonts w:ascii="ITC Avant Garde" w:eastAsia="Times New Roman" w:hAnsi="ITC Avant Garde"/>
          <w:b/>
          <w:bCs/>
          <w:color w:val="000000"/>
          <w:lang w:eastAsia="es-MX"/>
        </w:rPr>
        <w:t xml:space="preserve">“CONCESIÓN DE </w:t>
      </w:r>
      <w:r w:rsidR="00E65D5D">
        <w:rPr>
          <w:rFonts w:ascii="ITC Avant Garde" w:eastAsia="Times New Roman" w:hAnsi="ITC Avant Garde"/>
          <w:b/>
          <w:bCs/>
          <w:color w:val="000000"/>
          <w:lang w:eastAsia="es-MX"/>
        </w:rPr>
        <w:t>RED</w:t>
      </w:r>
      <w:r w:rsidRPr="008452B5">
        <w:rPr>
          <w:rFonts w:ascii="ITC Avant Garde" w:eastAsia="Times New Roman" w:hAnsi="ITC Avant Garde"/>
          <w:b/>
          <w:bCs/>
          <w:color w:val="000000"/>
          <w:lang w:eastAsia="es-MX"/>
        </w:rPr>
        <w:t xml:space="preserve">” </w:t>
      </w:r>
      <w:r w:rsidRPr="008452B5">
        <w:rPr>
          <w:rFonts w:ascii="ITC Avant Garde" w:eastAsia="Times New Roman" w:hAnsi="ITC Avant Garde"/>
          <w:bCs/>
          <w:color w:val="000000"/>
          <w:lang w:eastAsia="es-MX"/>
        </w:rPr>
        <w:t>establece:</w:t>
      </w:r>
    </w:p>
    <w:p w:rsidR="007448A6" w:rsidRDefault="00D87EB3"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
          <w:bCs/>
          <w:i/>
          <w:color w:val="000000"/>
          <w:lang w:eastAsia="es-MX"/>
        </w:rPr>
        <w:t>“2.1. Calidad de los servicios</w:t>
      </w:r>
      <w:r w:rsidRPr="008452B5">
        <w:rPr>
          <w:rFonts w:ascii="ITC Avant Garde" w:eastAsia="Times New Roman" w:hAnsi="ITC Avant Garde"/>
          <w:bCs/>
          <w:i/>
          <w:color w:val="000000"/>
          <w:lang w:eastAsia="es-MX"/>
        </w:rPr>
        <w:t xml:space="preserve">. </w:t>
      </w:r>
      <w:r w:rsidRPr="008452B5">
        <w:rPr>
          <w:rFonts w:ascii="ITC Avant Garde" w:eastAsia="Times New Roman" w:hAnsi="ITC Avant Garde"/>
          <w:b/>
          <w:bCs/>
          <w:i/>
          <w:color w:val="000000"/>
          <w:u w:val="single"/>
          <w:lang w:eastAsia="es-MX"/>
        </w:rPr>
        <w:t>El Concesionario se obliga a prestar los servicios comprendidos en esta Concesión en forma continua y eficiente, garantizando en todo momento la interoperabilidad e interconexión, de conformidad con la legislación aplicable y las características técnicas establecidas en el o los anexos de esta Concesión y las disposiciones administrativas aplicables.</w:t>
      </w:r>
    </w:p>
    <w:p w:rsidR="007448A6" w:rsidRDefault="00D87EB3"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p>
    <w:p w:rsidR="007448A6" w:rsidRDefault="00D637D1"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De la condición transcrita se señala que el concesionario se obliga a prestar los servicios concesionados de manera continua y eficiente garantizando la interoperabilidad e interconexión con otras redes públicas de telecomunicaciones, de conformidad con la legislación aplicable y las características técnicas establecidas en el o los anexos de la Concesión y las disposiciones administrativas aplicables.</w:t>
      </w:r>
    </w:p>
    <w:p w:rsidR="007448A6" w:rsidRDefault="00E230B7"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Por tanto, d</w:t>
      </w:r>
      <w:r w:rsidR="00DB367A" w:rsidRPr="008452B5">
        <w:rPr>
          <w:rFonts w:ascii="ITC Avant Garde" w:eastAsia="Times New Roman" w:hAnsi="ITC Avant Garde"/>
          <w:bCs/>
          <w:color w:val="000000"/>
          <w:lang w:eastAsia="es-MX"/>
        </w:rPr>
        <w:t xml:space="preserve">e las </w:t>
      </w:r>
      <w:r w:rsidR="003C634F" w:rsidRPr="008452B5">
        <w:rPr>
          <w:rFonts w:ascii="ITC Avant Garde" w:eastAsia="Times New Roman" w:hAnsi="ITC Avant Garde"/>
          <w:bCs/>
          <w:color w:val="000000"/>
          <w:lang w:eastAsia="es-MX"/>
        </w:rPr>
        <w:t>condiciones</w:t>
      </w:r>
      <w:r w:rsidR="00DB367A"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 xml:space="preserve">antes </w:t>
      </w:r>
      <w:r w:rsidR="00DB367A" w:rsidRPr="008452B5">
        <w:rPr>
          <w:rFonts w:ascii="ITC Avant Garde" w:eastAsia="Times New Roman" w:hAnsi="ITC Avant Garde"/>
          <w:bCs/>
          <w:color w:val="000000"/>
          <w:lang w:eastAsia="es-MX"/>
        </w:rPr>
        <w:t xml:space="preserve">descritas podemos concluir que </w:t>
      </w:r>
      <w:r w:rsidR="00A35039" w:rsidRPr="008452B5">
        <w:rPr>
          <w:rFonts w:ascii="ITC Avant Garde" w:eastAsia="Times New Roman" w:hAnsi="ITC Avant Garde"/>
          <w:bCs/>
          <w:color w:val="000000"/>
          <w:lang w:eastAsia="es-MX"/>
        </w:rPr>
        <w:t>era</w:t>
      </w:r>
      <w:r w:rsidR="00DB367A" w:rsidRPr="008452B5">
        <w:rPr>
          <w:rFonts w:ascii="ITC Avant Garde" w:eastAsia="Times New Roman" w:hAnsi="ITC Avant Garde"/>
          <w:bCs/>
          <w:color w:val="000000"/>
          <w:lang w:eastAsia="es-MX"/>
        </w:rPr>
        <w:t xml:space="preserve"> obligación de </w:t>
      </w:r>
      <w:r w:rsidR="00A35039" w:rsidRPr="008452B5">
        <w:rPr>
          <w:rFonts w:ascii="ITC Avant Garde" w:eastAsia="Times New Roman" w:hAnsi="ITC Avant Garde"/>
          <w:b/>
          <w:bCs/>
          <w:color w:val="000000"/>
          <w:lang w:eastAsia="es-MX"/>
        </w:rPr>
        <w:t>“SAI”</w:t>
      </w:r>
      <w:r w:rsidR="00DB367A" w:rsidRPr="008452B5">
        <w:rPr>
          <w:rFonts w:ascii="ITC Avant Garde" w:eastAsia="Times New Roman" w:hAnsi="ITC Avant Garde"/>
          <w:bCs/>
          <w:color w:val="000000"/>
          <w:lang w:eastAsia="es-MX"/>
        </w:rPr>
        <w:t xml:space="preserve"> </w:t>
      </w:r>
      <w:r w:rsidR="00CD4556" w:rsidRPr="008452B5">
        <w:rPr>
          <w:rFonts w:ascii="ITC Avant Garde" w:eastAsia="Times New Roman" w:hAnsi="ITC Avant Garde"/>
          <w:bCs/>
          <w:color w:val="000000"/>
          <w:lang w:eastAsia="es-MX"/>
        </w:rPr>
        <w:t xml:space="preserve">prestar los servicios </w:t>
      </w:r>
      <w:r w:rsidR="00CD4556" w:rsidRPr="008452B5">
        <w:rPr>
          <w:rFonts w:ascii="ITC Avant Garde" w:hAnsi="ITC Avant Garde"/>
        </w:rPr>
        <w:t>de acceso inalámbrico fijo o móvil</w:t>
      </w:r>
      <w:r w:rsidR="00CD4556" w:rsidRPr="008452B5">
        <w:rPr>
          <w:rFonts w:ascii="ITC Avant Garde" w:eastAsia="Times New Roman" w:hAnsi="ITC Avant Garde"/>
          <w:bCs/>
          <w:color w:val="000000"/>
          <w:lang w:eastAsia="es-MX"/>
        </w:rPr>
        <w:t xml:space="preserve"> autorizados en su </w:t>
      </w:r>
      <w:r w:rsidR="00CD4556" w:rsidRPr="008452B5">
        <w:rPr>
          <w:rFonts w:ascii="ITC Avant Garde" w:eastAsia="Times New Roman" w:hAnsi="ITC Avant Garde"/>
          <w:b/>
          <w:bCs/>
          <w:color w:val="000000"/>
          <w:lang w:eastAsia="es-MX"/>
        </w:rPr>
        <w:t>“CONCESIÓN DE RED”</w:t>
      </w:r>
      <w:r w:rsidR="00CD4556">
        <w:rPr>
          <w:rFonts w:ascii="ITC Avant Garde" w:eastAsia="Times New Roman" w:hAnsi="ITC Avant Garde"/>
          <w:b/>
          <w:bCs/>
          <w:color w:val="000000"/>
          <w:lang w:eastAsia="es-MX"/>
        </w:rPr>
        <w:t xml:space="preserve"> </w:t>
      </w:r>
      <w:r w:rsidR="00985BBB" w:rsidRPr="008452B5">
        <w:rPr>
          <w:rFonts w:ascii="ITC Avant Garde" w:eastAsia="Times New Roman" w:hAnsi="ITC Avant Garde"/>
          <w:bCs/>
          <w:color w:val="000000"/>
          <w:lang w:eastAsia="es-MX"/>
        </w:rPr>
        <w:t>mediante el uso, aprovechamiento y explotación de las frecuencia</w:t>
      </w:r>
      <w:r w:rsidR="005422ED" w:rsidRPr="008452B5">
        <w:rPr>
          <w:rFonts w:ascii="ITC Avant Garde" w:eastAsia="Times New Roman" w:hAnsi="ITC Avant Garde"/>
          <w:bCs/>
          <w:color w:val="000000"/>
          <w:lang w:eastAsia="es-MX"/>
        </w:rPr>
        <w:t>s</w:t>
      </w:r>
      <w:r w:rsidR="00985BBB" w:rsidRPr="008452B5">
        <w:rPr>
          <w:rFonts w:ascii="ITC Avant Garde" w:eastAsia="Times New Roman" w:hAnsi="ITC Avant Garde"/>
          <w:bCs/>
          <w:color w:val="000000"/>
          <w:lang w:eastAsia="es-MX"/>
        </w:rPr>
        <w:t xml:space="preserve"> </w:t>
      </w:r>
      <w:r w:rsidR="005422ED" w:rsidRPr="008452B5">
        <w:rPr>
          <w:rFonts w:ascii="ITC Avant Garde" w:eastAsia="Times New Roman" w:hAnsi="ITC Avant Garde"/>
          <w:bCs/>
          <w:color w:val="000000"/>
          <w:lang w:eastAsia="es-MX"/>
        </w:rPr>
        <w:t xml:space="preserve">de su </w:t>
      </w:r>
      <w:r w:rsidR="005422ED" w:rsidRPr="008452B5">
        <w:rPr>
          <w:rFonts w:ascii="ITC Avant Garde" w:eastAsia="Times New Roman" w:hAnsi="ITC Avant Garde"/>
          <w:b/>
          <w:bCs/>
          <w:color w:val="000000"/>
          <w:lang w:eastAsia="es-MX"/>
        </w:rPr>
        <w:t>“CONCESIÓN DE BANDAS”</w:t>
      </w:r>
      <w:r w:rsidR="00985BBB" w:rsidRPr="008452B5">
        <w:rPr>
          <w:rFonts w:ascii="ITC Avant Garde" w:eastAsia="Times New Roman" w:hAnsi="ITC Avant Garde"/>
          <w:bCs/>
          <w:color w:val="000000"/>
          <w:lang w:eastAsia="es-MX"/>
        </w:rPr>
        <w:t xml:space="preserve">, </w:t>
      </w:r>
      <w:r w:rsidR="00985BBB" w:rsidRPr="008452B5">
        <w:rPr>
          <w:rFonts w:ascii="ITC Avant Garde" w:hAnsi="ITC Avant Garde"/>
        </w:rPr>
        <w:t xml:space="preserve">entre ellos, el de comercialización de la capacidad de la red para la emisión, transmisión o recepción de signos, </w:t>
      </w:r>
      <w:r w:rsidR="00985BBB" w:rsidRPr="008452B5">
        <w:rPr>
          <w:rFonts w:ascii="ITC Avant Garde" w:hAnsi="ITC Avant Garde"/>
        </w:rPr>
        <w:lastRenderedPageBreak/>
        <w:t xml:space="preserve">señales, escritos, imágenes, voz, sonidos o información de cualquier naturaleza, a través de la instalación, </w:t>
      </w:r>
      <w:r w:rsidR="00985BBB" w:rsidRPr="008452B5">
        <w:rPr>
          <w:rFonts w:ascii="ITC Avant Garde" w:eastAsia="Times New Roman" w:hAnsi="ITC Avant Garde"/>
          <w:bCs/>
          <w:color w:val="000000"/>
          <w:lang w:eastAsia="es-MX"/>
        </w:rPr>
        <w:t>operación</w:t>
      </w:r>
      <w:r w:rsidR="003C634F" w:rsidRPr="008452B5">
        <w:rPr>
          <w:rFonts w:ascii="ITC Avant Garde" w:eastAsia="Times New Roman" w:hAnsi="ITC Avant Garde"/>
          <w:bCs/>
          <w:color w:val="000000"/>
          <w:lang w:eastAsia="es-MX"/>
        </w:rPr>
        <w:t xml:space="preserve"> y </w:t>
      </w:r>
      <w:r w:rsidR="00985BBB" w:rsidRPr="008452B5">
        <w:rPr>
          <w:rFonts w:ascii="ITC Avant Garde" w:eastAsia="Times New Roman" w:hAnsi="ITC Avant Garde"/>
          <w:bCs/>
          <w:color w:val="000000"/>
          <w:lang w:eastAsia="es-MX"/>
        </w:rPr>
        <w:t>explotación</w:t>
      </w:r>
      <w:r w:rsidR="003C634F" w:rsidRPr="008452B5">
        <w:rPr>
          <w:rFonts w:ascii="ITC Avant Garde" w:eastAsia="Times New Roman" w:hAnsi="ITC Avant Garde"/>
          <w:bCs/>
          <w:color w:val="000000"/>
          <w:lang w:eastAsia="es-MX"/>
        </w:rPr>
        <w:t xml:space="preserve"> una red pública de telecomunicaciones</w:t>
      </w:r>
      <w:r w:rsidR="00985BBB" w:rsidRPr="008452B5">
        <w:rPr>
          <w:rFonts w:ascii="ITC Avant Garde" w:eastAsia="Times New Roman" w:hAnsi="ITC Avant Garde"/>
          <w:bCs/>
          <w:color w:val="000000"/>
          <w:lang w:eastAsia="es-MX"/>
        </w:rPr>
        <w:t xml:space="preserve"> propia</w:t>
      </w:r>
      <w:r w:rsidR="00D637D1" w:rsidRPr="008452B5">
        <w:rPr>
          <w:rFonts w:ascii="ITC Avant Garde" w:eastAsia="Times New Roman" w:hAnsi="ITC Avant Garde"/>
          <w:bCs/>
          <w:color w:val="000000"/>
          <w:lang w:eastAsia="es-MX"/>
        </w:rPr>
        <w:t>,</w:t>
      </w:r>
      <w:r w:rsidR="00D637D1" w:rsidRPr="008452B5">
        <w:t xml:space="preserve"> </w:t>
      </w:r>
      <w:r w:rsidR="00D637D1" w:rsidRPr="008452B5">
        <w:rPr>
          <w:rFonts w:ascii="ITC Avant Garde" w:eastAsia="Times New Roman" w:hAnsi="ITC Avant Garde"/>
          <w:bCs/>
          <w:color w:val="000000"/>
          <w:lang w:eastAsia="es-MX"/>
        </w:rPr>
        <w:t>de manera continua y eficiente garantizando la interoperabilidad e interconexión con otras redes públicas de telecomunicaciones</w:t>
      </w:r>
      <w:r w:rsidR="005422ED" w:rsidRPr="008452B5">
        <w:rPr>
          <w:rFonts w:ascii="ITC Avant Garde" w:eastAsia="Times New Roman" w:hAnsi="ITC Avant Garde"/>
          <w:b/>
          <w:bCs/>
          <w:color w:val="000000"/>
          <w:lang w:eastAsia="es-MX"/>
        </w:rPr>
        <w:t>.</w:t>
      </w:r>
      <w:r w:rsidR="003C634F" w:rsidRPr="008452B5">
        <w:rPr>
          <w:rFonts w:ascii="ITC Avant Garde" w:eastAsia="Times New Roman" w:hAnsi="ITC Avant Garde"/>
          <w:bCs/>
          <w:color w:val="000000"/>
          <w:lang w:eastAsia="es-MX"/>
        </w:rPr>
        <w:t xml:space="preserve"> </w:t>
      </w:r>
    </w:p>
    <w:p w:rsidR="007448A6" w:rsidRDefault="00662B5B" w:rsidP="007448A6">
      <w:pPr>
        <w:spacing w:before="240" w:after="240" w:line="360" w:lineRule="auto"/>
        <w:jc w:val="both"/>
        <w:rPr>
          <w:rFonts w:ascii="ITC Avant Garde" w:hAnsi="ITC Avant Garde" w:cs="Arial"/>
        </w:rPr>
      </w:pPr>
      <w:r w:rsidRPr="008452B5">
        <w:rPr>
          <w:rFonts w:ascii="ITC Avant Garde" w:eastAsia="Times New Roman" w:hAnsi="ITC Avant Garde"/>
          <w:bCs/>
          <w:color w:val="000000"/>
          <w:lang w:eastAsia="es-MX"/>
        </w:rPr>
        <w:t>En tal sentido</w:t>
      </w:r>
      <w:r w:rsidR="00B434A6">
        <w:rPr>
          <w:rFonts w:ascii="ITC Avant Garde" w:eastAsia="Times New Roman" w:hAnsi="ITC Avant Garde"/>
          <w:bCs/>
          <w:color w:val="000000"/>
          <w:lang w:eastAsia="es-MX"/>
        </w:rPr>
        <w:t>,</w:t>
      </w:r>
      <w:r w:rsidRPr="008452B5">
        <w:rPr>
          <w:rFonts w:ascii="ITC Avant Garde" w:eastAsia="Times New Roman" w:hAnsi="ITC Avant Garde"/>
          <w:bCs/>
          <w:color w:val="000000"/>
          <w:lang w:eastAsia="es-MX"/>
        </w:rPr>
        <w:t xml:space="preserve"> el ordenamiento aplicable en la materia establece cuál es la consecuencia de incumplir con las condiciones establecidas en los respectivos títulos de concesión, así como con las disposiciones emitidas por el </w:t>
      </w:r>
      <w:r w:rsidRPr="008452B5">
        <w:rPr>
          <w:rFonts w:ascii="ITC Avant Garde" w:eastAsia="Times New Roman" w:hAnsi="ITC Avant Garde"/>
          <w:b/>
          <w:bCs/>
          <w:color w:val="000000"/>
          <w:lang w:eastAsia="es-MX"/>
        </w:rPr>
        <w:t>“IFT”</w:t>
      </w:r>
      <w:r w:rsidRPr="008452B5">
        <w:rPr>
          <w:rFonts w:ascii="ITC Avant Garde" w:eastAsia="Times New Roman" w:hAnsi="ITC Avant Garde"/>
          <w:bCs/>
          <w:color w:val="000000"/>
          <w:lang w:eastAsia="es-MX"/>
        </w:rPr>
        <w:t>, con lo cual se cumple con el aducido principio de tipicidad al precisar cuáles son las consecuencias jurídicas de llevar a cabo determinada</w:t>
      </w:r>
      <w:r w:rsidR="006F229E">
        <w:rPr>
          <w:rFonts w:ascii="ITC Avant Garde" w:eastAsia="Times New Roman" w:hAnsi="ITC Avant Garde"/>
          <w:bCs/>
          <w:color w:val="000000"/>
          <w:lang w:eastAsia="es-MX"/>
        </w:rPr>
        <w:t>s</w:t>
      </w:r>
      <w:r w:rsidRPr="008452B5">
        <w:rPr>
          <w:rFonts w:ascii="ITC Avant Garde" w:eastAsia="Times New Roman" w:hAnsi="ITC Avant Garde"/>
          <w:bCs/>
          <w:color w:val="000000"/>
          <w:lang w:eastAsia="es-MX"/>
        </w:rPr>
        <w:t xml:space="preserve"> conducta</w:t>
      </w:r>
      <w:r w:rsidR="006F229E">
        <w:rPr>
          <w:rFonts w:ascii="ITC Avant Garde" w:eastAsia="Times New Roman" w:hAnsi="ITC Avant Garde"/>
          <w:bCs/>
          <w:color w:val="000000"/>
          <w:lang w:eastAsia="es-MX"/>
        </w:rPr>
        <w:t>s</w:t>
      </w:r>
      <w:r w:rsidRPr="008452B5">
        <w:rPr>
          <w:rFonts w:ascii="ITC Avant Garde" w:eastAsia="Times New Roman" w:hAnsi="ITC Avant Garde"/>
          <w:bCs/>
          <w:color w:val="000000"/>
          <w:lang w:eastAsia="es-MX"/>
        </w:rPr>
        <w:t>.</w:t>
      </w:r>
    </w:p>
    <w:p w:rsidR="007448A6" w:rsidRDefault="00662B5B"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En efecto, la </w:t>
      </w:r>
      <w:r w:rsidRPr="008452B5">
        <w:rPr>
          <w:rFonts w:ascii="ITC Avant Garde" w:eastAsia="Times New Roman" w:hAnsi="ITC Avant Garde"/>
          <w:b/>
          <w:bCs/>
          <w:color w:val="000000"/>
          <w:lang w:eastAsia="es-MX"/>
        </w:rPr>
        <w:t xml:space="preserve">“LFTyR” </w:t>
      </w:r>
      <w:r w:rsidRPr="008452B5">
        <w:rPr>
          <w:rFonts w:ascii="ITC Avant Garde" w:eastAsia="Times New Roman" w:hAnsi="ITC Avant Garde"/>
          <w:bCs/>
          <w:color w:val="000000"/>
          <w:lang w:eastAsia="es-MX"/>
        </w:rPr>
        <w:t>en su</w:t>
      </w:r>
      <w:r w:rsidRPr="008452B5">
        <w:rPr>
          <w:rFonts w:ascii="ITC Avant Garde" w:eastAsia="Times New Roman" w:hAnsi="ITC Avant Garde"/>
          <w:b/>
          <w:bCs/>
          <w:color w:val="000000"/>
          <w:lang w:eastAsia="es-MX"/>
        </w:rPr>
        <w:t xml:space="preserve"> </w:t>
      </w:r>
      <w:r w:rsidRPr="008452B5">
        <w:rPr>
          <w:rFonts w:ascii="ITC Avant Garde" w:eastAsia="Times New Roman" w:hAnsi="ITC Avant Garde"/>
          <w:bCs/>
          <w:color w:val="000000"/>
          <w:lang w:eastAsia="es-MX"/>
        </w:rPr>
        <w:t>artículo 298, apartado B) fracción I</w:t>
      </w:r>
      <w:r w:rsidR="00AC1C90" w:rsidRPr="008452B5">
        <w:rPr>
          <w:rFonts w:ascii="ITC Avant Garde" w:eastAsia="Times New Roman" w:hAnsi="ITC Avant Garde"/>
          <w:bCs/>
          <w:color w:val="000000"/>
          <w:lang w:eastAsia="es-MX"/>
        </w:rPr>
        <w:t>II</w:t>
      </w:r>
      <w:r w:rsidRPr="008452B5">
        <w:rPr>
          <w:rFonts w:ascii="ITC Avant Garde" w:eastAsia="Times New Roman" w:hAnsi="ITC Avant Garde"/>
          <w:bCs/>
          <w:color w:val="000000"/>
          <w:lang w:eastAsia="es-MX"/>
        </w:rPr>
        <w:t>, señala lo siguiente:</w:t>
      </w:r>
    </w:p>
    <w:p w:rsidR="007448A6" w:rsidRDefault="00662B5B" w:rsidP="007448A6">
      <w:pPr>
        <w:spacing w:before="240" w:after="240" w:line="240" w:lineRule="auto"/>
        <w:ind w:left="567" w:right="567"/>
        <w:jc w:val="both"/>
        <w:rPr>
          <w:rFonts w:ascii="ITC Avant Garde" w:hAnsi="ITC Avant Garde"/>
          <w:i/>
          <w:color w:val="000000"/>
          <w:lang w:val="x-none"/>
        </w:rPr>
      </w:pPr>
      <w:r w:rsidRPr="008452B5">
        <w:rPr>
          <w:rFonts w:ascii="ITC Avant Garde" w:hAnsi="ITC Avant Garde"/>
          <w:i/>
          <w:color w:val="000000"/>
          <w:lang w:val="x-none"/>
        </w:rPr>
        <w:t>“</w:t>
      </w:r>
      <w:r w:rsidRPr="008452B5">
        <w:rPr>
          <w:rFonts w:ascii="ITC Avant Garde" w:hAnsi="ITC Avant Garde"/>
          <w:b/>
          <w:i/>
          <w:color w:val="000000"/>
          <w:lang w:val="x-none"/>
        </w:rPr>
        <w:t>Artículo 298.</w:t>
      </w:r>
      <w:r w:rsidRPr="008452B5">
        <w:rPr>
          <w:rFonts w:ascii="ITC Avant Garde" w:hAnsi="ITC Avant Garde"/>
          <w:i/>
          <w:color w:val="000000"/>
          <w:lang w:val="x-none"/>
        </w:rPr>
        <w:t xml:space="preserve"> Las infracciones a lo dispuesto en esta Ley </w:t>
      </w:r>
      <w:r w:rsidRPr="008452B5">
        <w:rPr>
          <w:rFonts w:ascii="ITC Avant Garde" w:hAnsi="ITC Avant Garde"/>
          <w:b/>
          <w:i/>
          <w:color w:val="000000"/>
          <w:u w:val="single"/>
          <w:lang w:val="x-none"/>
        </w:rPr>
        <w:t>y a las disposiciones que deriven de ella</w:t>
      </w:r>
      <w:r w:rsidRPr="008452B5">
        <w:rPr>
          <w:rFonts w:ascii="ITC Avant Garde" w:hAnsi="ITC Avant Garde"/>
          <w:i/>
          <w:color w:val="000000"/>
          <w:lang w:val="x-none"/>
        </w:rPr>
        <w:t xml:space="preserve">, se sancionarán por el Instituto de conformidad con lo siguiente: </w:t>
      </w:r>
      <w:r w:rsidRPr="008452B5">
        <w:rPr>
          <w:rFonts w:ascii="ITC Avant Garde" w:hAnsi="ITC Avant Garde"/>
          <w:i/>
          <w:color w:val="000000"/>
          <w:lang w:val="x-none"/>
        </w:rPr>
        <w:cr/>
        <w:t>…</w:t>
      </w:r>
    </w:p>
    <w:p w:rsidR="00662B5B" w:rsidRPr="008452B5" w:rsidRDefault="00662B5B" w:rsidP="007448A6">
      <w:pPr>
        <w:spacing w:before="240" w:after="240" w:line="240" w:lineRule="auto"/>
        <w:ind w:left="567" w:right="567"/>
        <w:jc w:val="both"/>
        <w:rPr>
          <w:rFonts w:ascii="ITC Avant Garde" w:hAnsi="ITC Avant Garde"/>
          <w:i/>
          <w:color w:val="000000"/>
          <w:lang w:val="x-none"/>
        </w:rPr>
      </w:pPr>
      <w:r w:rsidRPr="008452B5">
        <w:rPr>
          <w:rFonts w:ascii="ITC Avant Garde" w:hAnsi="ITC Avant Garde"/>
          <w:i/>
          <w:color w:val="000000"/>
          <w:lang w:val="x-none"/>
        </w:rPr>
        <w:t xml:space="preserve">B). Con multa por el equivalente de </w:t>
      </w:r>
      <w:r w:rsidRPr="008452B5">
        <w:rPr>
          <w:rFonts w:ascii="ITC Avant Garde" w:hAnsi="ITC Avant Garde"/>
          <w:b/>
          <w:i/>
          <w:color w:val="000000"/>
          <w:u w:val="single"/>
          <w:lang w:val="x-none"/>
        </w:rPr>
        <w:t>1% hasta 3% de los ingresos del concesionario o autorizado</w:t>
      </w:r>
      <w:r w:rsidRPr="008452B5">
        <w:rPr>
          <w:rFonts w:ascii="ITC Avant Garde" w:hAnsi="ITC Avant Garde"/>
          <w:i/>
          <w:color w:val="000000"/>
          <w:lang w:val="x-none"/>
        </w:rPr>
        <w:t xml:space="preserve"> por:</w:t>
      </w:r>
    </w:p>
    <w:p w:rsidR="007448A6" w:rsidRDefault="00662B5B" w:rsidP="007448A6">
      <w:pPr>
        <w:spacing w:before="240" w:after="240" w:line="240" w:lineRule="auto"/>
        <w:ind w:left="567" w:right="567"/>
        <w:jc w:val="both"/>
        <w:rPr>
          <w:rFonts w:ascii="ITC Avant Garde" w:hAnsi="ITC Avant Garde"/>
          <w:i/>
          <w:color w:val="000000"/>
          <w:lang w:val="x-none"/>
        </w:rPr>
      </w:pPr>
      <w:r w:rsidRPr="008452B5">
        <w:rPr>
          <w:rFonts w:ascii="ITC Avant Garde" w:hAnsi="ITC Avant Garde"/>
          <w:i/>
          <w:color w:val="000000"/>
        </w:rPr>
        <w:t>…</w:t>
      </w:r>
    </w:p>
    <w:p w:rsidR="007448A6" w:rsidRDefault="00662B5B" w:rsidP="007448A6">
      <w:pPr>
        <w:spacing w:before="240" w:after="240" w:line="240" w:lineRule="auto"/>
        <w:ind w:left="567" w:right="567"/>
        <w:jc w:val="both"/>
        <w:rPr>
          <w:rFonts w:ascii="ITC Avant Garde" w:eastAsia="Times New Roman" w:hAnsi="ITC Avant Garde"/>
          <w:bCs/>
          <w:color w:val="000000"/>
          <w:lang w:eastAsia="es-MX"/>
        </w:rPr>
      </w:pPr>
      <w:r w:rsidRPr="008452B5">
        <w:rPr>
          <w:rFonts w:ascii="ITC Avant Garde" w:hAnsi="ITC Avant Garde"/>
          <w:b/>
          <w:i/>
          <w:color w:val="000000"/>
        </w:rPr>
        <w:t>I</w:t>
      </w:r>
      <w:r w:rsidR="00AC1C90" w:rsidRPr="008452B5">
        <w:rPr>
          <w:rFonts w:ascii="ITC Avant Garde" w:hAnsi="ITC Avant Garde"/>
          <w:b/>
          <w:i/>
          <w:color w:val="000000"/>
        </w:rPr>
        <w:t>II</w:t>
      </w:r>
      <w:r w:rsidRPr="008452B5">
        <w:rPr>
          <w:rFonts w:ascii="ITC Avant Garde" w:hAnsi="ITC Avant Garde"/>
          <w:b/>
          <w:i/>
          <w:color w:val="000000"/>
        </w:rPr>
        <w:t>.</w:t>
      </w:r>
      <w:r w:rsidRPr="008452B5">
        <w:rPr>
          <w:rFonts w:ascii="ITC Avant Garde" w:hAnsi="ITC Avant Garde"/>
          <w:i/>
          <w:color w:val="000000"/>
        </w:rPr>
        <w:t xml:space="preserve"> </w:t>
      </w:r>
      <w:r w:rsidR="00AC1C90" w:rsidRPr="008452B5">
        <w:rPr>
          <w:rFonts w:ascii="ITC Avant Garde" w:hAnsi="ITC Avant Garde"/>
          <w:b/>
          <w:i/>
          <w:color w:val="000000"/>
          <w:u w:val="single"/>
        </w:rPr>
        <w:t>No cumplir con las obligaciones o condiciones establecidas en la concesión o autorización</w:t>
      </w:r>
      <w:r w:rsidRPr="008452B5">
        <w:rPr>
          <w:rFonts w:ascii="ITC Avant Garde" w:hAnsi="ITC Avant Garde"/>
          <w:i/>
          <w:color w:val="000000"/>
        </w:rPr>
        <w:t>…”</w:t>
      </w:r>
      <w:r w:rsidRPr="008452B5" w:rsidDel="0086575B">
        <w:rPr>
          <w:rFonts w:ascii="ITC Avant Garde" w:eastAsia="Times New Roman" w:hAnsi="ITC Avant Garde"/>
          <w:bCs/>
          <w:i/>
          <w:color w:val="000000"/>
          <w:lang w:eastAsia="es-MX"/>
        </w:rPr>
        <w:t xml:space="preserve"> </w:t>
      </w:r>
    </w:p>
    <w:p w:rsidR="007448A6" w:rsidRDefault="009B4DD3"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Asimismo, cabe señalar que la comisión de las conductas en análisis, </w:t>
      </w:r>
      <w:r w:rsidR="002B1462">
        <w:rPr>
          <w:rFonts w:ascii="ITC Avant Garde" w:eastAsia="Times New Roman" w:hAnsi="ITC Avant Garde"/>
          <w:bCs/>
          <w:color w:val="000000"/>
          <w:sz w:val="22"/>
          <w:szCs w:val="22"/>
          <w:lang w:val="es-MX" w:eastAsia="es-MX"/>
        </w:rPr>
        <w:t xml:space="preserve">pudieran </w:t>
      </w:r>
      <w:r w:rsidR="002B1462" w:rsidRPr="008452B5">
        <w:rPr>
          <w:rFonts w:ascii="ITC Avant Garde" w:eastAsia="Times New Roman" w:hAnsi="ITC Avant Garde"/>
          <w:bCs/>
          <w:color w:val="000000"/>
          <w:sz w:val="22"/>
          <w:szCs w:val="22"/>
          <w:lang w:eastAsia="es-MX"/>
        </w:rPr>
        <w:t>actualiza</w:t>
      </w:r>
      <w:r w:rsidR="002B1462">
        <w:rPr>
          <w:rFonts w:ascii="ITC Avant Garde" w:eastAsia="Times New Roman" w:hAnsi="ITC Avant Garde"/>
          <w:bCs/>
          <w:color w:val="000000"/>
          <w:sz w:val="22"/>
          <w:szCs w:val="22"/>
          <w:lang w:val="es-MX" w:eastAsia="es-MX"/>
        </w:rPr>
        <w:t>r</w:t>
      </w:r>
      <w:r w:rsidR="002B1462"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las hipótesis normativas previstas en las fracciones III y VIII del artículo 30</w:t>
      </w:r>
      <w:r w:rsidR="004900D7" w:rsidRPr="008452B5">
        <w:rPr>
          <w:rFonts w:ascii="ITC Avant Garde" w:eastAsia="Times New Roman" w:hAnsi="ITC Avant Garde"/>
          <w:bCs/>
          <w:color w:val="000000"/>
          <w:sz w:val="22"/>
          <w:szCs w:val="22"/>
          <w:lang w:eastAsia="es-MX"/>
        </w:rPr>
        <w:t>3</w:t>
      </w:r>
      <w:r w:rsidRPr="008452B5">
        <w:rPr>
          <w:rFonts w:ascii="ITC Avant Garde" w:eastAsia="Times New Roman" w:hAnsi="ITC Avant Garde"/>
          <w:bCs/>
          <w:color w:val="000000"/>
          <w:sz w:val="22"/>
          <w:szCs w:val="22"/>
          <w:lang w:eastAsia="es-MX"/>
        </w:rPr>
        <w:t xml:space="preserve"> de la </w:t>
      </w:r>
      <w:r w:rsidRPr="008452B5">
        <w:rPr>
          <w:rFonts w:ascii="ITC Avant Garde" w:eastAsia="Times New Roman" w:hAnsi="ITC Avant Garde"/>
          <w:b/>
          <w:bCs/>
          <w:color w:val="000000"/>
          <w:sz w:val="22"/>
          <w:szCs w:val="22"/>
          <w:lang w:eastAsia="es-MX"/>
        </w:rPr>
        <w:t>“LFTyR”</w:t>
      </w:r>
      <w:r w:rsidRPr="008452B5">
        <w:rPr>
          <w:rFonts w:ascii="ITC Avant Garde" w:eastAsia="Times New Roman" w:hAnsi="ITC Avant Garde"/>
          <w:bCs/>
          <w:color w:val="000000"/>
          <w:sz w:val="22"/>
          <w:szCs w:val="22"/>
          <w:lang w:eastAsia="es-MX"/>
        </w:rPr>
        <w:t xml:space="preserve">, </w:t>
      </w:r>
      <w:r w:rsidR="007863C7" w:rsidRPr="008452B5">
        <w:rPr>
          <w:rFonts w:ascii="ITC Avant Garde" w:eastAsia="Times New Roman" w:hAnsi="ITC Avant Garde"/>
          <w:bCs/>
          <w:color w:val="000000"/>
          <w:sz w:val="22"/>
          <w:szCs w:val="22"/>
          <w:lang w:eastAsia="es-MX"/>
        </w:rPr>
        <w:t>al establecer</w:t>
      </w:r>
      <w:r w:rsidRPr="008452B5">
        <w:rPr>
          <w:rFonts w:ascii="ITC Avant Garde" w:eastAsia="Times New Roman" w:hAnsi="ITC Avant Garde"/>
          <w:bCs/>
          <w:color w:val="000000"/>
          <w:sz w:val="22"/>
          <w:szCs w:val="22"/>
          <w:lang w:eastAsia="es-MX"/>
        </w:rPr>
        <w:t xml:space="preserve"> </w:t>
      </w:r>
      <w:r w:rsidR="007863C7" w:rsidRPr="008452B5">
        <w:rPr>
          <w:rFonts w:ascii="ITC Avant Garde" w:eastAsia="Times New Roman" w:hAnsi="ITC Avant Garde"/>
          <w:bCs/>
          <w:color w:val="000000"/>
          <w:sz w:val="22"/>
          <w:szCs w:val="22"/>
          <w:lang w:eastAsia="es-MX"/>
        </w:rPr>
        <w:t xml:space="preserve">respectivamente </w:t>
      </w:r>
      <w:r w:rsidR="007863C7" w:rsidRPr="008452B5">
        <w:rPr>
          <w:rFonts w:ascii="ITC Avant Garde" w:eastAsia="Times New Roman" w:hAnsi="ITC Avant Garde"/>
          <w:sz w:val="22"/>
          <w:szCs w:val="22"/>
          <w:lang w:eastAsia="es-MX"/>
        </w:rPr>
        <w:t xml:space="preserve">como causales de revocación el incumplir con las obligaciones o condiciones establecidas en la concesión en las que se así se prevea expresamente </w:t>
      </w:r>
      <w:r w:rsidR="005A5088" w:rsidRPr="008452B5">
        <w:rPr>
          <w:rFonts w:ascii="ITC Avant Garde" w:eastAsia="Times New Roman" w:hAnsi="ITC Avant Garde"/>
          <w:sz w:val="22"/>
          <w:szCs w:val="22"/>
          <w:lang w:eastAsia="es-MX"/>
        </w:rPr>
        <w:t>y en su caso, ceder, arrendar, gravar o transferir las concesiones o autorizaciones, los derechos en ellas conferidos o los bienes afectos a las mismas en contravención a lo dispuesto en dicha Ley.</w:t>
      </w:r>
    </w:p>
    <w:p w:rsidR="007448A6" w:rsidRDefault="00DC6794"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Lo anterior toda vez que, </w:t>
      </w:r>
      <w:r w:rsidR="00736F2B">
        <w:rPr>
          <w:rFonts w:ascii="ITC Avant Garde" w:eastAsia="Times New Roman" w:hAnsi="ITC Avant Garde"/>
          <w:lang w:eastAsia="es-MX"/>
        </w:rPr>
        <w:t xml:space="preserve">por una parte </w:t>
      </w:r>
      <w:r w:rsidR="0023384D" w:rsidRPr="008452B5">
        <w:rPr>
          <w:rFonts w:ascii="ITC Avant Garde" w:eastAsia="Times New Roman" w:hAnsi="ITC Avant Garde"/>
          <w:lang w:eastAsia="es-MX"/>
        </w:rPr>
        <w:t xml:space="preserve">la Condición A.4 de la </w:t>
      </w:r>
      <w:r w:rsidR="0023384D" w:rsidRPr="008452B5">
        <w:rPr>
          <w:rFonts w:ascii="ITC Avant Garde" w:eastAsia="Times New Roman" w:hAnsi="ITC Avant Garde"/>
          <w:b/>
          <w:lang w:eastAsia="es-MX"/>
        </w:rPr>
        <w:t>“CONCESIÓN DE RED”</w:t>
      </w:r>
      <w:r w:rsidR="0023384D" w:rsidRPr="008452B5">
        <w:rPr>
          <w:rFonts w:ascii="ITC Avant Garde" w:eastAsia="Times New Roman" w:hAnsi="ITC Avant Garde"/>
          <w:lang w:eastAsia="es-MX"/>
        </w:rPr>
        <w:t xml:space="preserve"> establece como causal de revocación el incumplir con las obligaciones allí </w:t>
      </w:r>
      <w:r w:rsidR="0023384D" w:rsidRPr="008452B5">
        <w:rPr>
          <w:rFonts w:ascii="ITC Avant Garde" w:eastAsia="Times New Roman" w:hAnsi="ITC Avant Garde"/>
          <w:lang w:eastAsia="es-MX"/>
        </w:rPr>
        <w:lastRenderedPageBreak/>
        <w:t xml:space="preserve">descritas, esto es, el cumplimiento de compromisos de cobertura en determinados plazos así como la prestación de los servicios concesionados a través de la propia red del concesionario y </w:t>
      </w:r>
      <w:r w:rsidR="00E027C9" w:rsidRPr="008452B5">
        <w:rPr>
          <w:rFonts w:ascii="ITC Avant Garde" w:eastAsia="Times New Roman" w:hAnsi="ITC Avant Garde"/>
          <w:lang w:eastAsia="es-MX"/>
        </w:rPr>
        <w:t>p</w:t>
      </w:r>
      <w:r w:rsidRPr="008452B5">
        <w:rPr>
          <w:rFonts w:ascii="ITC Avant Garde" w:eastAsia="Times New Roman" w:hAnsi="ITC Avant Garde"/>
          <w:lang w:eastAsia="es-MX"/>
        </w:rPr>
        <w:t>or otro lado</w:t>
      </w:r>
      <w:r w:rsidR="00E027C9" w:rsidRPr="008452B5">
        <w:rPr>
          <w:rFonts w:ascii="ITC Avant Garde" w:eastAsia="Times New Roman" w:hAnsi="ITC Avant Garde"/>
          <w:lang w:eastAsia="es-MX"/>
        </w:rPr>
        <w:t xml:space="preserve">, </w:t>
      </w:r>
      <w:r w:rsidRPr="008452B5">
        <w:rPr>
          <w:rFonts w:ascii="ITC Avant Garde" w:eastAsia="Times New Roman" w:hAnsi="ITC Avant Garde"/>
          <w:lang w:eastAsia="es-MX"/>
        </w:rPr>
        <w:t>s</w:t>
      </w:r>
      <w:r w:rsidR="005A5088" w:rsidRPr="008452B5">
        <w:rPr>
          <w:rFonts w:ascii="ITC Avant Garde" w:eastAsia="Times New Roman" w:hAnsi="ITC Avant Garde"/>
          <w:lang w:eastAsia="es-MX"/>
        </w:rPr>
        <w:t xml:space="preserve">i bien la </w:t>
      </w:r>
      <w:r w:rsidR="005A5088" w:rsidRPr="008452B5">
        <w:rPr>
          <w:rFonts w:ascii="ITC Avant Garde" w:eastAsia="Times New Roman" w:hAnsi="ITC Avant Garde"/>
          <w:b/>
          <w:lang w:eastAsia="es-MX"/>
        </w:rPr>
        <w:t xml:space="preserve">“CONCESIÓN DE RED” </w:t>
      </w:r>
      <w:r w:rsidR="005A5088" w:rsidRPr="008452B5">
        <w:rPr>
          <w:rFonts w:ascii="ITC Avant Garde" w:eastAsia="Times New Roman" w:hAnsi="ITC Avant Garde"/>
          <w:lang w:eastAsia="es-MX"/>
        </w:rPr>
        <w:t xml:space="preserve">y la </w:t>
      </w:r>
      <w:r w:rsidR="005A5088" w:rsidRPr="008452B5">
        <w:rPr>
          <w:rFonts w:ascii="ITC Avant Garde" w:eastAsia="Times New Roman" w:hAnsi="ITC Avant Garde"/>
          <w:b/>
          <w:lang w:eastAsia="es-MX"/>
        </w:rPr>
        <w:t>“CONCESIÓN DE BANDAS”</w:t>
      </w:r>
      <w:r w:rsidR="005A5088" w:rsidRPr="008452B5">
        <w:rPr>
          <w:rFonts w:ascii="ITC Avant Garde" w:eastAsia="Times New Roman" w:hAnsi="ITC Avant Garde"/>
          <w:lang w:eastAsia="es-MX"/>
        </w:rPr>
        <w:t xml:space="preserve"> se otorgaron a </w:t>
      </w:r>
      <w:r w:rsidR="005A5088" w:rsidRPr="008452B5">
        <w:rPr>
          <w:rFonts w:ascii="ITC Avant Garde" w:eastAsia="ヒラギノ角ゴ Pro W3" w:hAnsi="ITC Avant Garde"/>
          <w:b/>
          <w:color w:val="000000"/>
          <w:lang w:eastAsia="es-ES"/>
        </w:rPr>
        <w:t>“SAI”</w:t>
      </w:r>
      <w:r w:rsidR="005A5088" w:rsidRPr="008452B5">
        <w:rPr>
          <w:rFonts w:ascii="ITC Avant Garde" w:eastAsia="ヒラギノ角ゴ Pro W3" w:hAnsi="ITC Avant Garde"/>
          <w:color w:val="000000"/>
          <w:lang w:eastAsia="es-ES"/>
        </w:rPr>
        <w:t xml:space="preserve"> </w:t>
      </w:r>
      <w:r w:rsidR="005A5088" w:rsidRPr="008452B5">
        <w:rPr>
          <w:rFonts w:ascii="ITC Avant Garde" w:eastAsia="Times New Roman" w:hAnsi="ITC Avant Garde"/>
          <w:lang w:eastAsia="es-MX"/>
        </w:rPr>
        <w:t xml:space="preserve">bajo el amparo de la entonces vigente Ley Federal de Telecomunicaciones, publicada en el </w:t>
      </w:r>
      <w:r w:rsidR="000258AD" w:rsidRPr="008452B5">
        <w:rPr>
          <w:rFonts w:ascii="ITC Avant Garde" w:eastAsia="Times New Roman" w:hAnsi="ITC Avant Garde"/>
          <w:lang w:eastAsia="es-MX"/>
        </w:rPr>
        <w:t>Diario Oficial de la Federación (</w:t>
      </w:r>
      <w:r w:rsidR="005A5088" w:rsidRPr="008452B5">
        <w:rPr>
          <w:rFonts w:ascii="ITC Avant Garde" w:eastAsia="Times New Roman" w:hAnsi="ITC Avant Garde"/>
          <w:b/>
          <w:lang w:eastAsia="es-MX"/>
        </w:rPr>
        <w:t>“DOF”</w:t>
      </w:r>
      <w:r w:rsidR="000258AD" w:rsidRPr="008452B5">
        <w:rPr>
          <w:rFonts w:ascii="ITC Avant Garde" w:eastAsia="Times New Roman" w:hAnsi="ITC Avant Garde"/>
          <w:lang w:eastAsia="es-MX"/>
        </w:rPr>
        <w:t>)</w:t>
      </w:r>
      <w:r w:rsidR="005A5088" w:rsidRPr="008452B5">
        <w:rPr>
          <w:rFonts w:ascii="ITC Avant Garde" w:eastAsia="Times New Roman" w:hAnsi="ITC Avant Garde"/>
          <w:lang w:eastAsia="es-MX"/>
        </w:rPr>
        <w:t xml:space="preserve"> el </w:t>
      </w:r>
      <w:r w:rsidRPr="008452B5">
        <w:rPr>
          <w:rFonts w:ascii="ITC Avant Garde" w:eastAsia="Times New Roman" w:hAnsi="ITC Avant Garde"/>
          <w:lang w:eastAsia="es-MX"/>
        </w:rPr>
        <w:t>siete</w:t>
      </w:r>
      <w:r w:rsidR="005A5088" w:rsidRPr="008452B5">
        <w:rPr>
          <w:rFonts w:ascii="ITC Avant Garde" w:eastAsia="Times New Roman" w:hAnsi="ITC Avant Garde"/>
          <w:lang w:eastAsia="es-MX"/>
        </w:rPr>
        <w:t xml:space="preserve"> de junio de </w:t>
      </w:r>
      <w:r w:rsidRPr="008452B5">
        <w:rPr>
          <w:rFonts w:ascii="ITC Avant Garde" w:eastAsia="Times New Roman" w:hAnsi="ITC Avant Garde"/>
          <w:lang w:eastAsia="es-MX"/>
        </w:rPr>
        <w:t>mil novecientos noventa y cinco</w:t>
      </w:r>
      <w:r w:rsidR="005A5088" w:rsidRPr="008452B5">
        <w:rPr>
          <w:rFonts w:ascii="ITC Avant Garde" w:eastAsia="Times New Roman" w:hAnsi="ITC Avant Garde"/>
          <w:lang w:eastAsia="es-MX"/>
        </w:rPr>
        <w:t xml:space="preserve">, también </w:t>
      </w:r>
      <w:r w:rsidRPr="008452B5">
        <w:rPr>
          <w:rFonts w:ascii="ITC Avant Garde" w:eastAsia="Times New Roman" w:hAnsi="ITC Avant Garde"/>
          <w:lang w:eastAsia="es-MX"/>
        </w:rPr>
        <w:t xml:space="preserve">resulta cierto que </w:t>
      </w:r>
      <w:r w:rsidR="005A5088" w:rsidRPr="008452B5">
        <w:rPr>
          <w:rFonts w:ascii="ITC Avant Garde" w:eastAsia="Times New Roman" w:hAnsi="ITC Avant Garde"/>
          <w:lang w:eastAsia="es-MX"/>
        </w:rPr>
        <w:t xml:space="preserve">dicho ordenamiento establecía en la fracción VII, del </w:t>
      </w:r>
      <w:r w:rsidR="00E06ABE">
        <w:rPr>
          <w:rFonts w:ascii="ITC Avant Garde" w:eastAsia="Times New Roman" w:hAnsi="ITC Avant Garde"/>
          <w:lang w:eastAsia="es-MX"/>
        </w:rPr>
        <w:t>a</w:t>
      </w:r>
      <w:r w:rsidR="005A5088" w:rsidRPr="008452B5">
        <w:rPr>
          <w:rFonts w:ascii="ITC Avant Garde" w:eastAsia="Times New Roman" w:hAnsi="ITC Avant Garde"/>
          <w:lang w:eastAsia="es-MX"/>
        </w:rPr>
        <w:t>rtículo 38, como causal de revocación de las concesiones y permisos el ceder, gravar o transferir los derechos en ellos conferidos los bienes afectos a los mismos en contravención a lo dispuesto en esa Ley.</w:t>
      </w:r>
    </w:p>
    <w:p w:rsidR="007448A6" w:rsidRDefault="00AA37F5" w:rsidP="007448A6">
      <w:pPr>
        <w:pStyle w:val="Textoindependiente"/>
        <w:spacing w:before="240" w:after="240" w:line="360" w:lineRule="auto"/>
        <w:jc w:val="both"/>
        <w:rPr>
          <w:rFonts w:ascii="ITC Avant Garde" w:eastAsia="Times New Roman" w:hAnsi="ITC Avant Garde"/>
          <w:sz w:val="22"/>
          <w:szCs w:val="22"/>
          <w:lang w:eastAsia="es-MX"/>
        </w:rPr>
      </w:pPr>
      <w:r w:rsidRPr="008452B5">
        <w:rPr>
          <w:rFonts w:ascii="ITC Avant Garde" w:eastAsia="Times New Roman" w:hAnsi="ITC Avant Garde"/>
          <w:sz w:val="22"/>
          <w:szCs w:val="22"/>
          <w:lang w:eastAsia="es-MX"/>
        </w:rPr>
        <w:t xml:space="preserve">Consecuentemente, de acreditarse </w:t>
      </w:r>
      <w:r w:rsidR="00E06ABE">
        <w:rPr>
          <w:rFonts w:ascii="ITC Avant Garde" w:eastAsia="Times New Roman" w:hAnsi="ITC Avant Garde"/>
          <w:sz w:val="22"/>
          <w:szCs w:val="22"/>
          <w:lang w:val="es-MX" w:eastAsia="es-MX"/>
        </w:rPr>
        <w:t>los</w:t>
      </w:r>
      <w:r w:rsidR="00E06ABE" w:rsidRPr="008452B5">
        <w:rPr>
          <w:rFonts w:ascii="ITC Avant Garde" w:eastAsia="Times New Roman" w:hAnsi="ITC Avant Garde"/>
          <w:sz w:val="22"/>
          <w:szCs w:val="22"/>
          <w:lang w:eastAsia="es-MX"/>
        </w:rPr>
        <w:t xml:space="preserve"> </w:t>
      </w:r>
      <w:r w:rsidRPr="008452B5">
        <w:rPr>
          <w:rFonts w:ascii="ITC Avant Garde" w:eastAsia="Times New Roman" w:hAnsi="ITC Avant Garde"/>
          <w:sz w:val="22"/>
          <w:szCs w:val="22"/>
          <w:lang w:eastAsia="es-MX"/>
        </w:rPr>
        <w:t xml:space="preserve">incumplimientos </w:t>
      </w:r>
      <w:r w:rsidR="00E06ABE">
        <w:rPr>
          <w:rFonts w:ascii="ITC Avant Garde" w:eastAsia="Times New Roman" w:hAnsi="ITC Avant Garde"/>
          <w:sz w:val="22"/>
          <w:szCs w:val="22"/>
          <w:lang w:val="es-MX" w:eastAsia="es-MX"/>
        </w:rPr>
        <w:t xml:space="preserve">señalados </w:t>
      </w:r>
      <w:r w:rsidR="0071405C">
        <w:rPr>
          <w:rFonts w:ascii="ITC Avant Garde" w:eastAsia="Times New Roman" w:hAnsi="ITC Avant Garde"/>
          <w:sz w:val="22"/>
          <w:szCs w:val="22"/>
          <w:lang w:val="es-MX" w:eastAsia="es-MX"/>
        </w:rPr>
        <w:t>podrían actualizarse</w:t>
      </w:r>
      <w:r w:rsidRPr="008452B5">
        <w:rPr>
          <w:rFonts w:ascii="ITC Avant Garde" w:eastAsia="Times New Roman" w:hAnsi="ITC Avant Garde"/>
          <w:sz w:val="22"/>
          <w:szCs w:val="22"/>
          <w:lang w:eastAsia="es-MX"/>
        </w:rPr>
        <w:t xml:space="preserve"> las hipótesis normativas previstas en las fracciones III y VIII del artículo 303 de la </w:t>
      </w:r>
      <w:r w:rsidRPr="008452B5">
        <w:rPr>
          <w:rFonts w:ascii="ITC Avant Garde" w:eastAsia="Times New Roman" w:hAnsi="ITC Avant Garde"/>
          <w:b/>
          <w:sz w:val="22"/>
          <w:szCs w:val="22"/>
          <w:lang w:eastAsia="es-MX"/>
        </w:rPr>
        <w:t xml:space="preserve">“LFTyR” </w:t>
      </w:r>
      <w:r w:rsidRPr="008452B5">
        <w:rPr>
          <w:rFonts w:ascii="ITC Avant Garde" w:eastAsia="Times New Roman" w:hAnsi="ITC Avant Garde"/>
          <w:sz w:val="22"/>
          <w:szCs w:val="22"/>
          <w:lang w:eastAsia="es-MX"/>
        </w:rPr>
        <w:t>y</w:t>
      </w:r>
      <w:r w:rsidR="0071405C">
        <w:rPr>
          <w:rFonts w:ascii="ITC Avant Garde" w:eastAsia="Times New Roman" w:hAnsi="ITC Avant Garde"/>
          <w:sz w:val="22"/>
          <w:szCs w:val="22"/>
          <w:lang w:val="es-MX" w:eastAsia="es-MX"/>
        </w:rPr>
        <w:t>, en su caso,</w:t>
      </w:r>
      <w:r w:rsidRPr="008452B5">
        <w:rPr>
          <w:rFonts w:ascii="ITC Avant Garde" w:eastAsia="Times New Roman" w:hAnsi="ITC Avant Garde"/>
          <w:sz w:val="22"/>
          <w:szCs w:val="22"/>
          <w:lang w:eastAsia="es-MX"/>
        </w:rPr>
        <w:t xml:space="preserve"> procedería la revocación de la </w:t>
      </w:r>
      <w:r w:rsidR="002B1462" w:rsidRPr="008452B5">
        <w:rPr>
          <w:rFonts w:ascii="ITC Avant Garde" w:eastAsia="Times New Roman" w:hAnsi="ITC Avant Garde"/>
          <w:b/>
          <w:sz w:val="22"/>
          <w:szCs w:val="22"/>
          <w:lang w:eastAsia="es-MX"/>
        </w:rPr>
        <w:t>“CONCESIÓN DE RED”</w:t>
      </w:r>
      <w:r w:rsidRPr="008452B5">
        <w:rPr>
          <w:rFonts w:ascii="ITC Avant Garde" w:eastAsia="Times New Roman" w:hAnsi="ITC Avant Garde"/>
          <w:b/>
          <w:sz w:val="22"/>
          <w:szCs w:val="22"/>
          <w:lang w:eastAsia="es-MX"/>
        </w:rPr>
        <w:t xml:space="preserve"> </w:t>
      </w:r>
      <w:r w:rsidRPr="008452B5">
        <w:rPr>
          <w:rFonts w:ascii="ITC Avant Garde" w:eastAsia="Times New Roman" w:hAnsi="ITC Avant Garde"/>
          <w:sz w:val="22"/>
          <w:szCs w:val="22"/>
          <w:lang w:eastAsia="es-MX"/>
        </w:rPr>
        <w:t>y la</w:t>
      </w:r>
      <w:r w:rsidR="002B1462">
        <w:rPr>
          <w:rFonts w:ascii="ITC Avant Garde" w:eastAsia="Times New Roman" w:hAnsi="ITC Avant Garde"/>
          <w:sz w:val="22"/>
          <w:szCs w:val="22"/>
          <w:lang w:val="es-MX" w:eastAsia="es-MX"/>
        </w:rPr>
        <w:t xml:space="preserve"> </w:t>
      </w:r>
      <w:r w:rsidR="002B1462" w:rsidRPr="008452B5">
        <w:rPr>
          <w:rFonts w:ascii="ITC Avant Garde" w:eastAsia="Times New Roman" w:hAnsi="ITC Avant Garde"/>
          <w:b/>
          <w:sz w:val="22"/>
          <w:szCs w:val="22"/>
          <w:lang w:eastAsia="es-MX"/>
        </w:rPr>
        <w:t>“CONCESIÓN DE BANDAS</w:t>
      </w:r>
      <w:r w:rsidR="002B1462">
        <w:rPr>
          <w:rFonts w:ascii="ITC Avant Garde" w:eastAsia="Times New Roman" w:hAnsi="ITC Avant Garde"/>
          <w:b/>
          <w:sz w:val="22"/>
          <w:szCs w:val="22"/>
          <w:lang w:val="es-MX" w:eastAsia="es-MX"/>
        </w:rPr>
        <w:t>”</w:t>
      </w:r>
      <w:r w:rsidRPr="008452B5">
        <w:rPr>
          <w:rFonts w:ascii="ITC Avant Garde" w:eastAsia="Times New Roman" w:hAnsi="ITC Avant Garde"/>
          <w:sz w:val="22"/>
          <w:szCs w:val="22"/>
          <w:lang w:eastAsia="es-MX"/>
        </w:rPr>
        <w:t xml:space="preserve">. </w:t>
      </w:r>
      <w:r w:rsidRPr="008452B5">
        <w:rPr>
          <w:rFonts w:ascii="ITC Avant Garde" w:eastAsia="Times New Roman" w:hAnsi="ITC Avant Garde"/>
          <w:bCs/>
          <w:color w:val="000000"/>
          <w:sz w:val="22"/>
          <w:szCs w:val="22"/>
          <w:lang w:eastAsia="es-MX"/>
        </w:rPr>
        <w:t>En efecto dicho precepto legal expresamente dispone:</w:t>
      </w:r>
    </w:p>
    <w:p w:rsidR="00CB0B66" w:rsidRPr="008452B5" w:rsidRDefault="00CB0B66" w:rsidP="007448A6">
      <w:pPr>
        <w:pStyle w:val="Textoindependiente"/>
        <w:spacing w:before="240" w:after="240" w:line="240" w:lineRule="auto"/>
        <w:ind w:left="567" w:right="567"/>
        <w:jc w:val="both"/>
        <w:rPr>
          <w:rFonts w:ascii="ITC Avant Garde" w:eastAsia="Times New Roman" w:hAnsi="ITC Avant Garde"/>
          <w:i/>
          <w:sz w:val="22"/>
          <w:szCs w:val="22"/>
          <w:lang w:eastAsia="es-MX"/>
        </w:rPr>
      </w:pPr>
      <w:r w:rsidRPr="008452B5">
        <w:rPr>
          <w:rFonts w:ascii="ITC Avant Garde" w:eastAsia="Times New Roman" w:hAnsi="ITC Avant Garde"/>
          <w:b/>
          <w:i/>
          <w:sz w:val="22"/>
          <w:szCs w:val="22"/>
          <w:lang w:eastAsia="es-MX"/>
        </w:rPr>
        <w:t xml:space="preserve">“Artículo 303. </w:t>
      </w:r>
      <w:r w:rsidRPr="008452B5">
        <w:rPr>
          <w:rFonts w:ascii="ITC Avant Garde" w:eastAsia="Times New Roman" w:hAnsi="ITC Avant Garde"/>
          <w:i/>
          <w:sz w:val="22"/>
          <w:szCs w:val="22"/>
          <w:lang w:eastAsia="es-MX"/>
        </w:rPr>
        <w:t xml:space="preserve">Las concesiones y las autorizaciones </w:t>
      </w:r>
      <w:r w:rsidRPr="008452B5">
        <w:rPr>
          <w:rFonts w:ascii="ITC Avant Garde" w:eastAsia="Times New Roman" w:hAnsi="ITC Avant Garde"/>
          <w:b/>
          <w:i/>
          <w:sz w:val="22"/>
          <w:szCs w:val="22"/>
          <w:u w:val="single"/>
          <w:lang w:eastAsia="es-MX"/>
        </w:rPr>
        <w:t>se podrán revocar por cualquiera de las causas siguientes:</w:t>
      </w:r>
    </w:p>
    <w:p w:rsidR="007448A6" w:rsidRDefault="00CB0B66" w:rsidP="007448A6">
      <w:pPr>
        <w:pStyle w:val="Textoindependiente"/>
        <w:spacing w:before="240" w:after="240" w:line="240" w:lineRule="auto"/>
        <w:ind w:left="567" w:right="567"/>
        <w:jc w:val="both"/>
        <w:rPr>
          <w:rFonts w:ascii="ITC Avant Garde" w:eastAsia="Times New Roman" w:hAnsi="ITC Avant Garde"/>
          <w:i/>
          <w:sz w:val="22"/>
          <w:szCs w:val="22"/>
          <w:lang w:eastAsia="es-MX"/>
        </w:rPr>
      </w:pPr>
      <w:r w:rsidRPr="008452B5">
        <w:rPr>
          <w:rFonts w:ascii="ITC Avant Garde" w:eastAsia="Times New Roman" w:hAnsi="ITC Avant Garde"/>
          <w:i/>
          <w:sz w:val="22"/>
          <w:szCs w:val="22"/>
          <w:lang w:eastAsia="es-MX"/>
        </w:rPr>
        <w:t>…</w:t>
      </w:r>
    </w:p>
    <w:p w:rsidR="00CB0B66" w:rsidRPr="008452B5" w:rsidRDefault="00CB0B66" w:rsidP="007448A6">
      <w:pPr>
        <w:pStyle w:val="Textoindependiente"/>
        <w:spacing w:before="240" w:after="240" w:line="240" w:lineRule="auto"/>
        <w:ind w:left="567" w:right="567"/>
        <w:jc w:val="both"/>
        <w:rPr>
          <w:rFonts w:ascii="ITC Avant Garde" w:eastAsia="Times New Roman" w:hAnsi="ITC Avant Garde"/>
          <w:i/>
          <w:sz w:val="22"/>
          <w:szCs w:val="22"/>
          <w:lang w:eastAsia="es-MX"/>
        </w:rPr>
      </w:pPr>
      <w:r w:rsidRPr="008452B5">
        <w:rPr>
          <w:rFonts w:ascii="ITC Avant Garde" w:eastAsia="Times New Roman" w:hAnsi="ITC Avant Garde"/>
          <w:b/>
          <w:i/>
          <w:sz w:val="22"/>
          <w:szCs w:val="22"/>
          <w:lang w:eastAsia="es-MX"/>
        </w:rPr>
        <w:t>III.</w:t>
      </w:r>
      <w:r w:rsidRPr="008452B5">
        <w:rPr>
          <w:rFonts w:ascii="ITC Avant Garde" w:eastAsia="Times New Roman" w:hAnsi="ITC Avant Garde"/>
          <w:i/>
          <w:sz w:val="22"/>
          <w:szCs w:val="22"/>
          <w:lang w:eastAsia="es-MX"/>
        </w:rPr>
        <w:t xml:space="preserve"> </w:t>
      </w:r>
      <w:r w:rsidRPr="008452B5">
        <w:rPr>
          <w:rFonts w:ascii="ITC Avant Garde" w:eastAsia="Times New Roman" w:hAnsi="ITC Avant Garde"/>
          <w:b/>
          <w:i/>
          <w:sz w:val="22"/>
          <w:szCs w:val="22"/>
          <w:u w:val="single"/>
          <w:lang w:eastAsia="es-MX"/>
        </w:rPr>
        <w:t>No cumplir las obligaciones o condiciones establecidas en la concesión o autorización en las que se establezcan expresamente que su incumplimiento será causa de revocación;</w:t>
      </w:r>
    </w:p>
    <w:p w:rsidR="007448A6" w:rsidRDefault="00CB0B66" w:rsidP="007448A6">
      <w:pPr>
        <w:pStyle w:val="Textoindependiente"/>
        <w:spacing w:before="240" w:after="240" w:line="240" w:lineRule="auto"/>
        <w:ind w:left="567" w:right="567"/>
        <w:jc w:val="both"/>
        <w:rPr>
          <w:rFonts w:ascii="ITC Avant Garde" w:eastAsia="Times New Roman" w:hAnsi="ITC Avant Garde"/>
          <w:i/>
          <w:sz w:val="22"/>
          <w:szCs w:val="22"/>
          <w:lang w:eastAsia="es-MX"/>
        </w:rPr>
      </w:pPr>
      <w:r w:rsidRPr="008452B5">
        <w:rPr>
          <w:rFonts w:ascii="ITC Avant Garde" w:eastAsia="Times New Roman" w:hAnsi="ITC Avant Garde"/>
          <w:i/>
          <w:sz w:val="22"/>
          <w:szCs w:val="22"/>
          <w:lang w:eastAsia="es-MX"/>
        </w:rPr>
        <w:t>…</w:t>
      </w:r>
    </w:p>
    <w:p w:rsidR="007448A6" w:rsidRDefault="00CB0B66" w:rsidP="007448A6">
      <w:pPr>
        <w:pStyle w:val="Textoindependiente"/>
        <w:spacing w:before="240" w:after="240" w:line="240" w:lineRule="auto"/>
        <w:ind w:left="567" w:right="567"/>
        <w:jc w:val="both"/>
        <w:rPr>
          <w:rFonts w:ascii="ITC Avant Garde" w:eastAsia="Times New Roman" w:hAnsi="ITC Avant Garde"/>
          <w:sz w:val="22"/>
          <w:szCs w:val="22"/>
          <w:lang w:eastAsia="es-MX"/>
        </w:rPr>
      </w:pPr>
      <w:r w:rsidRPr="008452B5">
        <w:rPr>
          <w:rFonts w:ascii="ITC Avant Garde" w:eastAsia="Times New Roman" w:hAnsi="ITC Avant Garde"/>
          <w:b/>
          <w:i/>
          <w:sz w:val="22"/>
          <w:szCs w:val="22"/>
          <w:lang w:eastAsia="es-MX"/>
        </w:rPr>
        <w:t>VIII.</w:t>
      </w:r>
      <w:r w:rsidRPr="008452B5">
        <w:rPr>
          <w:rFonts w:ascii="ITC Avant Garde" w:eastAsia="Times New Roman" w:hAnsi="ITC Avant Garde"/>
          <w:i/>
          <w:sz w:val="22"/>
          <w:szCs w:val="22"/>
          <w:lang w:eastAsia="es-MX"/>
        </w:rPr>
        <w:t xml:space="preserve"> </w:t>
      </w:r>
      <w:r w:rsidRPr="008452B5">
        <w:rPr>
          <w:rFonts w:ascii="ITC Avant Garde" w:eastAsia="Times New Roman" w:hAnsi="ITC Avant Garde"/>
          <w:b/>
          <w:i/>
          <w:sz w:val="22"/>
          <w:szCs w:val="22"/>
          <w:u w:val="single"/>
          <w:lang w:eastAsia="es-MX"/>
        </w:rPr>
        <w:t>Ceder, arrendar, gravar o transferir las concesiones o autorizaciones, los derechos en ellas conferidos o los bienes afectos a las mismas en contravención a lo dispuesto en esta Ley;</w:t>
      </w:r>
    </w:p>
    <w:p w:rsidR="007448A6" w:rsidRDefault="00662B5B"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7448A6" w:rsidRDefault="00662B5B"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lastRenderedPageBreak/>
        <w:t>Por otra parte, resulta importante mencionar que para el ejercicio de la facultad sancionadora en el caso de incumplimiento de las disposiciones legales en materia de telecomunicaciones</w:t>
      </w:r>
      <w:r w:rsidR="006B146B">
        <w:rPr>
          <w:rFonts w:ascii="ITC Avant Garde" w:eastAsia="Times New Roman" w:hAnsi="ITC Avant Garde"/>
          <w:bCs/>
          <w:color w:val="000000"/>
          <w:sz w:val="22"/>
          <w:szCs w:val="22"/>
          <w:lang w:val="es-MX" w:eastAsia="es-MX"/>
        </w:rPr>
        <w:t xml:space="preserve"> o de las condiciones establecidas en los respectivos títulos de concesión</w:t>
      </w:r>
      <w:r w:rsidRPr="008452B5">
        <w:rPr>
          <w:rFonts w:ascii="ITC Avant Garde" w:eastAsia="Times New Roman" w:hAnsi="ITC Avant Garde"/>
          <w:bCs/>
          <w:color w:val="000000"/>
          <w:sz w:val="22"/>
          <w:szCs w:val="22"/>
          <w:lang w:eastAsia="es-MX"/>
        </w:rPr>
        <w:t xml:space="preserve">, el artículo 297, párrafo primero, de la </w:t>
      </w:r>
      <w:r w:rsidRPr="008452B5">
        <w:rPr>
          <w:rFonts w:ascii="ITC Avant Garde" w:eastAsia="Times New Roman" w:hAnsi="ITC Avant Garde"/>
          <w:b/>
          <w:bCs/>
          <w:color w:val="000000"/>
          <w:sz w:val="22"/>
          <w:szCs w:val="22"/>
          <w:lang w:eastAsia="es-MX"/>
        </w:rPr>
        <w:t>“LFTyR”</w:t>
      </w:r>
      <w:r w:rsidRPr="008452B5">
        <w:rPr>
          <w:rFonts w:ascii="ITC Avant Garde" w:eastAsia="Times New Roman" w:hAnsi="ITC Avant Garde"/>
          <w:bCs/>
          <w:color w:val="000000"/>
          <w:sz w:val="22"/>
          <w:szCs w:val="22"/>
          <w:lang w:eastAsia="es-MX"/>
        </w:rPr>
        <w:t xml:space="preserve"> establece que para la imposición de las sanciones previstas en dicho cuerpo normativo, se estará a lo previsto por la </w:t>
      </w:r>
      <w:r w:rsidRPr="008452B5">
        <w:rPr>
          <w:rFonts w:ascii="ITC Avant Garde" w:eastAsia="Times New Roman" w:hAnsi="ITC Avant Garde"/>
          <w:b/>
          <w:bCs/>
          <w:color w:val="000000"/>
          <w:sz w:val="22"/>
          <w:szCs w:val="22"/>
          <w:lang w:eastAsia="es-MX"/>
        </w:rPr>
        <w:t>“LFPA”</w:t>
      </w:r>
      <w:r w:rsidRPr="008452B5">
        <w:rPr>
          <w:rFonts w:ascii="ITC Avant Garde" w:eastAsia="Times New Roman" w:hAnsi="ITC Avant Garde"/>
          <w:bCs/>
          <w:color w:val="000000"/>
          <w:sz w:val="22"/>
          <w:szCs w:val="22"/>
          <w:lang w:eastAsia="es-MX"/>
        </w:rPr>
        <w:t>, la cual prevé dentro de su Título Cuarto, Capítulo Único, el procedimiento para la imposición de infracciones y sanciones administrativas.</w:t>
      </w:r>
    </w:p>
    <w:p w:rsidR="007448A6" w:rsidRDefault="00662B5B"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En efecto, los artículos 70 y 72 de la </w:t>
      </w:r>
      <w:r w:rsidRPr="008452B5">
        <w:rPr>
          <w:rFonts w:ascii="ITC Avant Garde" w:eastAsia="Times New Roman" w:hAnsi="ITC Avant Garde"/>
          <w:b/>
          <w:bCs/>
          <w:color w:val="000000"/>
          <w:sz w:val="22"/>
          <w:szCs w:val="22"/>
          <w:lang w:eastAsia="es-MX"/>
        </w:rPr>
        <w:t>“LFPA”</w:t>
      </w:r>
      <w:r w:rsidRPr="008452B5">
        <w:rPr>
          <w:rFonts w:ascii="ITC Avant Garde" w:eastAsia="Times New Roman" w:hAnsi="ITC Avant Garde"/>
          <w:bCs/>
          <w:color w:val="000000"/>
          <w:sz w:val="22"/>
          <w:szCs w:val="22"/>
          <w:lang w:eastAsia="es-MX"/>
        </w:rPr>
        <w:t>, establecen que para la imposición de una sanción, se deben cubrir dos premisas: i) que la sanción se encuentre prevista en la ley y ii) que previo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rsidR="007448A6" w:rsidRDefault="00087C7D" w:rsidP="007448A6">
      <w:pPr>
        <w:spacing w:before="240" w:after="240" w:line="360" w:lineRule="auto"/>
        <w:jc w:val="both"/>
        <w:rPr>
          <w:rFonts w:ascii="ITC Avant Garde" w:hAnsi="ITC Avant Garde"/>
          <w:b/>
        </w:rPr>
      </w:pPr>
      <w:r w:rsidRPr="008452B5">
        <w:rPr>
          <w:rFonts w:ascii="ITC Avant Garde" w:eastAsia="Times New Roman" w:hAnsi="ITC Avant Garde"/>
          <w:bCs/>
          <w:color w:val="000000"/>
          <w:lang w:eastAsia="es-MX"/>
        </w:rPr>
        <w:t xml:space="preserve">Así las cosas, </w:t>
      </w:r>
      <w:r w:rsidR="006F229E" w:rsidRPr="008452B5">
        <w:rPr>
          <w:rFonts w:ascii="ITC Avant Garde" w:eastAsia="Times New Roman" w:hAnsi="ITC Avant Garde"/>
          <w:bCs/>
          <w:color w:val="000000"/>
          <w:lang w:eastAsia="es-MX"/>
        </w:rPr>
        <w:t xml:space="preserve">al iniciarse el procedimiento administrativo de imposición de sanciones en contra de </w:t>
      </w:r>
      <w:r w:rsidR="006F229E" w:rsidRPr="008452B5">
        <w:rPr>
          <w:rFonts w:ascii="ITC Avant Garde" w:eastAsia="Times New Roman" w:hAnsi="ITC Avant Garde"/>
          <w:b/>
          <w:bCs/>
          <w:color w:val="000000"/>
          <w:lang w:eastAsia="es-MX"/>
        </w:rPr>
        <w:t xml:space="preserve">“SAI” </w:t>
      </w:r>
      <w:r w:rsidR="006F229E" w:rsidRPr="008452B5">
        <w:rPr>
          <w:rFonts w:ascii="ITC Avant Garde" w:eastAsia="Times New Roman" w:hAnsi="ITC Avant Garde"/>
          <w:bCs/>
          <w:color w:val="000000"/>
          <w:lang w:val="x-none" w:eastAsia="es-MX"/>
        </w:rPr>
        <w:t xml:space="preserve">se </w:t>
      </w:r>
      <w:r w:rsidR="00E06ABE">
        <w:rPr>
          <w:rFonts w:ascii="ITC Avant Garde" w:eastAsia="Times New Roman" w:hAnsi="ITC Avant Garde"/>
          <w:bCs/>
          <w:color w:val="000000"/>
          <w:lang w:eastAsia="es-MX"/>
        </w:rPr>
        <w:t>presumió</w:t>
      </w:r>
      <w:r w:rsidR="00E06ABE" w:rsidRPr="008452B5">
        <w:rPr>
          <w:rFonts w:ascii="ITC Avant Garde" w:eastAsia="Times New Roman" w:hAnsi="ITC Avant Garde"/>
          <w:bCs/>
          <w:color w:val="000000"/>
          <w:lang w:val="x-none" w:eastAsia="es-MX"/>
        </w:rPr>
        <w:t xml:space="preserve"> </w:t>
      </w:r>
      <w:r w:rsidR="006F229E" w:rsidRPr="008452B5">
        <w:rPr>
          <w:rFonts w:ascii="ITC Avant Garde" w:eastAsia="Times New Roman" w:hAnsi="ITC Avant Garde"/>
          <w:bCs/>
          <w:color w:val="000000"/>
          <w:lang w:val="x-none" w:eastAsia="es-MX"/>
        </w:rPr>
        <w:t>el incumplimiento a</w:t>
      </w:r>
      <w:r w:rsidR="006F229E" w:rsidRPr="008452B5">
        <w:rPr>
          <w:rFonts w:ascii="ITC Avant Garde" w:eastAsia="Times New Roman" w:hAnsi="ITC Avant Garde"/>
          <w:bCs/>
          <w:color w:val="000000"/>
          <w:lang w:eastAsia="es-MX"/>
        </w:rPr>
        <w:t xml:space="preserve"> las Condiciones A.2. en relación con las Condiciones 2.1. y A.4.</w:t>
      </w:r>
      <w:r w:rsidR="00D25245" w:rsidRPr="008452B5">
        <w:rPr>
          <w:rFonts w:ascii="ITC Avant Garde" w:eastAsia="Times New Roman" w:hAnsi="ITC Avant Garde"/>
          <w:bCs/>
          <w:color w:val="000000"/>
          <w:lang w:eastAsia="es-MX"/>
        </w:rPr>
        <w:t>, de su “</w:t>
      </w:r>
      <w:r w:rsidR="00D25245" w:rsidRPr="008452B5">
        <w:rPr>
          <w:rFonts w:ascii="ITC Avant Garde" w:eastAsia="Times New Roman" w:hAnsi="ITC Avant Garde"/>
          <w:b/>
          <w:bCs/>
          <w:color w:val="000000"/>
          <w:lang w:eastAsia="es-MX"/>
        </w:rPr>
        <w:t>CONCESIÓN DE RED</w:t>
      </w:r>
      <w:r w:rsidR="00D25245" w:rsidRPr="008452B5">
        <w:rPr>
          <w:rFonts w:ascii="ITC Avant Garde" w:eastAsia="Times New Roman" w:hAnsi="ITC Avant Garde"/>
          <w:bCs/>
          <w:color w:val="000000"/>
          <w:lang w:eastAsia="es-MX"/>
        </w:rPr>
        <w:t xml:space="preserve">”; 7.1. de su </w:t>
      </w:r>
      <w:r w:rsidR="00D25245" w:rsidRPr="008452B5">
        <w:rPr>
          <w:rFonts w:ascii="ITC Avant Garde" w:eastAsia="Times New Roman" w:hAnsi="ITC Avant Garde"/>
          <w:b/>
          <w:bCs/>
          <w:color w:val="000000"/>
          <w:lang w:eastAsia="es-MX"/>
        </w:rPr>
        <w:t>“CONCESIÓN DE BANDAS”</w:t>
      </w:r>
      <w:r w:rsidR="00D25245" w:rsidRPr="008452B5">
        <w:rPr>
          <w:rFonts w:ascii="ITC Avant Garde" w:eastAsia="Times New Roman" w:hAnsi="ITC Avant Garde"/>
          <w:bCs/>
          <w:color w:val="000000"/>
          <w:lang w:eastAsia="es-MX"/>
        </w:rPr>
        <w:t xml:space="preserve">; y la probable actualización las hipótesis normativas previstas en las fracciones III y VIII, del Artículo 303 de la </w:t>
      </w:r>
      <w:r w:rsidR="00D25245" w:rsidRPr="008452B5">
        <w:rPr>
          <w:rFonts w:ascii="ITC Avant Garde" w:eastAsia="Times New Roman" w:hAnsi="ITC Avant Garde"/>
          <w:b/>
          <w:bCs/>
          <w:color w:val="000000"/>
          <w:lang w:eastAsia="es-MX"/>
        </w:rPr>
        <w:t>“LFTyR”</w:t>
      </w:r>
      <w:r w:rsidR="00246AD9" w:rsidRPr="008452B5">
        <w:rPr>
          <w:rFonts w:ascii="ITC Avant Garde" w:hAnsi="ITC Avant Garde"/>
          <w:b/>
        </w:rPr>
        <w:t>,</w:t>
      </w:r>
      <w:r w:rsidR="00A50180" w:rsidRPr="008452B5">
        <w:rPr>
          <w:rFonts w:ascii="ITC Avant Garde" w:hAnsi="ITC Avant Garde"/>
          <w:b/>
        </w:rPr>
        <w:t xml:space="preserve"> </w:t>
      </w:r>
      <w:r w:rsidR="00A50180" w:rsidRPr="008452B5">
        <w:rPr>
          <w:rFonts w:ascii="ITC Avant Garde" w:eastAsia="Times New Roman" w:hAnsi="ITC Avant Garde"/>
          <w:bCs/>
          <w:color w:val="000000"/>
          <w:lang w:val="x-none" w:eastAsia="es-MX"/>
        </w:rPr>
        <w:t>ya que</w:t>
      </w:r>
      <w:r w:rsidR="00A50180" w:rsidRPr="008452B5">
        <w:rPr>
          <w:rFonts w:ascii="ITC Avant Garde" w:hAnsi="ITC Avant Garde"/>
        </w:rPr>
        <w:t xml:space="preserve"> derivado de los hechos detectados durante la visita de verificación practicada, se observó que </w:t>
      </w:r>
      <w:r w:rsidR="00D25245" w:rsidRPr="008452B5">
        <w:rPr>
          <w:rFonts w:ascii="ITC Avant Garde" w:eastAsia="Times New Roman" w:hAnsi="ITC Avant Garde"/>
          <w:bCs/>
          <w:color w:val="000000"/>
          <w:lang w:eastAsia="es-MX"/>
        </w:rPr>
        <w:t xml:space="preserve">prestaba el servicio de provisión de capacidad sin estar comprendido dentro de los servicios autorizados en la Condición A.2. de la </w:t>
      </w:r>
      <w:r w:rsidR="00D25245" w:rsidRPr="008452B5">
        <w:rPr>
          <w:rFonts w:ascii="ITC Avant Garde" w:eastAsia="Times New Roman" w:hAnsi="ITC Avant Garde"/>
          <w:b/>
          <w:bCs/>
          <w:color w:val="000000"/>
          <w:lang w:eastAsia="es-MX"/>
        </w:rPr>
        <w:t xml:space="preserve">“CONCESIÓN DE RED” </w:t>
      </w:r>
      <w:r w:rsidR="00D25245" w:rsidRPr="008452B5">
        <w:rPr>
          <w:rFonts w:ascii="ITC Avant Garde" w:eastAsia="Times New Roman" w:hAnsi="ITC Avant Garde"/>
          <w:bCs/>
          <w:color w:val="000000"/>
          <w:lang w:eastAsia="es-MX"/>
        </w:rPr>
        <w:t xml:space="preserve">y a su vez, </w:t>
      </w:r>
      <w:r w:rsidR="00CD4556">
        <w:rPr>
          <w:rFonts w:ascii="ITC Avant Garde" w:eastAsia="Times New Roman" w:hAnsi="ITC Avant Garde"/>
          <w:bCs/>
          <w:color w:val="000000"/>
          <w:lang w:eastAsia="es-MX"/>
        </w:rPr>
        <w:t xml:space="preserve">presumiblemente </w:t>
      </w:r>
      <w:r w:rsidR="00D25245" w:rsidRPr="008452B5">
        <w:rPr>
          <w:rFonts w:ascii="ITC Avant Garde" w:eastAsia="ヒラギノ角ゴ Pro W3" w:hAnsi="ITC Avant Garde"/>
          <w:color w:val="000000"/>
          <w:lang w:eastAsia="es-ES"/>
        </w:rPr>
        <w:t xml:space="preserve">permitió a un tercero el uso de las bandas de frecuencias autorizadas en su </w:t>
      </w:r>
      <w:r w:rsidR="00D25245" w:rsidRPr="008452B5">
        <w:rPr>
          <w:rFonts w:ascii="ITC Avant Garde" w:eastAsia="Times New Roman" w:hAnsi="ITC Avant Garde"/>
          <w:b/>
          <w:bCs/>
          <w:color w:val="000000"/>
          <w:lang w:eastAsia="es-MX"/>
        </w:rPr>
        <w:t>“CONCESIÓN DE BANDAS”</w:t>
      </w:r>
      <w:r w:rsidR="00D25245" w:rsidRPr="008452B5">
        <w:rPr>
          <w:rFonts w:ascii="ITC Avant Garde" w:eastAsia="ヒラギノ角ゴ Pro W3" w:hAnsi="ITC Avant Garde"/>
          <w:color w:val="000000"/>
          <w:lang w:eastAsia="es-ES"/>
        </w:rPr>
        <w:t xml:space="preserve">; así como que al no contar con infraestructura para una red propia de telecomunicaciones, no prestaba los servicios autorizados en la </w:t>
      </w:r>
      <w:r w:rsidR="00D25245" w:rsidRPr="008452B5">
        <w:rPr>
          <w:rFonts w:ascii="ITC Avant Garde" w:eastAsia="Times New Roman" w:hAnsi="ITC Avant Garde"/>
          <w:b/>
          <w:bCs/>
          <w:color w:val="000000"/>
          <w:lang w:eastAsia="es-MX"/>
        </w:rPr>
        <w:t xml:space="preserve">“CONCESIÓN DE RED” </w:t>
      </w:r>
      <w:r w:rsidR="00D25245" w:rsidRPr="008452B5">
        <w:rPr>
          <w:rFonts w:ascii="ITC Avant Garde" w:eastAsia="Times New Roman" w:hAnsi="ITC Avant Garde"/>
          <w:bCs/>
          <w:color w:val="000000"/>
          <w:lang w:eastAsia="es-MX"/>
        </w:rPr>
        <w:t>dentro del área de cobertura autorizada para dicho título.</w:t>
      </w:r>
    </w:p>
    <w:p w:rsidR="007448A6" w:rsidRDefault="00087C7D"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En este sentido, a través del acuerdo de inicio de procedimiento, la Unidad de Cumplimiento </w:t>
      </w:r>
      <w:r w:rsidR="00754F5B" w:rsidRPr="008452B5">
        <w:rPr>
          <w:rFonts w:ascii="ITC Avant Garde" w:eastAsia="Times New Roman" w:hAnsi="ITC Avant Garde"/>
          <w:bCs/>
          <w:color w:val="000000"/>
          <w:lang w:eastAsia="es-MX"/>
        </w:rPr>
        <w:t xml:space="preserve">del </w:t>
      </w:r>
      <w:r w:rsidR="004C0246" w:rsidRPr="008452B5">
        <w:rPr>
          <w:rFonts w:ascii="ITC Avant Garde" w:eastAsia="Times New Roman" w:hAnsi="ITC Avant Garde"/>
          <w:b/>
          <w:bCs/>
          <w:color w:val="000000"/>
          <w:lang w:eastAsia="es-MX"/>
        </w:rPr>
        <w:t>“</w:t>
      </w:r>
      <w:r w:rsidR="00754F5B" w:rsidRPr="008452B5">
        <w:rPr>
          <w:rFonts w:ascii="ITC Avant Garde" w:eastAsia="Times New Roman" w:hAnsi="ITC Avant Garde"/>
          <w:b/>
          <w:bCs/>
          <w:color w:val="000000"/>
          <w:lang w:eastAsia="es-MX"/>
        </w:rPr>
        <w:t>IFT</w:t>
      </w:r>
      <w:r w:rsidR="004C0246" w:rsidRPr="008452B5">
        <w:rPr>
          <w:rFonts w:ascii="ITC Avant Garde" w:eastAsia="Times New Roman" w:hAnsi="ITC Avant Garde"/>
          <w:b/>
          <w:bCs/>
          <w:color w:val="000000"/>
          <w:lang w:eastAsia="es-MX"/>
        </w:rPr>
        <w:t>”</w:t>
      </w:r>
      <w:r w:rsidR="00754F5B" w:rsidRPr="008452B5">
        <w:rPr>
          <w:rFonts w:ascii="ITC Avant Garde" w:eastAsia="Times New Roman" w:hAnsi="ITC Avant Garde"/>
          <w:b/>
          <w:bCs/>
          <w:color w:val="000000"/>
          <w:lang w:eastAsia="es-MX"/>
        </w:rPr>
        <w:t xml:space="preserve"> </w:t>
      </w:r>
      <w:r w:rsidRPr="008452B5">
        <w:rPr>
          <w:rFonts w:ascii="ITC Avant Garde" w:eastAsia="Times New Roman" w:hAnsi="ITC Avant Garde"/>
          <w:bCs/>
          <w:color w:val="000000"/>
          <w:lang w:eastAsia="es-MX"/>
        </w:rPr>
        <w:t xml:space="preserve">dio a conocer a </w:t>
      </w:r>
      <w:r w:rsidR="004C0246" w:rsidRPr="008452B5">
        <w:rPr>
          <w:rFonts w:ascii="ITC Avant Garde" w:hAnsi="ITC Avant Garde" w:cs="Arial"/>
          <w:b/>
        </w:rPr>
        <w:t>“</w:t>
      </w:r>
      <w:r w:rsidR="00377B48" w:rsidRPr="008452B5">
        <w:rPr>
          <w:rFonts w:ascii="ITC Avant Garde" w:eastAsia="Times New Roman" w:hAnsi="ITC Avant Garde"/>
          <w:b/>
          <w:bCs/>
          <w:color w:val="000000"/>
          <w:lang w:eastAsia="es-MX"/>
        </w:rPr>
        <w:t>SAI</w:t>
      </w:r>
      <w:r w:rsidR="004C0246" w:rsidRPr="008452B5">
        <w:rPr>
          <w:rFonts w:ascii="ITC Avant Garde" w:eastAsia="Times New Roman" w:hAnsi="ITC Avant Garde"/>
          <w:b/>
          <w:bCs/>
          <w:color w:val="000000"/>
          <w:lang w:eastAsia="es-MX"/>
        </w:rPr>
        <w:t>”</w:t>
      </w:r>
      <w:r w:rsidRPr="008452B5">
        <w:rPr>
          <w:rFonts w:ascii="ITC Avant Garde" w:eastAsia="Times New Roman" w:hAnsi="ITC Avant Garde"/>
          <w:bCs/>
          <w:color w:val="000000"/>
          <w:lang w:eastAsia="es-MX"/>
        </w:rPr>
        <w:t xml:space="preserve">, </w:t>
      </w:r>
      <w:r w:rsidR="004C0246" w:rsidRPr="008452B5">
        <w:rPr>
          <w:rFonts w:ascii="ITC Avant Garde" w:eastAsia="Times New Roman" w:hAnsi="ITC Avant Garde"/>
          <w:bCs/>
          <w:color w:val="000000"/>
          <w:lang w:val="x-none" w:eastAsia="es-MX"/>
        </w:rPr>
        <w:t xml:space="preserve">la conducta que presuntamente viola </w:t>
      </w:r>
      <w:r w:rsidR="006B146B">
        <w:rPr>
          <w:rFonts w:ascii="ITC Avant Garde" w:eastAsia="Times New Roman" w:hAnsi="ITC Avant Garde"/>
          <w:bCs/>
          <w:color w:val="000000"/>
          <w:lang w:eastAsia="es-MX"/>
        </w:rPr>
        <w:t>las condiciones de los títulos de concesión que han quedado precisados</w:t>
      </w:r>
      <w:r w:rsidR="00A50180" w:rsidRPr="008452B5">
        <w:rPr>
          <w:rFonts w:ascii="ITC Avant Garde" w:eastAsia="Times New Roman" w:hAnsi="ITC Avant Garde"/>
          <w:bCs/>
          <w:color w:val="000000"/>
          <w:lang w:val="x-none" w:eastAsia="es-MX"/>
        </w:rPr>
        <w:t xml:space="preserve">, </w:t>
      </w:r>
      <w:r w:rsidR="004C0246" w:rsidRPr="008452B5">
        <w:rPr>
          <w:rFonts w:ascii="ITC Avant Garde" w:eastAsia="Times New Roman" w:hAnsi="ITC Avant Garde"/>
          <w:bCs/>
          <w:color w:val="000000"/>
          <w:lang w:val="x-none" w:eastAsia="es-MX"/>
        </w:rPr>
        <w:t xml:space="preserve">así </w:t>
      </w:r>
      <w:r w:rsidR="004C0246" w:rsidRPr="008452B5">
        <w:rPr>
          <w:rFonts w:ascii="ITC Avant Garde" w:eastAsia="Times New Roman" w:hAnsi="ITC Avant Garde"/>
          <w:bCs/>
          <w:color w:val="000000"/>
          <w:lang w:val="x-none" w:eastAsia="es-MX"/>
        </w:rPr>
        <w:lastRenderedPageBreak/>
        <w:t xml:space="preserve">como la sanción prevista en ley por la comisión de la misma. Por ello, se le otorgó un término de quince días hábiles para que en uso de su garantía de audiencia rindiera las pruebas y manifestara por escrito lo que a su derecho conviniera, de conformidad con el artículo 14 de la </w:t>
      </w:r>
      <w:r w:rsidR="004C0246" w:rsidRPr="008452B5">
        <w:rPr>
          <w:rFonts w:ascii="ITC Avant Garde" w:eastAsia="Times New Roman" w:hAnsi="ITC Avant Garde"/>
          <w:b/>
          <w:bCs/>
          <w:color w:val="000000"/>
          <w:lang w:eastAsia="es-MX"/>
        </w:rPr>
        <w:t>“</w:t>
      </w:r>
      <w:r w:rsidR="004C0246" w:rsidRPr="008452B5">
        <w:rPr>
          <w:rFonts w:ascii="ITC Avant Garde" w:eastAsia="Times New Roman" w:hAnsi="ITC Avant Garde"/>
          <w:b/>
          <w:bCs/>
          <w:color w:val="000000"/>
          <w:lang w:val="x-none" w:eastAsia="es-MX"/>
        </w:rPr>
        <w:t>CPEUM</w:t>
      </w:r>
      <w:r w:rsidR="004C0246" w:rsidRPr="008452B5">
        <w:rPr>
          <w:rFonts w:ascii="ITC Avant Garde" w:eastAsia="Times New Roman" w:hAnsi="ITC Avant Garde"/>
          <w:b/>
          <w:bCs/>
          <w:color w:val="000000"/>
          <w:lang w:eastAsia="es-MX"/>
        </w:rPr>
        <w:t>”</w:t>
      </w:r>
      <w:r w:rsidR="004C0246" w:rsidRPr="008452B5">
        <w:rPr>
          <w:rFonts w:ascii="ITC Avant Garde" w:eastAsia="Times New Roman" w:hAnsi="ITC Avant Garde"/>
          <w:b/>
          <w:bCs/>
          <w:color w:val="000000"/>
          <w:lang w:val="x-none" w:eastAsia="es-MX"/>
        </w:rPr>
        <w:t>,</w:t>
      </w:r>
      <w:r w:rsidR="004C0246" w:rsidRPr="008452B5">
        <w:rPr>
          <w:rFonts w:ascii="ITC Avant Garde" w:eastAsia="Times New Roman" w:hAnsi="ITC Avant Garde"/>
          <w:bCs/>
          <w:color w:val="000000"/>
          <w:lang w:val="x-none" w:eastAsia="es-MX"/>
        </w:rPr>
        <w:t xml:space="preserve"> en relación con el 72 de la </w:t>
      </w:r>
      <w:r w:rsidR="004C0246" w:rsidRPr="008452B5">
        <w:rPr>
          <w:rFonts w:ascii="ITC Avant Garde" w:eastAsia="Times New Roman" w:hAnsi="ITC Avant Garde"/>
          <w:b/>
          <w:bCs/>
          <w:color w:val="000000"/>
          <w:lang w:eastAsia="es-MX"/>
        </w:rPr>
        <w:t>“</w:t>
      </w:r>
      <w:r w:rsidR="004C0246" w:rsidRPr="008452B5">
        <w:rPr>
          <w:rFonts w:ascii="ITC Avant Garde" w:eastAsia="Times New Roman" w:hAnsi="ITC Avant Garde"/>
          <w:b/>
          <w:bCs/>
          <w:color w:val="000000"/>
          <w:lang w:val="x-none" w:eastAsia="es-MX"/>
        </w:rPr>
        <w:t>LFPA</w:t>
      </w:r>
      <w:r w:rsidR="004C0246" w:rsidRPr="008452B5">
        <w:rPr>
          <w:rFonts w:ascii="ITC Avant Garde" w:eastAsia="Times New Roman" w:hAnsi="ITC Avant Garde"/>
          <w:b/>
          <w:bCs/>
          <w:color w:val="000000"/>
          <w:lang w:eastAsia="es-MX"/>
        </w:rPr>
        <w:t>”</w:t>
      </w:r>
      <w:r w:rsidR="004C0246" w:rsidRPr="008452B5">
        <w:rPr>
          <w:rFonts w:ascii="ITC Avant Garde" w:eastAsia="Times New Roman" w:hAnsi="ITC Avant Garde"/>
          <w:bCs/>
          <w:color w:val="000000"/>
          <w:lang w:val="x-none" w:eastAsia="es-MX"/>
        </w:rPr>
        <w:t>.</w:t>
      </w:r>
    </w:p>
    <w:p w:rsidR="007448A6" w:rsidRDefault="004C0246" w:rsidP="007448A6">
      <w:pPr>
        <w:spacing w:before="240" w:after="240" w:line="360" w:lineRule="auto"/>
        <w:jc w:val="both"/>
        <w:rPr>
          <w:rFonts w:ascii="ITC Avant Garde" w:eastAsia="Times New Roman" w:hAnsi="ITC Avant Garde"/>
          <w:bCs/>
          <w:color w:val="000000"/>
          <w:lang w:val="x-none" w:eastAsia="es-MX"/>
        </w:rPr>
      </w:pPr>
      <w:r w:rsidRPr="008452B5">
        <w:rPr>
          <w:rFonts w:ascii="ITC Avant Garde" w:eastAsia="Times New Roman" w:hAnsi="ITC Avant Garde"/>
          <w:bCs/>
          <w:color w:val="000000"/>
          <w:lang w:val="x-none" w:eastAsia="es-MX"/>
        </w:rPr>
        <w:t xml:space="preserve">Concluido el periodo de pruebas, de acuerdo con lo que dispone el artículo 56 de la </w:t>
      </w:r>
      <w:r w:rsidRPr="008452B5">
        <w:rPr>
          <w:rFonts w:ascii="ITC Avant Garde" w:eastAsia="Times New Roman" w:hAnsi="ITC Avant Garde"/>
          <w:b/>
          <w:bCs/>
          <w:color w:val="000000"/>
          <w:lang w:eastAsia="es-MX"/>
        </w:rPr>
        <w:t>“</w:t>
      </w:r>
      <w:r w:rsidRPr="008452B5">
        <w:rPr>
          <w:rFonts w:ascii="ITC Avant Garde" w:eastAsia="Times New Roman" w:hAnsi="ITC Avant Garde"/>
          <w:b/>
          <w:bCs/>
          <w:color w:val="000000"/>
          <w:lang w:val="x-none" w:eastAsia="es-MX"/>
        </w:rPr>
        <w:t>LFPA</w:t>
      </w:r>
      <w:r w:rsidRPr="008452B5">
        <w:rPr>
          <w:rFonts w:ascii="ITC Avant Garde" w:eastAsia="Times New Roman" w:hAnsi="ITC Avant Garde"/>
          <w:b/>
          <w:bCs/>
          <w:color w:val="000000"/>
          <w:lang w:eastAsia="es-MX"/>
        </w:rPr>
        <w:t>”</w:t>
      </w:r>
      <w:r w:rsidRPr="008452B5">
        <w:rPr>
          <w:rFonts w:ascii="ITC Avant Garde" w:eastAsia="Times New Roman" w:hAnsi="ITC Avant Garde"/>
          <w:bCs/>
          <w:color w:val="000000"/>
          <w:lang w:val="x-none" w:eastAsia="es-MX"/>
        </w:rPr>
        <w:t>, la Unidad de Cumplimiento puso las actuaciones a disposición del interesado, para que éste formulara sus alegatos.</w:t>
      </w:r>
    </w:p>
    <w:p w:rsidR="007448A6" w:rsidRDefault="004C0246" w:rsidP="007448A6">
      <w:pPr>
        <w:spacing w:before="240" w:after="240" w:line="360" w:lineRule="auto"/>
        <w:jc w:val="both"/>
        <w:rPr>
          <w:rFonts w:ascii="ITC Avant Garde" w:eastAsia="Times New Roman" w:hAnsi="ITC Avant Garde"/>
          <w:bCs/>
          <w:color w:val="000000"/>
          <w:lang w:val="x-none" w:eastAsia="es-MX"/>
        </w:rPr>
      </w:pPr>
      <w:r w:rsidRPr="008452B5">
        <w:rPr>
          <w:rFonts w:ascii="ITC Avant Garde" w:eastAsia="Times New Roman" w:hAnsi="ITC Avant Garde"/>
          <w:bCs/>
          <w:color w:val="000000"/>
          <w:lang w:val="x-none" w:eastAsia="es-MX"/>
        </w:rPr>
        <w:t xml:space="preserve">Una vez desahogado el periodo probatorio y vencido el plazo para formular alegatos, la Unidad de Cumplimiento remitió el expediente de mérito </w:t>
      </w:r>
      <w:r w:rsidR="006B146B">
        <w:rPr>
          <w:rFonts w:ascii="ITC Avant Garde" w:eastAsia="Times New Roman" w:hAnsi="ITC Avant Garde"/>
          <w:bCs/>
          <w:color w:val="000000"/>
          <w:lang w:eastAsia="es-MX"/>
        </w:rPr>
        <w:t xml:space="preserve">a este Órgano Colegiado </w:t>
      </w:r>
      <w:r w:rsidRPr="008452B5">
        <w:rPr>
          <w:rFonts w:ascii="ITC Avant Garde" w:eastAsia="Times New Roman" w:hAnsi="ITC Avant Garde"/>
          <w:bCs/>
          <w:color w:val="000000"/>
          <w:lang w:val="x-none" w:eastAsia="es-MX"/>
        </w:rPr>
        <w:t>para dictar la resolución que en derecho corresponda.</w:t>
      </w:r>
    </w:p>
    <w:p w:rsidR="007448A6" w:rsidRDefault="004C0246" w:rsidP="007448A6">
      <w:pPr>
        <w:spacing w:before="240" w:after="240" w:line="360" w:lineRule="auto"/>
        <w:jc w:val="both"/>
        <w:rPr>
          <w:rFonts w:ascii="ITC Avant Garde" w:eastAsia="Times New Roman" w:hAnsi="ITC Avant Garde"/>
          <w:bCs/>
          <w:color w:val="000000"/>
          <w:lang w:val="x-none" w:eastAsia="es-MX"/>
        </w:rPr>
      </w:pPr>
      <w:r w:rsidRPr="008452B5">
        <w:rPr>
          <w:rFonts w:ascii="ITC Avant Garde" w:eastAsia="Times New Roman" w:hAnsi="ITC Avant Garde"/>
          <w:bCs/>
          <w:color w:val="000000"/>
          <w:lang w:val="x-none" w:eastAsia="es-MX"/>
        </w:rPr>
        <w:t xml:space="preserve">Bajo ese contexto, el procedimiento administrativo de imposición de sanciones que se sustancia se realizó conforme a los términos y principios procesales que establece la </w:t>
      </w:r>
      <w:r w:rsidRPr="008452B5">
        <w:rPr>
          <w:rFonts w:ascii="ITC Avant Garde" w:eastAsia="Times New Roman" w:hAnsi="ITC Avant Garde"/>
          <w:b/>
          <w:bCs/>
          <w:color w:val="000000"/>
          <w:lang w:eastAsia="es-MX"/>
        </w:rPr>
        <w:t>“</w:t>
      </w:r>
      <w:r w:rsidRPr="008452B5">
        <w:rPr>
          <w:rFonts w:ascii="ITC Avant Garde" w:eastAsia="Times New Roman" w:hAnsi="ITC Avant Garde"/>
          <w:b/>
          <w:bCs/>
          <w:color w:val="000000"/>
          <w:lang w:val="x-none" w:eastAsia="es-MX"/>
        </w:rPr>
        <w:t>LFPA</w:t>
      </w:r>
      <w:r w:rsidRPr="008452B5">
        <w:rPr>
          <w:rFonts w:ascii="ITC Avant Garde" w:eastAsia="Times New Roman" w:hAnsi="ITC Avant Garde"/>
          <w:b/>
          <w:bCs/>
          <w:color w:val="000000"/>
          <w:lang w:eastAsia="es-MX"/>
        </w:rPr>
        <w:t>”</w:t>
      </w:r>
      <w:r w:rsidRPr="008452B5">
        <w:rPr>
          <w:rFonts w:ascii="ITC Avant Garde" w:eastAsia="Times New Roman" w:hAnsi="ITC Avant Garde"/>
          <w:bCs/>
          <w:color w:val="000000"/>
          <w:lang w:val="x-none" w:eastAsia="es-MX"/>
        </w:rPr>
        <w:t xml:space="preserve"> consistentes en: i) otorgar garantía de audiencia al presunto infractor; ii) desahogar pruebas; iii) recibir alegatos y iv) emitir la resolución que en derecho corresponda.</w:t>
      </w:r>
      <w:r w:rsidRPr="008452B5">
        <w:rPr>
          <w:rFonts w:ascii="ITC Avant Garde" w:eastAsia="Times New Roman" w:hAnsi="ITC Avant Garde"/>
          <w:bCs/>
          <w:color w:val="000000"/>
          <w:vertAlign w:val="superscript"/>
          <w:lang w:val="x-none" w:eastAsia="es-MX"/>
        </w:rPr>
        <w:footnoteReference w:id="3"/>
      </w:r>
    </w:p>
    <w:p w:rsidR="007448A6" w:rsidRDefault="004C0246" w:rsidP="007448A6">
      <w:pPr>
        <w:spacing w:before="240" w:after="240" w:line="360" w:lineRule="auto"/>
        <w:jc w:val="both"/>
        <w:rPr>
          <w:rFonts w:ascii="ITC Avant Garde" w:eastAsia="Times New Roman" w:hAnsi="ITC Avant Garde"/>
          <w:bCs/>
          <w:color w:val="000000"/>
          <w:lang w:val="x-none" w:eastAsia="es-MX"/>
        </w:rPr>
      </w:pPr>
      <w:r w:rsidRPr="008452B5">
        <w:rPr>
          <w:rFonts w:ascii="ITC Avant Garde" w:eastAsia="Times New Roman" w:hAnsi="ITC Avant Garde"/>
          <w:bCs/>
          <w:color w:val="000000"/>
          <w:lang w:val="x-none" w:eastAsia="es-MX"/>
        </w:rPr>
        <w:t xml:space="preserve">En las relatadas condiciones, al tramitarse el procedimiento administrativo de imposición de sanción bajo las anteriores premisas, debe tenerse por satisfecho el cumplimiento de lo dispuesto en la </w:t>
      </w:r>
      <w:r w:rsidRPr="008452B5">
        <w:rPr>
          <w:rFonts w:ascii="ITC Avant Garde" w:eastAsia="Times New Roman" w:hAnsi="ITC Avant Garde"/>
          <w:b/>
          <w:bCs/>
          <w:color w:val="000000"/>
          <w:lang w:eastAsia="es-MX"/>
        </w:rPr>
        <w:t>“</w:t>
      </w:r>
      <w:r w:rsidRPr="008452B5">
        <w:rPr>
          <w:rFonts w:ascii="ITC Avant Garde" w:eastAsia="Times New Roman" w:hAnsi="ITC Avant Garde"/>
          <w:b/>
          <w:bCs/>
          <w:color w:val="000000"/>
          <w:lang w:val="x-none" w:eastAsia="es-MX"/>
        </w:rPr>
        <w:t>CPEUM</w:t>
      </w:r>
      <w:r w:rsidRPr="008452B5">
        <w:rPr>
          <w:rFonts w:ascii="ITC Avant Garde" w:eastAsia="Times New Roman" w:hAnsi="ITC Avant Garde"/>
          <w:b/>
          <w:bCs/>
          <w:color w:val="000000"/>
          <w:lang w:eastAsia="es-MX"/>
        </w:rPr>
        <w:t>”</w:t>
      </w:r>
      <w:r w:rsidRPr="008452B5">
        <w:rPr>
          <w:rFonts w:ascii="ITC Avant Garde" w:eastAsia="Times New Roman" w:hAnsi="ITC Avant Garde"/>
          <w:bCs/>
          <w:color w:val="000000"/>
          <w:lang w:val="x-none" w:eastAsia="es-MX"/>
        </w:rPr>
        <w:t>, las leyes ordinarias y los criterios judiciales que señalan cuál debe ser el actuar de la autoridad para resolver el presente caso.</w:t>
      </w:r>
    </w:p>
    <w:p w:rsidR="007448A6" w:rsidRDefault="0005042A" w:rsidP="007448A6">
      <w:pPr>
        <w:pStyle w:val="Textoindependiente"/>
        <w:tabs>
          <w:tab w:val="left" w:pos="851"/>
        </w:tabs>
        <w:spacing w:before="240" w:after="240" w:line="360" w:lineRule="auto"/>
        <w:ind w:right="-31"/>
        <w:jc w:val="both"/>
        <w:rPr>
          <w:rFonts w:ascii="ITC Avant Garde" w:eastAsia="Times New Roman" w:hAnsi="ITC Avant Garde"/>
          <w:b/>
          <w:bCs/>
          <w:smallCaps/>
          <w:color w:val="000000"/>
          <w:sz w:val="22"/>
          <w:szCs w:val="22"/>
          <w:lang w:eastAsia="es-MX"/>
        </w:rPr>
      </w:pPr>
      <w:r w:rsidRPr="008452B5">
        <w:rPr>
          <w:rFonts w:ascii="ITC Avant Garde" w:eastAsia="Times New Roman" w:hAnsi="ITC Avant Garde"/>
          <w:b/>
          <w:bCs/>
          <w:color w:val="000000"/>
          <w:sz w:val="22"/>
          <w:szCs w:val="22"/>
          <w:lang w:eastAsia="es-MX"/>
        </w:rPr>
        <w:t xml:space="preserve">TERCERO. </w:t>
      </w:r>
      <w:r w:rsidRPr="008452B5">
        <w:rPr>
          <w:rFonts w:ascii="ITC Avant Garde" w:eastAsia="Times New Roman" w:hAnsi="ITC Avant Garde"/>
          <w:b/>
          <w:bCs/>
          <w:smallCaps/>
          <w:color w:val="000000"/>
          <w:sz w:val="22"/>
          <w:szCs w:val="22"/>
          <w:lang w:eastAsia="es-MX"/>
        </w:rPr>
        <w:t xml:space="preserve">Hechos motivo del procedimiento administrativo de imposición de sanción. </w:t>
      </w:r>
    </w:p>
    <w:p w:rsidR="007448A6" w:rsidRDefault="000A18D0" w:rsidP="007448A6">
      <w:pPr>
        <w:spacing w:before="240" w:after="240" w:line="360" w:lineRule="auto"/>
        <w:jc w:val="both"/>
        <w:rPr>
          <w:rFonts w:ascii="ITC Avant Garde" w:hAnsi="ITC Avant Garde" w:cs="Arial"/>
        </w:rPr>
      </w:pPr>
      <w:r w:rsidRPr="008452B5">
        <w:rPr>
          <w:rFonts w:ascii="ITC Avant Garde" w:eastAsia="Times New Roman" w:hAnsi="ITC Avant Garde"/>
          <w:bCs/>
          <w:color w:val="000000"/>
          <w:lang w:eastAsia="es-MX"/>
        </w:rPr>
        <w:t xml:space="preserve">En ejercicio de sus atribuciones, el </w:t>
      </w:r>
      <w:r w:rsidR="00DE5714" w:rsidRPr="008452B5">
        <w:rPr>
          <w:rFonts w:ascii="ITC Avant Garde" w:eastAsia="Times New Roman" w:hAnsi="ITC Avant Garde"/>
          <w:bCs/>
          <w:color w:val="000000"/>
          <w:lang w:eastAsia="es-MX"/>
        </w:rPr>
        <w:t>cinco de octubre</w:t>
      </w:r>
      <w:r w:rsidR="00B61B9C"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 xml:space="preserve">de dos mil quince la </w:t>
      </w:r>
      <w:r w:rsidR="009F5BEF" w:rsidRPr="008452B5">
        <w:rPr>
          <w:rFonts w:ascii="ITC Avant Garde" w:eastAsia="Times New Roman" w:hAnsi="ITC Avant Garde"/>
          <w:b/>
          <w:bCs/>
          <w:color w:val="000000"/>
          <w:lang w:eastAsia="es-MX"/>
        </w:rPr>
        <w:t>“</w:t>
      </w:r>
      <w:r w:rsidRPr="008452B5">
        <w:rPr>
          <w:rFonts w:ascii="ITC Avant Garde" w:eastAsia="Times New Roman" w:hAnsi="ITC Avant Garde"/>
          <w:b/>
          <w:bCs/>
          <w:color w:val="000000"/>
          <w:lang w:eastAsia="es-MX"/>
        </w:rPr>
        <w:t>DGV</w:t>
      </w:r>
      <w:r w:rsidR="009F5BEF" w:rsidRPr="008452B5">
        <w:rPr>
          <w:rFonts w:ascii="ITC Avant Garde" w:eastAsia="Times New Roman" w:hAnsi="ITC Avant Garde"/>
          <w:b/>
          <w:bCs/>
          <w:color w:val="000000"/>
          <w:lang w:eastAsia="es-MX"/>
        </w:rPr>
        <w:t>”</w:t>
      </w:r>
      <w:r w:rsidRPr="008452B5">
        <w:rPr>
          <w:rFonts w:ascii="ITC Avant Garde" w:eastAsia="Times New Roman" w:hAnsi="ITC Avant Garde"/>
          <w:bCs/>
          <w:color w:val="000000"/>
          <w:lang w:eastAsia="es-MX"/>
        </w:rPr>
        <w:t xml:space="preserve"> emitió </w:t>
      </w:r>
      <w:r w:rsidR="009F5BEF" w:rsidRPr="008452B5">
        <w:rPr>
          <w:rFonts w:ascii="ITC Avant Garde" w:eastAsia="Times New Roman" w:hAnsi="ITC Avant Garde"/>
          <w:bCs/>
          <w:color w:val="000000"/>
          <w:lang w:eastAsia="es-MX"/>
        </w:rPr>
        <w:t>el</w:t>
      </w:r>
      <w:r w:rsidRPr="008452B5">
        <w:rPr>
          <w:rFonts w:ascii="ITC Avant Garde" w:eastAsia="Times New Roman" w:hAnsi="ITC Avant Garde"/>
          <w:bCs/>
          <w:color w:val="000000"/>
          <w:lang w:eastAsia="es-MX"/>
        </w:rPr>
        <w:t xml:space="preserve"> </w:t>
      </w:r>
      <w:r w:rsidR="00BD1913" w:rsidRPr="008452B5">
        <w:rPr>
          <w:rFonts w:ascii="ITC Avant Garde" w:hAnsi="ITC Avant Garde" w:cs="Arial"/>
        </w:rPr>
        <w:t xml:space="preserve">oficio </w:t>
      </w:r>
      <w:r w:rsidR="00DE5714" w:rsidRPr="008452B5">
        <w:rPr>
          <w:rFonts w:ascii="ITC Avant Garde" w:hAnsi="ITC Avant Garde"/>
          <w:b/>
        </w:rPr>
        <w:t>IFT/225/UC/DG-VER/3769/2015</w:t>
      </w:r>
      <w:r w:rsidR="00BD1913" w:rsidRPr="008452B5">
        <w:rPr>
          <w:rFonts w:ascii="ITC Avant Garde" w:hAnsi="ITC Avant Garde" w:cs="Arial"/>
          <w:b/>
        </w:rPr>
        <w:t xml:space="preserve">, </w:t>
      </w:r>
      <w:r w:rsidR="00BD1913" w:rsidRPr="008452B5">
        <w:rPr>
          <w:rFonts w:ascii="ITC Avant Garde" w:hAnsi="ITC Avant Garde" w:cs="Arial"/>
        </w:rPr>
        <w:t xml:space="preserve">por el que ordenó </w:t>
      </w:r>
      <w:r w:rsidR="00BD1913" w:rsidRPr="008452B5">
        <w:rPr>
          <w:rFonts w:ascii="ITC Avant Garde" w:eastAsia="Times New Roman" w:hAnsi="ITC Avant Garde"/>
          <w:bCs/>
          <w:color w:val="000000"/>
          <w:lang w:eastAsia="es-MX"/>
        </w:rPr>
        <w:t>la</w:t>
      </w:r>
      <w:r w:rsidR="0022140C" w:rsidRPr="008452B5">
        <w:rPr>
          <w:rFonts w:ascii="ITC Avant Garde" w:eastAsia="Times New Roman" w:hAnsi="ITC Avant Garde"/>
          <w:bCs/>
          <w:color w:val="000000"/>
          <w:lang w:eastAsia="es-MX"/>
        </w:rPr>
        <w:t xml:space="preserve"> visita de inspección verificación ordinaria </w:t>
      </w:r>
      <w:r w:rsidRPr="008452B5">
        <w:rPr>
          <w:rFonts w:ascii="ITC Avant Garde" w:eastAsia="Times New Roman" w:hAnsi="ITC Avant Garde"/>
          <w:bCs/>
          <w:color w:val="000000"/>
          <w:lang w:eastAsia="es-MX"/>
        </w:rPr>
        <w:t xml:space="preserve">número </w:t>
      </w:r>
      <w:r w:rsidR="00DE5714" w:rsidRPr="008452B5">
        <w:rPr>
          <w:rFonts w:ascii="ITC Avant Garde" w:hAnsi="ITC Avant Garde" w:cs="Tahoma"/>
          <w:b/>
        </w:rPr>
        <w:t>IFT/DF/DGV/943/2015</w:t>
      </w:r>
      <w:r w:rsidRPr="008452B5">
        <w:rPr>
          <w:rFonts w:ascii="ITC Avant Garde" w:eastAsia="Times New Roman" w:hAnsi="ITC Avant Garde"/>
          <w:bCs/>
          <w:color w:val="000000"/>
          <w:lang w:eastAsia="es-MX"/>
        </w:rPr>
        <w:t xml:space="preserve"> </w:t>
      </w:r>
      <w:r w:rsidR="00BD1913" w:rsidRPr="008452B5">
        <w:rPr>
          <w:rFonts w:ascii="ITC Avant Garde" w:eastAsia="Times New Roman" w:hAnsi="ITC Avant Garde"/>
          <w:bCs/>
          <w:color w:val="000000"/>
          <w:lang w:eastAsia="es-MX"/>
        </w:rPr>
        <w:t>dirigida</w:t>
      </w:r>
      <w:r w:rsidRPr="008452B5">
        <w:rPr>
          <w:rFonts w:ascii="ITC Avant Garde" w:eastAsia="Times New Roman" w:hAnsi="ITC Avant Garde"/>
          <w:bCs/>
          <w:color w:val="000000"/>
          <w:lang w:eastAsia="es-MX"/>
        </w:rPr>
        <w:t xml:space="preserve"> a </w:t>
      </w:r>
      <w:r w:rsidR="00DE5714"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w:t>
      </w:r>
      <w:r w:rsidR="00BA6E1B" w:rsidRPr="008452B5">
        <w:rPr>
          <w:rFonts w:ascii="ITC Avant Garde" w:hAnsi="ITC Avant Garde" w:cs="Arial"/>
        </w:rPr>
        <w:t xml:space="preserve"> en los domicilios ubicados en </w:t>
      </w:r>
      <w:r w:rsidR="006950CA">
        <w:rPr>
          <w:rFonts w:ascii="ITC Avant Garde" w:hAnsi="ITC Avant Garde" w:cs="Arial"/>
        </w:rPr>
        <w:t>c</w:t>
      </w:r>
      <w:r w:rsidR="00DE5714" w:rsidRPr="008452B5">
        <w:rPr>
          <w:rFonts w:ascii="ITC Avant Garde" w:hAnsi="ITC Avant Garde" w:cs="Arial"/>
        </w:rPr>
        <w:t xml:space="preserve">alle Monte Pelvoux Número 111, primer piso, Colonia </w:t>
      </w:r>
      <w:r w:rsidR="00DE5714" w:rsidRPr="008452B5">
        <w:rPr>
          <w:rFonts w:ascii="ITC Avant Garde" w:hAnsi="ITC Avant Garde" w:cs="Arial"/>
        </w:rPr>
        <w:lastRenderedPageBreak/>
        <w:t>Lomas de Chapultepec, Delegación Miguel Hidalgo, C.P. 11000, en la hoy Ciudad de México</w:t>
      </w:r>
      <w:r w:rsidR="00DF713D" w:rsidRPr="008452B5">
        <w:rPr>
          <w:rFonts w:ascii="ITC Avant Garde" w:hAnsi="ITC Avant Garde" w:cs="Arial"/>
        </w:rPr>
        <w:t>;</w:t>
      </w:r>
      <w:r w:rsidR="00DE5714" w:rsidRPr="008452B5">
        <w:rPr>
          <w:rFonts w:ascii="ITC Avant Garde" w:hAnsi="ITC Avant Garde" w:cs="Arial"/>
        </w:rPr>
        <w:t xml:space="preserve"> Montes Urales Número 455, Colonia Lomas de Chapultepec, Delegación Miguel Hidalgo, C.P. 11000 en esta Ciudad y </w:t>
      </w:r>
      <w:r w:rsidR="006950CA">
        <w:rPr>
          <w:rFonts w:ascii="ITC Avant Garde" w:hAnsi="ITC Avant Garde" w:cs="Arial"/>
        </w:rPr>
        <w:t>c</w:t>
      </w:r>
      <w:r w:rsidR="00DE5714" w:rsidRPr="008452B5">
        <w:rPr>
          <w:rFonts w:ascii="ITC Avant Garde" w:hAnsi="ITC Avant Garde" w:cs="Arial"/>
        </w:rPr>
        <w:t>alle Zacatlán Número 32, Colonia La Paz, C.P. 72160, Ciudad de Puebla, Estado de Puebla</w:t>
      </w:r>
      <w:r w:rsidR="00BA6E1B" w:rsidRPr="008452B5">
        <w:rPr>
          <w:rFonts w:ascii="ITC Avant Garde" w:eastAsia="Times New Roman" w:hAnsi="ITC Avant Garde"/>
          <w:bCs/>
          <w:color w:val="000000"/>
          <w:lang w:eastAsia="es-MX"/>
        </w:rPr>
        <w:t xml:space="preserve">, </w:t>
      </w:r>
      <w:r w:rsidR="00DE5714" w:rsidRPr="008452B5">
        <w:rPr>
          <w:rFonts w:ascii="ITC Avant Garde" w:hAnsi="ITC Avant Garde" w:cs="Tahoma"/>
        </w:rPr>
        <w:t>con el objeto de</w:t>
      </w:r>
      <w:r w:rsidR="00DE5714" w:rsidRPr="008452B5">
        <w:rPr>
          <w:rFonts w:ascii="ITC Avant Garde" w:eastAsia="Times New Roman" w:hAnsi="ITC Avant Garde"/>
          <w:bCs/>
          <w:color w:val="000000"/>
          <w:lang w:eastAsia="es-MX"/>
        </w:rPr>
        <w:t xml:space="preserve"> verificar que</w:t>
      </w:r>
      <w:r w:rsidR="00DE5714" w:rsidRPr="008452B5">
        <w:rPr>
          <w:rFonts w:ascii="ITC Avant Garde" w:hAnsi="ITC Avant Garde" w:cs="Tahoma"/>
        </w:rPr>
        <w:t xml:space="preserve"> </w:t>
      </w:r>
      <w:r w:rsidR="00DE5714" w:rsidRPr="008452B5">
        <w:rPr>
          <w:rFonts w:ascii="ITC Avant Garde" w:eastAsia="Times New Roman" w:hAnsi="ITC Avant Garde"/>
          <w:b/>
          <w:bCs/>
          <w:color w:val="000000"/>
          <w:lang w:eastAsia="es-MX"/>
        </w:rPr>
        <w:t xml:space="preserve">“SAI” </w:t>
      </w:r>
      <w:r w:rsidR="00DE5714" w:rsidRPr="008452B5">
        <w:rPr>
          <w:rFonts w:ascii="ITC Avant Garde" w:hAnsi="ITC Avant Garde" w:cs="Arial"/>
          <w:b/>
          <w:i/>
        </w:rPr>
        <w:t>“...esté cumpliendo con lo previsto en las condiciones; 2.1 Calidad de los servicios, 2.2 Interconexión y del capítulo cuarto de la Verificación e información las condiciones, 4.2 y 4.3 de la Concesión para instalar, operar y explotar una red pública de telecomunicaciones, así como que cumpla con la condición A.2. Servicios Comprendidos, A.4 Compromisos de cobertura, A.5. Especificaciones técnicas de la Red y A.13 del Anexo A de la concesión de red pública y así mismo que cumpla con lo establecido en las condiciones 3.2 Parámetros operativos, 3.3 Ubicación de estaciones radio base, repetidoras, y centrales, 4. Obligación de cobertura, 5. Programa de Inversión, respecto a la condición 7 Condiciones de operación, los numerales 7.1, 7.2, 7.3 y 7.4 del título para usar, aprovechar y explotar una banda de frecuencias del espectro radioeléctrico para uso determinado, todos otorgados por el Gobierno Federal el 7 de octubre de 1998; quedando LOS VERIFICADORES facultados para que se alleguen de las pruebas que estimen pertinentes, que tengan relación inmediata y directa con el objeto de la visita, sin más limitación de que no sean contrarias a la moral o al derecho, como lo son de forma enunciativa y no limitativa el solicitar información técnica, administrativa o financiera, solicitar facturas, registros de llamadas, convenios, contratos, realizar llamadas, el acceso a domicilios e instalaciones en uso y/o propiedad de la visitada y cualquier otra documentación relacionada con el objeto de la visita. ”</w:t>
      </w:r>
    </w:p>
    <w:p w:rsidR="007448A6" w:rsidRDefault="00D14EE1" w:rsidP="007448A6">
      <w:pPr>
        <w:spacing w:before="240" w:after="240" w:line="360" w:lineRule="auto"/>
        <w:jc w:val="both"/>
        <w:rPr>
          <w:rFonts w:ascii="ITC Avant Garde" w:hAnsi="ITC Avant Garde"/>
          <w:b/>
        </w:rPr>
      </w:pPr>
      <w:r w:rsidRPr="008452B5">
        <w:rPr>
          <w:rFonts w:ascii="ITC Avant Garde" w:hAnsi="ITC Avant Garde"/>
          <w:b/>
        </w:rPr>
        <w:t>CIUDAD DE MÉXICO</w:t>
      </w:r>
    </w:p>
    <w:p w:rsidR="007448A6" w:rsidRDefault="00DF713D" w:rsidP="007448A6">
      <w:pPr>
        <w:pStyle w:val="Prrafodelista"/>
        <w:numPr>
          <w:ilvl w:val="0"/>
          <w:numId w:val="4"/>
        </w:numPr>
        <w:spacing w:before="240" w:after="240" w:line="240" w:lineRule="auto"/>
        <w:ind w:left="567" w:hanging="567"/>
        <w:jc w:val="both"/>
        <w:rPr>
          <w:rFonts w:ascii="ITC Avant Garde" w:hAnsi="ITC Avant Garde"/>
          <w:b/>
          <w:sz w:val="22"/>
          <w:szCs w:val="22"/>
        </w:rPr>
      </w:pPr>
      <w:r w:rsidRPr="008452B5">
        <w:rPr>
          <w:rFonts w:ascii="ITC Avant Garde" w:hAnsi="ITC Avant Garde" w:cs="Arial"/>
          <w:b/>
          <w:sz w:val="22"/>
          <w:szCs w:val="22"/>
        </w:rPr>
        <w:t>CALLE MONTE PELVOUX</w:t>
      </w:r>
      <w:r w:rsidR="00D14EE1" w:rsidRPr="008452B5">
        <w:rPr>
          <w:rFonts w:ascii="ITC Avant Garde" w:hAnsi="ITC Avant Garde" w:cs="Arial"/>
          <w:b/>
          <w:sz w:val="22"/>
          <w:szCs w:val="22"/>
        </w:rPr>
        <w:t xml:space="preserve"> NÚMERO 111, PRIMER PISO, COLONIA LOMAS DE CHAPULTEPEC, DELEGACIÓN MIGUEL HIDALGO, C.P. 11000, CIUDAD DE MÉXICO. </w:t>
      </w:r>
    </w:p>
    <w:p w:rsidR="007448A6" w:rsidRDefault="000A18D0" w:rsidP="007448A6">
      <w:pPr>
        <w:spacing w:before="240" w:after="240" w:line="360" w:lineRule="auto"/>
        <w:jc w:val="both"/>
        <w:rPr>
          <w:rFonts w:ascii="ITC Avant Garde" w:eastAsia="Times New Roman" w:hAnsi="ITC Avant Garde"/>
          <w:bCs/>
          <w:lang w:eastAsia="es-MX"/>
        </w:rPr>
      </w:pPr>
      <w:r w:rsidRPr="008452B5">
        <w:rPr>
          <w:rFonts w:ascii="ITC Avant Garde" w:hAnsi="ITC Avant Garde" w:cs="Arial"/>
        </w:rPr>
        <w:t>En cumplimiento a</w:t>
      </w:r>
      <w:r w:rsidR="007C626F" w:rsidRPr="008452B5">
        <w:rPr>
          <w:rFonts w:ascii="ITC Avant Garde" w:hAnsi="ITC Avant Garde" w:cs="Arial"/>
        </w:rPr>
        <w:t>l oficio precisado</w:t>
      </w:r>
      <w:r w:rsidRPr="008452B5">
        <w:rPr>
          <w:rFonts w:ascii="ITC Avant Garde" w:hAnsi="ITC Avant Garde" w:cs="Arial"/>
        </w:rPr>
        <w:t>,</w:t>
      </w:r>
      <w:r w:rsidR="003D35E8" w:rsidRPr="008452B5">
        <w:rPr>
          <w:rFonts w:ascii="ITC Avant Garde" w:hAnsi="ITC Avant Garde" w:cs="Arial"/>
        </w:rPr>
        <w:t xml:space="preserve"> </w:t>
      </w:r>
      <w:r w:rsidR="00DE637E">
        <w:rPr>
          <w:rFonts w:ascii="ITC Avant Garde" w:hAnsi="ITC Avant Garde" w:cs="Arial"/>
        </w:rPr>
        <w:t>mediante</w:t>
      </w:r>
      <w:r w:rsidR="00DE637E" w:rsidRPr="008452B5">
        <w:rPr>
          <w:rFonts w:ascii="ITC Avant Garde" w:hAnsi="ITC Avant Garde" w:cs="Arial"/>
        </w:rPr>
        <w:t xml:space="preserve"> </w:t>
      </w:r>
      <w:r w:rsidR="003D35E8" w:rsidRPr="008452B5">
        <w:rPr>
          <w:rFonts w:ascii="ITC Avant Garde" w:hAnsi="ITC Avant Garde" w:cs="Arial"/>
        </w:rPr>
        <w:t xml:space="preserve">citatorio </w:t>
      </w:r>
      <w:r w:rsidR="00D87B9B" w:rsidRPr="008452B5">
        <w:rPr>
          <w:rFonts w:ascii="ITC Avant Garde" w:hAnsi="ITC Avant Garde" w:cs="Arial"/>
        </w:rPr>
        <w:t>dejado el día hábil inmediato anterior,</w:t>
      </w:r>
      <w:r w:rsidRPr="008452B5">
        <w:rPr>
          <w:rFonts w:ascii="ITC Avant Garde" w:hAnsi="ITC Avant Garde" w:cs="Arial"/>
        </w:rPr>
        <w:t xml:space="preserve"> </w:t>
      </w:r>
      <w:r w:rsidR="007C626F" w:rsidRPr="008452B5">
        <w:rPr>
          <w:rFonts w:ascii="ITC Avant Garde" w:eastAsia="Times New Roman" w:hAnsi="ITC Avant Garde"/>
          <w:b/>
          <w:bCs/>
          <w:color w:val="000000"/>
          <w:lang w:eastAsia="es-MX"/>
        </w:rPr>
        <w:t>“LOS</w:t>
      </w:r>
      <w:r w:rsidR="007C626F" w:rsidRPr="008452B5">
        <w:rPr>
          <w:rFonts w:ascii="ITC Avant Garde" w:eastAsia="Times New Roman" w:hAnsi="ITC Avant Garde"/>
          <w:bCs/>
          <w:color w:val="000000"/>
          <w:lang w:eastAsia="es-MX"/>
        </w:rPr>
        <w:t xml:space="preserve"> </w:t>
      </w:r>
      <w:r w:rsidR="007C626F" w:rsidRPr="008452B5">
        <w:rPr>
          <w:rFonts w:ascii="ITC Avant Garde" w:eastAsia="Times New Roman" w:hAnsi="ITC Avant Garde"/>
          <w:b/>
          <w:bCs/>
          <w:color w:val="000000"/>
          <w:lang w:eastAsia="es-MX"/>
        </w:rPr>
        <w:t>VERIFICADORES”</w:t>
      </w:r>
      <w:r w:rsidR="007C626F" w:rsidRPr="008452B5">
        <w:rPr>
          <w:rFonts w:ascii="ITC Avant Garde" w:eastAsia="Times New Roman" w:hAnsi="ITC Avant Garde"/>
          <w:bCs/>
          <w:color w:val="000000"/>
          <w:lang w:eastAsia="es-MX"/>
        </w:rPr>
        <w:t xml:space="preserve"> se constituyeron </w:t>
      </w:r>
      <w:r w:rsidR="0022140C" w:rsidRPr="008452B5">
        <w:rPr>
          <w:rFonts w:ascii="ITC Avant Garde" w:eastAsia="Times New Roman" w:hAnsi="ITC Avant Garde"/>
          <w:bCs/>
          <w:lang w:eastAsia="es-MX"/>
        </w:rPr>
        <w:t xml:space="preserve">el </w:t>
      </w:r>
      <w:r w:rsidR="00C434EE" w:rsidRPr="008452B5">
        <w:rPr>
          <w:rFonts w:ascii="ITC Avant Garde" w:eastAsia="Times New Roman" w:hAnsi="ITC Avant Garde"/>
          <w:bCs/>
          <w:lang w:eastAsia="es-MX"/>
        </w:rPr>
        <w:t>siete de octubre</w:t>
      </w:r>
      <w:r w:rsidR="0022140C" w:rsidRPr="008452B5">
        <w:rPr>
          <w:rFonts w:ascii="ITC Avant Garde" w:eastAsia="Times New Roman" w:hAnsi="ITC Avant Garde"/>
          <w:bCs/>
          <w:lang w:eastAsia="es-MX"/>
        </w:rPr>
        <w:t xml:space="preserve"> </w:t>
      </w:r>
      <w:r w:rsidR="007C626F" w:rsidRPr="008452B5">
        <w:rPr>
          <w:rFonts w:ascii="ITC Avant Garde" w:eastAsia="Times New Roman" w:hAnsi="ITC Avant Garde"/>
          <w:bCs/>
          <w:lang w:eastAsia="es-MX"/>
        </w:rPr>
        <w:t xml:space="preserve">de </w:t>
      </w:r>
    </w:p>
    <w:p w:rsidR="007448A6" w:rsidRPr="007448A6" w:rsidRDefault="007448A6" w:rsidP="007448A6">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7C626F" w:rsidP="007448A6">
      <w:pPr>
        <w:spacing w:before="240" w:after="240" w:line="360" w:lineRule="auto"/>
        <w:jc w:val="both"/>
        <w:rPr>
          <w:rFonts w:ascii="ITC Avant Garde" w:eastAsia="Times New Roman" w:hAnsi="ITC Avant Garde"/>
          <w:bCs/>
          <w:i/>
          <w:color w:val="000000"/>
          <w:lang w:eastAsia="es-MX"/>
        </w:rPr>
      </w:pPr>
      <w:r w:rsidRPr="008452B5">
        <w:rPr>
          <w:rFonts w:ascii="ITC Avant Garde" w:eastAsia="Times New Roman" w:hAnsi="ITC Avant Garde"/>
          <w:bCs/>
          <w:lang w:eastAsia="es-MX"/>
        </w:rPr>
        <w:t>dos</w:t>
      </w:r>
      <w:r w:rsidR="0022140C" w:rsidRPr="008452B5">
        <w:rPr>
          <w:rFonts w:ascii="ITC Avant Garde" w:eastAsia="Times New Roman" w:hAnsi="ITC Avant Garde"/>
          <w:bCs/>
          <w:lang w:eastAsia="es-MX"/>
        </w:rPr>
        <w:t xml:space="preserve"> mil quince en el domicilio</w:t>
      </w:r>
      <w:r w:rsidR="006621AF" w:rsidRPr="008452B5">
        <w:rPr>
          <w:rFonts w:ascii="ITC Avant Garde" w:eastAsia="Times New Roman" w:hAnsi="ITC Avant Garde"/>
          <w:bCs/>
          <w:lang w:eastAsia="es-MX"/>
        </w:rPr>
        <w:t xml:space="preserve"> de</w:t>
      </w:r>
      <w:r w:rsidR="0022140C" w:rsidRPr="008452B5">
        <w:rPr>
          <w:rFonts w:ascii="ITC Avant Garde" w:eastAsia="Times New Roman" w:hAnsi="ITC Avant Garde"/>
          <w:bCs/>
          <w:lang w:eastAsia="es-MX"/>
        </w:rPr>
        <w:t xml:space="preserve"> </w:t>
      </w:r>
      <w:r w:rsidR="00453B74" w:rsidRPr="008452B5">
        <w:rPr>
          <w:rFonts w:ascii="ITC Avant Garde" w:eastAsia="Times New Roman" w:hAnsi="ITC Avant Garde"/>
          <w:b/>
          <w:bCs/>
          <w:color w:val="000000"/>
          <w:lang w:eastAsia="es-MX"/>
        </w:rPr>
        <w:t>“SAI”</w:t>
      </w:r>
      <w:r w:rsidR="0022140C" w:rsidRPr="008452B5">
        <w:rPr>
          <w:rFonts w:ascii="ITC Avant Garde" w:eastAsia="Times New Roman" w:hAnsi="ITC Avant Garde"/>
          <w:bCs/>
          <w:lang w:eastAsia="es-MX"/>
        </w:rPr>
        <w:t xml:space="preserve">, </w:t>
      </w:r>
      <w:r w:rsidR="00162215" w:rsidRPr="008452B5">
        <w:rPr>
          <w:rFonts w:ascii="ITC Avant Garde" w:eastAsia="Times New Roman" w:hAnsi="ITC Avant Garde"/>
          <w:bCs/>
          <w:lang w:eastAsia="es-MX"/>
        </w:rPr>
        <w:t>ubicado en</w:t>
      </w:r>
      <w:r w:rsidR="00162215" w:rsidRPr="008452B5">
        <w:rPr>
          <w:rFonts w:ascii="ITC Avant Garde" w:hAnsi="ITC Avant Garde" w:cs="Arial"/>
        </w:rPr>
        <w:t xml:space="preserve"> </w:t>
      </w:r>
      <w:r w:rsidR="00453B74" w:rsidRPr="008452B5">
        <w:rPr>
          <w:rFonts w:ascii="ITC Avant Garde" w:hAnsi="ITC Avant Garde" w:cs="Arial"/>
        </w:rPr>
        <w:t>Monte Pelvoux Número 111, primer piso, Colonia Lomas de Chapultepec, Delegación Miguel Hidalgo, C.P. 11000, en la hoy Ciudad de México</w:t>
      </w:r>
      <w:r w:rsidR="006621AF" w:rsidRPr="008452B5">
        <w:rPr>
          <w:rFonts w:ascii="ITC Avant Garde" w:eastAsia="Times New Roman" w:hAnsi="ITC Avant Garde"/>
          <w:bCs/>
          <w:color w:val="000000"/>
          <w:lang w:eastAsia="es-MX"/>
        </w:rPr>
        <w:t>,</w:t>
      </w:r>
      <w:r w:rsidR="00162215" w:rsidRPr="008452B5">
        <w:rPr>
          <w:rFonts w:ascii="ITC Avant Garde" w:eastAsia="Times New Roman" w:hAnsi="ITC Avant Garde"/>
          <w:bCs/>
          <w:lang w:eastAsia="es-MX"/>
        </w:rPr>
        <w:t xml:space="preserve"> </w:t>
      </w:r>
      <w:r w:rsidR="0022140C" w:rsidRPr="008452B5">
        <w:rPr>
          <w:rFonts w:ascii="ITC Avant Garde" w:eastAsia="Times New Roman" w:hAnsi="ITC Avant Garde"/>
          <w:bCs/>
          <w:lang w:eastAsia="es-MX"/>
        </w:rPr>
        <w:t>donde fueron atendidos por</w:t>
      </w:r>
      <w:r w:rsidR="00162215" w:rsidRPr="008452B5">
        <w:rPr>
          <w:rFonts w:ascii="ITC Avant Garde" w:eastAsia="Times New Roman" w:hAnsi="ITC Avant Garde"/>
          <w:bCs/>
          <w:lang w:eastAsia="es-MX"/>
        </w:rPr>
        <w:t xml:space="preserve"> el </w:t>
      </w:r>
      <w:r w:rsidR="0025590B" w:rsidRPr="007448A6">
        <w:rPr>
          <w:rFonts w:ascii="ITC Avant Garde" w:eastAsiaTheme="majorEastAsia" w:hAnsi="ITC Avant Garde" w:cstheme="majorBidi"/>
          <w:b/>
          <w:color w:val="0000FF"/>
          <w:szCs w:val="32"/>
        </w:rPr>
        <w:t>“CONFIDENCIAL POR LEY</w:t>
      </w:r>
      <w:r w:rsidR="0025590B">
        <w:rPr>
          <w:rFonts w:ascii="ITC Avant Garde" w:eastAsiaTheme="majorEastAsia" w:hAnsi="ITC Avant Garde" w:cstheme="majorBidi"/>
          <w:color w:val="0000FF"/>
          <w:szCs w:val="32"/>
        </w:rPr>
        <w:t>”</w:t>
      </w:r>
      <w:r w:rsidR="0022140C" w:rsidRPr="008452B5">
        <w:rPr>
          <w:rFonts w:ascii="ITC Avant Garde" w:eastAsia="Times New Roman" w:hAnsi="ITC Avant Garde"/>
          <w:b/>
          <w:bCs/>
          <w:lang w:eastAsia="es-MX"/>
        </w:rPr>
        <w:t xml:space="preserve"> </w:t>
      </w:r>
      <w:r w:rsidR="006621AF" w:rsidRPr="008452B5">
        <w:rPr>
          <w:rFonts w:ascii="ITC Avant Garde" w:eastAsia="Times New Roman" w:hAnsi="ITC Avant Garde"/>
          <w:bCs/>
          <w:color w:val="000000"/>
          <w:lang w:eastAsia="es-MX"/>
        </w:rPr>
        <w:t xml:space="preserve">quien se identificó con </w:t>
      </w:r>
      <w:r w:rsidR="0025590B" w:rsidRPr="007448A6">
        <w:rPr>
          <w:rFonts w:ascii="ITC Avant Garde" w:eastAsiaTheme="majorEastAsia" w:hAnsi="ITC Avant Garde" w:cstheme="majorBidi"/>
          <w:b/>
          <w:color w:val="0000FF"/>
          <w:szCs w:val="32"/>
        </w:rPr>
        <w:t>“CONFIDENCIAL POR LEY”</w:t>
      </w:r>
      <w:r w:rsidR="006621AF" w:rsidRPr="008452B5">
        <w:rPr>
          <w:rFonts w:ascii="ITC Avant Garde" w:hAnsi="ITC Avant Garde"/>
        </w:rPr>
        <w:t>,</w:t>
      </w:r>
      <w:r w:rsidR="003D35E8" w:rsidRPr="008452B5">
        <w:rPr>
          <w:rFonts w:ascii="ITC Avant Garde" w:hAnsi="ITC Avant Garde"/>
        </w:rPr>
        <w:t xml:space="preserve"> con vigencia al uno de octubre de dos mil dieciséis,</w:t>
      </w:r>
      <w:r w:rsidR="006621AF" w:rsidRPr="008452B5">
        <w:rPr>
          <w:rFonts w:ascii="ITC Avant Garde" w:hAnsi="ITC Avant Garde"/>
        </w:rPr>
        <w:t xml:space="preserve"> </w:t>
      </w:r>
      <w:r w:rsidR="00D87B9B" w:rsidRPr="008452B5">
        <w:rPr>
          <w:rFonts w:ascii="ITC Avant Garde" w:eastAsia="Times New Roman" w:hAnsi="ITC Avant Garde"/>
          <w:bCs/>
          <w:color w:val="000000"/>
          <w:lang w:eastAsia="es-MX"/>
        </w:rPr>
        <w:t>expedido</w:t>
      </w:r>
      <w:r w:rsidR="003D35E8" w:rsidRPr="008452B5">
        <w:rPr>
          <w:rFonts w:ascii="ITC Avant Garde" w:eastAsia="Times New Roman" w:hAnsi="ITC Avant Garde"/>
          <w:bCs/>
          <w:color w:val="000000"/>
          <w:lang w:eastAsia="es-MX"/>
        </w:rPr>
        <w:t xml:space="preserve"> a su favor por la Secretaría de Relaciones Exteriores </w:t>
      </w:r>
      <w:r w:rsidR="009A6DF8" w:rsidRPr="008452B5">
        <w:rPr>
          <w:rFonts w:ascii="ITC Avant Garde" w:eastAsia="Times New Roman" w:hAnsi="ITC Avant Garde"/>
          <w:bCs/>
          <w:color w:val="000000"/>
          <w:lang w:eastAsia="es-MX"/>
        </w:rPr>
        <w:t xml:space="preserve">y manifestó </w:t>
      </w:r>
      <w:r w:rsidR="003D35E8" w:rsidRPr="008452B5">
        <w:rPr>
          <w:rFonts w:ascii="ITC Avant Garde" w:eastAsia="Times New Roman" w:hAnsi="ITC Avant Garde"/>
          <w:bCs/>
          <w:color w:val="000000"/>
          <w:lang w:eastAsia="es-MX"/>
        </w:rPr>
        <w:t>ser autorizado para recibir notificaciones sin acreditarlo</w:t>
      </w:r>
      <w:r w:rsidR="00D87B9B" w:rsidRPr="008452B5">
        <w:rPr>
          <w:rFonts w:ascii="ITC Avant Garde" w:eastAsia="Times New Roman" w:hAnsi="ITC Avant Garde"/>
          <w:bCs/>
          <w:color w:val="000000"/>
          <w:lang w:eastAsia="es-MX"/>
        </w:rPr>
        <w:t xml:space="preserve">, señalando que: </w:t>
      </w:r>
      <w:r w:rsidR="00D87B9B" w:rsidRPr="008452B5">
        <w:rPr>
          <w:rFonts w:ascii="ITC Avant Garde" w:eastAsia="Times New Roman" w:hAnsi="ITC Avant Garde"/>
          <w:bCs/>
          <w:i/>
          <w:color w:val="000000"/>
          <w:lang w:eastAsia="es-MX"/>
        </w:rPr>
        <w:t>“… es mencionado en todos los escritos presentados ante el Instituto Federal de Telecomunicaciones para recibir documentos y notificaciones a nombre de LA VISITADA”.</w:t>
      </w:r>
    </w:p>
    <w:p w:rsidR="007448A6" w:rsidRDefault="00A15C04" w:rsidP="007448A6">
      <w:pPr>
        <w:spacing w:before="240" w:after="240" w:line="360" w:lineRule="auto"/>
        <w:jc w:val="both"/>
        <w:rPr>
          <w:rFonts w:ascii="ITC Avant Garde" w:eastAsia="Times New Roman" w:hAnsi="ITC Avant Garde"/>
          <w:bCs/>
          <w:i/>
          <w:color w:val="000000"/>
          <w:lang w:eastAsia="es-MX"/>
        </w:rPr>
      </w:pPr>
      <w:r w:rsidRPr="008452B5">
        <w:rPr>
          <w:rFonts w:ascii="ITC Avant Garde" w:eastAsia="Times New Roman" w:hAnsi="ITC Avant Garde"/>
          <w:bCs/>
          <w:color w:val="000000"/>
          <w:lang w:eastAsia="es-MX"/>
        </w:rPr>
        <w:t xml:space="preserve">Asimismo, la persona que atendió la visita manifestó que: </w:t>
      </w:r>
      <w:r w:rsidRPr="008452B5">
        <w:rPr>
          <w:rFonts w:ascii="ITC Avant Garde" w:eastAsia="Times New Roman" w:hAnsi="ITC Avant Garde"/>
          <w:bCs/>
          <w:i/>
          <w:color w:val="000000"/>
          <w:lang w:eastAsia="es-MX"/>
        </w:rPr>
        <w:t>“… el representante legal no está en la oficina y yo fui designado para recibir la visita y entregar a LOS VERIFICADORES la información que corresponda al objeto de la visita.”</w:t>
      </w:r>
    </w:p>
    <w:p w:rsidR="007448A6" w:rsidRDefault="00FA2D46" w:rsidP="007448A6">
      <w:pPr>
        <w:spacing w:before="240" w:after="240" w:line="360" w:lineRule="auto"/>
        <w:jc w:val="both"/>
        <w:rPr>
          <w:rFonts w:ascii="ITC Avant Garde" w:eastAsia="Times New Roman" w:hAnsi="ITC Avant Garde"/>
          <w:bCs/>
          <w:lang w:eastAsia="es-MX"/>
        </w:rPr>
      </w:pPr>
      <w:r w:rsidRPr="008452B5">
        <w:rPr>
          <w:rFonts w:ascii="ITC Avant Garde" w:eastAsia="Times New Roman" w:hAnsi="ITC Avant Garde"/>
          <w:bCs/>
          <w:color w:val="000000"/>
          <w:lang w:eastAsia="es-MX"/>
        </w:rPr>
        <w:t xml:space="preserve">Hecho lo anterior, </w:t>
      </w:r>
      <w:r w:rsidRPr="008452B5">
        <w:rPr>
          <w:rFonts w:ascii="ITC Avant Garde" w:eastAsia="Times New Roman" w:hAnsi="ITC Avant Garde"/>
          <w:b/>
          <w:bCs/>
          <w:color w:val="000000"/>
          <w:lang w:eastAsia="es-MX"/>
        </w:rPr>
        <w:t>“LOS</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lang w:eastAsia="es-MX"/>
        </w:rPr>
        <w:t>VERIFICADORES”</w:t>
      </w:r>
      <w:r w:rsidR="00885B17" w:rsidRPr="008452B5">
        <w:rPr>
          <w:rFonts w:ascii="ITC Avant Garde" w:eastAsia="Times New Roman" w:hAnsi="ITC Avant Garde"/>
          <w:bCs/>
          <w:color w:val="000000"/>
          <w:lang w:eastAsia="es-MX"/>
        </w:rPr>
        <w:t xml:space="preserve"> le hicieron saber a la persona que atendió la diligencia el objeto de la visita y le solicitaron que señalara </w:t>
      </w:r>
      <w:r w:rsidR="00793C92" w:rsidRPr="008452B5">
        <w:rPr>
          <w:rFonts w:ascii="ITC Avant Garde" w:eastAsia="Times New Roman" w:hAnsi="ITC Avant Garde"/>
          <w:bCs/>
          <w:color w:val="000000"/>
          <w:lang w:eastAsia="es-MX"/>
        </w:rPr>
        <w:t xml:space="preserve">a dos personas para que fungieran como </w:t>
      </w:r>
      <w:r w:rsidR="00885B17" w:rsidRPr="008452B5">
        <w:rPr>
          <w:rFonts w:ascii="ITC Avant Garde" w:eastAsia="Times New Roman" w:hAnsi="ITC Avant Garde"/>
          <w:bCs/>
          <w:color w:val="000000"/>
          <w:lang w:eastAsia="es-MX"/>
        </w:rPr>
        <w:t>testigos de asistencia, designado para ello a</w:t>
      </w:r>
      <w:r w:rsidR="0022140C" w:rsidRPr="008452B5">
        <w:rPr>
          <w:rFonts w:ascii="ITC Avant Garde" w:eastAsia="Times New Roman" w:hAnsi="ITC Avant Garde"/>
          <w:b/>
          <w:bCs/>
          <w:lang w:eastAsia="es-MX"/>
        </w:rPr>
        <w:t xml:space="preserve"> </w:t>
      </w:r>
      <w:r w:rsidR="006621AF" w:rsidRPr="008452B5">
        <w:rPr>
          <w:rFonts w:ascii="ITC Avant Garde" w:eastAsia="Times New Roman" w:hAnsi="ITC Avant Garde"/>
          <w:bCs/>
          <w:lang w:eastAsia="es-MX"/>
        </w:rPr>
        <w:t xml:space="preserve">los </w:t>
      </w:r>
      <w:r w:rsidR="0025590B" w:rsidRPr="007448A6">
        <w:rPr>
          <w:rFonts w:ascii="ITC Avant Garde" w:eastAsiaTheme="majorEastAsia" w:hAnsi="ITC Avant Garde" w:cstheme="majorBidi"/>
          <w:b/>
          <w:color w:val="0000FF"/>
          <w:szCs w:val="32"/>
        </w:rPr>
        <w:t>“CONFIDENCIAL POR LEY”</w:t>
      </w:r>
      <w:r w:rsidR="00BB78F7" w:rsidRPr="007448A6">
        <w:rPr>
          <w:rFonts w:ascii="ITC Avant Garde" w:eastAsia="Times New Roman" w:hAnsi="ITC Avant Garde"/>
          <w:b/>
          <w:bCs/>
          <w:lang w:eastAsia="es-MX"/>
        </w:rPr>
        <w:t xml:space="preserve"> </w:t>
      </w:r>
      <w:r w:rsidR="00BB78F7" w:rsidRPr="008452B5">
        <w:rPr>
          <w:rFonts w:ascii="ITC Avant Garde" w:eastAsia="Times New Roman" w:hAnsi="ITC Avant Garde"/>
          <w:bCs/>
          <w:lang w:eastAsia="es-MX"/>
        </w:rPr>
        <w:t>y</w:t>
      </w:r>
      <w:r w:rsidR="00BB78F7" w:rsidRPr="008452B5">
        <w:rPr>
          <w:rFonts w:ascii="ITC Avant Garde" w:eastAsia="Times New Roman" w:hAnsi="ITC Avant Garde"/>
          <w:b/>
          <w:bCs/>
          <w:lang w:eastAsia="es-MX"/>
        </w:rPr>
        <w:t xml:space="preserve"> </w:t>
      </w:r>
      <w:r w:rsidR="0025590B" w:rsidRPr="007448A6">
        <w:rPr>
          <w:rFonts w:ascii="ITC Avant Garde" w:eastAsiaTheme="majorEastAsia" w:hAnsi="ITC Avant Garde" w:cstheme="majorBidi"/>
          <w:b/>
          <w:color w:val="0000FF"/>
          <w:szCs w:val="32"/>
        </w:rPr>
        <w:t>“CONFIDENCIAL POR LEY”</w:t>
      </w:r>
      <w:r w:rsidR="00885B17" w:rsidRPr="008452B5">
        <w:rPr>
          <w:rFonts w:ascii="ITC Avant Garde" w:eastAsia="Times New Roman" w:hAnsi="ITC Avant Garde"/>
          <w:b/>
          <w:bCs/>
          <w:lang w:eastAsia="es-MX"/>
        </w:rPr>
        <w:t xml:space="preserve"> </w:t>
      </w:r>
      <w:r w:rsidR="00885B17" w:rsidRPr="008452B5">
        <w:rPr>
          <w:rFonts w:ascii="ITC Avant Garde" w:eastAsia="Times New Roman" w:hAnsi="ITC Avant Garde"/>
          <w:bCs/>
          <w:lang w:eastAsia="es-MX"/>
        </w:rPr>
        <w:t>(</w:t>
      </w:r>
      <w:r w:rsidR="00885B17" w:rsidRPr="008452B5">
        <w:rPr>
          <w:rFonts w:ascii="ITC Avant Garde" w:eastAsia="Times New Roman" w:hAnsi="ITC Avant Garde"/>
          <w:b/>
          <w:bCs/>
          <w:lang w:eastAsia="es-MX"/>
        </w:rPr>
        <w:t>“LOS TESTIGOS”</w:t>
      </w:r>
      <w:r w:rsidR="00885B17" w:rsidRPr="008452B5">
        <w:rPr>
          <w:rFonts w:ascii="ITC Avant Garde" w:eastAsia="Times New Roman" w:hAnsi="ITC Avant Garde"/>
          <w:bCs/>
          <w:lang w:eastAsia="es-MX"/>
        </w:rPr>
        <w:t>)</w:t>
      </w:r>
      <w:r w:rsidR="0022140C" w:rsidRPr="008452B5">
        <w:rPr>
          <w:rFonts w:ascii="ITC Avant Garde" w:eastAsia="Times New Roman" w:hAnsi="ITC Avant Garde"/>
          <w:bCs/>
          <w:lang w:eastAsia="es-MX"/>
        </w:rPr>
        <w:t>.</w:t>
      </w:r>
    </w:p>
    <w:p w:rsidR="007448A6" w:rsidRDefault="00F07DED" w:rsidP="007448A6">
      <w:pPr>
        <w:spacing w:before="240" w:after="240" w:line="360" w:lineRule="auto"/>
        <w:jc w:val="both"/>
        <w:rPr>
          <w:rFonts w:ascii="ITC Avant Garde" w:hAnsi="ITC Avant Garde"/>
        </w:rPr>
      </w:pPr>
      <w:r w:rsidRPr="008452B5">
        <w:rPr>
          <w:rFonts w:ascii="ITC Avant Garde" w:hAnsi="ITC Avant Garde"/>
        </w:rPr>
        <w:t>Acto seguido, c</w:t>
      </w:r>
      <w:r w:rsidR="000B10CA" w:rsidRPr="008452B5">
        <w:rPr>
          <w:rFonts w:ascii="ITC Avant Garde" w:hAnsi="ITC Avant Garde"/>
        </w:rPr>
        <w:t xml:space="preserve">on fundamento en el artículo 291 de la </w:t>
      </w:r>
      <w:r w:rsidR="000B10CA" w:rsidRPr="008452B5">
        <w:rPr>
          <w:rFonts w:ascii="ITC Avant Garde" w:hAnsi="ITC Avant Garde"/>
          <w:b/>
        </w:rPr>
        <w:t>“LFTyR”</w:t>
      </w:r>
      <w:r w:rsidR="000B10CA" w:rsidRPr="008452B5">
        <w:rPr>
          <w:rFonts w:ascii="ITC Avant Garde" w:hAnsi="ITC Avant Garde"/>
        </w:rPr>
        <w:t xml:space="preserve"> y en los artículos 63 y 64 de la </w:t>
      </w:r>
      <w:r w:rsidR="000B10CA" w:rsidRPr="008452B5">
        <w:rPr>
          <w:rFonts w:ascii="ITC Avant Garde" w:hAnsi="ITC Avant Garde"/>
          <w:b/>
        </w:rPr>
        <w:t xml:space="preserve">“LFPA”, </w:t>
      </w:r>
      <w:r w:rsidR="000B10CA" w:rsidRPr="008452B5">
        <w:rPr>
          <w:rFonts w:ascii="ITC Avant Garde" w:hAnsi="ITC Avant Garde"/>
        </w:rPr>
        <w:t>“</w:t>
      </w:r>
      <w:r w:rsidR="000B10CA" w:rsidRPr="008452B5">
        <w:rPr>
          <w:rFonts w:ascii="ITC Avant Garde" w:hAnsi="ITC Avant Garde"/>
          <w:b/>
        </w:rPr>
        <w:t xml:space="preserve">LOS VERIFICADORES” </w:t>
      </w:r>
      <w:r w:rsidR="000B10CA" w:rsidRPr="008452B5">
        <w:rPr>
          <w:rFonts w:ascii="ITC Avant Garde" w:hAnsi="ITC Avant Garde"/>
        </w:rPr>
        <w:t>solicitaron a la persona que recibió la visita les permitiera el acceso al inmueble y poner a disposición de los mismos, los medios indispensables que le</w:t>
      </w:r>
      <w:r w:rsidR="0052540C">
        <w:rPr>
          <w:rFonts w:ascii="ITC Avant Garde" w:hAnsi="ITC Avant Garde"/>
        </w:rPr>
        <w:t>s</w:t>
      </w:r>
      <w:r w:rsidR="000B10CA" w:rsidRPr="008452B5">
        <w:rPr>
          <w:rFonts w:ascii="ITC Avant Garde" w:hAnsi="ITC Avant Garde"/>
        </w:rPr>
        <w:t xml:space="preserve"> </w:t>
      </w:r>
      <w:r w:rsidR="0052540C">
        <w:rPr>
          <w:rFonts w:ascii="ITC Avant Garde" w:hAnsi="ITC Avant Garde"/>
        </w:rPr>
        <w:t>fuer</w:t>
      </w:r>
      <w:r w:rsidR="0071405C">
        <w:rPr>
          <w:rFonts w:ascii="ITC Avant Garde" w:hAnsi="ITC Avant Garde"/>
        </w:rPr>
        <w:t>a</w:t>
      </w:r>
      <w:r w:rsidR="0052540C">
        <w:rPr>
          <w:rFonts w:ascii="ITC Avant Garde" w:hAnsi="ITC Avant Garde"/>
        </w:rPr>
        <w:t>n</w:t>
      </w:r>
      <w:r w:rsidR="0052540C" w:rsidRPr="008452B5">
        <w:rPr>
          <w:rFonts w:ascii="ITC Avant Garde" w:hAnsi="ITC Avant Garde"/>
        </w:rPr>
        <w:t xml:space="preserve"> </w:t>
      </w:r>
      <w:r w:rsidR="000B10CA" w:rsidRPr="008452B5">
        <w:rPr>
          <w:rFonts w:ascii="ITC Avant Garde" w:hAnsi="ITC Avant Garde"/>
        </w:rPr>
        <w:t>requeridos para el cumplimiento de su cometido.</w:t>
      </w:r>
    </w:p>
    <w:p w:rsidR="007448A6" w:rsidRDefault="001647CC" w:rsidP="007448A6">
      <w:pPr>
        <w:spacing w:before="240" w:after="240" w:line="360" w:lineRule="auto"/>
        <w:jc w:val="both"/>
        <w:rPr>
          <w:rFonts w:ascii="ITC Avant Garde" w:eastAsia="Times New Roman" w:hAnsi="ITC Avant Garde"/>
          <w:bCs/>
          <w:color w:val="000000"/>
          <w:lang w:eastAsia="es-MX"/>
        </w:rPr>
      </w:pPr>
      <w:r w:rsidRPr="008452B5">
        <w:rPr>
          <w:rFonts w:ascii="ITC Avant Garde" w:hAnsi="ITC Avant Garde"/>
        </w:rPr>
        <w:t xml:space="preserve">Otorgadas las facilidades, </w:t>
      </w:r>
      <w:r w:rsidRPr="008452B5">
        <w:rPr>
          <w:rFonts w:ascii="ITC Avant Garde" w:eastAsia="Times New Roman" w:hAnsi="ITC Avant Garde"/>
          <w:b/>
          <w:bCs/>
          <w:color w:val="000000"/>
          <w:lang w:eastAsia="es-MX"/>
        </w:rPr>
        <w:t>“LOS</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lang w:eastAsia="es-MX"/>
        </w:rPr>
        <w:t xml:space="preserve">VERIFICADORES” </w:t>
      </w:r>
      <w:r w:rsidRPr="008452B5">
        <w:rPr>
          <w:rFonts w:ascii="ITC Avant Garde" w:eastAsia="Times New Roman" w:hAnsi="ITC Avant Garde"/>
          <w:bCs/>
          <w:color w:val="000000"/>
          <w:lang w:eastAsia="es-MX"/>
        </w:rPr>
        <w:t>ante la presencia de la persona que atendió la visita y de los testigos de asistencia, inspeccionaron el inmueble visitado encontrándose que:</w:t>
      </w:r>
    </w:p>
    <w:p w:rsidR="007448A6" w:rsidRDefault="007448A6" w:rsidP="007448A6">
      <w:pPr>
        <w:spacing w:before="240" w:after="240" w:line="240" w:lineRule="auto"/>
        <w:ind w:left="567" w:right="567"/>
        <w:jc w:val="both"/>
        <w:rPr>
          <w:rFonts w:ascii="ITC Avant Garde" w:eastAsia="Times New Roman" w:hAnsi="ITC Avant Garde"/>
          <w:bCs/>
          <w:i/>
          <w:color w:val="000000"/>
          <w:lang w:eastAsia="es-MX"/>
        </w:rPr>
      </w:pPr>
    </w:p>
    <w:p w:rsidR="001647CC" w:rsidRPr="008452B5" w:rsidRDefault="001647CC"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lastRenderedPageBreak/>
        <w:t>“… nos constituimos en el primer piso de un inmueble de varios pisos o niveles donde se encuentran entre otros, las oficinas de Representación legal de LA VISITADA denominada “Ríos Zertuche, González Lutteroth y Rodríguez, S.C.”</w:t>
      </w:r>
      <w:r w:rsidR="00B61B12" w:rsidRPr="008452B5">
        <w:rPr>
          <w:rFonts w:ascii="ITC Avant Garde" w:eastAsia="Times New Roman" w:hAnsi="ITC Avant Garde"/>
          <w:bCs/>
          <w:i/>
          <w:color w:val="000000"/>
          <w:lang w:eastAsia="es-MX"/>
        </w:rPr>
        <w:t>, otorgándonos el acceso a una sala de juntas ubicada en dicho piso del inmueble en el que se comparece, lugar donde se otorgan las facilidades para efectuar la diligencia y el levantamiento de la presente.</w:t>
      </w:r>
    </w:p>
    <w:p w:rsidR="007448A6" w:rsidRDefault="00F07DED" w:rsidP="007448A6">
      <w:pPr>
        <w:spacing w:before="240" w:after="240" w:line="360" w:lineRule="auto"/>
        <w:jc w:val="both"/>
        <w:rPr>
          <w:rFonts w:ascii="ITC Avant Garde" w:hAnsi="ITC Avant Garde"/>
        </w:rPr>
      </w:pPr>
      <w:r w:rsidRPr="008452B5">
        <w:rPr>
          <w:rFonts w:ascii="ITC Avant Garde" w:eastAsia="Times New Roman" w:hAnsi="ITC Avant Garde"/>
          <w:bCs/>
          <w:color w:val="000000"/>
          <w:lang w:eastAsia="es-MX"/>
        </w:rPr>
        <w:t xml:space="preserve">A continuación, </w:t>
      </w:r>
      <w:r w:rsidRPr="008452B5">
        <w:rPr>
          <w:rFonts w:ascii="ITC Avant Garde" w:eastAsia="Times New Roman" w:hAnsi="ITC Avant Garde"/>
          <w:b/>
          <w:bCs/>
          <w:color w:val="000000"/>
          <w:lang w:eastAsia="es-MX"/>
        </w:rPr>
        <w:t>“LOS</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lang w:eastAsia="es-MX"/>
        </w:rPr>
        <w:t>VERIFICADORES”</w:t>
      </w:r>
      <w:r w:rsidRPr="008452B5">
        <w:rPr>
          <w:rFonts w:ascii="ITC Avant Garde" w:eastAsia="Times New Roman" w:hAnsi="ITC Avant Garde"/>
          <w:bCs/>
          <w:color w:val="000000"/>
          <w:lang w:eastAsia="es-MX"/>
        </w:rPr>
        <w:t xml:space="preserve"> solicitaron a la persona que atendi</w:t>
      </w:r>
      <w:r w:rsidR="00D14EE1" w:rsidRPr="008452B5">
        <w:rPr>
          <w:rFonts w:ascii="ITC Avant Garde" w:eastAsia="Times New Roman" w:hAnsi="ITC Avant Garde"/>
          <w:bCs/>
          <w:color w:val="000000"/>
          <w:lang w:eastAsia="es-MX"/>
        </w:rPr>
        <w:t xml:space="preserve">ó la visita </w:t>
      </w:r>
      <w:r w:rsidR="00D14EE1" w:rsidRPr="008452B5">
        <w:rPr>
          <w:rFonts w:ascii="ITC Avant Garde" w:hAnsi="ITC Avant Garde"/>
        </w:rPr>
        <w:t>respondiera a preguntas expresas y exhibiera la documentación que soportara su dicho, y de acuerdo a ello se observó lo siguiente:</w:t>
      </w:r>
    </w:p>
    <w:p w:rsidR="007448A6" w:rsidRDefault="000B10CA"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La persona que atendió la diligencia manifestó: </w:t>
      </w:r>
      <w:r w:rsidRPr="008452B5">
        <w:rPr>
          <w:rFonts w:ascii="ITC Avant Garde" w:eastAsia="Times New Roman" w:hAnsi="ITC Avant Garde"/>
          <w:bCs/>
          <w:i/>
          <w:color w:val="000000"/>
          <w:lang w:eastAsia="es-MX"/>
        </w:rPr>
        <w:t>“</w:t>
      </w:r>
      <w:r w:rsidR="00D14EE1" w:rsidRPr="008452B5">
        <w:rPr>
          <w:rFonts w:ascii="ITC Avant Garde" w:eastAsia="Times New Roman" w:hAnsi="ITC Avant Garde"/>
          <w:bCs/>
          <w:i/>
          <w:color w:val="000000"/>
          <w:lang w:eastAsia="es-MX"/>
        </w:rPr>
        <w:t>Este domicilio solo es para recibir notificaciones y documentos de la empresa Servicios de Acceso Inalámbricos la cual representamos, los documentos y la información se tienen en el domicilio de la empresa localizado en Montes Urales, número 455, Colonia Lomas de Chapultepec, Código Postal 11000, en México Distrito Federal. La persona que les puede proporcionar la información y todos los documentos es Daniel Ríos Zertuche</w:t>
      </w:r>
      <w:r w:rsidRPr="008452B5">
        <w:rPr>
          <w:rFonts w:ascii="ITC Avant Garde" w:eastAsia="Times New Roman" w:hAnsi="ITC Avant Garde"/>
          <w:bCs/>
          <w:i/>
          <w:color w:val="000000"/>
          <w:lang w:eastAsia="es-MX"/>
        </w:rPr>
        <w:t xml:space="preserve">”. </w:t>
      </w:r>
      <w:r w:rsidRPr="008452B5">
        <w:rPr>
          <w:rFonts w:ascii="ITC Avant Garde" w:eastAsia="Times New Roman" w:hAnsi="ITC Avant Garde"/>
          <w:bCs/>
          <w:color w:val="000000"/>
          <w:lang w:eastAsia="es-MX"/>
        </w:rPr>
        <w:t>(</w:t>
      </w:r>
      <w:r w:rsidRPr="008452B5">
        <w:rPr>
          <w:rFonts w:ascii="ITC Avant Garde" w:eastAsia="Times New Roman" w:hAnsi="ITC Avant Garde"/>
          <w:bCs/>
          <w:i/>
          <w:color w:val="000000"/>
          <w:lang w:eastAsia="es-MX"/>
        </w:rPr>
        <w:t>sic)</w:t>
      </w:r>
    </w:p>
    <w:p w:rsidR="007448A6" w:rsidRDefault="00D14EE1" w:rsidP="007448A6">
      <w:pPr>
        <w:spacing w:before="240" w:after="240" w:line="360" w:lineRule="auto"/>
        <w:jc w:val="both"/>
        <w:rPr>
          <w:rFonts w:ascii="ITC Avant Garde" w:eastAsia="Times New Roman" w:hAnsi="ITC Avant Garde"/>
          <w:bCs/>
          <w:lang w:eastAsia="es-MX"/>
        </w:rPr>
      </w:pPr>
      <w:r w:rsidRPr="008452B5">
        <w:rPr>
          <w:rFonts w:ascii="ITC Avant Garde" w:eastAsia="Times New Roman" w:hAnsi="ITC Avant Garde"/>
          <w:bCs/>
          <w:color w:val="000000"/>
          <w:lang w:eastAsia="es-MX"/>
        </w:rPr>
        <w:t>Dado lo anterior</w:t>
      </w:r>
      <w:r w:rsidR="0022140C" w:rsidRPr="008452B5">
        <w:rPr>
          <w:rFonts w:ascii="ITC Avant Garde" w:eastAsia="Times New Roman" w:hAnsi="ITC Avant Garde"/>
          <w:bCs/>
          <w:color w:val="000000"/>
          <w:lang w:eastAsia="es-MX"/>
        </w:rPr>
        <w:t xml:space="preserve">, </w:t>
      </w:r>
      <w:r w:rsidR="00EA7DD0" w:rsidRPr="008452B5">
        <w:rPr>
          <w:rFonts w:ascii="ITC Avant Garde" w:eastAsia="Times New Roman" w:hAnsi="ITC Avant Garde"/>
          <w:b/>
          <w:bCs/>
          <w:color w:val="000000"/>
          <w:lang w:eastAsia="es-MX"/>
        </w:rPr>
        <w:t>“</w:t>
      </w:r>
      <w:r w:rsidR="0022140C" w:rsidRPr="008452B5">
        <w:rPr>
          <w:rFonts w:ascii="ITC Avant Garde" w:eastAsia="Times New Roman" w:hAnsi="ITC Avant Garde"/>
          <w:b/>
          <w:bCs/>
          <w:color w:val="000000"/>
          <w:lang w:eastAsia="es-MX"/>
        </w:rPr>
        <w:t>LOS VERIFICADORES</w:t>
      </w:r>
      <w:r w:rsidR="00EA7DD0" w:rsidRPr="008452B5">
        <w:rPr>
          <w:rFonts w:ascii="ITC Avant Garde" w:eastAsia="Times New Roman" w:hAnsi="ITC Avant Garde"/>
          <w:b/>
          <w:bCs/>
          <w:color w:val="000000"/>
          <w:lang w:eastAsia="es-MX"/>
        </w:rPr>
        <w:t>”</w:t>
      </w:r>
      <w:r w:rsidR="0022140C" w:rsidRPr="008452B5">
        <w:rPr>
          <w:rFonts w:ascii="ITC Avant Garde" w:eastAsia="Times New Roman" w:hAnsi="ITC Avant Garde"/>
          <w:bCs/>
          <w:color w:val="000000"/>
          <w:lang w:eastAsia="es-MX"/>
        </w:rPr>
        <w:t xml:space="preserve"> </w:t>
      </w:r>
      <w:r w:rsidR="00EA7DD0" w:rsidRPr="008452B5">
        <w:rPr>
          <w:rFonts w:ascii="ITC Avant Garde" w:eastAsia="Times New Roman" w:hAnsi="ITC Avant Garde"/>
          <w:bCs/>
          <w:color w:val="000000"/>
          <w:lang w:eastAsia="es-MX"/>
        </w:rPr>
        <w:t xml:space="preserve">procedieron a cerrar parcialmente el acta a efecto de continuarla </w:t>
      </w:r>
      <w:r w:rsidRPr="008452B5">
        <w:rPr>
          <w:rFonts w:ascii="ITC Avant Garde" w:eastAsia="Times New Roman" w:hAnsi="ITC Avant Garde"/>
          <w:bCs/>
          <w:color w:val="000000"/>
          <w:lang w:eastAsia="es-MX"/>
        </w:rPr>
        <w:t xml:space="preserve">el ocho de octubre de dos mil quince, en el domicilio ubicado en Montes Urales </w:t>
      </w:r>
      <w:r w:rsidR="00DF713D" w:rsidRPr="008452B5">
        <w:rPr>
          <w:rFonts w:ascii="ITC Avant Garde" w:eastAsia="Times New Roman" w:hAnsi="ITC Avant Garde"/>
          <w:bCs/>
          <w:color w:val="000000"/>
          <w:lang w:eastAsia="es-MX"/>
        </w:rPr>
        <w:t>N</w:t>
      </w:r>
      <w:r w:rsidRPr="008452B5">
        <w:rPr>
          <w:rFonts w:ascii="ITC Avant Garde" w:eastAsia="Times New Roman" w:hAnsi="ITC Avant Garde"/>
          <w:bCs/>
          <w:color w:val="000000"/>
          <w:lang w:eastAsia="es-MX"/>
        </w:rPr>
        <w:t>úmero 455, Colonia Lomas de Chapultepec, Código Postal 11000, en la hoy Ciudad de México.</w:t>
      </w:r>
    </w:p>
    <w:p w:rsidR="007448A6" w:rsidRDefault="00B54E8D" w:rsidP="007448A6">
      <w:pPr>
        <w:pStyle w:val="Prrafodelista"/>
        <w:numPr>
          <w:ilvl w:val="0"/>
          <w:numId w:val="4"/>
        </w:numPr>
        <w:spacing w:before="240" w:after="240" w:line="240" w:lineRule="auto"/>
        <w:ind w:left="567" w:hanging="567"/>
        <w:jc w:val="both"/>
        <w:rPr>
          <w:rFonts w:ascii="ITC Avant Garde" w:eastAsia="Times New Roman" w:hAnsi="ITC Avant Garde"/>
          <w:b/>
          <w:bCs/>
          <w:color w:val="000000"/>
          <w:sz w:val="22"/>
          <w:szCs w:val="22"/>
          <w:lang w:eastAsia="es-MX"/>
        </w:rPr>
      </w:pPr>
      <w:r w:rsidRPr="008452B5">
        <w:rPr>
          <w:rFonts w:ascii="ITC Avant Garde" w:eastAsia="Times New Roman" w:hAnsi="ITC Avant Garde"/>
          <w:b/>
          <w:bCs/>
          <w:color w:val="000000"/>
          <w:sz w:val="22"/>
          <w:szCs w:val="22"/>
          <w:lang w:eastAsia="es-MX"/>
        </w:rPr>
        <w:t xml:space="preserve">MONTES URALES NÚMERO 455, COLONIA LOMAS DE CHAPULTEPEC, CÓDIGO POSTAL 11000, CIUDAD DE MÉXICO. </w:t>
      </w:r>
    </w:p>
    <w:p w:rsidR="007448A6" w:rsidRDefault="00CC4E0F"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El ocho de octubre de dos mil quince, </w:t>
      </w:r>
      <w:r w:rsidRPr="008452B5">
        <w:rPr>
          <w:rFonts w:ascii="ITC Avant Garde" w:eastAsia="Times New Roman" w:hAnsi="ITC Avant Garde"/>
          <w:b/>
          <w:bCs/>
          <w:color w:val="000000"/>
          <w:lang w:eastAsia="es-MX"/>
        </w:rPr>
        <w:t>“LOS</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lang w:eastAsia="es-MX"/>
        </w:rPr>
        <w:t xml:space="preserve">VERIFICADORES” </w:t>
      </w:r>
      <w:r w:rsidRPr="008452B5">
        <w:rPr>
          <w:rFonts w:ascii="ITC Avant Garde" w:eastAsia="Times New Roman" w:hAnsi="ITC Avant Garde"/>
          <w:bCs/>
          <w:color w:val="000000"/>
          <w:lang w:eastAsia="es-MX"/>
        </w:rPr>
        <w:t>se constituyeron en el inmueble ub</w:t>
      </w:r>
      <w:r w:rsidR="00DF713D" w:rsidRPr="008452B5">
        <w:rPr>
          <w:rFonts w:ascii="ITC Avant Garde" w:eastAsia="Times New Roman" w:hAnsi="ITC Avant Garde"/>
          <w:bCs/>
          <w:color w:val="000000"/>
          <w:lang w:eastAsia="es-MX"/>
        </w:rPr>
        <w:t>icado en Montes Urales N</w:t>
      </w:r>
      <w:r w:rsidRPr="008452B5">
        <w:rPr>
          <w:rFonts w:ascii="ITC Avant Garde" w:eastAsia="Times New Roman" w:hAnsi="ITC Avant Garde"/>
          <w:bCs/>
          <w:color w:val="000000"/>
          <w:lang w:eastAsia="es-MX"/>
        </w:rPr>
        <w:t xml:space="preserve">úmero 455, Colonia Lomas de Chapultepec, Código Postal 11000, en esta Ciudad, propiedad o en posesión de </w:t>
      </w:r>
      <w:r w:rsidRPr="008452B5">
        <w:rPr>
          <w:rFonts w:ascii="ITC Avant Garde" w:eastAsia="Times New Roman" w:hAnsi="ITC Avant Garde"/>
          <w:b/>
          <w:bCs/>
          <w:color w:val="000000"/>
          <w:lang w:eastAsia="es-MX"/>
        </w:rPr>
        <w:t xml:space="preserve">“SAI”, </w:t>
      </w:r>
      <w:r w:rsidRPr="008452B5">
        <w:rPr>
          <w:rFonts w:ascii="ITC Avant Garde" w:eastAsia="Times New Roman" w:hAnsi="ITC Avant Garde"/>
          <w:bCs/>
          <w:color w:val="000000"/>
          <w:lang w:eastAsia="es-MX"/>
        </w:rPr>
        <w:t xml:space="preserve">a efecto de continuar con el acta de inspección-verificación ordinaria </w:t>
      </w:r>
    </w:p>
    <w:p w:rsidR="007448A6" w:rsidRDefault="007448A6"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br w:type="page"/>
      </w:r>
    </w:p>
    <w:p w:rsidR="007448A6" w:rsidRPr="007448A6" w:rsidRDefault="007448A6" w:rsidP="007448A6">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Pr="007448A6" w:rsidRDefault="00CC4E0F" w:rsidP="007448A6">
      <w:pPr>
        <w:spacing w:before="240" w:after="240" w:line="360" w:lineRule="auto"/>
        <w:jc w:val="both"/>
        <w:rPr>
          <w:rFonts w:ascii="ITC Avant Garde" w:eastAsia="Times New Roman" w:hAnsi="ITC Avant Garde"/>
          <w:b/>
          <w:bCs/>
          <w:color w:val="000000"/>
          <w:lang w:eastAsia="es-MX"/>
        </w:rPr>
      </w:pPr>
      <w:r w:rsidRPr="008452B5">
        <w:rPr>
          <w:rFonts w:ascii="ITC Avant Garde" w:eastAsia="Times New Roman" w:hAnsi="ITC Avant Garde"/>
          <w:b/>
          <w:bCs/>
          <w:color w:val="000000"/>
          <w:lang w:eastAsia="es-MX"/>
        </w:rPr>
        <w:t>IFT/DF/DGV/943/2015</w:t>
      </w:r>
      <w:r w:rsidR="006950CA">
        <w:rPr>
          <w:rFonts w:ascii="ITC Avant Garde" w:eastAsia="Times New Roman" w:hAnsi="ITC Avant Garde"/>
          <w:b/>
          <w:bCs/>
          <w:color w:val="000000"/>
          <w:lang w:eastAsia="es-MX"/>
        </w:rPr>
        <w:t xml:space="preserve">, </w:t>
      </w:r>
      <w:r w:rsidR="006950CA">
        <w:rPr>
          <w:rFonts w:ascii="ITC Avant Garde" w:eastAsia="Times New Roman" w:hAnsi="ITC Avant Garde"/>
          <w:bCs/>
          <w:color w:val="000000"/>
          <w:lang w:eastAsia="es-MX"/>
        </w:rPr>
        <w:t xml:space="preserve">atendiendo la respectiva visita el </w:t>
      </w:r>
      <w:r w:rsidR="0025590B" w:rsidRPr="007448A6">
        <w:rPr>
          <w:rFonts w:ascii="ITC Avant Garde" w:eastAsiaTheme="majorEastAsia" w:hAnsi="ITC Avant Garde" w:cstheme="majorBidi"/>
          <w:b/>
          <w:color w:val="0000FF"/>
          <w:szCs w:val="32"/>
        </w:rPr>
        <w:t>“CONFIDENCIAL POR LEY”</w:t>
      </w:r>
      <w:r w:rsidR="00E27EB0" w:rsidRPr="007448A6">
        <w:rPr>
          <w:rFonts w:ascii="ITC Avant Garde" w:eastAsia="Times New Roman" w:hAnsi="ITC Avant Garde"/>
          <w:b/>
          <w:bCs/>
          <w:lang w:eastAsia="es-MX"/>
        </w:rPr>
        <w:t xml:space="preserve"> </w:t>
      </w:r>
      <w:r w:rsidR="00E27EB0">
        <w:rPr>
          <w:rFonts w:ascii="ITC Avant Garde" w:eastAsia="Times New Roman" w:hAnsi="ITC Avant Garde"/>
          <w:bCs/>
          <w:lang w:eastAsia="es-MX"/>
        </w:rPr>
        <w:t xml:space="preserve">y actuando como testigos los </w:t>
      </w:r>
      <w:r w:rsidR="0025590B" w:rsidRPr="007448A6">
        <w:rPr>
          <w:rFonts w:ascii="ITC Avant Garde" w:eastAsiaTheme="majorEastAsia" w:hAnsi="ITC Avant Garde" w:cstheme="majorBidi"/>
          <w:b/>
          <w:color w:val="0000FF"/>
          <w:szCs w:val="32"/>
        </w:rPr>
        <w:t>“CONFIDENCIAL POR LEY”</w:t>
      </w:r>
      <w:r w:rsidR="00E27EB0" w:rsidRPr="007448A6">
        <w:rPr>
          <w:rFonts w:ascii="ITC Avant Garde" w:eastAsia="Times New Roman" w:hAnsi="ITC Avant Garde"/>
          <w:b/>
          <w:bCs/>
          <w:lang w:eastAsia="es-MX"/>
        </w:rPr>
        <w:t xml:space="preserve"> </w:t>
      </w:r>
      <w:r w:rsidR="00E27EB0" w:rsidRPr="008452B5">
        <w:rPr>
          <w:rFonts w:ascii="ITC Avant Garde" w:eastAsia="Times New Roman" w:hAnsi="ITC Avant Garde"/>
          <w:bCs/>
          <w:lang w:eastAsia="es-MX"/>
        </w:rPr>
        <w:t>y</w:t>
      </w:r>
      <w:r w:rsidR="00E27EB0" w:rsidRPr="008452B5">
        <w:rPr>
          <w:rFonts w:ascii="ITC Avant Garde" w:eastAsia="Times New Roman" w:hAnsi="ITC Avant Garde"/>
          <w:b/>
          <w:bCs/>
          <w:lang w:eastAsia="es-MX"/>
        </w:rPr>
        <w:t xml:space="preserve"> </w:t>
      </w:r>
      <w:r w:rsidR="0025590B" w:rsidRPr="007448A6">
        <w:rPr>
          <w:rFonts w:ascii="ITC Avant Garde" w:eastAsiaTheme="majorEastAsia" w:hAnsi="ITC Avant Garde" w:cstheme="majorBidi"/>
          <w:b/>
          <w:color w:val="0000FF"/>
          <w:szCs w:val="32"/>
        </w:rPr>
        <w:t>“CONFIDENCIAL POR LEY”</w:t>
      </w:r>
      <w:r w:rsidR="00E27EB0" w:rsidRPr="007448A6">
        <w:rPr>
          <w:rFonts w:ascii="ITC Avant Garde" w:eastAsia="Times New Roman" w:hAnsi="ITC Avant Garde"/>
          <w:b/>
          <w:bCs/>
          <w:lang w:eastAsia="es-MX"/>
        </w:rPr>
        <w:t>.</w:t>
      </w:r>
    </w:p>
    <w:p w:rsidR="007448A6" w:rsidRDefault="00CC4E0F"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Una vez otorgadas las facilidades, y en presencia de la persona que atendió la diligencia y los testigos de asistencia por ella designados, </w:t>
      </w:r>
      <w:r w:rsidRPr="008452B5">
        <w:rPr>
          <w:rFonts w:ascii="ITC Avant Garde" w:eastAsia="Times New Roman" w:hAnsi="ITC Avant Garde"/>
          <w:b/>
          <w:bCs/>
          <w:color w:val="000000"/>
          <w:lang w:eastAsia="es-MX"/>
        </w:rPr>
        <w:t>“LOS</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lang w:eastAsia="es-MX"/>
        </w:rPr>
        <w:t>VERIFICADORES”</w:t>
      </w:r>
      <w:r w:rsidRPr="008452B5">
        <w:rPr>
          <w:rFonts w:ascii="ITC Avant Garde" w:eastAsia="Times New Roman" w:hAnsi="ITC Avant Garde"/>
          <w:bCs/>
          <w:color w:val="000000"/>
          <w:lang w:eastAsia="es-MX"/>
        </w:rPr>
        <w:t xml:space="preserve"> solicitaron a la persona que atendió la diligencia que respondiera a preguntas expresas y exhibiera la documentación que soportara su dicho, y de acuerdo a ello se observó lo siguiente:</w:t>
      </w:r>
    </w:p>
    <w:p w:rsidR="007448A6" w:rsidRDefault="00CC4E0F" w:rsidP="007448A6">
      <w:pPr>
        <w:pStyle w:val="Prrafodelista"/>
        <w:numPr>
          <w:ilvl w:val="0"/>
          <w:numId w:val="5"/>
        </w:numPr>
        <w:spacing w:before="240" w:after="240" w:line="360" w:lineRule="auto"/>
        <w:ind w:left="567" w:hanging="567"/>
        <w:jc w:val="both"/>
        <w:rPr>
          <w:rFonts w:ascii="ITC Avant Garde" w:hAnsi="ITC Avant Garde"/>
          <w:sz w:val="22"/>
          <w:szCs w:val="22"/>
        </w:rPr>
      </w:pPr>
      <w:r w:rsidRPr="008452B5">
        <w:rPr>
          <w:rFonts w:ascii="ITC Avant Garde" w:hAnsi="ITC Avant Garde"/>
          <w:sz w:val="22"/>
          <w:szCs w:val="22"/>
        </w:rPr>
        <w:t xml:space="preserve">Con relación a lo señalado en la </w:t>
      </w:r>
      <w:r w:rsidRPr="008452B5">
        <w:rPr>
          <w:rFonts w:ascii="ITC Avant Garde" w:hAnsi="ITC Avant Garde"/>
          <w:b/>
          <w:sz w:val="22"/>
          <w:szCs w:val="22"/>
        </w:rPr>
        <w:t xml:space="preserve">Condición 2.1. </w:t>
      </w:r>
      <w:r w:rsidRPr="008452B5">
        <w:rPr>
          <w:rFonts w:ascii="ITC Avant Garde" w:hAnsi="ITC Avant Garde"/>
          <w:sz w:val="22"/>
          <w:szCs w:val="22"/>
        </w:rPr>
        <w:t xml:space="preserve">Calidad de los Servicios, de la </w:t>
      </w:r>
      <w:r w:rsidRPr="008452B5">
        <w:rPr>
          <w:rFonts w:ascii="ITC Avant Garde" w:hAnsi="ITC Avant Garde"/>
          <w:b/>
          <w:sz w:val="22"/>
          <w:szCs w:val="22"/>
        </w:rPr>
        <w:t>“CONCESIÓN DE RED”</w:t>
      </w:r>
      <w:r w:rsidRPr="008452B5">
        <w:rPr>
          <w:rFonts w:ascii="ITC Avant Garde" w:hAnsi="ITC Avant Garde"/>
          <w:sz w:val="22"/>
          <w:szCs w:val="22"/>
        </w:rPr>
        <w:t xml:space="preserve">, solicitaron a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spacing w:before="240" w:after="240" w:line="360" w:lineRule="auto"/>
        <w:ind w:left="567" w:right="567"/>
        <w:jc w:val="both"/>
        <w:rPr>
          <w:rFonts w:ascii="ITC Avant Garde" w:hAnsi="ITC Avant Garde"/>
        </w:rPr>
      </w:pPr>
      <w:r w:rsidRPr="008452B5">
        <w:rPr>
          <w:rFonts w:ascii="ITC Avant Garde" w:hAnsi="ITC Avant Garde"/>
        </w:rPr>
        <w:t xml:space="preserve">1. Informara sí al momento de la diligencia, estaba prestando los servicios concesionados en forma continua y eficiente, garantizando en todo momento la interoperabilidad y la interconexión, de conformidad con la legislación aplicable y las características técnicas establecidas en su </w:t>
      </w:r>
      <w:r w:rsidRPr="008452B5">
        <w:rPr>
          <w:rFonts w:ascii="ITC Avant Garde" w:hAnsi="ITC Avant Garde"/>
          <w:b/>
        </w:rPr>
        <w:t xml:space="preserve">“CONCESIÓN DE RED” </w:t>
      </w:r>
      <w:r w:rsidRPr="008452B5">
        <w:rPr>
          <w:rFonts w:ascii="ITC Avant Garde" w:hAnsi="ITC Avant Garde"/>
        </w:rPr>
        <w:t>y sus anexos respectivos, así como a las disposiciones administrativas aplicables.</w:t>
      </w:r>
    </w:p>
    <w:p w:rsidR="007448A6" w:rsidRDefault="00CC4E0F" w:rsidP="007448A6">
      <w:pPr>
        <w:spacing w:before="240" w:after="240" w:line="360" w:lineRule="auto"/>
        <w:ind w:left="567" w:right="567"/>
        <w:jc w:val="both"/>
        <w:rPr>
          <w:rFonts w:ascii="ITC Avant Garde" w:hAnsi="ITC Avant Garde"/>
        </w:rPr>
      </w:pPr>
      <w:r w:rsidRPr="008452B5">
        <w:rPr>
          <w:rFonts w:ascii="ITC Avant Garde" w:hAnsi="ITC Avant Garde"/>
        </w:rPr>
        <w:t>2. Explicara los mecanismos que realiza para poder llevar a cabo las reparaciones de la red pública de telecomunicaciones o las fallas en los servicios, dentro de las 8 horas hábiles siguientes a la recepción del reporte correspondiente.</w:t>
      </w:r>
    </w:p>
    <w:p w:rsidR="007448A6" w:rsidRDefault="00CC4E0F" w:rsidP="007448A6">
      <w:pPr>
        <w:spacing w:before="240" w:after="240" w:line="360" w:lineRule="auto"/>
        <w:ind w:left="567" w:right="567"/>
        <w:jc w:val="both"/>
        <w:rPr>
          <w:rFonts w:ascii="ITC Avant Garde" w:hAnsi="ITC Avant Garde"/>
        </w:rPr>
      </w:pPr>
      <w:r w:rsidRPr="008452B5">
        <w:rPr>
          <w:rFonts w:ascii="ITC Avant Garde" w:hAnsi="ITC Avant Garde"/>
        </w:rPr>
        <w:t xml:space="preserve">3. Proporcionara copia fotostática de los estándares mínimos de calidad vigentes de los servicios que presta. </w:t>
      </w:r>
    </w:p>
    <w:p w:rsidR="007448A6" w:rsidRDefault="00CC4E0F" w:rsidP="007448A6">
      <w:pPr>
        <w:spacing w:before="240" w:after="240" w:line="360" w:lineRule="auto"/>
        <w:ind w:right="48"/>
        <w:jc w:val="both"/>
        <w:rPr>
          <w:rFonts w:ascii="ITC Avant Garde" w:hAnsi="ITC Avant Garde"/>
          <w:i/>
        </w:rPr>
      </w:pPr>
      <w:r w:rsidRPr="008452B5">
        <w:rPr>
          <w:rFonts w:ascii="ITC Avant Garde" w:eastAsia="Times New Roman" w:hAnsi="ITC Avant Garde"/>
          <w:bCs/>
          <w:color w:val="000000"/>
          <w:lang w:eastAsia="es-MX"/>
        </w:rPr>
        <w:lastRenderedPageBreak/>
        <w:t>La persona que atendió la diligencia manifestó, con relación a todas las preguntas anteriores:</w:t>
      </w:r>
      <w:r w:rsidRPr="008452B5">
        <w:rPr>
          <w:rFonts w:ascii="ITC Avant Garde" w:hAnsi="ITC Avant Garde"/>
        </w:rPr>
        <w:t xml:space="preserve"> </w:t>
      </w:r>
      <w:r w:rsidRPr="008452B5">
        <w:rPr>
          <w:rFonts w:ascii="ITC Avant Garde" w:hAnsi="ITC Avant Garde"/>
          <w:i/>
        </w:rPr>
        <w:t>“</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CC4E0F" w:rsidRPr="008452B5" w:rsidRDefault="00CC4E0F" w:rsidP="007448A6">
      <w:pPr>
        <w:pStyle w:val="Prrafodelista"/>
        <w:numPr>
          <w:ilvl w:val="0"/>
          <w:numId w:val="5"/>
        </w:numPr>
        <w:spacing w:before="240" w:after="240" w:line="360" w:lineRule="auto"/>
        <w:ind w:left="567" w:right="48" w:hanging="567"/>
        <w:jc w:val="both"/>
        <w:rPr>
          <w:rFonts w:ascii="ITC Avant Garde" w:eastAsia="Times New Roman" w:hAnsi="ITC Avant Garde"/>
          <w:bCs/>
          <w:color w:val="000000"/>
          <w:sz w:val="22"/>
          <w:szCs w:val="22"/>
          <w:lang w:eastAsia="es-MX"/>
        </w:rPr>
      </w:pPr>
      <w:r w:rsidRPr="008452B5">
        <w:rPr>
          <w:rFonts w:ascii="ITC Avant Garde" w:hAnsi="ITC Avant Garde"/>
          <w:sz w:val="22"/>
          <w:szCs w:val="22"/>
        </w:rPr>
        <w:t xml:space="preserve">Con relación a </w:t>
      </w:r>
      <w:r w:rsidRPr="008452B5">
        <w:rPr>
          <w:rFonts w:ascii="ITC Avant Garde" w:eastAsia="Times New Roman" w:hAnsi="ITC Avant Garde"/>
          <w:bCs/>
          <w:color w:val="000000"/>
          <w:sz w:val="22"/>
          <w:szCs w:val="22"/>
          <w:lang w:eastAsia="es-MX"/>
        </w:rPr>
        <w:t xml:space="preserve">lo señalado en la </w:t>
      </w:r>
      <w:r w:rsidRPr="008452B5">
        <w:rPr>
          <w:rFonts w:ascii="ITC Avant Garde" w:eastAsia="Times New Roman" w:hAnsi="ITC Avant Garde"/>
          <w:b/>
          <w:bCs/>
          <w:color w:val="000000"/>
          <w:sz w:val="22"/>
          <w:szCs w:val="22"/>
          <w:lang w:eastAsia="es-MX"/>
        </w:rPr>
        <w:t>Condición 2.2.</w:t>
      </w:r>
      <w:r w:rsidRPr="008452B5">
        <w:rPr>
          <w:rFonts w:ascii="ITC Avant Garde" w:eastAsia="Times New Roman" w:hAnsi="ITC Avant Garde"/>
          <w:bCs/>
          <w:color w:val="000000"/>
          <w:sz w:val="22"/>
          <w:szCs w:val="22"/>
          <w:lang w:eastAsia="es-MX"/>
        </w:rPr>
        <w:t xml:space="preserve"> Interconexión, de la </w:t>
      </w:r>
      <w:r w:rsidRPr="008452B5">
        <w:rPr>
          <w:rFonts w:ascii="ITC Avant Garde" w:eastAsia="Times New Roman" w:hAnsi="ITC Avant Garde"/>
          <w:b/>
          <w:bCs/>
          <w:color w:val="000000"/>
          <w:sz w:val="22"/>
          <w:szCs w:val="22"/>
          <w:lang w:eastAsia="es-MX"/>
        </w:rPr>
        <w:t>“CONCESIÓN DE RED”</w:t>
      </w:r>
      <w:r w:rsidRPr="008452B5">
        <w:rPr>
          <w:rFonts w:ascii="ITC Avant Garde" w:eastAsia="Times New Roman" w:hAnsi="ITC Avant Garde"/>
          <w:bCs/>
          <w:color w:val="000000"/>
          <w:sz w:val="22"/>
          <w:szCs w:val="22"/>
          <w:lang w:eastAsia="es-MX"/>
        </w:rPr>
        <w:t xml:space="preserve"> </w:t>
      </w:r>
      <w:r w:rsidRPr="008452B5">
        <w:rPr>
          <w:rFonts w:ascii="ITC Avant Garde" w:hAnsi="ITC Avant Garde"/>
          <w:sz w:val="22"/>
          <w:szCs w:val="22"/>
        </w:rPr>
        <w:t xml:space="preserve">solicitaron a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spacing w:before="240" w:after="240" w:line="360" w:lineRule="auto"/>
        <w:ind w:left="567"/>
        <w:jc w:val="both"/>
        <w:rPr>
          <w:rFonts w:ascii="ITC Avant Garde" w:hAnsi="ITC Avant Garde"/>
        </w:rPr>
      </w:pPr>
      <w:r w:rsidRPr="008452B5">
        <w:rPr>
          <w:rFonts w:ascii="ITC Avant Garde" w:hAnsi="ITC Avant Garde"/>
        </w:rPr>
        <w:t>1. Proporcionara copia simple de los convenios de interconexión que tuviera celebrados con otros concesionarios de redes públicas de telecomunicaciones autorizados.</w:t>
      </w:r>
    </w:p>
    <w:p w:rsidR="007448A6" w:rsidRDefault="00CC4E0F" w:rsidP="007448A6">
      <w:pPr>
        <w:pStyle w:val="Prrafodelista"/>
        <w:spacing w:before="240" w:after="240" w:line="360" w:lineRule="auto"/>
        <w:ind w:left="567"/>
        <w:jc w:val="both"/>
        <w:rPr>
          <w:rFonts w:ascii="ITC Avant Garde" w:hAnsi="ITC Avant Garde"/>
          <w:sz w:val="22"/>
          <w:szCs w:val="22"/>
        </w:rPr>
      </w:pPr>
      <w:r w:rsidRPr="008452B5">
        <w:rPr>
          <w:rFonts w:ascii="ITC Avant Garde" w:hAnsi="ITC Avant Garde"/>
          <w:sz w:val="22"/>
          <w:szCs w:val="22"/>
        </w:rPr>
        <w:t xml:space="preserve">2. Proporcionara copia simple de las facturas emitidas por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 xml:space="preserve"> para percibir el pago por concepto de interconexión y/o de terminación de llamadas en su red para los años 2011, 2012, 2013, 2014 y el primer semestre de 2015.</w:t>
      </w:r>
    </w:p>
    <w:p w:rsidR="007448A6" w:rsidRDefault="00CC4E0F" w:rsidP="007448A6">
      <w:pPr>
        <w:pStyle w:val="Prrafodelista"/>
        <w:spacing w:before="240" w:after="240" w:line="360" w:lineRule="auto"/>
        <w:ind w:left="567"/>
        <w:jc w:val="both"/>
        <w:rPr>
          <w:rFonts w:ascii="ITC Avant Garde" w:hAnsi="ITC Avant Garde"/>
          <w:sz w:val="22"/>
          <w:szCs w:val="22"/>
        </w:rPr>
      </w:pPr>
      <w:r w:rsidRPr="008452B5">
        <w:rPr>
          <w:rFonts w:ascii="ITC Avant Garde" w:hAnsi="ITC Avant Garde"/>
          <w:sz w:val="22"/>
          <w:szCs w:val="22"/>
        </w:rPr>
        <w:t xml:space="preserve">3. Proporcionara copia simple de las facturas que fueron emitidas para que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 xml:space="preserve"> realizara el pago por concepto de interconexión y/o de terminación de llamadas en la red de los concesionarios con los que se encuentra interconectada para los años 2011, 2012, 2013, 2014 y el primer semestre de 2015.</w:t>
      </w:r>
    </w:p>
    <w:p w:rsidR="007448A6" w:rsidRDefault="00CC4E0F" w:rsidP="007448A6">
      <w:pPr>
        <w:pStyle w:val="Prrafodelista"/>
        <w:spacing w:before="240" w:after="240" w:line="360" w:lineRule="auto"/>
        <w:ind w:left="567"/>
        <w:jc w:val="both"/>
        <w:rPr>
          <w:rFonts w:ascii="ITC Avant Garde" w:hAnsi="ITC Avant Garde"/>
          <w:sz w:val="22"/>
          <w:szCs w:val="22"/>
        </w:rPr>
      </w:pPr>
      <w:r w:rsidRPr="008452B5">
        <w:rPr>
          <w:rFonts w:ascii="ITC Avant Garde" w:hAnsi="ITC Avant Garde"/>
          <w:sz w:val="22"/>
          <w:szCs w:val="22"/>
        </w:rPr>
        <w:t>4. Proporcionara los códigos de puntos de señalización número 7 utilizados por su conmutador central o switch y enlaces de interconexión que tenga instalados con otras redes públicas de telecomunicaciones.</w:t>
      </w:r>
    </w:p>
    <w:p w:rsidR="007448A6" w:rsidRDefault="00CC4E0F" w:rsidP="007448A6">
      <w:pPr>
        <w:pStyle w:val="Prrafodelista"/>
        <w:spacing w:before="240" w:after="240" w:line="360" w:lineRule="auto"/>
        <w:ind w:left="567"/>
        <w:jc w:val="both"/>
        <w:rPr>
          <w:rFonts w:ascii="ITC Avant Garde" w:hAnsi="ITC Avant Garde"/>
          <w:sz w:val="22"/>
          <w:szCs w:val="22"/>
        </w:rPr>
      </w:pPr>
      <w:r w:rsidRPr="008452B5">
        <w:rPr>
          <w:rFonts w:ascii="ITC Avant Garde" w:hAnsi="ITC Avant Garde"/>
          <w:sz w:val="22"/>
          <w:szCs w:val="22"/>
        </w:rPr>
        <w:t>5. Otorgara las facilidades necesarias para verificar mediante desplegados de los sistemas o de los gestores, la información que se entregue en el punto anterior.</w:t>
      </w:r>
    </w:p>
    <w:p w:rsidR="007448A6" w:rsidRDefault="00CC4E0F" w:rsidP="007448A6">
      <w:pPr>
        <w:spacing w:before="240" w:after="240" w:line="360" w:lineRule="auto"/>
        <w:jc w:val="both"/>
        <w:rPr>
          <w:rFonts w:ascii="ITC Avant Garde" w:hAnsi="ITC Avant Garde"/>
          <w:i/>
        </w:rPr>
      </w:pPr>
      <w:r w:rsidRPr="008452B5">
        <w:rPr>
          <w:rFonts w:ascii="ITC Avant Garde" w:hAnsi="ITC Avant Garde"/>
        </w:rPr>
        <w:t xml:space="preserve">La persona que recibió la diligencia </w:t>
      </w:r>
      <w:r w:rsidRPr="008452B5">
        <w:rPr>
          <w:rFonts w:ascii="ITC Avant Garde" w:eastAsia="Times New Roman" w:hAnsi="ITC Avant Garde"/>
          <w:bCs/>
          <w:color w:val="000000"/>
          <w:lang w:eastAsia="es-MX"/>
        </w:rPr>
        <w:t>manifestó, con relación a</w:t>
      </w:r>
      <w:r w:rsidRPr="008452B5">
        <w:rPr>
          <w:rFonts w:ascii="ITC Avant Garde" w:hAnsi="ITC Avant Garde"/>
        </w:rPr>
        <w:t xml:space="preserve"> todas las preguntas anteriores: </w:t>
      </w:r>
      <w:r w:rsidRPr="008452B5">
        <w:rPr>
          <w:rFonts w:ascii="ITC Avant Garde" w:hAnsi="ITC Avant Garde"/>
          <w:i/>
        </w:rPr>
        <w:t>“</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CC4E0F" w:rsidRPr="008452B5" w:rsidRDefault="00CC4E0F" w:rsidP="007448A6">
      <w:pPr>
        <w:pStyle w:val="Prrafodelista"/>
        <w:numPr>
          <w:ilvl w:val="0"/>
          <w:numId w:val="5"/>
        </w:numPr>
        <w:spacing w:before="240" w:after="240" w:line="360" w:lineRule="auto"/>
        <w:ind w:left="567" w:hanging="567"/>
        <w:jc w:val="both"/>
        <w:rPr>
          <w:rFonts w:ascii="ITC Avant Garde" w:hAnsi="ITC Avant Garde"/>
          <w:sz w:val="22"/>
          <w:szCs w:val="22"/>
        </w:rPr>
      </w:pPr>
      <w:r w:rsidRPr="008452B5">
        <w:rPr>
          <w:rFonts w:ascii="ITC Avant Garde" w:hAnsi="ITC Avant Garde"/>
          <w:sz w:val="22"/>
          <w:szCs w:val="22"/>
        </w:rPr>
        <w:t xml:space="preserve">Con relación a lo señalado en la </w:t>
      </w:r>
      <w:r w:rsidRPr="008452B5">
        <w:rPr>
          <w:rFonts w:ascii="ITC Avant Garde" w:hAnsi="ITC Avant Garde"/>
          <w:b/>
          <w:sz w:val="22"/>
          <w:szCs w:val="22"/>
        </w:rPr>
        <w:t>Condición 4.2</w:t>
      </w:r>
      <w:r w:rsidRPr="008452B5">
        <w:rPr>
          <w:rFonts w:ascii="ITC Avant Garde" w:hAnsi="ITC Avant Garde"/>
          <w:sz w:val="22"/>
          <w:szCs w:val="22"/>
        </w:rPr>
        <w:t xml:space="preserve">., de la </w:t>
      </w:r>
      <w:r w:rsidRPr="008452B5">
        <w:rPr>
          <w:rFonts w:ascii="ITC Avant Garde" w:hAnsi="ITC Avant Garde"/>
          <w:b/>
          <w:sz w:val="22"/>
          <w:szCs w:val="22"/>
        </w:rPr>
        <w:t>“CONCESIÓN DE RED”</w:t>
      </w:r>
      <w:r w:rsidRPr="008452B5">
        <w:rPr>
          <w:rFonts w:ascii="ITC Avant Garde" w:hAnsi="ITC Avant Garde"/>
          <w:sz w:val="22"/>
          <w:szCs w:val="22"/>
        </w:rPr>
        <w:t xml:space="preserve"> solicitaron a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spacing w:before="240" w:after="240" w:line="360" w:lineRule="auto"/>
        <w:ind w:left="567"/>
        <w:jc w:val="both"/>
        <w:rPr>
          <w:rFonts w:ascii="ITC Avant Garde" w:hAnsi="ITC Avant Garde"/>
        </w:rPr>
      </w:pPr>
      <w:r w:rsidRPr="008452B5">
        <w:rPr>
          <w:rFonts w:ascii="ITC Avant Garde" w:hAnsi="ITC Avant Garde"/>
        </w:rPr>
        <w:lastRenderedPageBreak/>
        <w:t xml:space="preserve">Presentara el avance del programa de expansión de la Red de </w:t>
      </w:r>
      <w:r w:rsidRPr="008452B5">
        <w:rPr>
          <w:rFonts w:ascii="ITC Avant Garde" w:eastAsia="Times New Roman" w:hAnsi="ITC Avant Garde"/>
          <w:b/>
          <w:bCs/>
          <w:color w:val="000000"/>
          <w:lang w:eastAsia="es-MX"/>
        </w:rPr>
        <w:t>“SAI”</w:t>
      </w:r>
      <w:r w:rsidRPr="008452B5">
        <w:rPr>
          <w:rFonts w:ascii="ITC Avant Garde" w:hAnsi="ITC Avant Garde"/>
        </w:rPr>
        <w:t xml:space="preserve"> correspondiente a los cuatro trimestres del año 2014, así como el avance del primer y segundo trimestres del año 2015.</w:t>
      </w:r>
    </w:p>
    <w:p w:rsidR="007448A6" w:rsidRDefault="00CC4E0F" w:rsidP="007448A6">
      <w:pPr>
        <w:spacing w:before="240" w:after="240" w:line="360" w:lineRule="auto"/>
        <w:jc w:val="both"/>
        <w:rPr>
          <w:rFonts w:ascii="ITC Avant Garde" w:hAnsi="ITC Avant Garde"/>
        </w:rPr>
      </w:pPr>
      <w:r w:rsidRPr="008452B5">
        <w:rPr>
          <w:rFonts w:ascii="ITC Avant Garde" w:hAnsi="ITC Avant Garde"/>
        </w:rPr>
        <w:t xml:space="preserve">La persona que recibió la diligencia manifestó: </w:t>
      </w:r>
      <w:r w:rsidRPr="008452B5">
        <w:rPr>
          <w:rFonts w:ascii="ITC Avant Garde" w:hAnsi="ITC Avant Garde"/>
          <w:i/>
        </w:rPr>
        <w:t>“</w:t>
      </w:r>
      <w:r w:rsidRPr="008452B5">
        <w:rPr>
          <w:rFonts w:ascii="ITC Avant Garde" w:hAnsi="ITC Avant Garde"/>
          <w:b/>
          <w:i/>
          <w:u w:val="single"/>
        </w:rPr>
        <w:t>Sobre este punto nos reservamos el derecho</w:t>
      </w:r>
      <w:r w:rsidR="00DA2D90">
        <w:rPr>
          <w:rFonts w:ascii="ITC Avant Garde" w:hAnsi="ITC Avant Garde"/>
          <w:b/>
          <w:i/>
          <w:u w:val="single"/>
        </w:rPr>
        <w:t xml:space="preserve"> de</w:t>
      </w:r>
      <w:r w:rsidRPr="008452B5">
        <w:rPr>
          <w:rFonts w:ascii="ITC Avant Garde" w:hAnsi="ITC Avant Garde"/>
          <w:b/>
          <w:i/>
          <w:u w:val="single"/>
        </w:rPr>
        <w:t xml:space="preserve"> manifestar por escrito lo que a nuestro derecho convenga con posterioridad a la presente visita.</w:t>
      </w:r>
      <w:r w:rsidRPr="008452B5">
        <w:rPr>
          <w:rFonts w:ascii="ITC Avant Garde" w:hAnsi="ITC Avant Garde"/>
          <w:i/>
        </w:rPr>
        <w:t>”</w:t>
      </w:r>
    </w:p>
    <w:p w:rsidR="007448A6" w:rsidRDefault="00CC4E0F" w:rsidP="007448A6">
      <w:pPr>
        <w:pStyle w:val="Prrafodelista"/>
        <w:numPr>
          <w:ilvl w:val="0"/>
          <w:numId w:val="5"/>
        </w:numPr>
        <w:spacing w:before="240" w:after="240" w:line="360" w:lineRule="auto"/>
        <w:ind w:left="567" w:right="567" w:hanging="567"/>
        <w:jc w:val="both"/>
        <w:rPr>
          <w:rFonts w:ascii="ITC Avant Garde" w:eastAsia="Times New Roman" w:hAnsi="ITC Avant Garde"/>
          <w:bCs/>
          <w:color w:val="000000"/>
          <w:sz w:val="22"/>
          <w:szCs w:val="22"/>
          <w:lang w:eastAsia="es-MX"/>
        </w:rPr>
      </w:pPr>
      <w:r w:rsidRPr="008452B5">
        <w:rPr>
          <w:rFonts w:ascii="ITC Avant Garde" w:hAnsi="ITC Avant Garde"/>
          <w:sz w:val="22"/>
          <w:szCs w:val="22"/>
        </w:rPr>
        <w:t xml:space="preserve">Con relación a lo señalado en la </w:t>
      </w:r>
      <w:r w:rsidRPr="008452B5">
        <w:rPr>
          <w:rFonts w:ascii="ITC Avant Garde" w:hAnsi="ITC Avant Garde"/>
          <w:b/>
          <w:sz w:val="22"/>
          <w:szCs w:val="22"/>
        </w:rPr>
        <w:t>Condición 4.3.</w:t>
      </w:r>
      <w:r w:rsidRPr="008452B5">
        <w:rPr>
          <w:rFonts w:ascii="ITC Avant Garde" w:hAnsi="ITC Avant Garde"/>
          <w:sz w:val="22"/>
          <w:szCs w:val="22"/>
        </w:rPr>
        <w:t xml:space="preserve">, de la Concesión de Red solicitaron a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spacing w:before="240" w:after="240" w:line="360" w:lineRule="auto"/>
        <w:ind w:left="567"/>
        <w:jc w:val="both"/>
        <w:rPr>
          <w:rFonts w:ascii="ITC Avant Garde" w:hAnsi="ITC Avant Garde"/>
        </w:rPr>
      </w:pPr>
      <w:r w:rsidRPr="008452B5">
        <w:rPr>
          <w:rFonts w:ascii="ITC Avant Garde" w:hAnsi="ITC Avant Garde"/>
        </w:rPr>
        <w:t xml:space="preserve">Presentara la información estadística de tráfico, enrutamiento, ocupación y rendimiento de la Red propia de </w:t>
      </w:r>
      <w:r w:rsidRPr="008452B5">
        <w:rPr>
          <w:rFonts w:ascii="ITC Avant Garde" w:eastAsia="Times New Roman" w:hAnsi="ITC Avant Garde"/>
          <w:b/>
          <w:bCs/>
          <w:color w:val="000000"/>
          <w:lang w:eastAsia="es-MX"/>
        </w:rPr>
        <w:t>“SAI”</w:t>
      </w:r>
      <w:r w:rsidRPr="008452B5">
        <w:rPr>
          <w:rFonts w:ascii="ITC Avant Garde" w:hAnsi="ITC Avant Garde"/>
        </w:rPr>
        <w:t xml:space="preserve"> correspondiente al primer y segundo trimestres del año 2015.</w:t>
      </w:r>
    </w:p>
    <w:p w:rsidR="007448A6" w:rsidRDefault="00CC4E0F" w:rsidP="007448A6">
      <w:pPr>
        <w:spacing w:before="240" w:after="240" w:line="360" w:lineRule="auto"/>
        <w:jc w:val="both"/>
        <w:rPr>
          <w:rFonts w:ascii="ITC Avant Garde" w:hAnsi="ITC Avant Garde"/>
          <w:i/>
        </w:rPr>
      </w:pPr>
      <w:r w:rsidRPr="008452B5">
        <w:rPr>
          <w:rFonts w:ascii="ITC Avant Garde" w:hAnsi="ITC Avant Garde"/>
        </w:rPr>
        <w:t xml:space="preserve">La persona que recibió la diligencia manifestó: </w:t>
      </w:r>
      <w:r w:rsidRPr="008452B5">
        <w:rPr>
          <w:rFonts w:ascii="ITC Avant Garde" w:hAnsi="ITC Avant Garde"/>
          <w:i/>
        </w:rPr>
        <w:t>“</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7448A6" w:rsidRDefault="00CC4E0F" w:rsidP="007448A6">
      <w:pPr>
        <w:pStyle w:val="Prrafodelista"/>
        <w:numPr>
          <w:ilvl w:val="0"/>
          <w:numId w:val="5"/>
        </w:numPr>
        <w:spacing w:before="240" w:after="240" w:line="360" w:lineRule="auto"/>
        <w:ind w:left="567" w:hanging="567"/>
        <w:jc w:val="both"/>
        <w:rPr>
          <w:rFonts w:ascii="ITC Avant Garde" w:hAnsi="ITC Avant Garde"/>
          <w:sz w:val="22"/>
          <w:szCs w:val="22"/>
        </w:rPr>
      </w:pPr>
      <w:r w:rsidRPr="008452B5">
        <w:rPr>
          <w:rFonts w:ascii="ITC Avant Garde" w:hAnsi="ITC Avant Garde"/>
          <w:sz w:val="22"/>
          <w:szCs w:val="22"/>
        </w:rPr>
        <w:t xml:space="preserve">Con relación a lo señalado en la </w:t>
      </w:r>
      <w:r w:rsidRPr="008452B5">
        <w:rPr>
          <w:rFonts w:ascii="ITC Avant Garde" w:hAnsi="ITC Avant Garde"/>
          <w:b/>
          <w:sz w:val="22"/>
          <w:szCs w:val="22"/>
        </w:rPr>
        <w:t>Condición A.2.</w:t>
      </w:r>
      <w:r w:rsidRPr="008452B5">
        <w:rPr>
          <w:rFonts w:ascii="ITC Avant Garde" w:hAnsi="ITC Avant Garde"/>
          <w:sz w:val="22"/>
          <w:szCs w:val="22"/>
        </w:rPr>
        <w:t xml:space="preserve"> Servicios comprendidos, del Anexo A de la </w:t>
      </w:r>
      <w:r w:rsidRPr="008452B5">
        <w:rPr>
          <w:rFonts w:ascii="ITC Avant Garde" w:hAnsi="ITC Avant Garde"/>
          <w:b/>
          <w:sz w:val="22"/>
          <w:szCs w:val="22"/>
        </w:rPr>
        <w:t>“CONCESIÓN DE RED”</w:t>
      </w:r>
      <w:r w:rsidRPr="008452B5">
        <w:rPr>
          <w:rFonts w:ascii="ITC Avant Garde" w:hAnsi="ITC Avant Garde"/>
          <w:sz w:val="22"/>
          <w:szCs w:val="22"/>
        </w:rPr>
        <w:t xml:space="preserve">, solicitaron a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pStyle w:val="Prrafodelista"/>
        <w:spacing w:before="240" w:after="240" w:line="360" w:lineRule="auto"/>
        <w:ind w:left="567"/>
        <w:jc w:val="both"/>
        <w:rPr>
          <w:rFonts w:ascii="ITC Avant Garde" w:hAnsi="ITC Avant Garde"/>
          <w:sz w:val="22"/>
          <w:szCs w:val="22"/>
        </w:rPr>
      </w:pPr>
      <w:r w:rsidRPr="008452B5">
        <w:rPr>
          <w:rFonts w:ascii="ITC Avant Garde" w:hAnsi="ITC Avant Garde"/>
          <w:sz w:val="22"/>
          <w:szCs w:val="22"/>
        </w:rPr>
        <w:t>1. Informara los servicios que actualmente presta.</w:t>
      </w:r>
    </w:p>
    <w:p w:rsidR="007448A6" w:rsidRDefault="00CC4E0F" w:rsidP="007448A6">
      <w:pPr>
        <w:pStyle w:val="Prrafodelista"/>
        <w:spacing w:before="240" w:after="240" w:line="360" w:lineRule="auto"/>
        <w:ind w:left="567"/>
        <w:jc w:val="both"/>
        <w:rPr>
          <w:rFonts w:ascii="ITC Avant Garde" w:hAnsi="ITC Avant Garde"/>
          <w:sz w:val="22"/>
          <w:szCs w:val="22"/>
        </w:rPr>
      </w:pPr>
      <w:r w:rsidRPr="008452B5">
        <w:rPr>
          <w:rFonts w:ascii="ITC Avant Garde" w:hAnsi="ITC Avant Garde"/>
          <w:sz w:val="22"/>
          <w:szCs w:val="22"/>
        </w:rPr>
        <w:t>2. Presentara un diagrama a bloques de la red pública de telecomunicaciones propia que tenga instalada y operando para prestar los servicios señalados en la pregunta anterior.</w:t>
      </w:r>
    </w:p>
    <w:p w:rsidR="007448A6" w:rsidRDefault="00CC4E0F" w:rsidP="007448A6">
      <w:pPr>
        <w:spacing w:before="240" w:after="240" w:line="360" w:lineRule="auto"/>
        <w:jc w:val="both"/>
        <w:rPr>
          <w:rFonts w:ascii="ITC Avant Garde" w:hAnsi="ITC Avant Garde"/>
          <w:i/>
        </w:rPr>
      </w:pPr>
      <w:r w:rsidRPr="008452B5">
        <w:rPr>
          <w:rFonts w:ascii="ITC Avant Garde" w:hAnsi="ITC Avant Garde"/>
        </w:rPr>
        <w:t xml:space="preserve">La persona que recibió la diligencia </w:t>
      </w:r>
      <w:r w:rsidRPr="008452B5">
        <w:rPr>
          <w:rFonts w:ascii="ITC Avant Garde" w:eastAsia="Times New Roman" w:hAnsi="ITC Avant Garde"/>
          <w:bCs/>
          <w:color w:val="000000"/>
          <w:lang w:eastAsia="es-MX"/>
        </w:rPr>
        <w:t>manifestó, con relación a todas las preguntas anteriores:</w:t>
      </w:r>
      <w:r w:rsidRPr="008452B5">
        <w:rPr>
          <w:rFonts w:ascii="ITC Avant Garde" w:hAnsi="ITC Avant Garde"/>
        </w:rPr>
        <w:t xml:space="preserve"> </w:t>
      </w:r>
      <w:r w:rsidRPr="008452B5">
        <w:rPr>
          <w:rFonts w:ascii="ITC Avant Garde" w:hAnsi="ITC Avant Garde"/>
          <w:i/>
        </w:rPr>
        <w:t>“</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7448A6" w:rsidRDefault="00CC4E0F" w:rsidP="007448A6">
      <w:pPr>
        <w:pStyle w:val="Prrafodelista"/>
        <w:numPr>
          <w:ilvl w:val="0"/>
          <w:numId w:val="5"/>
        </w:numPr>
        <w:spacing w:before="240" w:after="240" w:line="360" w:lineRule="auto"/>
        <w:ind w:left="567" w:hanging="567"/>
        <w:jc w:val="both"/>
        <w:rPr>
          <w:rFonts w:ascii="ITC Avant Garde" w:hAnsi="ITC Avant Garde"/>
          <w:sz w:val="22"/>
          <w:szCs w:val="22"/>
        </w:rPr>
      </w:pPr>
      <w:r w:rsidRPr="008452B5">
        <w:rPr>
          <w:rFonts w:ascii="ITC Avant Garde" w:hAnsi="ITC Avant Garde"/>
          <w:sz w:val="22"/>
          <w:szCs w:val="22"/>
        </w:rPr>
        <w:t xml:space="preserve">Con relación a lo señalado en las </w:t>
      </w:r>
      <w:r w:rsidRPr="008452B5">
        <w:rPr>
          <w:rFonts w:ascii="ITC Avant Garde" w:hAnsi="ITC Avant Garde"/>
          <w:b/>
          <w:sz w:val="22"/>
          <w:szCs w:val="22"/>
        </w:rPr>
        <w:t xml:space="preserve">Condiciones 4.3. </w:t>
      </w:r>
      <w:r w:rsidRPr="008452B5">
        <w:rPr>
          <w:rFonts w:ascii="ITC Avant Garde" w:hAnsi="ITC Avant Garde"/>
          <w:sz w:val="22"/>
          <w:szCs w:val="22"/>
        </w:rPr>
        <w:t xml:space="preserve">y </w:t>
      </w:r>
      <w:r w:rsidRPr="008452B5">
        <w:rPr>
          <w:rFonts w:ascii="ITC Avant Garde" w:hAnsi="ITC Avant Garde"/>
          <w:b/>
          <w:sz w:val="22"/>
          <w:szCs w:val="22"/>
        </w:rPr>
        <w:t>A.4. Compromisos de cobertura</w:t>
      </w:r>
      <w:r w:rsidRPr="008452B5">
        <w:rPr>
          <w:rFonts w:ascii="ITC Avant Garde" w:hAnsi="ITC Avant Garde"/>
          <w:sz w:val="22"/>
          <w:szCs w:val="22"/>
        </w:rPr>
        <w:t xml:space="preserve">, del Anexo A de la </w:t>
      </w:r>
      <w:r w:rsidRPr="008452B5">
        <w:rPr>
          <w:rFonts w:ascii="ITC Avant Garde" w:hAnsi="ITC Avant Garde"/>
          <w:b/>
          <w:sz w:val="22"/>
          <w:szCs w:val="22"/>
        </w:rPr>
        <w:t>“CONCESIÓN DE RED”</w:t>
      </w:r>
      <w:r w:rsidRPr="008452B5">
        <w:rPr>
          <w:rFonts w:ascii="ITC Avant Garde" w:hAnsi="ITC Avant Garde"/>
          <w:sz w:val="22"/>
          <w:szCs w:val="22"/>
        </w:rPr>
        <w:t xml:space="preserve">, solicitaron a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pStyle w:val="Prrafodelista"/>
        <w:numPr>
          <w:ilvl w:val="1"/>
          <w:numId w:val="5"/>
        </w:numPr>
        <w:tabs>
          <w:tab w:val="left" w:pos="567"/>
        </w:tabs>
        <w:spacing w:before="240" w:after="240" w:line="360" w:lineRule="auto"/>
        <w:ind w:left="992" w:hanging="426"/>
        <w:jc w:val="both"/>
        <w:rPr>
          <w:rFonts w:ascii="ITC Avant Garde" w:hAnsi="ITC Avant Garde"/>
          <w:sz w:val="22"/>
          <w:szCs w:val="22"/>
        </w:rPr>
      </w:pPr>
      <w:r w:rsidRPr="008452B5">
        <w:rPr>
          <w:rFonts w:ascii="ITC Avant Garde" w:hAnsi="ITC Avant Garde"/>
          <w:sz w:val="22"/>
          <w:szCs w:val="22"/>
        </w:rPr>
        <w:lastRenderedPageBreak/>
        <w:t>Informara y acreditara si ha cumplido en tiempo y forma con los plazos de cobertura establecidos para la Región 8, indicando los municipios en los que se dio cobertura en los plazos establecidos de tres y cinco años.</w:t>
      </w:r>
    </w:p>
    <w:p w:rsidR="007448A6" w:rsidRDefault="00CC4E0F" w:rsidP="007448A6">
      <w:pPr>
        <w:pStyle w:val="Prrafodelista"/>
        <w:numPr>
          <w:ilvl w:val="1"/>
          <w:numId w:val="5"/>
        </w:numPr>
        <w:tabs>
          <w:tab w:val="left" w:pos="567"/>
        </w:tabs>
        <w:spacing w:before="240" w:after="240" w:line="360" w:lineRule="auto"/>
        <w:ind w:left="992" w:hanging="426"/>
        <w:jc w:val="both"/>
        <w:rPr>
          <w:rFonts w:ascii="ITC Avant Garde" w:hAnsi="ITC Avant Garde"/>
          <w:sz w:val="22"/>
          <w:szCs w:val="22"/>
        </w:rPr>
      </w:pPr>
      <w:r w:rsidRPr="008452B5">
        <w:rPr>
          <w:rFonts w:ascii="ITC Avant Garde" w:hAnsi="ITC Avant Garde"/>
          <w:sz w:val="22"/>
          <w:szCs w:val="22"/>
        </w:rPr>
        <w:t>Informara si ofrece con su propia Red los servicios concesionados.</w:t>
      </w:r>
    </w:p>
    <w:p w:rsidR="007448A6" w:rsidRDefault="00CC4E0F" w:rsidP="007448A6">
      <w:pPr>
        <w:pStyle w:val="Prrafodelista"/>
        <w:tabs>
          <w:tab w:val="left" w:pos="567"/>
        </w:tabs>
        <w:spacing w:before="240" w:after="240" w:line="360" w:lineRule="auto"/>
        <w:ind w:left="992"/>
        <w:jc w:val="both"/>
        <w:rPr>
          <w:rFonts w:ascii="ITC Avant Garde" w:hAnsi="ITC Avant Garde"/>
          <w:sz w:val="22"/>
          <w:szCs w:val="22"/>
        </w:rPr>
      </w:pPr>
      <w:r w:rsidRPr="008452B5">
        <w:rPr>
          <w:rFonts w:ascii="ITC Avant Garde" w:hAnsi="ITC Avant Garde"/>
          <w:sz w:val="22"/>
          <w:szCs w:val="22"/>
        </w:rPr>
        <w:t>En relación con la pregunta anterior, proporcionara un listado de los municipios en los que actualmente presta los servicios y la forma en que los presta.</w:t>
      </w:r>
    </w:p>
    <w:p w:rsidR="007448A6" w:rsidRDefault="00CC4E0F" w:rsidP="007448A6">
      <w:pPr>
        <w:pStyle w:val="Prrafodelista"/>
        <w:numPr>
          <w:ilvl w:val="1"/>
          <w:numId w:val="5"/>
        </w:numPr>
        <w:tabs>
          <w:tab w:val="left" w:pos="567"/>
        </w:tabs>
        <w:spacing w:before="240" w:after="240" w:line="360" w:lineRule="auto"/>
        <w:ind w:left="992" w:hanging="426"/>
        <w:jc w:val="both"/>
        <w:rPr>
          <w:rFonts w:ascii="ITC Avant Garde" w:hAnsi="ITC Avant Garde"/>
          <w:sz w:val="22"/>
          <w:szCs w:val="22"/>
        </w:rPr>
      </w:pPr>
      <w:r w:rsidRPr="008452B5">
        <w:rPr>
          <w:rFonts w:ascii="ITC Avant Garde" w:hAnsi="ITC Avant Garde"/>
          <w:sz w:val="22"/>
          <w:szCs w:val="22"/>
        </w:rPr>
        <w:t>Informara cuál es la infraestructura activa y pasiva propia que compone la Red pública de telecomunicaciones objeto de la concesión que tiene instalada actualmente para cumplir con los compromisos de cobertura en la Región 8 que le fue concesionada.</w:t>
      </w:r>
    </w:p>
    <w:p w:rsidR="007448A6" w:rsidRDefault="00CC4E0F" w:rsidP="007448A6">
      <w:pPr>
        <w:pStyle w:val="Prrafodelista"/>
        <w:numPr>
          <w:ilvl w:val="1"/>
          <w:numId w:val="5"/>
        </w:numPr>
        <w:tabs>
          <w:tab w:val="left" w:pos="567"/>
        </w:tabs>
        <w:spacing w:before="240" w:after="240" w:line="360" w:lineRule="auto"/>
        <w:ind w:left="992" w:hanging="426"/>
        <w:jc w:val="both"/>
        <w:rPr>
          <w:rFonts w:ascii="ITC Avant Garde" w:hAnsi="ITC Avant Garde"/>
          <w:sz w:val="22"/>
          <w:szCs w:val="22"/>
        </w:rPr>
      </w:pPr>
      <w:r w:rsidRPr="008452B5">
        <w:rPr>
          <w:rFonts w:ascii="ITC Avant Garde" w:hAnsi="ITC Avant Garde"/>
          <w:sz w:val="22"/>
          <w:szCs w:val="22"/>
        </w:rPr>
        <w:t>Presentara el proyecto técnico final de la Red instalada en todos y cada uno de los municipios concesionados en la Región 8.</w:t>
      </w:r>
    </w:p>
    <w:p w:rsidR="007448A6" w:rsidRDefault="00CC4E0F" w:rsidP="007448A6">
      <w:pPr>
        <w:pStyle w:val="Prrafodelista"/>
        <w:numPr>
          <w:ilvl w:val="1"/>
          <w:numId w:val="5"/>
        </w:numPr>
        <w:spacing w:before="240" w:after="240" w:line="360" w:lineRule="auto"/>
        <w:ind w:left="992" w:hanging="426"/>
        <w:jc w:val="both"/>
        <w:rPr>
          <w:rFonts w:ascii="ITC Avant Garde" w:hAnsi="ITC Avant Garde"/>
          <w:sz w:val="22"/>
          <w:szCs w:val="22"/>
        </w:rPr>
      </w:pPr>
      <w:r w:rsidRPr="008452B5">
        <w:rPr>
          <w:rFonts w:ascii="ITC Avant Garde" w:hAnsi="ITC Avant Garde"/>
          <w:sz w:val="22"/>
          <w:szCs w:val="22"/>
        </w:rPr>
        <w:t>Entregara un mapa actualizado con la cobertura de los servicios concesionados en la Región 8 que presta con infraestructura propia.</w:t>
      </w:r>
    </w:p>
    <w:p w:rsidR="007448A6" w:rsidRDefault="00CC4E0F" w:rsidP="007448A6">
      <w:pPr>
        <w:pStyle w:val="Prrafodelista"/>
        <w:numPr>
          <w:ilvl w:val="1"/>
          <w:numId w:val="5"/>
        </w:numPr>
        <w:spacing w:before="240" w:after="240" w:line="360" w:lineRule="auto"/>
        <w:ind w:left="992" w:hanging="426"/>
        <w:jc w:val="both"/>
        <w:rPr>
          <w:rFonts w:ascii="ITC Avant Garde" w:hAnsi="ITC Avant Garde"/>
          <w:sz w:val="22"/>
          <w:szCs w:val="22"/>
        </w:rPr>
      </w:pPr>
      <w:r w:rsidRPr="008452B5">
        <w:rPr>
          <w:rFonts w:ascii="ITC Avant Garde" w:hAnsi="ITC Avant Garde"/>
          <w:sz w:val="22"/>
          <w:szCs w:val="22"/>
        </w:rPr>
        <w:t>Entregara las constancias de los acuerdos quinquenales sometidos a consideración de la extinta Comisión Federal de Telecomunicaciones o este Instituto, y en su caso su aprobación respectiva, en relación a los programas de cobertura de la Red pública de telecomunicaciones objeto de la concesión.</w:t>
      </w:r>
    </w:p>
    <w:p w:rsidR="007448A6" w:rsidRDefault="00CC4E0F" w:rsidP="007448A6">
      <w:pPr>
        <w:spacing w:before="240" w:after="240" w:line="360" w:lineRule="auto"/>
        <w:jc w:val="both"/>
        <w:rPr>
          <w:rFonts w:ascii="ITC Avant Garde" w:hAnsi="ITC Avant Garde"/>
        </w:rPr>
      </w:pPr>
      <w:r w:rsidRPr="008452B5">
        <w:rPr>
          <w:rFonts w:ascii="ITC Avant Garde" w:eastAsia="Times New Roman" w:hAnsi="ITC Avant Garde"/>
          <w:bCs/>
          <w:color w:val="000000"/>
          <w:lang w:eastAsia="es-MX"/>
        </w:rPr>
        <w:t>La persona que atendió la diligencia manifestó a todas las preguntas anteriores:</w:t>
      </w:r>
      <w:r w:rsidRPr="008452B5">
        <w:rPr>
          <w:rFonts w:ascii="ITC Avant Garde" w:hAnsi="ITC Avant Garde"/>
        </w:rPr>
        <w:t xml:space="preserve"> “</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7448A6" w:rsidRDefault="00CC4E0F" w:rsidP="007448A6">
      <w:pPr>
        <w:pStyle w:val="Prrafodelista"/>
        <w:numPr>
          <w:ilvl w:val="0"/>
          <w:numId w:val="5"/>
        </w:numPr>
        <w:spacing w:before="240" w:after="240" w:line="360" w:lineRule="auto"/>
        <w:ind w:left="567" w:hanging="567"/>
        <w:jc w:val="both"/>
        <w:rPr>
          <w:rFonts w:ascii="ITC Avant Garde" w:hAnsi="ITC Avant Garde"/>
          <w:sz w:val="22"/>
          <w:szCs w:val="22"/>
        </w:rPr>
      </w:pPr>
      <w:r w:rsidRPr="008452B5">
        <w:rPr>
          <w:rFonts w:ascii="ITC Avant Garde" w:hAnsi="ITC Avant Garde"/>
          <w:sz w:val="22"/>
          <w:szCs w:val="22"/>
        </w:rPr>
        <w:t xml:space="preserve">Con relación a lo señalado en la </w:t>
      </w:r>
      <w:r w:rsidRPr="008452B5">
        <w:rPr>
          <w:rFonts w:ascii="ITC Avant Garde" w:hAnsi="ITC Avant Garde"/>
          <w:b/>
          <w:sz w:val="22"/>
          <w:szCs w:val="22"/>
        </w:rPr>
        <w:t>Condición A.13.</w:t>
      </w:r>
      <w:r w:rsidRPr="008452B5">
        <w:rPr>
          <w:rFonts w:ascii="ITC Avant Garde" w:hAnsi="ITC Avant Garde"/>
          <w:sz w:val="22"/>
          <w:szCs w:val="22"/>
        </w:rPr>
        <w:t xml:space="preserve"> de la </w:t>
      </w:r>
      <w:r w:rsidRPr="008452B5">
        <w:rPr>
          <w:rFonts w:ascii="ITC Avant Garde" w:hAnsi="ITC Avant Garde"/>
          <w:b/>
          <w:sz w:val="22"/>
          <w:szCs w:val="22"/>
        </w:rPr>
        <w:t>“CONCESIÓN DE RED”</w:t>
      </w:r>
      <w:r w:rsidRPr="008452B5">
        <w:rPr>
          <w:rFonts w:ascii="ITC Avant Garde" w:hAnsi="ITC Avant Garde"/>
          <w:sz w:val="22"/>
          <w:szCs w:val="22"/>
        </w:rPr>
        <w:t xml:space="preserve">, solicitaron a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pStyle w:val="Prrafodelista"/>
        <w:numPr>
          <w:ilvl w:val="0"/>
          <w:numId w:val="6"/>
        </w:numPr>
        <w:spacing w:before="240" w:after="240" w:line="360" w:lineRule="auto"/>
        <w:ind w:left="992" w:hanging="425"/>
        <w:jc w:val="both"/>
        <w:rPr>
          <w:rFonts w:ascii="ITC Avant Garde" w:hAnsi="ITC Avant Garde"/>
          <w:sz w:val="22"/>
          <w:szCs w:val="22"/>
        </w:rPr>
      </w:pPr>
      <w:r w:rsidRPr="008452B5">
        <w:rPr>
          <w:rFonts w:ascii="ITC Avant Garde" w:hAnsi="ITC Avant Garde"/>
          <w:sz w:val="22"/>
          <w:szCs w:val="22"/>
        </w:rPr>
        <w:t xml:space="preserve">Proporcionara copia del documento mediante el cual se hizo el requerimiento ante la extinta Comisión Federal de Telecomunicaciones o este Instituto para la asignación de la numeración local correspondiente, en los términos del Plan </w:t>
      </w:r>
      <w:r w:rsidR="00E172C9">
        <w:rPr>
          <w:rFonts w:ascii="ITC Avant Garde" w:hAnsi="ITC Avant Garde"/>
          <w:sz w:val="22"/>
          <w:szCs w:val="22"/>
          <w:lang w:val="es-MX"/>
        </w:rPr>
        <w:t xml:space="preserve">Técnico </w:t>
      </w:r>
      <w:r w:rsidRPr="008452B5">
        <w:rPr>
          <w:rFonts w:ascii="ITC Avant Garde" w:hAnsi="ITC Avant Garde"/>
          <w:sz w:val="22"/>
          <w:szCs w:val="22"/>
        </w:rPr>
        <w:t xml:space="preserve">Fundamental de Numeración y sus </w:t>
      </w:r>
      <w:r w:rsidRPr="008452B5">
        <w:rPr>
          <w:rFonts w:ascii="ITC Avant Garde" w:hAnsi="ITC Avant Garde"/>
          <w:sz w:val="22"/>
          <w:szCs w:val="22"/>
        </w:rPr>
        <w:lastRenderedPageBreak/>
        <w:t>respectivas modificaciones; así como la asignación otorgada por la extinta Comisión Federal de Telecomunicaciones o este Instituto.</w:t>
      </w:r>
    </w:p>
    <w:p w:rsidR="007448A6" w:rsidRDefault="00CC4E0F" w:rsidP="007448A6">
      <w:pPr>
        <w:pStyle w:val="Prrafodelista"/>
        <w:numPr>
          <w:ilvl w:val="0"/>
          <w:numId w:val="6"/>
        </w:numPr>
        <w:spacing w:before="240" w:after="240" w:line="360" w:lineRule="auto"/>
        <w:ind w:left="992" w:hanging="425"/>
        <w:jc w:val="both"/>
        <w:rPr>
          <w:rFonts w:ascii="ITC Avant Garde" w:hAnsi="ITC Avant Garde"/>
          <w:sz w:val="22"/>
          <w:szCs w:val="22"/>
        </w:rPr>
      </w:pPr>
      <w:r w:rsidRPr="008452B5">
        <w:rPr>
          <w:rFonts w:ascii="ITC Avant Garde" w:hAnsi="ITC Avant Garde"/>
          <w:sz w:val="22"/>
          <w:szCs w:val="22"/>
        </w:rPr>
        <w:t>Señalara la cantidad de números asignados y el porcentaje de números utilizados, en relación a la numeración que le fue asignada por el Instituto o la extinta Comisión Federal de Telecomunicaciones.</w:t>
      </w:r>
    </w:p>
    <w:p w:rsidR="007448A6" w:rsidRDefault="00CC4E0F" w:rsidP="007448A6">
      <w:pPr>
        <w:pStyle w:val="Prrafodelista"/>
        <w:numPr>
          <w:ilvl w:val="0"/>
          <w:numId w:val="6"/>
        </w:numPr>
        <w:spacing w:before="240" w:after="240" w:line="360" w:lineRule="auto"/>
        <w:ind w:left="992" w:hanging="425"/>
        <w:jc w:val="both"/>
        <w:rPr>
          <w:rFonts w:ascii="ITC Avant Garde" w:hAnsi="ITC Avant Garde"/>
          <w:sz w:val="22"/>
          <w:szCs w:val="22"/>
        </w:rPr>
      </w:pPr>
      <w:r w:rsidRPr="008452B5">
        <w:rPr>
          <w:rFonts w:ascii="ITC Avant Garde" w:hAnsi="ITC Avant Garde"/>
          <w:sz w:val="22"/>
          <w:szCs w:val="22"/>
        </w:rPr>
        <w:t xml:space="preserve">Otorgara las facilidades necesarias y el listado de al menos 100 números de directorio de líneas activas que utilizan la numeración otorgada por el Instituto o la extinta Comisión Federal de Telecomunicaciones, a fin de realizar cinco llamadas de prueba entre usuarios de su red, proporcionando para tal efecto una línea operada por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spacing w:before="240" w:after="240" w:line="360" w:lineRule="auto"/>
        <w:jc w:val="both"/>
        <w:rPr>
          <w:rFonts w:ascii="ITC Avant Garde" w:hAnsi="ITC Avant Garde"/>
          <w:i/>
        </w:rPr>
      </w:pPr>
      <w:r w:rsidRPr="008452B5">
        <w:rPr>
          <w:rFonts w:ascii="ITC Avant Garde" w:hAnsi="ITC Avant Garde"/>
        </w:rPr>
        <w:t xml:space="preserve">La persona que recibió la diligencia contestó a todas las preguntas anteriores: </w:t>
      </w:r>
      <w:r w:rsidRPr="008452B5">
        <w:rPr>
          <w:rFonts w:ascii="ITC Avant Garde" w:hAnsi="ITC Avant Garde"/>
          <w:i/>
        </w:rPr>
        <w:t>“</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7448A6" w:rsidRDefault="00CC4E0F" w:rsidP="007448A6">
      <w:pPr>
        <w:pStyle w:val="Prrafodelista"/>
        <w:numPr>
          <w:ilvl w:val="0"/>
          <w:numId w:val="5"/>
        </w:numPr>
        <w:spacing w:before="240" w:after="240" w:line="360" w:lineRule="auto"/>
        <w:ind w:left="567" w:hanging="567"/>
        <w:jc w:val="both"/>
        <w:rPr>
          <w:rFonts w:ascii="ITC Avant Garde" w:hAnsi="ITC Avant Garde"/>
          <w:sz w:val="22"/>
          <w:szCs w:val="22"/>
        </w:rPr>
      </w:pPr>
      <w:r w:rsidRPr="008452B5">
        <w:rPr>
          <w:rFonts w:ascii="ITC Avant Garde" w:hAnsi="ITC Avant Garde"/>
          <w:sz w:val="22"/>
          <w:szCs w:val="22"/>
        </w:rPr>
        <w:t xml:space="preserve">Con relación a lo señalado en la </w:t>
      </w:r>
      <w:r w:rsidRPr="008452B5">
        <w:rPr>
          <w:rFonts w:ascii="ITC Avant Garde" w:hAnsi="ITC Avant Garde"/>
          <w:b/>
          <w:sz w:val="22"/>
          <w:szCs w:val="22"/>
        </w:rPr>
        <w:t>Condición 3.2.</w:t>
      </w:r>
      <w:r w:rsidRPr="008452B5">
        <w:rPr>
          <w:rFonts w:ascii="ITC Avant Garde" w:hAnsi="ITC Avant Garde"/>
          <w:sz w:val="22"/>
          <w:szCs w:val="22"/>
        </w:rPr>
        <w:t xml:space="preserve"> Parámetros operativos, de la </w:t>
      </w:r>
      <w:r w:rsidRPr="008452B5">
        <w:rPr>
          <w:rFonts w:ascii="ITC Avant Garde" w:hAnsi="ITC Avant Garde"/>
          <w:b/>
          <w:sz w:val="22"/>
          <w:szCs w:val="22"/>
        </w:rPr>
        <w:t>“CONCESIÓN DE BANDAS”</w:t>
      </w:r>
      <w:r w:rsidRPr="008452B5">
        <w:rPr>
          <w:rFonts w:ascii="ITC Avant Garde" w:hAnsi="ITC Avant Garde"/>
          <w:sz w:val="22"/>
          <w:szCs w:val="22"/>
        </w:rPr>
        <w:t xml:space="preserve">, solicitaron a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pStyle w:val="Prrafodelista"/>
        <w:numPr>
          <w:ilvl w:val="1"/>
          <w:numId w:val="5"/>
        </w:numPr>
        <w:spacing w:before="240" w:after="240" w:line="360" w:lineRule="auto"/>
        <w:ind w:left="993" w:hanging="426"/>
        <w:jc w:val="both"/>
        <w:rPr>
          <w:rFonts w:ascii="ITC Avant Garde" w:eastAsia="Times New Roman" w:hAnsi="ITC Avant Garde"/>
          <w:b/>
          <w:bCs/>
          <w:color w:val="000000"/>
          <w:sz w:val="22"/>
          <w:szCs w:val="22"/>
          <w:lang w:eastAsia="es-MX"/>
        </w:rPr>
      </w:pPr>
      <w:r w:rsidRPr="008452B5">
        <w:rPr>
          <w:rFonts w:ascii="ITC Avant Garde" w:hAnsi="ITC Avant Garde"/>
          <w:sz w:val="22"/>
          <w:szCs w:val="22"/>
        </w:rPr>
        <w:t xml:space="preserve">Informara si ha efectuado modificaciones al proyecto inicial de operación de la Red de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w:t>
      </w:r>
    </w:p>
    <w:p w:rsidR="007448A6" w:rsidRDefault="00CC4E0F" w:rsidP="007448A6">
      <w:pPr>
        <w:spacing w:before="240" w:after="240" w:line="360" w:lineRule="auto"/>
        <w:ind w:left="993"/>
        <w:jc w:val="both"/>
        <w:rPr>
          <w:rFonts w:ascii="ITC Avant Garde" w:hAnsi="ITC Avant Garde"/>
        </w:rPr>
      </w:pPr>
      <w:r w:rsidRPr="008452B5">
        <w:rPr>
          <w:rFonts w:ascii="ITC Avant Garde" w:hAnsi="ITC Avant Garde"/>
        </w:rPr>
        <w:t>De ser el caso, entregara la información de las modificaciones efectuadas al proyecto inicial de operación de la Red, al día de la fecha.</w:t>
      </w:r>
    </w:p>
    <w:p w:rsidR="007448A6" w:rsidRDefault="00CC4E0F" w:rsidP="007448A6">
      <w:pPr>
        <w:pStyle w:val="Prrafodelista"/>
        <w:numPr>
          <w:ilvl w:val="1"/>
          <w:numId w:val="5"/>
        </w:numPr>
        <w:spacing w:before="240" w:after="240" w:line="360" w:lineRule="auto"/>
        <w:ind w:left="993" w:hanging="426"/>
        <w:jc w:val="both"/>
        <w:rPr>
          <w:rFonts w:ascii="ITC Avant Garde" w:hAnsi="ITC Avant Garde"/>
          <w:sz w:val="22"/>
          <w:szCs w:val="22"/>
        </w:rPr>
      </w:pPr>
      <w:r w:rsidRPr="008452B5">
        <w:rPr>
          <w:rFonts w:ascii="ITC Avant Garde" w:hAnsi="ITC Avant Garde"/>
          <w:sz w:val="22"/>
          <w:szCs w:val="22"/>
        </w:rPr>
        <w:t>Entregara la información relativa a las bandas de frecuencia, señalando lo siguiente: distancia máxima entre las radiobases, máxima potencia radiada aparente de las radiobases, técnica de acceso y norma de referencia, plan de frecuencias, ubicación de las radiobases (domicilios y coordenadas geográficas), altura de las antenas sobre el nivel promedio del terreno en metros, tipo de antenas y patrón de radiación y número total de suscriptores para la Región 8 que tiene concesionada.</w:t>
      </w:r>
    </w:p>
    <w:p w:rsidR="00CC4E0F" w:rsidRPr="008452B5" w:rsidRDefault="00CC4E0F" w:rsidP="007448A6">
      <w:pPr>
        <w:pStyle w:val="Prrafodelista"/>
        <w:numPr>
          <w:ilvl w:val="1"/>
          <w:numId w:val="5"/>
        </w:numPr>
        <w:spacing w:before="240" w:after="240" w:line="360" w:lineRule="auto"/>
        <w:ind w:left="993" w:hanging="426"/>
        <w:jc w:val="both"/>
        <w:rPr>
          <w:rFonts w:ascii="ITC Avant Garde" w:hAnsi="ITC Avant Garde"/>
          <w:sz w:val="22"/>
          <w:szCs w:val="22"/>
        </w:rPr>
      </w:pPr>
      <w:r w:rsidRPr="008452B5">
        <w:rPr>
          <w:rFonts w:ascii="ITC Avant Garde" w:hAnsi="ITC Avant Garde"/>
          <w:sz w:val="22"/>
          <w:szCs w:val="22"/>
        </w:rPr>
        <w:t xml:space="preserve">Exhibiera y proporcionara copia simple de los certificados de homologación de todos los equipos radiobases y equipos terminales de </w:t>
      </w:r>
      <w:r w:rsidRPr="008452B5">
        <w:rPr>
          <w:rFonts w:ascii="ITC Avant Garde" w:hAnsi="ITC Avant Garde"/>
          <w:sz w:val="22"/>
          <w:szCs w:val="22"/>
        </w:rPr>
        <w:lastRenderedPageBreak/>
        <w:t>usuarios de su propiedad, y que utiliza para la prestación de los servicios concesionados.</w:t>
      </w:r>
    </w:p>
    <w:p w:rsidR="007448A6" w:rsidRDefault="00CC4E0F" w:rsidP="007448A6">
      <w:pPr>
        <w:spacing w:before="240" w:after="240" w:line="360" w:lineRule="auto"/>
        <w:jc w:val="both"/>
        <w:rPr>
          <w:rFonts w:ascii="ITC Avant Garde" w:hAnsi="ITC Avant Garde"/>
          <w:i/>
        </w:rPr>
      </w:pPr>
      <w:r w:rsidRPr="008452B5">
        <w:rPr>
          <w:rFonts w:ascii="ITC Avant Garde" w:hAnsi="ITC Avant Garde"/>
        </w:rPr>
        <w:t xml:space="preserve">La persona que recibió la diligencia contestó a todas las preguntas anteriores: </w:t>
      </w:r>
      <w:r w:rsidRPr="008452B5">
        <w:rPr>
          <w:rFonts w:ascii="ITC Avant Garde" w:hAnsi="ITC Avant Garde"/>
          <w:i/>
        </w:rPr>
        <w:t>“</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7448A6" w:rsidRDefault="00CC4E0F" w:rsidP="007448A6">
      <w:pPr>
        <w:pStyle w:val="Prrafodelista"/>
        <w:numPr>
          <w:ilvl w:val="0"/>
          <w:numId w:val="5"/>
        </w:numPr>
        <w:spacing w:before="240" w:after="240" w:line="360" w:lineRule="auto"/>
        <w:ind w:left="567" w:hanging="567"/>
        <w:jc w:val="both"/>
        <w:rPr>
          <w:rFonts w:ascii="ITC Avant Garde" w:hAnsi="ITC Avant Garde"/>
          <w:sz w:val="22"/>
          <w:szCs w:val="22"/>
        </w:rPr>
      </w:pPr>
      <w:r w:rsidRPr="008452B5">
        <w:rPr>
          <w:rFonts w:ascii="ITC Avant Garde" w:eastAsia="Times New Roman" w:hAnsi="ITC Avant Garde"/>
          <w:bCs/>
          <w:color w:val="000000"/>
          <w:sz w:val="22"/>
          <w:szCs w:val="22"/>
          <w:lang w:eastAsia="es-MX"/>
        </w:rPr>
        <w:t xml:space="preserve">Con relación a lo señalado en la </w:t>
      </w:r>
      <w:r w:rsidRPr="008452B5">
        <w:rPr>
          <w:rFonts w:ascii="ITC Avant Garde" w:eastAsia="Times New Roman" w:hAnsi="ITC Avant Garde"/>
          <w:b/>
          <w:bCs/>
          <w:color w:val="000000"/>
          <w:sz w:val="22"/>
          <w:szCs w:val="22"/>
          <w:lang w:eastAsia="es-MX"/>
        </w:rPr>
        <w:t>Condición 3.3</w:t>
      </w:r>
      <w:r w:rsidRPr="008452B5">
        <w:rPr>
          <w:rFonts w:ascii="ITC Avant Garde" w:eastAsia="Times New Roman" w:hAnsi="ITC Avant Garde"/>
          <w:bCs/>
          <w:color w:val="000000"/>
          <w:sz w:val="22"/>
          <w:szCs w:val="22"/>
          <w:lang w:eastAsia="es-MX"/>
        </w:rPr>
        <w:t xml:space="preserve">. Ubicación de estaciones radiobase, repetidoras, y centrales, de la </w:t>
      </w:r>
      <w:r w:rsidRPr="008452B5">
        <w:rPr>
          <w:rFonts w:ascii="ITC Avant Garde" w:eastAsia="Times New Roman" w:hAnsi="ITC Avant Garde"/>
          <w:b/>
          <w:bCs/>
          <w:color w:val="000000"/>
          <w:sz w:val="22"/>
          <w:szCs w:val="22"/>
          <w:lang w:eastAsia="es-MX"/>
        </w:rPr>
        <w:t>“CONCESIÓN DE BANDAS”</w:t>
      </w:r>
      <w:r w:rsidRPr="008452B5">
        <w:rPr>
          <w:rFonts w:ascii="ITC Avant Garde" w:eastAsia="Times New Roman" w:hAnsi="ITC Avant Garde"/>
          <w:bCs/>
          <w:color w:val="000000"/>
          <w:sz w:val="22"/>
          <w:szCs w:val="22"/>
          <w:lang w:eastAsia="es-MX"/>
        </w:rPr>
        <w:t xml:space="preserve">, </w:t>
      </w:r>
      <w:r w:rsidRPr="008452B5">
        <w:rPr>
          <w:rFonts w:ascii="ITC Avant Garde" w:hAnsi="ITC Avant Garde"/>
          <w:sz w:val="22"/>
          <w:szCs w:val="22"/>
        </w:rPr>
        <w:t xml:space="preserve">solicitaron a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pStyle w:val="Prrafodelista"/>
        <w:spacing w:before="240" w:after="240" w:line="360" w:lineRule="auto"/>
        <w:ind w:left="992" w:hanging="425"/>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1. </w:t>
      </w:r>
      <w:r w:rsidRPr="008452B5">
        <w:rPr>
          <w:rFonts w:ascii="ITC Avant Garde" w:eastAsia="Times New Roman" w:hAnsi="ITC Avant Garde"/>
          <w:bCs/>
          <w:color w:val="000000"/>
          <w:sz w:val="22"/>
          <w:szCs w:val="22"/>
          <w:lang w:eastAsia="es-MX"/>
        </w:rPr>
        <w:tab/>
        <w:t>Entregara un listado con el número total de las radiobases y centrales que se encuentren instaladas para la prestación de los servicios, indicando la dirección de su ubicación y las localidades a las que presta servicio, distinguiendo entre centrales y radiobases dentro de la Región 8 que le fue concesionada.</w:t>
      </w:r>
    </w:p>
    <w:p w:rsidR="007448A6" w:rsidRDefault="00CC4E0F" w:rsidP="007448A6">
      <w:pPr>
        <w:pStyle w:val="Prrafodelista"/>
        <w:spacing w:before="240" w:after="240" w:line="360" w:lineRule="auto"/>
        <w:ind w:left="992" w:hanging="425"/>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2. </w:t>
      </w:r>
      <w:r w:rsidRPr="008452B5">
        <w:rPr>
          <w:rFonts w:ascii="ITC Avant Garde" w:eastAsia="Times New Roman" w:hAnsi="ITC Avant Garde"/>
          <w:bCs/>
          <w:color w:val="000000"/>
          <w:sz w:val="22"/>
          <w:szCs w:val="22"/>
          <w:lang w:eastAsia="es-MX"/>
        </w:rPr>
        <w:tab/>
        <w:t>Informara y acreditara con documentación idónea qué persona física o moral, es el propietario o poseedor de las radiobases y centrales que se utilizan para la prestación de los servicios concesionados.</w:t>
      </w:r>
    </w:p>
    <w:p w:rsidR="007448A6" w:rsidRDefault="00CC4E0F" w:rsidP="007448A6">
      <w:pPr>
        <w:spacing w:before="240" w:after="240" w:line="360" w:lineRule="auto"/>
        <w:jc w:val="both"/>
        <w:rPr>
          <w:rFonts w:ascii="ITC Avant Garde" w:eastAsia="Times New Roman" w:hAnsi="ITC Avant Garde"/>
          <w:bCs/>
          <w:i/>
          <w:color w:val="000000"/>
          <w:lang w:eastAsia="es-MX"/>
        </w:rPr>
      </w:pPr>
      <w:r w:rsidRPr="008452B5">
        <w:rPr>
          <w:rFonts w:ascii="ITC Avant Garde" w:eastAsia="Times New Roman" w:hAnsi="ITC Avant Garde"/>
          <w:bCs/>
          <w:color w:val="000000"/>
          <w:lang w:eastAsia="es-MX"/>
        </w:rPr>
        <w:t xml:space="preserve">La persona que recibió la diligencia contestó a todas las preguntas anteriores: </w:t>
      </w:r>
      <w:r w:rsidRPr="008452B5">
        <w:rPr>
          <w:rFonts w:ascii="ITC Avant Garde" w:eastAsia="Times New Roman" w:hAnsi="ITC Avant Garde"/>
          <w:bCs/>
          <w:i/>
          <w:color w:val="000000"/>
          <w:lang w:eastAsia="es-MX"/>
        </w:rPr>
        <w:t>“</w:t>
      </w:r>
      <w:r w:rsidRPr="008452B5">
        <w:rPr>
          <w:rFonts w:ascii="ITC Avant Garde" w:eastAsia="Times New Roman" w:hAnsi="ITC Avant Garde"/>
          <w:b/>
          <w:bCs/>
          <w:i/>
          <w:color w:val="000000"/>
          <w:u w:val="single"/>
          <w:lang w:eastAsia="es-MX"/>
        </w:rPr>
        <w:t>Sobre este punto nos reservamos el derecho de manifestar por escrito lo que a nuestro derecho convenga con posterioridad a la presente visita</w:t>
      </w:r>
      <w:r w:rsidRPr="008452B5">
        <w:rPr>
          <w:rFonts w:ascii="ITC Avant Garde" w:eastAsia="Times New Roman" w:hAnsi="ITC Avant Garde"/>
          <w:bCs/>
          <w:i/>
          <w:color w:val="000000"/>
          <w:lang w:eastAsia="es-MX"/>
        </w:rPr>
        <w:t>.”.</w:t>
      </w:r>
    </w:p>
    <w:p w:rsidR="007448A6" w:rsidRDefault="00CC4E0F" w:rsidP="007448A6">
      <w:pPr>
        <w:pStyle w:val="Prrafodelista"/>
        <w:numPr>
          <w:ilvl w:val="0"/>
          <w:numId w:val="5"/>
        </w:numPr>
        <w:spacing w:before="240" w:after="240" w:line="360" w:lineRule="auto"/>
        <w:ind w:left="567" w:hanging="567"/>
        <w:jc w:val="both"/>
        <w:rPr>
          <w:rFonts w:ascii="ITC Avant Garde" w:hAnsi="ITC Avant Garde"/>
          <w:sz w:val="22"/>
          <w:szCs w:val="22"/>
        </w:rPr>
      </w:pPr>
      <w:r w:rsidRPr="008452B5">
        <w:rPr>
          <w:rFonts w:ascii="ITC Avant Garde" w:hAnsi="ITC Avant Garde"/>
          <w:sz w:val="22"/>
          <w:szCs w:val="22"/>
        </w:rPr>
        <w:t xml:space="preserve">Con relación a lo señalado en la </w:t>
      </w:r>
      <w:r w:rsidRPr="008452B5">
        <w:rPr>
          <w:rFonts w:ascii="ITC Avant Garde" w:hAnsi="ITC Avant Garde"/>
          <w:b/>
          <w:sz w:val="22"/>
          <w:szCs w:val="22"/>
        </w:rPr>
        <w:t>Condición 4</w:t>
      </w:r>
      <w:r w:rsidRPr="008452B5">
        <w:rPr>
          <w:rFonts w:ascii="ITC Avant Garde" w:hAnsi="ITC Avant Garde"/>
          <w:sz w:val="22"/>
          <w:szCs w:val="22"/>
        </w:rPr>
        <w:t xml:space="preserve">. Obligaciones de cobertura, de su </w:t>
      </w:r>
      <w:r w:rsidRPr="008452B5">
        <w:rPr>
          <w:rFonts w:ascii="ITC Avant Garde" w:hAnsi="ITC Avant Garde"/>
          <w:b/>
          <w:sz w:val="22"/>
          <w:szCs w:val="22"/>
        </w:rPr>
        <w:t>“CONCESIÓN DE BANDAS”</w:t>
      </w:r>
      <w:r w:rsidRPr="008452B5">
        <w:rPr>
          <w:rFonts w:ascii="ITC Avant Garde" w:hAnsi="ITC Avant Garde"/>
          <w:sz w:val="22"/>
          <w:szCs w:val="22"/>
        </w:rPr>
        <w:t xml:space="preserve">, solicitaron a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spacing w:before="240" w:after="240" w:line="360" w:lineRule="auto"/>
        <w:ind w:left="567"/>
        <w:jc w:val="both"/>
        <w:rPr>
          <w:rFonts w:ascii="ITC Avant Garde" w:hAnsi="ITC Avant Garde"/>
        </w:rPr>
      </w:pPr>
      <w:r w:rsidRPr="008452B5">
        <w:rPr>
          <w:rFonts w:ascii="ITC Avant Garde" w:hAnsi="ITC Avant Garde"/>
        </w:rPr>
        <w:t>Informara si cuenta con infraestructura propia para dar cumplimiento a las obligaciones de cobertura en la Región 8 que le fue concesionada, en caso de ser arrendada, presentara copia simple de los contratos, convenios, acuerdos o cualquier documento incluyendo los anexos respectivos, que haya celebrado con algún concesionario o autorizado, y en su caso entregara copia simple de la autorización correspondiente.</w:t>
      </w:r>
    </w:p>
    <w:p w:rsidR="007448A6" w:rsidRDefault="00CC4E0F" w:rsidP="007448A6">
      <w:pPr>
        <w:spacing w:before="240" w:after="240" w:line="360" w:lineRule="auto"/>
        <w:jc w:val="both"/>
        <w:rPr>
          <w:rFonts w:ascii="ITC Avant Garde" w:hAnsi="ITC Avant Garde"/>
        </w:rPr>
      </w:pPr>
      <w:r w:rsidRPr="008452B5">
        <w:rPr>
          <w:rFonts w:ascii="ITC Avant Garde" w:hAnsi="ITC Avant Garde"/>
        </w:rPr>
        <w:lastRenderedPageBreak/>
        <w:t xml:space="preserve">La persona que recibió la diligencia manifestó: </w:t>
      </w:r>
      <w:r w:rsidRPr="008452B5">
        <w:rPr>
          <w:rFonts w:ascii="ITC Avant Garde" w:hAnsi="ITC Avant Garde"/>
          <w:i/>
        </w:rPr>
        <w:t>“</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7448A6" w:rsidRDefault="00CC4E0F" w:rsidP="007448A6">
      <w:pPr>
        <w:pStyle w:val="Prrafodelista"/>
        <w:numPr>
          <w:ilvl w:val="0"/>
          <w:numId w:val="5"/>
        </w:numPr>
        <w:spacing w:before="240" w:after="240" w:line="360" w:lineRule="auto"/>
        <w:ind w:left="567" w:right="-2" w:hanging="567"/>
        <w:jc w:val="both"/>
        <w:rPr>
          <w:rFonts w:ascii="ITC Avant Garde" w:hAnsi="ITC Avant Garde"/>
          <w:sz w:val="22"/>
          <w:szCs w:val="22"/>
        </w:rPr>
      </w:pPr>
      <w:r w:rsidRPr="008452B5">
        <w:rPr>
          <w:rFonts w:ascii="ITC Avant Garde" w:hAnsi="ITC Avant Garde"/>
          <w:sz w:val="22"/>
          <w:szCs w:val="22"/>
        </w:rPr>
        <w:t xml:space="preserve">Con relación a lo señalado en la </w:t>
      </w:r>
      <w:r w:rsidRPr="008452B5">
        <w:rPr>
          <w:rFonts w:ascii="ITC Avant Garde" w:hAnsi="ITC Avant Garde"/>
          <w:b/>
          <w:sz w:val="22"/>
          <w:szCs w:val="22"/>
        </w:rPr>
        <w:t>Condición 5</w:t>
      </w:r>
      <w:r w:rsidRPr="008452B5">
        <w:rPr>
          <w:rFonts w:ascii="ITC Avant Garde" w:hAnsi="ITC Avant Garde"/>
          <w:sz w:val="22"/>
          <w:szCs w:val="22"/>
        </w:rPr>
        <w:t xml:space="preserve">. Programa de inversión, de la </w:t>
      </w:r>
      <w:r w:rsidRPr="008452B5">
        <w:rPr>
          <w:rFonts w:ascii="ITC Avant Garde" w:hAnsi="ITC Avant Garde"/>
          <w:b/>
          <w:sz w:val="22"/>
          <w:szCs w:val="22"/>
        </w:rPr>
        <w:t>“CONCESIÓN DE BANDAS”</w:t>
      </w:r>
      <w:r w:rsidRPr="008452B5">
        <w:rPr>
          <w:rFonts w:ascii="ITC Avant Garde" w:hAnsi="ITC Avant Garde"/>
          <w:sz w:val="22"/>
          <w:szCs w:val="22"/>
        </w:rPr>
        <w:t xml:space="preserve">, solicitaron a </w:t>
      </w:r>
      <w:r w:rsidRPr="008452B5">
        <w:rPr>
          <w:rFonts w:ascii="ITC Avant Garde" w:eastAsia="Times New Roman" w:hAnsi="ITC Avant Garde"/>
          <w:b/>
          <w:bCs/>
          <w:color w:val="000000"/>
          <w:sz w:val="22"/>
          <w:szCs w:val="22"/>
          <w:lang w:eastAsia="es-MX"/>
        </w:rPr>
        <w:t>“SAI”:</w:t>
      </w:r>
    </w:p>
    <w:p w:rsidR="007448A6" w:rsidRDefault="00CC4E0F" w:rsidP="007448A6">
      <w:pPr>
        <w:pStyle w:val="Prrafodelista"/>
        <w:numPr>
          <w:ilvl w:val="1"/>
          <w:numId w:val="5"/>
        </w:numPr>
        <w:spacing w:before="240" w:after="240" w:line="360" w:lineRule="auto"/>
        <w:ind w:left="992" w:hanging="426"/>
        <w:jc w:val="both"/>
        <w:rPr>
          <w:rFonts w:ascii="ITC Avant Garde" w:hAnsi="ITC Avant Garde"/>
          <w:sz w:val="22"/>
          <w:szCs w:val="22"/>
        </w:rPr>
      </w:pPr>
      <w:r w:rsidRPr="008452B5">
        <w:rPr>
          <w:rFonts w:ascii="ITC Avant Garde" w:hAnsi="ITC Avant Garde"/>
          <w:sz w:val="22"/>
          <w:szCs w:val="22"/>
        </w:rPr>
        <w:t>Proporcionara, en su caso, el programa de inversión que ha efectuado a la fecha, para dar cumplimiento a las obligaciones de cobertura en la Región 8.</w:t>
      </w:r>
    </w:p>
    <w:p w:rsidR="007448A6" w:rsidRDefault="00CC4E0F" w:rsidP="007448A6">
      <w:pPr>
        <w:pStyle w:val="Prrafodelista"/>
        <w:numPr>
          <w:ilvl w:val="1"/>
          <w:numId w:val="5"/>
        </w:numPr>
        <w:spacing w:before="240" w:after="240" w:line="360" w:lineRule="auto"/>
        <w:ind w:left="992" w:hanging="426"/>
        <w:jc w:val="both"/>
        <w:rPr>
          <w:rFonts w:ascii="ITC Avant Garde" w:hAnsi="ITC Avant Garde"/>
          <w:sz w:val="22"/>
          <w:szCs w:val="22"/>
        </w:rPr>
      </w:pPr>
      <w:r w:rsidRPr="008452B5">
        <w:rPr>
          <w:rFonts w:ascii="ITC Avant Garde" w:hAnsi="ITC Avant Garde"/>
          <w:sz w:val="22"/>
          <w:szCs w:val="22"/>
        </w:rPr>
        <w:t xml:space="preserve">Presentara el inventario de los equipos e instalaciones que formen parte de la Red y que sean propiedad de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 así como copia simple de las facturas respectivas.</w:t>
      </w:r>
    </w:p>
    <w:p w:rsidR="007448A6" w:rsidRDefault="00CC4E0F" w:rsidP="007448A6">
      <w:pPr>
        <w:spacing w:before="240" w:after="240" w:line="360" w:lineRule="auto"/>
        <w:jc w:val="both"/>
        <w:rPr>
          <w:rFonts w:ascii="ITC Avant Garde" w:hAnsi="ITC Avant Garde"/>
          <w:i/>
        </w:rPr>
      </w:pPr>
      <w:r w:rsidRPr="008452B5">
        <w:rPr>
          <w:rFonts w:ascii="ITC Avant Garde" w:hAnsi="ITC Avant Garde"/>
        </w:rPr>
        <w:t xml:space="preserve">La persona que recibió la diligencia contestó a todas las preguntas anteriores: </w:t>
      </w:r>
      <w:r w:rsidRPr="008452B5">
        <w:rPr>
          <w:rFonts w:ascii="ITC Avant Garde" w:hAnsi="ITC Avant Garde"/>
          <w:i/>
        </w:rPr>
        <w:t>“</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7448A6" w:rsidRDefault="00CC4E0F" w:rsidP="007448A6">
      <w:pPr>
        <w:pStyle w:val="Prrafodelista"/>
        <w:numPr>
          <w:ilvl w:val="0"/>
          <w:numId w:val="5"/>
        </w:numPr>
        <w:spacing w:before="240" w:after="240" w:line="360" w:lineRule="auto"/>
        <w:ind w:left="567" w:right="48" w:hanging="567"/>
        <w:jc w:val="both"/>
        <w:rPr>
          <w:rFonts w:ascii="ITC Avant Garde" w:hAnsi="ITC Avant Garde"/>
          <w:sz w:val="22"/>
          <w:szCs w:val="22"/>
        </w:rPr>
      </w:pPr>
      <w:r w:rsidRPr="008452B5">
        <w:rPr>
          <w:rFonts w:ascii="ITC Avant Garde" w:hAnsi="ITC Avant Garde"/>
          <w:sz w:val="22"/>
          <w:szCs w:val="22"/>
        </w:rPr>
        <w:t xml:space="preserve">Con relación a lo señalado en la </w:t>
      </w:r>
      <w:r w:rsidRPr="008452B5">
        <w:rPr>
          <w:rFonts w:ascii="ITC Avant Garde" w:hAnsi="ITC Avant Garde"/>
          <w:b/>
          <w:sz w:val="22"/>
          <w:szCs w:val="22"/>
        </w:rPr>
        <w:t>Condición 7.</w:t>
      </w:r>
      <w:r w:rsidRPr="008452B5">
        <w:rPr>
          <w:rFonts w:ascii="ITC Avant Garde" w:hAnsi="ITC Avant Garde"/>
          <w:sz w:val="22"/>
          <w:szCs w:val="22"/>
        </w:rPr>
        <w:t xml:space="preserve"> Condiciones de operación del servicio de acceso inalámbrico fijo o móvil, a través de una red pública de telecomunicaciones, de la </w:t>
      </w:r>
      <w:r w:rsidRPr="008452B5">
        <w:rPr>
          <w:rFonts w:ascii="ITC Avant Garde" w:hAnsi="ITC Avant Garde"/>
          <w:b/>
          <w:sz w:val="22"/>
          <w:szCs w:val="22"/>
        </w:rPr>
        <w:t>“CONCESIÓN DE BANDAS”</w:t>
      </w:r>
      <w:r w:rsidRPr="008452B5">
        <w:rPr>
          <w:rFonts w:ascii="ITC Avant Garde" w:hAnsi="ITC Avant Garde"/>
          <w:sz w:val="22"/>
          <w:szCs w:val="22"/>
        </w:rPr>
        <w:t xml:space="preserve"> solicitaron a </w:t>
      </w:r>
      <w:r w:rsidRPr="008452B5">
        <w:rPr>
          <w:rFonts w:ascii="ITC Avant Garde" w:eastAsia="Times New Roman" w:hAnsi="ITC Avant Garde"/>
          <w:b/>
          <w:bCs/>
          <w:color w:val="000000"/>
          <w:sz w:val="22"/>
          <w:szCs w:val="22"/>
          <w:lang w:eastAsia="es-MX"/>
        </w:rPr>
        <w:t>“SAI”:</w:t>
      </w:r>
    </w:p>
    <w:p w:rsidR="007448A6" w:rsidRDefault="00CC4E0F" w:rsidP="007448A6">
      <w:pPr>
        <w:pStyle w:val="Prrafodelista"/>
        <w:numPr>
          <w:ilvl w:val="0"/>
          <w:numId w:val="7"/>
        </w:numPr>
        <w:spacing w:before="240" w:after="240" w:line="360" w:lineRule="auto"/>
        <w:ind w:left="993" w:hanging="426"/>
        <w:jc w:val="both"/>
        <w:rPr>
          <w:rFonts w:ascii="ITC Avant Garde" w:hAnsi="ITC Avant Garde"/>
          <w:sz w:val="22"/>
          <w:szCs w:val="22"/>
        </w:rPr>
      </w:pPr>
      <w:r w:rsidRPr="008452B5">
        <w:rPr>
          <w:rFonts w:ascii="ITC Avant Garde" w:hAnsi="ITC Avant Garde"/>
          <w:sz w:val="22"/>
          <w:szCs w:val="22"/>
        </w:rPr>
        <w:t xml:space="preserve">Informara si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 xml:space="preserve"> ofrece los servicios autorizados en el Anexo A de su Concesión de Red, a través de su propia Red.</w:t>
      </w:r>
    </w:p>
    <w:p w:rsidR="007448A6" w:rsidRDefault="00CC4E0F" w:rsidP="007448A6">
      <w:pPr>
        <w:pStyle w:val="Prrafodelista"/>
        <w:numPr>
          <w:ilvl w:val="0"/>
          <w:numId w:val="7"/>
        </w:numPr>
        <w:spacing w:before="240" w:after="240" w:line="360" w:lineRule="auto"/>
        <w:ind w:left="993" w:hanging="426"/>
        <w:jc w:val="both"/>
        <w:rPr>
          <w:rFonts w:ascii="ITC Avant Garde" w:hAnsi="ITC Avant Garde"/>
          <w:sz w:val="22"/>
          <w:szCs w:val="22"/>
        </w:rPr>
      </w:pPr>
      <w:r w:rsidRPr="008452B5">
        <w:rPr>
          <w:rFonts w:ascii="ITC Avant Garde" w:hAnsi="ITC Avant Garde"/>
          <w:sz w:val="22"/>
          <w:szCs w:val="22"/>
        </w:rPr>
        <w:t>Proporcionara copia simple del registro ante la extinta Comisión Federal de Telecomunicaciones o ante este Instituto de las tarifas vigentes que aplica para la comercialización de los servicios concesionados; así mismo proporcionara copia simple de diez facturas por año, expedidas en los ejercicios fiscales 2011, 2012, 2013, 2014 y primer semestre de 2015, emitidas a diversos usuarios, por la prestación de cada uno de los servicios concesionados que se encuentra explotando y que se establecen en la Condición A.2 del Anexo A de la Concesión de Red.</w:t>
      </w:r>
    </w:p>
    <w:p w:rsidR="007448A6" w:rsidRDefault="00CC4E0F" w:rsidP="007448A6">
      <w:pPr>
        <w:pStyle w:val="Prrafodelista"/>
        <w:numPr>
          <w:ilvl w:val="0"/>
          <w:numId w:val="7"/>
        </w:numPr>
        <w:spacing w:before="240" w:after="240" w:line="360" w:lineRule="auto"/>
        <w:ind w:left="993" w:hanging="426"/>
        <w:jc w:val="both"/>
        <w:rPr>
          <w:rFonts w:ascii="ITC Avant Garde" w:hAnsi="ITC Avant Garde"/>
          <w:sz w:val="22"/>
          <w:szCs w:val="22"/>
        </w:rPr>
      </w:pPr>
      <w:r w:rsidRPr="008452B5">
        <w:rPr>
          <w:rFonts w:ascii="ITC Avant Garde" w:hAnsi="ITC Avant Garde"/>
          <w:sz w:val="22"/>
          <w:szCs w:val="22"/>
        </w:rPr>
        <w:t xml:space="preserve">Proporcionara para cada uno de los servicios que le fueron autorizados y que se establecen en la Condición A.2 del Anexo A de la Concesión de </w:t>
      </w:r>
      <w:r w:rsidRPr="008452B5">
        <w:rPr>
          <w:rFonts w:ascii="ITC Avant Garde" w:hAnsi="ITC Avant Garde"/>
          <w:sz w:val="22"/>
          <w:szCs w:val="22"/>
        </w:rPr>
        <w:lastRenderedPageBreak/>
        <w:t xml:space="preserve">Red, lo siguiente: A) copia simple del contrato tipo que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 xml:space="preserve"> celebra con sus suscriptores; B) copia simple de la aprobación de dichos contratos por parte de la extinta Comisión Federal de Telecomunicaciones y C) copia simple de diez contratos celebrados con sus usuarios durante los años 2011, 2012, 2013, 2014 y lo que va del año 2015, con otros tantos clientes para la prestación de los servicios que le fueron concesionados.</w:t>
      </w:r>
    </w:p>
    <w:p w:rsidR="007448A6" w:rsidRDefault="00CC4E0F" w:rsidP="007448A6">
      <w:pPr>
        <w:pStyle w:val="Prrafodelista"/>
        <w:numPr>
          <w:ilvl w:val="0"/>
          <w:numId w:val="7"/>
        </w:numPr>
        <w:spacing w:before="240" w:after="240" w:line="360" w:lineRule="auto"/>
        <w:ind w:left="993" w:hanging="426"/>
        <w:jc w:val="both"/>
        <w:rPr>
          <w:rFonts w:ascii="ITC Avant Garde" w:hAnsi="ITC Avant Garde"/>
          <w:sz w:val="22"/>
          <w:szCs w:val="22"/>
        </w:rPr>
      </w:pPr>
      <w:r w:rsidRPr="008452B5">
        <w:rPr>
          <w:rFonts w:ascii="ITC Avant Garde" w:hAnsi="ITC Avant Garde"/>
          <w:sz w:val="22"/>
          <w:szCs w:val="22"/>
        </w:rPr>
        <w:t>Proporcionara las constancias de registro de las tarifas vigentes autorizadas por la extinta Comisión Federal de Telecomunicaciones o este Instituto.</w:t>
      </w:r>
    </w:p>
    <w:p w:rsidR="007448A6" w:rsidRDefault="00CC4E0F" w:rsidP="007448A6">
      <w:pPr>
        <w:spacing w:before="240" w:after="240" w:line="360" w:lineRule="auto"/>
        <w:jc w:val="both"/>
        <w:rPr>
          <w:rFonts w:ascii="ITC Avant Garde" w:hAnsi="ITC Avant Garde"/>
          <w:i/>
        </w:rPr>
      </w:pPr>
      <w:r w:rsidRPr="008452B5">
        <w:rPr>
          <w:rFonts w:ascii="ITC Avant Garde" w:hAnsi="ITC Avant Garde"/>
        </w:rPr>
        <w:t xml:space="preserve">La persona que recibió la diligencia contestó a todas las preguntas anteriores: </w:t>
      </w:r>
      <w:r w:rsidRPr="008452B5">
        <w:rPr>
          <w:rFonts w:ascii="ITC Avant Garde" w:hAnsi="ITC Avant Garde"/>
          <w:i/>
        </w:rPr>
        <w:t>“</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7448A6" w:rsidRDefault="00CC4E0F" w:rsidP="007448A6">
      <w:pPr>
        <w:pStyle w:val="Prrafodelista"/>
        <w:numPr>
          <w:ilvl w:val="0"/>
          <w:numId w:val="5"/>
        </w:numPr>
        <w:spacing w:before="240" w:after="240" w:line="360" w:lineRule="auto"/>
        <w:ind w:left="567" w:hanging="567"/>
        <w:jc w:val="both"/>
        <w:rPr>
          <w:rFonts w:ascii="ITC Avant Garde" w:hAnsi="ITC Avant Garde"/>
          <w:sz w:val="22"/>
          <w:szCs w:val="22"/>
        </w:rPr>
      </w:pPr>
      <w:r w:rsidRPr="008452B5">
        <w:rPr>
          <w:rFonts w:ascii="ITC Avant Garde" w:hAnsi="ITC Avant Garde"/>
          <w:sz w:val="22"/>
          <w:szCs w:val="22"/>
        </w:rPr>
        <w:t xml:space="preserve">Con relación a lo señalado en la </w:t>
      </w:r>
      <w:r w:rsidRPr="008452B5">
        <w:rPr>
          <w:rFonts w:ascii="ITC Avant Garde" w:hAnsi="ITC Avant Garde"/>
          <w:b/>
          <w:sz w:val="22"/>
          <w:szCs w:val="22"/>
        </w:rPr>
        <w:t>Condición A.5.</w:t>
      </w:r>
      <w:r w:rsidRPr="008452B5">
        <w:rPr>
          <w:rFonts w:ascii="ITC Avant Garde" w:hAnsi="ITC Avant Garde"/>
          <w:sz w:val="22"/>
          <w:szCs w:val="22"/>
        </w:rPr>
        <w:t xml:space="preserve"> Especificaciones técnicas de la Red, de la </w:t>
      </w:r>
      <w:r w:rsidRPr="008452B5">
        <w:rPr>
          <w:rFonts w:ascii="ITC Avant Garde" w:hAnsi="ITC Avant Garde"/>
          <w:b/>
          <w:sz w:val="22"/>
          <w:szCs w:val="22"/>
        </w:rPr>
        <w:t>“CONCESIÓN DE RED”</w:t>
      </w:r>
      <w:r w:rsidRPr="008452B5">
        <w:rPr>
          <w:rFonts w:ascii="ITC Avant Garde" w:hAnsi="ITC Avant Garde"/>
          <w:sz w:val="22"/>
          <w:szCs w:val="22"/>
        </w:rPr>
        <w:t xml:space="preserve">, así como lo señalado en las </w:t>
      </w:r>
      <w:r w:rsidRPr="008452B5">
        <w:rPr>
          <w:rFonts w:ascii="ITC Avant Garde" w:hAnsi="ITC Avant Garde"/>
          <w:i/>
          <w:sz w:val="22"/>
          <w:szCs w:val="22"/>
        </w:rPr>
        <w:t>“Especificaciones Técnicas del Proyecto”,</w:t>
      </w:r>
      <w:r w:rsidRPr="008452B5">
        <w:rPr>
          <w:rFonts w:ascii="ITC Avant Garde" w:hAnsi="ITC Avant Garde"/>
          <w:sz w:val="22"/>
          <w:szCs w:val="22"/>
        </w:rPr>
        <w:t xml:space="preserve"> presentado el ocho de octubre de 1997, solicitaron a </w:t>
      </w:r>
      <w:r w:rsidRPr="008452B5">
        <w:rPr>
          <w:rFonts w:ascii="ITC Avant Garde" w:eastAsia="Times New Roman" w:hAnsi="ITC Avant Garde"/>
          <w:b/>
          <w:bCs/>
          <w:color w:val="000000"/>
          <w:sz w:val="22"/>
          <w:szCs w:val="22"/>
          <w:lang w:eastAsia="es-MX"/>
        </w:rPr>
        <w:t>“SAI”:</w:t>
      </w:r>
    </w:p>
    <w:p w:rsidR="007448A6" w:rsidRDefault="00CC4E0F" w:rsidP="007448A6">
      <w:pPr>
        <w:pStyle w:val="Prrafodelista"/>
        <w:numPr>
          <w:ilvl w:val="1"/>
          <w:numId w:val="5"/>
        </w:numPr>
        <w:spacing w:before="240" w:after="240" w:line="360" w:lineRule="auto"/>
        <w:ind w:left="1134" w:hanging="567"/>
        <w:jc w:val="both"/>
        <w:rPr>
          <w:rFonts w:ascii="ITC Avant Garde" w:hAnsi="ITC Avant Garde"/>
          <w:sz w:val="22"/>
          <w:szCs w:val="22"/>
        </w:rPr>
      </w:pPr>
      <w:r w:rsidRPr="008452B5">
        <w:rPr>
          <w:rFonts w:ascii="ITC Avant Garde" w:hAnsi="ITC Avant Garde"/>
          <w:sz w:val="22"/>
          <w:szCs w:val="22"/>
        </w:rPr>
        <w:t xml:space="preserve">Proporcionara las especificaciones técnicas actuales de operación de la Red de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w:t>
      </w:r>
    </w:p>
    <w:p w:rsidR="007448A6" w:rsidRDefault="00CC4E0F" w:rsidP="007448A6">
      <w:pPr>
        <w:pStyle w:val="Prrafodelista"/>
        <w:numPr>
          <w:ilvl w:val="1"/>
          <w:numId w:val="5"/>
        </w:numPr>
        <w:spacing w:before="240" w:after="240" w:line="360" w:lineRule="auto"/>
        <w:ind w:left="1134" w:hanging="567"/>
        <w:jc w:val="both"/>
        <w:rPr>
          <w:rFonts w:ascii="ITC Avant Garde" w:hAnsi="ITC Avant Garde"/>
          <w:sz w:val="22"/>
          <w:szCs w:val="22"/>
        </w:rPr>
      </w:pPr>
      <w:r w:rsidRPr="008452B5">
        <w:rPr>
          <w:rFonts w:ascii="ITC Avant Garde" w:hAnsi="ITC Avant Garde"/>
          <w:sz w:val="22"/>
          <w:szCs w:val="22"/>
        </w:rPr>
        <w:t>Informara el número de sitios y enlaces de radio que tiene instalados y operando y mostrara la planeación de la Red obtenida mediante el software de planeación de la misma, indicando el número de sitios, los diagramas de conexión, la sectorización y el número de portadoras utilizadas en la Red.</w:t>
      </w:r>
    </w:p>
    <w:p w:rsidR="007448A6" w:rsidRDefault="00CC4E0F" w:rsidP="007448A6">
      <w:pPr>
        <w:pStyle w:val="Prrafodelista"/>
        <w:numPr>
          <w:ilvl w:val="1"/>
          <w:numId w:val="5"/>
        </w:numPr>
        <w:spacing w:before="240" w:after="240" w:line="360" w:lineRule="auto"/>
        <w:ind w:left="1134" w:hanging="567"/>
        <w:jc w:val="both"/>
        <w:rPr>
          <w:rFonts w:ascii="ITC Avant Garde" w:hAnsi="ITC Avant Garde"/>
          <w:sz w:val="22"/>
          <w:szCs w:val="22"/>
        </w:rPr>
      </w:pPr>
      <w:r w:rsidRPr="008452B5">
        <w:rPr>
          <w:rFonts w:ascii="ITC Avant Garde" w:hAnsi="ITC Avant Garde"/>
          <w:sz w:val="22"/>
          <w:szCs w:val="22"/>
        </w:rPr>
        <w:t xml:space="preserve">Presentara una descripción del funcionamiento del Subsistema de Estaciones Base (BSS) de la Red de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 así como la ubicación física (domicilio) de las estaciones base (BTS) y las controladoras de las estaciones base (BSC) que la componen y proporcionara copias simples de las facturas de los equipos que forman parte del subsistema.</w:t>
      </w:r>
    </w:p>
    <w:p w:rsidR="007448A6" w:rsidRDefault="00CC4E0F" w:rsidP="007448A6">
      <w:pPr>
        <w:pStyle w:val="Prrafodelista"/>
        <w:numPr>
          <w:ilvl w:val="1"/>
          <w:numId w:val="5"/>
        </w:numPr>
        <w:spacing w:before="240" w:after="240" w:line="360" w:lineRule="auto"/>
        <w:ind w:left="1134" w:hanging="567"/>
        <w:jc w:val="both"/>
        <w:rPr>
          <w:rFonts w:ascii="ITC Avant Garde" w:hAnsi="ITC Avant Garde"/>
          <w:sz w:val="22"/>
          <w:szCs w:val="22"/>
        </w:rPr>
      </w:pPr>
      <w:r w:rsidRPr="008452B5">
        <w:rPr>
          <w:rFonts w:ascii="ITC Avant Garde" w:hAnsi="ITC Avant Garde"/>
          <w:sz w:val="22"/>
          <w:szCs w:val="22"/>
        </w:rPr>
        <w:lastRenderedPageBreak/>
        <w:t>Informe si cuenta con conmutadores o switches (MSC), de ser la respuesta afirmativa, presentara una descripción del funcionamiento, así como la ubicación física (domicilio) de los mismos y sus respectivas facturas.</w:t>
      </w:r>
    </w:p>
    <w:p w:rsidR="007448A6" w:rsidRDefault="00CC4E0F" w:rsidP="007448A6">
      <w:pPr>
        <w:pStyle w:val="Prrafodelista"/>
        <w:numPr>
          <w:ilvl w:val="1"/>
          <w:numId w:val="5"/>
        </w:numPr>
        <w:spacing w:before="240" w:after="240" w:line="360" w:lineRule="auto"/>
        <w:ind w:left="1134" w:hanging="567"/>
        <w:jc w:val="both"/>
        <w:rPr>
          <w:rFonts w:ascii="ITC Avant Garde" w:hAnsi="ITC Avant Garde"/>
          <w:sz w:val="22"/>
          <w:szCs w:val="22"/>
        </w:rPr>
      </w:pPr>
      <w:r w:rsidRPr="008452B5">
        <w:rPr>
          <w:rFonts w:ascii="ITC Avant Garde" w:hAnsi="ITC Avant Garde"/>
          <w:sz w:val="22"/>
          <w:szCs w:val="22"/>
        </w:rPr>
        <w:t>Presentara una descripción del funcionamiento de la Red de Comunicación de Datos (CSN) y señale los principales elementos que la componen.</w:t>
      </w:r>
    </w:p>
    <w:p w:rsidR="007448A6" w:rsidRDefault="00CC4E0F" w:rsidP="007448A6">
      <w:pPr>
        <w:pStyle w:val="Prrafodelista"/>
        <w:numPr>
          <w:ilvl w:val="1"/>
          <w:numId w:val="5"/>
        </w:numPr>
        <w:spacing w:before="240" w:after="240" w:line="360" w:lineRule="auto"/>
        <w:ind w:left="1134" w:hanging="567"/>
        <w:jc w:val="both"/>
        <w:rPr>
          <w:rFonts w:ascii="ITC Avant Garde" w:hAnsi="ITC Avant Garde"/>
          <w:sz w:val="22"/>
          <w:szCs w:val="22"/>
        </w:rPr>
      </w:pPr>
      <w:r w:rsidRPr="008452B5">
        <w:rPr>
          <w:rFonts w:ascii="ITC Avant Garde" w:hAnsi="ITC Avant Garde"/>
          <w:sz w:val="22"/>
          <w:szCs w:val="22"/>
        </w:rPr>
        <w:t xml:space="preserve">Presentara una descripción del Sistema de Administración de la Red (NMS) de </w:t>
      </w:r>
      <w:r w:rsidRPr="008452B5">
        <w:rPr>
          <w:rFonts w:ascii="ITC Avant Garde" w:eastAsia="Times New Roman" w:hAnsi="ITC Avant Garde"/>
          <w:b/>
          <w:bCs/>
          <w:color w:val="000000"/>
          <w:sz w:val="22"/>
          <w:szCs w:val="22"/>
          <w:lang w:eastAsia="es-MX"/>
        </w:rPr>
        <w:t>“SAI”</w:t>
      </w:r>
      <w:r w:rsidRPr="008452B5">
        <w:rPr>
          <w:rFonts w:ascii="ITC Avant Garde" w:hAnsi="ITC Avant Garde"/>
          <w:sz w:val="22"/>
          <w:szCs w:val="22"/>
        </w:rPr>
        <w:t>, así mismo informe la ubicación física (domicilio) y proporcione copia simple de la factura correspondiente.</w:t>
      </w:r>
    </w:p>
    <w:p w:rsidR="007448A6" w:rsidRDefault="00CC4E0F" w:rsidP="007448A6">
      <w:pPr>
        <w:spacing w:before="240" w:after="240" w:line="360" w:lineRule="auto"/>
        <w:jc w:val="both"/>
        <w:rPr>
          <w:rFonts w:ascii="ITC Avant Garde" w:hAnsi="ITC Avant Garde"/>
          <w:i/>
        </w:rPr>
      </w:pPr>
      <w:r w:rsidRPr="008452B5">
        <w:rPr>
          <w:rFonts w:ascii="ITC Avant Garde" w:hAnsi="ITC Avant Garde"/>
        </w:rPr>
        <w:t xml:space="preserve">La persona que recibió la diligencia contestó a todas las preguntas anteriores: </w:t>
      </w:r>
      <w:r w:rsidRPr="008452B5">
        <w:rPr>
          <w:rFonts w:ascii="ITC Avant Garde" w:hAnsi="ITC Avant Garde"/>
          <w:i/>
        </w:rPr>
        <w:t>“</w:t>
      </w:r>
      <w:r w:rsidRPr="008452B5">
        <w:rPr>
          <w:rFonts w:ascii="ITC Avant Garde" w:hAnsi="ITC Avant Garde"/>
          <w:b/>
          <w:i/>
          <w:u w:val="single"/>
        </w:rPr>
        <w:t>Sobre este punto nos reservamos el derecho de manifestar por escrito lo que a nuestro derecho convenga con posterioridad a la presente visita</w:t>
      </w:r>
      <w:r w:rsidRPr="008452B5">
        <w:rPr>
          <w:rFonts w:ascii="ITC Avant Garde" w:hAnsi="ITC Avant Garde"/>
          <w:i/>
        </w:rPr>
        <w:t>.”.</w:t>
      </w:r>
    </w:p>
    <w:p w:rsidR="007448A6" w:rsidRDefault="00CC4E0F" w:rsidP="007448A6">
      <w:pPr>
        <w:pStyle w:val="Prrafodelista"/>
        <w:numPr>
          <w:ilvl w:val="1"/>
          <w:numId w:val="5"/>
        </w:numPr>
        <w:spacing w:before="240" w:after="240" w:line="360" w:lineRule="auto"/>
        <w:ind w:left="1134" w:hanging="567"/>
        <w:jc w:val="both"/>
        <w:rPr>
          <w:rFonts w:ascii="ITC Avant Garde" w:hAnsi="ITC Avant Garde"/>
          <w:sz w:val="22"/>
          <w:szCs w:val="22"/>
        </w:rPr>
      </w:pPr>
      <w:r w:rsidRPr="008452B5">
        <w:rPr>
          <w:rFonts w:ascii="ITC Avant Garde" w:hAnsi="ITC Avant Garde"/>
          <w:sz w:val="22"/>
          <w:szCs w:val="22"/>
        </w:rPr>
        <w:t xml:space="preserve">Otorgara las facilidades necesarias para el acceso a los equipos e instalaciones de telecomunicaciones ubicados en Zacatlán </w:t>
      </w:r>
      <w:r w:rsidR="00540C93" w:rsidRPr="008452B5">
        <w:rPr>
          <w:rFonts w:ascii="ITC Avant Garde" w:hAnsi="ITC Avant Garde"/>
          <w:sz w:val="22"/>
          <w:szCs w:val="22"/>
          <w:lang w:val="es-MX"/>
        </w:rPr>
        <w:t xml:space="preserve">Número </w:t>
      </w:r>
      <w:r w:rsidRPr="008452B5">
        <w:rPr>
          <w:rFonts w:ascii="ITC Avant Garde" w:hAnsi="ITC Avant Garde"/>
          <w:sz w:val="22"/>
          <w:szCs w:val="22"/>
        </w:rPr>
        <w:t>32, Colonia La Paz, Código Postal 72160, en Puebla, Puebla, a efecto de constatar y verificar las especificaciones técnicas de operación.</w:t>
      </w:r>
    </w:p>
    <w:p w:rsidR="007448A6" w:rsidRDefault="00CC4E0F" w:rsidP="007448A6">
      <w:pPr>
        <w:spacing w:before="240" w:after="240" w:line="360" w:lineRule="auto"/>
        <w:jc w:val="both"/>
        <w:rPr>
          <w:rFonts w:ascii="ITC Avant Garde" w:hAnsi="ITC Avant Garde"/>
          <w:i/>
        </w:rPr>
      </w:pPr>
      <w:r w:rsidRPr="008452B5">
        <w:rPr>
          <w:rFonts w:ascii="ITC Avant Garde" w:hAnsi="ITC Avant Garde"/>
        </w:rPr>
        <w:t xml:space="preserve">La persona que recibió la diligencia manifestó: </w:t>
      </w:r>
      <w:r w:rsidRPr="008452B5">
        <w:rPr>
          <w:rFonts w:ascii="ITC Avant Garde" w:hAnsi="ITC Avant Garde"/>
          <w:i/>
        </w:rPr>
        <w:t>“</w:t>
      </w:r>
      <w:r w:rsidRPr="008452B5">
        <w:rPr>
          <w:rFonts w:ascii="ITC Avant Garde" w:hAnsi="ITC Avant Garde"/>
          <w:b/>
          <w:i/>
          <w:u w:val="single"/>
        </w:rPr>
        <w:t>Si se otorgan las facilidades para que se lleve a cabo la visita en la radiobase de la Ciudad de Puebla. La persona que les puede atender es Daniel Ríos Zertuche</w:t>
      </w:r>
      <w:r w:rsidRPr="008452B5">
        <w:rPr>
          <w:rFonts w:ascii="ITC Avant Garde" w:hAnsi="ITC Avant Garde"/>
          <w:i/>
        </w:rPr>
        <w:t>.”.</w:t>
      </w:r>
    </w:p>
    <w:p w:rsidR="007448A6" w:rsidRDefault="00CC4E0F" w:rsidP="007448A6">
      <w:pPr>
        <w:spacing w:before="240" w:after="240" w:line="360" w:lineRule="auto"/>
        <w:jc w:val="both"/>
        <w:rPr>
          <w:rFonts w:ascii="ITC Avant Garde" w:hAnsi="ITC Avant Garde" w:cs="Arial"/>
        </w:rPr>
      </w:pPr>
      <w:r w:rsidRPr="008452B5">
        <w:rPr>
          <w:rFonts w:ascii="ITC Avant Garde" w:eastAsia="Times New Roman" w:hAnsi="ITC Avant Garde"/>
          <w:bCs/>
          <w:color w:val="000000"/>
          <w:lang w:eastAsia="es-MX"/>
        </w:rPr>
        <w:t xml:space="preserve">En virtud de lo anterior, </w:t>
      </w:r>
      <w:r w:rsidRPr="008452B5">
        <w:rPr>
          <w:rFonts w:ascii="ITC Avant Garde" w:eastAsia="Times New Roman" w:hAnsi="ITC Avant Garde"/>
          <w:b/>
          <w:bCs/>
          <w:color w:val="000000"/>
          <w:lang w:eastAsia="es-MX"/>
        </w:rPr>
        <w:t>“LOS</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lang w:eastAsia="es-MX"/>
        </w:rPr>
        <w:t xml:space="preserve">VERIFICADORES” </w:t>
      </w:r>
      <w:r w:rsidRPr="008452B5">
        <w:rPr>
          <w:rFonts w:ascii="ITC Avant Garde" w:eastAsia="Times New Roman" w:hAnsi="ITC Avant Garde"/>
          <w:bCs/>
          <w:color w:val="000000"/>
          <w:lang w:eastAsia="es-MX"/>
        </w:rPr>
        <w:t xml:space="preserve">procedieron a cerrar parcialmente el acta a efecto de continuarla el trece de octubre de dos mil quince, en el domicilio ubicado en </w:t>
      </w:r>
      <w:r w:rsidR="00540C93" w:rsidRPr="008452B5">
        <w:rPr>
          <w:rFonts w:ascii="ITC Avant Garde" w:hAnsi="ITC Avant Garde" w:cs="Arial"/>
        </w:rPr>
        <w:t>Calle Zacatlán</w:t>
      </w:r>
      <w:r w:rsidRPr="008452B5">
        <w:rPr>
          <w:rFonts w:ascii="ITC Avant Garde" w:hAnsi="ITC Avant Garde" w:cs="Arial"/>
        </w:rPr>
        <w:t xml:space="preserve"> Número 32, Colonia La Paz, C</w:t>
      </w:r>
      <w:r w:rsidR="00540C93" w:rsidRPr="008452B5">
        <w:rPr>
          <w:rFonts w:ascii="ITC Avant Garde" w:hAnsi="ITC Avant Garde" w:cs="Arial"/>
        </w:rPr>
        <w:t>ódigo Postal</w:t>
      </w:r>
      <w:r w:rsidRPr="008452B5">
        <w:rPr>
          <w:rFonts w:ascii="ITC Avant Garde" w:hAnsi="ITC Avant Garde" w:cs="Arial"/>
        </w:rPr>
        <w:t xml:space="preserve"> 72160, Ciud</w:t>
      </w:r>
      <w:r w:rsidR="00050159" w:rsidRPr="008452B5">
        <w:rPr>
          <w:rFonts w:ascii="ITC Avant Garde" w:hAnsi="ITC Avant Garde" w:cs="Arial"/>
        </w:rPr>
        <w:t>ad de Puebla, Estado de Puebla.</w:t>
      </w:r>
    </w:p>
    <w:p w:rsidR="007448A6" w:rsidRDefault="00050159" w:rsidP="007448A6">
      <w:pPr>
        <w:spacing w:before="240" w:after="240" w:line="360" w:lineRule="auto"/>
        <w:jc w:val="both"/>
        <w:rPr>
          <w:rFonts w:ascii="ITC Avant Garde" w:hAnsi="ITC Avant Garde"/>
          <w:b/>
        </w:rPr>
      </w:pPr>
      <w:r w:rsidRPr="008452B5">
        <w:rPr>
          <w:rFonts w:ascii="ITC Avant Garde" w:hAnsi="ITC Avant Garde"/>
          <w:b/>
        </w:rPr>
        <w:t>CIUDAD DE PUEBLA</w:t>
      </w:r>
    </w:p>
    <w:p w:rsidR="007448A6" w:rsidRDefault="00540C93" w:rsidP="007448A6">
      <w:pPr>
        <w:pStyle w:val="Prrafodelista"/>
        <w:numPr>
          <w:ilvl w:val="0"/>
          <w:numId w:val="4"/>
        </w:numPr>
        <w:spacing w:before="240" w:after="240" w:line="360" w:lineRule="auto"/>
        <w:ind w:left="567" w:hanging="567"/>
        <w:jc w:val="both"/>
        <w:rPr>
          <w:rFonts w:ascii="ITC Avant Garde" w:hAnsi="ITC Avant Garde"/>
          <w:b/>
          <w:sz w:val="22"/>
          <w:szCs w:val="22"/>
        </w:rPr>
      </w:pPr>
      <w:r w:rsidRPr="008452B5">
        <w:rPr>
          <w:rFonts w:ascii="ITC Avant Garde" w:hAnsi="ITC Avant Garde" w:cs="Arial"/>
          <w:b/>
          <w:sz w:val="22"/>
          <w:szCs w:val="22"/>
        </w:rPr>
        <w:t>CALLE ZACATLÁN</w:t>
      </w:r>
      <w:r w:rsidR="00050159" w:rsidRPr="008452B5">
        <w:rPr>
          <w:rFonts w:ascii="ITC Avant Garde" w:hAnsi="ITC Avant Garde" w:cs="Arial"/>
          <w:b/>
          <w:sz w:val="22"/>
          <w:szCs w:val="22"/>
        </w:rPr>
        <w:t xml:space="preserve"> NÚMERO 32, COLONIA LA PAZ, C.P. 72160, CIUDAD DE PUEBLA, ESTADO DE PUEBLA</w:t>
      </w:r>
    </w:p>
    <w:p w:rsidR="007448A6" w:rsidRPr="007448A6" w:rsidRDefault="007448A6" w:rsidP="007448A6">
      <w:pPr>
        <w:spacing w:before="240" w:line="240" w:lineRule="auto"/>
        <w:ind w:right="-425"/>
        <w:jc w:val="both"/>
        <w:rPr>
          <w:rFonts w:ascii="ITC Avant Garde" w:eastAsia="Times New Roman" w:hAnsi="ITC Avant Garde"/>
          <w:b/>
          <w:bCs/>
          <w:color w:val="0000FF"/>
          <w:lang w:eastAsia="es-MX"/>
        </w:rPr>
      </w:pPr>
      <w:r w:rsidRPr="007448A6">
        <w:lastRenderedPageBreak/>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05015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El trece de octubre de dos mil quince, </w:t>
      </w:r>
      <w:r w:rsidR="00F81C75" w:rsidRPr="008452B5">
        <w:rPr>
          <w:rFonts w:ascii="ITC Avant Garde" w:eastAsia="Times New Roman" w:hAnsi="ITC Avant Garde"/>
          <w:b/>
          <w:bCs/>
          <w:color w:val="000000"/>
          <w:lang w:eastAsia="es-MX"/>
        </w:rPr>
        <w:t>“LOS</w:t>
      </w:r>
      <w:r w:rsidR="00F81C75" w:rsidRPr="008452B5">
        <w:rPr>
          <w:rFonts w:ascii="ITC Avant Garde" w:eastAsia="Times New Roman" w:hAnsi="ITC Avant Garde"/>
          <w:bCs/>
          <w:color w:val="000000"/>
          <w:lang w:eastAsia="es-MX"/>
        </w:rPr>
        <w:t xml:space="preserve"> </w:t>
      </w:r>
      <w:r w:rsidR="00F81C75" w:rsidRPr="008452B5">
        <w:rPr>
          <w:rFonts w:ascii="ITC Avant Garde" w:eastAsia="Times New Roman" w:hAnsi="ITC Avant Garde"/>
          <w:b/>
          <w:bCs/>
          <w:color w:val="000000"/>
          <w:lang w:eastAsia="es-MX"/>
        </w:rPr>
        <w:t xml:space="preserve">VERIFICADORES” </w:t>
      </w:r>
      <w:r w:rsidRPr="008452B5">
        <w:rPr>
          <w:rFonts w:ascii="ITC Avant Garde" w:eastAsia="Times New Roman" w:hAnsi="ITC Avant Garde"/>
          <w:bCs/>
          <w:color w:val="000000"/>
          <w:lang w:eastAsia="es-MX"/>
        </w:rPr>
        <w:t xml:space="preserve">se constituyeron en el inmueble ubicado en </w:t>
      </w:r>
      <w:r w:rsidR="00540C93" w:rsidRPr="008452B5">
        <w:rPr>
          <w:rFonts w:ascii="ITC Avant Garde" w:hAnsi="ITC Avant Garde" w:cs="Arial"/>
        </w:rPr>
        <w:t>Calle Zacatlán</w:t>
      </w:r>
      <w:r w:rsidRPr="008452B5">
        <w:rPr>
          <w:rFonts w:ascii="ITC Avant Garde" w:hAnsi="ITC Avant Garde" w:cs="Arial"/>
        </w:rPr>
        <w:t xml:space="preserve"> Número 32, Colonia La Paz, </w:t>
      </w:r>
      <w:r w:rsidR="00540C93" w:rsidRPr="008452B5">
        <w:rPr>
          <w:rFonts w:ascii="ITC Avant Garde" w:hAnsi="ITC Avant Garde" w:cs="Arial"/>
        </w:rPr>
        <w:t>Código Postal</w:t>
      </w:r>
      <w:r w:rsidRPr="008452B5">
        <w:rPr>
          <w:rFonts w:ascii="ITC Avant Garde" w:hAnsi="ITC Avant Garde" w:cs="Arial"/>
        </w:rPr>
        <w:t xml:space="preserve"> 72160, Ciudad de Puebla, Estado de Puebla</w:t>
      </w:r>
      <w:r w:rsidRPr="008452B5">
        <w:rPr>
          <w:rFonts w:ascii="ITC Avant Garde" w:eastAsia="Times New Roman" w:hAnsi="ITC Avant Garde"/>
          <w:bCs/>
          <w:color w:val="000000"/>
          <w:lang w:eastAsia="es-MX"/>
        </w:rPr>
        <w:t xml:space="preserve">, a efecto de continuar con el acta de inspección-verificación ordinaria </w:t>
      </w:r>
      <w:r w:rsidR="00EB265D" w:rsidRPr="008452B5">
        <w:rPr>
          <w:rFonts w:ascii="ITC Avant Garde" w:eastAsia="Times New Roman" w:hAnsi="ITC Avant Garde"/>
          <w:b/>
          <w:bCs/>
          <w:color w:val="000000"/>
          <w:lang w:eastAsia="es-MX"/>
        </w:rPr>
        <w:t>IFT/DF/DGV/943/2015</w:t>
      </w:r>
      <w:r w:rsidR="00E172C9">
        <w:rPr>
          <w:rFonts w:ascii="ITC Avant Garde" w:eastAsia="Times New Roman" w:hAnsi="ITC Avant Garde"/>
          <w:bCs/>
          <w:color w:val="000000"/>
          <w:lang w:eastAsia="es-MX"/>
        </w:rPr>
        <w:t>,</w:t>
      </w:r>
      <w:r w:rsidRPr="008452B5">
        <w:rPr>
          <w:rFonts w:ascii="ITC Avant Garde" w:eastAsia="Times New Roman" w:hAnsi="ITC Avant Garde"/>
          <w:bCs/>
          <w:color w:val="000000"/>
          <w:lang w:eastAsia="es-MX"/>
        </w:rPr>
        <w:t xml:space="preserve"> </w:t>
      </w:r>
      <w:r w:rsidR="00E172C9">
        <w:rPr>
          <w:rFonts w:ascii="ITC Avant Garde" w:eastAsia="Times New Roman" w:hAnsi="ITC Avant Garde"/>
          <w:bCs/>
          <w:color w:val="000000"/>
          <w:lang w:eastAsia="es-MX"/>
        </w:rPr>
        <w:t xml:space="preserve">atendiendo la respectiva visita el </w:t>
      </w:r>
      <w:r w:rsidR="00E172C9">
        <w:rPr>
          <w:rFonts w:ascii="ITC Avant Garde" w:eastAsia="Times New Roman" w:hAnsi="ITC Avant Garde"/>
          <w:b/>
          <w:bCs/>
          <w:color w:val="000000"/>
          <w:lang w:eastAsia="es-MX"/>
        </w:rPr>
        <w:t xml:space="preserve">C. DANIEL RÍOS ZERTUCHE ORTUÑO </w:t>
      </w:r>
      <w:r w:rsidR="00E172C9">
        <w:rPr>
          <w:rFonts w:ascii="ITC Avant Garde" w:eastAsia="Times New Roman" w:hAnsi="ITC Avant Garde"/>
          <w:bCs/>
          <w:color w:val="000000"/>
          <w:lang w:eastAsia="es-MX"/>
        </w:rPr>
        <w:t xml:space="preserve">quien se identificó con credencial para votar </w:t>
      </w:r>
      <w:r w:rsidR="00B10C44" w:rsidRPr="007448A6">
        <w:rPr>
          <w:rFonts w:ascii="ITC Avant Garde" w:eastAsiaTheme="majorEastAsia" w:hAnsi="ITC Avant Garde" w:cstheme="majorBidi"/>
          <w:b/>
          <w:color w:val="0000FF"/>
          <w:szCs w:val="32"/>
        </w:rPr>
        <w:t>“CONFIDENCIAL POR LEY”</w:t>
      </w:r>
      <w:r w:rsidR="00E172C9" w:rsidRPr="007448A6">
        <w:rPr>
          <w:rFonts w:ascii="ITC Avant Garde" w:eastAsia="Times New Roman" w:hAnsi="ITC Avant Garde"/>
          <w:b/>
          <w:bCs/>
          <w:color w:val="000000"/>
          <w:lang w:eastAsia="es-MX"/>
        </w:rPr>
        <w:t>,</w:t>
      </w:r>
      <w:r w:rsidR="00E172C9">
        <w:rPr>
          <w:rFonts w:ascii="ITC Avant Garde" w:eastAsia="Times New Roman" w:hAnsi="ITC Avant Garde"/>
          <w:bCs/>
          <w:color w:val="000000"/>
          <w:lang w:eastAsia="es-MX"/>
        </w:rPr>
        <w:t xml:space="preserve"> expedida por el entonces Instituto Federal Electoral y manifestó “</w:t>
      </w:r>
      <w:r w:rsidR="00E172C9">
        <w:rPr>
          <w:rFonts w:ascii="ITC Avant Garde" w:eastAsia="Times New Roman" w:hAnsi="ITC Avant Garde"/>
          <w:bCs/>
          <w:i/>
          <w:color w:val="000000"/>
          <w:lang w:eastAsia="es-MX"/>
        </w:rPr>
        <w:t>… que fue designado para recibir la visita en el domicilio en que se actúa y entregar a LOS VERIFICADORES la información que corresponda al objeto de la visita, quien comparece en su carácter de responsable técnico de LA VISITADA para recibir a los suscritos VERIFICADORES</w:t>
      </w:r>
      <w:r w:rsidR="005E5ACF">
        <w:rPr>
          <w:rFonts w:ascii="ITC Avant Garde" w:eastAsia="Times New Roman" w:hAnsi="ITC Avant Garde"/>
          <w:bCs/>
          <w:i/>
          <w:color w:val="000000"/>
          <w:lang w:eastAsia="es-MX"/>
        </w:rPr>
        <w:t xml:space="preserve"> y continuar la visita de inspección-verificación suspendida el ocho de octubre de dos mil quince</w:t>
      </w:r>
      <w:r w:rsidR="00E172C9">
        <w:rPr>
          <w:rFonts w:ascii="ITC Avant Garde" w:eastAsia="Times New Roman" w:hAnsi="ITC Avant Garde"/>
          <w:bCs/>
          <w:color w:val="000000"/>
          <w:lang w:eastAsia="es-MX"/>
        </w:rPr>
        <w:t>”</w:t>
      </w:r>
      <w:r w:rsidR="009E661D">
        <w:rPr>
          <w:rFonts w:ascii="ITC Avant Garde" w:eastAsia="Times New Roman" w:hAnsi="ITC Avant Garde"/>
          <w:bCs/>
          <w:color w:val="000000"/>
          <w:lang w:eastAsia="es-MX"/>
        </w:rPr>
        <w:t>, sin acreditarlo; a</w:t>
      </w:r>
      <w:r w:rsidR="005E5ACF">
        <w:rPr>
          <w:rFonts w:ascii="ITC Avant Garde" w:eastAsia="Times New Roman" w:hAnsi="ITC Avant Garde"/>
          <w:bCs/>
          <w:color w:val="000000"/>
          <w:lang w:eastAsia="es-MX"/>
        </w:rPr>
        <w:t>simismo, designó como testigos para dic</w:t>
      </w:r>
      <w:r w:rsidR="009E661D">
        <w:rPr>
          <w:rFonts w:ascii="ITC Avant Garde" w:eastAsia="Times New Roman" w:hAnsi="ITC Avant Garde"/>
          <w:bCs/>
          <w:color w:val="000000"/>
          <w:lang w:eastAsia="es-MX"/>
        </w:rPr>
        <w:t xml:space="preserve">ha diligencia </w:t>
      </w:r>
      <w:r w:rsidR="005E5ACF">
        <w:rPr>
          <w:rFonts w:ascii="ITC Avant Garde" w:eastAsia="Times New Roman" w:hAnsi="ITC Avant Garde"/>
          <w:bCs/>
          <w:color w:val="000000"/>
          <w:lang w:eastAsia="es-MX"/>
        </w:rPr>
        <w:t>a los</w:t>
      </w:r>
      <w:r w:rsidR="005E5ACF" w:rsidRPr="008452B5">
        <w:rPr>
          <w:rFonts w:ascii="ITC Avant Garde" w:eastAsia="Times New Roman" w:hAnsi="ITC Avant Garde"/>
          <w:bCs/>
          <w:lang w:eastAsia="es-MX"/>
        </w:rPr>
        <w:t xml:space="preserve"> </w:t>
      </w:r>
      <w:r w:rsidR="00B10C44" w:rsidRPr="007448A6">
        <w:rPr>
          <w:rFonts w:ascii="ITC Avant Garde" w:eastAsiaTheme="majorEastAsia" w:hAnsi="ITC Avant Garde" w:cstheme="majorBidi"/>
          <w:b/>
          <w:color w:val="0000FF"/>
          <w:szCs w:val="32"/>
        </w:rPr>
        <w:t>“CONFIDENCIAL POR LEY”</w:t>
      </w:r>
      <w:r w:rsidR="005E5ACF" w:rsidRPr="008452B5">
        <w:rPr>
          <w:rFonts w:ascii="ITC Avant Garde" w:eastAsia="Times New Roman" w:hAnsi="ITC Avant Garde"/>
          <w:b/>
          <w:bCs/>
          <w:lang w:eastAsia="es-MX"/>
        </w:rPr>
        <w:t xml:space="preserve"> </w:t>
      </w:r>
      <w:r w:rsidR="005E5ACF" w:rsidRPr="008452B5">
        <w:rPr>
          <w:rFonts w:ascii="ITC Avant Garde" w:eastAsia="Times New Roman" w:hAnsi="ITC Avant Garde"/>
          <w:bCs/>
          <w:lang w:eastAsia="es-MX"/>
        </w:rPr>
        <w:t>y</w:t>
      </w:r>
      <w:r w:rsidR="005E5ACF" w:rsidRPr="008452B5">
        <w:rPr>
          <w:rFonts w:ascii="ITC Avant Garde" w:eastAsia="Times New Roman" w:hAnsi="ITC Avant Garde"/>
          <w:b/>
          <w:bCs/>
          <w:lang w:eastAsia="es-MX"/>
        </w:rPr>
        <w:t xml:space="preserve"> </w:t>
      </w:r>
      <w:r w:rsidR="00B10C44" w:rsidRPr="007448A6">
        <w:rPr>
          <w:rFonts w:ascii="ITC Avant Garde" w:eastAsiaTheme="majorEastAsia" w:hAnsi="ITC Avant Garde" w:cstheme="majorBidi"/>
          <w:b/>
          <w:color w:val="0000FF"/>
          <w:szCs w:val="32"/>
        </w:rPr>
        <w:t>“CONFIDENCIAL POR LEY”</w:t>
      </w:r>
      <w:r w:rsidR="009E661D">
        <w:rPr>
          <w:rFonts w:ascii="ITC Avant Garde" w:eastAsia="Times New Roman" w:hAnsi="ITC Avant Garde"/>
          <w:b/>
          <w:bCs/>
          <w:lang w:eastAsia="es-MX"/>
        </w:rPr>
        <w:t>.</w:t>
      </w:r>
    </w:p>
    <w:p w:rsidR="007448A6" w:rsidRDefault="0005015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Una vez otorgadas las facilidades, y en presencia de la persona que atendió la diligencia y los testigos de asistencia por ella designados, </w:t>
      </w:r>
      <w:r w:rsidR="00F81C75" w:rsidRPr="008452B5">
        <w:rPr>
          <w:rFonts w:ascii="ITC Avant Garde" w:eastAsia="Times New Roman" w:hAnsi="ITC Avant Garde"/>
          <w:b/>
          <w:bCs/>
          <w:color w:val="000000"/>
          <w:lang w:eastAsia="es-MX"/>
        </w:rPr>
        <w:t>“LOS</w:t>
      </w:r>
      <w:r w:rsidR="00F81C75" w:rsidRPr="008452B5">
        <w:rPr>
          <w:rFonts w:ascii="ITC Avant Garde" w:eastAsia="Times New Roman" w:hAnsi="ITC Avant Garde"/>
          <w:bCs/>
          <w:color w:val="000000"/>
          <w:lang w:eastAsia="es-MX"/>
        </w:rPr>
        <w:t xml:space="preserve"> </w:t>
      </w:r>
      <w:r w:rsidR="00F81C75" w:rsidRPr="008452B5">
        <w:rPr>
          <w:rFonts w:ascii="ITC Avant Garde" w:eastAsia="Times New Roman" w:hAnsi="ITC Avant Garde"/>
          <w:b/>
          <w:bCs/>
          <w:color w:val="000000"/>
          <w:lang w:eastAsia="es-MX"/>
        </w:rPr>
        <w:t>VERIFICADORES”</w:t>
      </w:r>
      <w:r w:rsidRPr="008452B5">
        <w:rPr>
          <w:rFonts w:ascii="ITC Avant Garde" w:eastAsia="Times New Roman" w:hAnsi="ITC Avant Garde"/>
          <w:bCs/>
          <w:color w:val="000000"/>
          <w:lang w:eastAsia="es-MX"/>
        </w:rPr>
        <w:t xml:space="preserve"> inspeccionaron el inmueble, encontrando que:</w:t>
      </w:r>
    </w:p>
    <w:p w:rsidR="007448A6" w:rsidRDefault="00050159" w:rsidP="007448A6">
      <w:pPr>
        <w:pStyle w:val="Prrafodelista"/>
        <w:spacing w:before="240" w:after="240" w:line="240" w:lineRule="auto"/>
        <w:ind w:left="567" w:right="567"/>
        <w:jc w:val="both"/>
        <w:rPr>
          <w:rFonts w:ascii="ITC Avant Garde" w:eastAsia="Times New Roman" w:hAnsi="ITC Avant Garde"/>
          <w:bCs/>
          <w:i/>
          <w:color w:val="000000"/>
          <w:sz w:val="22"/>
          <w:szCs w:val="22"/>
          <w:lang w:eastAsia="es-MX"/>
        </w:rPr>
      </w:pPr>
      <w:r w:rsidRPr="008452B5">
        <w:rPr>
          <w:rFonts w:ascii="ITC Avant Garde" w:eastAsia="Times New Roman" w:hAnsi="ITC Avant Garde"/>
          <w:bCs/>
          <w:i/>
          <w:color w:val="000000"/>
          <w:sz w:val="22"/>
          <w:szCs w:val="22"/>
          <w:lang w:eastAsia="es-MX"/>
        </w:rPr>
        <w:t>“Se trata de un inmueble construido en un predio de  aproximadamente mil metros cuadrados, donde en un espacio de un metro cuadrado aproximadamente, se encuentra la Radiobase de LA VISITADA la cual coubica con instalaciones de las empresas conocidas comercialmente como: Iusacell, Nextel, Movistar y total Play, otorgándonos las facilidades en el patio del inmueble en que se actúa para continuar la visita de inspección-verificación suspendida el día ocho de octubre del año dos mil quince y el levantamiento de la presente.”</w:t>
      </w:r>
    </w:p>
    <w:p w:rsidR="007448A6" w:rsidRDefault="0005015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Continuando con la visita, </w:t>
      </w:r>
      <w:r w:rsidR="00F81C75" w:rsidRPr="008452B5">
        <w:rPr>
          <w:rFonts w:ascii="ITC Avant Garde" w:eastAsia="Times New Roman" w:hAnsi="ITC Avant Garde"/>
          <w:b/>
          <w:bCs/>
          <w:color w:val="000000"/>
          <w:lang w:eastAsia="es-MX"/>
        </w:rPr>
        <w:t>“LOS</w:t>
      </w:r>
      <w:r w:rsidR="00F81C75" w:rsidRPr="008452B5">
        <w:rPr>
          <w:rFonts w:ascii="ITC Avant Garde" w:eastAsia="Times New Roman" w:hAnsi="ITC Avant Garde"/>
          <w:bCs/>
          <w:color w:val="000000"/>
          <w:lang w:eastAsia="es-MX"/>
        </w:rPr>
        <w:t xml:space="preserve"> </w:t>
      </w:r>
      <w:r w:rsidR="00F81C75" w:rsidRPr="008452B5">
        <w:rPr>
          <w:rFonts w:ascii="ITC Avant Garde" w:eastAsia="Times New Roman" w:hAnsi="ITC Avant Garde"/>
          <w:b/>
          <w:bCs/>
          <w:color w:val="000000"/>
          <w:lang w:eastAsia="es-MX"/>
        </w:rPr>
        <w:t xml:space="preserve">VERIFICADORES” </w:t>
      </w:r>
      <w:r w:rsidRPr="008452B5">
        <w:rPr>
          <w:rFonts w:ascii="ITC Avant Garde" w:eastAsia="Times New Roman" w:hAnsi="ITC Avant Garde"/>
          <w:bCs/>
          <w:color w:val="000000"/>
          <w:lang w:eastAsia="es-MX"/>
        </w:rPr>
        <w:t>realizaron un inventario de los equipos e instalaciones de telecomunicaciones resultando:</w:t>
      </w:r>
    </w:p>
    <w:p w:rsidR="00050159" w:rsidRPr="008452B5" w:rsidRDefault="00050159" w:rsidP="007448A6">
      <w:pPr>
        <w:spacing w:before="240" w:after="240" w:line="360" w:lineRule="auto"/>
        <w:ind w:left="567"/>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lastRenderedPageBreak/>
        <w:t>1) Sistema de radio, marca: Ericsson, modelo KDU 137624/3, número de serie BW985912/6, y</w:t>
      </w:r>
    </w:p>
    <w:p w:rsidR="007448A6" w:rsidRDefault="00050159" w:rsidP="007448A6">
      <w:pPr>
        <w:spacing w:before="240" w:after="240" w:line="360" w:lineRule="auto"/>
        <w:ind w:left="567"/>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2) Sistema de potencia, marca ZTE, modelo ZXDU68G020, sin número de serie visible</w:t>
      </w:r>
      <w:r w:rsidR="00F81C75" w:rsidRPr="008452B5">
        <w:rPr>
          <w:rFonts w:ascii="ITC Avant Garde" w:eastAsia="Times New Roman" w:hAnsi="ITC Avant Garde"/>
          <w:bCs/>
          <w:color w:val="000000"/>
          <w:lang w:eastAsia="es-MX"/>
        </w:rPr>
        <w:t>.</w:t>
      </w:r>
    </w:p>
    <w:p w:rsidR="007448A6" w:rsidRDefault="00050159" w:rsidP="007448A6">
      <w:pPr>
        <w:spacing w:before="240" w:after="240" w:line="360" w:lineRule="auto"/>
        <w:ind w:left="567"/>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Respecto a dichos equipos, se constató que éstos se encontraban instalados en un gabinete modular, con número de serie 300121411170149382, mismos que se encontraron conectados, encendidos y en operación.</w:t>
      </w:r>
    </w:p>
    <w:p w:rsidR="007448A6" w:rsidRDefault="00050159" w:rsidP="007448A6">
      <w:pPr>
        <w:spacing w:before="240" w:after="240" w:line="360" w:lineRule="auto"/>
        <w:ind w:left="567"/>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En el patio del inmueble, se encontró instalada una estructura de metal auto soportada sobre el piso, de 45 (cuarenta y cinco) metros de altura (según lo manifestado por la persona que recibió la visita); antena que es administrada por la empresa American Tower, y en la cual se observan instaladas tres antenas, tipo sectorial, todas de la marca: Amphenol XPolar 1850-1900 MHz., modelo: HBW90°, todas conectadas a la Radiobase</w:t>
      </w:r>
    </w:p>
    <w:p w:rsidR="007448A6" w:rsidRDefault="0005015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Asimismo, solicitaron a la persona que atendió la diligencia que contestara o informara y exhibiera la documentación que soportara su dicho, y de acuerdo a ello se observó lo siguiente:</w:t>
      </w:r>
    </w:p>
    <w:p w:rsidR="007448A6" w:rsidRDefault="00050159" w:rsidP="007448A6">
      <w:pPr>
        <w:pStyle w:val="Prrafodelista"/>
        <w:numPr>
          <w:ilvl w:val="1"/>
          <w:numId w:val="6"/>
        </w:numPr>
        <w:spacing w:before="240" w:after="240" w:line="360" w:lineRule="auto"/>
        <w:ind w:left="1134" w:hanging="567"/>
        <w:jc w:val="both"/>
        <w:rPr>
          <w:sz w:val="22"/>
          <w:szCs w:val="22"/>
          <w:lang w:eastAsia="es-MX"/>
        </w:rPr>
      </w:pPr>
      <w:r w:rsidRPr="008452B5">
        <w:rPr>
          <w:rFonts w:ascii="ITC Avant Garde" w:eastAsia="Times New Roman" w:hAnsi="ITC Avant Garde"/>
          <w:bCs/>
          <w:color w:val="000000"/>
          <w:sz w:val="22"/>
          <w:szCs w:val="22"/>
          <w:lang w:eastAsia="es-MX"/>
        </w:rPr>
        <w:t>Qué persona física o moral es el propietario o poseedor de los equipos e instalaciones detectados en el lugar en que se actuaba, mismos que se describieron en el inventario realizado por los inspectores-verificadores.</w:t>
      </w:r>
    </w:p>
    <w:p w:rsidR="007448A6" w:rsidRDefault="00050159" w:rsidP="007448A6">
      <w:pPr>
        <w:spacing w:before="240" w:after="240" w:line="360" w:lineRule="auto"/>
        <w:ind w:left="1134"/>
        <w:jc w:val="both"/>
        <w:rPr>
          <w:lang w:eastAsia="es-MX"/>
        </w:rPr>
      </w:pPr>
      <w:r w:rsidRPr="008452B5">
        <w:rPr>
          <w:rFonts w:ascii="ITC Avant Garde" w:eastAsia="Times New Roman" w:hAnsi="ITC Avant Garde"/>
          <w:bCs/>
          <w:color w:val="000000"/>
          <w:lang w:eastAsia="es-MX"/>
        </w:rPr>
        <w:t xml:space="preserve">La persona que atendió la diligencia manifestó: </w:t>
      </w:r>
      <w:r w:rsidRPr="008452B5">
        <w:rPr>
          <w:rFonts w:ascii="ITC Avant Garde" w:eastAsia="Times New Roman" w:hAnsi="ITC Avant Garde"/>
          <w:bCs/>
          <w:i/>
          <w:color w:val="000000"/>
          <w:lang w:eastAsia="es-MX"/>
        </w:rPr>
        <w:t>“Los equipos están en posesión de Servicios de Acceso Inalámbricos, S.A. de C.V.”.</w:t>
      </w:r>
    </w:p>
    <w:p w:rsidR="00050159" w:rsidRPr="00875E60" w:rsidRDefault="00050159" w:rsidP="007448A6">
      <w:pPr>
        <w:pStyle w:val="Prrafodelista"/>
        <w:numPr>
          <w:ilvl w:val="1"/>
          <w:numId w:val="6"/>
        </w:numPr>
        <w:tabs>
          <w:tab w:val="left" w:pos="1701"/>
        </w:tabs>
        <w:spacing w:before="240" w:after="240" w:line="360" w:lineRule="auto"/>
        <w:ind w:left="1134" w:hanging="567"/>
        <w:jc w:val="both"/>
        <w:rPr>
          <w:rFonts w:ascii="ITC Avant Garde" w:eastAsia="Times New Roman" w:hAnsi="ITC Avant Garde"/>
          <w:bCs/>
          <w:color w:val="000000"/>
          <w:lang w:eastAsia="es-MX"/>
        </w:rPr>
      </w:pPr>
      <w:r w:rsidRPr="00875E60">
        <w:rPr>
          <w:rFonts w:ascii="ITC Avant Garde" w:eastAsia="Times New Roman" w:hAnsi="ITC Avant Garde"/>
          <w:bCs/>
          <w:color w:val="000000"/>
          <w:sz w:val="22"/>
          <w:szCs w:val="22"/>
          <w:lang w:eastAsia="es-MX"/>
        </w:rPr>
        <w:t>Informara qué persona física o moral es el la que usa y/o aprovecha y/o explota la banda de frecuencias del espectro radioeléctrico en el área de cobertura que le fue concesionada para la Región 8.</w:t>
      </w:r>
      <w:r w:rsidRPr="00875E60">
        <w:rPr>
          <w:rFonts w:ascii="ITC Avant Garde" w:eastAsia="Times New Roman" w:hAnsi="ITC Avant Garde"/>
          <w:bCs/>
          <w:color w:val="000000"/>
          <w:lang w:eastAsia="es-MX"/>
        </w:rPr>
        <w:tab/>
      </w:r>
    </w:p>
    <w:p w:rsidR="007448A6" w:rsidRDefault="00F81C75" w:rsidP="007448A6">
      <w:pPr>
        <w:spacing w:before="240" w:after="240" w:line="360" w:lineRule="auto"/>
        <w:ind w:left="1134" w:hanging="567"/>
        <w:jc w:val="both"/>
        <w:rPr>
          <w:rFonts w:ascii="ITC Avant Garde" w:eastAsia="Times New Roman" w:hAnsi="ITC Avant Garde"/>
          <w:bCs/>
          <w:i/>
          <w:color w:val="000000"/>
          <w:lang w:eastAsia="es-MX"/>
        </w:rPr>
      </w:pPr>
      <w:r w:rsidRPr="008452B5">
        <w:rPr>
          <w:rFonts w:ascii="ITC Avant Garde" w:eastAsia="Times New Roman" w:hAnsi="ITC Avant Garde"/>
          <w:bCs/>
          <w:color w:val="000000"/>
          <w:lang w:eastAsia="es-MX"/>
        </w:rPr>
        <w:lastRenderedPageBreak/>
        <w:tab/>
      </w:r>
      <w:r w:rsidR="00050159" w:rsidRPr="008452B5">
        <w:rPr>
          <w:rFonts w:ascii="ITC Avant Garde" w:eastAsia="Times New Roman" w:hAnsi="ITC Avant Garde"/>
          <w:bCs/>
          <w:color w:val="000000"/>
          <w:lang w:eastAsia="es-MX"/>
        </w:rPr>
        <w:t xml:space="preserve">La persona que atendió la diligencia manifestó: </w:t>
      </w:r>
      <w:r w:rsidR="00050159" w:rsidRPr="008452B5">
        <w:rPr>
          <w:rFonts w:ascii="ITC Avant Garde" w:eastAsia="Times New Roman" w:hAnsi="ITC Avant Garde"/>
          <w:bCs/>
          <w:i/>
          <w:color w:val="000000"/>
          <w:lang w:eastAsia="es-MX"/>
        </w:rPr>
        <w:t>“Servicios de Acceso Inalámbricos, S.A. de C.V.”.</w:t>
      </w:r>
    </w:p>
    <w:p w:rsidR="007448A6" w:rsidRDefault="00050159" w:rsidP="007448A6">
      <w:pPr>
        <w:pStyle w:val="Prrafodelista"/>
        <w:numPr>
          <w:ilvl w:val="1"/>
          <w:numId w:val="6"/>
        </w:numPr>
        <w:spacing w:before="240" w:after="240" w:line="360" w:lineRule="auto"/>
        <w:ind w:left="1134" w:hanging="567"/>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Proporcionara copia simple de las facturas de los equipos e instalaciones de telecomunicaciones detallados en el inventario realizado por los inspectores-verificadores.</w:t>
      </w:r>
    </w:p>
    <w:p w:rsidR="007448A6" w:rsidRDefault="00050159" w:rsidP="007448A6">
      <w:pPr>
        <w:spacing w:before="240" w:after="240" w:line="360" w:lineRule="auto"/>
        <w:ind w:left="1134"/>
        <w:jc w:val="both"/>
        <w:rPr>
          <w:rFonts w:ascii="ITC Avant Garde" w:eastAsia="Times New Roman" w:hAnsi="ITC Avant Garde"/>
          <w:bCs/>
          <w:i/>
          <w:color w:val="000000"/>
          <w:lang w:eastAsia="es-MX"/>
        </w:rPr>
      </w:pPr>
      <w:r w:rsidRPr="008452B5">
        <w:rPr>
          <w:rFonts w:ascii="ITC Avant Garde" w:eastAsia="Times New Roman" w:hAnsi="ITC Avant Garde"/>
          <w:bCs/>
          <w:color w:val="000000"/>
          <w:lang w:eastAsia="es-MX"/>
        </w:rPr>
        <w:t xml:space="preserve">La persona que atendió la diligencia manifestó: </w:t>
      </w:r>
      <w:r w:rsidRPr="008452B5">
        <w:rPr>
          <w:rFonts w:ascii="ITC Avant Garde" w:eastAsia="Times New Roman" w:hAnsi="ITC Avant Garde"/>
          <w:bCs/>
          <w:i/>
          <w:color w:val="000000"/>
          <w:lang w:eastAsia="es-MX"/>
        </w:rPr>
        <w:t>“</w:t>
      </w:r>
      <w:r w:rsidRPr="008452B5">
        <w:rPr>
          <w:rFonts w:ascii="ITC Avant Garde" w:eastAsia="Times New Roman" w:hAnsi="ITC Avant Garde"/>
          <w:b/>
          <w:bCs/>
          <w:i/>
          <w:color w:val="000000"/>
          <w:u w:val="single"/>
          <w:lang w:eastAsia="es-MX"/>
        </w:rPr>
        <w:t>Nos reservamos el derecho de contestar por escrito en el plazo que nos otorga la Ley para tales efectos</w:t>
      </w:r>
      <w:r w:rsidRPr="008452B5">
        <w:rPr>
          <w:rFonts w:ascii="ITC Avant Garde" w:eastAsia="Times New Roman" w:hAnsi="ITC Avant Garde"/>
          <w:bCs/>
          <w:i/>
          <w:color w:val="000000"/>
          <w:lang w:eastAsia="es-MX"/>
        </w:rPr>
        <w:t>.”.</w:t>
      </w:r>
    </w:p>
    <w:p w:rsidR="007448A6" w:rsidRDefault="00050159" w:rsidP="007448A6">
      <w:pPr>
        <w:pStyle w:val="Prrafodelista"/>
        <w:numPr>
          <w:ilvl w:val="0"/>
          <w:numId w:val="6"/>
        </w:numPr>
        <w:spacing w:before="240" w:after="240" w:line="360" w:lineRule="auto"/>
        <w:ind w:left="1134" w:hanging="567"/>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Otorgara las facilidades para que mediante un equipo terminal (craft terminal) los inspectores-verificadores observaran la configuración de los radios que se encuentran operando en la radiobase, donde se apreciara la frecuencia de operación y se capturaran las pantallas.</w:t>
      </w:r>
    </w:p>
    <w:p w:rsidR="007448A6" w:rsidRDefault="00050159" w:rsidP="007448A6">
      <w:pPr>
        <w:spacing w:before="240" w:after="240" w:line="360" w:lineRule="auto"/>
        <w:ind w:left="1134"/>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La persona que atendió la diligencia manifestó: </w:t>
      </w:r>
      <w:r w:rsidRPr="008452B5">
        <w:rPr>
          <w:rFonts w:ascii="ITC Avant Garde" w:eastAsia="Times New Roman" w:hAnsi="ITC Avant Garde"/>
          <w:bCs/>
          <w:i/>
          <w:color w:val="000000"/>
          <w:lang w:eastAsia="es-MX"/>
        </w:rPr>
        <w:t>“El equipo se programa en el canal de operación que se conoce como LTE Dowlink EARFCN, este equipo en particular está programado en el canal 850, según el estándar 36.1.04 de la 3GGP corresponde a las frecuencias de subida: 1875.0 MHz y de bajada: 1955.0. Les proporciono la pantalla de la configuración del equipo donde se observa el canal de operación.”.</w:t>
      </w:r>
    </w:p>
    <w:p w:rsidR="007448A6" w:rsidRDefault="00050159" w:rsidP="007448A6">
      <w:pPr>
        <w:pStyle w:val="Prrafodelista"/>
        <w:numPr>
          <w:ilvl w:val="0"/>
          <w:numId w:val="6"/>
        </w:numPr>
        <w:spacing w:before="240" w:after="240" w:line="360" w:lineRule="auto"/>
        <w:ind w:left="1134" w:hanging="567"/>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La persona que recibió la visita mostró a los inspectores-verificadores, una laptop conectada a la radio base una pantalla en la que se observan diversos parámetros, sin observar para comprobar las frecuencias de operación, así como la configuración del radio.</w:t>
      </w:r>
    </w:p>
    <w:p w:rsidR="007448A6" w:rsidRDefault="00050159" w:rsidP="007448A6">
      <w:pPr>
        <w:spacing w:before="240" w:after="240" w:line="360" w:lineRule="auto"/>
        <w:ind w:left="1134"/>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La pantalla fue capturada y se tomaron fotografías previa autorización de la persona que recibió la visita. </w:t>
      </w:r>
    </w:p>
    <w:p w:rsidR="007448A6" w:rsidRDefault="00050159" w:rsidP="007448A6">
      <w:pPr>
        <w:spacing w:before="240" w:after="240" w:line="360" w:lineRule="auto"/>
        <w:jc w:val="both"/>
        <w:rPr>
          <w:rFonts w:ascii="ITC Avant Garde" w:hAnsi="ITC Avant Garde"/>
        </w:rPr>
      </w:pPr>
      <w:r w:rsidRPr="008452B5">
        <w:rPr>
          <w:rFonts w:ascii="ITC Avant Garde" w:hAnsi="ITC Avant Garde"/>
        </w:rPr>
        <w:t xml:space="preserve">Finalmente, con fundamento en el artículo 68 de la </w:t>
      </w:r>
      <w:r w:rsidRPr="008452B5">
        <w:rPr>
          <w:rFonts w:ascii="ITC Avant Garde" w:hAnsi="ITC Avant Garde"/>
          <w:b/>
        </w:rPr>
        <w:t>“LFPA”</w:t>
      </w:r>
      <w:r w:rsidRPr="008452B5">
        <w:rPr>
          <w:rFonts w:ascii="ITC Avant Garde" w:hAnsi="ITC Avant Garde"/>
        </w:rPr>
        <w:t xml:space="preserve">, </w:t>
      </w:r>
      <w:r w:rsidR="00BE1772" w:rsidRPr="008452B5">
        <w:rPr>
          <w:rFonts w:ascii="ITC Avant Garde" w:eastAsia="Times New Roman" w:hAnsi="ITC Avant Garde"/>
          <w:b/>
          <w:bCs/>
          <w:color w:val="000000"/>
          <w:lang w:eastAsia="es-MX"/>
        </w:rPr>
        <w:t>“LOS</w:t>
      </w:r>
      <w:r w:rsidR="00BE1772" w:rsidRPr="008452B5">
        <w:rPr>
          <w:rFonts w:ascii="ITC Avant Garde" w:eastAsia="Times New Roman" w:hAnsi="ITC Avant Garde"/>
          <w:bCs/>
          <w:color w:val="000000"/>
          <w:lang w:eastAsia="es-MX"/>
        </w:rPr>
        <w:t xml:space="preserve"> </w:t>
      </w:r>
      <w:r w:rsidR="00BE1772" w:rsidRPr="008452B5">
        <w:rPr>
          <w:rFonts w:ascii="ITC Avant Garde" w:eastAsia="Times New Roman" w:hAnsi="ITC Avant Garde"/>
          <w:b/>
          <w:bCs/>
          <w:color w:val="000000"/>
          <w:lang w:eastAsia="es-MX"/>
        </w:rPr>
        <w:t xml:space="preserve">VERIFICADORES” </w:t>
      </w:r>
      <w:r w:rsidRPr="008452B5">
        <w:rPr>
          <w:rFonts w:ascii="ITC Avant Garde" w:hAnsi="ITC Avant Garde"/>
        </w:rPr>
        <w:t xml:space="preserve">exhortaron a la persona que atendió la diligencia a que manifestara en ese acto </w:t>
      </w:r>
      <w:r w:rsidRPr="008452B5">
        <w:rPr>
          <w:rFonts w:ascii="ITC Avant Garde" w:hAnsi="ITC Avant Garde"/>
        </w:rPr>
        <w:lastRenderedPageBreak/>
        <w:t xml:space="preserve">lo que a su derecho conviniera respecto de la diligencia de inspección verificación, manifestando lo siguiente: </w:t>
      </w:r>
    </w:p>
    <w:p w:rsidR="007448A6" w:rsidRDefault="00050159" w:rsidP="007448A6">
      <w:pPr>
        <w:spacing w:before="240" w:after="240" w:line="240" w:lineRule="auto"/>
        <w:ind w:left="567" w:right="567"/>
        <w:jc w:val="both"/>
        <w:rPr>
          <w:rFonts w:ascii="ITC Avant Garde" w:hAnsi="ITC Avant Garde"/>
        </w:rPr>
      </w:pPr>
      <w:r w:rsidRPr="008452B5">
        <w:rPr>
          <w:rFonts w:ascii="ITC Avant Garde" w:hAnsi="ITC Avant Garde"/>
          <w:i/>
        </w:rPr>
        <w:t>“la razón por la que LOS VERIFICADORES no pudieron verificar la frecuencia fue porque no contaban con tablas de conversión de canal a frecuencia ni equipo analizador de espectro, sin embargo se verifico la programación del equipo conforme a norma LTE y manifestamos estar a disposición a que los verificadores visiten nuestras demás instalaciones y nos reservamos a dar mayor información y ampliar sobre las manifestaciones anteriores en el término legal establecido para tales efectos.</w:t>
      </w:r>
      <w:r w:rsidRPr="008452B5">
        <w:rPr>
          <w:rFonts w:ascii="ITC Avant Garde" w:hAnsi="ITC Avant Garde"/>
        </w:rPr>
        <w:t>”.</w:t>
      </w:r>
    </w:p>
    <w:p w:rsidR="007448A6" w:rsidRDefault="00127D7E"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El término de cinco días para que </w:t>
      </w:r>
      <w:r w:rsidR="009647B5" w:rsidRPr="008452B5">
        <w:rPr>
          <w:rFonts w:ascii="ITC Avant Garde" w:eastAsia="Times New Roman" w:hAnsi="ITC Avant Garde"/>
          <w:b/>
          <w:bCs/>
          <w:color w:val="000000"/>
          <w:lang w:eastAsia="es-MX"/>
        </w:rPr>
        <w:t>“SAI”</w:t>
      </w:r>
      <w:r w:rsidRPr="008452B5">
        <w:rPr>
          <w:rFonts w:ascii="ITC Avant Garde" w:eastAsia="Times New Roman" w:hAnsi="ITC Avant Garde"/>
          <w:b/>
          <w:bCs/>
          <w:color w:val="000000"/>
          <w:lang w:eastAsia="es-MX"/>
        </w:rPr>
        <w:t xml:space="preserve"> </w:t>
      </w:r>
      <w:r w:rsidRPr="008452B5">
        <w:rPr>
          <w:rFonts w:ascii="ITC Avant Garde" w:eastAsia="Times New Roman" w:hAnsi="ITC Avant Garde"/>
          <w:bCs/>
          <w:color w:val="000000"/>
          <w:lang w:eastAsia="es-MX"/>
        </w:rPr>
        <w:t>hiciera por escrito las manifestaciones y ofreciera las pruebas de su parte con relación a lo hechos que se hicieron constar en el acta de</w:t>
      </w:r>
      <w:r w:rsidRPr="008452B5">
        <w:rPr>
          <w:rFonts w:ascii="ITC Avant Garde" w:hAnsi="ITC Avant Garde"/>
        </w:rPr>
        <w:t xml:space="preserve"> verificación </w:t>
      </w:r>
      <w:r w:rsidR="00EB265D" w:rsidRPr="008452B5">
        <w:rPr>
          <w:rFonts w:ascii="ITC Avant Garde" w:eastAsia="Times New Roman" w:hAnsi="ITC Avant Garde"/>
          <w:b/>
          <w:bCs/>
          <w:color w:val="000000"/>
          <w:lang w:eastAsia="es-MX"/>
        </w:rPr>
        <w:t>IFT/DF/DGV/943/2015</w:t>
      </w:r>
      <w:r w:rsidRPr="008452B5">
        <w:rPr>
          <w:rFonts w:ascii="ITC Avant Garde" w:hAnsi="ITC Avant Garde"/>
        </w:rPr>
        <w:t xml:space="preserve">, </w:t>
      </w:r>
      <w:r w:rsidR="009647B5" w:rsidRPr="008452B5">
        <w:rPr>
          <w:rFonts w:ascii="ITC Avant Garde" w:hAnsi="ITC Avant Garde"/>
        </w:rPr>
        <w:t>corrió del catorce al veinte de octubre de dos mil quince</w:t>
      </w:r>
      <w:r w:rsidRPr="008452B5">
        <w:rPr>
          <w:rFonts w:ascii="ITC Avant Garde" w:hAnsi="ITC Avant Garde"/>
        </w:rPr>
        <w:t xml:space="preserve">. </w:t>
      </w:r>
    </w:p>
    <w:p w:rsidR="007448A6" w:rsidRDefault="00127D7E" w:rsidP="007448A6">
      <w:pPr>
        <w:spacing w:before="240" w:after="240" w:line="360" w:lineRule="auto"/>
        <w:ind w:right="-2"/>
        <w:jc w:val="both"/>
        <w:rPr>
          <w:rFonts w:ascii="ITC Avant Garde" w:eastAsia="Times New Roman" w:hAnsi="ITC Avant Garde"/>
          <w:b/>
          <w:bCs/>
          <w:color w:val="000000"/>
          <w:lang w:eastAsia="es-MX"/>
        </w:rPr>
      </w:pPr>
      <w:r w:rsidRPr="008452B5">
        <w:rPr>
          <w:rFonts w:ascii="ITC Avant Garde" w:eastAsia="Times New Roman" w:hAnsi="ITC Avant Garde"/>
          <w:bCs/>
          <w:color w:val="000000"/>
          <w:lang w:eastAsia="es-MX"/>
        </w:rPr>
        <w:t xml:space="preserve">El </w:t>
      </w:r>
      <w:r w:rsidR="009647B5" w:rsidRPr="008452B5">
        <w:rPr>
          <w:rFonts w:ascii="ITC Avant Garde" w:eastAsia="Times New Roman" w:hAnsi="ITC Avant Garde"/>
          <w:bCs/>
          <w:color w:val="000000"/>
          <w:lang w:eastAsia="es-MX"/>
        </w:rPr>
        <w:t>veinte</w:t>
      </w:r>
      <w:r w:rsidRPr="008452B5">
        <w:rPr>
          <w:rFonts w:ascii="ITC Avant Garde" w:eastAsia="Times New Roman" w:hAnsi="ITC Avant Garde"/>
          <w:bCs/>
          <w:color w:val="000000"/>
          <w:lang w:eastAsia="es-MX"/>
        </w:rPr>
        <w:t xml:space="preserve"> de octubre de dos mil quince, </w:t>
      </w:r>
      <w:r w:rsidR="009647B5" w:rsidRPr="008452B5">
        <w:rPr>
          <w:rFonts w:ascii="ITC Avant Garde" w:eastAsia="Times New Roman" w:hAnsi="ITC Avant Garde"/>
          <w:b/>
          <w:bCs/>
          <w:color w:val="000000"/>
          <w:lang w:eastAsia="es-MX"/>
        </w:rPr>
        <w:t>“SAI”</w:t>
      </w:r>
      <w:r w:rsidRPr="008452B5">
        <w:rPr>
          <w:rFonts w:ascii="ITC Avant Garde" w:eastAsia="Times New Roman" w:hAnsi="ITC Avant Garde"/>
          <w:b/>
          <w:bCs/>
          <w:color w:val="000000"/>
          <w:lang w:eastAsia="es-MX"/>
        </w:rPr>
        <w:t xml:space="preserve"> </w:t>
      </w:r>
      <w:r w:rsidR="009647B5" w:rsidRPr="008452B5">
        <w:rPr>
          <w:rFonts w:ascii="ITC Avant Garde" w:hAnsi="ITC Avant Garde"/>
        </w:rPr>
        <w:t xml:space="preserve">solicitó prórroga para presentar pruebas y defensas, por lo que, mediante oficio </w:t>
      </w:r>
      <w:r w:rsidR="009647B5" w:rsidRPr="008452B5">
        <w:rPr>
          <w:rFonts w:ascii="ITC Avant Garde" w:hAnsi="ITC Avant Garde"/>
          <w:b/>
        </w:rPr>
        <w:t>IFT/225/UC/DG-VER/4359/2015</w:t>
      </w:r>
      <w:r w:rsidR="009647B5" w:rsidRPr="008452B5">
        <w:rPr>
          <w:rFonts w:ascii="ITC Avant Garde" w:hAnsi="ITC Avant Garde"/>
        </w:rPr>
        <w:t xml:space="preserve"> se le otorgó un término de tres días para dichos efectos, los cuales corrieron del veintiséis al veintiocho de octubre del mismo año</w:t>
      </w:r>
      <w:r w:rsidR="00EB265D" w:rsidRPr="008452B5">
        <w:rPr>
          <w:rFonts w:ascii="ITC Avant Garde" w:hAnsi="ITC Avant Garde"/>
        </w:rPr>
        <w:t>.</w:t>
      </w:r>
    </w:p>
    <w:p w:rsidR="007448A6" w:rsidRDefault="00EB265D" w:rsidP="007448A6">
      <w:pPr>
        <w:spacing w:before="240" w:after="240" w:line="360" w:lineRule="auto"/>
        <w:ind w:right="-2"/>
        <w:jc w:val="both"/>
        <w:rPr>
          <w:rFonts w:ascii="ITC Avant Garde" w:hAnsi="ITC Avant Garde"/>
        </w:rPr>
      </w:pPr>
      <w:r w:rsidRPr="008452B5">
        <w:rPr>
          <w:rFonts w:ascii="ITC Avant Garde" w:hAnsi="ITC Avant Garde"/>
        </w:rPr>
        <w:t xml:space="preserve">Por escrito presentando en la Oficialía de Partes de este Instituto Federal de Telecomunicaciones, el veintiocho de octubre de dos mil quince, </w:t>
      </w:r>
      <w:r w:rsidRPr="008452B5">
        <w:rPr>
          <w:rFonts w:ascii="ITC Avant Garde" w:eastAsia="Times New Roman" w:hAnsi="ITC Avant Garde"/>
          <w:b/>
          <w:bCs/>
          <w:color w:val="000000"/>
          <w:lang w:eastAsia="es-MX"/>
        </w:rPr>
        <w:t xml:space="preserve">“SAI”, </w:t>
      </w:r>
      <w:r w:rsidRPr="008452B5">
        <w:rPr>
          <w:rFonts w:ascii="ITC Avant Garde" w:eastAsia="Times New Roman" w:hAnsi="ITC Avant Garde"/>
          <w:bCs/>
          <w:color w:val="000000"/>
          <w:lang w:eastAsia="es-MX"/>
        </w:rPr>
        <w:t xml:space="preserve">realizó sus manifestaciones respecto del acta de verificación </w:t>
      </w:r>
      <w:r w:rsidRPr="008452B5">
        <w:rPr>
          <w:rFonts w:ascii="ITC Avant Garde" w:eastAsia="Times New Roman" w:hAnsi="ITC Avant Garde"/>
          <w:b/>
          <w:bCs/>
          <w:color w:val="000000"/>
          <w:lang w:eastAsia="es-MX"/>
        </w:rPr>
        <w:t>IFT/DF/DGV/943/2015</w:t>
      </w:r>
      <w:r w:rsidRPr="008452B5">
        <w:rPr>
          <w:rFonts w:ascii="ITC Avant Garde" w:eastAsia="Times New Roman" w:hAnsi="ITC Avant Garde"/>
          <w:bCs/>
          <w:color w:val="000000"/>
          <w:lang w:eastAsia="es-MX"/>
        </w:rPr>
        <w:t>,</w:t>
      </w:r>
      <w:r w:rsidRPr="008452B5">
        <w:rPr>
          <w:rFonts w:ascii="ITC Avant Garde" w:hAnsi="ITC Avant Garde"/>
        </w:rPr>
        <w:t xml:space="preserve"> manifestando entre otras cosas, lo siguiente:</w:t>
      </w:r>
    </w:p>
    <w:p w:rsidR="00FF5538"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Respecto a la Condición 2.1 Calidad de los servicios, de la Concesión de Red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Al respecto se informa que mi representada si se encuentra prestando los servicios concesionados en forma continua y eficiente, garantizando en todo momento la interoperabilidad y la interconexión, de conformidad  con la legislación aplicable y demás disposiciones administrativas.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 xml:space="preserve">Tal y como se ha hecho de conocimiento de esa H. Autoridad, dentro de los servicios que actualmente se encuentra prestando mi </w:t>
      </w:r>
      <w:r w:rsidRPr="008452B5">
        <w:rPr>
          <w:rFonts w:ascii="ITC Avant Garde" w:hAnsi="ITC Avant Garde"/>
          <w:i/>
        </w:rPr>
        <w:lastRenderedPageBreak/>
        <w:t>representada se encuentra el servicio de comercialización de la capacidad de su Red, derivado de un contrato de provisión de capacidad celebrado entre mi representada y Pegaso PCS, S.A. de C.V. (en lo sucesivo “Telefónica”), mismo que se adjunta al cuerpo del presente escrito como ANEXO 1.</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Cabe señalar que el servicio de provisión de capacidad, comprendido dentro de los servicios de acceso inalámbrico a que hace alusión el título de concesión otorgado a mi representada, que actualmente se encuentra prestando, se brinda de forma continua y eficiente en beneficio del interés público.</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Al respecto, es importante señalar que de acuerdo a la condición A.2. del Anexo A, del título de concesión para instalar, operar una red pública de telecomunicaciones (en lo sucesivo el título de red) los servicios que SAI se encuentra facultada a prestar, son los siguientes: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“A.2. Servicios comprendidos. En el presente Anexo se encuentran comprendidos los siguientes servicios de acceso inalámbrico fijo o móvil, que se prestarán a través de la red pública de telecomunicaciones:</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A.2.1. El servicio local de telefonía inalámbrica fija o móvil;</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A.2.2. La comercialización de la capacidad de la Red para la emisión, transmisión o recepción de signos, señales, escritos, imágenes, voz, sonidos o información de cualquier naturaleza; y</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A.2.3. Acceso a redes de datos, video, audio y videoconferencia.”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Así mismo, en términos de la condición 6 del título de concesión para usar, aprovechar y explotar una banda de frecuencias del espectro para uso determinado en los Estados Unidos Mexicanos que otorgó el Gobierno Federal por conducto de la Secretaría de Comunicaciones y Transportes a favor de SAI el 7 de octubre de 1998 (en lo sucesivo “Título de Bandas de Frecuencia”), los servicios que puede prestar mi representada son:</w:t>
      </w:r>
    </w:p>
    <w:p w:rsidR="007448A6" w:rsidRDefault="00FF5538" w:rsidP="007448A6">
      <w:pPr>
        <w:spacing w:before="240" w:after="240" w:line="240" w:lineRule="auto"/>
        <w:ind w:left="1418" w:right="1134"/>
        <w:jc w:val="both"/>
        <w:rPr>
          <w:rFonts w:ascii="ITC Avant Garde" w:hAnsi="ITC Avant Garde"/>
          <w:i/>
        </w:rPr>
      </w:pPr>
      <w:r w:rsidRPr="008452B5">
        <w:rPr>
          <w:rFonts w:ascii="ITC Avant Garde" w:hAnsi="ITC Avant Garde"/>
          <w:i/>
        </w:rPr>
        <w:t>“6. Servicios que podrá prestar el Concesionario. La banda de frecuencias del espectro radioeléctrico de uso determinado materia de la Concesión, se destinará exclusivamente a la prestación del servicio de acceso inalámbrico fijo o móvil, a través de la red .pública de telecomunicaciones, comprendido en el Anexo "A" de la Concesión para instalar, operar y explotar una red pública de telecomunicaciones, otorgada por el Gobierno Federal, por conducto de la Secretaría, en favor del Concesionario.”</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lastRenderedPageBreak/>
        <w:t>“2.- Explique los mecanismos que ha instrumentado LA VISITADA para poder llevar a cabo las reparaciones de la Red pública de telecomunicaciones objeto de la concesión, o las fallas en los servicios, dentro de las 8 (ocho) horas hábiles siguientes a la recepción del reporte correspondiente.”</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Al respecto, me permito reiterar que, como ya se ha manifestado en escritos anteriores presentados por mi representada ante esa H. Autoridad, dada la naturaleza de los servicios que se prestan, a la fecha no ha sido necesario instrumentar mecanismos para llevar a cabo reparaciones  de la red pública de telecomunicaciones objeto de la concesión, ni tampoco se ha presentado reportes por fallas en los servicios provistos al amparo de los títulos de concesión que le fueron otorgados.</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“3.- Proporcione copia fotostática de los estándares mínimos de calidad vigentes en los servicios que presta LA VISITADA.”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Respecto a la Condición 2.2. Interconexión de la Concesión de Red.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Sobre ese punto, es importante señalar a esa H. Autoridad que, como se ha venido manifestando en los numerales que preceden, el servicio de comercialización de la capacidad de la red para la emisión, transmisión o recepción de signos, señales, escritos, imágenes, voz, sonidos o información de cualquier naturaleza, que presta actualmente SAI a través de concesiones que le fueron otorgadas por el Gobierno Federal, no requiere de la celebración de contratos o convenios de interconexión con otros concesionarios de servicios de telecomunicaciones, ya que no implica la terminación u originación de servicios de voz, datos o video entre la red pública de telecomunicaciones de SAI y la de otros concesionarios.</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 xml:space="preserve">Sin embargo, cabe señalar que anteriormente mi representada, en cumplimiento a sus obligaciones legales y administrativas, celebró diversos convenios de interconexión con los principales operadores de redes públicas de telecomunicaciones entre los cuales se encuentran Teléfonos de México, S.A.B. DE C.V.; Radiomóvil Dipsa S.A. de C.V.; Pegaso PCS S.A. de C.V., y Iusacell, S.A. de C.V., mismos que fueron presentados ante esa Unidad Administrativa, a través del escrito de fecha 10 de junio del año en curso, por medio del cual mi representada presentó pruebas y defensas, y realizó manifestaciones adicionales en relación con la Orden de visita de inspección- verificación ordinaria No. IFT/DF/DGV/407/2015, contenida en el oficio IFT/225/UC/DG-VER/1327/2015, de fecha 18 de mayo del mismo año. </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lastRenderedPageBreak/>
        <w:t>…</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“2.- Proporcione copia simple de las facturas emitidas por LA VISITADA para percibir el pago por concepto de interconexión y/o de terminación de llamadas en su red para los años 2011 (dos mil once), 2012 (dos mil doce), 2013 (dos mil trece), 2014 (dos mil catorce) y el primer semestre de 2015 (dos mil quince).”</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Como se hace mención en el numeral anterior, SAI presta el servicio de comercialización de la capacidad de la red para la emisión, transmisión o recepción de signos, señales, escritos, imágenes, voz, sonidos o información de cualquier naturaleza, a través de la provisión de capacidad de su red, como parte de los servicios de acceso inalámbrico a los que hace alusión el Título de Red, por lo que no cuenta con facturas derivadas del pago por concepto de terminación de llamadas para los periodos que se indican.</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Los convenios de interconexión celebrados con otros concesionarios de redes públicas de telecomunicaciones datan de fechas anteriores a los periodos solicitados por los C.C. Verificadores, a saber:</w:t>
      </w:r>
    </w:p>
    <w:p w:rsidR="00FF5538" w:rsidRPr="008452B5" w:rsidRDefault="00FF5538" w:rsidP="007448A6">
      <w:pPr>
        <w:spacing w:before="240" w:after="240" w:line="240" w:lineRule="auto"/>
        <w:ind w:left="567" w:right="567"/>
        <w:jc w:val="both"/>
        <w:rPr>
          <w:rFonts w:ascii="ITC Avant Garde" w:hAnsi="ITC Avant Garde"/>
          <w:i/>
        </w:rPr>
      </w:pPr>
    </w:p>
    <w:tbl>
      <w:tblPr>
        <w:tblStyle w:val="Tablaconcuadrcula1"/>
        <w:tblW w:w="5000" w:type="pct"/>
        <w:tblLook w:val="04A0" w:firstRow="1" w:lastRow="0" w:firstColumn="1" w:lastColumn="0" w:noHBand="0" w:noVBand="1"/>
        <w:tblCaption w:val="Convenios de interconexión "/>
        <w:tblDescription w:val="En una tabla de 2 columnas y 4 filas, se proporcionan los convenios de interconexión celebrados con otros concesionarios de redes públicas de telecomunicaciones datan de fechas anteriores a los periodos solicitados por los C.C. Verificadores"/>
      </w:tblPr>
      <w:tblGrid>
        <w:gridCol w:w="4388"/>
        <w:gridCol w:w="4389"/>
      </w:tblGrid>
      <w:tr w:rsidR="00FF5538" w:rsidRPr="008452B5" w:rsidTr="00875E60">
        <w:trPr>
          <w:trHeight w:val="464"/>
          <w:tblHeader/>
        </w:trPr>
        <w:tc>
          <w:tcPr>
            <w:tcW w:w="2500" w:type="pct"/>
          </w:tcPr>
          <w:p w:rsidR="00FF5538" w:rsidRPr="008452B5" w:rsidRDefault="00FF5538" w:rsidP="007448A6">
            <w:pPr>
              <w:numPr>
                <w:ilvl w:val="0"/>
                <w:numId w:val="8"/>
              </w:numPr>
              <w:spacing w:before="240" w:after="240" w:line="240" w:lineRule="auto"/>
              <w:ind w:left="709" w:right="567" w:hanging="283"/>
              <w:jc w:val="both"/>
              <w:rPr>
                <w:rFonts w:ascii="ITC Avant Garde" w:hAnsi="ITC Avant Garde"/>
                <w:i/>
              </w:rPr>
            </w:pPr>
            <w:r w:rsidRPr="008452B5">
              <w:rPr>
                <w:rFonts w:ascii="ITC Avant Garde" w:hAnsi="ITC Avant Garde"/>
                <w:i/>
              </w:rPr>
              <w:lastRenderedPageBreak/>
              <w:t>Convenio marco de prestación de servicios de interconexión local móvil, celebrado con Teléfonos de Mexico, S.A.B. de C.V.</w:t>
            </w:r>
          </w:p>
        </w:tc>
        <w:tc>
          <w:tcPr>
            <w:tcW w:w="2500" w:type="pct"/>
          </w:tcPr>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Fecha de firma:</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14 de septiembre de 2007</w:t>
            </w:r>
          </w:p>
        </w:tc>
      </w:tr>
      <w:tr w:rsidR="00FF5538" w:rsidRPr="008452B5" w:rsidTr="00875E60">
        <w:trPr>
          <w:trHeight w:val="464"/>
          <w:tblHeader/>
        </w:trPr>
        <w:tc>
          <w:tcPr>
            <w:tcW w:w="2500" w:type="pct"/>
          </w:tcPr>
          <w:p w:rsidR="00FF5538" w:rsidRPr="008452B5" w:rsidRDefault="00FF5538" w:rsidP="007448A6">
            <w:pPr>
              <w:numPr>
                <w:ilvl w:val="0"/>
                <w:numId w:val="8"/>
              </w:numPr>
              <w:spacing w:before="240" w:after="240" w:line="240" w:lineRule="auto"/>
              <w:ind w:left="709" w:right="567" w:hanging="283"/>
              <w:jc w:val="both"/>
              <w:rPr>
                <w:rFonts w:ascii="ITC Avant Garde" w:hAnsi="ITC Avant Garde"/>
                <w:i/>
              </w:rPr>
            </w:pPr>
            <w:r w:rsidRPr="008452B5">
              <w:rPr>
                <w:rFonts w:ascii="ITC Avant Garde" w:hAnsi="ITC Avant Garde"/>
                <w:i/>
              </w:rPr>
              <w:t>Convenio marco de prestación de servicios de interconexión indirecta para las redes de servicio local móvil, celebrado con Radiomóvil Dipsa S.A. de C.V.</w:t>
            </w:r>
          </w:p>
        </w:tc>
        <w:tc>
          <w:tcPr>
            <w:tcW w:w="2500" w:type="pct"/>
          </w:tcPr>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Fecha de firma:</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29 de julio de 2008</w:t>
            </w:r>
          </w:p>
        </w:tc>
      </w:tr>
      <w:tr w:rsidR="00FF5538" w:rsidRPr="008452B5" w:rsidTr="00875E60">
        <w:trPr>
          <w:trHeight w:val="464"/>
          <w:tblHeader/>
        </w:trPr>
        <w:tc>
          <w:tcPr>
            <w:tcW w:w="2500" w:type="pct"/>
          </w:tcPr>
          <w:p w:rsidR="00FF5538" w:rsidRPr="008452B5" w:rsidRDefault="00FF5538" w:rsidP="007448A6">
            <w:pPr>
              <w:numPr>
                <w:ilvl w:val="0"/>
                <w:numId w:val="8"/>
              </w:numPr>
              <w:spacing w:before="240" w:after="240" w:line="240" w:lineRule="auto"/>
              <w:ind w:left="709" w:right="567" w:hanging="283"/>
              <w:jc w:val="both"/>
              <w:rPr>
                <w:rFonts w:ascii="ITC Avant Garde" w:hAnsi="ITC Avant Garde"/>
                <w:i/>
              </w:rPr>
            </w:pPr>
            <w:r w:rsidRPr="008452B5">
              <w:rPr>
                <w:rFonts w:ascii="ITC Avant Garde" w:hAnsi="ITC Avant Garde"/>
                <w:i/>
              </w:rPr>
              <w:t>Convenio marco de prestación de servicios de interconexión indirecta para la terminación de tráfico público conmutado, celebrado con Pegaso comunicaciones y Sistema S.A. de C.V. y Pegaso PCS S.A. de C.V.</w:t>
            </w:r>
          </w:p>
        </w:tc>
        <w:tc>
          <w:tcPr>
            <w:tcW w:w="2500" w:type="pct"/>
          </w:tcPr>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Fecha de firma:</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31 de diciembre de 2008</w:t>
            </w:r>
          </w:p>
        </w:tc>
      </w:tr>
      <w:tr w:rsidR="00FF5538" w:rsidRPr="008452B5" w:rsidTr="00875E60">
        <w:trPr>
          <w:trHeight w:val="464"/>
          <w:tblHeader/>
        </w:trPr>
        <w:tc>
          <w:tcPr>
            <w:tcW w:w="2500" w:type="pct"/>
          </w:tcPr>
          <w:p w:rsidR="00FF5538" w:rsidRPr="008452B5" w:rsidRDefault="00FF5538" w:rsidP="007448A6">
            <w:pPr>
              <w:numPr>
                <w:ilvl w:val="0"/>
                <w:numId w:val="8"/>
              </w:numPr>
              <w:spacing w:before="240" w:after="240" w:line="240" w:lineRule="auto"/>
              <w:ind w:left="709" w:right="567" w:hanging="283"/>
              <w:jc w:val="both"/>
              <w:rPr>
                <w:rFonts w:ascii="ITC Avant Garde" w:hAnsi="ITC Avant Garde"/>
                <w:i/>
              </w:rPr>
            </w:pPr>
            <w:r w:rsidRPr="008452B5">
              <w:rPr>
                <w:rFonts w:ascii="ITC Avant Garde" w:hAnsi="ITC Avant Garde"/>
                <w:i/>
              </w:rPr>
              <w:t xml:space="preserve">Convenio marco de prestación de servicios de interconexión indirecta celebrado </w:t>
            </w:r>
            <w:r w:rsidR="00D97B4D">
              <w:rPr>
                <w:rFonts w:ascii="ITC Avant Garde" w:hAnsi="ITC Avant Garde"/>
                <w:i/>
              </w:rPr>
              <w:t xml:space="preserve">con </w:t>
            </w:r>
            <w:r w:rsidRPr="008452B5">
              <w:rPr>
                <w:rFonts w:ascii="ITC Avant Garde" w:hAnsi="ITC Avant Garde"/>
                <w:i/>
              </w:rPr>
              <w:t>Iusatel, S.A. de C.V.</w:t>
            </w:r>
          </w:p>
        </w:tc>
        <w:tc>
          <w:tcPr>
            <w:tcW w:w="2500" w:type="pct"/>
          </w:tcPr>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Fecha de firma:</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14 de noviembre de 2008</w:t>
            </w:r>
          </w:p>
        </w:tc>
      </w:tr>
    </w:tbl>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“3.- Proporcione copia simple de las facturas que fueron emitidas para que LA VISITADA realizara el pago por concepto de interconexión y/o de terminación de llamadas en la red de los concesionarios con los que se encuentra interconectada para los años 2011 (dos mil once), 2012 (dos mil doce), 2013 (dos mil trece), 2014 (dos mil catorce) y el primer semestre de 2015 (dos mil quince).”</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 xml:space="preserve">De la misma forma en que se dio respuesta al numeral anterior, se reitera que SAI presta el servicio de comercialización de la capacidad de su red para la emisión, transmisión o recepción de signos, señales, escritos, imágenes, voz, sonidos o información de cualquier naturaleza, a través </w:t>
      </w:r>
      <w:r w:rsidRPr="008452B5">
        <w:rPr>
          <w:rFonts w:ascii="ITC Avant Garde" w:hAnsi="ITC Avant Garde"/>
          <w:i/>
        </w:rPr>
        <w:lastRenderedPageBreak/>
        <w:t>de la provisión de capacidad, que no le requieren servicios de interconexión.</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“4.- Proporcione los códigos de puntos de señalización número 7 utilizados por su conmutador central o “switch” y enlaces de interconexión que tenga instalados con otras redes públicas de telecomunicaciones.”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Al respecto es importante señalar que SAI cuenta con sus propios códigos de puntos de señalización número 7 utilizados por el conmutador central o “switch” y enlaces de interconexión de la red que utiliza las frecuencias concesionadas, tal y como consta en la información contenida en el ANEXO 4. Sin embargo actualmente, la comunicación de SAI con sus clientes, dada la naturaleza del servicio que presta, se realiza a través de códigos IP (Internet Protocol)</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“5.- Otorgue las facilidades necesarias para verificar mediante desplegados de los sistemas o de los gestores, la información que se entregue en el punto anterior.”</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Para efectos de lo anterior, se solicita a ese H. Instituto señale fecha y hora para llevar a cabo la verificación solicitada.”.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FF5538" w:rsidRPr="008452B5"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Respecto a la Condición 4.2. de la Concesión de Red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En relación con este punto, cabe mencionar que tal y como se hizo del conocimiento de esa H. Autoridad mediante diversos escritos presentados por mi representada con fechas 10 de febrero y 10 de junio del presente año, el avance del programa de expansión de la red es aquel que fue reportado ante la entonces Comisión Federal de Telecomunicaciones, el cual es acorde a los compromisos de cobertura a que se encuentra obligada mi representada en términos del Título de Red.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Ahora bien, por lo que se refiere al año 2015, adjunto al presente sírvase encontrar como ANEXO 5, el programa de expansión de la red concesionada a mi representada, correspondiente al primer y segundo trimestre del año 2015.”</w:t>
      </w:r>
    </w:p>
    <w:p w:rsidR="00FF5538" w:rsidRPr="008452B5"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Respecto a la 4.3. de la Concesión de Red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lastRenderedPageBreak/>
        <w:t>Al respecto, me permito adjuntar al presente como ANEXO 6, la información estadística de tráfico, enrutamiento, ocupación y rendimiento de la red amparada por el Título de Red, correspondiente al primer y segundo trimestre del año 2015. Cabe señalar que la información aludida refleja el tráfico cursado por Telefónica a través de la red de SAl, en términos del contrato de provisión de capacidad que tiene celebrado mí representada con dicho concesionario.”.</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Respecto a la Condición A.2. Servicios Comprendidos, del Anexo A de la Concesión de Red.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1.- Informe LA VISITADA los servicios que actualmente presta.”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Los servicios que actualmente presta SAl son el de comercialización de la capacidad de su red, como uno de los servicios comprendidos de acceso inalámbrico a los que hace alusión la condición A.2 del Título de Red, tal y como se acredita con la presentación del contrato de provisión de capacidad adjunto al presente escrito como Anexo 1.</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“2.- Presente un diagrama a bloques de la red pública de telecomunicaciones propia que tenga instalada y operando LA VISITADA para prestar los servicios señalados en la pregunta anterior.”</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En atención a la información requerida por ese H. Instituto, me permito adjuntar al presente como ANEXO 7 el diagrama a bloques de la red pública de telecomunicaciones mediante la cual SAl actualmente se encuentra prestando el servicio</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Respecto a las Condiciones 4.3. y A.4. Compromisos de cobertura, del Anexo A, de la Concesión de Red.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1.- Informe y acredite si LA VISITADA ha cumplido en tiempo y forma con los plazos de cobertura establecidos para la Región, indicando los municipios en los que se dio cobertura en los plazos establecidos de tres y cinco años.”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Al respecto, se informa a ese H. Instituto que mi representada ha dado cumplimiento con la cobertura en los municipios pertenecientes a la Región 8 en los plazos establecidos en la condición A.4. A efecto de acreditar lo anterior, se le solicita se programe una visita de verificación en los municipios indicados en el anexo correspondiente.</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lastRenderedPageBreak/>
        <w:t>“2.- Informe si LA VISITADA ofrece con su propia Red los servicios concesionados.”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Como se hizo mención en párrafos anteriores, SAl dio cumplimiento a las obligaciones establecidas en la condición A.4. dentro del plazo señalado para tal efecto. Ahora bien, actualmente mi representada cuenta con la posesión de los elementos de red necesarios para atender los requerimientos necesarios para prestar sus servicios.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“En relación con la pregunta anterior, proporcione un 'listado de los municipios en los que actualmente presta los servicios y la forma en que los presta.”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Con la finalidad de atender el requerimiento hecho por los C.C. Verificadores en este punto, y no obstante que dicha información fue presentada como anexo del escrito de fecha 10 de junio del año en curso, por medio de cual mi representada presentó pruebas y defensas, y realiza manifestaciones adicionales en relación con la Orden de visita de inspección-verificación ordinaria No. IFT/DF/DGV/407/2015, contenida en el oficio IFT/225/UC/DG-VER/1327/2015 de fecha 18 de mayo del mismo año, se adjunta como ANEXO 8, el listado de municipios en los que actualmente presta el servicio de provisión de capacidad como parte de los servicios de acceso inalámbrico fijo o móvil.</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“3.- Informe cuál es la infraestructura activa y pasiva propia que compone la Red pública de telecomunicaciones objeto de la concesión que tiene instalada actualmente LA VISITADA para cumplir con los compromisos de cobertura en la Región 8 que le fue concesionada.”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Al respecto informo a usted que los compromisos de cobertura señalados en la condición A.4. fueron satisfechos por mi representada dentro del plazo señalado en la citada condición, ya que de lo contrario se hubiera ubicado dentro del supuesto de revocación a que alude el último párrafo de la misma, situación que no aconteció.</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 xml:space="preserve">Ahora bien, para estar en posibilidad de informar a ese H. Instituto con la precisión que señala la infraestructura activa y pasiva que compone la red pública de telecomunicaciones, se le solicita atentamente se informe a mi representada a qué se refiere con infraestructura pasiva y activa y el fundamento jurídico de su requerimiento, ya que, como se mencionó anteriormente, mi representada ha dado cumplimiento a la condición A.4 del Anexo “A” del título de red pública de telecomunicaciones dentro del plazo establecido para tal efecto y, actualmente, presta el servicio de provisión de capacidad, como parte </w:t>
      </w:r>
      <w:r w:rsidRPr="008452B5">
        <w:rPr>
          <w:rFonts w:ascii="ITC Avant Garde" w:hAnsi="ITC Avant Garde"/>
          <w:i/>
        </w:rPr>
        <w:lastRenderedPageBreak/>
        <w:t>de los servicios a los que se encuentra facultada en términos del Título de Red.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“4.- Presente el proyecto técnico final de la Red instalada en todos y cada uno de los municipios concesionados en la Región 8.”</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 fin de atender el requerimiento hecho por los C.C. Verificadores en este punto, me permito adjuntar como ANEXO 9, el proyecto técnico final de la red instalada por mi representada para la prestación de los servicios.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“5.- Entregue un mapa actualizado con la cobertura de los servicios concesionados a LA VISITADA en la Región 8 que presta con infraestructura propia.”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Para efectos de atender el requerimiento hecho por los C.C. Verificadores en este punto, me permito adjuntar como ANEXO 10, el mapa de cobertura de los servicios prestados por mi representada.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Cabe señalar que las concesiones otorgadas a mi representada no son para servicios, sino para usar, aprovechar y explotar bandas de frecuencias del espectro radioeléctrico y para instalar operar y explotar una red pública de telecomunicaciones. Esta última para la explotación comercial de los servicios que pudieran ser prestados a través de las bandas de frecuencias.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“6.- Entregue las constancias de los acuerdos quinquenales sometidos a consideración de la extinta Comisión Federal de Telecomunicaciones o este Instituto, y en su caso su aprobación respectiva, en relación a los programas de cobertura de la Red pública de telecomunicaciones objeto de la concesión.”</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Al respecto, respetuosamente se informa a esa H. Autoridad que los acuerdos quinquenales sometidos a la consideración de la extinta Comisión Federal de Telecomunicaciones obran en el expediente abierto a mi representada y que debieron ser remitidos a ese H. Instituto con motivo del “Decreto por el que se reforman y adicionan diversas disposiciones de los artículos 6°, 7°, 27, 28, 73, 78, 94 Y 105 de la Constitución Política de los Estados Unidos Mexicanos, en materia de telecomunicaciones”, publicado en el Diario Oficial de la Federación el 11 de julio de 2013.</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 xml:space="preserve">Es importante señalar que mi representada no se encuentra obligada a resguardar por más de 5 años la información y documentación presentada ante la extinta Comisión Federal de Telecomunicaciones o ante ese H. Instituto, por lo que, habiendo transcurrido dicho plazo </w:t>
      </w:r>
      <w:r w:rsidRPr="008452B5">
        <w:rPr>
          <w:rFonts w:ascii="ITC Avant Garde" w:hAnsi="ITC Avant Garde"/>
          <w:i/>
        </w:rPr>
        <w:lastRenderedPageBreak/>
        <w:t>respecto a los dos primeros quinquenios de vigencia de la concesión, la información fue destruida.</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 xml:space="preserve">Ahora bien, respecto al programa de cobertura del último quinquenio se señala que éste ha sufrido diversas modificaciones, dada la naturaleza de los servicios que se encuentra prestando actualmente SAI y a la nueva tecnología que se está desplegando en la región 8. En tal sentido, adjunto al presente como ANEXO 11 el programa de cobertura actualizado para su debida aprobación. </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 xml:space="preserve">Respecto a la Condición A.13 del Anexo A, de la Concesión de Red. </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1.- Proporcione copia del documento mediante el cual se hizo el requerimiento ante la extinta Comisión Federal de Telecomunicaciones o este Instituto para la asignación de la numeración local correspondiente, en los términos del Plan Fundamental de Numeración y sus respectivas modificaciones; así como la asignación otorgada por la extinta Comisión Federal de Telecomunicaciones o este Instituto.”</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Para efectos de atender el requerimiento hecho por los C.C. Verificadores en este punto, adjunto al presente como ANEXO 12, copia del oficio número CFT/D03/USI/DGAl0049/06 de fecha 31 de enero de 2006, suscrito por el C. Act. Enrique Sclar Y., Director General de Redes, Espectro y Servicios “A” de la extinta Comisión Federal de Telecomunicaciones, mediante la cual asignó 20000 números geográficos a mi representada.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De igual forma, a efecto de atender su amable requerimiento, adjunto al presente como ANEXO 13, copia del oficio número CFTID03/USI/DGAl0370/08, de fecha 4 de marzo de 2008, suscrito por el C. Act. Enrique Sclar Y., Director General de Redes, Espectro y Servicios “A” de la extinta Comisión Federal de Telecomunicaciones, mediante la cual asignó 10000 números geográficos a mi representada.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No obstante lo anterior, se reitera que mi representada no se encuentra obligada a resguardar por más de 5 años la información y documentación presentada ante la extinta Comisión Federal de Telecomunicaciones o ante ese H. Instituto, por lo que, habiendo transcurrido dicho plazo, la documentación original fue destruida.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“2.- Señale la cantidad de números asignados y el porcentaje de números utilizados, en relación a la numeración que le fue asignada por el Instituto o la extinta Comisión Federal de Telecomunicaciones.”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lastRenderedPageBreak/>
        <w:t>Para efectos de atender el requerimiento hecho por los C.C. Verificadores en este punto, le informo que, como se ha venido mencionando a la largo del presente escrito, actualmente mi representada se encuentra prestando servicios de comercialización de la capacidad de su red para la emisión, transmisión o recepción de signos, señales, escritos, imágenes, voz, sonidos o información de cualquier naturaleza, a través de la provisión de capacidad, que no requieren la asignación de numeración a sus usuarios.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En tal sentido, actualmente SAl no se encuentra utilizando la numeración que le fue asignada mediante los oficios señalados en el numeral 1 del presente apartado.</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“3.- Otorgue las facilidades necesarias y el listado de al menos 100 números de directorio de líneas activas que utilizan la numeración otorgada por el Instituto o la extinta Comisión Federal de Telecomunicaciones, a fin de realizar cinco llamadas de prueba entre usuarios de su red, proporcionado para tal efecto una línea operada por LA VISITADA.”</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Tomando en consideración que el servicio que actualmente presta mi representada es el de comercialización de la capacidad de su red para la emisión, transmisión o recepción de signos, señales, escritos, imágenes, voz, sonidos o información de cualquier naturaleza, a través de la provisión de capacidad, se reitera que los usuarios de SAl no requieren de la utilización de la numeración que le fue asignada a mi representada en 2006 y 2008. En su caso, los usuarios finales harán uso de la numeración que la ha sido asignada a los concesionarios a los cuales mi representada les presta el servicio de provisión de capacidad.”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u w:val="single"/>
        </w:rPr>
        <w:t xml:space="preserve">Respecto a la Condición 3.2. Parámetros operativos, de la Concesión de Bandas.  </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1.- Informe si ha efectuado modificaciones al proyecto inicial de operación de la Red de LA VISITADA. De ser el caso, entregue la información de las modificaciones efectuadas al proyecto inicial de operación de la Red de LA VISITADA al día de hoy.”</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Al respecto informo a usted que las modificaciones sufridas al proyecto inicial de operación están relacionadas con la tecnología empleada para la provisión del servicio.</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lastRenderedPageBreak/>
        <w:t>Al respecto, adjunto al presente como ANEXO 14, los parámetros de operación con los que actualmente se prestan los servicios a los usuarios de SAI.</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“2.- Entregue la información relativa a las bandas de frecuencia, señalando lo siguiente: distancia máxima entre las radiobases, máxima potencia radiada aparente de las radiobases, técnica de acceso y norma de referencia, plan de frecuencias, ubicación de las radiobases (domicilios y coordenadas geográficas), altura de las antenas sobre el nivel promedio del terreno en metros, tipo de antenas y patrón de radiación y número total de suscriptores para la Región 8 que LA VISITADA tiene concesionada, acorde a lo señalado en la condición que nos ocupa.”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Para efectos de atender el requerimiento hecho por los C.C. Verificadores en este punto, me permito adjuntar como ANEXO 15, el reporte que contiene la información solicitada respecto de las radiobases y demás información relacionada con los equipos de telecomunicaciones que son utilizados por mi representada para la prestación de los servicios de provisión de capacidad en las frecuencias que se encuentran amparadas por el Título de Bandas de Frecuencia.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“3.- Exhiba y proporcione copia simple de los certificados de homologación de todos los equipos radiobases y equipos terminales de usuarios propiedad de LA VISITADA y que utiliza para la prestación de los servicios concesionados.”</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Para efectos de atender el requerimiento hecho por los C.C. Verificadores en este punto, me permito adjuntar como ANEXO 16, los certificados de homologación de los equipos de telecomunicaciones que son utilizados por mi representada para la prestación de los servicios de provisión de capacidad en las frecuencias que se encuentran amparadas por el Título de Bandas de frecuencia.”.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FF5538" w:rsidRPr="008452B5"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Respecto a la Condición 3.3. Ubicación de estaciones radiobases, repetidoras y centrales, de la Concesión de Bandas.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1.- Entregue un listado con el número total de las radiobases y centrales que se encuentren instaladas para la prestación de los servicios, indicando la dirección de su ubicación y las localidades a las que presta servicio, distinguiendo entre centrales y radiobases dentro de la Región 8 que le fue concesionada a LA VISITADA.”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lastRenderedPageBreak/>
        <w:t>Para efectos de atender el requerimiento hecho por los C.C. Verificadores en este punto, me permito adjuntar como ANEXO 17, el listado que contiene el número de radiobases y centrales que se encuentren instaladas para la prestación de los servicios de mi representada, con las especificaciones solicitadas en el requerimiento de referencia.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“2. Informe y acredite con documentación idónea que persona física o moral es el propietario o poseedor de las radiobases y centrales que se utilizan para la prestación de los servicios concesionados.”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Sobre el particular, se hace la observación que la condición en que funda su requerimiento de información, es decir las condición 3.3 del Título de Bandas de frecuencia, no establecen obligación alguna relacionada con la presentación de documentación que acredite la propiedad o posesión de las radiobases y centrales utilizadas para la prestación de sus servicios.</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No obstante lo anterior, le informo que la infraestructura que se utiliza para la prestación del servicio de provisión de capacidad, específicamente las radiobases y centrales, se encuentra en posesión de SAl, tal y como pudo ser constatado por la C.C. Verificadores de ese H. Instituto durante la visita de verificación realizada el día 13 de octubre del año en curso en el sitio ubicado en la calle de Zacatlán, Número 32, Colonia La Paz, Código Postal 72160, en Puebla, Puebla, situación que además está reflejada en los términos del contrato que se encuentra adjunto al presente como Anexo 18.”.</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FF5538" w:rsidRPr="008452B5"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 xml:space="preserve">Respecto a la Condición 4. Obligaciones de cobertura, de la Concesión de Bandas. </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1.- Informe si LA VISITADA cuenta con infraestructura propia para dar cumplimiento a las obligaciones de cobertura en la Región 8 que le fue concesionada, en caso de ser arrendada presente copia simple de los contratos, convenios, acuerdos o cualquier documento incluyendo los anexos respectivos, que haya celebrado con algún concesionario o autorizado, y en su caso entregue copia simple de la autorización correspondiente.”</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Sobre el particular, me permito informar a ese H. Instituto que mi representada cuenta con infraestructura propia, concesionada y arrendada para dar cumplimiento a las obligaciones de cobertura en la región 8.</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lastRenderedPageBreak/>
        <w:t>Ahora bien, no obstante que la condición en que funda su requerimiento de información, es decir la condición 4.del Título de Bandas de frecuencia, no establece obligación alguna relacionada con la presentación de contratos, convenios, acuerdos o cualquier documento que haya celebrado mi representada con algún concesionario o autorizado, adjunto al presente como ANEXO 18, el contrato de arrendamiento de infraestructura suscrito entre mi representada y Telefónica.”</w:t>
      </w:r>
    </w:p>
    <w:p w:rsidR="00FF5538" w:rsidRPr="008452B5"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 xml:space="preserve">Respecto a la Condición 5. Programa de inversión, de la Concesión de Bandas. </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1.- Proporcione, en su caso, el programa de inversión que LA VISITADA ha efectuado a la fecha, para dar cumplimiento a las obligaciones de cobertura en la Región 8.”</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Para efectos de atender el requerimiento hecho por los CC. Verificadores en este punto, me permito adjuntar como ANEXO 19, el programa de inversión que mi representada ha efectuado para la prestación de los servicios.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“2.- Presente el inventario de los equipos e instalaciones que formen parte de la Red y que sean propiedad de LA VISITADA, así como copia simple de las facturas respectivas.”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Sobre el particular, me permito comentarle que la condición en que funda su requerimiento de información, es decir las condición 5. del Título de Bandas de Frecuencia, no establecen obligación alguna relacionada con la presentación del inventario de los equipos e instalaciones que sean propiedad de SAl y por ende de las facturas respectivas.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En ese sentido, tomando en consideración que la obligación de carácter fiscal para el resguardo de las facturas a partir de que fueron adquiridos los equipos ha transcurrido en exceso (más de 5 años), mi representada no cuenta con las facturas de los equipos utilizados para la prestación de los servicios.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Tal obligación está contenida en el artículo 30 del Código Fiscal de la Federación, que a la letra establece:</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“Artículo 30. Las personas obligadas a llevar contabilidad deberán conservarla a disposición de las autoridades fiscales de conformidad con la fracción 111 del artículo 28 de este Código.</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lastRenderedPageBreak/>
        <w:t>Las personas que no estén obligadas a llevar contabilidad deberán conservar en su domicilio a disposición de las autoridades, toda documentación relacionada con el cumplimiento de las disposiciones fiscales.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La documentación a que se refiere el párrafo anterior de este artículo y la contabilidad, deberán conservarse durante un plazo de cinco años, contado a partir de la fecha en la que se presentaron o debieron haberse presentado las declaraciones con ellas relacionadas.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No obstante ello, con el ánimo de colaborar con esa H. Autoridad, adjunto al presente como ANEXO 20 el reporte que contiene el inventario de los equipos de telecomunicaciones que actualmente son utilizados por SAI para la prestación del servicio.”</w:t>
      </w:r>
    </w:p>
    <w:p w:rsidR="00FF5538" w:rsidRPr="008452B5"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Respecto a la Condición 7. Condiciones de operación del servicio de acceso inalámbrico fijo o móvil, a través de una red pública de telecomunicaciones, de la Concesión de Bandas.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7.1.- Informe si LA VISITADA ofrece los servicios autorizados en el Anexo “A” de su título de concesión para instalar, operar y explotar una red pública de telecomunicaciones, a través de su propia Red.”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En concordancia con las manifestaciones realizadas para atender los requerimientos hechos por los C.C. Verificadores, durante la visita de inspección-verificación, se reitera ante esa H. Autoridad que los servicios que presta mi representada, se encuentran previstos en la condición A.2 del Título de Red.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Asimismo, informo a usted que los servicios autorizados son prestados a través de la red de SAl, en términos de la definición de red contenida en el título de concesión de bandas de frecuencias y de la propia Ley Federal de Telecomunicaciones y Radiodifusión.</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“7.2. - Proporcione copia simple del registro ante la extinta Comisión Federal de Telecomunicaciones o ante este Instituto de las tarifas vigentes que aplica para la comercialización de los servicios concesionados; así mismo proporcione copia simple de diez facturas por año, expedidas en los ejercicios fiscales 2011, 2012, 2013, 2014 Y primer semestre de 2015, emitidas a diversos usuarios, por la prestación de cada uno de los servicios concesionados que se encuentra explotando y que se establecen en la Condición A. 2 del Anexo A del Título de Concesión de Red Pública de Telecomunicaciones.”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 xml:space="preserve">Como se hizo de su conocimiento en el escrito de fecha 10 de junio del año en curso, por medio del cual mi representada presenta pruebas y defensas, y realiza manifestaciones adicionales en relación con la </w:t>
      </w:r>
      <w:r w:rsidRPr="008452B5">
        <w:rPr>
          <w:rFonts w:ascii="ITC Avant Garde" w:hAnsi="ITC Avant Garde"/>
          <w:i/>
        </w:rPr>
        <w:lastRenderedPageBreak/>
        <w:t>Orden de visita de inspección-verificación ordinaria No. IFT/DF/DGV/407/2015, contenida en el oficio IFT/225/UCIDG-VER/1327/2015 de fecha 18 de mayo del mismo año, SAl, al no prestar servicios de telecomunicaciones al público, no cuenta con ingresos con base en las tarifas que tiene registradas para dicho servicio por lo que no se adecua al supuesto previsto en la fracción IX del artículo 177 de la Ley Federal de Telecomunicaciones y Radiodifusión, que ordena inscribir en el Registro Público de Concesiones.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Sin embargo, con el fin de atender el requerimiento hecho por los C.C. Verificadores en este punto, me permito adjuntar como ANEXO 21 las tarifas registradas ante la Comisión Federal de Telecomunicaciones.</w:t>
      </w:r>
      <w:r w:rsidR="00875E60">
        <w:rPr>
          <w:rFonts w:ascii="ITC Avant Garde" w:hAnsi="ITC Avant Garde"/>
          <w:i/>
        </w:rPr>
        <w:t xml:space="preserve"> </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Por su parte, derivado del contrato de provisión de capacidad suscrito entre mi representada y Telefónica, adjunto al presente como ANEXO 22, encontrará copia de las facturas que han sido expedidas por SAI, por la prestación del servicio durante el periodo de vigencia del contrato en comento.</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“7.3.- Proporcione para cada uno de los servicios que le fueron autorizados y que se establecen en la Condición A.2 del Anexo A del Título de Concesión de Red Pública de Telecomunicaciones lo siguiente: A) copia simple del contrato tipo que LA VISITADA celebra con sus suscriptores; B) copia simple de la aprobación de dichos contratos por parte de la extinta Comisión Federal de Telecomunicaciones y e) copia simple de diez contratos celebrados con sus usuarios los años 2011, 2012, 2013, 2014, y lo que va del año 2015, con otros tantos clientes para la prestación de los servicios que le fueron concesionados.”</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Al respecto, es importante señalar que el Anexo A del título de Red y en particular la condición A.2., del mismo establece cuáles son los servicios de acceso inalámbrico fijo o móvil que podrá prestar mi representada, sin que exista una obligación para que preste la totalidad de los servicios comprendidos en la misma.</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Es en ese sentido que SAl, durante la vigencia de la concesión ha venido ofreciendo diversos servicios, tanto a usuarios finales, como a usuarios intermedios. Actualmente, mi representada se encuentra comercializando la capacidad de su red, a usuarios intermedios, a través de la celebración del contrato de provisión de capacidad respectivo. No obstante ello, mi representada cuenta con el registro del contrato para la prestación del servicio local de telefonía inalámbrica fijo o móvil mismo que se adjunta al presente como ANEXO 23.</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 xml:space="preserve">De igual forma se adjunta al presente como Anexo 1, el contrato de comercialización de la capacidad .de su red para la emisión, </w:t>
      </w:r>
      <w:r w:rsidRPr="008452B5">
        <w:rPr>
          <w:rFonts w:ascii="ITC Avant Garde" w:hAnsi="ITC Avant Garde"/>
          <w:i/>
        </w:rPr>
        <w:lastRenderedPageBreak/>
        <w:t>transmisión o recepción de signos, señales, escritos, imágenes, voz, sonidos o información de cualquier naturaleza, a través de la provisión de capacidad, que actualmente se encuentra prestando SAl a través de las bandas de frecuencias concesionadas, mismo que ha sido presentado en reiteradas ocasiones ante esa H. Autoridad.</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“7.4.- Proporcione las constancias de registro de las tarifas vigentes autorizadas por la extinta Comisión Federal de Telecomunicaciones o el Instituto.</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Como se hizo mención en párrafo precedentes, toda vez que el servicio que actualmente ofrece y presta SAl, es el de comercialización de la capacidad de la red, a través de la figura de provisión de capacidad de la red, no constituye un servicio al público, en términos del artículo 177 de la Ley Federal de Telecomunicaciones y Radiodifusión arriba citado, no cuenta con la obligación de inscribir las tarifas por los servicios de referencia.</w:t>
      </w:r>
    </w:p>
    <w:p w:rsidR="00FF5538" w:rsidRPr="008452B5"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 xml:space="preserve">Ahora bien, en aras de colaborar con ese H. Instituto en la verificación que realiza, como Anexo 20 se proporciona copia de la constancia de registro de tarifas presentada en su momento ante la Comisión Federal de Telecomunicaciones, para los servicios de telefonía inalámbrica fija o móvil. </w:t>
      </w:r>
    </w:p>
    <w:p w:rsidR="007448A6" w:rsidRDefault="00FF5538"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FF5538" w:rsidRPr="008452B5" w:rsidRDefault="00FF5538"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 xml:space="preserve">Respecto a la Condición A.5. Especificaciones técnicas de la Red, de la Concesión de Red. </w:t>
      </w:r>
    </w:p>
    <w:p w:rsidR="007448A6" w:rsidRDefault="00FF5538" w:rsidP="007448A6">
      <w:pPr>
        <w:spacing w:before="240" w:after="240" w:line="240" w:lineRule="auto"/>
        <w:ind w:left="567" w:right="567"/>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1. - Proporcione las especificaciones técnicas actuales de operación de la Red de LA VISITADA.” (sic)</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Para efectos de atender el requerimiento hecho por los C.C. Verificadores en este punto, el reporte que contiene las especificaciones técnicas actuales de operación de la red de SAl, consta adjunto al presente como Anexo 23.</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“2.- Informe el número de sitios y enlaces de radio que tiene instalados y operando LA VISITADA, Y muestre la planeación de la Red obtenida mediante el software de planeación de la misma, indicando el número de sitios, los diagramas de conexión, la sectorización y el número de portadoras utilizadas en la Red.”</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 xml:space="preserve">Para efectos de atender el requerimiento hecho por los C.C. Verificadores en este punto, me permito adjuntar como ANEXO 24, el </w:t>
      </w:r>
      <w:r w:rsidRPr="008452B5">
        <w:rPr>
          <w:rFonts w:ascii="ITC Avant Garde" w:eastAsia="Times New Roman" w:hAnsi="ITC Avant Garde"/>
          <w:bCs/>
          <w:i/>
          <w:color w:val="000000"/>
          <w:lang w:eastAsia="es-MX"/>
        </w:rPr>
        <w:lastRenderedPageBreak/>
        <w:t>reporte que contiene el número de sitios y la descripción de la red de transporte utilizada por mi representada con las especificaciones solicitadas.</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“3.- Presente una descripción del funcionamiento del Subsistema de Estaciones Base (BSS) de la Red de LA VISITADA, así como la ubicación física (domicilio) de las estaciones base (BTS) y las controladoras de las estaciones base (BSC) que la componen y proporcione copia simple de las facturas de los equipos que forman parte del subsistema.”</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Para efectos de atender el requerimiento hecho por los C.C. Verificadores en este punto, hago de su conocimiento que las estaciones base operan en base a los estándares 3GPP 25.101 para UMTS y 3GPP 36.104 para el servicio LTE. En lo que corresponde a la descripción de los demás equipos como parte de la prestación de los servicios de provisión de capacidad ofertados por SAI, actualmente no se tiene contemplado ofrecer el servicio de SSC, por lo que SAl no requiere de dichos equipos a la fecha.</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“4.- Informe si LA VISITADA cuenta con conmutadores o switches (MSC), de ser la respuesta afirmativa, presente una descripción del funcionamiento, así como la ubicación física (domicilio) de los mismos y sus respectivas facturas.”</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Como se ha hecho referencia en las manifestaciones hechas en numerales anteriores, derivado del servicio de comercialización de la capacidad de su red para la emisión, transmisión o recepción de signos, señales, escritos, imágenes, voz, sonidos o información de cualquier naturaleza, a través de la provisión de capacidad que presta mi representada, como uno de los servicios comprendidos de acceso inalámbrico a los que hace alusión el Título de Red, actualmente no requiere con conmutadores o switches para la prestación eficiente del servicio.</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“5.- Presente una descripción del funcionamiento de la Red de Comunicación de Datos (CSN) de LA VISITADA Y señale los principales elementos que la componen.”</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Para efectos de atender el requerimiento hecho por los C.C. Verificadores en este punto, me permito informar que actualmente SAI presta el servicio de comercialización de la capacidad de su red para la emisión, transmisión o recepción de signos, señales, escritos, imágenes, voz, sonidos o información de cualquier naturaleza, a través de la provisión de capacidad, y de momento no se tiene previsto ofrecer el servicio de CSN, por lo que SAl no requiere de dichos equipos a la fecha.</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lastRenderedPageBreak/>
        <w:t>“6.- Presente una descripción del Sistema de Administración de la Red (NMS) de LA VISITADA, así mismo informe la ubicación física (domicilio) y proporcione copia simple de la factura correspondiente.”</w:t>
      </w:r>
    </w:p>
    <w:p w:rsidR="00FF5538" w:rsidRPr="008452B5"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Para efectos de atender el requerimiento hecho por los C.C. Verificadores en este punto, se reitera que actualmente SAl presta el servicio de comercialización de la capacidad de su red para la emisión, transmisión o recepción de signos, señales, escritos, imágenes, voz, sonidos o información de cualquier naturaleza, a través de la provisión de capacidad, y de momento no se tiene previsto ofrecer el servicio de Sistema de Administración de la Red.”</w:t>
      </w:r>
    </w:p>
    <w:p w:rsidR="00FF5538" w:rsidRPr="008452B5"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p>
    <w:p w:rsidR="007448A6" w:rsidRDefault="00FF5538" w:rsidP="007448A6">
      <w:pPr>
        <w:spacing w:before="240" w:after="240" w:line="240" w:lineRule="auto"/>
        <w:ind w:left="567" w:right="567"/>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En adición a lo manifestado </w:t>
      </w:r>
      <w:r w:rsidRPr="008452B5">
        <w:rPr>
          <w:rFonts w:ascii="ITC Avant Garde" w:eastAsia="Times New Roman" w:hAnsi="ITC Avant Garde"/>
          <w:b/>
          <w:bCs/>
          <w:color w:val="000000"/>
          <w:lang w:eastAsia="es-MX"/>
        </w:rPr>
        <w:t xml:space="preserve">“SAI” </w:t>
      </w:r>
      <w:r w:rsidRPr="008452B5">
        <w:rPr>
          <w:rFonts w:ascii="ITC Avant Garde" w:eastAsia="Times New Roman" w:hAnsi="ITC Avant Garde"/>
          <w:bCs/>
          <w:color w:val="000000"/>
          <w:lang w:eastAsia="es-MX"/>
        </w:rPr>
        <w:t>mencionó:</w:t>
      </w:r>
      <w:r w:rsidRPr="008452B5">
        <w:rPr>
          <w:rFonts w:ascii="ITC Avant Garde" w:eastAsia="Times New Roman" w:hAnsi="ITC Avant Garde"/>
          <w:b/>
          <w:bCs/>
          <w:color w:val="000000"/>
          <w:lang w:eastAsia="es-MX"/>
        </w:rPr>
        <w:t xml:space="preserve"> </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“1.- Informe qué persona física o moral es el propietario o poseedor de los equipos e instalaciones detectados en el lugar en que se actúa y que se describen en el inventario descrito en la presente acta.”</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En adición a lo manifestado por el C. Daniel Ríos Zertuche Ortuño, durante la diligencia de mérito, me permito reiterarle que los equipos de telecomunicaciones utilizados para la prestación de los servicios, se encuentran en posesión de SAl, tal y como se acredita en el documento que se adjunta al presente escrito como Anexo 18.</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“2.- Informe qué persona física o moral es la que usa y/o aprovecha y/o explota la banda de frecuencias del espectro radioeléctrico en el área de cobertura que le fue concesionada para la Región 8.”</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Tal y como se le hizo saber a los C.C. Verificadores durante la diligencia de mérito, la persona que es titular para el uso, aprovechamiento y explotación de las frecuencias amparadas por el Título de Bandas de frecuencia, es mi representada, quien a su vez presta el servicio de comercialización de la capacidad de su red para la emisión, transmisión o recepción de signos, señales, escritos, imágenes, voz, sonidos o información de cualquier naturaleza, a través de la provisión de capacidad, a la concesionaria Telefónica.</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“3.- Proporcione copia simple de las facturas de los equipos e instalaciones de telecomunicaciones detallados en el inventario descrito en la presente acta.”</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Al respecto se manifiesta que no existe fundamento jurídico para requerir a mi representada la presentación de las “facturas de los equipos e instalaciones de telecomunicaciones” respecto de los equipos detallados en el inventario.</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lastRenderedPageBreak/>
        <w:t>No obstante lo anterior, con el ánimo de colaborar con esa H. Autoridad se informa ad cautelam que los equipos descritos en el inventario contenido en el acta han sido arrendados para uso exclusivo de SAI para la prestación del servicio de comercialización de la capacidad de su red para la emisión, transmisión o recepción de signos, señales, escritos, imágenes, voz, sonidos o información de cualquier naturaleza, en términos del contrato de arrendamiento que se adjunta al presente escrito como Anexo 18.</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Ahora bien, es importante señalar que, por lo que se refiere al equipo marca Ericsson, Modelo KDU 13762413, Serie BW985912/6, el cual consiste en un Chasis para la instalación de un MMU, y un gabinete de Fuerza Marca ZTE, modelo ZXDU68G020, sin número de serie, no son equipos que formen parte del inventario de mi representada, dado que son equipos que forman parte de la infraestructura compartida que a su vez forma parte de los servicios de soporte ofrecidos por el proveedor de infraestructura.</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“4.- Otorgue las facilidades para que mediante un equipo terminal (craft terminal) se observe la configuración de los radios que se encuentran operando en la radiobase, donde se aprecie la frecuencia de operación y se capturen las pantallas.”</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Tal y como consta en el Acta de Visita, el C. Daniel Ríos Zertuche Ortuño, con la finalidad de atender la petición de los C.C. Verificadores, manifestó: "El equipo se programa en el canal de operación que se conoce como LTE Dowlink EARFCN. Este equipo en particular está programado en el canal 850, según el estándar 36.1.04 de la 3GGP corresponde a las frecuencias de subida: 1875.0 MHz y de bajada: 1955.0. Les proporciono la pantalla de la configuración del equipo donde se observa el canal de operación.”</w:t>
      </w:r>
    </w:p>
    <w:p w:rsidR="00FF5538" w:rsidRPr="008452B5"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Conforme a lo anterior, y a efecto de otorgar mayor información a esa H. Autoridad sobre el funcionamiento de la programación del equipo de operación de red, me permito comentarle que de acuerdo de conformidad con el EARFCN es el acrónimo de "E-UTRA Absolute Radio Frequency Channel Number” lo que significa en español Número Absoluto de Canal de Radio frecuencia.</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La frecuencia portadora en el enlace ascendente y descendente es designado por el número absoluto de canal E-UTRA de Radio Frecuencia (EARFCN) en el intervalo 0-65535. La relación entre EARFCN y la frecuencia portadora en MHz para el enlace descendente viene dado por la siguiente ecuación, donde se dan los valores para FDL_low y NOffs en la Tabla 5.7.3-1 y NDL es el EARFCN para el enlace descendente.</w:t>
      </w:r>
    </w:p>
    <w:p w:rsidR="007448A6" w:rsidRDefault="00FF5538" w:rsidP="007448A6">
      <w:pPr>
        <w:spacing w:before="240" w:after="240" w:line="240" w:lineRule="auto"/>
        <w:ind w:left="567" w:right="567"/>
        <w:jc w:val="center"/>
        <w:rPr>
          <w:rFonts w:ascii="ITC Avant Garde" w:eastAsia="Times New Roman" w:hAnsi="ITC Avant Garde"/>
          <w:bCs/>
          <w:i/>
          <w:color w:val="000000"/>
          <w:lang w:val="en-US" w:eastAsia="es-MX"/>
        </w:rPr>
      </w:pPr>
      <w:r w:rsidRPr="008452B5">
        <w:rPr>
          <w:rFonts w:ascii="ITC Avant Garde" w:eastAsia="Times New Roman" w:hAnsi="ITC Avant Garde"/>
          <w:bCs/>
          <w:i/>
          <w:color w:val="000000"/>
          <w:lang w:val="en-US" w:eastAsia="es-MX"/>
        </w:rPr>
        <w:lastRenderedPageBreak/>
        <w:t>FDL = FDL_low + 0.1 (NDL - NOffs-DL)</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La relación entre EARFCN y la frecuencia portadora en MHz para el enlace ascendente está dada por la siguiente ecuación, donde se dan FUL_low y NOffs-UL en la Tabla 5.7.3-1 y FUL es el EARFCN para el enlace ascendente.</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Para tales efectos, a continuación se incluye el segmento de la Tabla que contempla la Banda de interés SAl:</w:t>
      </w:r>
    </w:p>
    <w:p w:rsidR="007448A6" w:rsidRDefault="00BC6CFF" w:rsidP="007448A6">
      <w:pPr>
        <w:spacing w:before="240" w:after="240" w:line="240" w:lineRule="auto"/>
        <w:ind w:left="567" w:right="567"/>
        <w:jc w:val="center"/>
        <w:rPr>
          <w:rFonts w:ascii="ITC Avant Garde" w:eastAsia="Times New Roman" w:hAnsi="ITC Avant Garde"/>
          <w:bCs/>
          <w:i/>
          <w:color w:val="000000"/>
          <w:lang w:eastAsia="es-MX"/>
        </w:rPr>
      </w:pPr>
      <w:r w:rsidRPr="008452B5">
        <w:rPr>
          <w:rFonts w:ascii="ITC Avant Garde" w:eastAsia="Times New Roman" w:hAnsi="ITC Avant Garde"/>
          <w:i/>
          <w:noProof/>
          <w:color w:val="000000"/>
          <w:lang w:eastAsia="es-MX"/>
        </w:rPr>
        <w:drawing>
          <wp:inline distT="0" distB="0" distL="0" distR="0" wp14:anchorId="398FADE7" wp14:editId="580F594C">
            <wp:extent cx="4052570" cy="6115685"/>
            <wp:effectExtent l="0" t="0" r="5080" b="0"/>
            <wp:docPr id="1" name="Imagen 11" descr="La imagen muestra una tabla con la ecuación, donde se dan FUL_low y NOffs-UL en la Tabla 5.7.3-1 y FUL es el EARFCN para el enlace ascendente." title="Tabla 5.7.3-1: E-UTRA CHANNEL NUMBE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2570" cy="6115685"/>
                    </a:xfrm>
                    <a:prstGeom prst="rect">
                      <a:avLst/>
                    </a:prstGeom>
                    <a:noFill/>
                    <a:ln>
                      <a:noFill/>
                    </a:ln>
                  </pic:spPr>
                </pic:pic>
              </a:graphicData>
            </a:graphic>
          </wp:inline>
        </w:drawing>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lastRenderedPageBreak/>
        <w:t>En el cuadro anterior se demuestra que el canal de operación LTE de 850, bajo el cual se encuentran funcionando los equipos de SAI corresponde a las frecuencias de subida 1875.0 MHz y de bajada 1955.0, mismas que fueron concesionadas a SAl a través del Título de Bandas de frecuencia.</w:t>
      </w:r>
    </w:p>
    <w:p w:rsidR="007448A6" w:rsidRDefault="00FF5538"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Es con base a lo antes expuesto que a través del presente escrito manifestamos nuestra oposición a lo asentado por los C.C. Verificadores visible a foja 26 del Acta de Verificación, a saber: “… Acto seguido la persona que recibe la visita muestra en una laptop conectada a la radiobase una pantalla en la que se observan diversos parámetros, sin observar para comprobar las frecuencias de operación, así como la configuración del radio. La pantalla, es capturada y se toman fotografías previa autorización de la persona que recibe la visita, la pantalla y las fotografías una vez impresas se agregan a la presente acta como Anexo número 7 para que formen parte de la misma. ", toda vez que, contrario a la afirmación antes citada, sí pudieron verificar que las frecuencias de operación de los equipos utilizados por SAl para la prestación de sus servicios son las que se encuentras amparadas por el Título de Bandas de frecuencia.”</w:t>
      </w:r>
    </w:p>
    <w:p w:rsidR="007448A6" w:rsidRDefault="00E84152" w:rsidP="007448A6">
      <w:pPr>
        <w:spacing w:before="240" w:after="240" w:line="360" w:lineRule="auto"/>
        <w:ind w:left="567" w:right="567"/>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Adicionalmente</w:t>
      </w:r>
      <w:r w:rsidR="00FF5538" w:rsidRPr="0040615A">
        <w:rPr>
          <w:rFonts w:ascii="ITC Avant Garde" w:eastAsia="Times New Roman" w:hAnsi="ITC Avant Garde"/>
          <w:bCs/>
          <w:color w:val="000000"/>
          <w:lang w:eastAsia="es-MX"/>
        </w:rPr>
        <w:t xml:space="preserve">, </w:t>
      </w:r>
      <w:r w:rsidR="00116BAE">
        <w:rPr>
          <w:rFonts w:ascii="ITC Avant Garde" w:eastAsia="Times New Roman" w:hAnsi="ITC Avant Garde"/>
          <w:bCs/>
          <w:color w:val="000000"/>
          <w:lang w:eastAsia="es-MX"/>
        </w:rPr>
        <w:t>d</w:t>
      </w:r>
      <w:r w:rsidR="00FF5538" w:rsidRPr="0040615A">
        <w:rPr>
          <w:rFonts w:ascii="ITC Avant Garde" w:eastAsia="Times New Roman" w:hAnsi="ITC Avant Garde"/>
          <w:bCs/>
          <w:color w:val="000000"/>
          <w:lang w:eastAsia="es-MX"/>
        </w:rPr>
        <w:t>el contrato exhibido como Anexo 18, dentro de</w:t>
      </w:r>
      <w:r w:rsidR="00A82282">
        <w:rPr>
          <w:rFonts w:ascii="ITC Avant Garde" w:eastAsia="Times New Roman" w:hAnsi="ITC Avant Garde"/>
          <w:bCs/>
          <w:color w:val="000000"/>
          <w:lang w:eastAsia="es-MX"/>
        </w:rPr>
        <w:t>l</w:t>
      </w:r>
      <w:r w:rsidR="00FF5538" w:rsidRPr="0040615A">
        <w:rPr>
          <w:rFonts w:ascii="ITC Avant Garde" w:eastAsia="Times New Roman" w:hAnsi="ITC Avant Garde"/>
          <w:bCs/>
          <w:color w:val="000000"/>
          <w:lang w:eastAsia="es-MX"/>
        </w:rPr>
        <w:t xml:space="preserve"> escrito de pruebas y defensas presentado </w:t>
      </w:r>
      <w:r w:rsidR="00A82282">
        <w:rPr>
          <w:rFonts w:ascii="ITC Avant Garde" w:eastAsia="Times New Roman" w:hAnsi="ITC Avant Garde"/>
          <w:bCs/>
          <w:color w:val="000000"/>
          <w:lang w:eastAsia="es-MX"/>
        </w:rPr>
        <w:t xml:space="preserve">por </w:t>
      </w:r>
      <w:r w:rsidR="00A82282">
        <w:rPr>
          <w:rFonts w:ascii="ITC Avant Garde" w:eastAsia="Times New Roman" w:hAnsi="ITC Avant Garde"/>
          <w:b/>
          <w:bCs/>
          <w:color w:val="000000"/>
          <w:lang w:eastAsia="es-MX"/>
        </w:rPr>
        <w:t xml:space="preserve">“SAI” </w:t>
      </w:r>
      <w:r w:rsidR="00FF5538" w:rsidRPr="0040615A">
        <w:rPr>
          <w:rFonts w:ascii="ITC Avant Garde" w:eastAsia="Times New Roman" w:hAnsi="ITC Avant Garde"/>
          <w:bCs/>
          <w:color w:val="000000"/>
          <w:lang w:eastAsia="es-MX"/>
        </w:rPr>
        <w:t>el veintiocho de octubre de dos mil quince</w:t>
      </w:r>
      <w:r w:rsidR="00BD0E5F">
        <w:rPr>
          <w:rFonts w:ascii="ITC Avant Garde" w:eastAsia="Times New Roman" w:hAnsi="ITC Avant Garde"/>
          <w:bCs/>
          <w:color w:val="000000"/>
          <w:lang w:eastAsia="es-MX"/>
        </w:rPr>
        <w:t>, se</w:t>
      </w:r>
      <w:r w:rsidR="00FF5538" w:rsidRPr="0040615A">
        <w:rPr>
          <w:rFonts w:ascii="ITC Avant Garde" w:eastAsia="Times New Roman" w:hAnsi="ITC Avant Garde"/>
          <w:bCs/>
          <w:color w:val="000000"/>
          <w:lang w:eastAsia="es-MX"/>
        </w:rPr>
        <w:t xml:space="preserve"> </w:t>
      </w:r>
      <w:r w:rsidR="00116BAE">
        <w:rPr>
          <w:rFonts w:ascii="ITC Avant Garde" w:eastAsia="Times New Roman" w:hAnsi="ITC Avant Garde"/>
          <w:bCs/>
          <w:color w:val="000000"/>
          <w:lang w:eastAsia="es-MX"/>
        </w:rPr>
        <w:t>advierte</w:t>
      </w:r>
      <w:r w:rsidR="00BD0E5F">
        <w:rPr>
          <w:rFonts w:ascii="ITC Avant Garde" w:eastAsia="Times New Roman" w:hAnsi="ITC Avant Garde"/>
          <w:bCs/>
          <w:color w:val="000000"/>
          <w:lang w:eastAsia="es-MX"/>
        </w:rPr>
        <w:t>n</w:t>
      </w:r>
      <w:r w:rsidR="00116BAE">
        <w:rPr>
          <w:rFonts w:ascii="ITC Avant Garde" w:eastAsia="Times New Roman" w:hAnsi="ITC Avant Garde"/>
          <w:bCs/>
          <w:color w:val="000000"/>
          <w:lang w:eastAsia="es-MX"/>
        </w:rPr>
        <w:t xml:space="preserve"> </w:t>
      </w:r>
      <w:r w:rsidR="00FF5538" w:rsidRPr="0040615A">
        <w:rPr>
          <w:rFonts w:ascii="ITC Avant Garde" w:eastAsia="Times New Roman" w:hAnsi="ITC Avant Garde"/>
          <w:bCs/>
          <w:color w:val="000000"/>
          <w:lang w:eastAsia="es-MX"/>
        </w:rPr>
        <w:t>en la</w:t>
      </w:r>
      <w:r>
        <w:rPr>
          <w:rFonts w:ascii="ITC Avant Garde" w:eastAsia="Times New Roman" w:hAnsi="ITC Avant Garde"/>
          <w:bCs/>
          <w:color w:val="000000"/>
          <w:lang w:eastAsia="es-MX"/>
        </w:rPr>
        <w:t>s</w:t>
      </w:r>
      <w:r w:rsidR="00FF5538" w:rsidRPr="0040615A">
        <w:rPr>
          <w:rFonts w:ascii="ITC Avant Garde" w:eastAsia="Times New Roman" w:hAnsi="ITC Avant Garde"/>
          <w:bCs/>
          <w:color w:val="000000"/>
          <w:lang w:eastAsia="es-MX"/>
        </w:rPr>
        <w:t xml:space="preserve"> parte</w:t>
      </w:r>
      <w:r>
        <w:rPr>
          <w:rFonts w:ascii="ITC Avant Garde" w:eastAsia="Times New Roman" w:hAnsi="ITC Avant Garde"/>
          <w:bCs/>
          <w:color w:val="000000"/>
          <w:lang w:eastAsia="es-MX"/>
        </w:rPr>
        <w:t>s</w:t>
      </w:r>
      <w:r w:rsidR="00FF5538" w:rsidRPr="0040615A">
        <w:rPr>
          <w:rFonts w:ascii="ITC Avant Garde" w:eastAsia="Times New Roman" w:hAnsi="ITC Avant Garde"/>
          <w:bCs/>
          <w:color w:val="000000"/>
          <w:lang w:eastAsia="es-MX"/>
        </w:rPr>
        <w:t xml:space="preserve"> que interesa, lo siguiente:</w:t>
      </w:r>
    </w:p>
    <w:p w:rsidR="007448A6" w:rsidRDefault="00FF5538" w:rsidP="007448A6">
      <w:pPr>
        <w:pStyle w:val="Prrafodelista"/>
        <w:numPr>
          <w:ilvl w:val="0"/>
          <w:numId w:val="9"/>
        </w:numPr>
        <w:spacing w:before="240" w:after="240" w:line="360" w:lineRule="auto"/>
        <w:ind w:left="1134" w:right="567" w:hanging="567"/>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Conforme a la declaración A.4. a la Concesión de Bandas, para efectos de ese contrato, se denominarán en conjunto las “Concesiones”.</w:t>
      </w:r>
    </w:p>
    <w:p w:rsidR="00A32A6F" w:rsidRDefault="00FF5538" w:rsidP="007448A6">
      <w:pPr>
        <w:pStyle w:val="Prrafodelista"/>
        <w:numPr>
          <w:ilvl w:val="0"/>
          <w:numId w:val="9"/>
        </w:numPr>
        <w:spacing w:before="240" w:after="240" w:line="360" w:lineRule="auto"/>
        <w:ind w:left="1134" w:right="567" w:hanging="567"/>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 xml:space="preserve">De acuerdo al punto A.6. de dicho contrato </w:t>
      </w:r>
      <w:r w:rsidRPr="0040615A">
        <w:rPr>
          <w:rFonts w:ascii="ITC Avant Garde" w:eastAsia="Times New Roman" w:hAnsi="ITC Avant Garde"/>
          <w:b/>
          <w:bCs/>
          <w:color w:val="000000"/>
          <w:sz w:val="22"/>
          <w:szCs w:val="22"/>
          <w:lang w:eastAsia="es-MX"/>
        </w:rPr>
        <w:t xml:space="preserve">“SAI”, </w:t>
      </w:r>
      <w:r w:rsidRPr="0040615A">
        <w:rPr>
          <w:rFonts w:ascii="ITC Avant Garde" w:eastAsia="Times New Roman" w:hAnsi="ITC Avant Garde"/>
          <w:bCs/>
          <w:color w:val="000000"/>
          <w:sz w:val="22"/>
          <w:szCs w:val="22"/>
          <w:lang w:eastAsia="es-MX"/>
        </w:rPr>
        <w:t xml:space="preserve">declara que es su deseo otorgar a Pegaso PCS la provisión de capacidad de su red operando en la banda de frecuencias 1870-1885 MHz para el segmento inferior y 1950-1965 MHz para el segmento superior, con un ancho de banda total de 30 MHz, dentro del área de cobertura de la Región 8, en el segmento del espectro radioeléctrico antes descrito, el cual para efectos de ese contrato denominan </w:t>
      </w:r>
      <w:r w:rsidRPr="0040615A">
        <w:rPr>
          <w:rFonts w:ascii="ITC Avant Garde" w:eastAsia="Times New Roman" w:hAnsi="ITC Avant Garde"/>
          <w:b/>
          <w:bCs/>
          <w:color w:val="000000"/>
          <w:sz w:val="22"/>
          <w:szCs w:val="22"/>
          <w:lang w:eastAsia="es-MX"/>
        </w:rPr>
        <w:t xml:space="preserve">“Capacidad”; </w:t>
      </w:r>
      <w:r w:rsidRPr="0040615A">
        <w:rPr>
          <w:rFonts w:ascii="ITC Avant Garde" w:eastAsia="Times New Roman" w:hAnsi="ITC Avant Garde"/>
          <w:bCs/>
          <w:color w:val="000000"/>
          <w:sz w:val="22"/>
          <w:szCs w:val="22"/>
          <w:lang w:eastAsia="es-MX"/>
        </w:rPr>
        <w:t xml:space="preserve">en el entendido que la </w:t>
      </w:r>
      <w:r w:rsidRPr="0040615A">
        <w:rPr>
          <w:rFonts w:ascii="ITC Avant Garde" w:eastAsia="Times New Roman" w:hAnsi="ITC Avant Garde"/>
          <w:b/>
          <w:bCs/>
          <w:color w:val="000000"/>
          <w:sz w:val="22"/>
          <w:szCs w:val="22"/>
          <w:lang w:eastAsia="es-MX"/>
        </w:rPr>
        <w:t xml:space="preserve">“Capacidad”; </w:t>
      </w:r>
      <w:r w:rsidRPr="0040615A">
        <w:rPr>
          <w:rFonts w:ascii="ITC Avant Garde" w:eastAsia="Times New Roman" w:hAnsi="ITC Avant Garde"/>
          <w:bCs/>
          <w:color w:val="000000"/>
          <w:sz w:val="22"/>
          <w:szCs w:val="22"/>
          <w:lang w:eastAsia="es-MX"/>
        </w:rPr>
        <w:t xml:space="preserve">está limitada </w:t>
      </w:r>
    </w:p>
    <w:p w:rsidR="00A32A6F" w:rsidRDefault="00A32A6F" w:rsidP="00A32A6F">
      <w:pPr>
        <w:pStyle w:val="Prrafodelista"/>
        <w:spacing w:before="240" w:after="240" w:line="360" w:lineRule="auto"/>
        <w:ind w:left="1134" w:right="567"/>
        <w:jc w:val="both"/>
        <w:rPr>
          <w:rFonts w:ascii="ITC Avant Garde" w:eastAsia="Times New Roman" w:hAnsi="ITC Avant Garde"/>
          <w:bCs/>
          <w:color w:val="000000"/>
          <w:sz w:val="22"/>
          <w:szCs w:val="22"/>
          <w:lang w:eastAsia="es-MX"/>
        </w:rPr>
      </w:pPr>
    </w:p>
    <w:p w:rsidR="00A32A6F" w:rsidRPr="007448A6" w:rsidRDefault="00A32A6F" w:rsidP="00A32A6F">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FF5538" w:rsidRPr="0040615A" w:rsidRDefault="00FF5538" w:rsidP="00A32A6F">
      <w:pPr>
        <w:pStyle w:val="Prrafodelista"/>
        <w:spacing w:before="240" w:after="240" w:line="360" w:lineRule="auto"/>
        <w:ind w:left="1134" w:right="567"/>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 xml:space="preserve">a los términos y condiciones establecidos en las </w:t>
      </w:r>
      <w:r w:rsidRPr="0040615A">
        <w:rPr>
          <w:rFonts w:ascii="ITC Avant Garde" w:eastAsia="Times New Roman" w:hAnsi="ITC Avant Garde"/>
          <w:b/>
          <w:bCs/>
          <w:color w:val="000000"/>
          <w:sz w:val="22"/>
          <w:szCs w:val="22"/>
          <w:lang w:eastAsia="es-MX"/>
        </w:rPr>
        <w:t xml:space="preserve">“Concesiones” </w:t>
      </w:r>
      <w:r w:rsidRPr="0040615A">
        <w:rPr>
          <w:rFonts w:ascii="ITC Avant Garde" w:eastAsia="Times New Roman" w:hAnsi="ITC Avant Garde"/>
          <w:bCs/>
          <w:color w:val="000000"/>
          <w:sz w:val="22"/>
          <w:szCs w:val="22"/>
          <w:lang w:eastAsia="es-MX"/>
        </w:rPr>
        <w:t xml:space="preserve">y legislación aplicable. </w:t>
      </w:r>
    </w:p>
    <w:p w:rsidR="007448A6" w:rsidRDefault="00FF5538" w:rsidP="007448A6">
      <w:pPr>
        <w:pStyle w:val="Prrafodelista"/>
        <w:numPr>
          <w:ilvl w:val="0"/>
          <w:numId w:val="9"/>
        </w:numPr>
        <w:spacing w:before="240" w:after="240" w:line="360" w:lineRule="auto"/>
        <w:ind w:left="1134" w:right="567" w:hanging="567"/>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 xml:space="preserve">Pegaso declara en el numeral B.7., que es su deseo adquirir de </w:t>
      </w:r>
      <w:r w:rsidRPr="0040615A">
        <w:rPr>
          <w:rFonts w:ascii="ITC Avant Garde" w:eastAsia="Times New Roman" w:hAnsi="ITC Avant Garde"/>
          <w:b/>
          <w:bCs/>
          <w:color w:val="000000"/>
          <w:sz w:val="22"/>
          <w:szCs w:val="22"/>
          <w:lang w:eastAsia="es-MX"/>
        </w:rPr>
        <w:t>“SAI”</w:t>
      </w:r>
      <w:r w:rsidRPr="0040615A">
        <w:rPr>
          <w:rFonts w:ascii="ITC Avant Garde" w:eastAsia="Times New Roman" w:hAnsi="ITC Avant Garde"/>
          <w:bCs/>
          <w:color w:val="000000"/>
          <w:sz w:val="22"/>
          <w:szCs w:val="22"/>
          <w:lang w:eastAsia="es-MX"/>
        </w:rPr>
        <w:t xml:space="preserve"> la </w:t>
      </w:r>
      <w:r w:rsidRPr="0040615A">
        <w:rPr>
          <w:rFonts w:ascii="ITC Avant Garde" w:eastAsia="Times New Roman" w:hAnsi="ITC Avant Garde"/>
          <w:b/>
          <w:bCs/>
          <w:color w:val="000000"/>
          <w:sz w:val="22"/>
          <w:szCs w:val="22"/>
          <w:lang w:eastAsia="es-MX"/>
        </w:rPr>
        <w:t xml:space="preserve">“Capacidad” </w:t>
      </w:r>
      <w:r w:rsidRPr="0040615A">
        <w:rPr>
          <w:rFonts w:ascii="ITC Avant Garde" w:eastAsia="Times New Roman" w:hAnsi="ITC Avant Garde"/>
          <w:bCs/>
          <w:color w:val="000000"/>
          <w:sz w:val="22"/>
          <w:szCs w:val="22"/>
          <w:lang w:eastAsia="es-MX"/>
        </w:rPr>
        <w:t xml:space="preserve">objeto de dicho contrato. </w:t>
      </w:r>
    </w:p>
    <w:p w:rsidR="007448A6" w:rsidRDefault="00FF5538" w:rsidP="007448A6">
      <w:pPr>
        <w:pStyle w:val="Prrafodelista"/>
        <w:numPr>
          <w:ilvl w:val="0"/>
          <w:numId w:val="9"/>
        </w:numPr>
        <w:spacing w:before="240" w:after="240" w:line="360" w:lineRule="auto"/>
        <w:ind w:left="1134" w:right="567" w:hanging="567"/>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 xml:space="preserve">Que conforme a la declaración C1. </w:t>
      </w:r>
      <w:r w:rsidR="00BD0E5F">
        <w:rPr>
          <w:rFonts w:ascii="ITC Avant Garde" w:eastAsia="Times New Roman" w:hAnsi="ITC Avant Garde"/>
          <w:bCs/>
          <w:color w:val="000000"/>
          <w:sz w:val="22"/>
          <w:szCs w:val="22"/>
          <w:lang w:val="es-MX" w:eastAsia="es-MX"/>
        </w:rPr>
        <w:t>d</w:t>
      </w:r>
      <w:r w:rsidRPr="0040615A">
        <w:rPr>
          <w:rFonts w:ascii="ITC Avant Garde" w:eastAsia="Times New Roman" w:hAnsi="ITC Avant Garde"/>
          <w:bCs/>
          <w:color w:val="000000"/>
          <w:sz w:val="22"/>
          <w:szCs w:val="22"/>
          <w:lang w:eastAsia="es-MX"/>
        </w:rPr>
        <w:t xml:space="preserve">e dicho documento, </w:t>
      </w:r>
      <w:r w:rsidRPr="0040615A">
        <w:rPr>
          <w:rFonts w:ascii="ITC Avant Garde" w:eastAsia="Times New Roman" w:hAnsi="ITC Avant Garde"/>
          <w:b/>
          <w:bCs/>
          <w:color w:val="000000"/>
          <w:sz w:val="22"/>
          <w:szCs w:val="22"/>
          <w:lang w:eastAsia="es-MX"/>
        </w:rPr>
        <w:t xml:space="preserve">“SAI” y Pegaso, </w:t>
      </w:r>
      <w:r w:rsidRPr="0040615A">
        <w:rPr>
          <w:rFonts w:ascii="ITC Avant Garde" w:eastAsia="Times New Roman" w:hAnsi="ITC Avant Garde"/>
          <w:bCs/>
          <w:color w:val="000000"/>
          <w:sz w:val="22"/>
          <w:szCs w:val="22"/>
          <w:lang w:eastAsia="es-MX"/>
        </w:rPr>
        <w:t>celebraron un “Contrato de Opción de Cesión de los Derechos Concesionados de la concesión de Bandas”, el veintitrés de octubre de dos mil catorce.</w:t>
      </w:r>
    </w:p>
    <w:p w:rsidR="007448A6" w:rsidRDefault="00FF5538" w:rsidP="007448A6">
      <w:pPr>
        <w:pStyle w:val="Prrafodelista"/>
        <w:numPr>
          <w:ilvl w:val="0"/>
          <w:numId w:val="9"/>
        </w:numPr>
        <w:spacing w:before="240" w:after="240" w:line="360" w:lineRule="auto"/>
        <w:ind w:left="1134" w:right="567" w:hanging="567"/>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 xml:space="preserve">Si bien la cláusula PRIMERA. Objeto, del “CONTRATO DE PROVISIÓN DE CAPACIDAD” establece que la celebración del mismo no implica la cesión parcial o total de alguna de las “Concesiones”, lo cierto es que su objeto es conceder a Pegaso el uso, goce y explotación de las bandas de frecuencia del espectro radioeléctrico concesionadas. </w:t>
      </w:r>
    </w:p>
    <w:p w:rsidR="007448A6" w:rsidRDefault="00FF5538" w:rsidP="007448A6">
      <w:pPr>
        <w:pStyle w:val="Prrafodelista"/>
        <w:numPr>
          <w:ilvl w:val="0"/>
          <w:numId w:val="9"/>
        </w:numPr>
        <w:spacing w:before="240" w:after="240" w:line="360" w:lineRule="auto"/>
        <w:ind w:left="1134" w:right="567" w:hanging="567"/>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 xml:space="preserve">La cláusula SEGUNDA, Uso de la Capacidad del documento en análisis, establece que Pegaso podrá destinar la “Capacidad” que </w:t>
      </w:r>
      <w:r w:rsidRPr="0040615A">
        <w:rPr>
          <w:rFonts w:ascii="ITC Avant Garde" w:eastAsia="Times New Roman" w:hAnsi="ITC Avant Garde"/>
          <w:b/>
          <w:bCs/>
          <w:color w:val="000000"/>
          <w:sz w:val="22"/>
          <w:szCs w:val="22"/>
          <w:lang w:eastAsia="es-MX"/>
        </w:rPr>
        <w:t xml:space="preserve">“SAI” </w:t>
      </w:r>
      <w:r w:rsidRPr="0040615A">
        <w:rPr>
          <w:rFonts w:ascii="ITC Avant Garde" w:eastAsia="Times New Roman" w:hAnsi="ITC Avant Garde"/>
          <w:bCs/>
          <w:color w:val="000000"/>
          <w:sz w:val="22"/>
          <w:szCs w:val="22"/>
          <w:lang w:eastAsia="es-MX"/>
        </w:rPr>
        <w:t>le provee por virtud del contrato, para los servicios que fueron concesionados, siendo éstos los servicios de acceso inalámbrico fijo o móvil siguientes:</w:t>
      </w:r>
    </w:p>
    <w:p w:rsidR="007448A6" w:rsidRDefault="00FF5538" w:rsidP="007448A6">
      <w:pPr>
        <w:pStyle w:val="Prrafodelista"/>
        <w:numPr>
          <w:ilvl w:val="0"/>
          <w:numId w:val="3"/>
        </w:numPr>
        <w:spacing w:before="240" w:after="240" w:line="360" w:lineRule="auto"/>
        <w:ind w:left="1560" w:right="282" w:hanging="426"/>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El servicio local de telefonía inalámbrica fija o móvil;</w:t>
      </w:r>
    </w:p>
    <w:p w:rsidR="007448A6" w:rsidRDefault="00FF5538" w:rsidP="007448A6">
      <w:pPr>
        <w:pStyle w:val="Prrafodelista"/>
        <w:numPr>
          <w:ilvl w:val="0"/>
          <w:numId w:val="3"/>
        </w:numPr>
        <w:spacing w:before="240" w:after="240" w:line="360" w:lineRule="auto"/>
        <w:ind w:left="1418" w:right="282" w:hanging="284"/>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 xml:space="preserve">La comercialización de la capacidad de la Red para la emisión, transmisión o recepción de signos, señales, escritos, imágenes, voz, sonidos o información de cualquier naturaleza; y </w:t>
      </w:r>
    </w:p>
    <w:p w:rsidR="007448A6" w:rsidRDefault="00FF5538" w:rsidP="007448A6">
      <w:pPr>
        <w:pStyle w:val="Prrafodelista"/>
        <w:numPr>
          <w:ilvl w:val="0"/>
          <w:numId w:val="3"/>
        </w:numPr>
        <w:spacing w:before="240" w:after="240" w:line="360" w:lineRule="auto"/>
        <w:ind w:left="1560" w:right="282" w:hanging="426"/>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 xml:space="preserve">Acceso a redes de datos, video, audio y videoconferencia. </w:t>
      </w:r>
    </w:p>
    <w:p w:rsidR="007448A6" w:rsidRDefault="00FF5538" w:rsidP="007448A6">
      <w:pPr>
        <w:pStyle w:val="Prrafodelista"/>
        <w:numPr>
          <w:ilvl w:val="0"/>
          <w:numId w:val="9"/>
        </w:numPr>
        <w:spacing w:before="240" w:after="240" w:line="360" w:lineRule="auto"/>
        <w:ind w:left="1134" w:right="567" w:hanging="567"/>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 xml:space="preserve">La cláusula TERCERA, Contraprestación, del contrato, establece que Pegaso deberá pagar a </w:t>
      </w:r>
      <w:r w:rsidRPr="0040615A">
        <w:rPr>
          <w:rFonts w:ascii="ITC Avant Garde" w:eastAsia="Times New Roman" w:hAnsi="ITC Avant Garde"/>
          <w:b/>
          <w:bCs/>
          <w:color w:val="000000"/>
          <w:sz w:val="22"/>
          <w:szCs w:val="22"/>
          <w:lang w:eastAsia="es-MX"/>
        </w:rPr>
        <w:t xml:space="preserve">“SAI” </w:t>
      </w:r>
      <w:r w:rsidRPr="0040615A">
        <w:rPr>
          <w:rFonts w:ascii="ITC Avant Garde" w:eastAsia="Times New Roman" w:hAnsi="ITC Avant Garde"/>
          <w:bCs/>
          <w:color w:val="000000"/>
          <w:sz w:val="22"/>
          <w:szCs w:val="22"/>
          <w:lang w:eastAsia="es-MX"/>
        </w:rPr>
        <w:t xml:space="preserve">por </w:t>
      </w:r>
      <w:r w:rsidRPr="0040615A">
        <w:rPr>
          <w:rFonts w:ascii="ITC Avant Garde" w:eastAsia="Times New Roman" w:hAnsi="ITC Avant Garde"/>
          <w:b/>
          <w:bCs/>
          <w:color w:val="000000"/>
          <w:sz w:val="22"/>
          <w:szCs w:val="22"/>
          <w:lang w:eastAsia="es-MX"/>
        </w:rPr>
        <w:t xml:space="preserve">“Capacidad” </w:t>
      </w:r>
      <w:r w:rsidRPr="0040615A">
        <w:rPr>
          <w:rFonts w:ascii="ITC Avant Garde" w:eastAsia="Times New Roman" w:hAnsi="ITC Avant Garde"/>
          <w:bCs/>
          <w:color w:val="000000"/>
          <w:sz w:val="22"/>
          <w:szCs w:val="22"/>
          <w:lang w:eastAsia="es-MX"/>
        </w:rPr>
        <w:t xml:space="preserve">que adquirió de éste la cantidad de </w:t>
      </w:r>
      <w:r w:rsidR="00B10C44" w:rsidRPr="00A32A6F">
        <w:rPr>
          <w:rFonts w:ascii="ITC Avant Garde" w:eastAsiaTheme="majorEastAsia" w:hAnsi="ITC Avant Garde" w:cstheme="majorBidi"/>
          <w:b/>
          <w:color w:val="0000FF"/>
          <w:sz w:val="22"/>
          <w:szCs w:val="32"/>
          <w:lang w:eastAsia="en-US"/>
        </w:rPr>
        <w:t>“CONFIDENCIAL POR LEY</w:t>
      </w:r>
      <w:r w:rsidR="00B10C44" w:rsidRPr="00A32A6F">
        <w:rPr>
          <w:rFonts w:ascii="ITC Avant Garde" w:eastAsiaTheme="majorEastAsia" w:hAnsi="ITC Avant Garde" w:cstheme="majorBidi"/>
          <w:b/>
          <w:color w:val="0000FF"/>
          <w:sz w:val="22"/>
          <w:szCs w:val="32"/>
          <w:lang w:val="es-MX" w:eastAsia="en-US"/>
        </w:rPr>
        <w:t>”</w:t>
      </w:r>
      <w:r w:rsidRPr="0040615A">
        <w:rPr>
          <w:rFonts w:ascii="ITC Avant Garde" w:eastAsia="Times New Roman" w:hAnsi="ITC Avant Garde"/>
          <w:bCs/>
          <w:color w:val="000000"/>
          <w:sz w:val="22"/>
          <w:szCs w:val="22"/>
          <w:lang w:eastAsia="es-MX"/>
        </w:rPr>
        <w:t xml:space="preserve">+ IVA mensuales. </w:t>
      </w:r>
    </w:p>
    <w:p w:rsidR="007448A6" w:rsidRDefault="00127D7E" w:rsidP="007448A6">
      <w:pPr>
        <w:spacing w:before="240" w:after="240" w:line="360" w:lineRule="auto"/>
        <w:jc w:val="both"/>
        <w:rPr>
          <w:rFonts w:ascii="ITC Avant Garde" w:hAnsi="ITC Avant Garde"/>
        </w:rPr>
      </w:pPr>
      <w:r w:rsidRPr="008452B5">
        <w:rPr>
          <w:rFonts w:ascii="ITC Avant Garde" w:hAnsi="ITC Avant Garde"/>
        </w:rPr>
        <w:lastRenderedPageBreak/>
        <w:t xml:space="preserve">Ahora bien, del análisis de dichas manifestaciones y pruebas, así como de los hechos que se hicieron constar en el acta de visita de inspección-verificación </w:t>
      </w:r>
      <w:r w:rsidR="00F04644" w:rsidRPr="008452B5">
        <w:rPr>
          <w:rFonts w:ascii="ITC Avant Garde" w:eastAsia="Times New Roman" w:hAnsi="ITC Avant Garde"/>
          <w:b/>
          <w:bCs/>
          <w:color w:val="000000"/>
          <w:lang w:eastAsia="es-MX"/>
        </w:rPr>
        <w:t>IFT/DF/DGV/943/2015</w:t>
      </w:r>
      <w:r w:rsidRPr="008452B5">
        <w:rPr>
          <w:rFonts w:ascii="ITC Avant Garde" w:hAnsi="ITC Avant Garde"/>
          <w:b/>
        </w:rPr>
        <w:t>,</w:t>
      </w:r>
      <w:r w:rsidRPr="008452B5">
        <w:rPr>
          <w:rFonts w:ascii="ITC Avant Garde" w:hAnsi="ITC Avant Garde"/>
        </w:rPr>
        <w:t xml:space="preserve"> </w:t>
      </w:r>
      <w:r w:rsidR="00E945F2" w:rsidRPr="008452B5">
        <w:rPr>
          <w:rFonts w:ascii="ITC Avant Garde" w:hAnsi="ITC Avant Garde"/>
        </w:rPr>
        <w:t xml:space="preserve">la </w:t>
      </w:r>
      <w:r w:rsidR="00E945F2" w:rsidRPr="008452B5">
        <w:rPr>
          <w:rFonts w:ascii="ITC Avant Garde" w:hAnsi="ITC Avant Garde"/>
          <w:b/>
        </w:rPr>
        <w:t xml:space="preserve">“DGV” </w:t>
      </w:r>
      <w:r w:rsidR="00E945F2" w:rsidRPr="008452B5">
        <w:rPr>
          <w:rFonts w:ascii="ITC Avant Garde" w:hAnsi="ITC Avant Garde"/>
        </w:rPr>
        <w:t xml:space="preserve">concluyó que </w:t>
      </w:r>
      <w:r w:rsidR="00F04644" w:rsidRPr="008452B5">
        <w:rPr>
          <w:rFonts w:ascii="ITC Avant Garde" w:eastAsia="Times New Roman" w:hAnsi="ITC Avant Garde"/>
          <w:b/>
          <w:bCs/>
          <w:color w:val="000000"/>
          <w:lang w:eastAsia="es-MX"/>
        </w:rPr>
        <w:t>“SAI”</w:t>
      </w:r>
      <w:r w:rsidRPr="008452B5">
        <w:rPr>
          <w:rFonts w:ascii="ITC Avant Garde" w:hAnsi="ITC Avant Garde"/>
          <w:b/>
        </w:rPr>
        <w:t xml:space="preserve"> </w:t>
      </w:r>
      <w:r w:rsidRPr="008452B5">
        <w:rPr>
          <w:rFonts w:ascii="ITC Avant Garde" w:hAnsi="ITC Avant Garde"/>
        </w:rPr>
        <w:t xml:space="preserve">con su conducta </w:t>
      </w:r>
      <w:r w:rsidR="001971F3">
        <w:rPr>
          <w:rFonts w:ascii="ITC Avant Garde" w:hAnsi="ITC Avant Garde"/>
        </w:rPr>
        <w:t xml:space="preserve">presuntamente </w:t>
      </w:r>
      <w:r w:rsidRPr="008452B5">
        <w:rPr>
          <w:rFonts w:ascii="ITC Avant Garde" w:hAnsi="ITC Avant Garde"/>
        </w:rPr>
        <w:t xml:space="preserve">incumplió con </w:t>
      </w:r>
      <w:r w:rsidR="00326743" w:rsidRPr="008452B5">
        <w:rPr>
          <w:rFonts w:ascii="ITC Avant Garde" w:hAnsi="ITC Avant Garde"/>
        </w:rPr>
        <w:t xml:space="preserve">lo dispuesto en </w:t>
      </w:r>
      <w:r w:rsidR="00792014" w:rsidRPr="008452B5">
        <w:rPr>
          <w:rFonts w:ascii="ITC Avant Garde" w:eastAsia="Times New Roman" w:hAnsi="ITC Avant Garde"/>
          <w:bCs/>
          <w:color w:val="000000"/>
          <w:lang w:eastAsia="es-MX"/>
        </w:rPr>
        <w:t xml:space="preserve">las Condiciones A.2., en relación con las Condiciones </w:t>
      </w:r>
      <w:r w:rsidR="00326743" w:rsidRPr="008452B5">
        <w:rPr>
          <w:rFonts w:ascii="ITC Avant Garde" w:eastAsia="Times New Roman" w:hAnsi="ITC Avant Garde"/>
          <w:bCs/>
          <w:color w:val="000000"/>
          <w:lang w:eastAsia="es-MX"/>
        </w:rPr>
        <w:t>2.1. y A.4., de su “</w:t>
      </w:r>
      <w:r w:rsidR="00326743" w:rsidRPr="008452B5">
        <w:rPr>
          <w:rFonts w:ascii="ITC Avant Garde" w:eastAsia="Times New Roman" w:hAnsi="ITC Avant Garde"/>
          <w:b/>
          <w:bCs/>
          <w:color w:val="000000"/>
          <w:lang w:eastAsia="es-MX"/>
        </w:rPr>
        <w:t>CONCESIÓN DE RED</w:t>
      </w:r>
      <w:r w:rsidR="00326743" w:rsidRPr="008452B5">
        <w:rPr>
          <w:rFonts w:ascii="ITC Avant Garde" w:eastAsia="Times New Roman" w:hAnsi="ITC Avant Garde"/>
          <w:bCs/>
          <w:color w:val="000000"/>
          <w:lang w:eastAsia="es-MX"/>
        </w:rPr>
        <w:t xml:space="preserve">”; 7.1. de su </w:t>
      </w:r>
      <w:r w:rsidR="00326743" w:rsidRPr="008452B5">
        <w:rPr>
          <w:rFonts w:ascii="ITC Avant Garde" w:eastAsia="Times New Roman" w:hAnsi="ITC Avant Garde"/>
          <w:b/>
          <w:bCs/>
          <w:color w:val="000000"/>
          <w:lang w:eastAsia="es-MX"/>
        </w:rPr>
        <w:t>“CONCESIÓN DE BANDAS”</w:t>
      </w:r>
      <w:r w:rsidR="00326743" w:rsidRPr="008452B5">
        <w:rPr>
          <w:rFonts w:ascii="ITC Avant Garde" w:eastAsia="Times New Roman" w:hAnsi="ITC Avant Garde"/>
          <w:bCs/>
          <w:color w:val="000000"/>
          <w:lang w:eastAsia="es-MX"/>
        </w:rPr>
        <w:t xml:space="preserve"> y </w:t>
      </w:r>
      <w:r w:rsidR="001971F3">
        <w:rPr>
          <w:rFonts w:ascii="ITC Avant Garde" w:eastAsia="Times New Roman" w:hAnsi="ITC Avant Garde"/>
          <w:bCs/>
          <w:color w:val="000000"/>
          <w:lang w:eastAsia="es-MX"/>
        </w:rPr>
        <w:t>de acreditarse lo anterior</w:t>
      </w:r>
      <w:r w:rsidR="0094789A" w:rsidRPr="008452B5">
        <w:rPr>
          <w:rFonts w:ascii="ITC Avant Garde" w:eastAsia="Times New Roman" w:hAnsi="ITC Avant Garde"/>
          <w:bCs/>
          <w:color w:val="000000"/>
          <w:lang w:eastAsia="es-MX"/>
        </w:rPr>
        <w:t xml:space="preserve">, </w:t>
      </w:r>
      <w:r w:rsidR="001971F3">
        <w:rPr>
          <w:rFonts w:ascii="ITC Avant Garde" w:eastAsia="Times New Roman" w:hAnsi="ITC Avant Garde"/>
          <w:bCs/>
          <w:color w:val="000000"/>
          <w:lang w:eastAsia="es-MX"/>
        </w:rPr>
        <w:t xml:space="preserve">podrían actualizarse </w:t>
      </w:r>
      <w:r w:rsidR="00326743" w:rsidRPr="008452B5">
        <w:rPr>
          <w:rFonts w:ascii="ITC Avant Garde" w:eastAsia="Times New Roman" w:hAnsi="ITC Avant Garde"/>
          <w:bCs/>
          <w:color w:val="000000"/>
          <w:lang w:eastAsia="es-MX"/>
        </w:rPr>
        <w:t xml:space="preserve">las hipótesis normativas previstas en las fracciones III y VIII, del Artículo 303 de la </w:t>
      </w:r>
      <w:r w:rsidR="00326743" w:rsidRPr="008452B5">
        <w:rPr>
          <w:rFonts w:ascii="ITC Avant Garde" w:eastAsia="Times New Roman" w:hAnsi="ITC Avant Garde"/>
          <w:b/>
          <w:bCs/>
          <w:color w:val="000000"/>
          <w:lang w:eastAsia="es-MX"/>
        </w:rPr>
        <w:t>“LFTyR”</w:t>
      </w:r>
      <w:r w:rsidRPr="008452B5">
        <w:rPr>
          <w:rFonts w:ascii="ITC Avant Garde" w:hAnsi="ITC Avant Garde"/>
        </w:rPr>
        <w:t xml:space="preserve">, </w:t>
      </w:r>
      <w:r w:rsidR="001971F3">
        <w:rPr>
          <w:rFonts w:ascii="ITC Avant Garde" w:hAnsi="ITC Avant Garde"/>
        </w:rPr>
        <w:t>atendiendo a</w:t>
      </w:r>
      <w:r w:rsidR="001971F3" w:rsidRPr="008452B5">
        <w:rPr>
          <w:rFonts w:ascii="ITC Avant Garde" w:hAnsi="ITC Avant Garde"/>
        </w:rPr>
        <w:t xml:space="preserve"> </w:t>
      </w:r>
      <w:r w:rsidRPr="008452B5">
        <w:rPr>
          <w:rFonts w:ascii="ITC Avant Garde" w:hAnsi="ITC Avant Garde"/>
        </w:rPr>
        <w:t xml:space="preserve">las siguientes consideraciones: </w:t>
      </w:r>
    </w:p>
    <w:p w:rsidR="007448A6" w:rsidRDefault="00815A19" w:rsidP="007448A6">
      <w:pPr>
        <w:spacing w:before="240" w:after="240" w:line="360" w:lineRule="auto"/>
        <w:jc w:val="both"/>
        <w:rPr>
          <w:rFonts w:ascii="ITC Avant Garde" w:hAnsi="ITC Avant Garde"/>
          <w:b/>
        </w:rPr>
      </w:pPr>
      <w:r w:rsidRPr="008452B5">
        <w:rPr>
          <w:rFonts w:ascii="ITC Avant Garde" w:hAnsi="ITC Avant Garde"/>
          <w:b/>
        </w:rPr>
        <w:t xml:space="preserve">A) </w:t>
      </w:r>
      <w:r w:rsidR="00B9262B" w:rsidRPr="008452B5">
        <w:rPr>
          <w:rFonts w:ascii="ITC Avant Garde" w:eastAsia="Times New Roman" w:hAnsi="ITC Avant Garde"/>
          <w:bCs/>
          <w:color w:val="000000"/>
          <w:lang w:eastAsia="es-MX"/>
        </w:rPr>
        <w:t>La Condición A.2. Servicios comprendidos</w:t>
      </w:r>
      <w:r w:rsidR="00B9262B" w:rsidRPr="008452B5">
        <w:rPr>
          <w:rFonts w:ascii="ITC Avant Garde" w:eastAsia="Times New Roman" w:hAnsi="ITC Avant Garde"/>
          <w:b/>
          <w:bCs/>
          <w:color w:val="000000"/>
          <w:lang w:eastAsia="es-MX"/>
        </w:rPr>
        <w:t xml:space="preserve"> </w:t>
      </w:r>
      <w:r w:rsidR="00B9262B" w:rsidRPr="008452B5">
        <w:rPr>
          <w:rFonts w:ascii="ITC Avant Garde" w:eastAsia="Times New Roman" w:hAnsi="ITC Avant Garde"/>
          <w:bCs/>
          <w:color w:val="000000"/>
          <w:lang w:eastAsia="es-MX"/>
        </w:rPr>
        <w:t xml:space="preserve">de la </w:t>
      </w:r>
      <w:r w:rsidR="00B9262B" w:rsidRPr="008452B5">
        <w:rPr>
          <w:rFonts w:ascii="ITC Avant Garde" w:eastAsia="Times New Roman" w:hAnsi="ITC Avant Garde"/>
          <w:b/>
          <w:bCs/>
          <w:color w:val="000000"/>
          <w:lang w:eastAsia="es-MX"/>
        </w:rPr>
        <w:t>“CONCESIÓN DE RED”</w:t>
      </w:r>
      <w:r w:rsidRPr="008452B5">
        <w:rPr>
          <w:rFonts w:ascii="ITC Avant Garde" w:hAnsi="ITC Avant Garde"/>
        </w:rPr>
        <w:t>, establece lo siguiente:</w:t>
      </w:r>
    </w:p>
    <w:p w:rsidR="007448A6" w:rsidRDefault="00B9262B" w:rsidP="007448A6">
      <w:pPr>
        <w:spacing w:before="240" w:after="240" w:line="240" w:lineRule="auto"/>
        <w:ind w:left="567" w:right="565"/>
        <w:jc w:val="both"/>
        <w:rPr>
          <w:rFonts w:ascii="ITC Avant Garde" w:hAnsi="ITC Avant Garde"/>
          <w:i/>
        </w:rPr>
      </w:pPr>
      <w:r w:rsidRPr="008452B5">
        <w:rPr>
          <w:rFonts w:ascii="ITC Avant Garde" w:hAnsi="ITC Avant Garde"/>
          <w:b/>
          <w:i/>
        </w:rPr>
        <w:t xml:space="preserve">“A.2. Servicios comprendidos. </w:t>
      </w:r>
      <w:r w:rsidRPr="008452B5">
        <w:rPr>
          <w:rFonts w:ascii="ITC Avant Garde" w:hAnsi="ITC Avant Garde"/>
          <w:i/>
        </w:rPr>
        <w:t>En el presente Anexo se encuentran comprendidos los siguientes servicios de acceso inalámbrico fijo o móvil, que se prestarán a través de la red pública de telecomunicaciones:</w:t>
      </w:r>
    </w:p>
    <w:p w:rsidR="007448A6" w:rsidRDefault="00B9262B" w:rsidP="007448A6">
      <w:pPr>
        <w:spacing w:before="240" w:after="240" w:line="240" w:lineRule="auto"/>
        <w:ind w:left="567" w:right="565"/>
        <w:jc w:val="both"/>
        <w:rPr>
          <w:rFonts w:ascii="ITC Avant Garde" w:hAnsi="ITC Avant Garde"/>
          <w:i/>
        </w:rPr>
      </w:pPr>
      <w:r w:rsidRPr="008452B5">
        <w:rPr>
          <w:rFonts w:ascii="ITC Avant Garde" w:hAnsi="ITC Avant Garde"/>
          <w:i/>
        </w:rPr>
        <w:t>A.2.1. El servicio local de telefonía inalámbrica fija o móvil;</w:t>
      </w:r>
    </w:p>
    <w:p w:rsidR="007448A6" w:rsidRDefault="00B9262B" w:rsidP="007448A6">
      <w:pPr>
        <w:spacing w:before="240" w:after="240" w:line="240" w:lineRule="auto"/>
        <w:ind w:left="567" w:right="565"/>
        <w:jc w:val="both"/>
        <w:rPr>
          <w:rFonts w:ascii="ITC Avant Garde" w:hAnsi="ITC Avant Garde"/>
          <w:i/>
        </w:rPr>
      </w:pPr>
      <w:r w:rsidRPr="008452B5">
        <w:rPr>
          <w:rFonts w:ascii="ITC Avant Garde" w:hAnsi="ITC Avant Garde"/>
          <w:b/>
          <w:i/>
          <w:u w:val="single"/>
        </w:rPr>
        <w:t>A.2.2. La comercialización de la capacidad de la Red para la emisión, transmisión o recepción de signos, señales, escritos, imágenes, voz, sonidos o información de cualquier naturaleza;</w:t>
      </w:r>
      <w:r w:rsidRPr="008452B5">
        <w:rPr>
          <w:rFonts w:ascii="ITC Avant Garde" w:hAnsi="ITC Avant Garde"/>
          <w:i/>
        </w:rPr>
        <w:t xml:space="preserve"> y</w:t>
      </w:r>
    </w:p>
    <w:p w:rsidR="00B9262B" w:rsidRPr="008452B5" w:rsidRDefault="00B9262B" w:rsidP="007448A6">
      <w:pPr>
        <w:spacing w:before="240" w:after="240" w:line="240" w:lineRule="auto"/>
        <w:ind w:left="567" w:right="565"/>
        <w:jc w:val="both"/>
        <w:rPr>
          <w:rFonts w:ascii="ITC Avant Garde" w:hAnsi="ITC Avant Garde"/>
          <w:i/>
        </w:rPr>
      </w:pPr>
      <w:r w:rsidRPr="008452B5">
        <w:rPr>
          <w:rFonts w:ascii="ITC Avant Garde" w:hAnsi="ITC Avant Garde"/>
          <w:i/>
        </w:rPr>
        <w:t>A.2.3. Acceso a redes de datos, video, audio y videoconferencia.</w:t>
      </w:r>
    </w:p>
    <w:p w:rsidR="00B9262B" w:rsidRPr="008452B5" w:rsidRDefault="00B9262B" w:rsidP="007448A6">
      <w:pPr>
        <w:spacing w:before="240" w:after="240" w:line="240" w:lineRule="auto"/>
        <w:ind w:left="567" w:right="565"/>
        <w:jc w:val="both"/>
        <w:rPr>
          <w:rFonts w:ascii="ITC Avant Garde" w:hAnsi="ITC Avant Garde"/>
          <w:i/>
        </w:rPr>
      </w:pPr>
      <w:r w:rsidRPr="008452B5">
        <w:rPr>
          <w:rFonts w:ascii="ITC Avant Garde" w:hAnsi="ITC Avant Garde"/>
          <w:i/>
        </w:rPr>
        <w:t>Cada servicio de telecomunicaciones que se preste al usuario final se sujetará a las disposiciones legales, reglamentarias y administrativas aplicables.</w:t>
      </w:r>
    </w:p>
    <w:p w:rsidR="007448A6" w:rsidRDefault="00B9262B" w:rsidP="007448A6">
      <w:pPr>
        <w:spacing w:before="240" w:after="240" w:line="240" w:lineRule="auto"/>
        <w:ind w:left="567" w:right="565"/>
        <w:jc w:val="both"/>
        <w:rPr>
          <w:rFonts w:ascii="ITC Avant Garde" w:hAnsi="ITC Avant Garde"/>
          <w:i/>
        </w:rPr>
      </w:pPr>
      <w:r w:rsidRPr="008452B5">
        <w:rPr>
          <w:rFonts w:ascii="ITC Avant Garde" w:hAnsi="ITC Avant Garde"/>
          <w:i/>
        </w:rPr>
        <w:t>…</w:t>
      </w:r>
    </w:p>
    <w:p w:rsidR="007448A6" w:rsidRDefault="00B9262B" w:rsidP="007448A6">
      <w:pPr>
        <w:spacing w:before="240" w:after="240" w:line="240" w:lineRule="auto"/>
        <w:ind w:left="567" w:right="851"/>
        <w:jc w:val="both"/>
        <w:rPr>
          <w:rFonts w:ascii="ITC Avant Garde" w:eastAsia="Times New Roman" w:hAnsi="ITC Avant Garde"/>
          <w:bCs/>
          <w:i/>
          <w:color w:val="000000"/>
          <w:lang w:eastAsia="es-MX"/>
        </w:rPr>
      </w:pPr>
      <w:r w:rsidRPr="008452B5">
        <w:rPr>
          <w:rFonts w:ascii="ITC Avant Garde" w:hAnsi="ITC Avant Garde"/>
          <w:i/>
        </w:rPr>
        <w:t xml:space="preserve">En caso de que el Concesionario pretenda proporcionar otros servicios, distintos a los contemplados en este título de concesión, </w:t>
      </w:r>
      <w:r w:rsidRPr="008452B5">
        <w:rPr>
          <w:rFonts w:ascii="ITC Avant Garde" w:hAnsi="ITC Avant Garde"/>
          <w:b/>
          <w:i/>
          <w:u w:val="single"/>
        </w:rPr>
        <w:t>requerirá en su caso, de la respectiva concesión o permiso o de la autorización expresa</w:t>
      </w:r>
      <w:r w:rsidRPr="008452B5">
        <w:rPr>
          <w:rFonts w:ascii="ITC Avant Garde" w:hAnsi="ITC Avant Garde"/>
          <w:i/>
        </w:rPr>
        <w:t xml:space="preserve"> por parte de la Secretaría, de acuerdo a lo establecido por la Ley y demás disposiciones legales, reglamentarias y administrativas, aplicables.”</w:t>
      </w:r>
    </w:p>
    <w:p w:rsidR="007448A6" w:rsidRDefault="00AA7A7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Al respecto, dicha condición establece que los servicios de acceso inalámbrico que se deben prestar a través de la red pública de telecomunicaciones de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comprenderán los siguientes:</w:t>
      </w:r>
    </w:p>
    <w:p w:rsidR="00A32A6F" w:rsidRPr="007448A6" w:rsidRDefault="00A32A6F" w:rsidP="00A32A6F">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AA7A79" w:rsidP="007448A6">
      <w:pPr>
        <w:pStyle w:val="Prrafodelista"/>
        <w:numPr>
          <w:ilvl w:val="0"/>
          <w:numId w:val="3"/>
        </w:numPr>
        <w:spacing w:before="240" w:after="240" w:line="360" w:lineRule="auto"/>
        <w:ind w:left="1134" w:hanging="567"/>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El servicio local de telefonía inalámbrica fija o móvil;</w:t>
      </w:r>
    </w:p>
    <w:p w:rsidR="007448A6" w:rsidRDefault="00AA7A79" w:rsidP="007448A6">
      <w:pPr>
        <w:pStyle w:val="Prrafodelista"/>
        <w:numPr>
          <w:ilvl w:val="0"/>
          <w:numId w:val="3"/>
        </w:numPr>
        <w:spacing w:before="240" w:after="240" w:line="360" w:lineRule="auto"/>
        <w:ind w:left="709" w:hanging="142"/>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La comercialización de la capacidad de la Red para la emisión, transmisión o recepción de signos, señales, escritos, imágenes, voz, sonidos o información de cualquier naturaleza; y</w:t>
      </w:r>
    </w:p>
    <w:p w:rsidR="007448A6" w:rsidRDefault="00AA7A79" w:rsidP="007448A6">
      <w:pPr>
        <w:pStyle w:val="Prrafodelista"/>
        <w:numPr>
          <w:ilvl w:val="0"/>
          <w:numId w:val="3"/>
        </w:numPr>
        <w:spacing w:before="240" w:after="240" w:line="360" w:lineRule="auto"/>
        <w:ind w:left="1134" w:hanging="567"/>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Acceso a redes de datos, video, audio y videoconferencia.</w:t>
      </w:r>
    </w:p>
    <w:p w:rsidR="007448A6" w:rsidRDefault="00AA7A7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Asimismo, en caso de que se pretenda</w:t>
      </w:r>
      <w:r w:rsidR="00EA4ED1">
        <w:rPr>
          <w:rFonts w:ascii="ITC Avant Garde" w:eastAsia="Times New Roman" w:hAnsi="ITC Avant Garde"/>
          <w:bCs/>
          <w:color w:val="000000"/>
          <w:lang w:eastAsia="es-MX"/>
        </w:rPr>
        <w:t>n</w:t>
      </w:r>
      <w:r w:rsidRPr="008452B5">
        <w:rPr>
          <w:rFonts w:ascii="ITC Avant Garde" w:eastAsia="Times New Roman" w:hAnsi="ITC Avant Garde"/>
          <w:bCs/>
          <w:color w:val="000000"/>
          <w:lang w:eastAsia="es-MX"/>
        </w:rPr>
        <w:t xml:space="preserve"> proporcionar otros servicios distintos a los contemplados en la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 xml:space="preserve">, la condición A.2 </w:t>
      </w:r>
      <w:r w:rsidR="00EA4ED1">
        <w:rPr>
          <w:rFonts w:ascii="ITC Avant Garde" w:eastAsia="Times New Roman" w:hAnsi="ITC Avant Garde"/>
          <w:bCs/>
          <w:color w:val="000000"/>
          <w:lang w:eastAsia="es-MX"/>
        </w:rPr>
        <w:t>estableció</w:t>
      </w:r>
      <w:r w:rsidR="00EA4ED1"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 xml:space="preserve">que se requerirá autorización expresa por parte de la Secretaría de Comunicaciones y Transportes de acuerdo a lo establecido por la Ley y demás disposiciones legales, reglamentarias y administrativas aplicables; dichos servicios, de conformidad con la Condición 2.1. Calidad de los servicios de la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 xml:space="preserve">, deben de prestarse por </w:t>
      </w:r>
      <w:r w:rsidRPr="008452B5">
        <w:rPr>
          <w:rFonts w:ascii="ITC Avant Garde" w:eastAsia="Times New Roman" w:hAnsi="ITC Avant Garde"/>
          <w:b/>
          <w:bCs/>
          <w:color w:val="000000"/>
          <w:lang w:eastAsia="es-MX"/>
        </w:rPr>
        <w:t xml:space="preserve">“SAI” </w:t>
      </w:r>
      <w:r w:rsidRPr="008452B5">
        <w:rPr>
          <w:rFonts w:ascii="ITC Avant Garde" w:eastAsia="Times New Roman" w:hAnsi="ITC Avant Garde"/>
          <w:bCs/>
          <w:color w:val="000000"/>
          <w:lang w:eastAsia="es-MX"/>
        </w:rPr>
        <w:t xml:space="preserve">en forma continua y eficiente, garantizando en todo momento la interoperabilidad e interconexión. </w:t>
      </w:r>
    </w:p>
    <w:p w:rsidR="007448A6" w:rsidRDefault="00AA7A7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Ahora bien, del análisis realizado por la </w:t>
      </w:r>
      <w:r w:rsidRPr="008452B5">
        <w:rPr>
          <w:rFonts w:ascii="ITC Avant Garde" w:eastAsia="Times New Roman" w:hAnsi="ITC Avant Garde"/>
          <w:b/>
          <w:bCs/>
          <w:color w:val="000000"/>
          <w:lang w:eastAsia="es-MX"/>
        </w:rPr>
        <w:t xml:space="preserve">“DGV” </w:t>
      </w:r>
      <w:r w:rsidRPr="008452B5">
        <w:rPr>
          <w:rFonts w:ascii="ITC Avant Garde" w:eastAsia="Times New Roman" w:hAnsi="ITC Avant Garde"/>
          <w:bCs/>
          <w:color w:val="000000"/>
          <w:lang w:eastAsia="es-MX"/>
        </w:rPr>
        <w:t xml:space="preserve">al escrito de pruebas y defensas presentado el veintiocho de octubre de dos mil quince, por medio del cual exhibió un contrato de provisión de capacidad celebrado entre </w:t>
      </w:r>
      <w:r w:rsidRPr="008452B5">
        <w:rPr>
          <w:rFonts w:ascii="ITC Avant Garde" w:eastAsia="Times New Roman" w:hAnsi="ITC Avant Garde"/>
          <w:b/>
          <w:bCs/>
          <w:color w:val="000000"/>
          <w:lang w:eastAsia="es-MX"/>
        </w:rPr>
        <w:t xml:space="preserve">“SAI” </w:t>
      </w:r>
      <w:r w:rsidRPr="008452B5">
        <w:rPr>
          <w:rFonts w:ascii="ITC Avant Garde" w:eastAsia="Times New Roman" w:hAnsi="ITC Avant Garde"/>
          <w:bCs/>
          <w:color w:val="000000"/>
          <w:lang w:eastAsia="es-MX"/>
        </w:rPr>
        <w:t xml:space="preserve">y </w:t>
      </w:r>
      <w:r w:rsidRPr="008452B5">
        <w:rPr>
          <w:rFonts w:ascii="ITC Avant Garde" w:eastAsia="Times New Roman" w:hAnsi="ITC Avant Garde"/>
          <w:b/>
          <w:bCs/>
          <w:color w:val="000000"/>
          <w:lang w:eastAsia="es-MX"/>
        </w:rPr>
        <w:t xml:space="preserve">PEGASO PCS, S.A. DE C.V. </w:t>
      </w:r>
      <w:r w:rsidR="00C161FC" w:rsidRPr="008452B5">
        <w:rPr>
          <w:rFonts w:ascii="ITC Avant Garde" w:eastAsia="Times New Roman" w:hAnsi="ITC Avant Garde"/>
          <w:b/>
          <w:bCs/>
          <w:color w:val="000000"/>
          <w:lang w:eastAsia="es-MX"/>
        </w:rPr>
        <w:t>(</w:t>
      </w:r>
      <w:r w:rsidRPr="008452B5">
        <w:rPr>
          <w:rFonts w:ascii="ITC Avant Garde" w:eastAsia="Times New Roman" w:hAnsi="ITC Avant Garde"/>
          <w:bCs/>
          <w:color w:val="000000"/>
          <w:lang w:eastAsia="es-MX"/>
        </w:rPr>
        <w:t xml:space="preserve">en adelante </w:t>
      </w:r>
      <w:r w:rsidRPr="008452B5">
        <w:rPr>
          <w:rFonts w:ascii="ITC Avant Garde" w:eastAsia="Times New Roman" w:hAnsi="ITC Avant Garde"/>
          <w:b/>
          <w:bCs/>
          <w:color w:val="000000"/>
          <w:lang w:eastAsia="es-MX"/>
        </w:rPr>
        <w:t>“PEGASO</w:t>
      </w:r>
      <w:r w:rsidR="00C161FC" w:rsidRPr="008452B5">
        <w:rPr>
          <w:rFonts w:ascii="ITC Avant Garde" w:eastAsia="Times New Roman" w:hAnsi="ITC Avant Garde"/>
          <w:b/>
          <w:bCs/>
          <w:color w:val="000000"/>
          <w:lang w:eastAsia="es-MX"/>
        </w:rPr>
        <w:t xml:space="preserve"> PCS</w:t>
      </w:r>
      <w:r w:rsidRPr="008452B5">
        <w:rPr>
          <w:rFonts w:ascii="ITC Avant Garde" w:eastAsia="Times New Roman" w:hAnsi="ITC Avant Garde"/>
          <w:b/>
          <w:bCs/>
          <w:color w:val="000000"/>
          <w:lang w:eastAsia="es-MX"/>
        </w:rPr>
        <w:t>”</w:t>
      </w:r>
      <w:r w:rsidR="00C161FC" w:rsidRPr="008452B5">
        <w:rPr>
          <w:rFonts w:ascii="ITC Avant Garde" w:eastAsia="Times New Roman" w:hAnsi="ITC Avant Garde"/>
          <w:b/>
          <w:bCs/>
          <w:color w:val="000000"/>
          <w:lang w:eastAsia="es-MX"/>
        </w:rPr>
        <w:t>)</w:t>
      </w:r>
      <w:r w:rsidRPr="008452B5">
        <w:rPr>
          <w:rFonts w:ascii="ITC Avant Garde" w:eastAsia="Times New Roman" w:hAnsi="ITC Avant Garde"/>
          <w:b/>
          <w:bCs/>
          <w:color w:val="000000"/>
          <w:lang w:eastAsia="es-MX"/>
        </w:rPr>
        <w:t xml:space="preserve">, </w:t>
      </w:r>
      <w:r w:rsidRPr="008452B5">
        <w:rPr>
          <w:rFonts w:ascii="ITC Avant Garde" w:eastAsia="Times New Roman" w:hAnsi="ITC Avant Garde"/>
          <w:bCs/>
          <w:color w:val="000000"/>
          <w:lang w:eastAsia="es-MX"/>
        </w:rPr>
        <w:t xml:space="preserve">se desprendió que dentro de la </w:t>
      </w:r>
      <w:r w:rsidRPr="008452B5">
        <w:rPr>
          <w:rFonts w:ascii="ITC Avant Garde" w:eastAsia="Times New Roman" w:hAnsi="ITC Avant Garde"/>
          <w:b/>
          <w:bCs/>
          <w:color w:val="000000"/>
          <w:lang w:eastAsia="es-MX"/>
        </w:rPr>
        <w:t>CLÁUSULA PRIMERA</w:t>
      </w:r>
      <w:r w:rsidRPr="008452B5">
        <w:rPr>
          <w:rFonts w:ascii="ITC Avant Garde" w:eastAsia="Times New Roman" w:hAnsi="ITC Avant Garde"/>
          <w:bCs/>
          <w:color w:val="000000"/>
          <w:lang w:eastAsia="es-MX"/>
        </w:rPr>
        <w:t xml:space="preserve">, el objeto de dicho contrato consiste en permitir a </w:t>
      </w:r>
      <w:r w:rsidR="003C6B34" w:rsidRPr="008452B5">
        <w:rPr>
          <w:rFonts w:ascii="ITC Avant Garde" w:eastAsia="Times New Roman" w:hAnsi="ITC Avant Garde"/>
          <w:b/>
          <w:bCs/>
          <w:color w:val="000000"/>
          <w:lang w:eastAsia="es-MX"/>
        </w:rPr>
        <w:t>“PEGASO PCS”</w:t>
      </w:r>
      <w:r w:rsidRPr="008452B5">
        <w:rPr>
          <w:rFonts w:ascii="ITC Avant Garde" w:eastAsia="Times New Roman" w:hAnsi="ITC Avant Garde"/>
          <w:bCs/>
          <w:color w:val="000000"/>
          <w:lang w:eastAsia="es-MX"/>
        </w:rPr>
        <w:t xml:space="preserve"> el uso, goce y explotación de “Capacidad”, mediante una contraprestación prevista en la CLAUSULA TERCERA de dicho documento por la cantidad de </w:t>
      </w:r>
      <w:r w:rsidR="00B10C44" w:rsidRPr="00A32A6F">
        <w:rPr>
          <w:rFonts w:ascii="ITC Avant Garde" w:eastAsiaTheme="majorEastAsia" w:hAnsi="ITC Avant Garde" w:cstheme="majorBidi"/>
          <w:b/>
          <w:color w:val="0000FF"/>
          <w:szCs w:val="32"/>
        </w:rPr>
        <w:t>“CONFIDENCIAL POR LEY”</w:t>
      </w:r>
      <w:r w:rsidRPr="00A32A6F">
        <w:rPr>
          <w:rFonts w:ascii="ITC Avant Garde" w:eastAsia="Times New Roman" w:hAnsi="ITC Avant Garde"/>
          <w:b/>
          <w:bCs/>
          <w:color w:val="000000"/>
          <w:lang w:eastAsia="es-MX"/>
        </w:rPr>
        <w:t xml:space="preserve"> </w:t>
      </w:r>
      <w:r w:rsidRPr="008452B5">
        <w:rPr>
          <w:rFonts w:ascii="ITC Avant Garde" w:eastAsia="Times New Roman" w:hAnsi="ITC Avant Garde"/>
          <w:bCs/>
          <w:color w:val="000000"/>
          <w:lang w:eastAsia="es-MX"/>
        </w:rPr>
        <w:t>mensuales.</w:t>
      </w:r>
    </w:p>
    <w:p w:rsidR="007448A6" w:rsidRDefault="00AA7A7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Al respecto, en la declaración A.6. de dicho documento “Capacidad” es definida como el otorgamiento de “</w:t>
      </w:r>
      <w:r w:rsidRPr="008452B5">
        <w:rPr>
          <w:rFonts w:ascii="ITC Avant Garde" w:eastAsia="Times New Roman" w:hAnsi="ITC Avant Garde"/>
          <w:bCs/>
          <w:i/>
          <w:color w:val="000000"/>
          <w:lang w:eastAsia="es-MX"/>
        </w:rPr>
        <w:t>la provisión de Capacidad en su red operando en la banda de frecuencias 1870- 1885 MH para el segmento inferior y 1950- 1965 MHz para el segmento superior […]”</w:t>
      </w:r>
      <w:r w:rsidRPr="008452B5">
        <w:rPr>
          <w:rFonts w:ascii="ITC Avant Garde" w:eastAsia="Times New Roman" w:hAnsi="ITC Avant Garde"/>
          <w:bCs/>
          <w:color w:val="000000"/>
          <w:lang w:eastAsia="es-MX"/>
        </w:rPr>
        <w:t>, dentro del área de cobertura de la región 8.</w:t>
      </w:r>
    </w:p>
    <w:p w:rsidR="007448A6" w:rsidRDefault="00AA7A7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lastRenderedPageBreak/>
        <w:t xml:space="preserve">Por otro lado, la </w:t>
      </w:r>
      <w:r w:rsidRPr="008452B5">
        <w:rPr>
          <w:rFonts w:ascii="ITC Avant Garde" w:eastAsia="Times New Roman" w:hAnsi="ITC Avant Garde"/>
          <w:b/>
          <w:bCs/>
          <w:color w:val="000000"/>
          <w:lang w:eastAsia="es-MX"/>
        </w:rPr>
        <w:t>CLÁUSULA SEGUNDA</w:t>
      </w:r>
      <w:r w:rsidRPr="008452B5">
        <w:rPr>
          <w:rFonts w:ascii="ITC Avant Garde" w:eastAsia="Times New Roman" w:hAnsi="ITC Avant Garde"/>
          <w:bCs/>
          <w:color w:val="000000"/>
          <w:lang w:eastAsia="es-MX"/>
        </w:rPr>
        <w:t xml:space="preserve">. </w:t>
      </w:r>
      <w:r w:rsidR="00437DFF" w:rsidRPr="008452B5">
        <w:rPr>
          <w:rFonts w:ascii="ITC Avant Garde" w:eastAsia="Times New Roman" w:hAnsi="ITC Avant Garde"/>
          <w:b/>
          <w:bCs/>
          <w:color w:val="000000"/>
          <w:lang w:eastAsia="es-MX"/>
        </w:rPr>
        <w:t>USO DE LA CAPACIDAD</w:t>
      </w:r>
      <w:r w:rsidRPr="008452B5">
        <w:rPr>
          <w:rFonts w:ascii="ITC Avant Garde" w:eastAsia="Times New Roman" w:hAnsi="ITC Avant Garde"/>
          <w:bCs/>
          <w:color w:val="000000"/>
          <w:lang w:eastAsia="es-MX"/>
        </w:rPr>
        <w:t xml:space="preserve">, del mismo contrato, establece que </w:t>
      </w:r>
      <w:r w:rsidR="003C6B34" w:rsidRPr="008452B5">
        <w:rPr>
          <w:rFonts w:ascii="ITC Avant Garde" w:eastAsia="Times New Roman" w:hAnsi="ITC Avant Garde"/>
          <w:b/>
          <w:bCs/>
          <w:color w:val="000000"/>
          <w:lang w:eastAsia="es-MX"/>
        </w:rPr>
        <w:t>“PEGASO PCS”</w:t>
      </w:r>
      <w:r w:rsidRPr="008452B5">
        <w:rPr>
          <w:rFonts w:ascii="ITC Avant Garde" w:eastAsia="Times New Roman" w:hAnsi="ITC Avant Garde"/>
          <w:bCs/>
          <w:color w:val="000000"/>
          <w:lang w:eastAsia="es-MX"/>
        </w:rPr>
        <w:t xml:space="preserve"> solo podrá destinar la capacidad que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proveerá por virtud de dicho contrato para los servicios que le fueron concesionados los cuales comprenden los servicios de acceso inalámbrico fijo o móvil consistentes en: i) servicio local de telefonía inalámbrica fija o móvil; ii) la comercialización de la capacidad de la Red para la emisión, transmisión o recepción de signos, señales, escritos, imágenes, voz, sonidos o información de cualquier naturaleza; y iii) acceso a redes de datos, video, audio y videoconferencia </w:t>
      </w:r>
    </w:p>
    <w:p w:rsidR="007448A6" w:rsidRDefault="00AA7A7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Mientras que la </w:t>
      </w:r>
      <w:r w:rsidR="00437DFF" w:rsidRPr="008452B5">
        <w:rPr>
          <w:rFonts w:ascii="ITC Avant Garde" w:eastAsia="Times New Roman" w:hAnsi="ITC Avant Garde"/>
          <w:b/>
          <w:bCs/>
          <w:color w:val="000000"/>
          <w:lang w:eastAsia="es-MX"/>
        </w:rPr>
        <w:t>CLÁUSULA</w:t>
      </w:r>
      <w:r w:rsidR="00437DFF"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lang w:eastAsia="es-MX"/>
        </w:rPr>
        <w:t>SEGUNDA</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lang w:eastAsia="es-MX"/>
        </w:rPr>
        <w:t>USO DE LA CAPACIDAD</w:t>
      </w:r>
      <w:r w:rsidRPr="008452B5">
        <w:rPr>
          <w:rFonts w:ascii="ITC Avant Garde" w:eastAsia="Times New Roman" w:hAnsi="ITC Avant Garde"/>
          <w:bCs/>
          <w:color w:val="000000"/>
          <w:lang w:eastAsia="es-MX"/>
        </w:rPr>
        <w:t xml:space="preserve">, del mismo documento, establece que </w:t>
      </w:r>
      <w:r w:rsidR="003C6B34" w:rsidRPr="008452B5">
        <w:rPr>
          <w:rFonts w:ascii="ITC Avant Garde" w:eastAsia="Times New Roman" w:hAnsi="ITC Avant Garde"/>
          <w:b/>
          <w:bCs/>
          <w:color w:val="000000"/>
          <w:lang w:eastAsia="es-MX"/>
        </w:rPr>
        <w:t>“PEGASO PCS”</w:t>
      </w:r>
      <w:r w:rsidRPr="008452B5">
        <w:rPr>
          <w:rFonts w:ascii="ITC Avant Garde" w:eastAsia="Times New Roman" w:hAnsi="ITC Avant Garde"/>
          <w:bCs/>
          <w:color w:val="000000"/>
          <w:lang w:eastAsia="es-MX"/>
        </w:rPr>
        <w:t xml:space="preserve"> solo podrá hacer uso de la capacidad que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le proveerá a cambio de la contraprestación antes señalada.</w:t>
      </w:r>
    </w:p>
    <w:p w:rsidR="007448A6" w:rsidRDefault="00AA7A7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Por lo anterior, la </w:t>
      </w:r>
      <w:r w:rsidRPr="008452B5">
        <w:rPr>
          <w:rFonts w:ascii="ITC Avant Garde" w:eastAsia="Times New Roman" w:hAnsi="ITC Avant Garde"/>
          <w:b/>
          <w:bCs/>
          <w:color w:val="000000"/>
          <w:lang w:eastAsia="es-MX"/>
        </w:rPr>
        <w:t>“DGV”</w:t>
      </w:r>
      <w:r w:rsidRPr="008452B5">
        <w:rPr>
          <w:rFonts w:ascii="ITC Avant Garde" w:eastAsia="Times New Roman" w:hAnsi="ITC Avant Garde"/>
          <w:bCs/>
          <w:color w:val="000000"/>
          <w:lang w:eastAsia="es-MX"/>
        </w:rPr>
        <w:t xml:space="preserve"> determinó: </w:t>
      </w:r>
    </w:p>
    <w:p w:rsidR="007448A6" w:rsidRDefault="00AA7A79" w:rsidP="007448A6">
      <w:pPr>
        <w:numPr>
          <w:ilvl w:val="0"/>
          <w:numId w:val="50"/>
        </w:numPr>
        <w:tabs>
          <w:tab w:val="left" w:pos="1134"/>
        </w:tabs>
        <w:spacing w:before="240" w:after="240" w:line="360" w:lineRule="auto"/>
        <w:ind w:left="1134" w:hanging="567"/>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Que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w:t>
      </w:r>
      <w:r w:rsidRPr="008452B5">
        <w:rPr>
          <w:rFonts w:ascii="ITC Avant Garde" w:eastAsia="ヒラギノ角ゴ Pro W3" w:hAnsi="ITC Avant Garde"/>
          <w:color w:val="000000"/>
          <w:lang w:eastAsia="es-ES"/>
        </w:rPr>
        <w:t>al amparo del documento denominado “</w:t>
      </w:r>
      <w:r w:rsidRPr="008452B5">
        <w:rPr>
          <w:rFonts w:ascii="ITC Avant Garde" w:eastAsia="ヒラギノ角ゴ Pro W3" w:hAnsi="ITC Avant Garde"/>
          <w:b/>
          <w:i/>
          <w:color w:val="000000"/>
          <w:lang w:eastAsia="es-ES"/>
        </w:rPr>
        <w:t>CONTRATO DE PROVISIÓN DE CAPACIDAD</w:t>
      </w:r>
      <w:r w:rsidRPr="008452B5">
        <w:rPr>
          <w:rFonts w:ascii="ITC Avant Garde" w:eastAsia="ヒラギノ角ゴ Pro W3" w:hAnsi="ITC Avant Garde"/>
          <w:color w:val="000000"/>
          <w:lang w:eastAsia="es-ES"/>
        </w:rPr>
        <w:t>”, permite el uso, aprovechamiento y explotación de la banda de frecuencias del espectro radioeléctrico de 1870- 1885 MHz. para el segmento inferior y 1950- 1965 MHz. para el segmento superior, a cambio de la contraprestación ya precisada.</w:t>
      </w:r>
    </w:p>
    <w:p w:rsidR="007448A6" w:rsidRDefault="00AA7A79" w:rsidP="007448A6">
      <w:pPr>
        <w:pStyle w:val="Prrafodelista"/>
        <w:numPr>
          <w:ilvl w:val="0"/>
          <w:numId w:val="50"/>
        </w:numPr>
        <w:tabs>
          <w:tab w:val="left" w:pos="1134"/>
        </w:tabs>
        <w:spacing w:before="240" w:after="240" w:line="360" w:lineRule="auto"/>
        <w:ind w:left="1134" w:hanging="567"/>
        <w:jc w:val="both"/>
        <w:rPr>
          <w:rFonts w:ascii="ITC Avant Garde" w:hAnsi="ITC Avant Garde"/>
          <w:sz w:val="22"/>
          <w:szCs w:val="22"/>
          <w:lang w:eastAsia="es-MX"/>
        </w:rPr>
      </w:pPr>
      <w:r w:rsidRPr="008452B5">
        <w:rPr>
          <w:rFonts w:ascii="ITC Avant Garde" w:eastAsia="Times New Roman" w:hAnsi="ITC Avant Garde"/>
          <w:bCs/>
          <w:color w:val="000000"/>
          <w:sz w:val="22"/>
          <w:szCs w:val="22"/>
          <w:lang w:eastAsia="es-MX"/>
        </w:rPr>
        <w:t xml:space="preserve">Que del documento denominado </w:t>
      </w:r>
      <w:r w:rsidRPr="008452B5">
        <w:rPr>
          <w:rFonts w:ascii="ITC Avant Garde" w:eastAsia="Times New Roman" w:hAnsi="ITC Avant Garde"/>
          <w:b/>
          <w:bCs/>
          <w:i/>
          <w:color w:val="000000"/>
          <w:sz w:val="22"/>
          <w:szCs w:val="22"/>
          <w:lang w:eastAsia="es-MX"/>
        </w:rPr>
        <w:t>“CONTRATO DE ARRENDAMIENTO DE INFRAESTRUCTURA”</w:t>
      </w:r>
      <w:r w:rsidRPr="008452B5">
        <w:rPr>
          <w:rFonts w:ascii="ITC Avant Garde" w:eastAsia="Times New Roman" w:hAnsi="ITC Avant Garde"/>
          <w:bCs/>
          <w:color w:val="000000"/>
          <w:sz w:val="22"/>
          <w:szCs w:val="22"/>
          <w:lang w:eastAsia="es-MX"/>
        </w:rPr>
        <w:t xml:space="preserve">, </w:t>
      </w:r>
      <w:r w:rsidR="007B3ADA" w:rsidRPr="008452B5">
        <w:rPr>
          <w:rFonts w:ascii="ITC Avant Garde" w:eastAsia="Times New Roman" w:hAnsi="ITC Avant Garde"/>
          <w:b/>
          <w:bCs/>
          <w:color w:val="000000"/>
          <w:sz w:val="22"/>
          <w:szCs w:val="22"/>
          <w:lang w:eastAsia="es-MX"/>
        </w:rPr>
        <w:t>“PEGASO PCS”</w:t>
      </w:r>
      <w:r w:rsidRPr="008452B5">
        <w:rPr>
          <w:rFonts w:ascii="ITC Avant Garde" w:eastAsia="Times New Roman" w:hAnsi="ITC Avant Garde"/>
          <w:bCs/>
          <w:color w:val="000000"/>
          <w:sz w:val="22"/>
          <w:szCs w:val="22"/>
          <w:lang w:eastAsia="es-MX"/>
        </w:rPr>
        <w:t xml:space="preserve"> concede a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el uso, goce, disfrute y posesión temporal de los activos, equipos, inventarios, cableados y dispositivos de recepción, conmutación y transmisión enlistados en el Anexo B de dicho documento, bienes de los cuales es titular </w:t>
      </w:r>
      <w:r w:rsidR="007B3ADA" w:rsidRPr="008452B5">
        <w:rPr>
          <w:rFonts w:ascii="ITC Avant Garde" w:eastAsia="Times New Roman" w:hAnsi="ITC Avant Garde"/>
          <w:b/>
          <w:bCs/>
          <w:color w:val="000000"/>
          <w:sz w:val="22"/>
          <w:szCs w:val="22"/>
          <w:lang w:eastAsia="es-MX"/>
        </w:rPr>
        <w:t>“PEGASO PCS”</w:t>
      </w:r>
      <w:r w:rsidRPr="008452B5">
        <w:rPr>
          <w:rFonts w:ascii="ITC Avant Garde" w:eastAsia="Times New Roman" w:hAnsi="ITC Avant Garde"/>
          <w:bCs/>
          <w:color w:val="000000"/>
          <w:sz w:val="22"/>
          <w:szCs w:val="22"/>
          <w:lang w:eastAsia="es-MX"/>
        </w:rPr>
        <w:t xml:space="preserve">, y por los cuales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deberá pagar una renta mensual consignada en la cláusula QUINTA. RENTA. Así mismo, en dicho contrato se establece la obligación de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de no modificar ni la estructura básica ni la apariencia exterior ni efectuar alteraciones a la funcionalidad de los bienes, así como retirar los bienes de donde se </w:t>
      </w:r>
      <w:r w:rsidRPr="008452B5">
        <w:rPr>
          <w:rFonts w:ascii="ITC Avant Garde" w:eastAsia="Times New Roman" w:hAnsi="ITC Avant Garde"/>
          <w:bCs/>
          <w:color w:val="000000"/>
          <w:sz w:val="22"/>
          <w:szCs w:val="22"/>
          <w:lang w:eastAsia="es-MX"/>
        </w:rPr>
        <w:lastRenderedPageBreak/>
        <w:t xml:space="preserve">encuentren ubicados, sin la autorización expresa y por escrito de </w:t>
      </w:r>
      <w:r w:rsidR="007B3ADA" w:rsidRPr="008452B5">
        <w:rPr>
          <w:rFonts w:ascii="ITC Avant Garde" w:eastAsia="Times New Roman" w:hAnsi="ITC Avant Garde"/>
          <w:b/>
          <w:bCs/>
          <w:color w:val="000000"/>
          <w:sz w:val="22"/>
          <w:szCs w:val="22"/>
          <w:lang w:eastAsia="es-MX"/>
        </w:rPr>
        <w:t>“PEGASO PCS”</w:t>
      </w:r>
      <w:r w:rsidRPr="008452B5">
        <w:rPr>
          <w:rFonts w:ascii="ITC Avant Garde" w:eastAsia="Times New Roman" w:hAnsi="ITC Avant Garde"/>
          <w:bCs/>
          <w:color w:val="000000"/>
          <w:sz w:val="22"/>
          <w:szCs w:val="22"/>
          <w:lang w:eastAsia="es-MX"/>
        </w:rPr>
        <w:t xml:space="preserve"> (Clausula NOVENA. MODIFICACIONES DE LOS BIENES, de dicho documento).</w:t>
      </w:r>
      <w:r w:rsidRPr="008452B5">
        <w:rPr>
          <w:sz w:val="22"/>
          <w:szCs w:val="22"/>
          <w:lang w:eastAsia="es-MX"/>
        </w:rPr>
        <w:t xml:space="preserve"> </w:t>
      </w:r>
    </w:p>
    <w:p w:rsidR="007448A6" w:rsidRDefault="00AA7A79" w:rsidP="007448A6">
      <w:pPr>
        <w:pStyle w:val="Prrafodelista"/>
        <w:numPr>
          <w:ilvl w:val="0"/>
          <w:numId w:val="50"/>
        </w:numPr>
        <w:tabs>
          <w:tab w:val="left" w:pos="1134"/>
        </w:tabs>
        <w:spacing w:before="240" w:after="240" w:line="360" w:lineRule="auto"/>
        <w:ind w:left="1134" w:hanging="567"/>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Que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no ofrece con su propia red pública de telecomunicaciones los servicios concesionados, manifestando únicamente tener la posesión de los elementos de red necesarios para atender los requerimientos necesarios para prestar sus servicios en respuesta a la pregunta 2, hecha en relación a las Condiciones 4.3. y A.4. Compromisos de cobertura del Anexo A, de la </w:t>
      </w:r>
      <w:r w:rsidR="0026647C" w:rsidRPr="008452B5">
        <w:rPr>
          <w:rFonts w:ascii="ITC Avant Garde" w:eastAsia="Times New Roman" w:hAnsi="ITC Avant Garde"/>
          <w:b/>
          <w:bCs/>
          <w:color w:val="000000"/>
          <w:sz w:val="22"/>
          <w:szCs w:val="22"/>
          <w:lang w:eastAsia="es-MX"/>
        </w:rPr>
        <w:t>“CONCESIÓN DE RED”</w:t>
      </w:r>
      <w:r w:rsidRPr="008452B5">
        <w:rPr>
          <w:rFonts w:ascii="ITC Avant Garde" w:eastAsia="Times New Roman" w:hAnsi="ITC Avant Garde"/>
          <w:bCs/>
          <w:color w:val="000000"/>
          <w:sz w:val="22"/>
          <w:szCs w:val="22"/>
          <w:lang w:eastAsia="es-MX"/>
        </w:rPr>
        <w:t xml:space="preserve">; en la respuesta a la pregunta 2 hecha en relación a la Condición 3.3. de la </w:t>
      </w:r>
      <w:r w:rsidR="0026647C" w:rsidRPr="008452B5">
        <w:rPr>
          <w:rFonts w:ascii="ITC Avant Garde" w:eastAsia="Times New Roman" w:hAnsi="ITC Avant Garde"/>
          <w:b/>
          <w:bCs/>
          <w:color w:val="000000"/>
          <w:sz w:val="22"/>
          <w:szCs w:val="22"/>
          <w:lang w:eastAsia="es-MX"/>
        </w:rPr>
        <w:t>“CONCESIÓN DE BANDAS”</w:t>
      </w:r>
      <w:r w:rsidRPr="008452B5">
        <w:rPr>
          <w:rFonts w:ascii="ITC Avant Garde" w:eastAsia="Times New Roman" w:hAnsi="ITC Avant Garde"/>
          <w:bCs/>
          <w:color w:val="000000"/>
          <w:sz w:val="22"/>
          <w:szCs w:val="22"/>
          <w:lang w:eastAsia="es-MX"/>
        </w:rPr>
        <w:t xml:space="preserve">; y en la respuesta hecha a la pregunta 1 realizada en adición a lo manifestado durante la diligencia de trece de octubre de dos mil quince; todas del Escrito de pruebas y defensas. </w:t>
      </w:r>
    </w:p>
    <w:p w:rsidR="007448A6" w:rsidRDefault="00AA7A79" w:rsidP="007448A6">
      <w:pPr>
        <w:pStyle w:val="Prrafodelista"/>
        <w:numPr>
          <w:ilvl w:val="0"/>
          <w:numId w:val="50"/>
        </w:numPr>
        <w:tabs>
          <w:tab w:val="left" w:pos="1134"/>
        </w:tabs>
        <w:spacing w:before="240" w:after="240" w:line="360" w:lineRule="auto"/>
        <w:ind w:left="1134" w:hanging="567"/>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Que “SAI”, no explota los servicios comprendidos en la </w:t>
      </w:r>
      <w:r w:rsidR="0026647C" w:rsidRPr="008452B5">
        <w:rPr>
          <w:rFonts w:ascii="ITC Avant Garde" w:eastAsia="Times New Roman" w:hAnsi="ITC Avant Garde"/>
          <w:b/>
          <w:bCs/>
          <w:color w:val="000000"/>
          <w:sz w:val="22"/>
          <w:szCs w:val="22"/>
          <w:lang w:eastAsia="es-MX"/>
        </w:rPr>
        <w:t>“CONCESIÓN DE RED”</w:t>
      </w:r>
      <w:r w:rsidRPr="008452B5">
        <w:rPr>
          <w:rFonts w:ascii="ITC Avant Garde" w:eastAsia="Times New Roman" w:hAnsi="ITC Avant Garde"/>
          <w:bCs/>
          <w:color w:val="000000"/>
          <w:sz w:val="22"/>
          <w:szCs w:val="22"/>
          <w:lang w:eastAsia="es-MX"/>
        </w:rPr>
        <w:t xml:space="preserve">, al manifestar que no presta servicios de telecomunicaciones al público, por lo que no cuenta con ingresos con base en las tarifas registradas (en la respuesta a la pregunta 7.2, del Escrito de pruebas y defensas). </w:t>
      </w:r>
    </w:p>
    <w:p w:rsidR="007448A6" w:rsidRDefault="00AA7A79" w:rsidP="007448A6">
      <w:pPr>
        <w:spacing w:before="240" w:after="240" w:line="360" w:lineRule="auto"/>
        <w:jc w:val="both"/>
        <w:rPr>
          <w:rFonts w:ascii="ITC Avant Garde" w:eastAsia="Times New Roman" w:hAnsi="ITC Avant Garde"/>
          <w:b/>
          <w:bCs/>
          <w:color w:val="000000"/>
          <w:u w:val="single"/>
          <w:lang w:eastAsia="es-MX"/>
        </w:rPr>
      </w:pPr>
      <w:r w:rsidRPr="008452B5">
        <w:rPr>
          <w:rFonts w:ascii="ITC Avant Garde" w:eastAsia="Times New Roman" w:hAnsi="ITC Avant Garde"/>
          <w:bCs/>
          <w:color w:val="000000"/>
          <w:lang w:eastAsia="es-MX"/>
        </w:rPr>
        <w:t xml:space="preserve">Por tanto concluyó que al día de la visita de verificación,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i) permite a </w:t>
      </w:r>
      <w:r w:rsidRPr="008452B5">
        <w:rPr>
          <w:rFonts w:ascii="ITC Avant Garde" w:eastAsia="Times New Roman" w:hAnsi="ITC Avant Garde"/>
          <w:b/>
          <w:bCs/>
          <w:color w:val="000000"/>
          <w:lang w:eastAsia="es-MX"/>
        </w:rPr>
        <w:t>“PEGASO”</w:t>
      </w:r>
      <w:r w:rsidRPr="008452B5">
        <w:rPr>
          <w:rFonts w:ascii="ITC Avant Garde" w:eastAsia="Times New Roman" w:hAnsi="ITC Avant Garde"/>
          <w:bCs/>
          <w:color w:val="000000"/>
          <w:lang w:eastAsia="es-MX"/>
        </w:rPr>
        <w:t>, el uso aprovechamiento y explotación de la banda de frecuencias del espectro radioeléctrico que tiene concesionadas, a cambio de una contraprestación; ii) no acreditó contar con infraestructura propia para hacer uso de las bandas de frecuencia concesionadas, y iii) no acreditó prestar los servicios comprendido</w:t>
      </w:r>
      <w:r w:rsidR="0052540C">
        <w:rPr>
          <w:rFonts w:ascii="ITC Avant Garde" w:eastAsia="Times New Roman" w:hAnsi="ITC Avant Garde"/>
          <w:bCs/>
          <w:color w:val="000000"/>
          <w:lang w:eastAsia="es-MX"/>
        </w:rPr>
        <w:t>s</w:t>
      </w:r>
      <w:r w:rsidRPr="008452B5">
        <w:rPr>
          <w:rFonts w:ascii="ITC Avant Garde" w:eastAsia="Times New Roman" w:hAnsi="ITC Avant Garde"/>
          <w:bCs/>
          <w:color w:val="000000"/>
          <w:lang w:eastAsia="es-MX"/>
        </w:rPr>
        <w:t xml:space="preserve"> en la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w:t>
      </w:r>
      <w:r w:rsidRPr="008452B5">
        <w:rPr>
          <w:rFonts w:ascii="ITC Avant Garde" w:eastAsia="Times New Roman" w:hAnsi="ITC Avant Garde"/>
          <w:b/>
          <w:bCs/>
          <w:color w:val="000000"/>
          <w:u w:val="single"/>
          <w:lang w:eastAsia="es-MX"/>
        </w:rPr>
        <w:t xml:space="preserve"> </w:t>
      </w:r>
    </w:p>
    <w:p w:rsidR="007448A6" w:rsidRDefault="00AA7A79"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Lo anterior al margen de que el servicio de provisión de capacidad que aparentemente se encuentra prestando, no está comprendido dentro de los servicios que tiene concesionados conforme a la propia Condición A.2.</w:t>
      </w:r>
    </w:p>
    <w:p w:rsidR="007448A6" w:rsidRDefault="0072446D" w:rsidP="007448A6">
      <w:pPr>
        <w:pStyle w:val="Prrafodelista"/>
        <w:spacing w:before="240" w:after="240" w:line="360" w:lineRule="auto"/>
        <w:ind w:left="0"/>
        <w:jc w:val="both"/>
        <w:rPr>
          <w:rFonts w:ascii="ITC Avant Garde" w:eastAsia="Times New Roman" w:hAnsi="ITC Avant Garde"/>
          <w:bCs/>
          <w:color w:val="000000"/>
          <w:sz w:val="22"/>
          <w:szCs w:val="22"/>
          <w:lang w:val="es-MX" w:eastAsia="es-MX"/>
        </w:rPr>
      </w:pPr>
      <w:r w:rsidRPr="008452B5">
        <w:rPr>
          <w:rFonts w:ascii="ITC Avant Garde" w:hAnsi="ITC Avant Garde" w:cs="Arial"/>
          <w:b/>
          <w:sz w:val="22"/>
          <w:szCs w:val="22"/>
        </w:rPr>
        <w:t xml:space="preserve">B) </w:t>
      </w:r>
      <w:r w:rsidR="002E6BB6" w:rsidRPr="008452B5">
        <w:rPr>
          <w:rFonts w:ascii="ITC Avant Garde" w:hAnsi="ITC Avant Garde" w:cs="Arial"/>
          <w:sz w:val="22"/>
          <w:szCs w:val="22"/>
          <w:lang w:val="es-MX"/>
        </w:rPr>
        <w:t xml:space="preserve">A su vez, la </w:t>
      </w:r>
      <w:r w:rsidRPr="008452B5">
        <w:rPr>
          <w:rFonts w:ascii="ITC Avant Garde" w:eastAsia="Times New Roman" w:hAnsi="ITC Avant Garde"/>
          <w:bCs/>
          <w:color w:val="000000"/>
          <w:sz w:val="22"/>
          <w:szCs w:val="22"/>
          <w:lang w:eastAsia="es-MX"/>
        </w:rPr>
        <w:t>Condició</w:t>
      </w:r>
      <w:r w:rsidR="002E6BB6" w:rsidRPr="008452B5">
        <w:rPr>
          <w:rFonts w:ascii="ITC Avant Garde" w:eastAsia="Times New Roman" w:hAnsi="ITC Avant Garde"/>
          <w:bCs/>
          <w:color w:val="000000"/>
          <w:sz w:val="22"/>
          <w:szCs w:val="22"/>
          <w:lang w:eastAsia="es-MX"/>
        </w:rPr>
        <w:t>n A.4. Compromisos de cobertura</w:t>
      </w:r>
      <w:r w:rsidRPr="008452B5">
        <w:rPr>
          <w:rFonts w:ascii="ITC Avant Garde" w:eastAsia="Times New Roman" w:hAnsi="ITC Avant Garde"/>
          <w:bCs/>
          <w:color w:val="000000"/>
          <w:sz w:val="22"/>
          <w:szCs w:val="22"/>
          <w:lang w:eastAsia="es-MX"/>
        </w:rPr>
        <w:t xml:space="preserve"> de la </w:t>
      </w:r>
      <w:r w:rsidR="002E6BB6" w:rsidRPr="008452B5">
        <w:rPr>
          <w:rFonts w:ascii="ITC Avant Garde" w:eastAsia="Times New Roman" w:hAnsi="ITC Avant Garde"/>
          <w:b/>
          <w:bCs/>
          <w:color w:val="000000"/>
          <w:sz w:val="22"/>
          <w:szCs w:val="22"/>
          <w:lang w:eastAsia="es-MX"/>
        </w:rPr>
        <w:t>“CONCESIÓN DE RED”</w:t>
      </w:r>
      <w:r w:rsidR="002E6BB6" w:rsidRPr="008452B5">
        <w:rPr>
          <w:rFonts w:ascii="ITC Avant Garde" w:eastAsia="Times New Roman" w:hAnsi="ITC Avant Garde"/>
          <w:b/>
          <w:bCs/>
          <w:color w:val="000000"/>
          <w:sz w:val="22"/>
          <w:szCs w:val="22"/>
          <w:lang w:val="es-MX" w:eastAsia="es-MX"/>
        </w:rPr>
        <w:t xml:space="preserve"> </w:t>
      </w:r>
      <w:r w:rsidR="002E6BB6" w:rsidRPr="008452B5">
        <w:rPr>
          <w:rFonts w:ascii="ITC Avant Garde" w:eastAsia="Times New Roman" w:hAnsi="ITC Avant Garde"/>
          <w:bCs/>
          <w:color w:val="000000"/>
          <w:sz w:val="22"/>
          <w:szCs w:val="22"/>
          <w:lang w:val="es-MX" w:eastAsia="es-MX"/>
        </w:rPr>
        <w:t>dispone:</w:t>
      </w:r>
    </w:p>
    <w:p w:rsidR="002E6BB6" w:rsidRPr="008452B5" w:rsidRDefault="002E6BB6" w:rsidP="007448A6">
      <w:pPr>
        <w:spacing w:before="240" w:after="240" w:line="240" w:lineRule="auto"/>
        <w:ind w:left="567" w:right="567"/>
        <w:jc w:val="both"/>
        <w:rPr>
          <w:rFonts w:ascii="ITC Avant Garde" w:hAnsi="ITC Avant Garde" w:cs="Arial"/>
          <w:i/>
          <w:lang w:val="es-ES"/>
        </w:rPr>
      </w:pPr>
      <w:r w:rsidRPr="008452B5">
        <w:rPr>
          <w:rFonts w:ascii="ITC Avant Garde" w:hAnsi="ITC Avant Garde" w:cs="Arial"/>
          <w:b/>
          <w:i/>
          <w:lang w:val="es-ES"/>
        </w:rPr>
        <w:lastRenderedPageBreak/>
        <w:t xml:space="preserve">“A.4. Compromisos de cobertura. </w:t>
      </w:r>
      <w:r w:rsidRPr="008452B5">
        <w:rPr>
          <w:rFonts w:ascii="ITC Avant Garde" w:hAnsi="ITC Avant Garde" w:cs="Arial"/>
          <w:i/>
          <w:lang w:val="es-ES"/>
        </w:rPr>
        <w:t xml:space="preserve">Para la región 8, </w:t>
      </w:r>
      <w:r w:rsidRPr="008452B5">
        <w:rPr>
          <w:rFonts w:ascii="ITC Avant Garde" w:hAnsi="ITC Avant Garde" w:cs="Arial"/>
          <w:b/>
          <w:i/>
          <w:u w:val="single"/>
          <w:lang w:val="es-ES"/>
        </w:rPr>
        <w:t>el Concesionario deberá en un plazo de 3 (tres) años,</w:t>
      </w:r>
      <w:r w:rsidRPr="008452B5">
        <w:rPr>
          <w:rFonts w:ascii="ITC Avant Garde" w:hAnsi="ITC Avant Garde" w:cs="Arial"/>
          <w:i/>
          <w:lang w:val="es-ES"/>
        </w:rPr>
        <w:t xml:space="preserve"> contados a partir de la fecha de otorgamiento de la Concesión, </w:t>
      </w:r>
      <w:r w:rsidRPr="008452B5">
        <w:rPr>
          <w:rFonts w:ascii="ITC Avant Garde" w:hAnsi="ITC Avant Garde" w:cs="Arial"/>
          <w:b/>
          <w:i/>
          <w:u w:val="single"/>
          <w:lang w:val="es-ES"/>
        </w:rPr>
        <w:t>ofrecer con su propia Red los servicios concesionados en cuando menos 5 (cinco) municipios.</w:t>
      </w:r>
      <w:r w:rsidRPr="008452B5">
        <w:rPr>
          <w:rFonts w:ascii="ITC Avant Garde" w:hAnsi="ITC Avant Garde" w:cs="Arial"/>
          <w:i/>
          <w:lang w:val="es-ES"/>
        </w:rPr>
        <w:t xml:space="preserve"> </w:t>
      </w:r>
      <w:r w:rsidRPr="008452B5">
        <w:rPr>
          <w:rFonts w:ascii="ITC Avant Garde" w:hAnsi="ITC Avant Garde" w:cs="Arial"/>
          <w:b/>
          <w:i/>
          <w:u w:val="single"/>
          <w:lang w:val="es-ES"/>
        </w:rPr>
        <w:t>En un plazo de 5 (cinco) años,</w:t>
      </w:r>
      <w:r w:rsidRPr="008452B5">
        <w:rPr>
          <w:rFonts w:ascii="ITC Avant Garde" w:hAnsi="ITC Avant Garde" w:cs="Arial"/>
          <w:i/>
          <w:lang w:val="es-ES"/>
        </w:rPr>
        <w:t xml:space="preserve"> contados a partir de la fecha de la Concesión, </w:t>
      </w:r>
      <w:r w:rsidRPr="008452B5">
        <w:rPr>
          <w:rFonts w:ascii="ITC Avant Garde" w:hAnsi="ITC Avant Garde" w:cs="Arial"/>
          <w:b/>
          <w:i/>
          <w:u w:val="single"/>
          <w:lang w:val="es-ES"/>
        </w:rPr>
        <w:t>el Concesionario deberá ofrecer con su propia Red los servicios concesionados en cuando menos 10 (diez) municipios.</w:t>
      </w:r>
    </w:p>
    <w:p w:rsidR="002E6BB6" w:rsidRPr="008452B5" w:rsidRDefault="00A32A6F" w:rsidP="00A32A6F">
      <w:pPr>
        <w:spacing w:before="240" w:after="240" w:line="240" w:lineRule="auto"/>
        <w:ind w:left="567" w:right="567"/>
        <w:jc w:val="both"/>
        <w:rPr>
          <w:rFonts w:ascii="ITC Avant Garde" w:hAnsi="ITC Avant Garde" w:cs="Arial"/>
          <w:i/>
          <w:lang w:val="es-ES"/>
        </w:rPr>
      </w:pPr>
      <w:r>
        <w:rPr>
          <w:rFonts w:ascii="ITC Avant Garde" w:hAnsi="ITC Avant Garde" w:cs="Arial"/>
          <w:i/>
          <w:lang w:val="es-ES"/>
        </w:rPr>
        <w:t>...</w:t>
      </w:r>
    </w:p>
    <w:p w:rsidR="007448A6" w:rsidRDefault="002E6BB6" w:rsidP="007448A6">
      <w:pPr>
        <w:spacing w:before="240" w:after="240" w:line="240" w:lineRule="auto"/>
        <w:ind w:left="567" w:right="567"/>
        <w:jc w:val="both"/>
        <w:rPr>
          <w:rFonts w:ascii="ITC Avant Garde" w:hAnsi="ITC Avant Garde" w:cs="Arial"/>
          <w:i/>
          <w:lang w:val="es-ES"/>
        </w:rPr>
      </w:pPr>
      <w:r w:rsidRPr="008452B5">
        <w:rPr>
          <w:rFonts w:ascii="ITC Avant Garde" w:hAnsi="ITC Avant Garde" w:cs="Arial"/>
          <w:i/>
          <w:lang w:val="es-ES"/>
        </w:rPr>
        <w:t>El incumplimiento de las obligaciones antes señaladas será causal de revocación de la Concesión en términos de la fracción IV del artículo 38 de la Ley.”</w:t>
      </w:r>
    </w:p>
    <w:p w:rsidR="007448A6" w:rsidRDefault="0072446D"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Al respecto, dicha condición establece que para la región 8 (Estados de Guerrero, Oaxaca, Puebla, Tlaxcala y Veracruz),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deberá en un plazo de </w:t>
      </w:r>
      <w:r w:rsidR="0026647C" w:rsidRPr="008452B5">
        <w:rPr>
          <w:rFonts w:ascii="ITC Avant Garde" w:eastAsia="Times New Roman" w:hAnsi="ITC Avant Garde"/>
          <w:bCs/>
          <w:color w:val="000000"/>
          <w:lang w:eastAsia="es-MX"/>
        </w:rPr>
        <w:t>tres</w:t>
      </w:r>
      <w:r w:rsidRPr="008452B5">
        <w:rPr>
          <w:rFonts w:ascii="ITC Avant Garde" w:eastAsia="Times New Roman" w:hAnsi="ITC Avant Garde"/>
          <w:bCs/>
          <w:color w:val="000000"/>
          <w:lang w:eastAsia="es-MX"/>
        </w:rPr>
        <w:t xml:space="preserve"> años, contados a partir de la fecha de otorgamiento de la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 xml:space="preserve">, ofrecer con su propia red pública de telecomunicaciones, los servicios concesionados en cuando menos </w:t>
      </w:r>
      <w:r w:rsidR="002E6BB6" w:rsidRPr="008452B5">
        <w:rPr>
          <w:rFonts w:ascii="ITC Avant Garde" w:eastAsia="Times New Roman" w:hAnsi="ITC Avant Garde"/>
          <w:bCs/>
          <w:color w:val="000000"/>
          <w:lang w:eastAsia="es-MX"/>
        </w:rPr>
        <w:t>cinco</w:t>
      </w:r>
      <w:r w:rsidRPr="008452B5">
        <w:rPr>
          <w:rFonts w:ascii="ITC Avant Garde" w:eastAsia="Times New Roman" w:hAnsi="ITC Avant Garde"/>
          <w:bCs/>
          <w:color w:val="000000"/>
          <w:lang w:eastAsia="es-MX"/>
        </w:rPr>
        <w:t xml:space="preserve"> municipios; y en un plazo de </w:t>
      </w:r>
      <w:r w:rsidR="002E6BB6" w:rsidRPr="008452B5">
        <w:rPr>
          <w:rFonts w:ascii="ITC Avant Garde" w:eastAsia="Times New Roman" w:hAnsi="ITC Avant Garde"/>
          <w:bCs/>
          <w:color w:val="000000"/>
          <w:lang w:eastAsia="es-MX"/>
        </w:rPr>
        <w:t>cinco</w:t>
      </w:r>
      <w:r w:rsidRPr="008452B5">
        <w:rPr>
          <w:rFonts w:ascii="ITC Avant Garde" w:eastAsia="Times New Roman" w:hAnsi="ITC Avant Garde"/>
          <w:bCs/>
          <w:color w:val="000000"/>
          <w:lang w:eastAsia="es-MX"/>
        </w:rPr>
        <w:t xml:space="preserve"> años, contados a partir de dicha fecha en cuando menos </w:t>
      </w:r>
      <w:r w:rsidR="0026647C" w:rsidRPr="008452B5">
        <w:rPr>
          <w:rFonts w:ascii="ITC Avant Garde" w:eastAsia="Times New Roman" w:hAnsi="ITC Avant Garde"/>
          <w:bCs/>
          <w:color w:val="000000"/>
          <w:lang w:eastAsia="es-MX"/>
        </w:rPr>
        <w:t>diez</w:t>
      </w:r>
      <w:r w:rsidRPr="008452B5">
        <w:rPr>
          <w:rFonts w:ascii="ITC Avant Garde" w:eastAsia="Times New Roman" w:hAnsi="ITC Avant Garde"/>
          <w:bCs/>
          <w:color w:val="000000"/>
          <w:lang w:eastAsia="es-MX"/>
        </w:rPr>
        <w:t xml:space="preserve"> municipios. </w:t>
      </w:r>
    </w:p>
    <w:p w:rsidR="007448A6" w:rsidRDefault="0072446D"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Ahora bien, de la información presentada en su escrito de pruebas y defensas así como de lo </w:t>
      </w:r>
      <w:r w:rsidR="006710C8">
        <w:rPr>
          <w:rFonts w:ascii="ITC Avant Garde" w:eastAsia="Times New Roman" w:hAnsi="ITC Avant Garde"/>
          <w:bCs/>
          <w:color w:val="000000"/>
          <w:lang w:eastAsia="es-MX"/>
        </w:rPr>
        <w:t>detectado</w:t>
      </w:r>
      <w:r w:rsidR="006710C8"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 xml:space="preserve">en la visita de verificación ordinaria </w:t>
      </w:r>
      <w:r w:rsidRPr="008452B5">
        <w:rPr>
          <w:rFonts w:ascii="ITC Avant Garde" w:eastAsia="Times New Roman" w:hAnsi="ITC Avant Garde"/>
          <w:b/>
          <w:bCs/>
          <w:color w:val="000000"/>
          <w:lang w:eastAsia="es-MX"/>
        </w:rPr>
        <w:t>IFT/DF/DGV/943/2015</w:t>
      </w:r>
      <w:r w:rsidRPr="008452B5">
        <w:rPr>
          <w:rFonts w:ascii="ITC Avant Garde" w:eastAsia="Times New Roman" w:hAnsi="ITC Avant Garde"/>
          <w:bCs/>
          <w:color w:val="000000"/>
          <w:lang w:eastAsia="es-MX"/>
        </w:rPr>
        <w:t xml:space="preserve">, se desprende lo siguiente: </w:t>
      </w:r>
    </w:p>
    <w:p w:rsidR="007448A6" w:rsidRDefault="0072446D" w:rsidP="007448A6">
      <w:pPr>
        <w:pStyle w:val="Prrafodelista"/>
        <w:numPr>
          <w:ilvl w:val="0"/>
          <w:numId w:val="11"/>
        </w:numPr>
        <w:spacing w:before="240" w:after="240" w:line="360" w:lineRule="auto"/>
        <w:ind w:left="993" w:hanging="426"/>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manifestó haber dado cumplimiento con la cobertura en los municipios pertenecientes a la región 8 en los plazos establecidos en la Condición A.4. de la </w:t>
      </w:r>
      <w:r w:rsidR="0026647C" w:rsidRPr="008452B5">
        <w:rPr>
          <w:rFonts w:ascii="ITC Avant Garde" w:eastAsia="Times New Roman" w:hAnsi="ITC Avant Garde"/>
          <w:b/>
          <w:bCs/>
          <w:color w:val="000000"/>
          <w:sz w:val="22"/>
          <w:szCs w:val="22"/>
          <w:lang w:eastAsia="es-MX"/>
        </w:rPr>
        <w:t>“CONCESIÓN DE RED”</w:t>
      </w:r>
      <w:r w:rsidRPr="008452B5">
        <w:rPr>
          <w:rFonts w:ascii="ITC Avant Garde" w:eastAsia="Times New Roman" w:hAnsi="ITC Avant Garde"/>
          <w:bCs/>
          <w:color w:val="000000"/>
          <w:sz w:val="22"/>
          <w:szCs w:val="22"/>
          <w:lang w:eastAsia="es-MX"/>
        </w:rPr>
        <w:t>, sin embargo, tal manifestación no se encuentra soportada con alguna prueba que pueda conducir a esta Autoridad al menos, a presumir dicho cumplimiento.</w:t>
      </w:r>
    </w:p>
    <w:p w:rsidR="007448A6" w:rsidRDefault="0072446D" w:rsidP="007448A6">
      <w:pPr>
        <w:pStyle w:val="Prrafodelista"/>
        <w:numPr>
          <w:ilvl w:val="0"/>
          <w:numId w:val="11"/>
        </w:numPr>
        <w:spacing w:before="240" w:after="240" w:line="360" w:lineRule="auto"/>
        <w:ind w:left="993" w:hanging="426"/>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manifestó a esta Autoridad estar prestando el servicio de comercialización de capacidad de la Red, pretendiendo acreditar ello bajo el amparo de un contrato de provisión de capacidad celebrado entre </w:t>
      </w:r>
      <w:r w:rsidR="0026647C" w:rsidRPr="008452B5">
        <w:rPr>
          <w:rFonts w:ascii="ITC Avant Garde" w:eastAsia="Times New Roman" w:hAnsi="ITC Avant Garde"/>
          <w:b/>
          <w:bCs/>
          <w:color w:val="000000"/>
          <w:sz w:val="22"/>
          <w:szCs w:val="22"/>
          <w:lang w:eastAsia="es-MX"/>
        </w:rPr>
        <w:t>“SAI”</w:t>
      </w:r>
      <w:r w:rsidR="0026647C" w:rsidRPr="008452B5">
        <w:rPr>
          <w:rFonts w:ascii="ITC Avant Garde" w:eastAsia="Times New Roman" w:hAnsi="ITC Avant Garde"/>
          <w:b/>
          <w:bCs/>
          <w:color w:val="000000"/>
          <w:sz w:val="22"/>
          <w:szCs w:val="22"/>
          <w:lang w:val="es-MX" w:eastAsia="es-MX"/>
        </w:rPr>
        <w:t xml:space="preserve"> </w:t>
      </w:r>
      <w:r w:rsidRPr="008452B5">
        <w:rPr>
          <w:rFonts w:ascii="ITC Avant Garde" w:eastAsia="Times New Roman" w:hAnsi="ITC Avant Garde"/>
          <w:bCs/>
          <w:color w:val="000000"/>
          <w:sz w:val="22"/>
          <w:szCs w:val="22"/>
          <w:lang w:eastAsia="es-MX"/>
        </w:rPr>
        <w:t xml:space="preserve">y </w:t>
      </w:r>
      <w:r w:rsidR="0026647C" w:rsidRPr="008452B5">
        <w:rPr>
          <w:rFonts w:ascii="ITC Avant Garde" w:eastAsia="Times New Roman" w:hAnsi="ITC Avant Garde"/>
          <w:b/>
          <w:bCs/>
          <w:color w:val="000000"/>
          <w:sz w:val="22"/>
          <w:szCs w:val="22"/>
          <w:lang w:eastAsia="es-MX"/>
        </w:rPr>
        <w:t>“PEGASO PCS”</w:t>
      </w:r>
      <w:r w:rsidRPr="008452B5">
        <w:rPr>
          <w:rFonts w:ascii="ITC Avant Garde" w:eastAsia="Times New Roman" w:hAnsi="ITC Avant Garde"/>
          <w:bCs/>
          <w:color w:val="000000"/>
          <w:sz w:val="22"/>
          <w:szCs w:val="22"/>
          <w:lang w:eastAsia="es-MX"/>
        </w:rPr>
        <w:t>, a cambio de una contraprestación.</w:t>
      </w:r>
    </w:p>
    <w:p w:rsidR="007448A6" w:rsidRDefault="0072446D" w:rsidP="007448A6">
      <w:pPr>
        <w:pStyle w:val="Prrafodelista"/>
        <w:spacing w:before="240" w:after="240" w:line="360" w:lineRule="auto"/>
        <w:ind w:left="993"/>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lastRenderedPageBreak/>
        <w:t xml:space="preserve">Sin embargo, al amparo del documento denominado </w:t>
      </w:r>
      <w:r w:rsidRPr="008452B5">
        <w:rPr>
          <w:rFonts w:ascii="ITC Avant Garde" w:eastAsia="Times New Roman" w:hAnsi="ITC Avant Garde"/>
          <w:b/>
          <w:bCs/>
          <w:color w:val="000000"/>
          <w:sz w:val="22"/>
          <w:szCs w:val="22"/>
          <w:lang w:eastAsia="es-MX"/>
        </w:rPr>
        <w:t>“</w:t>
      </w:r>
      <w:r w:rsidRPr="008452B5">
        <w:rPr>
          <w:rFonts w:ascii="ITC Avant Garde" w:eastAsia="Times New Roman" w:hAnsi="ITC Avant Garde"/>
          <w:b/>
          <w:bCs/>
          <w:i/>
          <w:color w:val="000000"/>
          <w:sz w:val="22"/>
          <w:szCs w:val="22"/>
          <w:lang w:eastAsia="es-MX"/>
        </w:rPr>
        <w:t>CONTRATO DE ARRENDAMIENTO DE INFRAESTRUCTURA”</w:t>
      </w:r>
      <w:r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
          <w:bCs/>
          <w:color w:val="000000"/>
          <w:sz w:val="22"/>
          <w:szCs w:val="22"/>
          <w:lang w:eastAsia="es-MX"/>
        </w:rPr>
        <w:t>“PEGASO”</w:t>
      </w:r>
      <w:r w:rsidRPr="008452B5">
        <w:rPr>
          <w:rFonts w:ascii="ITC Avant Garde" w:eastAsia="Times New Roman" w:hAnsi="ITC Avant Garde"/>
          <w:bCs/>
          <w:color w:val="000000"/>
          <w:sz w:val="22"/>
          <w:szCs w:val="22"/>
          <w:lang w:eastAsia="es-MX"/>
        </w:rPr>
        <w:t xml:space="preserve"> permite a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el uso, goce, disfrute y posesión temporal de los activos, equipos, inventarios, cableados y dispositivos de recepción, conmutación y transmisión enlistados en el Anexo B de dicho documento, bienes de los cuales es titular </w:t>
      </w:r>
      <w:r w:rsidR="0026647C" w:rsidRPr="008452B5">
        <w:rPr>
          <w:rFonts w:ascii="ITC Avant Garde" w:eastAsia="Times New Roman" w:hAnsi="ITC Avant Garde"/>
          <w:b/>
          <w:bCs/>
          <w:color w:val="000000"/>
          <w:sz w:val="22"/>
          <w:szCs w:val="22"/>
          <w:lang w:eastAsia="es-MX"/>
        </w:rPr>
        <w:t>“PEGASO PCS”</w:t>
      </w:r>
      <w:r w:rsidRPr="008452B5">
        <w:rPr>
          <w:rFonts w:ascii="ITC Avant Garde" w:eastAsia="Times New Roman" w:hAnsi="ITC Avant Garde"/>
          <w:bCs/>
          <w:color w:val="000000"/>
          <w:sz w:val="22"/>
          <w:szCs w:val="22"/>
          <w:lang w:eastAsia="es-MX"/>
        </w:rPr>
        <w:t xml:space="preserve">, y por los cuales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deberá pagar una renta mensual consignada (Cláusula QUINTA. RENTA del contrato).</w:t>
      </w:r>
    </w:p>
    <w:p w:rsidR="007448A6" w:rsidRDefault="0072446D" w:rsidP="007448A6">
      <w:pPr>
        <w:pStyle w:val="Prrafodelista"/>
        <w:numPr>
          <w:ilvl w:val="0"/>
          <w:numId w:val="11"/>
        </w:numPr>
        <w:spacing w:before="240" w:after="240" w:line="360" w:lineRule="auto"/>
        <w:ind w:left="993" w:hanging="426"/>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Así también, en dicho contrato se establece la obligación de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de no modificar ni la estructura básica ni la apariencia exterior ni efectuar alteraciones a la funcionalidad de los bienes, así como retirar los bienes de donde se encuentren ubicados, sin la autorización expresa y por escrito de </w:t>
      </w:r>
      <w:r w:rsidR="0026647C" w:rsidRPr="008452B5">
        <w:rPr>
          <w:rFonts w:ascii="ITC Avant Garde" w:eastAsia="Times New Roman" w:hAnsi="ITC Avant Garde"/>
          <w:b/>
          <w:bCs/>
          <w:color w:val="000000"/>
          <w:sz w:val="22"/>
          <w:szCs w:val="22"/>
          <w:lang w:eastAsia="es-MX"/>
        </w:rPr>
        <w:t>“PEGASO PCS”</w:t>
      </w:r>
      <w:r w:rsidR="0026647C"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(Cláusula NOVENA. MODIFICACIONES DE LOS BIENES del contrato).</w:t>
      </w:r>
    </w:p>
    <w:p w:rsidR="007448A6" w:rsidRDefault="0072446D" w:rsidP="007448A6">
      <w:pPr>
        <w:pStyle w:val="Prrafodelista"/>
        <w:spacing w:before="240" w:after="240" w:line="360" w:lineRule="auto"/>
        <w:ind w:left="0"/>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Por lo anterior, la </w:t>
      </w:r>
      <w:r w:rsidRPr="008452B5">
        <w:rPr>
          <w:rFonts w:ascii="ITC Avant Garde" w:eastAsia="Times New Roman" w:hAnsi="ITC Avant Garde"/>
          <w:b/>
          <w:bCs/>
          <w:color w:val="000000"/>
          <w:sz w:val="22"/>
          <w:szCs w:val="22"/>
          <w:lang w:eastAsia="es-MX"/>
        </w:rPr>
        <w:t>“DGV”</w:t>
      </w:r>
      <w:r w:rsidRPr="008452B5">
        <w:rPr>
          <w:rFonts w:ascii="ITC Avant Garde" w:eastAsia="Times New Roman" w:hAnsi="ITC Avant Garde"/>
          <w:bCs/>
          <w:color w:val="000000"/>
          <w:sz w:val="22"/>
          <w:szCs w:val="22"/>
          <w:lang w:eastAsia="es-MX"/>
        </w:rPr>
        <w:t xml:space="preserve"> determinó que </w:t>
      </w:r>
      <w:r w:rsidRPr="008452B5">
        <w:rPr>
          <w:rFonts w:ascii="ITC Avant Garde" w:eastAsia="Times New Roman" w:hAnsi="ITC Avant Garde"/>
          <w:b/>
          <w:bCs/>
          <w:color w:val="000000"/>
          <w:sz w:val="22"/>
          <w:szCs w:val="22"/>
          <w:lang w:eastAsia="es-MX"/>
        </w:rPr>
        <w:t xml:space="preserve">“SAI” </w:t>
      </w:r>
      <w:r w:rsidRPr="008452B5">
        <w:rPr>
          <w:rFonts w:ascii="ITC Avant Garde" w:eastAsia="Times New Roman" w:hAnsi="ITC Avant Garde"/>
          <w:bCs/>
          <w:color w:val="000000"/>
          <w:sz w:val="22"/>
          <w:szCs w:val="22"/>
          <w:lang w:eastAsia="es-MX"/>
        </w:rPr>
        <w:t xml:space="preserve">no ofrece con su propia red pública de telecomunicaciones los servicios concesionados, manifestando únicamente tener la posesión de los elementos de red necesarios para atender los requerimientos necesarios para prestar sus servicios, esto derivado de las clausulas SEGUNDA, OBJETO, TERCERA, USO Y GOCE DE LOS BIENES, QUINTA, RENTA y NOVENA, MODIFICACIONES A LOS BIENES, del contrato en comento, de donde se advierte que </w:t>
      </w:r>
      <w:r w:rsidR="00594BBA" w:rsidRPr="008452B5">
        <w:rPr>
          <w:rFonts w:ascii="ITC Avant Garde" w:eastAsia="Times New Roman" w:hAnsi="ITC Avant Garde"/>
          <w:b/>
          <w:bCs/>
          <w:color w:val="000000"/>
          <w:sz w:val="22"/>
          <w:szCs w:val="22"/>
          <w:lang w:eastAsia="es-MX"/>
        </w:rPr>
        <w:t>“PEGASO PCS”</w:t>
      </w:r>
      <w:r w:rsidR="00594BBA" w:rsidRPr="008452B5">
        <w:rPr>
          <w:rFonts w:ascii="ITC Avant Garde" w:eastAsia="Times New Roman" w:hAnsi="ITC Avant Garde"/>
          <w:b/>
          <w:bCs/>
          <w:color w:val="000000"/>
          <w:sz w:val="22"/>
          <w:szCs w:val="22"/>
          <w:lang w:val="es-MX" w:eastAsia="es-MX"/>
        </w:rPr>
        <w:t xml:space="preserve"> </w:t>
      </w:r>
      <w:r w:rsidRPr="008452B5">
        <w:rPr>
          <w:rFonts w:ascii="ITC Avant Garde" w:eastAsia="Times New Roman" w:hAnsi="ITC Avant Garde"/>
          <w:bCs/>
          <w:color w:val="000000"/>
          <w:sz w:val="22"/>
          <w:szCs w:val="22"/>
          <w:lang w:eastAsia="es-MX"/>
        </w:rPr>
        <w:t xml:space="preserve">nunca transmite la propiedad de los activos, equipos, inventarios, cableados y dispositivos de recepción, conmutación y transmisión enlistados en el anexo B, sino solamente traslada el uso de ellos a cambio de un precio cierto, aunado a que para modificar la estructura básica, la apariencia exterior, o para efectuar alteraciones a la funcionalidad de los bienes, así como retirar los bienes de donde se encuentren ubicados, requiere de la autorización expresa y por escrito de </w:t>
      </w:r>
      <w:r w:rsidR="00594BBA" w:rsidRPr="008452B5">
        <w:rPr>
          <w:rFonts w:ascii="ITC Avant Garde" w:eastAsia="Times New Roman" w:hAnsi="ITC Avant Garde"/>
          <w:b/>
          <w:bCs/>
          <w:color w:val="000000"/>
          <w:sz w:val="22"/>
          <w:szCs w:val="22"/>
          <w:lang w:eastAsia="es-MX"/>
        </w:rPr>
        <w:t>“PEGASO PCS”</w:t>
      </w:r>
      <w:r w:rsidRPr="008452B5">
        <w:rPr>
          <w:rFonts w:ascii="ITC Avant Garde" w:eastAsia="Times New Roman" w:hAnsi="ITC Avant Garde"/>
          <w:bCs/>
          <w:color w:val="000000"/>
          <w:sz w:val="22"/>
          <w:szCs w:val="22"/>
          <w:lang w:eastAsia="es-MX"/>
        </w:rPr>
        <w:t xml:space="preserve">. </w:t>
      </w:r>
    </w:p>
    <w:p w:rsidR="007448A6" w:rsidRDefault="0072446D" w:rsidP="007448A6">
      <w:pPr>
        <w:spacing w:before="240" w:after="240" w:line="360" w:lineRule="auto"/>
        <w:jc w:val="both"/>
        <w:rPr>
          <w:rFonts w:ascii="ITC Avant Garde" w:eastAsia="Times New Roman" w:hAnsi="ITC Avant Garde"/>
          <w:b/>
          <w:bCs/>
          <w:color w:val="000000"/>
          <w:lang w:eastAsia="es-MX"/>
        </w:rPr>
      </w:pPr>
      <w:r w:rsidRPr="008452B5">
        <w:rPr>
          <w:rFonts w:ascii="ITC Avant Garde" w:eastAsia="Times New Roman" w:hAnsi="ITC Avant Garde"/>
          <w:bCs/>
          <w:color w:val="000000"/>
          <w:lang w:eastAsia="es-MX"/>
        </w:rPr>
        <w:t>Por tanto se concluy</w:t>
      </w:r>
      <w:r w:rsidR="00E03304">
        <w:rPr>
          <w:rFonts w:ascii="ITC Avant Garde" w:eastAsia="Times New Roman" w:hAnsi="ITC Avant Garde"/>
          <w:bCs/>
          <w:color w:val="000000"/>
          <w:lang w:eastAsia="es-MX"/>
        </w:rPr>
        <w:t>ó</w:t>
      </w:r>
      <w:r w:rsidRPr="008452B5">
        <w:rPr>
          <w:rFonts w:ascii="ITC Avant Garde" w:eastAsia="Times New Roman" w:hAnsi="ITC Avant Garde"/>
          <w:bCs/>
          <w:color w:val="000000"/>
          <w:lang w:eastAsia="es-MX"/>
        </w:rPr>
        <w:t xml:space="preserve"> que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al </w:t>
      </w:r>
      <w:r w:rsidRPr="008452B5">
        <w:rPr>
          <w:rFonts w:ascii="ITC Avant Garde" w:eastAsia="Times New Roman" w:hAnsi="ITC Avant Garde"/>
          <w:bCs/>
          <w:color w:val="000000"/>
          <w:u w:val="single"/>
          <w:lang w:eastAsia="es-MX"/>
        </w:rPr>
        <w:t xml:space="preserve">no contar con una propia red pública de telecomunicaciones </w:t>
      </w:r>
      <w:r w:rsidRPr="008452B5">
        <w:rPr>
          <w:rFonts w:ascii="ITC Avant Garde" w:eastAsia="Times New Roman" w:hAnsi="ITC Avant Garde"/>
          <w:bCs/>
          <w:color w:val="000000"/>
          <w:lang w:eastAsia="es-MX"/>
        </w:rPr>
        <w:t xml:space="preserve">y por lo tanto, no ofrecer los servicios concesionados en el área de cobertura autorizada (región 8, conforme a los plazos y compromisos de cobertura establecidos en la condición en análisis) así como de su afirmación </w:t>
      </w:r>
      <w:r w:rsidRPr="008452B5">
        <w:rPr>
          <w:rFonts w:ascii="ITC Avant Garde" w:eastAsia="Times New Roman" w:hAnsi="ITC Avant Garde"/>
          <w:bCs/>
          <w:color w:val="000000"/>
          <w:lang w:eastAsia="es-MX"/>
        </w:rPr>
        <w:lastRenderedPageBreak/>
        <w:t xml:space="preserve">realizada dentro de su escrito de pruebas y defensas consistentes en </w:t>
      </w:r>
      <w:r w:rsidRPr="008452B5">
        <w:rPr>
          <w:rFonts w:ascii="ITC Avant Garde" w:eastAsia="Times New Roman" w:hAnsi="ITC Avant Garde"/>
          <w:bCs/>
          <w:i/>
          <w:color w:val="000000"/>
          <w:lang w:eastAsia="es-MX"/>
        </w:rPr>
        <w:t xml:space="preserve">“…no prestar servicios de telecomunicaciones al público”, </w:t>
      </w:r>
      <w:r w:rsidRPr="008452B5">
        <w:rPr>
          <w:rFonts w:ascii="ITC Avant Garde" w:eastAsia="Times New Roman" w:hAnsi="ITC Avant Garde"/>
          <w:b/>
          <w:bCs/>
          <w:color w:val="000000"/>
          <w:lang w:eastAsia="es-MX"/>
        </w:rPr>
        <w:t xml:space="preserve">“SAI” </w:t>
      </w:r>
      <w:r w:rsidRPr="008452B5">
        <w:rPr>
          <w:rFonts w:ascii="ITC Avant Garde" w:eastAsia="Times New Roman" w:hAnsi="ITC Avant Garde"/>
          <w:bCs/>
          <w:color w:val="000000"/>
          <w:lang w:eastAsia="es-MX"/>
        </w:rPr>
        <w:t xml:space="preserve">presuntamente incumple la </w:t>
      </w:r>
      <w:r w:rsidRPr="008452B5">
        <w:rPr>
          <w:rFonts w:ascii="ITC Avant Garde" w:eastAsia="Times New Roman" w:hAnsi="ITC Avant Garde"/>
          <w:b/>
          <w:bCs/>
          <w:color w:val="000000"/>
          <w:lang w:eastAsia="es-MX"/>
        </w:rPr>
        <w:t xml:space="preserve">Condición A.4. Compromisos de Cobertura, de la </w:t>
      </w:r>
      <w:r w:rsidR="002E6BB6"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
          <w:bCs/>
          <w:color w:val="000000"/>
          <w:lang w:eastAsia="es-MX"/>
        </w:rPr>
        <w:t>.</w:t>
      </w:r>
    </w:p>
    <w:p w:rsidR="007448A6" w:rsidRDefault="0072446D"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Adicionalmente, resulta importante mencionar que el último párrafo de la citada Condición </w:t>
      </w:r>
      <w:r w:rsidRPr="008452B5">
        <w:rPr>
          <w:rFonts w:ascii="ITC Avant Garde" w:eastAsia="Times New Roman" w:hAnsi="ITC Avant Garde"/>
          <w:b/>
          <w:bCs/>
          <w:color w:val="000000"/>
          <w:lang w:eastAsia="es-MX"/>
        </w:rPr>
        <w:t>A.4</w:t>
      </w:r>
      <w:r w:rsidRPr="008452B5">
        <w:rPr>
          <w:rFonts w:ascii="ITC Avant Garde" w:eastAsia="Times New Roman" w:hAnsi="ITC Avant Garde"/>
          <w:bCs/>
          <w:color w:val="000000"/>
          <w:lang w:eastAsia="es-MX"/>
        </w:rPr>
        <w:t xml:space="preserve"> establece textualmente lo siguiente:</w:t>
      </w:r>
    </w:p>
    <w:p w:rsidR="0072446D" w:rsidRPr="008452B5" w:rsidRDefault="0072446D" w:rsidP="007448A6">
      <w:pPr>
        <w:spacing w:before="240" w:after="240" w:line="240" w:lineRule="auto"/>
        <w:ind w:left="567" w:right="565"/>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 xml:space="preserve">“… </w:t>
      </w:r>
    </w:p>
    <w:p w:rsidR="0072446D" w:rsidRPr="008452B5" w:rsidRDefault="0072446D" w:rsidP="007448A6">
      <w:pPr>
        <w:spacing w:before="240" w:after="240" w:line="240" w:lineRule="auto"/>
        <w:ind w:left="567" w:right="565"/>
        <w:jc w:val="both"/>
        <w:rPr>
          <w:rFonts w:ascii="ITC Avant Garde" w:eastAsia="Times New Roman" w:hAnsi="ITC Avant Garde"/>
          <w:bCs/>
          <w:i/>
          <w:color w:val="000000"/>
          <w:lang w:eastAsia="es-MX"/>
        </w:rPr>
      </w:pPr>
      <w:r w:rsidRPr="008452B5">
        <w:rPr>
          <w:rFonts w:ascii="ITC Avant Garde" w:eastAsia="Times New Roman" w:hAnsi="ITC Avant Garde"/>
          <w:b/>
          <w:bCs/>
          <w:i/>
          <w:color w:val="000000"/>
          <w:u w:val="single"/>
          <w:lang w:eastAsia="es-MX"/>
        </w:rPr>
        <w:t>El incumplimiento de las obligaciones antes señaladas será causal de revocación</w:t>
      </w:r>
      <w:r w:rsidRPr="008452B5">
        <w:rPr>
          <w:rFonts w:ascii="ITC Avant Garde" w:eastAsia="Times New Roman" w:hAnsi="ITC Avant Garde"/>
          <w:bCs/>
          <w:i/>
          <w:color w:val="000000"/>
          <w:lang w:eastAsia="es-MX"/>
        </w:rPr>
        <w:t xml:space="preserve"> de la concesión en términos de la fracción IV del artículo 38 de la Ley.</w:t>
      </w:r>
    </w:p>
    <w:p w:rsidR="007448A6" w:rsidRDefault="0072446D" w:rsidP="007448A6">
      <w:pPr>
        <w:spacing w:before="240" w:after="240" w:line="240" w:lineRule="auto"/>
        <w:ind w:left="567" w:right="565"/>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p>
    <w:p w:rsidR="007448A6" w:rsidRDefault="0072446D"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En este sentido, la </w:t>
      </w:r>
      <w:r w:rsidRPr="008452B5">
        <w:rPr>
          <w:rFonts w:ascii="ITC Avant Garde" w:eastAsia="Times New Roman" w:hAnsi="ITC Avant Garde"/>
          <w:b/>
          <w:bCs/>
          <w:color w:val="000000"/>
          <w:lang w:eastAsia="es-MX"/>
        </w:rPr>
        <w:t>“LFTyR”</w:t>
      </w:r>
      <w:r w:rsidRPr="008452B5">
        <w:rPr>
          <w:rFonts w:ascii="ITC Avant Garde" w:eastAsia="Times New Roman" w:hAnsi="ITC Avant Garde"/>
          <w:bCs/>
          <w:color w:val="000000"/>
          <w:lang w:eastAsia="es-MX"/>
        </w:rPr>
        <w:t xml:space="preserve"> establece en el artículo 303, fracción III, que las concesiones se podrán revocar por no cumplir con las obligaciones o condiciones establecidas en la concesión en las que se establezca expresamente que su incumplimiento será causa de revocación, hipótesis que presuntamente se actualiza en el presente caso.</w:t>
      </w:r>
    </w:p>
    <w:p w:rsidR="007448A6" w:rsidRDefault="00E07613" w:rsidP="007448A6">
      <w:pPr>
        <w:tabs>
          <w:tab w:val="left" w:pos="9356"/>
        </w:tabs>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
          <w:bCs/>
          <w:color w:val="000000"/>
          <w:lang w:eastAsia="es-MX"/>
        </w:rPr>
        <w:t xml:space="preserve">C) </w:t>
      </w:r>
      <w:r w:rsidRPr="008452B5">
        <w:rPr>
          <w:rFonts w:ascii="ITC Avant Garde" w:eastAsia="Times New Roman" w:hAnsi="ITC Avant Garde"/>
          <w:bCs/>
          <w:color w:val="000000"/>
          <w:lang w:eastAsia="es-MX"/>
        </w:rPr>
        <w:t xml:space="preserve">Finalmente, la condición 7.1. de su </w:t>
      </w:r>
      <w:r w:rsidRPr="008452B5">
        <w:rPr>
          <w:rFonts w:ascii="ITC Avant Garde" w:eastAsia="Times New Roman" w:hAnsi="ITC Avant Garde"/>
          <w:b/>
          <w:bCs/>
          <w:color w:val="000000"/>
          <w:lang w:eastAsia="es-MX"/>
        </w:rPr>
        <w:t>“CONCESIÓN DE BANDAS”</w:t>
      </w:r>
      <w:r w:rsidRPr="008452B5">
        <w:rPr>
          <w:rFonts w:ascii="ITC Avant Garde" w:eastAsia="Times New Roman" w:hAnsi="ITC Avant Garde"/>
          <w:bCs/>
          <w:color w:val="000000"/>
          <w:lang w:eastAsia="es-MX"/>
        </w:rPr>
        <w:t>, establece lo siguiente:</w:t>
      </w:r>
    </w:p>
    <w:p w:rsidR="007448A6" w:rsidRDefault="00E07613" w:rsidP="007448A6">
      <w:pPr>
        <w:tabs>
          <w:tab w:val="left" w:pos="9356"/>
        </w:tabs>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r w:rsidRPr="008452B5">
        <w:rPr>
          <w:rFonts w:ascii="ITC Avant Garde" w:eastAsia="Times New Roman" w:hAnsi="ITC Avant Garde"/>
          <w:b/>
          <w:bCs/>
          <w:i/>
          <w:color w:val="000000"/>
          <w:lang w:eastAsia="es-MX"/>
        </w:rPr>
        <w:t>7.1.</w:t>
      </w:r>
      <w:r w:rsidRPr="008452B5">
        <w:rPr>
          <w:rFonts w:ascii="ITC Avant Garde" w:eastAsia="Times New Roman" w:hAnsi="ITC Avant Garde"/>
          <w:bCs/>
          <w:i/>
          <w:color w:val="000000"/>
          <w:lang w:eastAsia="es-MX"/>
        </w:rPr>
        <w:t xml:space="preserve"> El Concesionario </w:t>
      </w:r>
      <w:r w:rsidRPr="008452B5">
        <w:rPr>
          <w:rFonts w:ascii="ITC Avant Garde" w:eastAsia="Times New Roman" w:hAnsi="ITC Avant Garde"/>
          <w:b/>
          <w:bCs/>
          <w:i/>
          <w:color w:val="000000"/>
          <w:u w:val="single"/>
          <w:lang w:eastAsia="es-MX"/>
        </w:rPr>
        <w:t>deberá proveer los servicios autorizados en el Anexo "A" correspondiente de su título para instalar, operar y explotar una red pública de telecomunicaciones, a través de su propia Red</w:t>
      </w:r>
      <w:r w:rsidRPr="008452B5">
        <w:rPr>
          <w:rFonts w:ascii="ITC Avant Garde" w:eastAsia="Times New Roman" w:hAnsi="ITC Avant Garde"/>
          <w:bCs/>
          <w:i/>
          <w:color w:val="000000"/>
          <w:lang w:eastAsia="es-MX"/>
        </w:rPr>
        <w:t>.”</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Al respecto, cabe señalar que </w:t>
      </w:r>
      <w:r w:rsidR="00A43E38" w:rsidRPr="008452B5">
        <w:rPr>
          <w:rFonts w:ascii="ITC Avant Garde" w:eastAsia="Times New Roman" w:hAnsi="ITC Avant Garde"/>
          <w:lang w:eastAsia="es-MX"/>
        </w:rPr>
        <w:t>el numeral</w:t>
      </w:r>
      <w:r w:rsidRPr="008452B5">
        <w:rPr>
          <w:rFonts w:ascii="ITC Avant Garde" w:eastAsia="Times New Roman" w:hAnsi="ITC Avant Garde"/>
          <w:lang w:eastAsia="es-MX"/>
        </w:rPr>
        <w:t xml:space="preserve"> 7 de la </w:t>
      </w:r>
      <w:r w:rsidRPr="008452B5">
        <w:rPr>
          <w:rFonts w:ascii="ITC Avant Garde" w:eastAsia="Times New Roman" w:hAnsi="ITC Avant Garde"/>
          <w:b/>
          <w:lang w:eastAsia="es-MX"/>
        </w:rPr>
        <w:t>“CONCESIÓN DE BANDAS”</w:t>
      </w:r>
      <w:r w:rsidRPr="008452B5">
        <w:rPr>
          <w:rFonts w:ascii="ITC Avant Garde" w:eastAsia="Times New Roman" w:hAnsi="ITC Avant Garde"/>
          <w:lang w:eastAsia="es-MX"/>
        </w:rPr>
        <w:t xml:space="preserve"> </w:t>
      </w:r>
      <w:r w:rsidR="006710C8">
        <w:rPr>
          <w:rFonts w:ascii="ITC Avant Garde" w:eastAsia="Times New Roman" w:hAnsi="ITC Avant Garde"/>
          <w:lang w:eastAsia="es-MX"/>
        </w:rPr>
        <w:t>establece</w:t>
      </w:r>
      <w:r w:rsidR="006710C8" w:rsidRPr="008452B5">
        <w:rPr>
          <w:rFonts w:ascii="ITC Avant Garde" w:eastAsia="Times New Roman" w:hAnsi="ITC Avant Garde"/>
          <w:lang w:eastAsia="es-MX"/>
        </w:rPr>
        <w:t xml:space="preserve"> </w:t>
      </w:r>
      <w:r w:rsidRPr="008452B5">
        <w:rPr>
          <w:rFonts w:ascii="ITC Avant Garde" w:eastAsia="Times New Roman" w:hAnsi="ITC Avant Garde"/>
          <w:lang w:eastAsia="es-MX"/>
        </w:rPr>
        <w:t>las condiciones de operación del servicio de acceso inalámbrico fijo o móvil, a través una red pública de telecomunicaciones.</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Con relación a dichas condiciones de operación, el numeral 7.1. de la </w:t>
      </w:r>
      <w:r w:rsidRPr="008452B5">
        <w:rPr>
          <w:rFonts w:ascii="ITC Avant Garde" w:eastAsia="Times New Roman" w:hAnsi="ITC Avant Garde"/>
          <w:b/>
          <w:lang w:eastAsia="es-MX"/>
        </w:rPr>
        <w:t>“CONCESIÓN DE BANDAS”</w:t>
      </w:r>
      <w:r w:rsidRPr="008452B5">
        <w:rPr>
          <w:rFonts w:ascii="ITC Avant Garde" w:eastAsia="Times New Roman" w:hAnsi="ITC Avant Garde"/>
          <w:lang w:eastAsia="es-MX"/>
        </w:rPr>
        <w:t xml:space="preserve">, establece la obligación a cargo de </w:t>
      </w:r>
      <w:r w:rsidRPr="008452B5">
        <w:rPr>
          <w:rFonts w:ascii="ITC Avant Garde" w:eastAsia="Times New Roman" w:hAnsi="ITC Avant Garde"/>
          <w:b/>
          <w:lang w:eastAsia="es-MX"/>
        </w:rPr>
        <w:t xml:space="preserve">“SAI” </w:t>
      </w:r>
      <w:r w:rsidRPr="008452B5">
        <w:rPr>
          <w:rFonts w:ascii="ITC Avant Garde" w:eastAsia="Times New Roman" w:hAnsi="ITC Avant Garde"/>
          <w:lang w:eastAsia="es-MX"/>
        </w:rPr>
        <w:t xml:space="preserve">de proveer los servicios autorizados en el Anexo A de la </w:t>
      </w:r>
      <w:r w:rsidRPr="008452B5">
        <w:rPr>
          <w:rFonts w:ascii="ITC Avant Garde" w:eastAsia="Times New Roman" w:hAnsi="ITC Avant Garde"/>
          <w:b/>
          <w:lang w:eastAsia="es-MX"/>
        </w:rPr>
        <w:t>“CONCESIÓN DE RED”</w:t>
      </w:r>
      <w:r w:rsidR="00EE5D08" w:rsidRPr="008452B5">
        <w:rPr>
          <w:rFonts w:ascii="ITC Avant Garde" w:eastAsia="Times New Roman" w:hAnsi="ITC Avant Garde"/>
          <w:lang w:eastAsia="es-MX"/>
        </w:rPr>
        <w:t>, a través de su propia Red</w:t>
      </w:r>
      <w:r w:rsidRPr="008452B5">
        <w:rPr>
          <w:rFonts w:ascii="ITC Avant Garde" w:eastAsia="Times New Roman" w:hAnsi="ITC Avant Garde"/>
          <w:lang w:eastAsia="es-MX"/>
        </w:rPr>
        <w:t>.</w:t>
      </w:r>
    </w:p>
    <w:p w:rsidR="007448A6" w:rsidRDefault="00EE5D08"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lastRenderedPageBreak/>
        <w:t>Ahora bien, e</w:t>
      </w:r>
      <w:r w:rsidR="00E07613" w:rsidRPr="008452B5">
        <w:rPr>
          <w:rFonts w:ascii="ITC Avant Garde" w:eastAsia="Times New Roman" w:hAnsi="ITC Avant Garde"/>
          <w:lang w:eastAsia="es-MX"/>
        </w:rPr>
        <w:t>s importante señalar que por Red</w:t>
      </w:r>
      <w:r w:rsidR="006710C8" w:rsidRPr="006710C8">
        <w:rPr>
          <w:rFonts w:ascii="ITC Avant Garde" w:eastAsia="Times New Roman" w:hAnsi="ITC Avant Garde"/>
          <w:lang w:eastAsia="es-MX"/>
        </w:rPr>
        <w:t xml:space="preserve"> </w:t>
      </w:r>
      <w:r w:rsidR="006710C8" w:rsidRPr="008452B5">
        <w:rPr>
          <w:rFonts w:ascii="ITC Avant Garde" w:eastAsia="Times New Roman" w:hAnsi="ITC Avant Garde"/>
          <w:lang w:eastAsia="es-MX"/>
        </w:rPr>
        <w:t>se entiende</w:t>
      </w:r>
      <w:r w:rsidR="00E07613" w:rsidRPr="008452B5">
        <w:rPr>
          <w:rFonts w:ascii="ITC Avant Garde" w:eastAsia="Times New Roman" w:hAnsi="ITC Avant Garde"/>
          <w:lang w:eastAsia="es-MX"/>
        </w:rPr>
        <w:t xml:space="preserve"> la red pública de telecomunicaciones objeto de la </w:t>
      </w:r>
      <w:r w:rsidR="00E07613" w:rsidRPr="008452B5">
        <w:rPr>
          <w:rFonts w:ascii="ITC Avant Garde" w:eastAsia="Times New Roman" w:hAnsi="ITC Avant Garde"/>
          <w:b/>
          <w:lang w:eastAsia="es-MX"/>
        </w:rPr>
        <w:t>“CONCESIÓN DE RED”</w:t>
      </w:r>
      <w:r w:rsidR="00E07613" w:rsidRPr="008452B5">
        <w:rPr>
          <w:rFonts w:ascii="ITC Avant Garde" w:eastAsia="Times New Roman" w:hAnsi="ITC Avant Garde"/>
          <w:lang w:eastAsia="es-MX"/>
        </w:rPr>
        <w:t xml:space="preserve">, (Condición 1.1.7., en relación a las Condiciones A.1., de la </w:t>
      </w:r>
      <w:r w:rsidR="00E07613" w:rsidRPr="008452B5">
        <w:rPr>
          <w:rFonts w:ascii="ITC Avant Garde" w:eastAsia="Times New Roman" w:hAnsi="ITC Avant Garde"/>
          <w:b/>
          <w:lang w:eastAsia="es-MX"/>
        </w:rPr>
        <w:t>“CONCESIÓN DE RED”</w:t>
      </w:r>
      <w:r w:rsidR="00E07613" w:rsidRPr="008452B5">
        <w:rPr>
          <w:rFonts w:ascii="ITC Avant Garde" w:eastAsia="Times New Roman" w:hAnsi="ITC Avant Garde"/>
          <w:lang w:eastAsia="es-MX"/>
        </w:rPr>
        <w:t xml:space="preserve">, y 10, de la </w:t>
      </w:r>
      <w:r w:rsidR="00E07613" w:rsidRPr="008452B5">
        <w:rPr>
          <w:rFonts w:ascii="ITC Avant Garde" w:eastAsia="Times New Roman" w:hAnsi="ITC Avant Garde"/>
          <w:b/>
          <w:lang w:eastAsia="es-MX"/>
        </w:rPr>
        <w:t>“CONCESIÓN DE BANDAS”</w:t>
      </w:r>
      <w:r w:rsidR="00E07613" w:rsidRPr="008452B5">
        <w:rPr>
          <w:rFonts w:ascii="ITC Avant Garde" w:eastAsia="Times New Roman" w:hAnsi="ITC Avant Garde"/>
          <w:lang w:eastAsia="es-MX"/>
        </w:rPr>
        <w:t>).</w:t>
      </w:r>
    </w:p>
    <w:p w:rsidR="007448A6" w:rsidRDefault="00EE5D08" w:rsidP="007448A6">
      <w:pPr>
        <w:spacing w:before="240" w:after="240" w:line="360" w:lineRule="auto"/>
        <w:jc w:val="both"/>
        <w:rPr>
          <w:rFonts w:ascii="ITC Avant Garde" w:eastAsia="Times New Roman" w:hAnsi="ITC Avant Garde"/>
          <w:lang w:val="es-ES_tradnl" w:eastAsia="es-MX"/>
        </w:rPr>
      </w:pPr>
      <w:r w:rsidRPr="008452B5">
        <w:rPr>
          <w:rFonts w:ascii="ITC Avant Garde" w:eastAsia="Times New Roman" w:hAnsi="ITC Avant Garde"/>
          <w:lang w:eastAsia="es-MX"/>
        </w:rPr>
        <w:t>Asimismo,</w:t>
      </w:r>
      <w:r w:rsidR="00E07613" w:rsidRPr="008452B5">
        <w:rPr>
          <w:rFonts w:ascii="ITC Avant Garde" w:eastAsia="Times New Roman" w:hAnsi="ITC Avant Garde"/>
          <w:lang w:val="es-ES_tradnl" w:eastAsia="es-MX"/>
        </w:rPr>
        <w:t xml:space="preserve"> se </w:t>
      </w:r>
      <w:r w:rsidR="00A43E38" w:rsidRPr="008452B5">
        <w:rPr>
          <w:rFonts w:ascii="ITC Avant Garde" w:eastAsia="Times New Roman" w:hAnsi="ITC Avant Garde"/>
          <w:lang w:val="es-ES_tradnl" w:eastAsia="es-MX"/>
        </w:rPr>
        <w:t>entiende</w:t>
      </w:r>
      <w:r w:rsidR="00E07613" w:rsidRPr="008452B5">
        <w:rPr>
          <w:rFonts w:ascii="ITC Avant Garde" w:eastAsia="Times New Roman" w:hAnsi="ITC Avant Garde"/>
          <w:lang w:val="es-ES_tradnl" w:eastAsia="es-MX"/>
        </w:rPr>
        <w:t xml:space="preserve"> por</w:t>
      </w:r>
      <w:r w:rsidR="00E07613" w:rsidRPr="008452B5">
        <w:rPr>
          <w:rFonts w:ascii="ITC Avant Garde" w:eastAsia="Times New Roman" w:hAnsi="ITC Avant Garde"/>
          <w:b/>
          <w:lang w:val="es-ES_tradnl" w:eastAsia="es-MX"/>
        </w:rPr>
        <w:t xml:space="preserve"> red pública de telecomunicaciones</w:t>
      </w:r>
      <w:r w:rsidR="00E07613" w:rsidRPr="008452B5">
        <w:rPr>
          <w:rFonts w:ascii="ITC Avant Garde" w:eastAsia="Times New Roman" w:hAnsi="ITC Avant Garde"/>
          <w:lang w:val="es-ES_tradnl" w:eastAsia="es-MX"/>
        </w:rPr>
        <w:t xml:space="preserve">, los </w:t>
      </w:r>
      <w:r w:rsidR="00E07613" w:rsidRPr="008452B5">
        <w:rPr>
          <w:rFonts w:ascii="ITC Avant Garde" w:eastAsia="Times New Roman" w:hAnsi="ITC Avant Garde"/>
          <w:b/>
          <w:lang w:val="es-ES_tradnl" w:eastAsia="es-MX"/>
        </w:rPr>
        <w:t>sistemas integrados por medios de transmisión</w:t>
      </w:r>
      <w:r w:rsidR="00E07613" w:rsidRPr="008452B5">
        <w:rPr>
          <w:rFonts w:ascii="ITC Avant Garde" w:eastAsia="Times New Roman" w:hAnsi="ITC Avant Garde"/>
          <w:lang w:val="es-ES_tradnl" w:eastAsia="es-MX"/>
        </w:rPr>
        <w:t xml:space="preserve"> tales como canales o circuitos que utilicen bandas de frecuencias del espectro radioeléctrico, enlaces satelitales, cableados, redes de transmisión eléctrica, o cualquier otro medio de transmisión, así como, en su caso centrales, dispositivos de conmutación o cualquier equipo necesario; a través de los cuales se explotan comercialmente servicios de telecomunicaciones (fracción LVIII del Artículo 3 de la </w:t>
      </w:r>
      <w:r w:rsidR="00E07613" w:rsidRPr="008452B5">
        <w:rPr>
          <w:rFonts w:ascii="ITC Avant Garde" w:eastAsia="Times New Roman" w:hAnsi="ITC Avant Garde"/>
          <w:b/>
          <w:lang w:val="es-ES_tradnl" w:eastAsia="es-MX"/>
        </w:rPr>
        <w:t>“LFTyR”</w:t>
      </w:r>
      <w:r w:rsidR="00E07613" w:rsidRPr="008452B5">
        <w:rPr>
          <w:rFonts w:ascii="ITC Avant Garde" w:eastAsia="Times New Roman" w:hAnsi="ITC Avant Garde"/>
          <w:lang w:val="es-ES_tradnl" w:eastAsia="es-MX"/>
        </w:rPr>
        <w:t>).</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Times New Roman" w:hAnsi="ITC Avant Garde"/>
          <w:lang w:eastAsia="es-MX"/>
        </w:rPr>
        <w:t>Precisado lo anterior, l</w:t>
      </w:r>
      <w:r w:rsidRPr="008452B5">
        <w:rPr>
          <w:rFonts w:ascii="ITC Avant Garde" w:eastAsia="ヒラギノ角ゴ Pro W3" w:hAnsi="ITC Avant Garde"/>
          <w:color w:val="000000"/>
          <w:lang w:eastAsia="es-ES"/>
        </w:rPr>
        <w:t xml:space="preserve">a Condición A.2. de la </w:t>
      </w:r>
      <w:r w:rsidRPr="008452B5">
        <w:rPr>
          <w:rFonts w:ascii="ITC Avant Garde" w:eastAsia="Times New Roman" w:hAnsi="ITC Avant Garde"/>
          <w:b/>
          <w:lang w:eastAsia="es-MX"/>
        </w:rPr>
        <w:t>“CONCESIÓN DE RED”</w:t>
      </w:r>
      <w:r w:rsidRPr="008452B5">
        <w:rPr>
          <w:rFonts w:ascii="ITC Avant Garde" w:eastAsia="ヒラギノ角ゴ Pro W3" w:hAnsi="ITC Avant Garde"/>
          <w:color w:val="000000"/>
          <w:lang w:eastAsia="es-ES"/>
        </w:rPr>
        <w:t>, establece que los servicios de acceso inalámbrico fijo o móvil que se prestaran a través de la red pública de telecomunicaciones, comprenderán los siguientes:</w:t>
      </w:r>
    </w:p>
    <w:p w:rsidR="007448A6" w:rsidRDefault="00E07613" w:rsidP="007448A6">
      <w:pPr>
        <w:numPr>
          <w:ilvl w:val="0"/>
          <w:numId w:val="8"/>
        </w:num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El servicio local de telefonía inalámbrica fija o móvil;</w:t>
      </w:r>
    </w:p>
    <w:p w:rsidR="007448A6" w:rsidRDefault="00E07613" w:rsidP="007448A6">
      <w:pPr>
        <w:numPr>
          <w:ilvl w:val="0"/>
          <w:numId w:val="8"/>
        </w:numPr>
        <w:spacing w:before="240" w:after="240" w:line="360" w:lineRule="auto"/>
        <w:ind w:left="709" w:hanging="142"/>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La comercialización de la capacidad de la Red para la emisión, transmisión o recepción de signos, señales, escritos, imágenes, voz, sonidos o información de cualquier naturaleza; y</w:t>
      </w:r>
    </w:p>
    <w:p w:rsidR="007448A6" w:rsidRDefault="00E07613" w:rsidP="007448A6">
      <w:pPr>
        <w:numPr>
          <w:ilvl w:val="0"/>
          <w:numId w:val="8"/>
        </w:num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Acceso a redes de datos, video, audio y videoconferencia.</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Como ya se expuso, la </w:t>
      </w:r>
      <w:r w:rsidRPr="008452B5">
        <w:rPr>
          <w:rFonts w:ascii="ITC Avant Garde" w:eastAsia="Times New Roman" w:hAnsi="ITC Avant Garde"/>
          <w:b/>
          <w:lang w:eastAsia="es-MX"/>
        </w:rPr>
        <w:t>“CONCESIÓN DE RED”</w:t>
      </w:r>
      <w:r w:rsidRPr="008452B5">
        <w:rPr>
          <w:rFonts w:ascii="ITC Avant Garde" w:eastAsia="ヒラギノ角ゴ Pro W3" w:hAnsi="ITC Avant Garde"/>
          <w:color w:val="000000"/>
          <w:lang w:eastAsia="es-ES"/>
        </w:rPr>
        <w:t xml:space="preserve"> detalla de manera limitativa y con toda precisión, los servicios que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puede prestar siendo éstos </w:t>
      </w:r>
      <w:r w:rsidRPr="008452B5">
        <w:rPr>
          <w:rFonts w:ascii="ITC Avant Garde" w:eastAsia="ヒラギノ角ゴ Pro W3" w:hAnsi="ITC Avant Garde"/>
          <w:b/>
          <w:color w:val="000000"/>
          <w:lang w:eastAsia="es-ES"/>
        </w:rPr>
        <w:t>i)</w:t>
      </w:r>
      <w:r w:rsidRPr="008452B5">
        <w:rPr>
          <w:rFonts w:ascii="ITC Avant Garde" w:eastAsia="ヒラギノ角ゴ Pro W3" w:hAnsi="ITC Avant Garde"/>
          <w:color w:val="000000"/>
          <w:lang w:eastAsia="es-ES"/>
        </w:rPr>
        <w:t xml:space="preserve"> El servicio local de telefonía inalámbrica fija o móvil, </w:t>
      </w:r>
      <w:r w:rsidRPr="008452B5">
        <w:rPr>
          <w:rFonts w:ascii="ITC Avant Garde" w:eastAsia="ヒラギノ角ゴ Pro W3" w:hAnsi="ITC Avant Garde"/>
          <w:b/>
          <w:color w:val="000000"/>
          <w:lang w:eastAsia="es-ES"/>
        </w:rPr>
        <w:t>ii)</w:t>
      </w:r>
      <w:r w:rsidRPr="008452B5">
        <w:rPr>
          <w:rFonts w:ascii="ITC Avant Garde" w:eastAsia="ヒラギノ角ゴ Pro W3" w:hAnsi="ITC Avant Garde"/>
          <w:color w:val="000000"/>
          <w:lang w:eastAsia="es-ES"/>
        </w:rPr>
        <w:t xml:space="preserve"> La comercialización de la capacidad de la Red; y </w:t>
      </w:r>
      <w:r w:rsidRPr="008452B5">
        <w:rPr>
          <w:rFonts w:ascii="ITC Avant Garde" w:eastAsia="ヒラギノ角ゴ Pro W3" w:hAnsi="ITC Avant Garde"/>
          <w:b/>
          <w:color w:val="000000"/>
          <w:lang w:eastAsia="es-ES"/>
        </w:rPr>
        <w:t>iii)</w:t>
      </w:r>
      <w:r w:rsidRPr="008452B5">
        <w:rPr>
          <w:rFonts w:ascii="ITC Avant Garde" w:eastAsia="ヒラギノ角ゴ Pro W3" w:hAnsi="ITC Avant Garde"/>
          <w:color w:val="000000"/>
          <w:lang w:eastAsia="es-ES"/>
        </w:rPr>
        <w:t xml:space="preserve"> El acceso a redes de datos, video, audio y videoconferencia.</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Al respecto,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manifestó estar prestando el servicio de comercialización de capacidad de la Red, pretendiendo acreditar ello bajo el amparo de un contrato de provisión de capacidad celebrado entre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y </w:t>
      </w:r>
      <w:r w:rsidR="00917E94"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xml:space="preserve">, mismo que acompaño como </w:t>
      </w:r>
      <w:r w:rsidRPr="008452B5">
        <w:rPr>
          <w:rFonts w:ascii="ITC Avant Garde" w:eastAsia="ヒラギノ角ゴ Pro W3" w:hAnsi="ITC Avant Garde"/>
          <w:b/>
          <w:color w:val="000000"/>
          <w:lang w:eastAsia="es-ES"/>
        </w:rPr>
        <w:t>Anexo 1</w:t>
      </w:r>
      <w:r w:rsidRPr="008452B5">
        <w:rPr>
          <w:rFonts w:ascii="ITC Avant Garde" w:eastAsia="ヒラギノ角ゴ Pro W3" w:hAnsi="ITC Avant Garde"/>
          <w:color w:val="000000"/>
          <w:lang w:eastAsia="es-ES"/>
        </w:rPr>
        <w:t xml:space="preserve"> al Escrito de pruebas y defensas.</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lastRenderedPageBreak/>
        <w:t>Del análisis a dicha documental, se advirtió:</w:t>
      </w:r>
    </w:p>
    <w:p w:rsidR="007448A6" w:rsidRDefault="00E07613" w:rsidP="007448A6">
      <w:p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i.</w:t>
      </w:r>
      <w:r w:rsidRPr="008452B5">
        <w:rPr>
          <w:rFonts w:ascii="ITC Avant Garde" w:eastAsia="ヒラギノ角ゴ Pro W3" w:hAnsi="ITC Avant Garde"/>
          <w:color w:val="000000"/>
          <w:lang w:eastAsia="es-ES"/>
        </w:rPr>
        <w:tab/>
        <w:t xml:space="preserve">En la cláusula PRIMERA, el objeto de dicho contrato, el cual consiste en permitir a </w:t>
      </w:r>
      <w:r w:rsidR="00917E94"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xml:space="preserve"> el uso, goce y explotación de “Capacidad”, misma que en la declaración A.6. de dicho documento es definida como el otorgamiento de </w:t>
      </w:r>
      <w:r w:rsidRPr="008452B5">
        <w:rPr>
          <w:rFonts w:ascii="ITC Avant Garde" w:eastAsia="ヒラギノ角ゴ Pro W3" w:hAnsi="ITC Avant Garde"/>
          <w:i/>
          <w:color w:val="000000"/>
          <w:lang w:eastAsia="es-ES"/>
        </w:rPr>
        <w:t>“la provisión de Capacidad en su red operando en la banda de frecuencias 1870- 1885 MH para el segmento inferior y 1950- 1965 MHz para el segmento superior […]”,</w:t>
      </w:r>
      <w:r w:rsidRPr="008452B5">
        <w:rPr>
          <w:rFonts w:ascii="ITC Avant Garde" w:eastAsia="ヒラギノ角ゴ Pro W3" w:hAnsi="ITC Avant Garde"/>
          <w:color w:val="000000"/>
          <w:lang w:eastAsia="es-ES"/>
        </w:rPr>
        <w:t xml:space="preserve"> dentro del área de cobertura de la región 8.</w:t>
      </w:r>
    </w:p>
    <w:p w:rsidR="007448A6" w:rsidRDefault="00E07613" w:rsidP="007448A6">
      <w:p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ii.</w:t>
      </w:r>
      <w:r w:rsidRPr="008452B5">
        <w:rPr>
          <w:rFonts w:ascii="ITC Avant Garde" w:eastAsia="ヒラギノ角ゴ Pro W3" w:hAnsi="ITC Avant Garde"/>
          <w:color w:val="000000"/>
          <w:lang w:eastAsia="es-ES"/>
        </w:rPr>
        <w:tab/>
        <w:t xml:space="preserve">En la cláusula SEGUNDA. USO DE LA CAPACIDAD, establece que </w:t>
      </w:r>
      <w:r w:rsidR="00917E94"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xml:space="preserve"> solo podrá hacer uso de la capacidad que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le proveerá a cambio de la contraprestación antes señalada, por virtud de dicho contrato respecto de los servicios que le fueron concesionados a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los cuales comprenden los servicios de acceso inalámbrico fijo o móvil siguientes: i) servicio local de telefonía inalámbrica fija o móvil; ii) la comercialización de la capacidad de la Red para la emisión, transmisión o recepción de signos, señales, escritos, imágenes, voz, sonidos o información de cualquier naturaleza; y iii) acceso a redes de datos, video, audio y videoconferencia.</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Por lo que </w:t>
      </w:r>
      <w:r w:rsidR="00042019">
        <w:rPr>
          <w:rFonts w:ascii="ITC Avant Garde" w:eastAsia="Times New Roman" w:hAnsi="ITC Avant Garde"/>
          <w:lang w:eastAsia="es-MX"/>
        </w:rPr>
        <w:t xml:space="preserve">la </w:t>
      </w:r>
      <w:r w:rsidR="00042019">
        <w:rPr>
          <w:rFonts w:ascii="ITC Avant Garde" w:eastAsia="Times New Roman" w:hAnsi="ITC Avant Garde"/>
          <w:b/>
          <w:lang w:eastAsia="es-MX"/>
        </w:rPr>
        <w:t>DGV</w:t>
      </w:r>
      <w:r w:rsidRPr="008452B5">
        <w:rPr>
          <w:rFonts w:ascii="ITC Avant Garde" w:eastAsia="Times New Roman" w:hAnsi="ITC Avant Garde"/>
          <w:lang w:eastAsia="es-MX"/>
        </w:rPr>
        <w:t xml:space="preserve"> determinó (Inciso </w:t>
      </w:r>
      <w:r w:rsidRPr="008452B5">
        <w:rPr>
          <w:rFonts w:ascii="ITC Avant Garde" w:eastAsia="Times New Roman" w:hAnsi="ITC Avant Garde"/>
          <w:b/>
          <w:lang w:eastAsia="es-MX"/>
        </w:rPr>
        <w:t>A)</w:t>
      </w:r>
      <w:r w:rsidRPr="008452B5">
        <w:rPr>
          <w:rFonts w:ascii="ITC Avant Garde" w:eastAsia="Times New Roman" w:hAnsi="ITC Avant Garde"/>
          <w:lang w:eastAsia="es-MX"/>
        </w:rPr>
        <w:t xml:space="preserve"> del presente apartado</w:t>
      </w:r>
      <w:r w:rsidR="00C82888" w:rsidRPr="008452B5">
        <w:rPr>
          <w:rFonts w:ascii="ITC Avant Garde" w:eastAsia="Times New Roman" w:hAnsi="ITC Avant Garde"/>
          <w:lang w:eastAsia="es-MX"/>
        </w:rPr>
        <w:t>,</w:t>
      </w:r>
      <w:r w:rsidRPr="008452B5">
        <w:rPr>
          <w:rFonts w:ascii="ITC Avant Garde" w:eastAsia="Times New Roman" w:hAnsi="ITC Avant Garde"/>
          <w:lang w:eastAsia="es-MX"/>
        </w:rPr>
        <w:t xml:space="preserve"> que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w:t>
      </w:r>
      <w:r w:rsidRPr="008452B5">
        <w:rPr>
          <w:rFonts w:ascii="ITC Avant Garde" w:eastAsia="Times New Roman" w:hAnsi="ITC Avant Garde"/>
          <w:lang w:eastAsia="es-MX"/>
        </w:rPr>
        <w:t xml:space="preserve">se encontraba prestando el servicio de provisión de capacidad y no el de comercialización de capacidad de la Red, y al ser limitativo y de carácter restrictivo la concesión en cuanto a los servicios que se pueden prestar al amparo de la misma, resulta claro que el servicio de provisión de capacidad no está previsto en la condición A.2. de la </w:t>
      </w:r>
      <w:r w:rsidRPr="008452B5">
        <w:rPr>
          <w:rFonts w:ascii="ITC Avant Garde" w:eastAsia="Times New Roman" w:hAnsi="ITC Avant Garde"/>
          <w:b/>
          <w:lang w:eastAsia="es-MX"/>
        </w:rPr>
        <w:t>“CONCESIÓN DE RED”</w:t>
      </w:r>
      <w:r w:rsidR="00394333">
        <w:rPr>
          <w:rFonts w:ascii="ITC Avant Garde" w:eastAsia="Times New Roman" w:hAnsi="ITC Avant Garde"/>
          <w:lang w:eastAsia="es-MX"/>
        </w:rPr>
        <w:t>, en relación con la citada condición 7.1 de la “</w:t>
      </w:r>
      <w:r w:rsidR="00394333">
        <w:rPr>
          <w:rFonts w:ascii="ITC Avant Garde" w:eastAsia="Times New Roman" w:hAnsi="ITC Avant Garde"/>
          <w:b/>
          <w:lang w:eastAsia="es-MX"/>
        </w:rPr>
        <w:t>CONCESIÓN DE BANDAS</w:t>
      </w:r>
      <w:r w:rsidR="00394333">
        <w:rPr>
          <w:rFonts w:ascii="ITC Avant Garde" w:eastAsia="Times New Roman" w:hAnsi="ITC Avant Garde"/>
          <w:lang w:eastAsia="es-MX"/>
        </w:rPr>
        <w:t>”</w:t>
      </w:r>
    </w:p>
    <w:p w:rsidR="00A32A6F"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Times New Roman" w:hAnsi="ITC Avant Garde"/>
          <w:lang w:eastAsia="es-MX"/>
        </w:rPr>
        <w:t xml:space="preserve">Por otro parte,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manifestó estar prestando el servicio de comercialización de capacidad a través de su propia red, pretendiendo acreditar ello bajo el amparo de un contrato de arrendamiento de infraestructura celebrado entre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y </w:t>
      </w:r>
    </w:p>
    <w:p w:rsidR="00A32A6F" w:rsidRPr="007448A6" w:rsidRDefault="00A32A6F" w:rsidP="00A32A6F">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917E94"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Times New Roman" w:hAnsi="ITC Avant Garde"/>
          <w:b/>
          <w:bCs/>
          <w:color w:val="000000"/>
          <w:lang w:eastAsia="es-MX"/>
        </w:rPr>
        <w:t>“PEGASO PCS”</w:t>
      </w:r>
      <w:r w:rsidR="00E07613" w:rsidRPr="008452B5">
        <w:rPr>
          <w:rFonts w:ascii="ITC Avant Garde" w:eastAsia="ヒラギノ角ゴ Pro W3" w:hAnsi="ITC Avant Garde"/>
          <w:color w:val="000000"/>
          <w:lang w:eastAsia="es-ES"/>
        </w:rPr>
        <w:t xml:space="preserve">, mismo que adjuntó como </w:t>
      </w:r>
      <w:r w:rsidR="00E07613" w:rsidRPr="008452B5">
        <w:rPr>
          <w:rFonts w:ascii="ITC Avant Garde" w:eastAsia="ヒラギノ角ゴ Pro W3" w:hAnsi="ITC Avant Garde"/>
          <w:b/>
          <w:color w:val="000000"/>
          <w:lang w:eastAsia="es-ES"/>
        </w:rPr>
        <w:t>Anexo 18</w:t>
      </w:r>
      <w:r w:rsidR="00E07613" w:rsidRPr="008452B5">
        <w:rPr>
          <w:rFonts w:ascii="ITC Avant Garde" w:eastAsia="ヒラギノ角ゴ Pro W3" w:hAnsi="ITC Avant Garde"/>
          <w:color w:val="000000"/>
          <w:lang w:eastAsia="es-ES"/>
        </w:rPr>
        <w:t xml:space="preserve"> del Escrito de pruebas y defensas.</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Del análisis a dicha documental, se advirtió lo siguiente:</w:t>
      </w:r>
    </w:p>
    <w:p w:rsidR="007448A6" w:rsidRDefault="00E07613" w:rsidP="007448A6">
      <w:p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i.</w:t>
      </w:r>
      <w:r w:rsidRPr="008452B5">
        <w:rPr>
          <w:rFonts w:ascii="ITC Avant Garde" w:eastAsia="ヒラギノ角ゴ Pro W3" w:hAnsi="ITC Avant Garde"/>
          <w:color w:val="000000"/>
          <w:lang w:eastAsia="es-ES"/>
        </w:rPr>
        <w:tab/>
        <w:t xml:space="preserve">Es un acuerdo de voluntades entre </w:t>
      </w:r>
      <w:r w:rsidR="00917E94"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xml:space="preserve"> y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w:t>
      </w:r>
    </w:p>
    <w:p w:rsidR="007448A6" w:rsidRDefault="00E07613" w:rsidP="007448A6">
      <w:pPr>
        <w:spacing w:before="240" w:after="240" w:line="360" w:lineRule="auto"/>
        <w:ind w:left="1134" w:hanging="567"/>
        <w:jc w:val="both"/>
        <w:rPr>
          <w:rFonts w:ascii="ITC Avant Garde" w:eastAsia="Times New Roman" w:hAnsi="ITC Avant Garde"/>
          <w:lang w:eastAsia="es-MX"/>
        </w:rPr>
      </w:pPr>
      <w:r w:rsidRPr="008452B5">
        <w:rPr>
          <w:rFonts w:ascii="ITC Avant Garde" w:eastAsia="ヒラギノ角ゴ Pro W3" w:hAnsi="ITC Avant Garde"/>
          <w:color w:val="000000"/>
          <w:lang w:eastAsia="es-ES"/>
        </w:rPr>
        <w:t>ii.</w:t>
      </w:r>
      <w:r w:rsidRPr="008452B5">
        <w:rPr>
          <w:rFonts w:ascii="ITC Avant Garde" w:eastAsia="ヒラギノ角ゴ Pro W3" w:hAnsi="ITC Avant Garde"/>
          <w:color w:val="000000"/>
          <w:lang w:eastAsia="es-ES"/>
        </w:rPr>
        <w:tab/>
        <w:t>El objeto del contrato es permitir</w:t>
      </w:r>
      <w:r w:rsidRPr="008452B5">
        <w:rPr>
          <w:rFonts w:ascii="ITC Avant Garde" w:eastAsia="Times New Roman" w:hAnsi="ITC Avant Garde"/>
          <w:lang w:eastAsia="es-MX"/>
        </w:rPr>
        <w:t xml:space="preserve"> a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w:t>
      </w:r>
      <w:r w:rsidRPr="008452B5">
        <w:rPr>
          <w:rFonts w:ascii="ITC Avant Garde" w:eastAsia="Times New Roman" w:hAnsi="ITC Avant Garde"/>
          <w:lang w:eastAsia="es-MX"/>
        </w:rPr>
        <w:t xml:space="preserve">el uso o goce temporal de </w:t>
      </w:r>
      <w:r w:rsidR="00394333">
        <w:rPr>
          <w:rFonts w:ascii="ITC Avant Garde" w:eastAsia="Times New Roman" w:hAnsi="ITC Avant Garde"/>
          <w:lang w:eastAsia="es-MX"/>
        </w:rPr>
        <w:t>bienes de los</w:t>
      </w:r>
      <w:r w:rsidRPr="008452B5">
        <w:rPr>
          <w:rFonts w:ascii="ITC Avant Garde" w:eastAsia="Times New Roman" w:hAnsi="ITC Avant Garde"/>
          <w:lang w:eastAsia="es-MX"/>
        </w:rPr>
        <w:t xml:space="preserve"> que es propietario y legal titular </w:t>
      </w:r>
      <w:r w:rsidR="00917E94" w:rsidRPr="008452B5">
        <w:rPr>
          <w:rFonts w:ascii="ITC Avant Garde" w:eastAsia="Times New Roman" w:hAnsi="ITC Avant Garde"/>
          <w:b/>
          <w:bCs/>
          <w:color w:val="000000"/>
          <w:lang w:eastAsia="es-MX"/>
        </w:rPr>
        <w:t>“PEGASO PCS”</w:t>
      </w:r>
      <w:r w:rsidRPr="008452B5">
        <w:rPr>
          <w:rFonts w:ascii="ITC Avant Garde" w:eastAsia="Times New Roman" w:hAnsi="ITC Avant Garde"/>
          <w:lang w:eastAsia="es-MX"/>
        </w:rPr>
        <w:t>,</w:t>
      </w:r>
    </w:p>
    <w:p w:rsidR="007448A6" w:rsidRDefault="00E07613" w:rsidP="007448A6">
      <w:pPr>
        <w:spacing w:before="240" w:after="240" w:line="360" w:lineRule="auto"/>
        <w:ind w:left="1134" w:hanging="567"/>
        <w:jc w:val="both"/>
        <w:rPr>
          <w:rFonts w:ascii="ITC Avant Garde" w:eastAsia="Times New Roman" w:hAnsi="ITC Avant Garde"/>
          <w:lang w:eastAsia="es-MX"/>
        </w:rPr>
      </w:pPr>
      <w:r w:rsidRPr="008452B5">
        <w:rPr>
          <w:rFonts w:ascii="ITC Avant Garde" w:eastAsia="Times New Roman" w:hAnsi="ITC Avant Garde"/>
          <w:lang w:eastAsia="es-MX"/>
        </w:rPr>
        <w:t>iii.</w:t>
      </w:r>
      <w:r w:rsidRPr="008452B5">
        <w:rPr>
          <w:rFonts w:ascii="ITC Avant Garde" w:eastAsia="Times New Roman" w:hAnsi="ITC Avant Garde"/>
          <w:lang w:eastAsia="es-MX"/>
        </w:rPr>
        <w:tab/>
      </w:r>
      <w:r w:rsidR="00394333">
        <w:rPr>
          <w:rFonts w:ascii="ITC Avant Garde" w:eastAsia="Times New Roman" w:hAnsi="ITC Avant Garde"/>
          <w:lang w:eastAsia="es-MX"/>
        </w:rPr>
        <w:t>Los bienes</w:t>
      </w:r>
      <w:r w:rsidRPr="008452B5">
        <w:rPr>
          <w:rFonts w:ascii="ITC Avant Garde" w:eastAsia="Times New Roman" w:hAnsi="ITC Avant Garde"/>
          <w:lang w:eastAsia="es-MX"/>
        </w:rPr>
        <w:t xml:space="preserve"> sobre </w:t>
      </w:r>
      <w:r w:rsidR="00394333" w:rsidRPr="008452B5">
        <w:rPr>
          <w:rFonts w:ascii="ITC Avant Garde" w:eastAsia="Times New Roman" w:hAnsi="ITC Avant Garde"/>
          <w:lang w:eastAsia="es-MX"/>
        </w:rPr>
        <w:t>l</w:t>
      </w:r>
      <w:r w:rsidR="00394333">
        <w:rPr>
          <w:rFonts w:ascii="ITC Avant Garde" w:eastAsia="Times New Roman" w:hAnsi="ITC Avant Garde"/>
          <w:lang w:eastAsia="es-MX"/>
        </w:rPr>
        <w:t>os</w:t>
      </w:r>
      <w:r w:rsidR="00394333" w:rsidRPr="008452B5">
        <w:rPr>
          <w:rFonts w:ascii="ITC Avant Garde" w:eastAsia="Times New Roman" w:hAnsi="ITC Avant Garde"/>
          <w:lang w:eastAsia="es-MX"/>
        </w:rPr>
        <w:t xml:space="preserve"> </w:t>
      </w:r>
      <w:r w:rsidRPr="008452B5">
        <w:rPr>
          <w:rFonts w:ascii="ITC Avant Garde" w:eastAsia="Times New Roman" w:hAnsi="ITC Avant Garde"/>
          <w:lang w:eastAsia="es-MX"/>
        </w:rPr>
        <w:t>que recae el objeto del contrato lo constituyen los activos, equipos, inventarios, cableados y dispositivos de recepción, conmutación y transmisión enlistados en el Anexo B de dicho documento,</w:t>
      </w:r>
    </w:p>
    <w:p w:rsidR="007448A6" w:rsidRDefault="00E07613" w:rsidP="007448A6">
      <w:pPr>
        <w:spacing w:before="240" w:after="240" w:line="360" w:lineRule="auto"/>
        <w:ind w:left="1134" w:hanging="567"/>
        <w:jc w:val="both"/>
        <w:rPr>
          <w:rFonts w:ascii="ITC Avant Garde" w:eastAsia="Times New Roman" w:hAnsi="ITC Avant Garde"/>
          <w:lang w:eastAsia="es-MX"/>
        </w:rPr>
      </w:pPr>
      <w:r w:rsidRPr="008452B5">
        <w:rPr>
          <w:rFonts w:ascii="ITC Avant Garde" w:eastAsia="Times New Roman" w:hAnsi="ITC Avant Garde"/>
          <w:lang w:eastAsia="es-MX"/>
        </w:rPr>
        <w:t>iv.</w:t>
      </w:r>
      <w:r w:rsidRPr="008452B5">
        <w:rPr>
          <w:rFonts w:ascii="ITC Avant Garde" w:eastAsia="Times New Roman" w:hAnsi="ITC Avant Garde"/>
          <w:lang w:eastAsia="es-MX"/>
        </w:rPr>
        <w:tab/>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w:t>
      </w:r>
      <w:r w:rsidRPr="008452B5">
        <w:rPr>
          <w:rFonts w:ascii="ITC Avant Garde" w:eastAsia="Times New Roman" w:hAnsi="ITC Avant Garde"/>
          <w:lang w:eastAsia="es-MX"/>
        </w:rPr>
        <w:t>se obliga a pagar por ese uso o goce una renta de</w:t>
      </w:r>
      <w:r w:rsidR="008D246F" w:rsidRPr="008452B5">
        <w:rPr>
          <w:rFonts w:ascii="ITC Avant Garde" w:eastAsia="Times New Roman" w:hAnsi="ITC Avant Garde"/>
          <w:lang w:eastAsia="es-MX"/>
        </w:rPr>
        <w:t xml:space="preserve"> </w:t>
      </w:r>
      <w:r w:rsidR="00B10C44" w:rsidRPr="00A32A6F">
        <w:rPr>
          <w:rFonts w:ascii="ITC Avant Garde" w:eastAsiaTheme="majorEastAsia" w:hAnsi="ITC Avant Garde" w:cstheme="majorBidi"/>
          <w:b/>
          <w:color w:val="0000FF"/>
          <w:szCs w:val="32"/>
        </w:rPr>
        <w:t>“CONFIDENCIAL POR LEY”</w:t>
      </w:r>
      <w:r w:rsidR="009A5480">
        <w:rPr>
          <w:rFonts w:ascii="ITC Avant Garde" w:eastAsiaTheme="majorEastAsia" w:hAnsi="ITC Avant Garde" w:cstheme="majorBidi"/>
          <w:color w:val="0000FF"/>
          <w:szCs w:val="32"/>
        </w:rPr>
        <w:t xml:space="preserve"> </w:t>
      </w:r>
      <w:r w:rsidR="00111E96" w:rsidRPr="00111E96">
        <w:rPr>
          <w:rFonts w:ascii="ITC Avant Garde" w:eastAsia="Times New Roman" w:hAnsi="ITC Avant Garde"/>
          <w:lang w:eastAsia="es-MX"/>
        </w:rPr>
        <w:t xml:space="preserve">MN </w:t>
      </w:r>
      <w:r w:rsidRPr="008452B5">
        <w:rPr>
          <w:rFonts w:ascii="ITC Avant Garde" w:eastAsia="Times New Roman" w:hAnsi="ITC Avant Garde"/>
          <w:lang w:eastAsia="es-MX"/>
        </w:rPr>
        <w:t>mensuales (cláusula QUINTA. RENTA, del contrato) a Pegaso PCS.</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Times New Roman" w:hAnsi="ITC Avant Garde"/>
          <w:lang w:eastAsia="es-MX"/>
        </w:rPr>
        <w:t xml:space="preserve">Por lo que se determinó (Inciso </w:t>
      </w:r>
      <w:r w:rsidRPr="008452B5">
        <w:rPr>
          <w:rFonts w:ascii="ITC Avant Garde" w:eastAsia="Times New Roman" w:hAnsi="ITC Avant Garde"/>
          <w:b/>
          <w:lang w:eastAsia="es-MX"/>
        </w:rPr>
        <w:t>B)</w:t>
      </w:r>
      <w:r w:rsidRPr="008452B5">
        <w:rPr>
          <w:rFonts w:ascii="ITC Avant Garde" w:eastAsia="Times New Roman" w:hAnsi="ITC Avant Garde"/>
          <w:lang w:eastAsia="es-MX"/>
        </w:rPr>
        <w:t xml:space="preserve"> del presente Apartado) </w:t>
      </w:r>
      <w:r w:rsidRPr="008452B5">
        <w:rPr>
          <w:rFonts w:ascii="ITC Avant Garde" w:eastAsia="ヒラギノ角ゴ Pro W3" w:hAnsi="ITC Avant Garde"/>
          <w:color w:val="000000"/>
          <w:lang w:eastAsia="es-ES"/>
        </w:rPr>
        <w:t xml:space="preserve">que </w:t>
      </w:r>
      <w:r w:rsidR="00917E94"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xml:space="preserve"> nunca transmitió la propiedad de los activos, equipos, inventarios, cableados y dispositivos de recepción, conmutación y transmisión enlistados en el Anexo B de dicho documento, </w:t>
      </w:r>
      <w:r w:rsidR="00394333">
        <w:rPr>
          <w:rFonts w:ascii="ITC Avant Garde" w:eastAsia="ヒラギノ角ゴ Pro W3" w:hAnsi="ITC Avant Garde"/>
          <w:color w:val="000000"/>
          <w:lang w:eastAsia="es-ES"/>
        </w:rPr>
        <w:t>y en consecuencia dichos</w:t>
      </w:r>
      <w:r w:rsidRPr="008452B5">
        <w:rPr>
          <w:rFonts w:ascii="ITC Avant Garde" w:eastAsia="ヒラギノ角ゴ Pro W3" w:hAnsi="ITC Avant Garde"/>
          <w:color w:val="000000"/>
          <w:lang w:eastAsia="es-ES"/>
        </w:rPr>
        <w:t xml:space="preserve"> medios de transmisión no pueden considerarse propiedad de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y por lo tanto no constituyen una red pública de telecomunicaciones propia de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w:t>
      </w:r>
    </w:p>
    <w:p w:rsidR="007448A6" w:rsidRDefault="00E07613" w:rsidP="007448A6">
      <w:pPr>
        <w:spacing w:before="240" w:after="240" w:line="360" w:lineRule="auto"/>
        <w:jc w:val="both"/>
        <w:rPr>
          <w:rFonts w:ascii="ITC Avant Garde" w:eastAsia="Times New Roman" w:hAnsi="ITC Avant Garde"/>
          <w:bCs/>
          <w:lang w:eastAsia="es-MX"/>
        </w:rPr>
      </w:pPr>
      <w:r w:rsidRPr="008452B5">
        <w:rPr>
          <w:rFonts w:ascii="ITC Avant Garde" w:eastAsia="Times New Roman" w:hAnsi="ITC Avant Garde"/>
          <w:lang w:eastAsia="es-MX"/>
        </w:rPr>
        <w:t xml:space="preserve">Por lo antes expuesto, </w:t>
      </w:r>
      <w:r w:rsidR="00042019">
        <w:rPr>
          <w:rFonts w:ascii="ITC Avant Garde" w:eastAsia="Times New Roman" w:hAnsi="ITC Avant Garde"/>
          <w:lang w:eastAsia="es-MX"/>
        </w:rPr>
        <w:t xml:space="preserve">la </w:t>
      </w:r>
      <w:r w:rsidR="00042019">
        <w:rPr>
          <w:rFonts w:ascii="ITC Avant Garde" w:eastAsia="Times New Roman" w:hAnsi="ITC Avant Garde"/>
          <w:b/>
          <w:lang w:eastAsia="es-MX"/>
        </w:rPr>
        <w:t xml:space="preserve">DGV </w:t>
      </w:r>
      <w:r w:rsidR="00042019">
        <w:rPr>
          <w:rFonts w:ascii="ITC Avant Garde" w:eastAsia="Times New Roman" w:hAnsi="ITC Avant Garde"/>
          <w:lang w:eastAsia="es-MX"/>
        </w:rPr>
        <w:t xml:space="preserve">concluyó que </w:t>
      </w:r>
      <w:r w:rsidRPr="008452B5">
        <w:rPr>
          <w:rFonts w:ascii="ITC Avant Garde" w:eastAsia="Times New Roman" w:hAnsi="ITC Avant Garde"/>
          <w:lang w:eastAsia="es-MX"/>
        </w:rPr>
        <w:t xml:space="preserve">al </w:t>
      </w:r>
      <w:r w:rsidRPr="008452B5">
        <w:rPr>
          <w:rFonts w:ascii="ITC Avant Garde" w:eastAsia="Times New Roman" w:hAnsi="ITC Avant Garde"/>
          <w:b/>
          <w:lang w:eastAsia="es-MX"/>
        </w:rPr>
        <w:t>no proveer los servicios autorizados en el Anexo A</w:t>
      </w:r>
      <w:r w:rsidRPr="008452B5">
        <w:rPr>
          <w:rFonts w:ascii="ITC Avant Garde" w:eastAsia="Times New Roman" w:hAnsi="ITC Avant Garde"/>
          <w:lang w:eastAsia="es-MX"/>
        </w:rPr>
        <w:t xml:space="preserve"> de la </w:t>
      </w:r>
      <w:r w:rsidRPr="008452B5">
        <w:rPr>
          <w:rFonts w:ascii="ITC Avant Garde" w:eastAsia="Times New Roman" w:hAnsi="ITC Avant Garde"/>
          <w:b/>
          <w:lang w:eastAsia="es-MX"/>
        </w:rPr>
        <w:t xml:space="preserve">“CONCESIÓN DE RED” </w:t>
      </w:r>
      <w:r w:rsidRPr="008452B5">
        <w:rPr>
          <w:rFonts w:ascii="ITC Avant Garde" w:eastAsia="Times New Roman" w:hAnsi="ITC Avant Garde"/>
          <w:lang w:eastAsia="es-MX"/>
        </w:rPr>
        <w:t xml:space="preserve">a través de una red pública de telecomunicaciones </w:t>
      </w:r>
      <w:r w:rsidRPr="008452B5">
        <w:rPr>
          <w:rFonts w:ascii="ITC Avant Garde" w:eastAsia="Times New Roman" w:hAnsi="ITC Avant Garde"/>
          <w:b/>
          <w:lang w:eastAsia="es-MX"/>
        </w:rPr>
        <w:t>propia</w:t>
      </w:r>
      <w:r w:rsidRPr="008452B5">
        <w:rPr>
          <w:rFonts w:ascii="ITC Avant Garde" w:eastAsia="Times New Roman" w:hAnsi="ITC Avant Garde"/>
          <w:lang w:eastAsia="es-MX"/>
        </w:rPr>
        <w:t>,</w:t>
      </w:r>
      <w:r w:rsidR="00394333">
        <w:rPr>
          <w:rFonts w:ascii="ITC Avant Garde" w:eastAsia="Times New Roman" w:hAnsi="ITC Avant Garde"/>
          <w:lang w:eastAsia="es-MX"/>
        </w:rPr>
        <w:t xml:space="preserve"> </w:t>
      </w:r>
      <w:r w:rsidR="00394333">
        <w:rPr>
          <w:rFonts w:ascii="ITC Avant Garde" w:eastAsia="Times New Roman" w:hAnsi="ITC Avant Garde"/>
          <w:b/>
          <w:lang w:eastAsia="es-MX"/>
        </w:rPr>
        <w:t xml:space="preserve">y prestar un servicio no autorizado en la condición A.2 </w:t>
      </w:r>
      <w:r w:rsidR="00394333">
        <w:rPr>
          <w:rFonts w:ascii="ITC Avant Garde" w:eastAsia="Times New Roman" w:hAnsi="ITC Avant Garde"/>
          <w:b/>
          <w:lang w:eastAsia="es-MX"/>
        </w:rPr>
        <w:lastRenderedPageBreak/>
        <w:t>de la “CONCESIÓN DE RED”,</w:t>
      </w:r>
      <w:r w:rsidRPr="008452B5">
        <w:rPr>
          <w:rFonts w:ascii="ITC Avant Garde" w:eastAsia="Times New Roman" w:hAnsi="ITC Avant Garde"/>
          <w:lang w:eastAsia="es-MX"/>
        </w:rPr>
        <w:t xml:space="preserve"> </w:t>
      </w:r>
      <w:r w:rsidRPr="008452B5">
        <w:rPr>
          <w:rFonts w:ascii="ITC Avant Garde" w:eastAsia="ヒラギノ角ゴ Pro W3" w:hAnsi="ITC Avant Garde"/>
          <w:b/>
          <w:color w:val="000000"/>
          <w:u w:val="single"/>
          <w:lang w:eastAsia="es-ES"/>
        </w:rPr>
        <w:t>“SAI”</w:t>
      </w:r>
      <w:r w:rsidRPr="008452B5">
        <w:rPr>
          <w:rFonts w:ascii="ITC Avant Garde" w:eastAsia="ヒラギノ角ゴ Pro W3" w:hAnsi="ITC Avant Garde"/>
          <w:color w:val="000000"/>
          <w:u w:val="single"/>
          <w:lang w:eastAsia="es-ES"/>
        </w:rPr>
        <w:t xml:space="preserve"> </w:t>
      </w:r>
      <w:r w:rsidRPr="008452B5">
        <w:rPr>
          <w:rFonts w:ascii="ITC Avant Garde" w:eastAsia="Times New Roman" w:hAnsi="ITC Avant Garde"/>
          <w:b/>
          <w:u w:val="single"/>
          <w:lang w:eastAsia="es-MX"/>
        </w:rPr>
        <w:t xml:space="preserve">presuntamente </w:t>
      </w:r>
      <w:r w:rsidRPr="008452B5">
        <w:rPr>
          <w:rFonts w:ascii="ITC Avant Garde" w:eastAsia="Times New Roman" w:hAnsi="ITC Avant Garde"/>
          <w:b/>
          <w:bCs/>
          <w:u w:val="single"/>
          <w:lang w:eastAsia="es-MX"/>
        </w:rPr>
        <w:t xml:space="preserve">incumple la Condición 7.1. de la </w:t>
      </w:r>
      <w:r w:rsidRPr="008452B5">
        <w:rPr>
          <w:rFonts w:ascii="ITC Avant Garde" w:eastAsia="Times New Roman" w:hAnsi="ITC Avant Garde"/>
          <w:b/>
          <w:u w:val="single"/>
          <w:lang w:eastAsia="es-MX"/>
        </w:rPr>
        <w:t>“CONCESIÓN DE BANDAS”</w:t>
      </w:r>
      <w:r w:rsidRPr="008452B5">
        <w:rPr>
          <w:rFonts w:ascii="ITC Avant Garde" w:eastAsia="Times New Roman" w:hAnsi="ITC Avant Garde"/>
          <w:bCs/>
          <w:lang w:eastAsia="es-MX"/>
        </w:rPr>
        <w:t>.</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b/>
          <w:lang w:eastAsia="es-MX"/>
        </w:rPr>
        <w:t xml:space="preserve">D) </w:t>
      </w:r>
      <w:r w:rsidRPr="008452B5">
        <w:rPr>
          <w:rFonts w:ascii="ITC Avant Garde" w:eastAsia="Times New Roman" w:hAnsi="ITC Avant Garde"/>
          <w:lang w:eastAsia="es-MX"/>
        </w:rPr>
        <w:t>Actualización de las hipótesis normativas previstas en las fracciones III y VIII, del Artículo 303, de la “</w:t>
      </w:r>
      <w:r w:rsidRPr="008452B5">
        <w:rPr>
          <w:rFonts w:ascii="ITC Avant Garde" w:eastAsia="Times New Roman" w:hAnsi="ITC Avant Garde"/>
          <w:b/>
          <w:lang w:eastAsia="es-MX"/>
        </w:rPr>
        <w:t>LFTyR</w:t>
      </w:r>
      <w:r w:rsidRPr="008452B5">
        <w:rPr>
          <w:rFonts w:ascii="ITC Avant Garde" w:eastAsia="Times New Roman" w:hAnsi="ITC Avant Garde"/>
          <w:lang w:eastAsia="es-MX"/>
        </w:rPr>
        <w:t>”.</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La fracción VIII, del Artículo 303, de </w:t>
      </w:r>
      <w:r w:rsidRPr="00EE1324">
        <w:rPr>
          <w:rFonts w:ascii="ITC Avant Garde" w:eastAsia="Times New Roman" w:hAnsi="ITC Avant Garde"/>
          <w:lang w:eastAsia="es-MX"/>
        </w:rPr>
        <w:t xml:space="preserve">la </w:t>
      </w:r>
      <w:r w:rsidRPr="0040615A">
        <w:rPr>
          <w:rFonts w:ascii="ITC Avant Garde" w:eastAsia="Times New Roman" w:hAnsi="ITC Avant Garde"/>
          <w:b/>
          <w:lang w:eastAsia="es-MX"/>
        </w:rPr>
        <w:t>“LFTyR”</w:t>
      </w:r>
      <w:r w:rsidRPr="008452B5">
        <w:rPr>
          <w:rFonts w:ascii="ITC Avant Garde" w:eastAsia="Times New Roman" w:hAnsi="ITC Avant Garde"/>
          <w:lang w:eastAsia="es-MX"/>
        </w:rPr>
        <w:t xml:space="preserve"> establece que las concesiones y las autorizaciones se podrán revocar por ceder, arrendar, gravar o transferir los derechos en ellas conferidos o los bienes afectos a las mismas en contravención a lo dispuesto en dicha Ley.</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Si bien la </w:t>
      </w:r>
      <w:r w:rsidRPr="008452B5">
        <w:rPr>
          <w:rFonts w:ascii="ITC Avant Garde" w:eastAsia="Times New Roman" w:hAnsi="ITC Avant Garde"/>
          <w:b/>
          <w:lang w:eastAsia="es-MX"/>
        </w:rPr>
        <w:t xml:space="preserve">“CONCESIÓN DE RED” </w:t>
      </w:r>
      <w:r w:rsidRPr="008452B5">
        <w:rPr>
          <w:rFonts w:ascii="ITC Avant Garde" w:eastAsia="Times New Roman" w:hAnsi="ITC Avant Garde"/>
          <w:lang w:eastAsia="es-MX"/>
        </w:rPr>
        <w:t xml:space="preserve">y la </w:t>
      </w:r>
      <w:r w:rsidRPr="008452B5">
        <w:rPr>
          <w:rFonts w:ascii="ITC Avant Garde" w:eastAsia="Times New Roman" w:hAnsi="ITC Avant Garde"/>
          <w:b/>
          <w:lang w:eastAsia="es-MX"/>
        </w:rPr>
        <w:t>“CONCESIÓN DE BANDAS”</w:t>
      </w:r>
      <w:r w:rsidRPr="008452B5">
        <w:rPr>
          <w:rFonts w:ascii="ITC Avant Garde" w:eastAsia="Times New Roman" w:hAnsi="ITC Avant Garde"/>
          <w:lang w:eastAsia="es-MX"/>
        </w:rPr>
        <w:t xml:space="preserve">, se otorgaron a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w:t>
      </w:r>
      <w:r w:rsidRPr="008452B5">
        <w:rPr>
          <w:rFonts w:ascii="ITC Avant Garde" w:eastAsia="Times New Roman" w:hAnsi="ITC Avant Garde"/>
          <w:lang w:eastAsia="es-MX"/>
        </w:rPr>
        <w:t xml:space="preserve">bajo el amparo de la entonces vigente Ley Federal de Telecomunicaciones, publicada en el </w:t>
      </w:r>
      <w:r w:rsidRPr="008452B5">
        <w:rPr>
          <w:rFonts w:ascii="ITC Avant Garde" w:eastAsia="Times New Roman" w:hAnsi="ITC Avant Garde"/>
          <w:b/>
          <w:lang w:eastAsia="es-MX"/>
        </w:rPr>
        <w:t>“DOF”</w:t>
      </w:r>
      <w:r w:rsidRPr="008452B5">
        <w:rPr>
          <w:rFonts w:ascii="ITC Avant Garde" w:eastAsia="Times New Roman" w:hAnsi="ITC Avant Garde"/>
          <w:lang w:eastAsia="es-MX"/>
        </w:rPr>
        <w:t xml:space="preserve"> el </w:t>
      </w:r>
      <w:r w:rsidR="008D246F" w:rsidRPr="008452B5">
        <w:rPr>
          <w:rFonts w:ascii="ITC Avant Garde" w:eastAsia="Times New Roman" w:hAnsi="ITC Avant Garde"/>
          <w:lang w:eastAsia="es-MX"/>
        </w:rPr>
        <w:t>siete</w:t>
      </w:r>
      <w:r w:rsidRPr="008452B5">
        <w:rPr>
          <w:rFonts w:ascii="ITC Avant Garde" w:eastAsia="Times New Roman" w:hAnsi="ITC Avant Garde"/>
          <w:lang w:eastAsia="es-MX"/>
        </w:rPr>
        <w:t xml:space="preserve"> de junio de </w:t>
      </w:r>
      <w:r w:rsidR="008D246F" w:rsidRPr="008452B5">
        <w:rPr>
          <w:rFonts w:ascii="ITC Avant Garde" w:eastAsia="Times New Roman" w:hAnsi="ITC Avant Garde"/>
          <w:lang w:eastAsia="es-MX"/>
        </w:rPr>
        <w:t xml:space="preserve">mil novecientos noventa y ocho </w:t>
      </w:r>
      <w:r w:rsidRPr="008452B5">
        <w:rPr>
          <w:rFonts w:ascii="ITC Avant Garde" w:eastAsia="Times New Roman" w:hAnsi="ITC Avant Garde"/>
          <w:lang w:eastAsia="es-MX"/>
        </w:rPr>
        <w:t>, también dicho ordenamiento establecía en la fracción VII, del Artículo 38, como causal de revocación de las concesiones y permisos el ceder, gravar o transferir los derechos en ellos conferidos los bienes afectos a los mismos en contravención a lo dispuesto en esa Ley.</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La Condición A.2. de la </w:t>
      </w:r>
      <w:r w:rsidRPr="008452B5">
        <w:rPr>
          <w:rFonts w:ascii="ITC Avant Garde" w:eastAsia="Times New Roman" w:hAnsi="ITC Avant Garde"/>
          <w:b/>
          <w:lang w:eastAsia="es-MX"/>
        </w:rPr>
        <w:t>“CONCESIÓN DE RED”</w:t>
      </w:r>
      <w:r w:rsidRPr="008452B5">
        <w:rPr>
          <w:rFonts w:ascii="ITC Avant Garde" w:eastAsia="Times New Roman" w:hAnsi="ITC Avant Garde"/>
          <w:lang w:eastAsia="es-MX"/>
        </w:rPr>
        <w:t xml:space="preserve"> establece que los servicios de acceso inalámbrico fijo o móvil que se prestaran a través de la red pública de telecomunicaciones, comprenderán los siguientes:</w:t>
      </w:r>
    </w:p>
    <w:p w:rsidR="007448A6" w:rsidRDefault="00E07613" w:rsidP="007448A6">
      <w:pPr>
        <w:numPr>
          <w:ilvl w:val="0"/>
          <w:numId w:val="8"/>
        </w:numPr>
        <w:spacing w:before="240" w:after="240" w:line="360" w:lineRule="auto"/>
        <w:ind w:left="1134" w:hanging="567"/>
        <w:jc w:val="both"/>
        <w:rPr>
          <w:rFonts w:ascii="ITC Avant Garde" w:eastAsia="Times New Roman" w:hAnsi="ITC Avant Garde"/>
          <w:lang w:eastAsia="es-MX"/>
        </w:rPr>
      </w:pPr>
      <w:r w:rsidRPr="008452B5">
        <w:rPr>
          <w:rFonts w:ascii="ITC Avant Garde" w:eastAsia="Times New Roman" w:hAnsi="ITC Avant Garde"/>
          <w:lang w:eastAsia="es-MX"/>
        </w:rPr>
        <w:t>El servicio local de telefonía inalámbrica fija o móvil;</w:t>
      </w:r>
    </w:p>
    <w:p w:rsidR="007448A6" w:rsidRDefault="00E07613" w:rsidP="007448A6">
      <w:pPr>
        <w:numPr>
          <w:ilvl w:val="0"/>
          <w:numId w:val="8"/>
        </w:numPr>
        <w:spacing w:before="240" w:after="240" w:line="360" w:lineRule="auto"/>
        <w:ind w:left="709" w:hanging="142"/>
        <w:jc w:val="both"/>
        <w:rPr>
          <w:rFonts w:ascii="ITC Avant Garde" w:eastAsia="Times New Roman" w:hAnsi="ITC Avant Garde"/>
          <w:lang w:eastAsia="es-MX"/>
        </w:rPr>
      </w:pPr>
      <w:r w:rsidRPr="00A97401">
        <w:rPr>
          <w:rFonts w:ascii="ITC Avant Garde" w:eastAsia="Times New Roman" w:hAnsi="ITC Avant Garde"/>
          <w:lang w:eastAsia="es-MX"/>
        </w:rPr>
        <w:t>La comercialización de la capacidad de la Red para la emisión, transmisión o recepción de signos, señales, escritos, imágenes, voz, sonidos o información de cualquier naturaleza; y</w:t>
      </w:r>
    </w:p>
    <w:p w:rsidR="007448A6" w:rsidRDefault="00E07613" w:rsidP="007448A6">
      <w:pPr>
        <w:numPr>
          <w:ilvl w:val="0"/>
          <w:numId w:val="8"/>
        </w:numPr>
        <w:spacing w:before="240" w:after="240" w:line="360" w:lineRule="auto"/>
        <w:ind w:left="1134" w:hanging="567"/>
        <w:jc w:val="both"/>
        <w:rPr>
          <w:rFonts w:ascii="ITC Avant Garde" w:eastAsia="Times New Roman" w:hAnsi="ITC Avant Garde"/>
          <w:lang w:eastAsia="es-MX"/>
        </w:rPr>
      </w:pPr>
      <w:r w:rsidRPr="008452B5">
        <w:rPr>
          <w:rFonts w:ascii="ITC Avant Garde" w:eastAsia="Times New Roman" w:hAnsi="ITC Avant Garde"/>
          <w:lang w:eastAsia="es-MX"/>
        </w:rPr>
        <w:t>Acceso a redes de datos, video, audio y videoconferencia.</w:t>
      </w:r>
    </w:p>
    <w:p w:rsidR="00A32A6F"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De conformidad con la condición arriba citada, en caso de que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w:t>
      </w:r>
      <w:r w:rsidRPr="008452B5">
        <w:rPr>
          <w:rFonts w:ascii="ITC Avant Garde" w:eastAsia="Times New Roman" w:hAnsi="ITC Avant Garde"/>
          <w:lang w:eastAsia="es-MX"/>
        </w:rPr>
        <w:t xml:space="preserve">pretendiera proporcionar otros servicios, distintos a los contemplados en la </w:t>
      </w:r>
      <w:r w:rsidRPr="008452B5">
        <w:rPr>
          <w:rFonts w:ascii="ITC Avant Garde" w:eastAsia="Times New Roman" w:hAnsi="ITC Avant Garde"/>
          <w:b/>
          <w:lang w:eastAsia="es-MX"/>
        </w:rPr>
        <w:t>“CONCESIÓN DE RED”</w:t>
      </w:r>
      <w:r w:rsidRPr="008452B5">
        <w:rPr>
          <w:rFonts w:ascii="ITC Avant Garde" w:eastAsia="Times New Roman" w:hAnsi="ITC Avant Garde"/>
          <w:lang w:eastAsia="es-MX"/>
        </w:rPr>
        <w:t xml:space="preserve">, requerirá, en su caso, de la respectiva concesión, permiso o de la </w:t>
      </w:r>
    </w:p>
    <w:p w:rsidR="00A32A6F" w:rsidRPr="007448A6" w:rsidRDefault="00A32A6F" w:rsidP="00A32A6F">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autorización expresa por parte de la Secretaría de Comunicaciones y Transportes de acuerdo a lo establecido por la Ley y demás disposiciones legales, reglamentarias y administrativas aplicables.</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La definición de acceso inalámbrico prevista en la </w:t>
      </w:r>
      <w:r w:rsidRPr="008452B5">
        <w:rPr>
          <w:rFonts w:ascii="ITC Avant Garde" w:eastAsia="Times New Roman" w:hAnsi="ITC Avant Garde"/>
          <w:b/>
          <w:lang w:eastAsia="es-MX"/>
        </w:rPr>
        <w:t>“CONCESIÓN DE RED”</w:t>
      </w:r>
      <w:r w:rsidRPr="008452B5">
        <w:rPr>
          <w:rFonts w:ascii="ITC Avant Garde" w:eastAsia="Times New Roman" w:hAnsi="ITC Avant Garde"/>
          <w:lang w:eastAsia="es-MX"/>
        </w:rPr>
        <w:t xml:space="preserve"> prevé todos los escenarios posibles de transmisión (signos, señales, escritos, imágenes, voz, sonidos o información de cualquier naturaleza), sin embargo, la </w:t>
      </w:r>
      <w:r w:rsidRPr="008452B5">
        <w:rPr>
          <w:rFonts w:ascii="ITC Avant Garde" w:eastAsia="Times New Roman" w:hAnsi="ITC Avant Garde"/>
          <w:b/>
          <w:lang w:eastAsia="es-MX"/>
        </w:rPr>
        <w:t>“CONCESIÓN DE RED”</w:t>
      </w:r>
      <w:r w:rsidRPr="008452B5">
        <w:rPr>
          <w:rFonts w:ascii="ITC Avant Garde" w:eastAsia="Times New Roman" w:hAnsi="ITC Avant Garde"/>
          <w:lang w:eastAsia="es-MX"/>
        </w:rPr>
        <w:t>, detalla, de manera limitativa y con toda precisión, los servicios que la misma concesión le confiere el derecho a prestar.</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Por lo anterior se arribó a la conclusión de que no es a través de las bandas de frecuencias, sino de la red pública de telecomunicaciones que le fue concesionada a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mediante la </w:t>
      </w:r>
      <w:r w:rsidRPr="008452B5">
        <w:rPr>
          <w:rFonts w:ascii="ITC Avant Garde" w:eastAsia="Times New Roman" w:hAnsi="ITC Avant Garde"/>
          <w:b/>
          <w:lang w:eastAsia="es-MX"/>
        </w:rPr>
        <w:t>“CONCESIÓN DE RED”,</w:t>
      </w:r>
      <w:r w:rsidRPr="008452B5">
        <w:rPr>
          <w:rFonts w:ascii="ITC Avant Garde" w:eastAsia="ヒラギノ角ゴ Pro W3" w:hAnsi="ITC Avant Garde"/>
          <w:color w:val="000000"/>
          <w:lang w:eastAsia="es-ES"/>
        </w:rPr>
        <w:t xml:space="preserve"> que debe prestar y explotar comercialmente los servicios que le fueron autorizados por la Secretaría (Artículo 3, fracción LVIII, de la </w:t>
      </w:r>
      <w:r w:rsidRPr="008452B5">
        <w:rPr>
          <w:rFonts w:ascii="ITC Avant Garde" w:eastAsia="Times New Roman" w:hAnsi="ITC Avant Garde"/>
          <w:b/>
          <w:lang w:eastAsia="es-MX"/>
        </w:rPr>
        <w:t>“LFTyR”</w:t>
      </w:r>
      <w:r w:rsidRPr="008452B5">
        <w:rPr>
          <w:rFonts w:ascii="ITC Avant Garde" w:eastAsia="Times New Roman" w:hAnsi="ITC Avant Garde"/>
          <w:lang w:eastAsia="es-MX"/>
        </w:rPr>
        <w:t>.</w:t>
      </w:r>
      <w:r w:rsidRPr="008452B5">
        <w:rPr>
          <w:rFonts w:ascii="ITC Avant Garde" w:eastAsia="ヒラギノ角ゴ Pro W3" w:hAnsi="ITC Avant Garde"/>
          <w:color w:val="000000"/>
          <w:lang w:eastAsia="es-ES"/>
        </w:rPr>
        <w:t>).</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Ahora bien,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manifestó estar prestando el servicio de comercialización de capacidad de la Red, pretendiendo acreditar ello bajo el amparo de un contrato de provisión de capacidad celebrado entre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y </w:t>
      </w:r>
      <w:r w:rsidR="00A05D9C"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En dicho contrato se aprecia la copia digital de un documento denominado </w:t>
      </w:r>
      <w:r w:rsidRPr="008452B5">
        <w:rPr>
          <w:rFonts w:ascii="ITC Avant Garde" w:eastAsia="ヒラギノ角ゴ Pro W3" w:hAnsi="ITC Avant Garde"/>
          <w:b/>
          <w:color w:val="000000"/>
          <w:lang w:eastAsia="es-ES"/>
        </w:rPr>
        <w:t>“</w:t>
      </w:r>
      <w:r w:rsidRPr="008452B5">
        <w:rPr>
          <w:rFonts w:ascii="ITC Avant Garde" w:eastAsia="ヒラギノ角ゴ Pro W3" w:hAnsi="ITC Avant Garde"/>
          <w:b/>
          <w:i/>
          <w:color w:val="000000"/>
          <w:lang w:eastAsia="es-ES"/>
        </w:rPr>
        <w:t>CONTRATO DE PROVISIÓN DE CAPACIDAD</w:t>
      </w:r>
      <w:r w:rsidRPr="008452B5">
        <w:rPr>
          <w:rFonts w:ascii="ITC Avant Garde" w:eastAsia="ヒラギノ角ゴ Pro W3" w:hAnsi="ITC Avant Garde"/>
          <w:b/>
          <w:color w:val="000000"/>
          <w:lang w:eastAsia="es-ES"/>
        </w:rPr>
        <w:t>”</w:t>
      </w:r>
      <w:r w:rsidRPr="008452B5">
        <w:rPr>
          <w:rFonts w:ascii="ITC Avant Garde" w:eastAsia="ヒラギノ角ゴ Pro W3" w:hAnsi="ITC Avant Garde"/>
          <w:color w:val="000000"/>
          <w:lang w:eastAsia="es-ES"/>
        </w:rPr>
        <w:t xml:space="preserve">, presuntamente signado el </w:t>
      </w:r>
      <w:r w:rsidR="00A05D9C" w:rsidRPr="008452B5">
        <w:rPr>
          <w:rFonts w:ascii="ITC Avant Garde" w:eastAsia="ヒラギノ角ゴ Pro W3" w:hAnsi="ITC Avant Garde"/>
          <w:color w:val="000000"/>
          <w:lang w:eastAsia="es-ES"/>
        </w:rPr>
        <w:t>veintitrés</w:t>
      </w:r>
      <w:r w:rsidRPr="008452B5">
        <w:rPr>
          <w:rFonts w:ascii="ITC Avant Garde" w:eastAsia="ヒラギノ角ゴ Pro W3" w:hAnsi="ITC Avant Garde"/>
          <w:color w:val="000000"/>
          <w:lang w:eastAsia="es-ES"/>
        </w:rPr>
        <w:t xml:space="preserve"> de octubre de </w:t>
      </w:r>
      <w:r w:rsidR="00A05D9C" w:rsidRPr="008452B5">
        <w:rPr>
          <w:rFonts w:ascii="ITC Avant Garde" w:eastAsia="ヒラギノ角ゴ Pro W3" w:hAnsi="ITC Avant Garde"/>
          <w:color w:val="000000"/>
          <w:lang w:eastAsia="es-ES"/>
        </w:rPr>
        <w:t>dos mil catorce</w:t>
      </w:r>
      <w:r w:rsidRPr="008452B5">
        <w:rPr>
          <w:rFonts w:ascii="ITC Avant Garde" w:eastAsia="ヒラギノ角ゴ Pro W3" w:hAnsi="ITC Avant Garde"/>
          <w:color w:val="000000"/>
          <w:lang w:eastAsia="es-ES"/>
        </w:rPr>
        <w:t xml:space="preserve"> por los representantes legales de </w:t>
      </w:r>
      <w:r w:rsidR="00A05D9C" w:rsidRPr="008452B5">
        <w:rPr>
          <w:rFonts w:ascii="ITC Avant Garde" w:eastAsia="Times New Roman" w:hAnsi="ITC Avant Garde"/>
          <w:b/>
          <w:bCs/>
          <w:color w:val="000000"/>
          <w:lang w:eastAsia="es-MX"/>
        </w:rPr>
        <w:t xml:space="preserve">“PEGASO PCS” </w:t>
      </w:r>
      <w:r w:rsidRPr="008452B5">
        <w:rPr>
          <w:rFonts w:ascii="ITC Avant Garde" w:eastAsia="ヒラギノ角ゴ Pro W3" w:hAnsi="ITC Avant Garde"/>
          <w:color w:val="000000"/>
          <w:lang w:eastAsia="es-ES"/>
        </w:rPr>
        <w:t xml:space="preserve">y de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Del análisis realizado a dicho contrato se advirtió que en la CLÁUSULA PRIMERA, el objeto del mismo era permitir a </w:t>
      </w:r>
      <w:r w:rsidR="00A05D9C"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xml:space="preserve"> el uso, goce y explotación de “</w:t>
      </w:r>
      <w:r w:rsidRPr="008452B5">
        <w:rPr>
          <w:rFonts w:ascii="ITC Avant Garde" w:eastAsia="ヒラギノ角ゴ Pro W3" w:hAnsi="ITC Avant Garde"/>
          <w:i/>
          <w:color w:val="000000"/>
          <w:lang w:eastAsia="es-ES"/>
        </w:rPr>
        <w:t>Capacidad</w:t>
      </w:r>
      <w:r w:rsidRPr="008452B5">
        <w:rPr>
          <w:rFonts w:ascii="ITC Avant Garde" w:eastAsia="ヒラギノ角ゴ Pro W3" w:hAnsi="ITC Avant Garde"/>
          <w:color w:val="000000"/>
          <w:lang w:eastAsia="es-ES"/>
        </w:rPr>
        <w:t xml:space="preserve">”, mediante el pago de una contraprestación prevista en la CLAUSULA TERCERA de dicho documento por la cantidad de </w:t>
      </w:r>
      <w:r w:rsidR="009A5480" w:rsidRPr="00A32A6F">
        <w:rPr>
          <w:rFonts w:ascii="ITC Avant Garde" w:eastAsiaTheme="majorEastAsia" w:hAnsi="ITC Avant Garde" w:cstheme="majorBidi"/>
          <w:b/>
          <w:color w:val="0000FF"/>
          <w:szCs w:val="32"/>
        </w:rPr>
        <w:t xml:space="preserve">“CONFIDENCIAL POR </w:t>
      </w:r>
      <w:r w:rsidR="009A5480" w:rsidRPr="00A32A6F">
        <w:rPr>
          <w:rFonts w:ascii="ITC Avant Garde" w:eastAsiaTheme="majorEastAsia" w:hAnsi="ITC Avant Garde" w:cstheme="majorBidi"/>
          <w:b/>
          <w:color w:val="0000FF"/>
          <w:szCs w:val="32"/>
        </w:rPr>
        <w:lastRenderedPageBreak/>
        <w:t>LEY”</w:t>
      </w:r>
      <w:r w:rsidR="0052540C">
        <w:rPr>
          <w:rFonts w:ascii="ITC Avant Garde" w:eastAsia="Times New Roman" w:hAnsi="ITC Avant Garde"/>
          <w:bCs/>
          <w:color w:val="000000"/>
          <w:lang w:eastAsia="es-MX"/>
        </w:rPr>
        <w:t xml:space="preserve"> </w:t>
      </w:r>
      <w:r w:rsidRPr="008452B5">
        <w:rPr>
          <w:rFonts w:ascii="ITC Avant Garde" w:eastAsia="Times New Roman" w:hAnsi="ITC Avant Garde"/>
          <w:lang w:eastAsia="es-MX"/>
        </w:rPr>
        <w:t xml:space="preserve">+ I.V.A. mensuales, donde </w:t>
      </w:r>
      <w:r w:rsidRPr="008452B5">
        <w:rPr>
          <w:rFonts w:ascii="ITC Avant Garde" w:eastAsia="ヒラギノ角ゴ Pro W3" w:hAnsi="ITC Avant Garde"/>
          <w:color w:val="000000"/>
          <w:lang w:eastAsia="es-ES"/>
        </w:rPr>
        <w:t>“</w:t>
      </w:r>
      <w:r w:rsidRPr="008452B5">
        <w:rPr>
          <w:rFonts w:ascii="ITC Avant Garde" w:eastAsia="ヒラギノ角ゴ Pro W3" w:hAnsi="ITC Avant Garde"/>
          <w:i/>
          <w:color w:val="000000"/>
          <w:lang w:eastAsia="es-ES"/>
        </w:rPr>
        <w:t>Capacidad</w:t>
      </w:r>
      <w:r w:rsidRPr="008452B5">
        <w:rPr>
          <w:rFonts w:ascii="ITC Avant Garde" w:eastAsia="ヒラギノ角ゴ Pro W3" w:hAnsi="ITC Avant Garde"/>
          <w:color w:val="000000"/>
          <w:lang w:eastAsia="es-ES"/>
        </w:rPr>
        <w:t xml:space="preserve">”, es definida en la declaración A.6. de dicho documento como </w:t>
      </w:r>
      <w:r w:rsidRPr="008452B5">
        <w:rPr>
          <w:rFonts w:ascii="ITC Avant Garde" w:eastAsia="ヒラギノ角ゴ Pro W3" w:hAnsi="ITC Avant Garde"/>
          <w:b/>
          <w:color w:val="000000"/>
          <w:lang w:eastAsia="es-ES"/>
        </w:rPr>
        <w:t xml:space="preserve">el otorgamiento que realiza </w:t>
      </w:r>
      <w:r w:rsidR="00A05D9C" w:rsidRPr="008452B5">
        <w:rPr>
          <w:rFonts w:ascii="ITC Avant Garde" w:eastAsia="Times New Roman" w:hAnsi="ITC Avant Garde"/>
          <w:b/>
          <w:bCs/>
          <w:color w:val="000000"/>
          <w:lang w:eastAsia="es-MX"/>
        </w:rPr>
        <w:t xml:space="preserve">“SAI” </w:t>
      </w:r>
      <w:r w:rsidRPr="008452B5">
        <w:rPr>
          <w:rFonts w:ascii="ITC Avant Garde" w:eastAsia="ヒラギノ角ゴ Pro W3" w:hAnsi="ITC Avant Garde"/>
          <w:b/>
          <w:color w:val="000000"/>
          <w:lang w:eastAsia="es-ES"/>
        </w:rPr>
        <w:t xml:space="preserve">a </w:t>
      </w:r>
      <w:r w:rsidR="00A05D9C"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b/>
          <w:color w:val="000000"/>
          <w:lang w:eastAsia="es-ES"/>
        </w:rPr>
        <w:t xml:space="preserve"> </w:t>
      </w:r>
      <w:r w:rsidRPr="008452B5">
        <w:rPr>
          <w:rFonts w:ascii="ITC Avant Garde" w:eastAsia="ヒラギノ角ゴ Pro W3" w:hAnsi="ITC Avant Garde"/>
          <w:color w:val="000000"/>
          <w:lang w:eastAsia="es-ES"/>
        </w:rPr>
        <w:t>de</w:t>
      </w:r>
      <w:r w:rsidRPr="008452B5">
        <w:rPr>
          <w:rFonts w:ascii="ITC Avant Garde" w:eastAsia="ヒラギノ角ゴ Pro W3" w:hAnsi="ITC Avant Garde"/>
          <w:b/>
          <w:color w:val="000000"/>
          <w:lang w:eastAsia="es-ES"/>
        </w:rPr>
        <w:t xml:space="preserve"> </w:t>
      </w:r>
      <w:r w:rsidRPr="008452B5">
        <w:rPr>
          <w:rFonts w:ascii="ITC Avant Garde" w:eastAsia="ヒラギノ角ゴ Pro W3" w:hAnsi="ITC Avant Garde"/>
          <w:color w:val="000000"/>
          <w:lang w:eastAsia="es-ES"/>
        </w:rPr>
        <w:t xml:space="preserve">la provisión de capacidad en su red operando en la banda de frecuencias 1870- 1885 Mega Hertz para el segmento inferior y 1950- 1965 Mega Hertz para el segmento superior, dentro del área de cobertura de la región 8; así como que reconoce que el segmento del espectro radioeléctrico </w:t>
      </w:r>
      <w:r w:rsidR="00394333">
        <w:rPr>
          <w:rFonts w:ascii="ITC Avant Garde" w:eastAsia="ヒラギノ角ゴ Pro W3" w:hAnsi="ITC Avant Garde"/>
          <w:color w:val="000000"/>
          <w:lang w:eastAsia="es-ES"/>
        </w:rPr>
        <w:t xml:space="preserve">que </w:t>
      </w:r>
      <w:r w:rsidRPr="008452B5">
        <w:rPr>
          <w:rFonts w:ascii="ITC Avant Garde" w:eastAsia="ヒラギノ角ゴ Pro W3" w:hAnsi="ITC Avant Garde"/>
          <w:color w:val="000000"/>
          <w:lang w:eastAsia="es-ES"/>
        </w:rPr>
        <w:t xml:space="preserve">fue concesionado por virtud de la </w:t>
      </w:r>
      <w:r w:rsidRPr="008452B5">
        <w:rPr>
          <w:rFonts w:ascii="ITC Avant Garde" w:eastAsia="Times New Roman" w:hAnsi="ITC Avant Garde"/>
          <w:b/>
          <w:lang w:eastAsia="es-MX"/>
        </w:rPr>
        <w:t xml:space="preserve">“CONCESIÓN DE BANDAS” </w:t>
      </w:r>
      <w:r w:rsidRPr="008452B5">
        <w:rPr>
          <w:rFonts w:ascii="ITC Avant Garde" w:eastAsia="ヒラギノ角ゴ Pro W3" w:hAnsi="ITC Avant Garde"/>
          <w:color w:val="000000"/>
          <w:lang w:eastAsia="es-ES"/>
        </w:rPr>
        <w:t xml:space="preserve">a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es un bien afecto a dicho título de concesión.</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Mientras que la cláusula SEGUNDA. USO DE LA CAPACIDAD, de dicho documento, establece que </w:t>
      </w:r>
      <w:r w:rsidR="00A05D9C"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xml:space="preserve"> solo </w:t>
      </w:r>
      <w:r w:rsidRPr="008452B5">
        <w:rPr>
          <w:rFonts w:ascii="ITC Avant Garde" w:eastAsia="ヒラギノ角ゴ Pro W3" w:hAnsi="ITC Avant Garde"/>
          <w:b/>
          <w:color w:val="000000"/>
          <w:lang w:eastAsia="es-ES"/>
        </w:rPr>
        <w:t xml:space="preserve">podrá hacer uso de la capacidad que </w:t>
      </w:r>
      <w:r w:rsidR="00C82888" w:rsidRPr="008452B5">
        <w:rPr>
          <w:rFonts w:ascii="ITC Avant Garde" w:eastAsia="ヒラギノ角ゴ Pro W3" w:hAnsi="ITC Avant Garde"/>
          <w:b/>
          <w:color w:val="000000"/>
          <w:lang w:eastAsia="es-ES"/>
        </w:rPr>
        <w:t xml:space="preserve">“SAI” </w:t>
      </w:r>
      <w:r w:rsidRPr="008452B5">
        <w:rPr>
          <w:rFonts w:ascii="ITC Avant Garde" w:eastAsia="ヒラギノ角ゴ Pro W3" w:hAnsi="ITC Avant Garde"/>
          <w:b/>
          <w:color w:val="000000"/>
          <w:lang w:eastAsia="es-ES"/>
        </w:rPr>
        <w:t>le proveerá</w:t>
      </w:r>
      <w:r w:rsidRPr="008452B5">
        <w:rPr>
          <w:rFonts w:ascii="ITC Avant Garde" w:eastAsia="ヒラギノ角ゴ Pro W3" w:hAnsi="ITC Avant Garde"/>
          <w:color w:val="000000"/>
          <w:lang w:eastAsia="es-ES"/>
        </w:rPr>
        <w:t xml:space="preserve"> por virtud de dicho contrato para los servicios que le fueron concesionados, los cuales comprenden los servicios de acceso inalámbrico fijo o móvil siguientes: i) servicio local de telefonía inalámbrica fija o móvil; ii) la comercialización de la capacidad de la Red para la emisión, transmisión o recepción de signos, señales, escritos, imágenes, voz, sonidos o información de cualquier naturaleza; y iii) acceso a redes de datos, video, audio y videoconferencia.</w:t>
      </w:r>
    </w:p>
    <w:p w:rsidR="007448A6" w:rsidRDefault="00E0761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Es por tanto, que del documento denominado </w:t>
      </w:r>
      <w:r w:rsidRPr="008452B5">
        <w:rPr>
          <w:rFonts w:ascii="ITC Avant Garde" w:eastAsia="ヒラギノ角ゴ Pro W3" w:hAnsi="ITC Avant Garde"/>
          <w:b/>
          <w:color w:val="000000"/>
          <w:lang w:eastAsia="es-ES"/>
        </w:rPr>
        <w:t>“</w:t>
      </w:r>
      <w:r w:rsidRPr="008452B5">
        <w:rPr>
          <w:rFonts w:ascii="ITC Avant Garde" w:eastAsia="ヒラギノ角ゴ Pro W3" w:hAnsi="ITC Avant Garde"/>
          <w:b/>
          <w:i/>
          <w:color w:val="000000"/>
          <w:lang w:eastAsia="es-ES"/>
        </w:rPr>
        <w:t>CONTRATO DE PROVISIÓN DE CAPACIDAD</w:t>
      </w:r>
      <w:r w:rsidRPr="008452B5">
        <w:rPr>
          <w:rFonts w:ascii="ITC Avant Garde" w:eastAsia="ヒラギノ角ゴ Pro W3" w:hAnsi="ITC Avant Garde"/>
          <w:b/>
          <w:color w:val="000000"/>
          <w:lang w:eastAsia="es-ES"/>
        </w:rPr>
        <w:t>”</w:t>
      </w:r>
      <w:r w:rsidRPr="008452B5">
        <w:rPr>
          <w:rFonts w:ascii="ITC Avant Garde" w:eastAsia="ヒラギノ角ゴ Pro W3" w:hAnsi="ITC Avant Garde"/>
          <w:color w:val="000000"/>
          <w:lang w:eastAsia="es-ES"/>
        </w:rPr>
        <w:t xml:space="preserve">, se </w:t>
      </w:r>
      <w:r w:rsidR="00C82888" w:rsidRPr="008452B5">
        <w:rPr>
          <w:rFonts w:ascii="ITC Avant Garde" w:eastAsia="ヒラギノ角ゴ Pro W3" w:hAnsi="ITC Avant Garde"/>
          <w:color w:val="000000"/>
          <w:lang w:eastAsia="es-ES"/>
        </w:rPr>
        <w:t>desprendió</w:t>
      </w:r>
      <w:r w:rsidRPr="008452B5">
        <w:rPr>
          <w:rFonts w:ascii="ITC Avant Garde" w:eastAsia="ヒラギノ角ゴ Pro W3" w:hAnsi="ITC Avant Garde"/>
          <w:color w:val="000000"/>
          <w:lang w:eastAsia="es-ES"/>
        </w:rPr>
        <w:t xml:space="preserve"> que:</w:t>
      </w:r>
    </w:p>
    <w:p w:rsidR="007448A6" w:rsidRDefault="00E07613" w:rsidP="007448A6">
      <w:p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i.</w:t>
      </w:r>
      <w:r w:rsidRPr="008452B5">
        <w:rPr>
          <w:rFonts w:ascii="ITC Avant Garde" w:eastAsia="ヒラギノ角ゴ Pro W3" w:hAnsi="ITC Avant Garde"/>
          <w:color w:val="000000"/>
          <w:lang w:eastAsia="es-ES"/>
        </w:rPr>
        <w:tab/>
        <w:t xml:space="preserve">Conforme a la declaración A.4. a la </w:t>
      </w:r>
      <w:r w:rsidRPr="008452B5">
        <w:rPr>
          <w:rFonts w:ascii="ITC Avant Garde" w:eastAsia="Times New Roman" w:hAnsi="ITC Avant Garde"/>
          <w:b/>
          <w:lang w:eastAsia="es-MX"/>
        </w:rPr>
        <w:t xml:space="preserve">“CONCESIÓN DE RED” </w:t>
      </w:r>
      <w:r w:rsidRPr="008452B5">
        <w:rPr>
          <w:rFonts w:ascii="ITC Avant Garde" w:eastAsia="ヒラギノ角ゴ Pro W3" w:hAnsi="ITC Avant Garde"/>
          <w:color w:val="000000"/>
          <w:lang w:eastAsia="es-ES"/>
        </w:rPr>
        <w:t xml:space="preserve">y a la </w:t>
      </w:r>
      <w:r w:rsidRPr="008452B5">
        <w:rPr>
          <w:rFonts w:ascii="ITC Avant Garde" w:eastAsia="Times New Roman" w:hAnsi="ITC Avant Garde"/>
          <w:b/>
          <w:lang w:eastAsia="es-MX"/>
        </w:rPr>
        <w:t>“CONCESIÓN DE BANDAS”</w:t>
      </w:r>
      <w:r w:rsidRPr="008452B5">
        <w:rPr>
          <w:rFonts w:ascii="ITC Avant Garde" w:eastAsia="ヒラギノ角ゴ Pro W3" w:hAnsi="ITC Avant Garde"/>
          <w:color w:val="000000"/>
          <w:lang w:eastAsia="es-ES"/>
        </w:rPr>
        <w:t xml:space="preserve">, para efectos de ese contrato, se </w:t>
      </w:r>
      <w:r w:rsidR="00DA2D90" w:rsidRPr="008452B5">
        <w:rPr>
          <w:rFonts w:ascii="ITC Avant Garde" w:eastAsia="ヒラギノ角ゴ Pro W3" w:hAnsi="ITC Avant Garde"/>
          <w:color w:val="000000"/>
          <w:lang w:eastAsia="es-ES"/>
        </w:rPr>
        <w:t>denominar</w:t>
      </w:r>
      <w:r w:rsidR="00DA2D90">
        <w:rPr>
          <w:rFonts w:ascii="ITC Avant Garde" w:eastAsia="ヒラギノ角ゴ Pro W3" w:hAnsi="ITC Avant Garde"/>
          <w:color w:val="000000"/>
          <w:lang w:eastAsia="es-ES"/>
        </w:rPr>
        <w:t>á</w:t>
      </w:r>
      <w:r w:rsidR="00DA2D90" w:rsidRPr="008452B5">
        <w:rPr>
          <w:rFonts w:ascii="ITC Avant Garde" w:eastAsia="ヒラギノ角ゴ Pro W3" w:hAnsi="ITC Avant Garde"/>
          <w:color w:val="000000"/>
          <w:lang w:eastAsia="es-ES"/>
        </w:rPr>
        <w:t xml:space="preserve">n </w:t>
      </w:r>
      <w:r w:rsidRPr="008452B5">
        <w:rPr>
          <w:rFonts w:ascii="ITC Avant Garde" w:eastAsia="ヒラギノ角ゴ Pro W3" w:hAnsi="ITC Avant Garde"/>
          <w:color w:val="000000"/>
          <w:lang w:eastAsia="es-ES"/>
        </w:rPr>
        <w:t>en conjunto las “</w:t>
      </w:r>
      <w:r w:rsidRPr="008452B5">
        <w:rPr>
          <w:rFonts w:ascii="ITC Avant Garde" w:eastAsia="ヒラギノ角ゴ Pro W3" w:hAnsi="ITC Avant Garde"/>
          <w:i/>
          <w:color w:val="000000"/>
          <w:lang w:eastAsia="es-ES"/>
        </w:rPr>
        <w:t>Concesiones</w:t>
      </w:r>
      <w:r w:rsidRPr="008452B5">
        <w:rPr>
          <w:rFonts w:ascii="ITC Avant Garde" w:eastAsia="ヒラギノ角ゴ Pro W3" w:hAnsi="ITC Avant Garde"/>
          <w:color w:val="000000"/>
          <w:lang w:eastAsia="es-ES"/>
        </w:rPr>
        <w:t>”.</w:t>
      </w:r>
    </w:p>
    <w:p w:rsidR="007448A6" w:rsidRDefault="00E07613" w:rsidP="007448A6">
      <w:p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ii.</w:t>
      </w:r>
      <w:r w:rsidRPr="008452B5">
        <w:rPr>
          <w:rFonts w:ascii="ITC Avant Garde" w:eastAsia="ヒラギノ角ゴ Pro W3" w:hAnsi="ITC Avant Garde"/>
          <w:color w:val="000000"/>
          <w:lang w:eastAsia="es-ES"/>
        </w:rPr>
        <w:tab/>
        <w:t xml:space="preserve">De acuerdo al punto A.6. de dicho contrato,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declara que es su deseo otorgar a Telefónica (</w:t>
      </w:r>
      <w:r w:rsidR="00A05D9C"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xml:space="preserve">) a cambio de una contraprestación, la provisión de capacidad de su red operando en la banda de frecuencias 1870- 1885 Mega Hertz. para el segmento inferior y 1950- 1965 Mega Hertz para el segmento superior, con un ancho de banda total de 30 Mega Hertz, dentro del área de cobertura de la </w:t>
      </w:r>
      <w:r w:rsidRPr="008452B5">
        <w:rPr>
          <w:rFonts w:ascii="ITC Avant Garde" w:eastAsia="ヒラギノ角ゴ Pro W3" w:hAnsi="ITC Avant Garde"/>
          <w:color w:val="000000"/>
          <w:lang w:eastAsia="es-ES"/>
        </w:rPr>
        <w:lastRenderedPageBreak/>
        <w:t>región 8; en el segmento del espectro radioeléctrico antes descrito, el cual para efectos de dicho contrato denominan la “</w:t>
      </w:r>
      <w:r w:rsidRPr="008452B5">
        <w:rPr>
          <w:rFonts w:ascii="ITC Avant Garde" w:eastAsia="ヒラギノ角ゴ Pro W3" w:hAnsi="ITC Avant Garde"/>
          <w:b/>
          <w:i/>
          <w:color w:val="000000"/>
          <w:lang w:eastAsia="es-ES"/>
        </w:rPr>
        <w:t>Capacidad</w:t>
      </w:r>
      <w:r w:rsidRPr="008452B5">
        <w:rPr>
          <w:rFonts w:ascii="ITC Avant Garde" w:eastAsia="ヒラギノ角ゴ Pro W3" w:hAnsi="ITC Avant Garde"/>
          <w:color w:val="000000"/>
          <w:lang w:eastAsia="es-ES"/>
        </w:rPr>
        <w:t>”.</w:t>
      </w:r>
    </w:p>
    <w:p w:rsidR="007448A6" w:rsidRDefault="00E07613" w:rsidP="007448A6">
      <w:p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iii.</w:t>
      </w:r>
      <w:r w:rsidRPr="008452B5">
        <w:rPr>
          <w:rFonts w:ascii="ITC Avant Garde" w:eastAsia="ヒラギノ角ゴ Pro W3" w:hAnsi="ITC Avant Garde"/>
          <w:color w:val="000000"/>
          <w:lang w:eastAsia="es-ES"/>
        </w:rPr>
        <w:tab/>
      </w:r>
      <w:r w:rsidR="00A05D9C"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xml:space="preserve"> declara en el numeral B.7., que es “</w:t>
      </w:r>
      <w:r w:rsidRPr="008452B5">
        <w:rPr>
          <w:rFonts w:ascii="ITC Avant Garde" w:eastAsia="ヒラギノ角ゴ Pro W3" w:hAnsi="ITC Avant Garde"/>
          <w:b/>
          <w:i/>
          <w:color w:val="000000"/>
          <w:u w:val="single"/>
          <w:lang w:eastAsia="es-ES"/>
        </w:rPr>
        <w:t>su deseo adquirir de SAI</w:t>
      </w:r>
      <w:r w:rsidRPr="008452B5">
        <w:rPr>
          <w:rFonts w:ascii="ITC Avant Garde" w:eastAsia="ヒラギノ角ゴ Pro W3" w:hAnsi="ITC Avant Garde"/>
          <w:color w:val="000000"/>
          <w:lang w:eastAsia="es-ES"/>
        </w:rPr>
        <w:t>” la “</w:t>
      </w:r>
      <w:r w:rsidRPr="008452B5">
        <w:rPr>
          <w:rFonts w:ascii="ITC Avant Garde" w:eastAsia="ヒラギノ角ゴ Pro W3" w:hAnsi="ITC Avant Garde"/>
          <w:b/>
          <w:i/>
          <w:color w:val="000000"/>
          <w:lang w:eastAsia="es-ES"/>
        </w:rPr>
        <w:t>Capacidad</w:t>
      </w:r>
      <w:r w:rsidRPr="008452B5">
        <w:rPr>
          <w:rFonts w:ascii="ITC Avant Garde" w:eastAsia="ヒラギノ角ゴ Pro W3" w:hAnsi="ITC Avant Garde"/>
          <w:color w:val="000000"/>
          <w:lang w:eastAsia="es-ES"/>
        </w:rPr>
        <w:t>” objeto de dicho contrato (esto es, las Bandas de Frecuencias concesionadas).</w:t>
      </w:r>
    </w:p>
    <w:p w:rsidR="007448A6" w:rsidRDefault="00E07613" w:rsidP="007448A6">
      <w:p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iv.</w:t>
      </w:r>
      <w:r w:rsidRPr="008452B5">
        <w:rPr>
          <w:rFonts w:ascii="ITC Avant Garde" w:eastAsia="ヒラギノ角ゴ Pro W3" w:hAnsi="ITC Avant Garde"/>
          <w:color w:val="000000"/>
          <w:lang w:eastAsia="es-ES"/>
        </w:rPr>
        <w:tab/>
        <w:t xml:space="preserve">Si bien la cláusula PRIMERA. OBJETO, del </w:t>
      </w:r>
      <w:r w:rsidRPr="008452B5">
        <w:rPr>
          <w:rFonts w:ascii="ITC Avant Garde" w:eastAsia="ヒラギノ角ゴ Pro W3" w:hAnsi="ITC Avant Garde"/>
          <w:b/>
          <w:color w:val="000000"/>
          <w:lang w:eastAsia="es-ES"/>
        </w:rPr>
        <w:t>“</w:t>
      </w:r>
      <w:r w:rsidRPr="008452B5">
        <w:rPr>
          <w:rFonts w:ascii="ITC Avant Garde" w:eastAsia="ヒラギノ角ゴ Pro W3" w:hAnsi="ITC Avant Garde"/>
          <w:b/>
          <w:i/>
          <w:color w:val="000000"/>
          <w:lang w:eastAsia="es-ES"/>
        </w:rPr>
        <w:t>CONTRATO DE PROVISIÓN DE CAPACIDAD</w:t>
      </w:r>
      <w:r w:rsidRPr="008452B5">
        <w:rPr>
          <w:rFonts w:ascii="ITC Avant Garde" w:eastAsia="ヒラギノ角ゴ Pro W3" w:hAnsi="ITC Avant Garde"/>
          <w:b/>
          <w:color w:val="000000"/>
          <w:lang w:eastAsia="es-ES"/>
        </w:rPr>
        <w:t>”</w:t>
      </w:r>
      <w:r w:rsidRPr="008452B5">
        <w:rPr>
          <w:rFonts w:ascii="ITC Avant Garde" w:eastAsia="ヒラギノ角ゴ Pro W3" w:hAnsi="ITC Avant Garde"/>
          <w:color w:val="000000"/>
          <w:lang w:eastAsia="es-ES"/>
        </w:rPr>
        <w:t xml:space="preserve"> establece la celebración del mismo no implica la cesión parcial o total de alguna de las “</w:t>
      </w:r>
      <w:r w:rsidRPr="008452B5">
        <w:rPr>
          <w:rFonts w:ascii="ITC Avant Garde" w:eastAsia="ヒラギノ角ゴ Pro W3" w:hAnsi="ITC Avant Garde"/>
          <w:i/>
          <w:color w:val="000000"/>
          <w:lang w:eastAsia="es-ES"/>
        </w:rPr>
        <w:t>Concesiones</w:t>
      </w:r>
      <w:r w:rsidRPr="008452B5">
        <w:rPr>
          <w:rFonts w:ascii="ITC Avant Garde" w:eastAsia="ヒラギノ角ゴ Pro W3" w:hAnsi="ITC Avant Garde"/>
          <w:color w:val="000000"/>
          <w:lang w:eastAsia="es-ES"/>
        </w:rPr>
        <w:t>”, lo cierto es que su objeto es permitir a Telefónica (</w:t>
      </w:r>
      <w:r w:rsidR="00A05D9C"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el uso, goce y explotación de las bandas de frecuencia del espectro radioeléctrico concesionadas, a cambio de una contraprestación.</w:t>
      </w:r>
      <w:r w:rsidR="008E7DD0">
        <w:rPr>
          <w:rFonts w:ascii="ITC Avant Garde" w:eastAsia="ヒラギノ角ゴ Pro W3" w:hAnsi="ITC Avant Garde"/>
          <w:color w:val="000000"/>
          <w:lang w:eastAsia="es-ES"/>
        </w:rPr>
        <w:t xml:space="preserve"> Es decir, la provisión de capacidad no es propiamente de la red, sino más bien provisión de capacidad espectral. </w:t>
      </w:r>
    </w:p>
    <w:p w:rsidR="007448A6" w:rsidRDefault="00E07613" w:rsidP="007448A6">
      <w:p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v.</w:t>
      </w:r>
      <w:r w:rsidRPr="008452B5">
        <w:rPr>
          <w:rFonts w:ascii="ITC Avant Garde" w:eastAsia="ヒラギノ角ゴ Pro W3" w:hAnsi="ITC Avant Garde"/>
          <w:color w:val="000000"/>
          <w:lang w:eastAsia="es-ES"/>
        </w:rPr>
        <w:tab/>
        <w:t>La cláusula SEGUNDA. USO DE LA CAPACIDAD del documento en análisis, establece que Telefónica (</w:t>
      </w:r>
      <w:r w:rsidR="00421AFE"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podrá destinar la “</w:t>
      </w:r>
      <w:r w:rsidRPr="008452B5">
        <w:rPr>
          <w:rFonts w:ascii="ITC Avant Garde" w:eastAsia="ヒラギノ角ゴ Pro W3" w:hAnsi="ITC Avant Garde"/>
          <w:i/>
          <w:color w:val="000000"/>
          <w:lang w:eastAsia="es-ES"/>
        </w:rPr>
        <w:t>Capacidad</w:t>
      </w:r>
      <w:r w:rsidRPr="008452B5">
        <w:rPr>
          <w:rFonts w:ascii="ITC Avant Garde" w:eastAsia="ヒラギノ角ゴ Pro W3" w:hAnsi="ITC Avant Garde"/>
          <w:color w:val="000000"/>
          <w:lang w:eastAsia="es-ES"/>
        </w:rPr>
        <w:t xml:space="preserve">” que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le provee por virtud del contrato, para los servicios que le fueron concesionados, siendo éstos los servicios de acceso inalámbrico fijo o móvil siguientes:</w:t>
      </w:r>
    </w:p>
    <w:p w:rsidR="007448A6" w:rsidRDefault="00E07613" w:rsidP="007448A6">
      <w:pPr>
        <w:numPr>
          <w:ilvl w:val="0"/>
          <w:numId w:val="12"/>
        </w:numPr>
        <w:spacing w:before="240" w:after="240" w:line="360" w:lineRule="auto"/>
        <w:ind w:left="1985" w:hanging="284"/>
        <w:jc w:val="both"/>
        <w:rPr>
          <w:rFonts w:ascii="ITC Avant Garde" w:eastAsia="Times New Roman" w:hAnsi="ITC Avant Garde"/>
          <w:lang w:eastAsia="es-MX"/>
        </w:rPr>
      </w:pPr>
      <w:r w:rsidRPr="008452B5">
        <w:rPr>
          <w:rFonts w:ascii="ITC Avant Garde" w:eastAsia="Times New Roman" w:hAnsi="ITC Avant Garde"/>
          <w:lang w:eastAsia="es-MX"/>
        </w:rPr>
        <w:t>El servicio local de telefonía inalámbrica fija o móvil;</w:t>
      </w:r>
    </w:p>
    <w:p w:rsidR="007448A6" w:rsidRDefault="00E07613" w:rsidP="007448A6">
      <w:pPr>
        <w:numPr>
          <w:ilvl w:val="0"/>
          <w:numId w:val="12"/>
        </w:numPr>
        <w:spacing w:before="240" w:after="240" w:line="360" w:lineRule="auto"/>
        <w:ind w:left="1985" w:hanging="284"/>
        <w:jc w:val="both"/>
        <w:rPr>
          <w:rFonts w:ascii="ITC Avant Garde" w:eastAsia="Times New Roman" w:hAnsi="ITC Avant Garde"/>
          <w:lang w:eastAsia="es-MX"/>
        </w:rPr>
      </w:pPr>
      <w:r w:rsidRPr="008452B5">
        <w:rPr>
          <w:rFonts w:ascii="ITC Avant Garde" w:eastAsia="Times New Roman" w:hAnsi="ITC Avant Garde"/>
          <w:lang w:eastAsia="es-MX"/>
        </w:rPr>
        <w:t>La comercialización de la capacidad de la Red para la emisión, transmisión o recepción de signos, señales, escritos, imágenes, voz, sonidos o información de cualquier naturaleza; y</w:t>
      </w:r>
    </w:p>
    <w:p w:rsidR="007448A6" w:rsidRDefault="00E07613" w:rsidP="007448A6">
      <w:pPr>
        <w:numPr>
          <w:ilvl w:val="0"/>
          <w:numId w:val="12"/>
        </w:numPr>
        <w:spacing w:before="240" w:after="240" w:line="360" w:lineRule="auto"/>
        <w:ind w:left="1985" w:hanging="284"/>
        <w:jc w:val="both"/>
        <w:rPr>
          <w:rFonts w:ascii="ITC Avant Garde" w:eastAsia="Times New Roman" w:hAnsi="ITC Avant Garde"/>
          <w:lang w:eastAsia="es-MX"/>
        </w:rPr>
      </w:pPr>
      <w:r w:rsidRPr="008452B5">
        <w:rPr>
          <w:rFonts w:ascii="ITC Avant Garde" w:eastAsia="Times New Roman" w:hAnsi="ITC Avant Garde"/>
          <w:lang w:eastAsia="es-MX"/>
        </w:rPr>
        <w:t>Acceso a redes de datos, video, audio y videoconferencia.</w:t>
      </w:r>
    </w:p>
    <w:p w:rsidR="00A32A6F" w:rsidRDefault="00E07613" w:rsidP="007448A6">
      <w:pPr>
        <w:spacing w:before="240" w:after="240" w:line="360" w:lineRule="auto"/>
        <w:ind w:left="1134" w:hanging="567"/>
        <w:jc w:val="both"/>
        <w:rPr>
          <w:rFonts w:ascii="ITC Avant Garde" w:eastAsia="Times New Roman" w:hAnsi="ITC Avant Garde"/>
          <w:lang w:eastAsia="es-MX"/>
        </w:rPr>
      </w:pPr>
      <w:r w:rsidRPr="008452B5">
        <w:rPr>
          <w:rFonts w:ascii="ITC Avant Garde" w:eastAsia="Times New Roman" w:hAnsi="ITC Avant Garde"/>
          <w:lang w:eastAsia="es-MX"/>
        </w:rPr>
        <w:t>vi.</w:t>
      </w:r>
      <w:r w:rsidRPr="008452B5">
        <w:rPr>
          <w:rFonts w:ascii="ITC Avant Garde" w:eastAsia="Times New Roman" w:hAnsi="ITC Avant Garde"/>
          <w:lang w:eastAsia="es-MX"/>
        </w:rPr>
        <w:tab/>
        <w:t>La cláusula TERCERA. CONTRAPRESTACIÓN, del contrato, establece que Telefónica (</w:t>
      </w:r>
      <w:r w:rsidR="00421AFE" w:rsidRPr="008452B5">
        <w:rPr>
          <w:rFonts w:ascii="ITC Avant Garde" w:eastAsia="Times New Roman" w:hAnsi="ITC Avant Garde"/>
          <w:b/>
          <w:bCs/>
          <w:color w:val="000000"/>
          <w:lang w:eastAsia="es-MX"/>
        </w:rPr>
        <w:t>“PEGASO PCS”</w:t>
      </w:r>
      <w:r w:rsidRPr="008452B5">
        <w:rPr>
          <w:rFonts w:ascii="ITC Avant Garde" w:eastAsia="Times New Roman" w:hAnsi="ITC Avant Garde"/>
          <w:lang w:eastAsia="es-MX"/>
        </w:rPr>
        <w:t xml:space="preserve">) deberá pagar a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w:t>
      </w:r>
      <w:r w:rsidRPr="008452B5">
        <w:rPr>
          <w:rFonts w:ascii="ITC Avant Garde" w:eastAsia="Times New Roman" w:hAnsi="ITC Avant Garde"/>
          <w:lang w:eastAsia="es-MX"/>
        </w:rPr>
        <w:t>por la “</w:t>
      </w:r>
      <w:r w:rsidRPr="008452B5">
        <w:rPr>
          <w:rFonts w:ascii="ITC Avant Garde" w:eastAsia="Times New Roman" w:hAnsi="ITC Avant Garde"/>
          <w:b/>
          <w:i/>
          <w:lang w:eastAsia="es-MX"/>
        </w:rPr>
        <w:t>Capacidad</w:t>
      </w:r>
      <w:r w:rsidRPr="008452B5">
        <w:rPr>
          <w:rFonts w:ascii="ITC Avant Garde" w:eastAsia="Times New Roman" w:hAnsi="ITC Avant Garde"/>
          <w:lang w:eastAsia="es-MX"/>
        </w:rPr>
        <w:t xml:space="preserve">” </w:t>
      </w:r>
    </w:p>
    <w:p w:rsidR="00A32A6F" w:rsidRDefault="00A32A6F" w:rsidP="007448A6">
      <w:pPr>
        <w:spacing w:before="240" w:after="240" w:line="360" w:lineRule="auto"/>
        <w:ind w:left="1134" w:hanging="567"/>
        <w:jc w:val="both"/>
        <w:rPr>
          <w:rFonts w:ascii="ITC Avant Garde" w:eastAsia="Times New Roman" w:hAnsi="ITC Avant Garde"/>
          <w:lang w:eastAsia="es-MX"/>
        </w:rPr>
      </w:pPr>
    </w:p>
    <w:p w:rsidR="00A32A6F" w:rsidRPr="007448A6" w:rsidRDefault="00A32A6F" w:rsidP="00A32A6F">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E07613" w:rsidP="00A32A6F">
      <w:pPr>
        <w:spacing w:before="240" w:after="240" w:line="360" w:lineRule="auto"/>
        <w:ind w:left="1134"/>
        <w:jc w:val="both"/>
        <w:rPr>
          <w:rFonts w:ascii="ITC Avant Garde" w:eastAsia="Times New Roman" w:hAnsi="ITC Avant Garde"/>
          <w:lang w:eastAsia="es-MX"/>
        </w:rPr>
      </w:pPr>
      <w:r w:rsidRPr="008452B5">
        <w:rPr>
          <w:rFonts w:ascii="ITC Avant Garde" w:eastAsia="Times New Roman" w:hAnsi="ITC Avant Garde"/>
          <w:lang w:eastAsia="es-MX"/>
        </w:rPr>
        <w:t xml:space="preserve">que adquirió de éste, la cantidad de </w:t>
      </w:r>
      <w:r w:rsidR="009A5480" w:rsidRPr="00A32A6F">
        <w:rPr>
          <w:rFonts w:ascii="ITC Avant Garde" w:eastAsiaTheme="majorEastAsia" w:hAnsi="ITC Avant Garde" w:cstheme="majorBidi"/>
          <w:b/>
          <w:color w:val="0000FF"/>
          <w:szCs w:val="32"/>
        </w:rPr>
        <w:t>“CONFIDENCIAL POR LEY”</w:t>
      </w:r>
      <w:r w:rsidR="006B13FF" w:rsidRPr="008452B5">
        <w:rPr>
          <w:rFonts w:ascii="ITC Avant Garde" w:eastAsia="Times New Roman" w:hAnsi="ITC Avant Garde"/>
          <w:lang w:eastAsia="es-MX"/>
        </w:rPr>
        <w:t xml:space="preserve"> </w:t>
      </w:r>
      <w:r w:rsidRPr="008452B5">
        <w:rPr>
          <w:rFonts w:ascii="ITC Avant Garde" w:eastAsia="Times New Roman" w:hAnsi="ITC Avant Garde"/>
          <w:lang w:eastAsia="es-MX"/>
        </w:rPr>
        <w:t>+ IVA, mensuales, por el uso de las Bandas de Frecuencia concesionadas para la prestación de los servicios señalados en la Concesión de Red.</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Pago que se corrobora con las facturas </w:t>
      </w:r>
      <w:r w:rsidRPr="008452B5">
        <w:rPr>
          <w:rFonts w:ascii="ITC Avant Garde" w:eastAsia="Times New Roman" w:hAnsi="ITC Avant Garde"/>
          <w:b/>
          <w:u w:val="single"/>
          <w:lang w:eastAsia="es-MX"/>
        </w:rPr>
        <w:t xml:space="preserve">4, 5, 6, 11, 12, 13, 14, 15, 16 y 18 que obran en el Anexo 22 del </w:t>
      </w:r>
      <w:r w:rsidR="00D86783" w:rsidRPr="008452B5">
        <w:rPr>
          <w:rFonts w:ascii="ITC Avant Garde" w:eastAsia="Times New Roman" w:hAnsi="ITC Avant Garde"/>
          <w:b/>
          <w:u w:val="single"/>
          <w:lang w:eastAsia="es-MX"/>
        </w:rPr>
        <w:t>e</w:t>
      </w:r>
      <w:r w:rsidRPr="008452B5">
        <w:rPr>
          <w:rFonts w:ascii="ITC Avant Garde" w:eastAsia="Times New Roman" w:hAnsi="ITC Avant Garde"/>
          <w:b/>
          <w:u w:val="single"/>
          <w:lang w:eastAsia="es-MX"/>
        </w:rPr>
        <w:t xml:space="preserve">scrito de </w:t>
      </w:r>
      <w:r w:rsidR="00D86783" w:rsidRPr="008452B5">
        <w:rPr>
          <w:rFonts w:ascii="ITC Avant Garde" w:eastAsia="Times New Roman" w:hAnsi="ITC Avant Garde"/>
          <w:b/>
          <w:u w:val="single"/>
          <w:lang w:eastAsia="es-MX"/>
        </w:rPr>
        <w:t>p</w:t>
      </w:r>
      <w:r w:rsidRPr="008452B5">
        <w:rPr>
          <w:rFonts w:ascii="ITC Avant Garde" w:eastAsia="Times New Roman" w:hAnsi="ITC Avant Garde"/>
          <w:b/>
          <w:u w:val="single"/>
          <w:lang w:eastAsia="es-MX"/>
        </w:rPr>
        <w:t>ruebas y defensas</w:t>
      </w:r>
      <w:r w:rsidRPr="008452B5">
        <w:rPr>
          <w:rFonts w:ascii="ITC Avant Garde" w:eastAsia="Times New Roman" w:hAnsi="ITC Avant Garde"/>
          <w:lang w:eastAsia="es-MX"/>
        </w:rPr>
        <w:t xml:space="preserve"> emitidas por LA VISITADA a </w:t>
      </w:r>
      <w:r w:rsidR="00421AFE" w:rsidRPr="008452B5">
        <w:rPr>
          <w:rFonts w:ascii="ITC Avant Garde" w:eastAsia="Times New Roman" w:hAnsi="ITC Avant Garde"/>
          <w:b/>
          <w:bCs/>
          <w:color w:val="000000"/>
          <w:lang w:eastAsia="es-MX"/>
        </w:rPr>
        <w:t>“PEGASO PCS”</w:t>
      </w:r>
      <w:r w:rsidRPr="008452B5">
        <w:rPr>
          <w:rFonts w:ascii="ITC Avant Garde" w:eastAsia="Times New Roman" w:hAnsi="ITC Avant Garde"/>
          <w:lang w:eastAsia="es-MX"/>
        </w:rPr>
        <w:t xml:space="preserve"> por concepto de </w:t>
      </w:r>
      <w:r w:rsidRPr="008452B5">
        <w:rPr>
          <w:rFonts w:ascii="ITC Avant Garde" w:eastAsia="Times New Roman" w:hAnsi="ITC Avant Garde"/>
          <w:b/>
          <w:u w:val="single"/>
          <w:lang w:eastAsia="es-MX"/>
        </w:rPr>
        <w:t>“</w:t>
      </w:r>
      <w:r w:rsidRPr="008452B5">
        <w:rPr>
          <w:rFonts w:ascii="ITC Avant Garde" w:eastAsia="Times New Roman" w:hAnsi="ITC Avant Garde"/>
          <w:b/>
          <w:i/>
          <w:u w:val="single"/>
          <w:lang w:eastAsia="es-MX"/>
        </w:rPr>
        <w:t>PROVISIÓN DE CAPACIDAD EN LA RED DE SAI</w:t>
      </w:r>
      <w:r w:rsidRPr="008452B5">
        <w:rPr>
          <w:rFonts w:ascii="ITC Avant Garde" w:eastAsia="Times New Roman" w:hAnsi="ITC Avant Garde"/>
          <w:b/>
          <w:u w:val="single"/>
          <w:lang w:eastAsia="es-MX"/>
        </w:rPr>
        <w:t xml:space="preserve"> […]”</w:t>
      </w:r>
      <w:r w:rsidRPr="008452B5">
        <w:rPr>
          <w:rFonts w:ascii="ITC Avant Garde" w:eastAsia="Times New Roman" w:hAnsi="ITC Avant Garde"/>
          <w:lang w:eastAsia="es-MX"/>
        </w:rPr>
        <w:t xml:space="preserve">, en el periodo comprendido del </w:t>
      </w:r>
      <w:r w:rsidR="00421AFE" w:rsidRPr="008452B5">
        <w:rPr>
          <w:rFonts w:ascii="ITC Avant Garde" w:eastAsia="Times New Roman" w:hAnsi="ITC Avant Garde"/>
          <w:lang w:eastAsia="es-MX"/>
        </w:rPr>
        <w:t>uno</w:t>
      </w:r>
      <w:r w:rsidRPr="008452B5">
        <w:rPr>
          <w:rFonts w:ascii="ITC Avant Garde" w:eastAsia="Times New Roman" w:hAnsi="ITC Avant Garde"/>
          <w:lang w:eastAsia="es-MX"/>
        </w:rPr>
        <w:t xml:space="preserve"> de enero al </w:t>
      </w:r>
      <w:r w:rsidR="00421AFE" w:rsidRPr="008452B5">
        <w:rPr>
          <w:rFonts w:ascii="ITC Avant Garde" w:eastAsia="Times New Roman" w:hAnsi="ITC Avant Garde"/>
          <w:lang w:eastAsia="es-MX"/>
        </w:rPr>
        <w:t>treinta y uno</w:t>
      </w:r>
      <w:r w:rsidRPr="008452B5">
        <w:rPr>
          <w:rFonts w:ascii="ITC Avant Garde" w:eastAsia="Times New Roman" w:hAnsi="ITC Avant Garde"/>
          <w:lang w:eastAsia="es-MX"/>
        </w:rPr>
        <w:t xml:space="preserve"> de octubre de </w:t>
      </w:r>
      <w:r w:rsidR="00421AFE" w:rsidRPr="008452B5">
        <w:rPr>
          <w:rFonts w:ascii="ITC Avant Garde" w:eastAsia="Times New Roman" w:hAnsi="ITC Avant Garde"/>
          <w:lang w:eastAsia="es-MX"/>
        </w:rPr>
        <w:t>dos mil quince</w:t>
      </w:r>
      <w:r w:rsidRPr="008452B5">
        <w:rPr>
          <w:rFonts w:ascii="ITC Avant Garde" w:eastAsia="Times New Roman" w:hAnsi="ITC Avant Garde"/>
          <w:lang w:eastAsia="es-MX"/>
        </w:rPr>
        <w:t xml:space="preserve">, y que amparan el pago de </w:t>
      </w:r>
      <w:r w:rsidR="009A5480" w:rsidRPr="00A32A6F">
        <w:rPr>
          <w:rFonts w:ascii="ITC Avant Garde" w:eastAsiaTheme="majorEastAsia" w:hAnsi="ITC Avant Garde" w:cstheme="majorBidi"/>
          <w:b/>
          <w:color w:val="0000FF"/>
          <w:szCs w:val="32"/>
        </w:rPr>
        <w:t>“CONFIDENCIAL POR LEY”</w:t>
      </w:r>
      <w:r w:rsidRPr="008452B5">
        <w:rPr>
          <w:rFonts w:ascii="ITC Avant Garde" w:eastAsia="Times New Roman" w:hAnsi="ITC Avant Garde"/>
          <w:lang w:eastAsia="es-MX"/>
        </w:rPr>
        <w:t>+ Impuesto al Valor Agregado</w:t>
      </w:r>
      <w:r w:rsidR="002B54F8">
        <w:rPr>
          <w:rFonts w:ascii="ITC Avant Garde" w:eastAsia="Times New Roman" w:hAnsi="ITC Avant Garde"/>
          <w:lang w:eastAsia="es-MX"/>
        </w:rPr>
        <w:t xml:space="preserve"> mensuales</w:t>
      </w:r>
      <w:r w:rsidRPr="008452B5">
        <w:rPr>
          <w:rFonts w:ascii="ITC Avant Garde" w:eastAsia="Times New Roman" w:hAnsi="ITC Avant Garde"/>
          <w:lang w:eastAsia="es-MX"/>
        </w:rPr>
        <w:t>.</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ヒラギノ角ゴ Pro W3" w:hAnsi="ITC Avant Garde"/>
          <w:color w:val="000000"/>
          <w:lang w:eastAsia="es-ES"/>
        </w:rPr>
        <w:t>Por lo anterior</w:t>
      </w:r>
      <w:r w:rsidR="00042019">
        <w:rPr>
          <w:rFonts w:ascii="ITC Avant Garde" w:eastAsia="ヒラギノ角ゴ Pro W3" w:hAnsi="ITC Avant Garde"/>
          <w:color w:val="000000"/>
          <w:lang w:eastAsia="es-ES"/>
        </w:rPr>
        <w:t xml:space="preserve">, la </w:t>
      </w:r>
      <w:r w:rsidR="00042019">
        <w:rPr>
          <w:rFonts w:ascii="ITC Avant Garde" w:eastAsia="ヒラギノ角ゴ Pro W3" w:hAnsi="ITC Avant Garde"/>
          <w:b/>
          <w:color w:val="000000"/>
          <w:lang w:eastAsia="es-ES"/>
        </w:rPr>
        <w:t xml:space="preserve">DGV </w:t>
      </w:r>
      <w:r w:rsidR="00042019">
        <w:rPr>
          <w:rFonts w:ascii="ITC Avant Garde" w:eastAsia="ヒラギノ角ゴ Pro W3" w:hAnsi="ITC Avant Garde"/>
          <w:color w:val="000000"/>
          <w:lang w:eastAsia="es-ES"/>
        </w:rPr>
        <w:t>determinó</w:t>
      </w:r>
      <w:r w:rsidRPr="008452B5">
        <w:rPr>
          <w:rFonts w:ascii="ITC Avant Garde" w:eastAsia="ヒラギノ角ゴ Pro W3" w:hAnsi="ITC Avant Garde"/>
          <w:color w:val="000000"/>
          <w:lang w:eastAsia="es-ES"/>
        </w:rPr>
        <w:t xml:space="preserve"> que a través de este contrato, </w:t>
      </w:r>
      <w:r w:rsidR="00C82888" w:rsidRPr="008452B5">
        <w:rPr>
          <w:rFonts w:ascii="ITC Avant Garde" w:eastAsia="ヒラギノ角ゴ Pro W3" w:hAnsi="ITC Avant Garde"/>
          <w:b/>
          <w:color w:val="000000"/>
          <w:lang w:eastAsia="es-ES"/>
        </w:rPr>
        <w:t xml:space="preserve">“SAI” </w:t>
      </w:r>
      <w:r w:rsidRPr="008452B5">
        <w:rPr>
          <w:rFonts w:ascii="ITC Avant Garde" w:eastAsia="ヒラギノ角ゴ Pro W3" w:hAnsi="ITC Avant Garde"/>
          <w:color w:val="000000"/>
          <w:lang w:eastAsia="es-ES"/>
        </w:rPr>
        <w:t xml:space="preserve">por un lado se encontraba prestando el servicio de provisión de capacidad que no se encuentra comprendido dentro de los servicios autorizados en la Condición A.2. de la </w:t>
      </w:r>
      <w:r w:rsidRPr="008452B5">
        <w:rPr>
          <w:rFonts w:ascii="ITC Avant Garde" w:eastAsia="Times New Roman" w:hAnsi="ITC Avant Garde"/>
          <w:b/>
          <w:lang w:eastAsia="es-MX"/>
        </w:rPr>
        <w:t>“CONCESIÓN DE RED”</w:t>
      </w:r>
      <w:r w:rsidRPr="008452B5">
        <w:rPr>
          <w:rFonts w:ascii="ITC Avant Garde" w:eastAsia="ヒラギノ角ゴ Pro W3" w:hAnsi="ITC Avant Garde"/>
          <w:color w:val="000000"/>
          <w:lang w:eastAsia="es-ES"/>
        </w:rPr>
        <w:t xml:space="preserve"> y </w:t>
      </w:r>
      <w:r w:rsidR="00717DD8">
        <w:rPr>
          <w:rFonts w:ascii="ITC Avant Garde" w:eastAsia="ヒラギノ角ゴ Pro W3" w:hAnsi="ITC Avant Garde"/>
          <w:color w:val="000000"/>
          <w:lang w:eastAsia="es-ES"/>
        </w:rPr>
        <w:t xml:space="preserve">en consecuencia </w:t>
      </w:r>
      <w:r w:rsidRPr="008452B5">
        <w:rPr>
          <w:rFonts w:ascii="ITC Avant Garde" w:eastAsia="ヒラギノ角ゴ Pro W3" w:hAnsi="ITC Avant Garde"/>
          <w:color w:val="000000"/>
          <w:lang w:eastAsia="es-ES"/>
        </w:rPr>
        <w:t xml:space="preserve">permitió a </w:t>
      </w:r>
      <w:r w:rsidR="008628A3"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 xml:space="preserve"> el uso de las bandas de frecuencias 1870 - 1885 Mega Hertz para el segmento inferior y 1950- 1965 Mega Hertz para el segmento superior, con un ancho de banda total de 30 MHz. comprendidos en la </w:t>
      </w:r>
      <w:r w:rsidRPr="008452B5">
        <w:rPr>
          <w:rFonts w:ascii="ITC Avant Garde" w:eastAsia="Times New Roman" w:hAnsi="ITC Avant Garde"/>
          <w:b/>
          <w:lang w:eastAsia="es-MX"/>
        </w:rPr>
        <w:t>“CONCESIÓN DE RED”</w:t>
      </w:r>
      <w:r w:rsidRPr="008452B5">
        <w:rPr>
          <w:rFonts w:ascii="ITC Avant Garde" w:eastAsia="ヒラギノ角ゴ Pro W3" w:hAnsi="ITC Avant Garde"/>
          <w:color w:val="000000"/>
          <w:lang w:eastAsia="es-ES"/>
        </w:rPr>
        <w:t xml:space="preserve">, a cambio de una contraprestación de </w:t>
      </w:r>
      <w:r w:rsidR="009A5480" w:rsidRPr="00A32A6F">
        <w:rPr>
          <w:rFonts w:ascii="ITC Avant Garde" w:eastAsiaTheme="majorEastAsia" w:hAnsi="ITC Avant Garde" w:cstheme="majorBidi"/>
          <w:b/>
          <w:color w:val="0000FF"/>
          <w:szCs w:val="32"/>
        </w:rPr>
        <w:t>“CONFIDENCIAL POR LEY”</w:t>
      </w:r>
      <w:r w:rsidR="009A5480">
        <w:rPr>
          <w:rFonts w:ascii="ITC Avant Garde" w:eastAsiaTheme="majorEastAsia" w:hAnsi="ITC Avant Garde" w:cstheme="majorBidi"/>
          <w:color w:val="0000FF"/>
          <w:szCs w:val="32"/>
        </w:rPr>
        <w:t xml:space="preserve"> </w:t>
      </w:r>
      <w:r w:rsidRPr="008452B5">
        <w:rPr>
          <w:rFonts w:ascii="ITC Avant Garde" w:eastAsia="Times New Roman" w:hAnsi="ITC Avant Garde"/>
          <w:lang w:eastAsia="es-MX"/>
        </w:rPr>
        <w:t xml:space="preserve">+ I.V.A., mensuales; actualizando </w:t>
      </w:r>
      <w:r w:rsidR="00717DD8">
        <w:rPr>
          <w:rFonts w:ascii="ITC Avant Garde" w:eastAsia="Times New Roman" w:hAnsi="ITC Avant Garde"/>
          <w:lang w:eastAsia="es-MX"/>
        </w:rPr>
        <w:t>presuntamente</w:t>
      </w:r>
      <w:r w:rsidRPr="008452B5">
        <w:rPr>
          <w:rFonts w:ascii="ITC Avant Garde" w:eastAsia="Times New Roman" w:hAnsi="ITC Avant Garde"/>
          <w:lang w:eastAsia="es-MX"/>
        </w:rPr>
        <w:t xml:space="preserve"> la hipótesis prevista en el artículo 303, fracción VIII de la </w:t>
      </w:r>
      <w:r w:rsidR="00C82888" w:rsidRPr="008452B5">
        <w:rPr>
          <w:rFonts w:ascii="ITC Avant Garde" w:eastAsia="Times New Roman" w:hAnsi="ITC Avant Garde"/>
          <w:lang w:eastAsia="es-MX"/>
        </w:rPr>
        <w:t>“</w:t>
      </w:r>
      <w:r w:rsidRPr="008452B5">
        <w:rPr>
          <w:rFonts w:ascii="ITC Avant Garde" w:eastAsia="Times New Roman" w:hAnsi="ITC Avant Garde"/>
          <w:b/>
          <w:lang w:eastAsia="es-MX"/>
        </w:rPr>
        <w:t>LFTyR</w:t>
      </w:r>
      <w:r w:rsidR="00C82888" w:rsidRPr="008452B5">
        <w:rPr>
          <w:rFonts w:ascii="ITC Avant Garde" w:eastAsia="Times New Roman" w:hAnsi="ITC Avant Garde"/>
          <w:b/>
          <w:lang w:eastAsia="es-MX"/>
        </w:rPr>
        <w:t>”</w:t>
      </w:r>
      <w:r w:rsidRPr="008452B5">
        <w:rPr>
          <w:rFonts w:ascii="ITC Avant Garde" w:eastAsia="Times New Roman" w:hAnsi="ITC Avant Garde"/>
          <w:lang w:eastAsia="es-MX"/>
        </w:rPr>
        <w:t xml:space="preserve"> que establece entre otros supuestos como causal de revocación el arrendar los bienes afectos a una concesión en contravención a lo dispuesto en dicho ordenamiento.</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Por otro lado y conforme ha quedado expuesto al hacer el análisis del presunto incumplimiento a la Condición A.4 de la </w:t>
      </w:r>
      <w:r w:rsidRPr="008452B5">
        <w:rPr>
          <w:rFonts w:ascii="ITC Avant Garde" w:eastAsia="Times New Roman" w:hAnsi="ITC Avant Garde"/>
          <w:b/>
          <w:lang w:eastAsia="es-MX"/>
        </w:rPr>
        <w:t>“CONCESIÓN DE RED”</w:t>
      </w:r>
      <w:r w:rsidRPr="008452B5">
        <w:rPr>
          <w:rFonts w:ascii="ITC Avant Garde" w:eastAsia="Times New Roman" w:hAnsi="ITC Avant Garde"/>
          <w:lang w:eastAsia="es-MX"/>
        </w:rPr>
        <w:t xml:space="preserve">, la misma establece compromisos de cobertura en determinados plazos así como la prestación de los servicios concesionados a través de la propia red del concesionario, situación que </w:t>
      </w:r>
      <w:r w:rsidRPr="008452B5">
        <w:rPr>
          <w:rFonts w:ascii="ITC Avant Garde" w:eastAsia="Times New Roman" w:hAnsi="ITC Avant Garde"/>
          <w:lang w:eastAsia="es-MX"/>
        </w:rPr>
        <w:lastRenderedPageBreak/>
        <w:t xml:space="preserve">en la especie </w:t>
      </w:r>
      <w:r w:rsidR="004A2B4C" w:rsidRPr="008452B5">
        <w:rPr>
          <w:rFonts w:ascii="ITC Avant Garde" w:eastAsia="Times New Roman" w:hAnsi="ITC Avant Garde"/>
          <w:lang w:eastAsia="es-MX"/>
        </w:rPr>
        <w:t xml:space="preserve">no aconteció </w:t>
      </w:r>
      <w:r w:rsidRPr="008452B5">
        <w:rPr>
          <w:rFonts w:ascii="ITC Avant Garde" w:eastAsia="Times New Roman" w:hAnsi="ITC Avant Garde"/>
          <w:lang w:eastAsia="es-MX"/>
        </w:rPr>
        <w:t xml:space="preserve">y por ende quedó acreditado el incumplimiento </w:t>
      </w:r>
      <w:r w:rsidR="00064CE7" w:rsidRPr="008452B5">
        <w:rPr>
          <w:rFonts w:ascii="ITC Avant Garde" w:eastAsia="Times New Roman" w:hAnsi="ITC Avant Garde"/>
          <w:lang w:eastAsia="es-MX"/>
        </w:rPr>
        <w:t>de esa condición</w:t>
      </w:r>
      <w:r w:rsidRPr="008452B5">
        <w:rPr>
          <w:rFonts w:ascii="ITC Avant Garde" w:eastAsia="Times New Roman" w:hAnsi="ITC Avant Garde"/>
          <w:lang w:eastAsia="es-MX"/>
        </w:rPr>
        <w:t>.</w:t>
      </w:r>
    </w:p>
    <w:p w:rsidR="007448A6" w:rsidRDefault="00E07613"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lang w:eastAsia="es-MX"/>
        </w:rPr>
        <w:t xml:space="preserve">En este sentido la condición establece como causal de revocación el incumplir con las obligaciones allí descritas y acorde con ello la fracción III del artículo 303 de la </w:t>
      </w:r>
      <w:r w:rsidRPr="008452B5">
        <w:rPr>
          <w:rFonts w:ascii="ITC Avant Garde" w:eastAsia="Times New Roman" w:hAnsi="ITC Avant Garde"/>
          <w:b/>
          <w:lang w:eastAsia="es-MX"/>
        </w:rPr>
        <w:t>“LFTyR”</w:t>
      </w:r>
      <w:r w:rsidRPr="008452B5">
        <w:rPr>
          <w:rFonts w:ascii="ITC Avant Garde" w:eastAsia="Times New Roman" w:hAnsi="ITC Avant Garde"/>
          <w:lang w:eastAsia="es-MX"/>
        </w:rPr>
        <w:t xml:space="preserve"> prevé como una causal de revocación el incumplir con las obligaciones o condiciones establecidas en la concesión en las que se prevea expresamente que su incumplimiento será casual de revocación.</w:t>
      </w:r>
    </w:p>
    <w:p w:rsidR="007448A6" w:rsidRDefault="00295D40" w:rsidP="007448A6">
      <w:pPr>
        <w:spacing w:before="240" w:after="240" w:line="360" w:lineRule="auto"/>
        <w:jc w:val="both"/>
        <w:rPr>
          <w:rFonts w:ascii="ITC Avant Garde" w:eastAsia="Times New Roman" w:hAnsi="ITC Avant Garde"/>
          <w:lang w:eastAsia="es-MX"/>
        </w:rPr>
      </w:pPr>
      <w:r>
        <w:rPr>
          <w:rFonts w:ascii="ITC Avant Garde" w:eastAsia="Times New Roman" w:hAnsi="ITC Avant Garde"/>
          <w:lang w:eastAsia="es-MX"/>
        </w:rPr>
        <w:t>Dichas obligaciones consistían</w:t>
      </w:r>
      <w:r w:rsidR="0019459C">
        <w:rPr>
          <w:rFonts w:ascii="ITC Avant Garde" w:eastAsia="Times New Roman" w:hAnsi="ITC Avant Garde"/>
          <w:lang w:eastAsia="es-MX"/>
        </w:rPr>
        <w:t xml:space="preserve"> en que</w:t>
      </w:r>
      <w:r w:rsidR="0035144C">
        <w:rPr>
          <w:rFonts w:ascii="ITC Avant Garde" w:eastAsia="Times New Roman" w:hAnsi="ITC Avant Garde"/>
          <w:lang w:eastAsia="es-MX"/>
        </w:rPr>
        <w:t xml:space="preserve"> para la Región 8, esto es,</w:t>
      </w:r>
      <w:r w:rsidR="003C06FB">
        <w:rPr>
          <w:rFonts w:ascii="ITC Avant Garde" w:eastAsia="Times New Roman" w:hAnsi="ITC Avant Garde"/>
          <w:lang w:eastAsia="es-MX"/>
        </w:rPr>
        <w:t xml:space="preserve"> para </w:t>
      </w:r>
      <w:r w:rsidR="003C06FB" w:rsidRPr="003C06FB">
        <w:rPr>
          <w:rFonts w:ascii="ITC Avant Garde" w:eastAsia="Times New Roman" w:hAnsi="ITC Avant Garde"/>
          <w:lang w:eastAsia="es-MX"/>
        </w:rPr>
        <w:t>los estados de Guerrero, Oaxaca,</w:t>
      </w:r>
      <w:r w:rsidR="003C06FB">
        <w:rPr>
          <w:rFonts w:ascii="ITC Avant Garde" w:eastAsia="Times New Roman" w:hAnsi="ITC Avant Garde"/>
          <w:lang w:eastAsia="es-MX"/>
        </w:rPr>
        <w:t xml:space="preserve"> </w:t>
      </w:r>
      <w:r w:rsidR="003C06FB" w:rsidRPr="003C06FB">
        <w:rPr>
          <w:rFonts w:ascii="ITC Avant Garde" w:eastAsia="Times New Roman" w:hAnsi="ITC Avant Garde"/>
          <w:lang w:eastAsia="es-MX"/>
        </w:rPr>
        <w:t>Puebla, Tlaxcala y Veracruz</w:t>
      </w:r>
      <w:r w:rsidR="003C06FB">
        <w:rPr>
          <w:rFonts w:ascii="ITC Avant Garde" w:eastAsia="Times New Roman" w:hAnsi="ITC Avant Garde"/>
          <w:lang w:eastAsia="es-MX"/>
        </w:rPr>
        <w:t>,</w:t>
      </w:r>
      <w:r w:rsidR="0035144C">
        <w:rPr>
          <w:rFonts w:ascii="ITC Avant Garde" w:eastAsia="Times New Roman" w:hAnsi="ITC Avant Garde"/>
          <w:lang w:eastAsia="es-MX"/>
        </w:rPr>
        <w:t xml:space="preserve"> </w:t>
      </w:r>
      <w:r w:rsidR="0019459C">
        <w:rPr>
          <w:rFonts w:ascii="ITC Avant Garde" w:eastAsia="Times New Roman" w:hAnsi="ITC Avant Garde"/>
          <w:lang w:eastAsia="es-MX"/>
        </w:rPr>
        <w:t xml:space="preserve"> “</w:t>
      </w:r>
      <w:r w:rsidR="0019459C">
        <w:rPr>
          <w:rFonts w:ascii="ITC Avant Garde" w:eastAsia="Times New Roman" w:hAnsi="ITC Avant Garde"/>
          <w:b/>
          <w:lang w:eastAsia="es-MX"/>
        </w:rPr>
        <w:t>SAI</w:t>
      </w:r>
      <w:r w:rsidR="0019459C">
        <w:rPr>
          <w:rFonts w:ascii="ITC Avant Garde" w:eastAsia="Times New Roman" w:hAnsi="ITC Avant Garde"/>
          <w:lang w:eastAsia="es-MX"/>
        </w:rPr>
        <w:t>”</w:t>
      </w:r>
      <w:r w:rsidR="0019459C" w:rsidRPr="0019459C">
        <w:rPr>
          <w:rFonts w:ascii="ITC Avant Garde" w:eastAsia="Times New Roman" w:hAnsi="ITC Avant Garde"/>
          <w:lang w:eastAsia="es-MX"/>
        </w:rPr>
        <w:t xml:space="preserve"> deber</w:t>
      </w:r>
      <w:r w:rsidR="0019459C">
        <w:rPr>
          <w:rFonts w:ascii="ITC Avant Garde" w:eastAsia="Times New Roman" w:hAnsi="ITC Avant Garde"/>
          <w:lang w:eastAsia="es-MX"/>
        </w:rPr>
        <w:t>ía</w:t>
      </w:r>
      <w:r w:rsidR="0019459C" w:rsidRPr="0019459C">
        <w:rPr>
          <w:rFonts w:ascii="ITC Avant Garde" w:eastAsia="Times New Roman" w:hAnsi="ITC Avant Garde"/>
          <w:lang w:eastAsia="es-MX"/>
        </w:rPr>
        <w:t xml:space="preserve"> en un</w:t>
      </w:r>
      <w:r w:rsidR="0019459C">
        <w:rPr>
          <w:rFonts w:ascii="ITC Avant Garde" w:eastAsia="Times New Roman" w:hAnsi="ITC Avant Garde"/>
          <w:lang w:eastAsia="es-MX"/>
        </w:rPr>
        <w:t xml:space="preserve"> </w:t>
      </w:r>
      <w:r w:rsidR="0019459C" w:rsidRPr="0019459C">
        <w:rPr>
          <w:rFonts w:ascii="ITC Avant Garde" w:eastAsia="Times New Roman" w:hAnsi="ITC Avant Garde"/>
          <w:lang w:eastAsia="es-MX"/>
        </w:rPr>
        <w:t xml:space="preserve">plazo de tres años contados a partir de la fecha de otorgamiento de la </w:t>
      </w:r>
      <w:r w:rsidR="0019459C">
        <w:rPr>
          <w:rFonts w:ascii="ITC Avant Garde" w:eastAsia="Times New Roman" w:hAnsi="ITC Avant Garde"/>
          <w:lang w:eastAsia="es-MX"/>
        </w:rPr>
        <w:t>“</w:t>
      </w:r>
      <w:r w:rsidR="0019459C">
        <w:rPr>
          <w:rFonts w:ascii="ITC Avant Garde" w:eastAsia="Times New Roman" w:hAnsi="ITC Avant Garde"/>
          <w:b/>
          <w:lang w:eastAsia="es-MX"/>
        </w:rPr>
        <w:t>CONCESIÓN DE RED</w:t>
      </w:r>
      <w:r w:rsidR="0019459C">
        <w:rPr>
          <w:rFonts w:ascii="ITC Avant Garde" w:eastAsia="Times New Roman" w:hAnsi="ITC Avant Garde"/>
          <w:lang w:eastAsia="es-MX"/>
        </w:rPr>
        <w:t>”</w:t>
      </w:r>
      <w:r w:rsidR="0019459C" w:rsidRPr="0019459C">
        <w:rPr>
          <w:rFonts w:ascii="ITC Avant Garde" w:eastAsia="Times New Roman" w:hAnsi="ITC Avant Garde"/>
          <w:lang w:eastAsia="es-MX"/>
        </w:rPr>
        <w:t>,</w:t>
      </w:r>
      <w:r w:rsidR="0019459C">
        <w:rPr>
          <w:rFonts w:ascii="ITC Avant Garde" w:eastAsia="Times New Roman" w:hAnsi="ITC Avant Garde"/>
          <w:lang w:eastAsia="es-MX"/>
        </w:rPr>
        <w:t xml:space="preserve"> </w:t>
      </w:r>
      <w:r w:rsidR="0035144C">
        <w:rPr>
          <w:rFonts w:ascii="ITC Avant Garde" w:eastAsia="Times New Roman" w:hAnsi="ITC Avant Garde"/>
          <w:lang w:eastAsia="es-MX"/>
        </w:rPr>
        <w:t xml:space="preserve">ofrecer </w:t>
      </w:r>
      <w:r w:rsidR="0035144C" w:rsidRPr="0019459C">
        <w:rPr>
          <w:rFonts w:ascii="ITC Avant Garde" w:eastAsia="Times New Roman" w:hAnsi="ITC Avant Garde"/>
          <w:lang w:eastAsia="es-MX"/>
        </w:rPr>
        <w:t xml:space="preserve">con su propia Red </w:t>
      </w:r>
      <w:r w:rsidR="0019459C" w:rsidRPr="0019459C">
        <w:rPr>
          <w:rFonts w:ascii="ITC Avant Garde" w:eastAsia="Times New Roman" w:hAnsi="ITC Avant Garde"/>
          <w:lang w:eastAsia="es-MX"/>
        </w:rPr>
        <w:t>los servicios concesionados en cuando menos cinco</w:t>
      </w:r>
      <w:r w:rsidR="0019459C">
        <w:rPr>
          <w:rFonts w:ascii="ITC Avant Garde" w:eastAsia="Times New Roman" w:hAnsi="ITC Avant Garde"/>
          <w:lang w:eastAsia="es-MX"/>
        </w:rPr>
        <w:t xml:space="preserve"> </w:t>
      </w:r>
      <w:r w:rsidR="0035144C">
        <w:rPr>
          <w:rFonts w:ascii="ITC Avant Garde" w:eastAsia="Times New Roman" w:hAnsi="ITC Avant Garde"/>
          <w:lang w:eastAsia="es-MX"/>
        </w:rPr>
        <w:t>municipios</w:t>
      </w:r>
      <w:r w:rsidR="003C06FB">
        <w:rPr>
          <w:rFonts w:ascii="ITC Avant Garde" w:eastAsia="Times New Roman" w:hAnsi="ITC Avant Garde"/>
          <w:lang w:eastAsia="es-MX"/>
        </w:rPr>
        <w:t>;</w:t>
      </w:r>
      <w:r w:rsidR="0035144C" w:rsidRPr="0035144C">
        <w:rPr>
          <w:rFonts w:ascii="ITC Avant Garde" w:eastAsia="Times New Roman" w:hAnsi="ITC Avant Garde"/>
          <w:lang w:eastAsia="es-MX"/>
        </w:rPr>
        <w:t xml:space="preserve"> </w:t>
      </w:r>
      <w:r w:rsidR="0035144C">
        <w:rPr>
          <w:rFonts w:ascii="ITC Avant Garde" w:eastAsia="Times New Roman" w:hAnsi="ITC Avant Garde"/>
          <w:lang w:eastAsia="es-MX"/>
        </w:rPr>
        <w:t>y e</w:t>
      </w:r>
      <w:r w:rsidR="0019459C" w:rsidRPr="0019459C">
        <w:rPr>
          <w:rFonts w:ascii="ITC Avant Garde" w:eastAsia="Times New Roman" w:hAnsi="ITC Avant Garde"/>
          <w:lang w:eastAsia="es-MX"/>
        </w:rPr>
        <w:t xml:space="preserve">n un plazo de cinco años contados a partir de la fecha de </w:t>
      </w:r>
      <w:r w:rsidR="0035144C">
        <w:rPr>
          <w:rFonts w:ascii="ITC Avant Garde" w:eastAsia="Times New Roman" w:hAnsi="ITC Avant Garde"/>
          <w:lang w:eastAsia="es-MX"/>
        </w:rPr>
        <w:t>otorgamiento de la citada c</w:t>
      </w:r>
      <w:r w:rsidR="0019459C" w:rsidRPr="0019459C">
        <w:rPr>
          <w:rFonts w:ascii="ITC Avant Garde" w:eastAsia="Times New Roman" w:hAnsi="ITC Avant Garde"/>
          <w:lang w:eastAsia="es-MX"/>
        </w:rPr>
        <w:t xml:space="preserve">oncesión, </w:t>
      </w:r>
      <w:r w:rsidR="0035144C">
        <w:rPr>
          <w:rFonts w:ascii="ITC Avant Garde" w:eastAsia="Times New Roman" w:hAnsi="ITC Avant Garde"/>
          <w:lang w:eastAsia="es-MX"/>
        </w:rPr>
        <w:t>debería</w:t>
      </w:r>
      <w:r w:rsidR="0019459C" w:rsidRPr="0019459C">
        <w:rPr>
          <w:rFonts w:ascii="ITC Avant Garde" w:eastAsia="Times New Roman" w:hAnsi="ITC Avant Garde"/>
          <w:lang w:eastAsia="es-MX"/>
        </w:rPr>
        <w:t xml:space="preserve"> ofrecer con su propia Red los servicios</w:t>
      </w:r>
      <w:r w:rsidR="0019459C">
        <w:rPr>
          <w:rFonts w:ascii="ITC Avant Garde" w:eastAsia="Times New Roman" w:hAnsi="ITC Avant Garde"/>
          <w:lang w:eastAsia="es-MX"/>
        </w:rPr>
        <w:t xml:space="preserve"> </w:t>
      </w:r>
      <w:r w:rsidR="0019459C" w:rsidRPr="0019459C">
        <w:rPr>
          <w:rFonts w:ascii="ITC Avant Garde" w:eastAsia="Times New Roman" w:hAnsi="ITC Avant Garde"/>
          <w:lang w:eastAsia="es-MX"/>
        </w:rPr>
        <w:t>concesionados en cuando menos diez municipios.</w:t>
      </w:r>
    </w:p>
    <w:p w:rsidR="007448A6" w:rsidRDefault="00CD7988" w:rsidP="007448A6">
      <w:pPr>
        <w:spacing w:before="240" w:after="240" w:line="360" w:lineRule="auto"/>
        <w:jc w:val="both"/>
        <w:rPr>
          <w:rFonts w:ascii="ITC Avant Garde" w:eastAsia="Times New Roman" w:hAnsi="ITC Avant Garde"/>
          <w:bCs/>
          <w:color w:val="000000"/>
          <w:lang w:eastAsia="es-MX"/>
        </w:rPr>
      </w:pPr>
      <w:r w:rsidRPr="008452B5">
        <w:rPr>
          <w:rFonts w:ascii="ITC Avant Garde" w:hAnsi="ITC Avant Garde" w:cs="Arial"/>
          <w:lang w:val="es-ES"/>
        </w:rPr>
        <w:t>Así las cosas, ante</w:t>
      </w:r>
      <w:r w:rsidR="00B1053F" w:rsidRPr="008452B5">
        <w:rPr>
          <w:rFonts w:ascii="ITC Avant Garde" w:eastAsia="Times New Roman" w:hAnsi="ITC Avant Garde"/>
          <w:bCs/>
          <w:color w:val="000000"/>
          <w:lang w:eastAsia="es-MX"/>
        </w:rPr>
        <w:t xml:space="preserve"> la prestación </w:t>
      </w:r>
      <w:r w:rsidR="00951C58" w:rsidRPr="008452B5">
        <w:rPr>
          <w:rFonts w:ascii="ITC Avant Garde" w:eastAsia="Times New Roman" w:hAnsi="ITC Avant Garde"/>
          <w:bCs/>
          <w:color w:val="000000"/>
          <w:lang w:eastAsia="es-MX"/>
        </w:rPr>
        <w:t xml:space="preserve">por parte de </w:t>
      </w:r>
      <w:r w:rsidR="00951C58" w:rsidRPr="008452B5">
        <w:rPr>
          <w:rFonts w:ascii="ITC Avant Garde" w:eastAsia="ヒラギノ角ゴ Pro W3" w:hAnsi="ITC Avant Garde"/>
          <w:b/>
          <w:color w:val="000000"/>
          <w:lang w:eastAsia="es-ES"/>
        </w:rPr>
        <w:t xml:space="preserve">“SAI” </w:t>
      </w:r>
      <w:r w:rsidR="00B1053F" w:rsidRPr="008452B5">
        <w:rPr>
          <w:rFonts w:ascii="ITC Avant Garde" w:eastAsia="Times New Roman" w:hAnsi="ITC Avant Garde"/>
          <w:bCs/>
          <w:color w:val="000000"/>
          <w:lang w:eastAsia="es-MX"/>
        </w:rPr>
        <w:t>de</w:t>
      </w:r>
      <w:r w:rsidR="00951C58" w:rsidRPr="008452B5">
        <w:rPr>
          <w:rFonts w:ascii="ITC Avant Garde" w:eastAsia="Times New Roman" w:hAnsi="ITC Avant Garde"/>
          <w:bCs/>
          <w:color w:val="000000"/>
          <w:lang w:eastAsia="es-MX"/>
        </w:rPr>
        <w:t xml:space="preserve"> un</w:t>
      </w:r>
      <w:r w:rsidR="00B1053F" w:rsidRPr="008452B5">
        <w:rPr>
          <w:rFonts w:ascii="ITC Avant Garde" w:eastAsia="Times New Roman" w:hAnsi="ITC Avant Garde"/>
          <w:bCs/>
          <w:color w:val="000000"/>
          <w:lang w:eastAsia="es-MX"/>
        </w:rPr>
        <w:t xml:space="preserve"> servicio</w:t>
      </w:r>
      <w:r w:rsidR="00951C58" w:rsidRPr="008452B5">
        <w:rPr>
          <w:rFonts w:ascii="ITC Avant Garde" w:eastAsia="Times New Roman" w:hAnsi="ITC Avant Garde"/>
          <w:bCs/>
          <w:color w:val="000000"/>
          <w:lang w:eastAsia="es-MX"/>
        </w:rPr>
        <w:t xml:space="preserve"> que</w:t>
      </w:r>
      <w:r w:rsidR="00B1053F" w:rsidRPr="008452B5">
        <w:rPr>
          <w:rFonts w:ascii="ITC Avant Garde" w:eastAsia="Times New Roman" w:hAnsi="ITC Avant Garde"/>
          <w:bCs/>
          <w:color w:val="000000"/>
          <w:lang w:eastAsia="es-MX"/>
        </w:rPr>
        <w:t xml:space="preserve"> no estaba contemplado en los servicios autorizados en la Condición A.2. de la </w:t>
      </w:r>
      <w:r w:rsidR="00B1053F" w:rsidRPr="008452B5">
        <w:rPr>
          <w:rFonts w:ascii="ITC Avant Garde" w:eastAsia="Times New Roman" w:hAnsi="ITC Avant Garde"/>
          <w:b/>
          <w:bCs/>
          <w:color w:val="000000"/>
          <w:lang w:eastAsia="es-MX"/>
        </w:rPr>
        <w:t xml:space="preserve">“CONCESIÓN DE RED” </w:t>
      </w:r>
      <w:r w:rsidR="00951C58" w:rsidRPr="008452B5">
        <w:rPr>
          <w:rFonts w:ascii="ITC Avant Garde" w:eastAsia="Times New Roman" w:hAnsi="ITC Avant Garde"/>
          <w:b/>
          <w:bCs/>
          <w:color w:val="000000"/>
          <w:lang w:eastAsia="es-MX"/>
        </w:rPr>
        <w:t xml:space="preserve">; </w:t>
      </w:r>
      <w:r w:rsidR="000E3B71">
        <w:rPr>
          <w:rFonts w:ascii="ITC Avant Garde" w:eastAsia="Times New Roman" w:hAnsi="ITC Avant Garde"/>
          <w:bCs/>
          <w:color w:val="000000"/>
          <w:lang w:eastAsia="es-MX"/>
        </w:rPr>
        <w:t>permitir</w:t>
      </w:r>
      <w:r w:rsidR="00B1053F" w:rsidRPr="008452B5">
        <w:rPr>
          <w:rFonts w:ascii="ITC Avant Garde" w:eastAsia="ヒラギノ角ゴ Pro W3" w:hAnsi="ITC Avant Garde"/>
          <w:color w:val="000000"/>
          <w:lang w:eastAsia="es-ES"/>
        </w:rPr>
        <w:t xml:space="preserve"> a un tercero el uso de las bandas de frecuencias </w:t>
      </w:r>
      <w:r w:rsidR="00951C58" w:rsidRPr="008452B5">
        <w:rPr>
          <w:rFonts w:ascii="ITC Avant Garde" w:eastAsia="ヒラギノ角ゴ Pro W3" w:hAnsi="ITC Avant Garde"/>
          <w:color w:val="000000"/>
          <w:lang w:eastAsia="es-ES"/>
        </w:rPr>
        <w:t xml:space="preserve">que le fueron </w:t>
      </w:r>
      <w:r w:rsidR="00B1053F" w:rsidRPr="008452B5">
        <w:rPr>
          <w:rFonts w:ascii="ITC Avant Garde" w:eastAsia="ヒラギノ角ゴ Pro W3" w:hAnsi="ITC Avant Garde"/>
          <w:color w:val="000000"/>
          <w:lang w:eastAsia="es-ES"/>
        </w:rPr>
        <w:t xml:space="preserve">autorizadas en su </w:t>
      </w:r>
      <w:r w:rsidR="00B1053F" w:rsidRPr="008452B5">
        <w:rPr>
          <w:rFonts w:ascii="ITC Avant Garde" w:eastAsia="Times New Roman" w:hAnsi="ITC Avant Garde"/>
          <w:b/>
          <w:bCs/>
          <w:color w:val="000000"/>
          <w:lang w:eastAsia="es-MX"/>
        </w:rPr>
        <w:t xml:space="preserve">“CONCESIÓN DE BANDAS” </w:t>
      </w:r>
      <w:r w:rsidR="00B1053F" w:rsidRPr="008452B5">
        <w:rPr>
          <w:rFonts w:ascii="ITC Avant Garde" w:eastAsia="Times New Roman" w:hAnsi="ITC Avant Garde"/>
          <w:bCs/>
          <w:color w:val="000000"/>
          <w:lang w:eastAsia="es-MX"/>
        </w:rPr>
        <w:t>a cambio de una contraprestación</w:t>
      </w:r>
      <w:r w:rsidR="00151D49" w:rsidRPr="008452B5">
        <w:rPr>
          <w:rFonts w:ascii="ITC Avant Garde" w:eastAsia="ヒラギノ角ゴ Pro W3" w:hAnsi="ITC Avant Garde"/>
          <w:color w:val="000000"/>
          <w:lang w:eastAsia="es-ES"/>
        </w:rPr>
        <w:t xml:space="preserve"> y</w:t>
      </w:r>
      <w:r w:rsidR="00B1053F" w:rsidRPr="008452B5">
        <w:rPr>
          <w:rFonts w:ascii="ITC Avant Garde" w:eastAsia="ヒラギノ角ゴ Pro W3" w:hAnsi="ITC Avant Garde"/>
          <w:color w:val="000000"/>
          <w:lang w:eastAsia="es-ES"/>
        </w:rPr>
        <w:t xml:space="preserve">; </w:t>
      </w:r>
      <w:r w:rsidR="00951C58" w:rsidRPr="008452B5">
        <w:rPr>
          <w:rFonts w:ascii="ITC Avant Garde" w:eastAsia="ヒラギノ角ゴ Pro W3" w:hAnsi="ITC Avant Garde"/>
          <w:color w:val="000000"/>
          <w:lang w:eastAsia="es-ES"/>
        </w:rPr>
        <w:t xml:space="preserve">la falta de </w:t>
      </w:r>
      <w:r w:rsidR="00B1053F" w:rsidRPr="008452B5">
        <w:rPr>
          <w:rFonts w:ascii="ITC Avant Garde" w:eastAsia="ヒラギノ角ゴ Pro W3" w:hAnsi="ITC Avant Garde"/>
          <w:color w:val="000000"/>
          <w:lang w:eastAsia="es-ES"/>
        </w:rPr>
        <w:t>infraestructura para una re</w:t>
      </w:r>
      <w:r w:rsidR="00151D49" w:rsidRPr="008452B5">
        <w:rPr>
          <w:rFonts w:ascii="ITC Avant Garde" w:eastAsia="ヒラギノ角ゴ Pro W3" w:hAnsi="ITC Avant Garde"/>
          <w:color w:val="000000"/>
          <w:lang w:eastAsia="es-ES"/>
        </w:rPr>
        <w:t xml:space="preserve">d propia de telecomunicaciones </w:t>
      </w:r>
      <w:r w:rsidR="000E3B71">
        <w:rPr>
          <w:rFonts w:ascii="ITC Avant Garde" w:eastAsia="ヒラギノ角ゴ Pro W3" w:hAnsi="ITC Avant Garde"/>
          <w:color w:val="000000"/>
          <w:lang w:eastAsia="es-ES"/>
        </w:rPr>
        <w:t>para cumplir con los compromisos de cobertura a que se refiere</w:t>
      </w:r>
      <w:r w:rsidR="00B1053F" w:rsidRPr="008452B5">
        <w:rPr>
          <w:rFonts w:ascii="ITC Avant Garde" w:eastAsia="ヒラギノ角ゴ Pro W3" w:hAnsi="ITC Avant Garde"/>
          <w:color w:val="000000"/>
          <w:lang w:eastAsia="es-ES"/>
        </w:rPr>
        <w:t xml:space="preserve"> la </w:t>
      </w:r>
      <w:r w:rsidR="00B1053F" w:rsidRPr="008452B5">
        <w:rPr>
          <w:rFonts w:ascii="ITC Avant Garde" w:eastAsia="Times New Roman" w:hAnsi="ITC Avant Garde"/>
          <w:b/>
          <w:bCs/>
          <w:color w:val="000000"/>
          <w:lang w:eastAsia="es-MX"/>
        </w:rPr>
        <w:t xml:space="preserve">“CONCESIÓN DE RED” </w:t>
      </w:r>
      <w:r w:rsidR="00B1053F" w:rsidRPr="008452B5">
        <w:rPr>
          <w:rFonts w:ascii="ITC Avant Garde" w:eastAsia="Times New Roman" w:hAnsi="ITC Avant Garde"/>
          <w:bCs/>
          <w:color w:val="000000"/>
          <w:lang w:eastAsia="es-MX"/>
        </w:rPr>
        <w:t>dentro del área de cobertura autorizada para dicho título</w:t>
      </w:r>
      <w:r w:rsidR="00951C58" w:rsidRPr="008452B5">
        <w:rPr>
          <w:rFonts w:ascii="ITC Avant Garde" w:eastAsia="Times New Roman" w:hAnsi="ITC Avant Garde"/>
          <w:bCs/>
          <w:color w:val="000000"/>
          <w:lang w:eastAsia="es-MX"/>
        </w:rPr>
        <w:t xml:space="preserve">, </w:t>
      </w:r>
      <w:r w:rsidRPr="008452B5">
        <w:rPr>
          <w:rFonts w:ascii="ITC Avant Garde" w:hAnsi="ITC Avant Garde" w:cs="Arial"/>
          <w:lang w:val="es-ES"/>
        </w:rPr>
        <w:t>presuntamente infring</w:t>
      </w:r>
      <w:r w:rsidR="00951C58" w:rsidRPr="008452B5">
        <w:rPr>
          <w:rFonts w:ascii="ITC Avant Garde" w:hAnsi="ITC Avant Garde" w:cs="Arial"/>
          <w:lang w:val="es-ES"/>
        </w:rPr>
        <w:t>ió</w:t>
      </w:r>
      <w:r w:rsidR="00951C58" w:rsidRPr="008452B5">
        <w:rPr>
          <w:rFonts w:ascii="ITC Avant Garde" w:eastAsia="Times New Roman" w:hAnsi="ITC Avant Garde"/>
          <w:bCs/>
          <w:color w:val="000000"/>
          <w:lang w:eastAsia="es-MX"/>
        </w:rPr>
        <w:t xml:space="preserve"> </w:t>
      </w:r>
      <w:r w:rsidR="00064CE7" w:rsidRPr="008452B5">
        <w:rPr>
          <w:rFonts w:ascii="ITC Avant Garde" w:eastAsia="Times New Roman" w:hAnsi="ITC Avant Garde"/>
          <w:bCs/>
          <w:color w:val="000000"/>
          <w:lang w:eastAsia="es-MX"/>
        </w:rPr>
        <w:t>las Condiciones A.2., en relación con las Condiciones</w:t>
      </w:r>
      <w:r w:rsidR="00951C58" w:rsidRPr="008452B5">
        <w:rPr>
          <w:rFonts w:ascii="ITC Avant Garde" w:eastAsia="Times New Roman" w:hAnsi="ITC Avant Garde"/>
          <w:bCs/>
          <w:color w:val="000000"/>
          <w:lang w:eastAsia="es-MX"/>
        </w:rPr>
        <w:t xml:space="preserve"> 2.1. y A.4., de su “</w:t>
      </w:r>
      <w:r w:rsidR="00951C58" w:rsidRPr="008452B5">
        <w:rPr>
          <w:rFonts w:ascii="ITC Avant Garde" w:eastAsia="Times New Roman" w:hAnsi="ITC Avant Garde"/>
          <w:b/>
          <w:bCs/>
          <w:color w:val="000000"/>
          <w:lang w:eastAsia="es-MX"/>
        </w:rPr>
        <w:t>CONCESIÓN DE RED</w:t>
      </w:r>
      <w:r w:rsidR="00951C58" w:rsidRPr="008452B5">
        <w:rPr>
          <w:rFonts w:ascii="ITC Avant Garde" w:eastAsia="Times New Roman" w:hAnsi="ITC Avant Garde"/>
          <w:bCs/>
          <w:color w:val="000000"/>
          <w:lang w:eastAsia="es-MX"/>
        </w:rPr>
        <w:t xml:space="preserve">”; 7.1. de su </w:t>
      </w:r>
      <w:r w:rsidR="00951C58" w:rsidRPr="008452B5">
        <w:rPr>
          <w:rFonts w:ascii="ITC Avant Garde" w:eastAsia="Times New Roman" w:hAnsi="ITC Avant Garde"/>
          <w:b/>
          <w:bCs/>
          <w:color w:val="000000"/>
          <w:lang w:eastAsia="es-MX"/>
        </w:rPr>
        <w:t>“CONCESIÓN DE BANDAS”</w:t>
      </w:r>
      <w:r w:rsidRPr="008452B5">
        <w:rPr>
          <w:rFonts w:ascii="ITC Avant Garde" w:hAnsi="ITC Avant Garde" w:cs="Arial"/>
          <w:lang w:val="es-ES"/>
        </w:rPr>
        <w:t xml:space="preserve">, </w:t>
      </w:r>
      <w:r w:rsidRPr="008452B5">
        <w:rPr>
          <w:rFonts w:ascii="ITC Avant Garde" w:hAnsi="ITC Avant Garde" w:cs="Arial"/>
          <w:u w:val="single"/>
          <w:lang w:val="es-ES"/>
        </w:rPr>
        <w:t xml:space="preserve">que </w:t>
      </w:r>
      <w:r w:rsidR="00951C58" w:rsidRPr="008452B5">
        <w:rPr>
          <w:rFonts w:ascii="ITC Avant Garde" w:hAnsi="ITC Avant Garde" w:cs="Arial"/>
          <w:u w:val="single"/>
          <w:lang w:val="es-ES"/>
        </w:rPr>
        <w:t xml:space="preserve">la </w:t>
      </w:r>
      <w:r w:rsidRPr="008452B5">
        <w:rPr>
          <w:rFonts w:ascii="ITC Avant Garde" w:hAnsi="ITC Avant Garde" w:cs="Arial"/>
          <w:u w:val="single"/>
          <w:lang w:val="es-ES"/>
        </w:rPr>
        <w:t>obliga</w:t>
      </w:r>
      <w:r w:rsidR="00951C58" w:rsidRPr="008452B5">
        <w:rPr>
          <w:rFonts w:ascii="ITC Avant Garde" w:hAnsi="ITC Avant Garde" w:cs="Arial"/>
          <w:u w:val="single"/>
          <w:lang w:val="es-ES"/>
        </w:rPr>
        <w:t>ban</w:t>
      </w:r>
      <w:r w:rsidRPr="008452B5">
        <w:rPr>
          <w:rFonts w:ascii="ITC Avant Garde" w:hAnsi="ITC Avant Garde" w:cs="Arial"/>
          <w:u w:val="single"/>
          <w:lang w:val="es-ES"/>
        </w:rPr>
        <w:t xml:space="preserve"> </w:t>
      </w:r>
      <w:r w:rsidR="00951C58" w:rsidRPr="008452B5">
        <w:rPr>
          <w:rFonts w:ascii="ITC Avant Garde" w:hAnsi="ITC Avant Garde" w:cs="Arial"/>
          <w:u w:val="single"/>
          <w:lang w:val="es-ES"/>
        </w:rPr>
        <w:t xml:space="preserve">mediante el uso, aprovechamiento y explotación de las frecuencias de su </w:t>
      </w:r>
      <w:r w:rsidR="00951C58" w:rsidRPr="008452B5">
        <w:rPr>
          <w:rFonts w:ascii="ITC Avant Garde" w:hAnsi="ITC Avant Garde" w:cs="Arial"/>
          <w:b/>
          <w:u w:val="single"/>
          <w:lang w:val="es-ES"/>
        </w:rPr>
        <w:t>“CONCESIÓN DE BANDAS</w:t>
      </w:r>
      <w:r w:rsidR="00064CE7" w:rsidRPr="008452B5">
        <w:rPr>
          <w:rFonts w:ascii="ITC Avant Garde" w:hAnsi="ITC Avant Garde" w:cs="Arial"/>
          <w:u w:val="single"/>
          <w:lang w:val="es-ES"/>
        </w:rPr>
        <w:t>”</w:t>
      </w:r>
      <w:r w:rsidR="00951C58" w:rsidRPr="008452B5">
        <w:rPr>
          <w:rFonts w:ascii="ITC Avant Garde" w:hAnsi="ITC Avant Garde" w:cs="Arial"/>
          <w:u w:val="single"/>
          <w:lang w:val="es-ES"/>
        </w:rPr>
        <w:t xml:space="preserve"> </w:t>
      </w:r>
      <w:r w:rsidR="00992AE6" w:rsidRPr="008452B5">
        <w:rPr>
          <w:rFonts w:ascii="ITC Avant Garde" w:hAnsi="ITC Avant Garde" w:cs="Arial"/>
          <w:u w:val="single"/>
          <w:lang w:val="es-ES"/>
        </w:rPr>
        <w:t xml:space="preserve">a </w:t>
      </w:r>
      <w:r w:rsidR="00951C58" w:rsidRPr="008452B5">
        <w:rPr>
          <w:rFonts w:ascii="ITC Avant Garde" w:hAnsi="ITC Avant Garde" w:cs="Arial"/>
          <w:u w:val="single"/>
          <w:lang w:val="es-ES"/>
        </w:rPr>
        <w:t xml:space="preserve">prestar los servicios de acceso inalámbrico fijo o móvil autorizados en su </w:t>
      </w:r>
      <w:r w:rsidR="00951C58" w:rsidRPr="008452B5">
        <w:rPr>
          <w:rFonts w:ascii="ITC Avant Garde" w:hAnsi="ITC Avant Garde" w:cs="Arial"/>
          <w:b/>
          <w:u w:val="single"/>
          <w:lang w:val="es-ES"/>
        </w:rPr>
        <w:t>“CONCESIÓN DE RED”</w:t>
      </w:r>
      <w:r w:rsidR="00951C58" w:rsidRPr="008452B5">
        <w:rPr>
          <w:rFonts w:ascii="ITC Avant Garde" w:hAnsi="ITC Avant Garde" w:cs="Arial"/>
          <w:u w:val="single"/>
          <w:lang w:val="es-ES"/>
        </w:rPr>
        <w:t>, entre ellos, el de comercialización de la capacidad de la red para la emisión, transmisión o recepción de signos, señales, escritos, imágenes, voz, sonidos o información de cualquier naturaleza, a través de la instalación, operación y explotación una red públi</w:t>
      </w:r>
      <w:r w:rsidR="009457BD" w:rsidRPr="008452B5">
        <w:rPr>
          <w:rFonts w:ascii="ITC Avant Garde" w:hAnsi="ITC Avant Garde" w:cs="Arial"/>
          <w:u w:val="single"/>
          <w:lang w:val="es-ES"/>
        </w:rPr>
        <w:t xml:space="preserve">ca de telecomunicaciones </w:t>
      </w:r>
      <w:r w:rsidR="009457BD" w:rsidRPr="008452B5">
        <w:rPr>
          <w:rFonts w:ascii="ITC Avant Garde" w:hAnsi="ITC Avant Garde" w:cs="Arial"/>
          <w:u w:val="single"/>
          <w:lang w:val="es-ES"/>
        </w:rPr>
        <w:lastRenderedPageBreak/>
        <w:t>propia</w:t>
      </w:r>
      <w:r w:rsidR="00151D49" w:rsidRPr="008452B5">
        <w:rPr>
          <w:rFonts w:ascii="ITC Avant Garde" w:hAnsi="ITC Avant Garde" w:cs="Arial"/>
          <w:u w:val="single"/>
          <w:lang w:val="es-ES"/>
        </w:rPr>
        <w:t xml:space="preserve"> dentro del área de cobertura que tenía autorizada</w:t>
      </w:r>
      <w:r w:rsidR="00D06775" w:rsidRPr="008452B5">
        <w:rPr>
          <w:rFonts w:ascii="ITC Avant Garde" w:eastAsia="Times New Roman" w:hAnsi="ITC Avant Garde"/>
          <w:bCs/>
          <w:color w:val="000000"/>
          <w:lang w:eastAsia="es-MX"/>
        </w:rPr>
        <w:t xml:space="preserve">, por lo que propuso </w:t>
      </w:r>
      <w:r w:rsidR="000E3B71">
        <w:rPr>
          <w:rFonts w:ascii="ITC Avant Garde" w:eastAsia="Times New Roman" w:hAnsi="ITC Avant Garde"/>
          <w:bCs/>
          <w:color w:val="000000"/>
          <w:lang w:eastAsia="es-MX"/>
        </w:rPr>
        <w:t xml:space="preserve">se </w:t>
      </w:r>
      <w:r w:rsidR="00D06775" w:rsidRPr="008452B5">
        <w:rPr>
          <w:rFonts w:ascii="ITC Avant Garde" w:eastAsia="Times New Roman" w:hAnsi="ITC Avant Garde"/>
          <w:bCs/>
          <w:color w:val="000000"/>
          <w:lang w:eastAsia="es-MX"/>
        </w:rPr>
        <w:t xml:space="preserve">sancionar al concesionario en términos del artículo 298 de la </w:t>
      </w:r>
      <w:r w:rsidR="004321AE" w:rsidRPr="008452B5">
        <w:rPr>
          <w:rFonts w:ascii="ITC Avant Garde" w:eastAsia="Times New Roman" w:hAnsi="ITC Avant Garde"/>
          <w:bCs/>
          <w:color w:val="000000"/>
          <w:lang w:eastAsia="es-MX"/>
        </w:rPr>
        <w:t>“</w:t>
      </w:r>
      <w:r w:rsidR="00D06775" w:rsidRPr="008452B5">
        <w:rPr>
          <w:rFonts w:ascii="ITC Avant Garde" w:eastAsia="Times New Roman" w:hAnsi="ITC Avant Garde"/>
          <w:b/>
          <w:bCs/>
          <w:color w:val="000000"/>
          <w:lang w:eastAsia="es-MX"/>
        </w:rPr>
        <w:t>LFTyR</w:t>
      </w:r>
      <w:r w:rsidR="004321AE" w:rsidRPr="008452B5">
        <w:rPr>
          <w:rFonts w:ascii="ITC Avant Garde" w:eastAsia="Times New Roman" w:hAnsi="ITC Avant Garde"/>
          <w:b/>
          <w:bCs/>
          <w:color w:val="000000"/>
          <w:lang w:eastAsia="es-MX"/>
        </w:rPr>
        <w:t>”</w:t>
      </w:r>
      <w:r w:rsidR="00D06775" w:rsidRPr="008452B5">
        <w:rPr>
          <w:rFonts w:ascii="ITC Avant Garde" w:eastAsia="Times New Roman" w:hAnsi="ITC Avant Garde"/>
          <w:b/>
          <w:bCs/>
          <w:color w:val="000000"/>
          <w:lang w:eastAsia="es-MX"/>
        </w:rPr>
        <w:t>.</w:t>
      </w:r>
    </w:p>
    <w:p w:rsidR="007448A6" w:rsidRDefault="00D06775"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Al respecto, el artículo 298, </w:t>
      </w:r>
      <w:r w:rsidRPr="008452B5">
        <w:rPr>
          <w:rFonts w:ascii="ITC Avant Garde" w:hAnsi="ITC Avant Garde" w:cs="Tahoma"/>
        </w:rPr>
        <w:t xml:space="preserve">apartado B), fracción </w:t>
      </w:r>
      <w:r w:rsidR="009457BD" w:rsidRPr="008452B5">
        <w:rPr>
          <w:rFonts w:ascii="ITC Avant Garde" w:hAnsi="ITC Avant Garde" w:cs="Tahoma"/>
        </w:rPr>
        <w:t>III,</w:t>
      </w:r>
      <w:r w:rsidRPr="008452B5">
        <w:rPr>
          <w:rFonts w:ascii="ITC Avant Garde" w:hAnsi="ITC Avant Garde" w:cs="Tahoma"/>
        </w:rPr>
        <w:t xml:space="preserve"> </w:t>
      </w:r>
      <w:r w:rsidRPr="008452B5">
        <w:rPr>
          <w:rFonts w:ascii="ITC Avant Garde" w:eastAsia="Times New Roman" w:hAnsi="ITC Avant Garde"/>
          <w:bCs/>
          <w:color w:val="000000"/>
          <w:lang w:eastAsia="es-MX"/>
        </w:rPr>
        <w:t xml:space="preserve">de la </w:t>
      </w:r>
      <w:r w:rsidR="009457BD" w:rsidRPr="008452B5">
        <w:rPr>
          <w:rFonts w:ascii="ITC Avant Garde" w:eastAsia="Times New Roman" w:hAnsi="ITC Avant Garde"/>
          <w:b/>
          <w:bCs/>
          <w:color w:val="000000"/>
          <w:lang w:eastAsia="es-MX"/>
        </w:rPr>
        <w:t>LFTyR”</w:t>
      </w:r>
      <w:r w:rsidRPr="008452B5">
        <w:rPr>
          <w:rFonts w:ascii="ITC Avant Garde" w:eastAsia="Times New Roman" w:hAnsi="ITC Avant Garde"/>
          <w:bCs/>
          <w:color w:val="000000"/>
          <w:lang w:eastAsia="es-MX"/>
        </w:rPr>
        <w:t>, señala:</w:t>
      </w:r>
    </w:p>
    <w:p w:rsidR="007448A6" w:rsidRDefault="009457BD" w:rsidP="007448A6">
      <w:pPr>
        <w:spacing w:before="240" w:after="240" w:line="240" w:lineRule="auto"/>
        <w:ind w:left="567" w:right="567"/>
        <w:jc w:val="both"/>
        <w:rPr>
          <w:rFonts w:ascii="ITC Avant Garde" w:hAnsi="ITC Avant Garde"/>
          <w:i/>
          <w:color w:val="000000"/>
          <w:lang w:val="x-none"/>
        </w:rPr>
      </w:pPr>
      <w:r w:rsidRPr="008452B5">
        <w:rPr>
          <w:rFonts w:ascii="ITC Avant Garde" w:hAnsi="ITC Avant Garde"/>
          <w:i/>
          <w:color w:val="000000"/>
          <w:lang w:val="x-none"/>
        </w:rPr>
        <w:t>“</w:t>
      </w:r>
      <w:r w:rsidRPr="008452B5">
        <w:rPr>
          <w:rFonts w:ascii="ITC Avant Garde" w:hAnsi="ITC Avant Garde"/>
          <w:b/>
          <w:i/>
          <w:color w:val="000000"/>
          <w:lang w:val="x-none"/>
        </w:rPr>
        <w:t>Artículo 298.</w:t>
      </w:r>
      <w:r w:rsidRPr="008452B5">
        <w:rPr>
          <w:rFonts w:ascii="ITC Avant Garde" w:hAnsi="ITC Avant Garde"/>
          <w:i/>
          <w:color w:val="000000"/>
          <w:lang w:val="x-none"/>
        </w:rPr>
        <w:t xml:space="preserve"> Las infracciones a lo dispuesto en esta Ley </w:t>
      </w:r>
      <w:r w:rsidRPr="008452B5">
        <w:rPr>
          <w:rFonts w:ascii="ITC Avant Garde" w:hAnsi="ITC Avant Garde"/>
          <w:b/>
          <w:i/>
          <w:color w:val="000000"/>
          <w:u w:val="single"/>
          <w:lang w:val="x-none"/>
        </w:rPr>
        <w:t>y a las disposiciones que deriven de ella</w:t>
      </w:r>
      <w:r w:rsidRPr="008452B5">
        <w:rPr>
          <w:rFonts w:ascii="ITC Avant Garde" w:hAnsi="ITC Avant Garde"/>
          <w:i/>
          <w:color w:val="000000"/>
          <w:lang w:val="x-none"/>
        </w:rPr>
        <w:t xml:space="preserve">, se sancionarán por el Instituto de conformidad con lo siguiente: </w:t>
      </w:r>
      <w:r w:rsidRPr="008452B5">
        <w:rPr>
          <w:rFonts w:ascii="ITC Avant Garde" w:hAnsi="ITC Avant Garde"/>
          <w:i/>
          <w:color w:val="000000"/>
          <w:lang w:val="x-none"/>
        </w:rPr>
        <w:cr/>
        <w:t>…</w:t>
      </w:r>
    </w:p>
    <w:p w:rsidR="009457BD" w:rsidRPr="008452B5" w:rsidRDefault="009457BD" w:rsidP="007448A6">
      <w:pPr>
        <w:spacing w:before="240" w:after="240" w:line="240" w:lineRule="auto"/>
        <w:ind w:left="567" w:right="567"/>
        <w:jc w:val="both"/>
        <w:rPr>
          <w:rFonts w:ascii="ITC Avant Garde" w:hAnsi="ITC Avant Garde"/>
          <w:i/>
          <w:color w:val="000000"/>
          <w:lang w:val="x-none"/>
        </w:rPr>
      </w:pPr>
      <w:r w:rsidRPr="008452B5">
        <w:rPr>
          <w:rFonts w:ascii="ITC Avant Garde" w:hAnsi="ITC Avant Garde"/>
          <w:i/>
          <w:color w:val="000000"/>
          <w:lang w:val="x-none"/>
        </w:rPr>
        <w:t xml:space="preserve">B). Con multa por el equivalente de </w:t>
      </w:r>
      <w:r w:rsidRPr="008452B5">
        <w:rPr>
          <w:rFonts w:ascii="ITC Avant Garde" w:hAnsi="ITC Avant Garde"/>
          <w:b/>
          <w:i/>
          <w:color w:val="000000"/>
          <w:u w:val="single"/>
          <w:lang w:val="x-none"/>
        </w:rPr>
        <w:t>1% hasta 3% de los ingresos del concesionario o autorizado</w:t>
      </w:r>
      <w:r w:rsidRPr="008452B5">
        <w:rPr>
          <w:rFonts w:ascii="ITC Avant Garde" w:hAnsi="ITC Avant Garde"/>
          <w:i/>
          <w:color w:val="000000"/>
          <w:lang w:val="x-none"/>
        </w:rPr>
        <w:t xml:space="preserve"> por:</w:t>
      </w:r>
    </w:p>
    <w:p w:rsidR="007448A6" w:rsidRDefault="009457BD" w:rsidP="007448A6">
      <w:pPr>
        <w:spacing w:before="240" w:after="240" w:line="240" w:lineRule="auto"/>
        <w:ind w:left="567" w:right="567"/>
        <w:jc w:val="both"/>
        <w:rPr>
          <w:rFonts w:ascii="ITC Avant Garde" w:hAnsi="ITC Avant Garde"/>
          <w:i/>
          <w:color w:val="000000"/>
          <w:lang w:val="x-none"/>
        </w:rPr>
      </w:pPr>
      <w:r w:rsidRPr="008452B5">
        <w:rPr>
          <w:rFonts w:ascii="ITC Avant Garde" w:hAnsi="ITC Avant Garde"/>
          <w:i/>
          <w:color w:val="000000"/>
        </w:rPr>
        <w:t>…</w:t>
      </w:r>
    </w:p>
    <w:p w:rsidR="007448A6" w:rsidRDefault="009457BD" w:rsidP="007448A6">
      <w:pPr>
        <w:spacing w:before="240" w:after="240" w:line="240" w:lineRule="auto"/>
        <w:ind w:left="567" w:right="567"/>
        <w:jc w:val="both"/>
        <w:rPr>
          <w:rFonts w:ascii="ITC Avant Garde" w:hAnsi="ITC Avant Garde"/>
          <w:i/>
          <w:color w:val="000000"/>
        </w:rPr>
      </w:pPr>
      <w:r w:rsidRPr="008452B5">
        <w:rPr>
          <w:rFonts w:ascii="ITC Avant Garde" w:hAnsi="ITC Avant Garde"/>
          <w:b/>
          <w:i/>
          <w:color w:val="000000"/>
        </w:rPr>
        <w:t>III.</w:t>
      </w:r>
      <w:r w:rsidRPr="008452B5">
        <w:rPr>
          <w:rFonts w:ascii="ITC Avant Garde" w:hAnsi="ITC Avant Garde"/>
          <w:i/>
          <w:color w:val="000000"/>
        </w:rPr>
        <w:t xml:space="preserve"> </w:t>
      </w:r>
      <w:r w:rsidRPr="008452B5">
        <w:rPr>
          <w:rFonts w:ascii="ITC Avant Garde" w:hAnsi="ITC Avant Garde"/>
          <w:b/>
          <w:i/>
          <w:color w:val="000000"/>
          <w:u w:val="single"/>
        </w:rPr>
        <w:t>No cumplir con las obligaciones o condiciones establecidas en la concesión o autorización</w:t>
      </w:r>
      <w:r w:rsidRPr="008452B5">
        <w:rPr>
          <w:rFonts w:ascii="ITC Avant Garde" w:hAnsi="ITC Avant Garde"/>
          <w:i/>
          <w:color w:val="000000"/>
        </w:rPr>
        <w:t>…”</w:t>
      </w:r>
    </w:p>
    <w:p w:rsidR="007448A6" w:rsidRDefault="00D06775" w:rsidP="007448A6">
      <w:pPr>
        <w:spacing w:before="240" w:after="240" w:line="360" w:lineRule="auto"/>
        <w:jc w:val="both"/>
        <w:rPr>
          <w:rFonts w:ascii="ITC Avant Garde" w:hAnsi="ITC Avant Garde"/>
          <w:color w:val="000000"/>
        </w:rPr>
      </w:pPr>
      <w:r w:rsidRPr="008452B5">
        <w:rPr>
          <w:rFonts w:ascii="ITC Avant Garde" w:hAnsi="ITC Avant Garde"/>
          <w:color w:val="000000"/>
        </w:rPr>
        <w:t xml:space="preserve">En ese sentido, la propuesta remitida por la </w:t>
      </w:r>
      <w:r w:rsidR="00722665" w:rsidRPr="008452B5">
        <w:rPr>
          <w:rFonts w:ascii="ITC Avant Garde" w:hAnsi="ITC Avant Garde"/>
          <w:b/>
          <w:color w:val="000000"/>
        </w:rPr>
        <w:t>“</w:t>
      </w:r>
      <w:r w:rsidRPr="008452B5">
        <w:rPr>
          <w:rFonts w:ascii="ITC Avant Garde" w:hAnsi="ITC Avant Garde"/>
          <w:b/>
          <w:color w:val="000000"/>
        </w:rPr>
        <w:t>DGV</w:t>
      </w:r>
      <w:r w:rsidR="00722665" w:rsidRPr="008452B5">
        <w:rPr>
          <w:rFonts w:ascii="ITC Avant Garde" w:hAnsi="ITC Avant Garde"/>
          <w:b/>
          <w:color w:val="000000"/>
        </w:rPr>
        <w:t xml:space="preserve">” </w:t>
      </w:r>
      <w:r w:rsidRPr="008452B5">
        <w:rPr>
          <w:rFonts w:ascii="ITC Avant Garde" w:hAnsi="ITC Avant Garde"/>
          <w:color w:val="000000"/>
        </w:rPr>
        <w:t xml:space="preserve">consideró que </w:t>
      </w:r>
      <w:r w:rsidR="005507D6" w:rsidRPr="008452B5">
        <w:rPr>
          <w:rFonts w:ascii="ITC Avant Garde" w:eastAsia="Times New Roman" w:hAnsi="ITC Avant Garde"/>
          <w:b/>
          <w:bCs/>
          <w:color w:val="000000"/>
          <w:lang w:eastAsia="es-MX"/>
        </w:rPr>
        <w:t>“SAI”</w:t>
      </w:r>
      <w:r w:rsidR="00E22209" w:rsidRPr="008452B5">
        <w:rPr>
          <w:rFonts w:ascii="ITC Avant Garde" w:eastAsia="Times New Roman" w:hAnsi="ITC Avant Garde"/>
          <w:bCs/>
          <w:color w:val="000000"/>
          <w:lang w:eastAsia="es-MX"/>
        </w:rPr>
        <w:t xml:space="preserve"> </w:t>
      </w:r>
      <w:r w:rsidRPr="008452B5">
        <w:rPr>
          <w:rFonts w:ascii="ITC Avant Garde" w:hAnsi="ITC Avant Garde"/>
          <w:color w:val="000000"/>
        </w:rPr>
        <w:t>presuntamente</w:t>
      </w:r>
      <w:r w:rsidRPr="008452B5">
        <w:rPr>
          <w:rFonts w:ascii="ITC Avant Garde" w:hAnsi="ITC Avant Garde"/>
          <w:b/>
          <w:color w:val="000000"/>
        </w:rPr>
        <w:t xml:space="preserve"> </w:t>
      </w:r>
      <w:r w:rsidRPr="008452B5">
        <w:rPr>
          <w:rFonts w:ascii="ITC Avant Garde" w:hAnsi="ITC Avant Garde"/>
          <w:color w:val="000000"/>
        </w:rPr>
        <w:t xml:space="preserve">incumplió con </w:t>
      </w:r>
      <w:r w:rsidR="00840FB4" w:rsidRPr="008452B5">
        <w:rPr>
          <w:rFonts w:ascii="ITC Avant Garde" w:eastAsia="Times New Roman" w:hAnsi="ITC Avant Garde"/>
          <w:bCs/>
          <w:color w:val="000000"/>
          <w:lang w:eastAsia="es-MX"/>
        </w:rPr>
        <w:t xml:space="preserve">las Condiciones A.2., en relación con las Condiciones </w:t>
      </w:r>
      <w:r w:rsidR="00C7078F" w:rsidRPr="008452B5">
        <w:rPr>
          <w:rFonts w:ascii="ITC Avant Garde" w:eastAsia="Times New Roman" w:hAnsi="ITC Avant Garde"/>
          <w:bCs/>
          <w:color w:val="000000"/>
          <w:lang w:eastAsia="es-MX"/>
        </w:rPr>
        <w:t>2.1. y A.4., de su “</w:t>
      </w:r>
      <w:r w:rsidR="00C7078F" w:rsidRPr="008452B5">
        <w:rPr>
          <w:rFonts w:ascii="ITC Avant Garde" w:eastAsia="Times New Roman" w:hAnsi="ITC Avant Garde"/>
          <w:b/>
          <w:bCs/>
          <w:color w:val="000000"/>
          <w:lang w:eastAsia="es-MX"/>
        </w:rPr>
        <w:t>CONCESIÓN DE RED</w:t>
      </w:r>
      <w:r w:rsidR="00C7078F" w:rsidRPr="008452B5">
        <w:rPr>
          <w:rFonts w:ascii="ITC Avant Garde" w:eastAsia="Times New Roman" w:hAnsi="ITC Avant Garde"/>
          <w:bCs/>
          <w:color w:val="000000"/>
          <w:lang w:eastAsia="es-MX"/>
        </w:rPr>
        <w:t xml:space="preserve">”; </w:t>
      </w:r>
      <w:r w:rsidR="005507D6" w:rsidRPr="008452B5">
        <w:rPr>
          <w:rFonts w:ascii="ITC Avant Garde" w:eastAsia="Times New Roman" w:hAnsi="ITC Avant Garde"/>
          <w:bCs/>
          <w:color w:val="000000"/>
          <w:lang w:eastAsia="es-MX"/>
        </w:rPr>
        <w:t xml:space="preserve">y </w:t>
      </w:r>
      <w:r w:rsidR="00C7078F" w:rsidRPr="008452B5">
        <w:rPr>
          <w:rFonts w:ascii="ITC Avant Garde" w:eastAsia="Times New Roman" w:hAnsi="ITC Avant Garde"/>
          <w:bCs/>
          <w:color w:val="000000"/>
          <w:lang w:eastAsia="es-MX"/>
        </w:rPr>
        <w:t xml:space="preserve">7.1. de su </w:t>
      </w:r>
      <w:r w:rsidR="00C7078F" w:rsidRPr="008452B5">
        <w:rPr>
          <w:rFonts w:ascii="ITC Avant Garde" w:eastAsia="Times New Roman" w:hAnsi="ITC Avant Garde"/>
          <w:b/>
          <w:bCs/>
          <w:color w:val="000000"/>
          <w:lang w:eastAsia="es-MX"/>
        </w:rPr>
        <w:t>“CONCESIÓN DE BANDAS”</w:t>
      </w:r>
      <w:r w:rsidRPr="008452B5">
        <w:rPr>
          <w:rFonts w:ascii="ITC Avant Garde" w:eastAsia="Times New Roman" w:hAnsi="ITC Avant Garde"/>
          <w:bCs/>
          <w:color w:val="000000"/>
          <w:lang w:eastAsia="es-MX"/>
        </w:rPr>
        <w:t>,</w:t>
      </w:r>
      <w:r w:rsidRPr="008452B5">
        <w:rPr>
          <w:rFonts w:ascii="ITC Avant Garde" w:hAnsi="ITC Avant Garde"/>
          <w:color w:val="000000"/>
        </w:rPr>
        <w:t xml:space="preserve"> toda vez que no</w:t>
      </w:r>
      <w:r w:rsidR="00C7078F" w:rsidRPr="008452B5">
        <w:rPr>
          <w:rFonts w:ascii="ITC Avant Garde" w:hAnsi="ITC Avant Garde"/>
          <w:color w:val="000000"/>
        </w:rPr>
        <w:t xml:space="preserve"> prestaba </w:t>
      </w:r>
      <w:r w:rsidR="00895FE2" w:rsidRPr="008452B5">
        <w:rPr>
          <w:rFonts w:ascii="ITC Avant Garde" w:hAnsi="ITC Avant Garde"/>
        </w:rPr>
        <w:t>el servicio de comercialización de la capacidad de la red</w:t>
      </w:r>
      <w:r w:rsidR="00895FE2" w:rsidRPr="008452B5">
        <w:rPr>
          <w:rFonts w:ascii="ITC Avant Garde" w:eastAsia="Times New Roman" w:hAnsi="ITC Avant Garde"/>
          <w:bCs/>
          <w:color w:val="000000"/>
          <w:lang w:eastAsia="es-MX"/>
        </w:rPr>
        <w:t xml:space="preserve"> como </w:t>
      </w:r>
      <w:r w:rsidR="00C7078F" w:rsidRPr="008452B5">
        <w:rPr>
          <w:rFonts w:ascii="ITC Avant Garde" w:eastAsia="Times New Roman" w:hAnsi="ITC Avant Garde"/>
          <w:bCs/>
          <w:color w:val="000000"/>
          <w:lang w:eastAsia="es-MX"/>
        </w:rPr>
        <w:t xml:space="preserve">servicio </w:t>
      </w:r>
      <w:r w:rsidR="00C7078F" w:rsidRPr="008452B5">
        <w:rPr>
          <w:rFonts w:ascii="ITC Avant Garde" w:hAnsi="ITC Avant Garde"/>
        </w:rPr>
        <w:t>de acceso inalámbrico fijo o móvil</w:t>
      </w:r>
      <w:r w:rsidR="00C7078F" w:rsidRPr="008452B5">
        <w:rPr>
          <w:rFonts w:ascii="ITC Avant Garde" w:eastAsia="Times New Roman" w:hAnsi="ITC Avant Garde"/>
          <w:bCs/>
          <w:color w:val="000000"/>
          <w:lang w:eastAsia="es-MX"/>
        </w:rPr>
        <w:t xml:space="preserve"> </w:t>
      </w:r>
      <w:r w:rsidR="00895FE2" w:rsidRPr="008452B5">
        <w:rPr>
          <w:rFonts w:ascii="ITC Avant Garde" w:eastAsia="Times New Roman" w:hAnsi="ITC Avant Garde"/>
          <w:bCs/>
          <w:color w:val="000000"/>
          <w:lang w:eastAsia="es-MX"/>
        </w:rPr>
        <w:t xml:space="preserve">que tenía </w:t>
      </w:r>
      <w:r w:rsidR="00C7078F" w:rsidRPr="008452B5">
        <w:rPr>
          <w:rFonts w:ascii="ITC Avant Garde" w:eastAsia="Times New Roman" w:hAnsi="ITC Avant Garde"/>
          <w:bCs/>
          <w:color w:val="000000"/>
          <w:lang w:eastAsia="es-MX"/>
        </w:rPr>
        <w:t xml:space="preserve">autorizado en su </w:t>
      </w:r>
      <w:r w:rsidR="00C7078F" w:rsidRPr="008452B5">
        <w:rPr>
          <w:rFonts w:ascii="ITC Avant Garde" w:eastAsia="Times New Roman" w:hAnsi="ITC Avant Garde"/>
          <w:b/>
          <w:bCs/>
          <w:color w:val="000000"/>
          <w:lang w:eastAsia="es-MX"/>
        </w:rPr>
        <w:t xml:space="preserve">“CONCESIÓN DE RED” </w:t>
      </w:r>
      <w:r w:rsidR="00C7078F" w:rsidRPr="008452B5">
        <w:rPr>
          <w:rFonts w:ascii="ITC Avant Garde" w:eastAsia="Times New Roman" w:hAnsi="ITC Avant Garde"/>
          <w:bCs/>
          <w:color w:val="000000"/>
          <w:lang w:eastAsia="es-MX"/>
        </w:rPr>
        <w:t xml:space="preserve">a través del uso, aprovechamiento y explotación de las frecuencias de su </w:t>
      </w:r>
      <w:r w:rsidR="00C7078F" w:rsidRPr="008452B5">
        <w:rPr>
          <w:rFonts w:ascii="ITC Avant Garde" w:eastAsia="Times New Roman" w:hAnsi="ITC Avant Garde"/>
          <w:b/>
          <w:bCs/>
          <w:color w:val="000000"/>
          <w:lang w:eastAsia="es-MX"/>
        </w:rPr>
        <w:t>“CONCESIÓN DE BANDAS”</w:t>
      </w:r>
      <w:r w:rsidR="00C7078F" w:rsidRPr="008452B5">
        <w:rPr>
          <w:rFonts w:ascii="ITC Avant Garde" w:eastAsia="Times New Roman" w:hAnsi="ITC Avant Garde"/>
          <w:bCs/>
          <w:color w:val="000000"/>
          <w:lang w:eastAsia="es-MX"/>
        </w:rPr>
        <w:t xml:space="preserve">, </w:t>
      </w:r>
      <w:r w:rsidR="005F1A3F">
        <w:rPr>
          <w:rFonts w:ascii="ITC Avant Garde" w:hAnsi="ITC Avant Garde"/>
        </w:rPr>
        <w:t>sino más bien prestaba un servicio de provisión de capacidad</w:t>
      </w:r>
      <w:r w:rsidR="00E93DED">
        <w:rPr>
          <w:rFonts w:ascii="ITC Avant Garde" w:hAnsi="ITC Avant Garde"/>
        </w:rPr>
        <w:t xml:space="preserve"> espectral y ante ello</w:t>
      </w:r>
      <w:r w:rsidRPr="008452B5">
        <w:rPr>
          <w:rFonts w:ascii="ITC Avant Garde" w:hAnsi="ITC Avant Garde"/>
          <w:color w:val="000000"/>
        </w:rPr>
        <w:t xml:space="preserve"> la Unidad de Cumplimiento inició el procedimiento de imposición de sanción respectivo, mismo que se procede a resolver por este órgano colegiado.</w:t>
      </w:r>
    </w:p>
    <w:p w:rsidR="007448A6" w:rsidRDefault="00E93DED" w:rsidP="007448A6">
      <w:pPr>
        <w:spacing w:before="240" w:after="240" w:line="360" w:lineRule="auto"/>
        <w:jc w:val="both"/>
        <w:rPr>
          <w:rFonts w:ascii="ITC Avant Garde" w:hAnsi="ITC Avant Garde"/>
          <w:color w:val="000000"/>
        </w:rPr>
      </w:pPr>
      <w:r>
        <w:rPr>
          <w:rFonts w:ascii="ITC Avant Garde" w:hAnsi="ITC Avant Garde"/>
          <w:color w:val="000000"/>
        </w:rPr>
        <w:t>En este sentido</w:t>
      </w:r>
      <w:r w:rsidR="009C2659">
        <w:rPr>
          <w:rFonts w:ascii="ITC Avant Garde" w:hAnsi="ITC Avant Garde"/>
          <w:color w:val="000000"/>
        </w:rPr>
        <w:t xml:space="preserve">, </w:t>
      </w:r>
      <w:r w:rsidR="009C2659" w:rsidRPr="008452B5">
        <w:rPr>
          <w:rFonts w:ascii="ITC Avant Garde" w:hAnsi="ITC Avant Garde"/>
        </w:rPr>
        <w:t>m</w:t>
      </w:r>
      <w:r w:rsidR="009C2659" w:rsidRPr="008452B5">
        <w:rPr>
          <w:rFonts w:ascii="ITC Avant Garde" w:eastAsia="Times New Roman" w:hAnsi="ITC Avant Garde"/>
          <w:bCs/>
          <w:lang w:eastAsia="es-MX"/>
        </w:rPr>
        <w:t xml:space="preserve">ediante oficio </w:t>
      </w:r>
      <w:r w:rsidR="009C2659" w:rsidRPr="008452B5">
        <w:rPr>
          <w:rFonts w:ascii="ITC Avant Garde" w:eastAsia="Times New Roman" w:hAnsi="ITC Avant Garde"/>
          <w:b/>
          <w:bCs/>
          <w:color w:val="000000"/>
          <w:lang w:eastAsia="es-MX"/>
        </w:rPr>
        <w:t>IFT/225/UC/DG-VER/0233/2016</w:t>
      </w:r>
      <w:r w:rsidR="009C2659" w:rsidRPr="008452B5">
        <w:rPr>
          <w:rFonts w:ascii="ITC Avant Garde" w:eastAsia="Times New Roman" w:hAnsi="ITC Avant Garde"/>
          <w:bCs/>
          <w:color w:val="000000"/>
          <w:lang w:eastAsia="es-MX"/>
        </w:rPr>
        <w:t xml:space="preserve"> de veintiocho de enero de dos mil dieciséis</w:t>
      </w:r>
      <w:r w:rsidR="009C2659" w:rsidRPr="008452B5">
        <w:rPr>
          <w:rFonts w:ascii="ITC Avant Garde" w:hAnsi="ITC Avant Garde"/>
        </w:rPr>
        <w:t xml:space="preserve"> la</w:t>
      </w:r>
      <w:r w:rsidR="009C2659" w:rsidRPr="008452B5">
        <w:rPr>
          <w:rFonts w:ascii="ITC Avant Garde" w:hAnsi="ITC Avant Garde"/>
          <w:b/>
        </w:rPr>
        <w:t xml:space="preserve"> “DGV” </w:t>
      </w:r>
      <w:r w:rsidR="009C2659" w:rsidRPr="008452B5">
        <w:rPr>
          <w:rFonts w:ascii="ITC Avant Garde" w:hAnsi="ITC Avant Garde"/>
        </w:rPr>
        <w:t xml:space="preserve">remitió </w:t>
      </w:r>
      <w:r w:rsidR="009C2659" w:rsidRPr="008452B5">
        <w:rPr>
          <w:rFonts w:ascii="ITC Avant Garde" w:hAnsi="ITC Avant Garde" w:cs="Tahoma"/>
        </w:rPr>
        <w:t>al Titular de la</w:t>
      </w:r>
      <w:r w:rsidR="009C2659" w:rsidRPr="008452B5">
        <w:rPr>
          <w:rFonts w:ascii="ITC Avant Garde" w:hAnsi="ITC Avant Garde"/>
        </w:rPr>
        <w:t xml:space="preserve"> Unidad de Cumplimiento del </w:t>
      </w:r>
      <w:r w:rsidR="009C2659" w:rsidRPr="008452B5">
        <w:rPr>
          <w:rFonts w:ascii="ITC Avant Garde" w:hAnsi="ITC Avant Garde"/>
          <w:b/>
        </w:rPr>
        <w:t>“IFT”</w:t>
      </w:r>
      <w:r w:rsidR="009C2659" w:rsidRPr="008452B5">
        <w:rPr>
          <w:rFonts w:ascii="ITC Avant Garde" w:hAnsi="ITC Avant Garde"/>
        </w:rPr>
        <w:t xml:space="preserve"> un Dictamen por el cual propuso el inicio de procedimiento administrativo de imposición de sanción en contra de </w:t>
      </w:r>
      <w:r w:rsidR="009C2659" w:rsidRPr="008452B5">
        <w:rPr>
          <w:rFonts w:ascii="ITC Avant Garde" w:eastAsia="Times New Roman" w:hAnsi="ITC Avant Garde"/>
          <w:b/>
          <w:bCs/>
          <w:color w:val="000000"/>
          <w:lang w:eastAsia="es-MX"/>
        </w:rPr>
        <w:t>“SAI”</w:t>
      </w:r>
      <w:r w:rsidR="009C2659" w:rsidRPr="008452B5">
        <w:rPr>
          <w:rFonts w:ascii="ITC Avant Garde" w:hAnsi="ITC Avant Garde"/>
          <w:b/>
        </w:rPr>
        <w:t xml:space="preserve"> </w:t>
      </w:r>
      <w:r w:rsidR="009C2659" w:rsidRPr="008452B5">
        <w:rPr>
          <w:rFonts w:ascii="ITC Avant Garde" w:hAnsi="ITC Avant Garde"/>
        </w:rPr>
        <w:t xml:space="preserve">por el presunto incumplimiento a lo dispuesto en </w:t>
      </w:r>
      <w:r w:rsidR="009C2659" w:rsidRPr="008452B5">
        <w:rPr>
          <w:rFonts w:ascii="ITC Avant Garde" w:eastAsia="Times New Roman" w:hAnsi="ITC Avant Garde"/>
          <w:bCs/>
          <w:color w:val="000000"/>
          <w:lang w:eastAsia="es-MX"/>
        </w:rPr>
        <w:t>las Condiciones A.2. en relación con las Condiciones 2.1. y A.4., de su “</w:t>
      </w:r>
      <w:r w:rsidR="009C2659" w:rsidRPr="008452B5">
        <w:rPr>
          <w:rFonts w:ascii="ITC Avant Garde" w:eastAsia="Times New Roman" w:hAnsi="ITC Avant Garde"/>
          <w:b/>
          <w:bCs/>
          <w:color w:val="000000"/>
          <w:lang w:eastAsia="es-MX"/>
        </w:rPr>
        <w:t>CONCESIÓN DE RED</w:t>
      </w:r>
      <w:r w:rsidR="009C2659" w:rsidRPr="008452B5">
        <w:rPr>
          <w:rFonts w:ascii="ITC Avant Garde" w:eastAsia="Times New Roman" w:hAnsi="ITC Avant Garde"/>
          <w:bCs/>
          <w:color w:val="000000"/>
          <w:lang w:eastAsia="es-MX"/>
        </w:rPr>
        <w:t>”;</w:t>
      </w:r>
      <w:r w:rsidR="009C2659">
        <w:rPr>
          <w:rFonts w:ascii="ITC Avant Garde" w:eastAsia="Times New Roman" w:hAnsi="ITC Avant Garde"/>
          <w:bCs/>
          <w:color w:val="000000"/>
          <w:lang w:eastAsia="es-MX"/>
        </w:rPr>
        <w:t xml:space="preserve"> </w:t>
      </w:r>
      <w:r w:rsidR="009C2659" w:rsidRPr="008452B5">
        <w:rPr>
          <w:rFonts w:ascii="ITC Avant Garde" w:eastAsia="Times New Roman" w:hAnsi="ITC Avant Garde"/>
          <w:bCs/>
          <w:color w:val="000000"/>
          <w:lang w:eastAsia="es-MX"/>
        </w:rPr>
        <w:t xml:space="preserve">7.1. de su </w:t>
      </w:r>
      <w:r w:rsidR="009C2659" w:rsidRPr="008452B5">
        <w:rPr>
          <w:rFonts w:ascii="ITC Avant Garde" w:eastAsia="Times New Roman" w:hAnsi="ITC Avant Garde"/>
          <w:b/>
          <w:bCs/>
          <w:color w:val="000000"/>
          <w:lang w:eastAsia="es-MX"/>
        </w:rPr>
        <w:t>“CONCESIÓN DE BANDAS”</w:t>
      </w:r>
      <w:r w:rsidR="009C2659" w:rsidRPr="008452B5">
        <w:rPr>
          <w:rFonts w:ascii="ITC Avant Garde" w:eastAsia="Times New Roman" w:hAnsi="ITC Avant Garde"/>
          <w:bCs/>
          <w:color w:val="000000"/>
          <w:lang w:eastAsia="es-MX"/>
        </w:rPr>
        <w:t xml:space="preserve">; y la probable actualización las hipótesis normativas previstas en las fracciones III y VIII, del Artículo 303 de la </w:t>
      </w:r>
      <w:r w:rsidR="009C2659" w:rsidRPr="008452B5">
        <w:rPr>
          <w:rFonts w:ascii="ITC Avant Garde" w:eastAsia="Times New Roman" w:hAnsi="ITC Avant Garde"/>
          <w:b/>
          <w:bCs/>
          <w:color w:val="000000"/>
          <w:lang w:eastAsia="es-MX"/>
        </w:rPr>
        <w:t>“LFTyR”</w:t>
      </w:r>
      <w:r w:rsidR="009C2659" w:rsidRPr="008452B5">
        <w:rPr>
          <w:rFonts w:ascii="ITC Avant Garde" w:hAnsi="ITC Avant Garde"/>
          <w:b/>
        </w:rPr>
        <w:t>,</w:t>
      </w:r>
      <w:r w:rsidR="009C2659" w:rsidRPr="008452B5">
        <w:rPr>
          <w:rFonts w:ascii="ITC Avant Garde" w:eastAsia="Times New Roman" w:hAnsi="ITC Avant Garde"/>
          <w:bCs/>
          <w:color w:val="000000"/>
          <w:lang w:eastAsia="es-MX"/>
        </w:rPr>
        <w:t xml:space="preserve"> toda vez que derivado de la visita de inspección y verificación </w:t>
      </w:r>
      <w:r w:rsidR="009C2659" w:rsidRPr="008452B5">
        <w:rPr>
          <w:rFonts w:ascii="ITC Avant Garde" w:eastAsia="Times New Roman" w:hAnsi="ITC Avant Garde"/>
          <w:bCs/>
          <w:color w:val="000000"/>
          <w:lang w:eastAsia="es-MX"/>
        </w:rPr>
        <w:lastRenderedPageBreak/>
        <w:t xml:space="preserve">contenida en el Acta de Verificación Ordinaria </w:t>
      </w:r>
      <w:r w:rsidR="009C2659" w:rsidRPr="008452B5">
        <w:rPr>
          <w:rFonts w:ascii="ITC Avant Garde" w:hAnsi="ITC Avant Garde" w:cs="Arial"/>
          <w:b/>
        </w:rPr>
        <w:t>IFT/DF/DGV/943/2015,</w:t>
      </w:r>
      <w:r w:rsidR="009C2659" w:rsidRPr="008452B5">
        <w:rPr>
          <w:rFonts w:ascii="ITC Avant Garde" w:hAnsi="ITC Avant Garde" w:cs="Arial"/>
        </w:rPr>
        <w:t xml:space="preserve"> </w:t>
      </w:r>
      <w:r w:rsidR="009C2659" w:rsidRPr="008452B5">
        <w:rPr>
          <w:rFonts w:ascii="ITC Avant Garde" w:eastAsia="Times New Roman" w:hAnsi="ITC Avant Garde"/>
          <w:bCs/>
          <w:color w:val="000000"/>
          <w:lang w:eastAsia="es-MX"/>
        </w:rPr>
        <w:t xml:space="preserve">la citada concesionaria prestaba el servicio de provisión de capacidad sin estar comprendido dentro de los servicios autorizados en la Condición A.2. de la </w:t>
      </w:r>
      <w:r w:rsidR="009C2659" w:rsidRPr="008452B5">
        <w:rPr>
          <w:rFonts w:ascii="ITC Avant Garde" w:eastAsia="Times New Roman" w:hAnsi="ITC Avant Garde"/>
          <w:b/>
          <w:bCs/>
          <w:color w:val="000000"/>
          <w:lang w:eastAsia="es-MX"/>
        </w:rPr>
        <w:t xml:space="preserve">“CONCESIÓN DE RED” </w:t>
      </w:r>
      <w:r w:rsidR="009C2659" w:rsidRPr="008452B5">
        <w:rPr>
          <w:rFonts w:ascii="ITC Avant Garde" w:eastAsia="Times New Roman" w:hAnsi="ITC Avant Garde"/>
          <w:bCs/>
          <w:color w:val="000000"/>
          <w:lang w:eastAsia="es-MX"/>
        </w:rPr>
        <w:t xml:space="preserve">y a su vez, </w:t>
      </w:r>
      <w:r w:rsidR="001D0C45">
        <w:rPr>
          <w:rFonts w:ascii="ITC Avant Garde" w:eastAsia="Times New Roman" w:hAnsi="ITC Avant Garde"/>
          <w:bCs/>
          <w:color w:val="000000"/>
          <w:lang w:eastAsia="es-MX"/>
        </w:rPr>
        <w:t>presumiblemente</w:t>
      </w:r>
      <w:r w:rsidR="009C2659">
        <w:rPr>
          <w:rFonts w:ascii="ITC Avant Garde" w:eastAsia="Times New Roman" w:hAnsi="ITC Avant Garde"/>
          <w:bCs/>
          <w:color w:val="000000"/>
          <w:lang w:eastAsia="es-MX"/>
        </w:rPr>
        <w:t xml:space="preserve"> </w:t>
      </w:r>
      <w:r w:rsidR="009C2659" w:rsidRPr="008452B5">
        <w:rPr>
          <w:rFonts w:ascii="ITC Avant Garde" w:eastAsia="ヒラギノ角ゴ Pro W3" w:hAnsi="ITC Avant Garde"/>
          <w:color w:val="000000"/>
          <w:lang w:eastAsia="es-ES"/>
        </w:rPr>
        <w:t xml:space="preserve">permitió a un tercero el uso de las bandas de frecuencias autorizadas en su </w:t>
      </w:r>
      <w:r w:rsidR="009C2659" w:rsidRPr="008452B5">
        <w:rPr>
          <w:rFonts w:ascii="ITC Avant Garde" w:eastAsia="Times New Roman" w:hAnsi="ITC Avant Garde"/>
          <w:b/>
          <w:bCs/>
          <w:color w:val="000000"/>
          <w:lang w:eastAsia="es-MX"/>
        </w:rPr>
        <w:t xml:space="preserve">“CONCESIÓN DE BANDAS” </w:t>
      </w:r>
      <w:r w:rsidR="009C2659" w:rsidRPr="008452B5">
        <w:rPr>
          <w:rFonts w:ascii="ITC Avant Garde" w:eastAsia="Times New Roman" w:hAnsi="ITC Avant Garde"/>
          <w:bCs/>
          <w:color w:val="000000"/>
          <w:lang w:eastAsia="es-MX"/>
        </w:rPr>
        <w:t>a cambio de una contraprestación</w:t>
      </w:r>
      <w:r w:rsidR="009C2659" w:rsidRPr="008452B5">
        <w:rPr>
          <w:rFonts w:ascii="ITC Avant Garde" w:eastAsia="ヒラギノ角ゴ Pro W3" w:hAnsi="ITC Avant Garde"/>
          <w:color w:val="000000"/>
          <w:lang w:eastAsia="es-ES"/>
        </w:rPr>
        <w:t xml:space="preserve">; así como que al no contar con infraestructura para una red propia de telecomunicaciones, (derivado a que ésta le es arrendada a otro concesionario) no prestaba los servicios autorizados en la </w:t>
      </w:r>
      <w:r w:rsidR="009C2659" w:rsidRPr="008452B5">
        <w:rPr>
          <w:rFonts w:ascii="ITC Avant Garde" w:eastAsia="Times New Roman" w:hAnsi="ITC Avant Garde"/>
          <w:b/>
          <w:bCs/>
          <w:color w:val="000000"/>
          <w:lang w:eastAsia="es-MX"/>
        </w:rPr>
        <w:t xml:space="preserve">“CONCESIÓN DE RED” </w:t>
      </w:r>
      <w:r w:rsidR="009C2659" w:rsidRPr="008452B5">
        <w:rPr>
          <w:rFonts w:ascii="ITC Avant Garde" w:eastAsia="Times New Roman" w:hAnsi="ITC Avant Garde"/>
          <w:bCs/>
          <w:color w:val="000000"/>
          <w:lang w:eastAsia="es-MX"/>
        </w:rPr>
        <w:t>dentro del área de cobertura autorizada para dicho título.</w:t>
      </w:r>
    </w:p>
    <w:p w:rsidR="007448A6" w:rsidRDefault="00D06775" w:rsidP="007448A6">
      <w:pPr>
        <w:spacing w:before="240" w:after="240" w:line="360" w:lineRule="auto"/>
        <w:jc w:val="both"/>
        <w:rPr>
          <w:rFonts w:ascii="ITC Avant Garde" w:hAnsi="ITC Avant Garde"/>
          <w:color w:val="000000"/>
        </w:rPr>
      </w:pPr>
      <w:r w:rsidRPr="008452B5">
        <w:rPr>
          <w:rFonts w:ascii="ITC Avant Garde" w:hAnsi="ITC Avant Garde"/>
          <w:color w:val="000000"/>
        </w:rPr>
        <w:t xml:space="preserve">Derivado de la propuesta formulada por la </w:t>
      </w:r>
      <w:r w:rsidR="007A2A15" w:rsidRPr="008452B5">
        <w:rPr>
          <w:rFonts w:ascii="ITC Avant Garde" w:hAnsi="ITC Avant Garde"/>
          <w:b/>
          <w:color w:val="000000"/>
        </w:rPr>
        <w:t>“</w:t>
      </w:r>
      <w:r w:rsidRPr="008452B5">
        <w:rPr>
          <w:rFonts w:ascii="ITC Avant Garde" w:hAnsi="ITC Avant Garde"/>
          <w:b/>
          <w:color w:val="000000"/>
        </w:rPr>
        <w:t>DGV</w:t>
      </w:r>
      <w:r w:rsidR="007A2A15" w:rsidRPr="008452B5">
        <w:rPr>
          <w:rFonts w:ascii="ITC Avant Garde" w:hAnsi="ITC Avant Garde"/>
          <w:b/>
          <w:color w:val="000000"/>
        </w:rPr>
        <w:t>”</w:t>
      </w:r>
      <w:r w:rsidR="007C7B64" w:rsidRPr="008452B5">
        <w:rPr>
          <w:rFonts w:ascii="ITC Avant Garde" w:hAnsi="ITC Avant Garde"/>
          <w:b/>
          <w:color w:val="000000"/>
        </w:rPr>
        <w:t>,</w:t>
      </w:r>
      <w:r w:rsidRPr="008452B5">
        <w:rPr>
          <w:rFonts w:ascii="ITC Avant Garde" w:hAnsi="ITC Avant Garde"/>
          <w:b/>
          <w:color w:val="000000"/>
        </w:rPr>
        <w:t xml:space="preserve"> </w:t>
      </w:r>
      <w:r w:rsidRPr="008452B5">
        <w:rPr>
          <w:rFonts w:ascii="ITC Avant Garde" w:hAnsi="ITC Avant Garde"/>
          <w:color w:val="000000"/>
        </w:rPr>
        <w:t xml:space="preserve">el Titular de la Unidad de Cumplimiento inició el procedimiento administrativo de imposición de sanción, mediante acuerdo de </w:t>
      </w:r>
      <w:r w:rsidR="00712140" w:rsidRPr="008452B5">
        <w:rPr>
          <w:rFonts w:ascii="ITC Avant Garde" w:eastAsia="Times New Roman" w:hAnsi="ITC Avant Garde"/>
          <w:bCs/>
          <w:color w:val="000000"/>
          <w:lang w:eastAsia="es-MX"/>
        </w:rPr>
        <w:t>nueve de marzo de dos mil dieciséis</w:t>
      </w:r>
      <w:r w:rsidRPr="008452B5">
        <w:rPr>
          <w:rFonts w:ascii="ITC Avant Garde" w:hAnsi="ITC Avant Garde"/>
          <w:color w:val="000000"/>
        </w:rPr>
        <w:t xml:space="preserve">, en el que se otorgó a </w:t>
      </w:r>
      <w:r w:rsidR="00712140" w:rsidRPr="008452B5">
        <w:rPr>
          <w:rFonts w:ascii="ITC Avant Garde" w:eastAsia="ヒラギノ角ゴ Pro W3" w:hAnsi="ITC Avant Garde"/>
          <w:b/>
          <w:color w:val="000000"/>
          <w:lang w:eastAsia="es-ES"/>
        </w:rPr>
        <w:t>“SAI”</w:t>
      </w:r>
      <w:r w:rsidR="00E22209" w:rsidRPr="008452B5">
        <w:rPr>
          <w:rFonts w:ascii="ITC Avant Garde" w:eastAsia="Times New Roman" w:hAnsi="ITC Avant Garde"/>
          <w:bCs/>
          <w:color w:val="000000"/>
          <w:lang w:eastAsia="es-MX"/>
        </w:rPr>
        <w:t xml:space="preserve"> </w:t>
      </w:r>
      <w:r w:rsidRPr="008452B5">
        <w:rPr>
          <w:rFonts w:ascii="ITC Avant Garde" w:hAnsi="ITC Avant Garde"/>
          <w:color w:val="000000"/>
        </w:rPr>
        <w:t>un término de quince días hábiles para que manifestara lo que a su derecho conviniera y en su caso, aportara las pruebas con que contara con relación al presunto incumplimiento que motivó el inicio del presente procedimiento.</w:t>
      </w:r>
    </w:p>
    <w:p w:rsidR="00D06775" w:rsidRPr="008452B5" w:rsidRDefault="00D06775" w:rsidP="007448A6">
      <w:pPr>
        <w:spacing w:before="240" w:after="240" w:line="360" w:lineRule="auto"/>
        <w:jc w:val="both"/>
        <w:rPr>
          <w:rFonts w:ascii="ITC Avant Garde" w:eastAsia="Times New Roman" w:hAnsi="ITC Avant Garde"/>
          <w:b/>
          <w:bCs/>
          <w:color w:val="000000"/>
          <w:lang w:eastAsia="es-MX"/>
        </w:rPr>
      </w:pPr>
      <w:r w:rsidRPr="008452B5">
        <w:rPr>
          <w:rFonts w:ascii="ITC Avant Garde" w:hAnsi="ITC Avant Garde"/>
          <w:color w:val="000000"/>
        </w:rPr>
        <w:t xml:space="preserve">Dicho acuerdo fue notificado el </w:t>
      </w:r>
      <w:r w:rsidR="00712140" w:rsidRPr="008452B5">
        <w:rPr>
          <w:rFonts w:ascii="ITC Avant Garde" w:eastAsia="Times New Roman" w:hAnsi="ITC Avant Garde"/>
          <w:bCs/>
          <w:color w:val="000000"/>
          <w:lang w:eastAsia="es-MX"/>
        </w:rPr>
        <w:t>diez de marzo de dos mil dieciséis</w:t>
      </w:r>
      <w:r w:rsidRPr="008452B5">
        <w:rPr>
          <w:rFonts w:ascii="ITC Avant Garde" w:hAnsi="ITC Avant Garde"/>
          <w:color w:val="000000"/>
        </w:rPr>
        <w:t xml:space="preserve">, por lo que el plazo de quince días hábiles </w:t>
      </w:r>
      <w:r w:rsidRPr="008452B5">
        <w:rPr>
          <w:rFonts w:ascii="ITC Avant Garde" w:eastAsia="Times New Roman" w:hAnsi="ITC Avant Garde"/>
          <w:bCs/>
          <w:color w:val="000000"/>
          <w:lang w:eastAsia="es-MX"/>
        </w:rPr>
        <w:t xml:space="preserve">corrió </w:t>
      </w:r>
      <w:r w:rsidR="00830577" w:rsidRPr="008452B5">
        <w:rPr>
          <w:rFonts w:ascii="ITC Avant Garde" w:eastAsia="Times New Roman" w:hAnsi="ITC Avant Garde"/>
          <w:bCs/>
          <w:color w:val="000000"/>
          <w:lang w:eastAsia="es-MX"/>
        </w:rPr>
        <w:t xml:space="preserve">del </w:t>
      </w:r>
      <w:r w:rsidR="00826CF1" w:rsidRPr="008452B5">
        <w:rPr>
          <w:rFonts w:ascii="ITC Avant Garde" w:eastAsia="Times New Roman" w:hAnsi="ITC Avant Garde"/>
          <w:bCs/>
          <w:color w:val="000000"/>
          <w:lang w:eastAsia="es-MX"/>
        </w:rPr>
        <w:t>once de marzo al siete de abril de dos mil dieciséis, sin considerar el</w:t>
      </w:r>
      <w:r w:rsidR="00826CF1" w:rsidRPr="008452B5">
        <w:rPr>
          <w:rFonts w:ascii="ITC Avant Garde" w:hAnsi="ITC Avant Garde"/>
        </w:rPr>
        <w:t xml:space="preserve"> </w:t>
      </w:r>
      <w:r w:rsidR="00712140" w:rsidRPr="008452B5">
        <w:rPr>
          <w:rFonts w:ascii="ITC Avant Garde" w:hAnsi="ITC Avant Garde"/>
        </w:rPr>
        <w:t xml:space="preserve">doce, trece, diecinueve, veinte, veintiséis y veintisiete de marzo; dos y tres de abril, todos ellos </w:t>
      </w:r>
      <w:r w:rsidR="00453485">
        <w:rPr>
          <w:rFonts w:ascii="ITC Avant Garde" w:hAnsi="ITC Avant Garde"/>
        </w:rPr>
        <w:t xml:space="preserve">de </w:t>
      </w:r>
      <w:r w:rsidR="008A1897">
        <w:rPr>
          <w:rFonts w:ascii="ITC Avant Garde" w:hAnsi="ITC Avant Garde"/>
        </w:rPr>
        <w:t>dos mil dieciséis</w:t>
      </w:r>
      <w:r w:rsidR="00712140" w:rsidRPr="008452B5">
        <w:rPr>
          <w:rFonts w:ascii="ITC Avant Garde" w:hAnsi="ITC Avant Garde"/>
        </w:rPr>
        <w:t>, p</w:t>
      </w:r>
      <w:r w:rsidR="00712140" w:rsidRPr="008452B5">
        <w:rPr>
          <w:rFonts w:ascii="ITC Avant Garde" w:eastAsia="Times New Roman" w:hAnsi="ITC Avant Garde"/>
          <w:bCs/>
          <w:color w:val="000000"/>
          <w:lang w:eastAsia="es-MX"/>
        </w:rPr>
        <w:t xml:space="preserve">or ser sábados y domingos respectivamente, en términos del artículo 28 de la </w:t>
      </w:r>
      <w:r w:rsidR="00712140" w:rsidRPr="008452B5">
        <w:rPr>
          <w:rFonts w:ascii="ITC Avant Garde" w:eastAsia="Times New Roman" w:hAnsi="ITC Avant Garde"/>
          <w:b/>
          <w:bCs/>
          <w:color w:val="000000"/>
          <w:lang w:eastAsia="es-MX"/>
        </w:rPr>
        <w:t xml:space="preserve">“LFPA”; </w:t>
      </w:r>
      <w:r w:rsidR="00712140" w:rsidRPr="008452B5">
        <w:rPr>
          <w:rFonts w:ascii="ITC Avant Garde" w:eastAsia="Times New Roman" w:hAnsi="ITC Avant Garde"/>
          <w:bCs/>
          <w:color w:val="000000"/>
          <w:lang w:eastAsia="es-MX"/>
        </w:rPr>
        <w:t>así como del veintiuno al veinticinco de marzo del mismo año, por haber sido declarados inhábiles.</w:t>
      </w:r>
      <w:r w:rsidR="00712140" w:rsidRPr="008452B5">
        <w:rPr>
          <w:rStyle w:val="Refdenotaalpie"/>
          <w:rFonts w:ascii="ITC Avant Garde" w:eastAsia="Times New Roman" w:hAnsi="ITC Avant Garde"/>
          <w:bCs/>
          <w:color w:val="000000"/>
          <w:lang w:eastAsia="es-MX"/>
        </w:rPr>
        <w:footnoteReference w:id="4"/>
      </w:r>
    </w:p>
    <w:p w:rsidR="007448A6" w:rsidRDefault="00826CF1" w:rsidP="007448A6">
      <w:pPr>
        <w:spacing w:before="240" w:after="240" w:line="360" w:lineRule="auto"/>
        <w:jc w:val="both"/>
        <w:rPr>
          <w:rFonts w:ascii="ITC Avant Garde" w:eastAsia="Times New Roman" w:hAnsi="ITC Avant Garde"/>
          <w:b/>
          <w:bCs/>
          <w:color w:val="000000"/>
          <w:lang w:eastAsia="es-MX"/>
        </w:rPr>
      </w:pPr>
      <w:r w:rsidRPr="008452B5">
        <w:rPr>
          <w:rFonts w:ascii="ITC Avant Garde" w:eastAsia="Times New Roman" w:hAnsi="ITC Avant Garde"/>
          <w:bCs/>
          <w:color w:val="000000"/>
          <w:lang w:eastAsia="es-MX"/>
        </w:rPr>
        <w:t xml:space="preserve">El dieciocho de marzo de dos mil dieciséis, el </w:t>
      </w:r>
      <w:r w:rsidRPr="008452B5">
        <w:rPr>
          <w:rFonts w:ascii="ITC Avant Garde" w:eastAsia="Times New Roman" w:hAnsi="ITC Avant Garde"/>
          <w:b/>
          <w:bCs/>
          <w:color w:val="000000"/>
          <w:lang w:eastAsia="es-MX"/>
        </w:rPr>
        <w:t>C. ALBERTO RÍOS ZERTUCHE ORTUÑO</w:t>
      </w:r>
      <w:r w:rsidRPr="008452B5">
        <w:rPr>
          <w:rFonts w:ascii="ITC Avant Garde" w:hAnsi="ITC Avant Garde" w:cs="Arial"/>
        </w:rPr>
        <w:t xml:space="preserve"> en representación de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presentó en la Oficialía de Partes del </w:t>
      </w:r>
      <w:r w:rsidRPr="008452B5">
        <w:rPr>
          <w:rFonts w:ascii="ITC Avant Garde" w:hAnsi="ITC Avant Garde"/>
          <w:b/>
        </w:rPr>
        <w:t>“IFT”</w:t>
      </w:r>
      <w:r w:rsidRPr="008452B5">
        <w:rPr>
          <w:rFonts w:ascii="ITC Avant Garde" w:eastAsia="Times New Roman" w:hAnsi="ITC Avant Garde"/>
          <w:bCs/>
          <w:color w:val="000000"/>
          <w:lang w:eastAsia="es-MX"/>
        </w:rPr>
        <w:t xml:space="preserve"> un escrito por el cual solicitó una prórroga y/o ampliación de plazo </w:t>
      </w:r>
      <w:r w:rsidRPr="008452B5">
        <w:rPr>
          <w:rFonts w:ascii="ITC Avant Garde" w:eastAsia="Times New Roman" w:hAnsi="ITC Avant Garde"/>
          <w:bCs/>
          <w:lang w:eastAsia="es-MX"/>
        </w:rPr>
        <w:t>para presentar pruebas y defensas,</w:t>
      </w:r>
      <w:r w:rsidRPr="008452B5">
        <w:rPr>
          <w:rFonts w:ascii="ITC Avant Garde" w:eastAsia="Times New Roman" w:hAnsi="ITC Avant Garde"/>
          <w:bCs/>
          <w:color w:val="000000"/>
          <w:lang w:eastAsia="es-MX"/>
        </w:rPr>
        <w:t xml:space="preserve"> en relación con el acuerdo de inicio de procedimiento sancionatorio de nueve de marzo de dos mil dieciséis.</w:t>
      </w:r>
    </w:p>
    <w:p w:rsidR="007448A6" w:rsidRDefault="00826CF1"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lastRenderedPageBreak/>
        <w:t xml:space="preserve">Mediante acuerdo de veintisiete de marzo de dos mil dieciséis, notificado el cinco de abril del mismo año, se autorizó la prórroga solicitada por un plazo adicional de ocho días hábiles, a efecto de que </w:t>
      </w:r>
      <w:r w:rsidRPr="008452B5">
        <w:rPr>
          <w:rFonts w:ascii="ITC Avant Garde" w:eastAsia="Times New Roman" w:hAnsi="ITC Avant Garde"/>
          <w:b/>
          <w:bCs/>
          <w:color w:val="000000"/>
          <w:sz w:val="22"/>
          <w:szCs w:val="22"/>
          <w:lang w:eastAsia="es-MX"/>
        </w:rPr>
        <w:t>“SAI”</w:t>
      </w:r>
      <w:r w:rsidRPr="008452B5">
        <w:rPr>
          <w:rFonts w:ascii="ITC Avant Garde" w:hAnsi="ITC Avant Garde"/>
          <w:b/>
          <w:sz w:val="22"/>
          <w:szCs w:val="22"/>
        </w:rPr>
        <w:t xml:space="preserve"> </w:t>
      </w:r>
      <w:r w:rsidRPr="008452B5">
        <w:rPr>
          <w:rFonts w:ascii="ITC Avant Garde" w:eastAsia="Times New Roman" w:hAnsi="ITC Avant Garde"/>
          <w:bCs/>
          <w:color w:val="000000"/>
          <w:sz w:val="22"/>
          <w:szCs w:val="22"/>
          <w:lang w:eastAsia="es-MX"/>
        </w:rPr>
        <w:t>presentara las manifestaciones y pruebas de su intención</w:t>
      </w:r>
      <w:r w:rsidR="00435957" w:rsidRPr="008452B5">
        <w:rPr>
          <w:rFonts w:ascii="ITC Avant Garde" w:eastAsia="Times New Roman" w:hAnsi="ITC Avant Garde"/>
          <w:bCs/>
          <w:color w:val="000000"/>
          <w:sz w:val="22"/>
          <w:szCs w:val="22"/>
          <w:lang w:eastAsia="es-MX"/>
        </w:rPr>
        <w:t xml:space="preserve">, </w:t>
      </w:r>
      <w:r w:rsidR="008A1897">
        <w:rPr>
          <w:rFonts w:ascii="ITC Avant Garde" w:eastAsia="Times New Roman" w:hAnsi="ITC Avant Garde"/>
          <w:bCs/>
          <w:color w:val="000000"/>
          <w:sz w:val="22"/>
          <w:szCs w:val="22"/>
          <w:lang w:val="es-MX" w:eastAsia="es-MX"/>
        </w:rPr>
        <w:t>el</w:t>
      </w:r>
      <w:r w:rsidR="008A1897" w:rsidRPr="008452B5">
        <w:rPr>
          <w:rFonts w:ascii="ITC Avant Garde" w:eastAsia="Times New Roman" w:hAnsi="ITC Avant Garde"/>
          <w:bCs/>
          <w:color w:val="000000"/>
          <w:sz w:val="22"/>
          <w:szCs w:val="22"/>
          <w:lang w:eastAsia="es-MX"/>
        </w:rPr>
        <w:t xml:space="preserve"> </w:t>
      </w:r>
      <w:r w:rsidR="00435957" w:rsidRPr="008452B5">
        <w:rPr>
          <w:rFonts w:ascii="ITC Avant Garde" w:eastAsia="Times New Roman" w:hAnsi="ITC Avant Garde"/>
          <w:bCs/>
          <w:color w:val="000000"/>
          <w:sz w:val="22"/>
          <w:szCs w:val="22"/>
          <w:lang w:eastAsia="es-MX"/>
        </w:rPr>
        <w:t>cual transcurrió del ocho</w:t>
      </w:r>
      <w:r w:rsidR="00435957" w:rsidRPr="008452B5">
        <w:rPr>
          <w:rFonts w:ascii="ITC Avant Garde" w:eastAsia="Times New Roman" w:hAnsi="ITC Avant Garde"/>
          <w:bCs/>
          <w:sz w:val="22"/>
          <w:szCs w:val="22"/>
          <w:lang w:eastAsia="es-MX"/>
        </w:rPr>
        <w:t xml:space="preserve"> al diecinueve de abril de dos mil dieciséis, sin considerar el nueve, diez, dieciséis y diecisiete de abril de</w:t>
      </w:r>
      <w:r w:rsidR="005758FD">
        <w:rPr>
          <w:rFonts w:ascii="ITC Avant Garde" w:eastAsia="Times New Roman" w:hAnsi="ITC Avant Garde"/>
          <w:bCs/>
          <w:sz w:val="22"/>
          <w:szCs w:val="22"/>
          <w:lang w:val="es-MX" w:eastAsia="es-MX"/>
        </w:rPr>
        <w:t xml:space="preserve"> </w:t>
      </w:r>
      <w:r w:rsidR="008A1897">
        <w:rPr>
          <w:rFonts w:ascii="ITC Avant Garde" w:eastAsia="Times New Roman" w:hAnsi="ITC Avant Garde"/>
          <w:bCs/>
          <w:sz w:val="22"/>
          <w:szCs w:val="22"/>
          <w:lang w:val="es-MX" w:eastAsia="es-MX"/>
        </w:rPr>
        <w:t xml:space="preserve">dicha </w:t>
      </w:r>
      <w:r w:rsidR="005758FD">
        <w:rPr>
          <w:rFonts w:ascii="ITC Avant Garde" w:eastAsia="Times New Roman" w:hAnsi="ITC Avant Garde"/>
          <w:bCs/>
          <w:sz w:val="22"/>
          <w:szCs w:val="22"/>
          <w:lang w:val="es-MX" w:eastAsia="es-MX"/>
        </w:rPr>
        <w:t>anualidad</w:t>
      </w:r>
      <w:r w:rsidR="00435957" w:rsidRPr="008452B5">
        <w:rPr>
          <w:rFonts w:ascii="ITC Avant Garde" w:eastAsia="Times New Roman" w:hAnsi="ITC Avant Garde"/>
          <w:bCs/>
          <w:sz w:val="22"/>
          <w:szCs w:val="22"/>
          <w:lang w:eastAsia="es-MX"/>
        </w:rPr>
        <w:t xml:space="preserve">, por ser sábados y domingos respectivamente, en términos del artículo 28 de la </w:t>
      </w:r>
      <w:r w:rsidR="00435957" w:rsidRPr="008452B5">
        <w:rPr>
          <w:rFonts w:ascii="ITC Avant Garde" w:eastAsia="Times New Roman" w:hAnsi="ITC Avant Garde"/>
          <w:b/>
          <w:bCs/>
          <w:color w:val="000000"/>
          <w:sz w:val="22"/>
          <w:szCs w:val="22"/>
          <w:lang w:eastAsia="es-MX"/>
        </w:rPr>
        <w:t>“LFPA”</w:t>
      </w:r>
      <w:r w:rsidR="00435957" w:rsidRPr="008452B5">
        <w:rPr>
          <w:rFonts w:ascii="ITC Avant Garde" w:eastAsia="Times New Roman" w:hAnsi="ITC Avant Garde"/>
          <w:bCs/>
          <w:color w:val="000000"/>
          <w:sz w:val="22"/>
          <w:szCs w:val="22"/>
          <w:lang w:eastAsia="es-MX"/>
        </w:rPr>
        <w:t>.</w:t>
      </w:r>
    </w:p>
    <w:p w:rsidR="007448A6" w:rsidRDefault="0001043F"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Por</w:t>
      </w:r>
      <w:r w:rsidR="00826CF1" w:rsidRPr="008452B5">
        <w:rPr>
          <w:rFonts w:ascii="ITC Avant Garde" w:eastAsia="Times New Roman" w:hAnsi="ITC Avant Garde"/>
          <w:bCs/>
          <w:color w:val="000000"/>
          <w:lang w:eastAsia="es-MX"/>
        </w:rPr>
        <w:t xml:space="preserve"> escr</w:t>
      </w:r>
      <w:r w:rsidR="00826CF1" w:rsidRPr="008452B5">
        <w:rPr>
          <w:rFonts w:ascii="ITC Avant Garde" w:hAnsi="ITC Avant Garde"/>
        </w:rPr>
        <w:t>ito presentado</w:t>
      </w:r>
      <w:r w:rsidR="008A1897">
        <w:rPr>
          <w:rFonts w:ascii="ITC Avant Garde" w:hAnsi="ITC Avant Garde"/>
        </w:rPr>
        <w:t xml:space="preserve"> el</w:t>
      </w:r>
      <w:r w:rsidR="00826CF1" w:rsidRPr="008452B5">
        <w:rPr>
          <w:rFonts w:ascii="ITC Avant Garde" w:hAnsi="ITC Avant Garde"/>
        </w:rPr>
        <w:t xml:space="preserve"> diecinueve de abril </w:t>
      </w:r>
      <w:r w:rsidR="005758FD">
        <w:rPr>
          <w:rFonts w:ascii="ITC Avant Garde" w:hAnsi="ITC Avant Garde"/>
        </w:rPr>
        <w:t>de dos mil dieciséis</w:t>
      </w:r>
      <w:r w:rsidR="00826CF1" w:rsidRPr="008452B5">
        <w:rPr>
          <w:rFonts w:ascii="ITC Avant Garde" w:hAnsi="ITC Avant Garde"/>
        </w:rPr>
        <w:t xml:space="preserve"> ante la Oficialía de Partes de este </w:t>
      </w:r>
      <w:r w:rsidR="00826CF1" w:rsidRPr="008452B5">
        <w:rPr>
          <w:rFonts w:ascii="ITC Avant Garde" w:hAnsi="ITC Avant Garde"/>
          <w:b/>
        </w:rPr>
        <w:t xml:space="preserve">“IFT”, </w:t>
      </w:r>
      <w:r w:rsidR="00826CF1" w:rsidRPr="008452B5">
        <w:rPr>
          <w:rFonts w:ascii="ITC Avant Garde" w:eastAsia="Times New Roman" w:hAnsi="ITC Avant Garde"/>
          <w:bCs/>
          <w:color w:val="000000"/>
          <w:lang w:eastAsia="es-MX"/>
        </w:rPr>
        <w:t xml:space="preserve">el </w:t>
      </w:r>
      <w:r w:rsidR="00826CF1" w:rsidRPr="008452B5">
        <w:rPr>
          <w:rFonts w:ascii="ITC Avant Garde" w:eastAsia="Times New Roman" w:hAnsi="ITC Avant Garde"/>
          <w:b/>
          <w:bCs/>
          <w:color w:val="000000"/>
          <w:lang w:eastAsia="es-MX"/>
        </w:rPr>
        <w:t>C. ALBERTO RÍOS ZERTUCHE ORTUÑO</w:t>
      </w:r>
      <w:r w:rsidR="00826CF1" w:rsidRPr="008452B5">
        <w:rPr>
          <w:rFonts w:ascii="ITC Avant Garde" w:eastAsia="Times New Roman" w:hAnsi="ITC Avant Garde"/>
          <w:bCs/>
          <w:color w:val="000000"/>
          <w:lang w:eastAsia="es-MX"/>
        </w:rPr>
        <w:t xml:space="preserve"> en representación de</w:t>
      </w:r>
      <w:r w:rsidR="00826CF1" w:rsidRPr="008452B5">
        <w:rPr>
          <w:rFonts w:ascii="ITC Avant Garde" w:eastAsia="Times New Roman" w:hAnsi="ITC Avant Garde"/>
          <w:b/>
          <w:bCs/>
          <w:color w:val="000000"/>
          <w:lang w:eastAsia="es-MX"/>
        </w:rPr>
        <w:t xml:space="preserve"> “SAI”, </w:t>
      </w:r>
      <w:r w:rsidR="00826CF1" w:rsidRPr="008452B5">
        <w:rPr>
          <w:rFonts w:ascii="ITC Avant Garde" w:eastAsia="Times New Roman" w:hAnsi="ITC Avant Garde"/>
          <w:bCs/>
          <w:color w:val="000000"/>
          <w:lang w:eastAsia="es-MX"/>
        </w:rPr>
        <w:t>realizó manifestaciones y ofreció pruebas con relación al acuerdo de inicio de procedimiento administrativo de imposición de sanción.</w:t>
      </w:r>
    </w:p>
    <w:p w:rsidR="007448A6" w:rsidRDefault="00913174"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Dicho escrito fue acordado por auto de veintinueve de mayo de dos mil dieciséis, mediante el cual se le previno para que dentro del plazo de cinco días hábiles siguientes a la notificación de dicho proveído, precisara de manera pormenorizada a cuál o cuáles actuaciones y/o documentos se refería y señalara los datos necesarios para su identificación, respecto al ofrecimiento de la </w:t>
      </w:r>
      <w:r w:rsidR="006156BD">
        <w:rPr>
          <w:rFonts w:ascii="ITC Avant Garde" w:eastAsia="Times New Roman" w:hAnsi="ITC Avant Garde"/>
          <w:bCs/>
          <w:color w:val="000000"/>
          <w:sz w:val="22"/>
          <w:szCs w:val="22"/>
          <w:lang w:val="es-MX" w:eastAsia="es-MX"/>
        </w:rPr>
        <w:t>prueba identificada como</w:t>
      </w:r>
      <w:r w:rsidRPr="008452B5">
        <w:rPr>
          <w:rFonts w:ascii="ITC Avant Garde" w:eastAsia="Times New Roman" w:hAnsi="ITC Avant Garde"/>
          <w:bCs/>
          <w:color w:val="000000"/>
          <w:sz w:val="22"/>
          <w:szCs w:val="22"/>
          <w:lang w:eastAsia="es-MX"/>
        </w:rPr>
        <w:t>“</w:t>
      </w:r>
      <w:r w:rsidRPr="008452B5">
        <w:rPr>
          <w:rFonts w:ascii="ITC Avant Garde" w:eastAsia="Times New Roman" w:hAnsi="ITC Avant Garde"/>
          <w:b/>
          <w:bCs/>
          <w:color w:val="000000"/>
          <w:sz w:val="22"/>
          <w:szCs w:val="22"/>
          <w:lang w:eastAsia="es-MX"/>
        </w:rPr>
        <w:t>INSTRUMENTAL DE ACTUACIONES</w:t>
      </w:r>
      <w:r w:rsidRPr="008452B5">
        <w:rPr>
          <w:rFonts w:ascii="ITC Avant Garde" w:eastAsia="Times New Roman" w:hAnsi="ITC Avant Garde"/>
          <w:bCs/>
          <w:color w:val="000000"/>
          <w:sz w:val="22"/>
          <w:szCs w:val="22"/>
          <w:lang w:eastAsia="es-MX"/>
        </w:rPr>
        <w:t>”.</w:t>
      </w:r>
    </w:p>
    <w:p w:rsidR="007448A6" w:rsidRDefault="00913174" w:rsidP="007448A6">
      <w:pPr>
        <w:spacing w:before="240" w:after="240" w:line="360" w:lineRule="auto"/>
        <w:jc w:val="both"/>
        <w:rPr>
          <w:rFonts w:ascii="ITC Avant Garde" w:eastAsia="Times New Roman" w:hAnsi="ITC Avant Garde"/>
          <w:bCs/>
          <w:lang w:eastAsia="es-MX"/>
        </w:rPr>
      </w:pPr>
      <w:r w:rsidRPr="008452B5">
        <w:rPr>
          <w:rFonts w:ascii="ITC Avant Garde" w:hAnsi="ITC Avant Garde"/>
        </w:rPr>
        <w:t xml:space="preserve">Por escrito presentado en la Oficialía de Partes de este Instituto el doce de mayo de dos mil dieciséis, </w:t>
      </w:r>
      <w:r w:rsidRPr="008452B5">
        <w:rPr>
          <w:rFonts w:ascii="ITC Avant Garde" w:eastAsia="Times New Roman" w:hAnsi="ITC Avant Garde"/>
          <w:b/>
          <w:bCs/>
          <w:color w:val="000000"/>
          <w:lang w:eastAsia="es-MX"/>
        </w:rPr>
        <w:t>“SAI”</w:t>
      </w:r>
      <w:r w:rsidRPr="008452B5">
        <w:rPr>
          <w:rFonts w:ascii="ITC Avant Garde" w:hAnsi="ITC Avant Garde"/>
          <w:b/>
        </w:rPr>
        <w:t xml:space="preserve"> </w:t>
      </w:r>
      <w:r w:rsidRPr="008452B5">
        <w:rPr>
          <w:rFonts w:ascii="ITC Avant Garde" w:hAnsi="ITC Avant Garde"/>
        </w:rPr>
        <w:t xml:space="preserve">desahogó la prevención ordenada en el </w:t>
      </w:r>
      <w:r w:rsidR="00522030" w:rsidRPr="008452B5">
        <w:rPr>
          <w:rFonts w:ascii="ITC Avant Garde" w:hAnsi="ITC Avant Garde"/>
        </w:rPr>
        <w:t>acuerdo</w:t>
      </w:r>
      <w:r w:rsidRPr="008452B5">
        <w:rPr>
          <w:rFonts w:ascii="ITC Avant Garde" w:hAnsi="ITC Avant Garde"/>
        </w:rPr>
        <w:t xml:space="preserve"> antes señalado y por </w:t>
      </w:r>
      <w:r w:rsidR="00522030" w:rsidRPr="008452B5">
        <w:rPr>
          <w:rFonts w:ascii="ITC Avant Garde" w:hAnsi="ITC Avant Garde"/>
        </w:rPr>
        <w:t>auto</w:t>
      </w:r>
      <w:r w:rsidRPr="008452B5">
        <w:rPr>
          <w:rFonts w:ascii="ITC Avant Garde" w:hAnsi="ITC Avant Garde"/>
        </w:rPr>
        <w:t xml:space="preserve"> </w:t>
      </w:r>
      <w:r w:rsidRPr="008452B5">
        <w:rPr>
          <w:rFonts w:ascii="ITC Avant Garde" w:eastAsia="Times New Roman" w:hAnsi="ITC Avant Garde"/>
          <w:bCs/>
          <w:color w:val="000000"/>
          <w:lang w:eastAsia="es-MX"/>
        </w:rPr>
        <w:t>de veintiséis de mayo de dos mil dieciséis se tuvieron por hechas</w:t>
      </w:r>
      <w:r w:rsidRPr="008452B5">
        <w:rPr>
          <w:rFonts w:ascii="ITC Avant Garde" w:hAnsi="ITC Avant Garde"/>
        </w:rPr>
        <w:t xml:space="preserve"> las aclaraciones y precisiones respecto al ofrecimiento de la </w:t>
      </w:r>
      <w:r w:rsidRPr="008452B5">
        <w:rPr>
          <w:rFonts w:ascii="ITC Avant Garde" w:eastAsia="Times New Roman" w:hAnsi="ITC Avant Garde"/>
          <w:bCs/>
          <w:color w:val="000000"/>
          <w:lang w:eastAsia="es-MX"/>
        </w:rPr>
        <w:t>“</w:t>
      </w:r>
      <w:r w:rsidRPr="008452B5">
        <w:rPr>
          <w:rFonts w:ascii="ITC Avant Garde" w:eastAsia="Times New Roman" w:hAnsi="ITC Avant Garde"/>
          <w:b/>
          <w:bCs/>
          <w:color w:val="000000"/>
          <w:lang w:eastAsia="es-MX"/>
        </w:rPr>
        <w:t>INSTRUMENTAL DE ACTUACIONES</w:t>
      </w:r>
      <w:r w:rsidRPr="008452B5">
        <w:rPr>
          <w:rFonts w:ascii="ITC Avant Garde" w:eastAsia="Times New Roman" w:hAnsi="ITC Avant Garde"/>
          <w:bCs/>
          <w:color w:val="000000"/>
          <w:lang w:eastAsia="es-MX"/>
        </w:rPr>
        <w:t>”.</w:t>
      </w:r>
    </w:p>
    <w:p w:rsidR="007448A6" w:rsidRDefault="0005042A" w:rsidP="007448A6">
      <w:pPr>
        <w:pStyle w:val="Textoindependiente"/>
        <w:tabs>
          <w:tab w:val="left" w:pos="851"/>
        </w:tabs>
        <w:spacing w:before="240" w:after="240" w:line="360" w:lineRule="auto"/>
        <w:ind w:right="-31"/>
        <w:jc w:val="both"/>
        <w:rPr>
          <w:rFonts w:ascii="ITC Avant Garde" w:eastAsia="Times New Roman" w:hAnsi="ITC Avant Garde"/>
          <w:b/>
          <w:bCs/>
          <w:color w:val="000000"/>
          <w:sz w:val="22"/>
          <w:szCs w:val="22"/>
          <w:lang w:eastAsia="es-MX"/>
        </w:rPr>
      </w:pPr>
      <w:r w:rsidRPr="008452B5">
        <w:rPr>
          <w:rFonts w:ascii="ITC Avant Garde" w:hAnsi="ITC Avant Garde"/>
          <w:b/>
          <w:sz w:val="22"/>
          <w:szCs w:val="22"/>
        </w:rPr>
        <w:t>CUARTO</w:t>
      </w:r>
      <w:r w:rsidRPr="008452B5">
        <w:rPr>
          <w:rFonts w:ascii="ITC Avant Garde" w:eastAsia="Times New Roman" w:hAnsi="ITC Avant Garde"/>
          <w:b/>
          <w:bCs/>
          <w:color w:val="000000"/>
          <w:sz w:val="22"/>
          <w:szCs w:val="22"/>
          <w:lang w:eastAsia="es-MX"/>
        </w:rPr>
        <w:t xml:space="preserve">. </w:t>
      </w:r>
      <w:r w:rsidR="00A44E53" w:rsidRPr="00827FA9">
        <w:rPr>
          <w:rFonts w:ascii="ITC Avant Garde" w:eastAsia="Times New Roman" w:hAnsi="ITC Avant Garde"/>
          <w:b/>
          <w:bCs/>
          <w:smallCaps/>
          <w:color w:val="000000"/>
          <w:sz w:val="22"/>
          <w:szCs w:val="22"/>
          <w:lang w:eastAsia="es-MX"/>
        </w:rPr>
        <w:t>M</w:t>
      </w:r>
      <w:r w:rsidR="00827FA9" w:rsidRPr="00827FA9">
        <w:rPr>
          <w:rFonts w:ascii="ITC Avant Garde" w:eastAsia="Times New Roman" w:hAnsi="ITC Avant Garde"/>
          <w:b/>
          <w:bCs/>
          <w:smallCaps/>
          <w:color w:val="000000"/>
          <w:sz w:val="22"/>
          <w:szCs w:val="22"/>
          <w:lang w:eastAsia="es-MX"/>
        </w:rPr>
        <w:t>anifestaciones y pruebas ofrecidas por</w:t>
      </w:r>
      <w:r w:rsidR="003F0B56" w:rsidRPr="00827FA9">
        <w:rPr>
          <w:rFonts w:ascii="ITC Avant Garde" w:eastAsia="Times New Roman" w:hAnsi="ITC Avant Garde"/>
          <w:b/>
          <w:bCs/>
          <w:smallCaps/>
          <w:color w:val="000000"/>
          <w:sz w:val="22"/>
          <w:szCs w:val="22"/>
          <w:lang w:eastAsia="es-MX"/>
        </w:rPr>
        <w:t xml:space="preserve"> </w:t>
      </w:r>
      <w:r w:rsidR="001A2B3A" w:rsidRPr="00827FA9">
        <w:rPr>
          <w:rFonts w:ascii="ITC Avant Garde" w:eastAsia="ヒラギノ角ゴ Pro W3" w:hAnsi="ITC Avant Garde"/>
          <w:b/>
          <w:smallCaps/>
          <w:color w:val="000000"/>
          <w:sz w:val="22"/>
          <w:szCs w:val="22"/>
          <w:lang w:eastAsia="es-ES"/>
        </w:rPr>
        <w:t>“SAI”</w:t>
      </w:r>
      <w:r w:rsidR="00FF5580" w:rsidRPr="00827FA9">
        <w:rPr>
          <w:rFonts w:ascii="ITC Avant Garde" w:eastAsia="Times New Roman" w:hAnsi="ITC Avant Garde"/>
          <w:b/>
          <w:bCs/>
          <w:smallCaps/>
          <w:color w:val="000000"/>
          <w:sz w:val="22"/>
          <w:szCs w:val="22"/>
          <w:lang w:eastAsia="es-MX"/>
        </w:rPr>
        <w:t>.</w:t>
      </w:r>
    </w:p>
    <w:p w:rsidR="007448A6" w:rsidRDefault="002E4517" w:rsidP="007448A6">
      <w:pPr>
        <w:pStyle w:val="Textoindependiente"/>
        <w:tabs>
          <w:tab w:val="left" w:pos="851"/>
        </w:tabs>
        <w:spacing w:before="240" w:after="240" w:line="360" w:lineRule="auto"/>
        <w:ind w:right="-31"/>
        <w:jc w:val="both"/>
        <w:rPr>
          <w:rFonts w:ascii="ITC Avant Garde" w:eastAsia="Times New Roman" w:hAnsi="ITC Avant Garde"/>
          <w:b/>
          <w:bCs/>
          <w:color w:val="000000"/>
          <w:sz w:val="22"/>
          <w:szCs w:val="22"/>
          <w:lang w:eastAsia="es-MX"/>
        </w:rPr>
      </w:pPr>
      <w:r w:rsidRPr="008452B5">
        <w:rPr>
          <w:rFonts w:ascii="ITC Avant Garde" w:eastAsia="Times New Roman" w:hAnsi="ITC Avant Garde"/>
          <w:bCs/>
          <w:color w:val="000000"/>
          <w:sz w:val="22"/>
          <w:szCs w:val="22"/>
          <w:lang w:eastAsia="es-MX"/>
        </w:rPr>
        <w:t>E</w:t>
      </w:r>
      <w:r w:rsidR="0022256C" w:rsidRPr="008452B5">
        <w:rPr>
          <w:rFonts w:ascii="ITC Avant Garde" w:eastAsia="Times New Roman" w:hAnsi="ITC Avant Garde"/>
          <w:bCs/>
          <w:color w:val="000000"/>
          <w:sz w:val="22"/>
          <w:szCs w:val="22"/>
          <w:lang w:eastAsia="es-MX"/>
        </w:rPr>
        <w:t xml:space="preserve">n </w:t>
      </w:r>
      <w:r w:rsidR="0005042A" w:rsidRPr="008452B5">
        <w:rPr>
          <w:rFonts w:ascii="ITC Avant Garde" w:eastAsia="Times New Roman" w:hAnsi="ITC Avant Garde"/>
          <w:bCs/>
          <w:color w:val="000000"/>
          <w:sz w:val="22"/>
          <w:szCs w:val="22"/>
          <w:lang w:eastAsia="es-MX"/>
        </w:rPr>
        <w:t xml:space="preserve">aras de cumplir con los principios de legalidad y seguridad jurídica consagrados en los artículos 14 y 16 de la Constitución Política de los Estados Unidos Mexicanos, así como en el principio de exhaustividad en el dictado de las resoluciones administrativas, de conformidad con los artículos 13 y 16, fracción X, de la </w:t>
      </w:r>
      <w:r w:rsidR="00623396" w:rsidRPr="008452B5">
        <w:rPr>
          <w:rFonts w:ascii="ITC Avant Garde" w:eastAsia="Times New Roman" w:hAnsi="ITC Avant Garde"/>
          <w:b/>
          <w:bCs/>
          <w:color w:val="000000"/>
          <w:sz w:val="22"/>
          <w:szCs w:val="22"/>
          <w:lang w:eastAsia="es-MX"/>
        </w:rPr>
        <w:t>“</w:t>
      </w:r>
      <w:r w:rsidR="00E43062" w:rsidRPr="008452B5">
        <w:rPr>
          <w:rFonts w:ascii="ITC Avant Garde" w:eastAsia="Times New Roman" w:hAnsi="ITC Avant Garde"/>
          <w:b/>
          <w:bCs/>
          <w:color w:val="000000"/>
          <w:sz w:val="22"/>
          <w:szCs w:val="22"/>
          <w:lang w:eastAsia="es-MX"/>
        </w:rPr>
        <w:t>LFPA</w:t>
      </w:r>
      <w:r w:rsidR="00623396" w:rsidRPr="008452B5">
        <w:rPr>
          <w:rFonts w:ascii="ITC Avant Garde" w:eastAsia="Times New Roman" w:hAnsi="ITC Avant Garde"/>
          <w:b/>
          <w:bCs/>
          <w:color w:val="000000"/>
          <w:sz w:val="22"/>
          <w:szCs w:val="22"/>
          <w:lang w:eastAsia="es-MX"/>
        </w:rPr>
        <w:t>”</w:t>
      </w:r>
      <w:r w:rsidR="0005042A" w:rsidRPr="008452B5">
        <w:rPr>
          <w:rFonts w:ascii="ITC Avant Garde" w:eastAsia="Times New Roman" w:hAnsi="ITC Avant Garde"/>
          <w:bCs/>
          <w:color w:val="000000"/>
          <w:sz w:val="22"/>
          <w:szCs w:val="22"/>
          <w:lang w:eastAsia="es-MX"/>
        </w:rPr>
        <w:t xml:space="preserve">, esta autoridad procede a estudiar y analizar en esta parte de la resolución los </w:t>
      </w:r>
      <w:r w:rsidR="0005042A" w:rsidRPr="008452B5">
        <w:rPr>
          <w:rFonts w:ascii="ITC Avant Garde" w:eastAsia="Times New Roman" w:hAnsi="ITC Avant Garde"/>
          <w:bCs/>
          <w:color w:val="000000"/>
          <w:sz w:val="22"/>
          <w:szCs w:val="22"/>
          <w:lang w:eastAsia="es-MX"/>
        </w:rPr>
        <w:lastRenderedPageBreak/>
        <w:t xml:space="preserve">argumentos presentados por </w:t>
      </w:r>
      <w:r w:rsidR="008F1F6E" w:rsidRPr="008452B5">
        <w:rPr>
          <w:rFonts w:ascii="ITC Avant Garde" w:eastAsia="ヒラギノ角ゴ Pro W3" w:hAnsi="ITC Avant Garde"/>
          <w:b/>
          <w:color w:val="000000"/>
          <w:sz w:val="22"/>
          <w:szCs w:val="22"/>
          <w:lang w:eastAsia="es-ES"/>
        </w:rPr>
        <w:t>“SAI”</w:t>
      </w:r>
      <w:r w:rsidR="00B8270F" w:rsidRPr="008452B5">
        <w:rPr>
          <w:rFonts w:ascii="ITC Avant Garde" w:eastAsia="Times New Roman" w:hAnsi="ITC Avant Garde"/>
          <w:bCs/>
          <w:color w:val="000000"/>
          <w:sz w:val="22"/>
          <w:szCs w:val="22"/>
          <w:lang w:eastAsia="es-MX"/>
        </w:rPr>
        <w:t xml:space="preserve"> </w:t>
      </w:r>
      <w:r w:rsidR="0005042A" w:rsidRPr="008452B5">
        <w:rPr>
          <w:rFonts w:ascii="ITC Avant Garde" w:eastAsia="Times New Roman" w:hAnsi="ITC Avant Garde"/>
          <w:bCs/>
          <w:color w:val="000000"/>
          <w:sz w:val="22"/>
          <w:szCs w:val="22"/>
          <w:lang w:eastAsia="es-MX"/>
        </w:rPr>
        <w:t xml:space="preserve">aclarando que </w:t>
      </w:r>
      <w:r w:rsidR="0005042A" w:rsidRPr="008452B5">
        <w:rPr>
          <w:rFonts w:ascii="ITC Avant Garde" w:hAnsi="ITC Avant Garde"/>
          <w:sz w:val="22"/>
          <w:szCs w:val="22"/>
        </w:rPr>
        <w:t xml:space="preserve">el procedimiento administrativo sancionador ha sido definido por el Pleno de la Suprema Corte de Justicia de la Nación como </w:t>
      </w:r>
      <w:r w:rsidR="0005042A" w:rsidRPr="008452B5">
        <w:rPr>
          <w:rFonts w:ascii="ITC Avant Garde" w:hAnsi="ITC Avant Garde"/>
          <w:i/>
          <w:sz w:val="22"/>
          <w:szCs w:val="22"/>
        </w:rPr>
        <w:t xml:space="preserve">“el conjunto de actos o formalidades concatenados entre sí en forma de juicio por autoridad competente, </w:t>
      </w:r>
      <w:r w:rsidR="0005042A" w:rsidRPr="008452B5">
        <w:rPr>
          <w:rFonts w:ascii="ITC Avant Garde" w:hAnsi="ITC Avant Garde"/>
          <w:b/>
          <w:i/>
          <w:sz w:val="22"/>
          <w:szCs w:val="22"/>
          <w:u w:val="single"/>
        </w:rPr>
        <w:t>con el objeto de conocer irregularidades o faltas</w:t>
      </w:r>
      <w:r w:rsidR="0005042A" w:rsidRPr="008452B5">
        <w:rPr>
          <w:rFonts w:ascii="ITC Avant Garde" w:hAnsi="ITC Avant Garde"/>
          <w:i/>
          <w:sz w:val="22"/>
          <w:szCs w:val="22"/>
        </w:rPr>
        <w:t xml:space="preserve"> ya sean de servidores públicos o particulares, cuya finalidad, en todo caso, sea imponer alguna sanción.”</w:t>
      </w:r>
      <w:r w:rsidR="0005042A" w:rsidRPr="008452B5">
        <w:rPr>
          <w:rStyle w:val="Refdenotaalpie"/>
          <w:rFonts w:ascii="ITC Avant Garde" w:hAnsi="ITC Avant Garde"/>
          <w:sz w:val="22"/>
          <w:szCs w:val="22"/>
        </w:rPr>
        <w:footnoteReference w:id="5"/>
      </w:r>
    </w:p>
    <w:p w:rsidR="007448A6" w:rsidRDefault="0005042A" w:rsidP="007448A6">
      <w:pPr>
        <w:spacing w:before="240" w:after="240" w:line="360" w:lineRule="auto"/>
        <w:ind w:right="-31"/>
        <w:jc w:val="both"/>
        <w:rPr>
          <w:rFonts w:ascii="ITC Avant Garde" w:hAnsi="ITC Avant Garde"/>
        </w:rPr>
      </w:pPr>
      <w:r w:rsidRPr="008452B5">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r w:rsidRPr="008452B5">
        <w:rPr>
          <w:rFonts w:ascii="ITC Avant Garde" w:hAnsi="ITC Avant Garde"/>
          <w:i/>
        </w:rPr>
        <w:t>litis</w:t>
      </w:r>
      <w:r w:rsidRPr="008452B5">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rsidR="007448A6" w:rsidRDefault="0005042A" w:rsidP="007448A6">
      <w:pPr>
        <w:spacing w:before="240" w:after="240" w:line="360" w:lineRule="auto"/>
        <w:ind w:right="-31"/>
        <w:jc w:val="both"/>
        <w:rPr>
          <w:rFonts w:ascii="ITC Avant Garde" w:eastAsia="Times New Roman" w:hAnsi="ITC Avant Garde"/>
          <w:bCs/>
          <w:color w:val="000000"/>
          <w:highlight w:val="lightGray"/>
          <w:lang w:eastAsia="es-MX"/>
        </w:rPr>
      </w:pPr>
      <w:r w:rsidRPr="008452B5">
        <w:rPr>
          <w:rFonts w:ascii="ITC Avant Garde" w:hAnsi="ITC Avant Garde"/>
        </w:rPr>
        <w:t>Por tanto, el análisis de los argumentos deberán en todo caso estar encaminados a desvirtuar las imputaciones realizadas por la autoridad, relacionadas con la comisión de las conductas presuntamente sancionables</w:t>
      </w:r>
      <w:r w:rsidR="003F0F4E" w:rsidRPr="008452B5">
        <w:rPr>
          <w:rFonts w:ascii="ITC Avant Garde" w:hAnsi="ITC Avant Garde"/>
        </w:rPr>
        <w:t xml:space="preserve">; como lo es la presunta infracción a lo dispuesto en </w:t>
      </w:r>
      <w:r w:rsidR="0016529E" w:rsidRPr="008452B5">
        <w:rPr>
          <w:rFonts w:ascii="ITC Avant Garde" w:eastAsia="Times New Roman" w:hAnsi="ITC Avant Garde"/>
          <w:bCs/>
          <w:color w:val="000000"/>
          <w:lang w:eastAsia="es-MX"/>
        </w:rPr>
        <w:t xml:space="preserve">las Condiciones A.2., en relación con las Condiciones </w:t>
      </w:r>
      <w:r w:rsidR="00B566BE" w:rsidRPr="008452B5">
        <w:rPr>
          <w:rFonts w:ascii="ITC Avant Garde" w:eastAsia="Times New Roman" w:hAnsi="ITC Avant Garde"/>
          <w:bCs/>
          <w:color w:val="000000"/>
          <w:lang w:eastAsia="es-MX"/>
        </w:rPr>
        <w:t>2.1. y A.4., de su “</w:t>
      </w:r>
      <w:r w:rsidR="00B566BE" w:rsidRPr="008452B5">
        <w:rPr>
          <w:rFonts w:ascii="ITC Avant Garde" w:eastAsia="Times New Roman" w:hAnsi="ITC Avant Garde"/>
          <w:b/>
          <w:bCs/>
          <w:color w:val="000000"/>
          <w:lang w:eastAsia="es-MX"/>
        </w:rPr>
        <w:t>CONCESIÓN DE RED</w:t>
      </w:r>
      <w:r w:rsidR="00B566BE" w:rsidRPr="008452B5">
        <w:rPr>
          <w:rFonts w:ascii="ITC Avant Garde" w:eastAsia="Times New Roman" w:hAnsi="ITC Avant Garde"/>
          <w:bCs/>
          <w:color w:val="000000"/>
          <w:lang w:eastAsia="es-MX"/>
        </w:rPr>
        <w:t xml:space="preserve">”; 7.1. de su </w:t>
      </w:r>
      <w:r w:rsidR="00B566BE" w:rsidRPr="008452B5">
        <w:rPr>
          <w:rFonts w:ascii="ITC Avant Garde" w:eastAsia="Times New Roman" w:hAnsi="ITC Avant Garde"/>
          <w:b/>
          <w:bCs/>
          <w:color w:val="000000"/>
          <w:lang w:eastAsia="es-MX"/>
        </w:rPr>
        <w:t>“CONCESIÓN DE BANDAS”</w:t>
      </w:r>
      <w:r w:rsidR="00B566BE" w:rsidRPr="008452B5">
        <w:rPr>
          <w:rFonts w:ascii="ITC Avant Garde" w:eastAsia="Times New Roman" w:hAnsi="ITC Avant Garde"/>
          <w:bCs/>
          <w:color w:val="000000"/>
          <w:lang w:eastAsia="es-MX"/>
        </w:rPr>
        <w:t xml:space="preserve">; y la probable actualización las hipótesis normativas previstas en las fracciones III y VIII, del Artículo 303 de la </w:t>
      </w:r>
      <w:r w:rsidR="00B566BE" w:rsidRPr="008452B5">
        <w:rPr>
          <w:rFonts w:ascii="ITC Avant Garde" w:eastAsia="Times New Roman" w:hAnsi="ITC Avant Garde"/>
          <w:b/>
          <w:bCs/>
          <w:color w:val="000000"/>
          <w:lang w:eastAsia="es-MX"/>
        </w:rPr>
        <w:t>“LFTyR</w:t>
      </w:r>
      <w:r w:rsidR="00766B46">
        <w:rPr>
          <w:rFonts w:ascii="ITC Avant Garde" w:eastAsia="Times New Roman" w:hAnsi="ITC Avant Garde"/>
          <w:b/>
          <w:bCs/>
          <w:color w:val="000000"/>
          <w:lang w:eastAsia="es-MX"/>
        </w:rPr>
        <w:t>”</w:t>
      </w:r>
      <w:r w:rsidR="00EE1324">
        <w:rPr>
          <w:rFonts w:ascii="ITC Avant Garde" w:eastAsia="Times New Roman" w:hAnsi="ITC Avant Garde"/>
          <w:b/>
          <w:bCs/>
          <w:color w:val="000000"/>
          <w:lang w:eastAsia="es-MX"/>
        </w:rPr>
        <w:t>.</w:t>
      </w:r>
    </w:p>
    <w:p w:rsidR="007448A6" w:rsidRDefault="009B1E6C" w:rsidP="007448A6">
      <w:pPr>
        <w:spacing w:before="240" w:after="240" w:line="360" w:lineRule="auto"/>
        <w:contextualSpacing/>
        <w:jc w:val="both"/>
        <w:rPr>
          <w:rFonts w:ascii="ITC Avant Garde" w:eastAsia="Times New Roman" w:hAnsi="ITC Avant Garde"/>
          <w:bCs/>
          <w:vanish/>
          <w:color w:val="000000"/>
          <w:lang w:eastAsia="es-MX"/>
        </w:rPr>
      </w:pPr>
      <w:r w:rsidRPr="008452B5">
        <w:rPr>
          <w:rFonts w:ascii="ITC Avant Garde" w:eastAsia="Times New Roman" w:hAnsi="ITC Avant Garde"/>
          <w:bCs/>
          <w:color w:val="000000"/>
          <w:lang w:eastAsia="es-MX"/>
        </w:rPr>
        <w:t xml:space="preserve">Ahora bien, en el escrito de pruebas y defensas presentado por </w:t>
      </w:r>
      <w:r w:rsidR="00FE0BFD" w:rsidRPr="008452B5">
        <w:rPr>
          <w:rFonts w:ascii="ITC Avant Garde" w:eastAsia="ヒラギノ角ゴ Pro W3" w:hAnsi="ITC Avant Garde"/>
          <w:b/>
          <w:color w:val="000000"/>
          <w:lang w:eastAsia="es-ES"/>
        </w:rPr>
        <w:t>“SAI”</w:t>
      </w:r>
      <w:r w:rsidRPr="008452B5">
        <w:rPr>
          <w:rFonts w:ascii="ITC Avant Garde" w:eastAsia="Times New Roman" w:hAnsi="ITC Avant Garde"/>
          <w:bCs/>
          <w:color w:val="000000"/>
          <w:lang w:eastAsia="es-MX"/>
        </w:rPr>
        <w:t xml:space="preserve">, ante la Oficialía de Partes del </w:t>
      </w:r>
      <w:r w:rsidRPr="008452B5">
        <w:rPr>
          <w:rFonts w:ascii="ITC Avant Garde" w:eastAsia="Times New Roman" w:hAnsi="ITC Avant Garde"/>
          <w:b/>
          <w:bCs/>
          <w:color w:val="000000"/>
          <w:lang w:eastAsia="es-MX"/>
        </w:rPr>
        <w:t>“IFT”</w:t>
      </w:r>
      <w:r w:rsidRPr="008452B5">
        <w:rPr>
          <w:rFonts w:ascii="ITC Avant Garde" w:eastAsia="Times New Roman" w:hAnsi="ITC Avant Garde"/>
          <w:bCs/>
          <w:color w:val="000000"/>
          <w:lang w:eastAsia="es-MX"/>
        </w:rPr>
        <w:t xml:space="preserve"> el </w:t>
      </w:r>
      <w:r w:rsidR="00FE0BFD" w:rsidRPr="008452B5">
        <w:rPr>
          <w:rFonts w:ascii="ITC Avant Garde" w:eastAsia="Times New Roman" w:hAnsi="ITC Avant Garde"/>
          <w:bCs/>
          <w:color w:val="000000"/>
          <w:lang w:eastAsia="es-MX"/>
        </w:rPr>
        <w:t>diecinueve de abril</w:t>
      </w:r>
      <w:r w:rsidRPr="008452B5">
        <w:rPr>
          <w:rFonts w:ascii="ITC Avant Garde" w:eastAsia="Times New Roman" w:hAnsi="ITC Avant Garde"/>
          <w:bCs/>
          <w:color w:val="000000"/>
          <w:lang w:eastAsia="es-MX"/>
        </w:rPr>
        <w:t xml:space="preserve"> de dos mil dieciséis, dicha empresa manifestó</w:t>
      </w:r>
      <w:r w:rsidR="00F62472" w:rsidRPr="008452B5">
        <w:rPr>
          <w:rFonts w:ascii="ITC Avant Garde" w:eastAsia="Times New Roman" w:hAnsi="ITC Avant Garde"/>
          <w:bCs/>
          <w:color w:val="000000"/>
          <w:lang w:eastAsia="es-MX"/>
        </w:rPr>
        <w:t xml:space="preserve"> </w:t>
      </w:r>
      <w:r w:rsidR="005354FA" w:rsidRPr="008452B5">
        <w:rPr>
          <w:rFonts w:ascii="ITC Avant Garde" w:eastAsia="Times New Roman" w:hAnsi="ITC Avant Garde"/>
          <w:bCs/>
          <w:color w:val="000000"/>
          <w:lang w:eastAsia="es-MX"/>
        </w:rPr>
        <w:t xml:space="preserve">esencialmente </w:t>
      </w:r>
      <w:r w:rsidR="00F62472" w:rsidRPr="008452B5">
        <w:rPr>
          <w:rFonts w:ascii="ITC Avant Garde" w:eastAsia="Times New Roman" w:hAnsi="ITC Avant Garde"/>
          <w:bCs/>
          <w:color w:val="000000"/>
          <w:lang w:eastAsia="es-MX"/>
        </w:rPr>
        <w:t>lo siguiente</w:t>
      </w:r>
      <w:r w:rsidRPr="008452B5">
        <w:rPr>
          <w:rFonts w:ascii="ITC Avant Garde" w:eastAsia="Times New Roman" w:hAnsi="ITC Avant Garde"/>
          <w:bCs/>
          <w:color w:val="000000"/>
          <w:lang w:eastAsia="es-MX"/>
        </w:rPr>
        <w:t>:</w:t>
      </w:r>
    </w:p>
    <w:p w:rsidR="007448A6" w:rsidRDefault="009946E5" w:rsidP="007448A6">
      <w:pPr>
        <w:spacing w:before="240" w:after="240" w:line="240" w:lineRule="auto"/>
        <w:ind w:left="567" w:right="616"/>
        <w:jc w:val="both"/>
        <w:rPr>
          <w:rFonts w:ascii="ITC Avant Garde" w:hAnsi="ITC Avant Garde"/>
          <w:b/>
          <w:i/>
        </w:rPr>
      </w:pPr>
      <w:r w:rsidRPr="008452B5">
        <w:rPr>
          <w:rFonts w:ascii="ITC Avant Garde" w:hAnsi="ITC Avant Garde"/>
          <w:b/>
          <w:i/>
        </w:rPr>
        <w:t>A.- RESPECTO DE LA CONCESIÓN DE RED</w:t>
      </w:r>
    </w:p>
    <w:p w:rsidR="007448A6" w:rsidRDefault="009946E5" w:rsidP="007448A6">
      <w:pPr>
        <w:spacing w:before="240" w:after="240" w:line="240" w:lineRule="auto"/>
        <w:ind w:left="567" w:right="616"/>
        <w:jc w:val="both"/>
        <w:rPr>
          <w:rFonts w:ascii="ITC Avant Garde" w:hAnsi="ITC Avant Garde"/>
          <w:b/>
          <w:i/>
          <w:u w:val="single"/>
        </w:rPr>
      </w:pPr>
      <w:r w:rsidRPr="008452B5">
        <w:rPr>
          <w:rFonts w:ascii="ITC Avant Garde" w:hAnsi="ITC Avant Garde"/>
          <w:i/>
        </w:rPr>
        <w:t xml:space="preserve">Señala respecto de la condición A.2, en relación con las condiciones 2.1 y A.4 de la </w:t>
      </w:r>
      <w:r w:rsidRPr="008452B5">
        <w:rPr>
          <w:rFonts w:ascii="ITC Avant Garde" w:hAnsi="ITC Avant Garde"/>
          <w:b/>
          <w:i/>
        </w:rPr>
        <w:t>CONCESIÓN DE RED</w:t>
      </w:r>
      <w:r w:rsidRPr="008452B5">
        <w:rPr>
          <w:rFonts w:ascii="ITC Avant Garde" w:hAnsi="ITC Avant Garde"/>
          <w:i/>
        </w:rPr>
        <w:t xml:space="preserve">, que dicho título de concesión </w:t>
      </w:r>
      <w:r w:rsidRPr="008452B5">
        <w:rPr>
          <w:rFonts w:ascii="ITC Avant Garde" w:hAnsi="ITC Avant Garde"/>
          <w:b/>
          <w:i/>
          <w:u w:val="single"/>
        </w:rPr>
        <w:t xml:space="preserve">le </w:t>
      </w:r>
      <w:r w:rsidRPr="008452B5">
        <w:rPr>
          <w:rFonts w:ascii="ITC Avant Garde" w:hAnsi="ITC Avant Garde"/>
          <w:b/>
          <w:i/>
          <w:u w:val="single"/>
        </w:rPr>
        <w:lastRenderedPageBreak/>
        <w:t>autoriza la prestación de servicios de acceso inalámbrico fijo y móvil, entre ellos, la comercialización de la capacidad de la red.</w:t>
      </w:r>
    </w:p>
    <w:p w:rsidR="007448A6" w:rsidRDefault="009946E5" w:rsidP="007448A6">
      <w:pPr>
        <w:spacing w:before="240" w:after="240" w:line="240" w:lineRule="auto"/>
        <w:ind w:left="567" w:right="616"/>
        <w:jc w:val="both"/>
        <w:rPr>
          <w:rFonts w:ascii="ITC Avant Garde" w:hAnsi="ITC Avant Garde"/>
          <w:b/>
          <w:i/>
          <w:u w:val="single"/>
        </w:rPr>
      </w:pPr>
      <w:r w:rsidRPr="008452B5">
        <w:rPr>
          <w:rFonts w:ascii="ITC Avant Garde" w:hAnsi="ITC Avant Garde"/>
          <w:i/>
        </w:rPr>
        <w:t xml:space="preserve">Que en razón de lo anterior, existe un tema contractual consistente en la celebración de un </w:t>
      </w:r>
      <w:r w:rsidRPr="008452B5">
        <w:rPr>
          <w:rFonts w:ascii="ITC Avant Garde" w:hAnsi="ITC Avant Garde"/>
          <w:b/>
          <w:i/>
        </w:rPr>
        <w:t>“CONTRATO DE PROVISIÓN DE CAPACIDAD”</w:t>
      </w:r>
      <w:r w:rsidRPr="008452B5">
        <w:rPr>
          <w:rFonts w:ascii="ITC Avant Garde" w:hAnsi="ITC Avant Garde"/>
          <w:i/>
        </w:rPr>
        <w:t xml:space="preserve"> entre </w:t>
      </w:r>
      <w:r w:rsidRPr="008452B5">
        <w:rPr>
          <w:rFonts w:ascii="ITC Avant Garde" w:hAnsi="ITC Avant Garde"/>
          <w:b/>
          <w:i/>
        </w:rPr>
        <w:t>SAI</w:t>
      </w:r>
      <w:r w:rsidRPr="008452B5">
        <w:rPr>
          <w:rFonts w:ascii="ITC Avant Garde" w:hAnsi="ITC Avant Garde"/>
          <w:i/>
        </w:rPr>
        <w:t xml:space="preserve"> y </w:t>
      </w:r>
      <w:r w:rsidRPr="008452B5">
        <w:rPr>
          <w:rFonts w:ascii="ITC Avant Garde" w:hAnsi="ITC Avant Garde"/>
          <w:b/>
          <w:i/>
        </w:rPr>
        <w:t>PEGASO PCS</w:t>
      </w:r>
      <w:r w:rsidRPr="008452B5">
        <w:rPr>
          <w:rFonts w:ascii="ITC Avant Garde" w:hAnsi="ITC Avant Garde"/>
          <w:i/>
        </w:rPr>
        <w:t xml:space="preserve">, cuyo objeto es la provisión ilimitada, temporal y exclusiva de capacidad, definida ésta última en la declaración </w:t>
      </w:r>
      <w:r w:rsidRPr="008452B5">
        <w:rPr>
          <w:rFonts w:ascii="ITC Avant Garde" w:hAnsi="ITC Avant Garde"/>
          <w:b/>
          <w:i/>
        </w:rPr>
        <w:t>A.6</w:t>
      </w:r>
      <w:r w:rsidRPr="008452B5">
        <w:rPr>
          <w:rFonts w:ascii="ITC Avant Garde" w:hAnsi="ITC Avant Garde"/>
          <w:i/>
        </w:rPr>
        <w:t xml:space="preserve"> de dicho documento, como el </w:t>
      </w:r>
      <w:r w:rsidRPr="008452B5">
        <w:rPr>
          <w:rFonts w:ascii="ITC Avant Garde" w:hAnsi="ITC Avant Garde"/>
          <w:b/>
          <w:i/>
          <w:u w:val="single"/>
        </w:rPr>
        <w:t>otorgamiento de la provisión de capacidad en su red operando en las frecuencias que tiene autorizadas, dentro del área de cobertura de la región 8.</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la capacidad que </w:t>
      </w:r>
      <w:r w:rsidRPr="008452B5">
        <w:rPr>
          <w:rFonts w:ascii="ITC Avant Garde" w:hAnsi="ITC Avant Garde"/>
          <w:b/>
          <w:i/>
        </w:rPr>
        <w:t>SAI</w:t>
      </w:r>
      <w:r w:rsidRPr="008452B5">
        <w:rPr>
          <w:rFonts w:ascii="ITC Avant Garde" w:hAnsi="ITC Avant Garde"/>
          <w:i/>
        </w:rPr>
        <w:t xml:space="preserve"> proveerá por virtud de dicho contrato, la destinará un tercero </w:t>
      </w:r>
      <w:r w:rsidR="00713778" w:rsidRPr="008452B5">
        <w:rPr>
          <w:rFonts w:ascii="ITC Avant Garde" w:hAnsi="ITC Avant Garde"/>
          <w:i/>
        </w:rPr>
        <w:t>(</w:t>
      </w:r>
      <w:r w:rsidR="00713778" w:rsidRPr="008452B5">
        <w:rPr>
          <w:rFonts w:ascii="ITC Avant Garde" w:hAnsi="ITC Avant Garde"/>
          <w:b/>
          <w:i/>
        </w:rPr>
        <w:t>PEGASO PCS</w:t>
      </w:r>
      <w:r w:rsidR="00713778" w:rsidRPr="008452B5">
        <w:rPr>
          <w:rFonts w:ascii="ITC Avant Garde" w:hAnsi="ITC Avant Garde"/>
          <w:i/>
        </w:rPr>
        <w:t xml:space="preserve">) </w:t>
      </w:r>
      <w:r w:rsidRPr="008452B5">
        <w:rPr>
          <w:rFonts w:ascii="ITC Avant Garde" w:hAnsi="ITC Avant Garde"/>
          <w:i/>
        </w:rPr>
        <w:t>para los servicios que le fueron concesionados a la primera y que comprenden los de acceso inalámbrico fijo y móvil locales de telefonía inalámbrica, comercialización de la capacidad de la red para la emisión, transmisión o recepción de signos, señales, escritos, imágenes, voz, sonidos o información de cualquier naturaleza y el acceso a redes de datos, video, audio y video conferencia.</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en razón de lo anterior la autoridad determina que derivado del citado contrato, </w:t>
      </w:r>
      <w:r w:rsidRPr="008452B5">
        <w:rPr>
          <w:rFonts w:ascii="ITC Avant Garde" w:hAnsi="ITC Avant Garde"/>
          <w:b/>
          <w:i/>
        </w:rPr>
        <w:t xml:space="preserve">SAI </w:t>
      </w:r>
      <w:r w:rsidRPr="008452B5">
        <w:rPr>
          <w:rFonts w:ascii="ITC Avant Garde" w:hAnsi="ITC Avant Garde"/>
          <w:i/>
        </w:rPr>
        <w:t xml:space="preserve">está realizando servicios que no están previstos en su </w:t>
      </w:r>
      <w:r w:rsidRPr="008452B5">
        <w:rPr>
          <w:rFonts w:ascii="ITC Avant Garde" w:hAnsi="ITC Avant Garde"/>
          <w:b/>
          <w:i/>
        </w:rPr>
        <w:t xml:space="preserve">CONCESIÓN DE RED; </w:t>
      </w:r>
      <w:r w:rsidRPr="008452B5">
        <w:rPr>
          <w:rFonts w:ascii="ITC Avant Garde" w:hAnsi="ITC Avant Garde"/>
          <w:i/>
        </w:rPr>
        <w:t xml:space="preserve">sin embargo, señala que en esos servicios se encuentra el de </w:t>
      </w:r>
      <w:r w:rsidRPr="008452B5">
        <w:rPr>
          <w:rFonts w:ascii="ITC Avant Garde" w:hAnsi="ITC Avant Garde"/>
          <w:b/>
          <w:i/>
          <w:u w:val="single"/>
        </w:rPr>
        <w:t>comercialización de la capacidad de la red</w:t>
      </w:r>
      <w:r w:rsidRPr="008452B5">
        <w:rPr>
          <w:rFonts w:ascii="ITC Avant Garde" w:hAnsi="ITC Avant Garde"/>
          <w:i/>
        </w:rPr>
        <w:t xml:space="preserve"> para la emisión, transmisión o recepción de signos, señales, escritos, imágenes, voz, sonidos o información de cualquier naturaleza.</w:t>
      </w:r>
    </w:p>
    <w:p w:rsidR="007448A6" w:rsidRDefault="008F4BCC"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en términos de la condición 6. Servicios que podrá prestar el Concesionario de su </w:t>
      </w:r>
      <w:r w:rsidRPr="008452B5">
        <w:rPr>
          <w:rFonts w:ascii="ITC Avant Garde" w:hAnsi="ITC Avant Garde"/>
          <w:b/>
          <w:i/>
        </w:rPr>
        <w:t xml:space="preserve">CONCESIÓN DE BANDAS, </w:t>
      </w:r>
      <w:r w:rsidRPr="008452B5">
        <w:rPr>
          <w:rFonts w:ascii="ITC Avant Garde" w:hAnsi="ITC Avant Garde"/>
          <w:i/>
        </w:rPr>
        <w:t>se establece que las bandas de frecuencias que se le fueron autorizadas se destinaran a la prestación de servicio de acceso inalámbrico fijo y móvil a través de una red pública de telecomunicaciones, comprendido en el Anexo “A” de la concesión para instalar, operar y explotar una red pública de telecomunicaciones que le fue otorgada (</w:t>
      </w:r>
      <w:r w:rsidRPr="008452B5">
        <w:rPr>
          <w:rFonts w:ascii="ITC Avant Garde" w:hAnsi="ITC Avant Garde"/>
          <w:b/>
          <w:i/>
        </w:rPr>
        <w:t>CONCESIÓN DE RED)</w:t>
      </w:r>
      <w:r w:rsidRPr="008452B5">
        <w:rPr>
          <w:rFonts w:ascii="ITC Avant Garde" w:hAnsi="ITC Avant Garde"/>
          <w:i/>
        </w:rPr>
        <w:t>.</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w:t>
      </w:r>
      <w:r w:rsidR="00AB37B5" w:rsidRPr="008452B5">
        <w:rPr>
          <w:rFonts w:ascii="ITC Avant Garde" w:hAnsi="ITC Avant Garde"/>
          <w:i/>
        </w:rPr>
        <w:t xml:space="preserve">por lo anterior y </w:t>
      </w:r>
      <w:r w:rsidRPr="008452B5">
        <w:rPr>
          <w:rFonts w:ascii="ITC Avant Garde" w:hAnsi="ITC Avant Garde"/>
          <w:i/>
        </w:rPr>
        <w:t xml:space="preserve">toda vez que se contemplan en ambas concesiones la comercialización y explotación de su red pública de telecomunicaciones conforme a los servicios que tenía autorizados, </w:t>
      </w:r>
      <w:r w:rsidR="00E43562" w:rsidRPr="008452B5">
        <w:rPr>
          <w:rFonts w:ascii="ITC Avant Garde" w:hAnsi="ITC Avant Garde"/>
          <w:b/>
          <w:i/>
        </w:rPr>
        <w:t xml:space="preserve">SAI </w:t>
      </w:r>
      <w:r w:rsidRPr="008452B5">
        <w:rPr>
          <w:rFonts w:ascii="ITC Avant Garde" w:hAnsi="ITC Avant Garde"/>
          <w:i/>
        </w:rPr>
        <w:t xml:space="preserve">celebró un </w:t>
      </w:r>
      <w:r w:rsidRPr="008452B5">
        <w:rPr>
          <w:rFonts w:ascii="ITC Avant Garde" w:hAnsi="ITC Avant Garde"/>
          <w:b/>
          <w:i/>
        </w:rPr>
        <w:t xml:space="preserve">“CONTRATO DE PROVISIÓN DE CAPACIDAD” </w:t>
      </w:r>
      <w:r w:rsidRPr="008452B5">
        <w:rPr>
          <w:rFonts w:ascii="ITC Avant Garde" w:hAnsi="ITC Avant Garde"/>
          <w:i/>
        </w:rPr>
        <w:t xml:space="preserve">con </w:t>
      </w:r>
      <w:r w:rsidRPr="008452B5">
        <w:rPr>
          <w:rFonts w:ascii="ITC Avant Garde" w:hAnsi="ITC Avant Garde"/>
          <w:b/>
          <w:i/>
        </w:rPr>
        <w:t xml:space="preserve">PEGASO PCS </w:t>
      </w:r>
      <w:r w:rsidRPr="008452B5">
        <w:rPr>
          <w:rFonts w:ascii="ITC Avant Garde" w:hAnsi="ITC Avant Garde"/>
          <w:i/>
        </w:rPr>
        <w:t>cuyo objeto fue la provisión de capacidad de su red operando en las bandas de frecuencia que así le fueron autorizadas, dentro del área de cobertura de la región 8.</w:t>
      </w:r>
    </w:p>
    <w:p w:rsidR="007448A6" w:rsidRDefault="009946E5" w:rsidP="007448A6">
      <w:pPr>
        <w:spacing w:before="240" w:after="240" w:line="240" w:lineRule="auto"/>
        <w:ind w:left="567" w:right="616"/>
        <w:jc w:val="both"/>
        <w:rPr>
          <w:rFonts w:ascii="ITC Avant Garde" w:hAnsi="ITC Avant Garde"/>
          <w:b/>
          <w:i/>
        </w:rPr>
      </w:pPr>
      <w:r w:rsidRPr="008452B5">
        <w:rPr>
          <w:rFonts w:ascii="ITC Avant Garde" w:hAnsi="ITC Avant Garde"/>
          <w:i/>
        </w:rPr>
        <w:t xml:space="preserve">Que en dicho contrato se establece en su cláusula Segunda, que los servicios que le fueron concesionados a </w:t>
      </w:r>
      <w:r w:rsidRPr="008452B5">
        <w:rPr>
          <w:rFonts w:ascii="ITC Avant Garde" w:hAnsi="ITC Avant Garde"/>
          <w:b/>
          <w:i/>
        </w:rPr>
        <w:t xml:space="preserve">SAI </w:t>
      </w:r>
      <w:r w:rsidRPr="008452B5">
        <w:rPr>
          <w:rFonts w:ascii="ITC Avant Garde" w:hAnsi="ITC Avant Garde"/>
          <w:i/>
        </w:rPr>
        <w:t>son precisamente los que corresponden al uso de la capacidad que se otorga</w:t>
      </w:r>
      <w:r w:rsidR="00F0311B" w:rsidRPr="008452B5">
        <w:rPr>
          <w:rFonts w:ascii="ITC Avant Garde" w:hAnsi="ITC Avant Garde"/>
          <w:i/>
        </w:rPr>
        <w:t xml:space="preserve"> a</w:t>
      </w:r>
      <w:r w:rsidRPr="008452B5">
        <w:rPr>
          <w:rFonts w:ascii="ITC Avant Garde" w:hAnsi="ITC Avant Garde"/>
          <w:i/>
        </w:rPr>
        <w:t xml:space="preserve"> </w:t>
      </w:r>
      <w:r w:rsidRPr="008452B5">
        <w:rPr>
          <w:rFonts w:ascii="ITC Avant Garde" w:hAnsi="ITC Avant Garde"/>
          <w:b/>
          <w:i/>
        </w:rPr>
        <w:t>PEGASO PCS.</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lastRenderedPageBreak/>
        <w:t xml:space="preserve">Que la comercialización o explotación de la red pública de telecomunicaciones, </w:t>
      </w:r>
      <w:r w:rsidR="00713778" w:rsidRPr="008452B5">
        <w:rPr>
          <w:rFonts w:ascii="ITC Avant Garde" w:hAnsi="ITC Avant Garde"/>
          <w:i/>
        </w:rPr>
        <w:t>se entiende</w:t>
      </w:r>
      <w:r w:rsidRPr="008452B5">
        <w:rPr>
          <w:rFonts w:ascii="ITC Avant Garde" w:hAnsi="ITC Avant Garde"/>
          <w:i/>
        </w:rPr>
        <w:t xml:space="preserve"> como un conjunto de acciones, entre ellas de la provisión de capacidad, encaminadas a comercializar productos, bienes o servicios, </w:t>
      </w:r>
      <w:r w:rsidR="00E43562" w:rsidRPr="008452B5">
        <w:rPr>
          <w:rFonts w:ascii="ITC Avant Garde" w:hAnsi="ITC Avant Garde"/>
          <w:i/>
        </w:rPr>
        <w:t xml:space="preserve">que </w:t>
      </w:r>
      <w:r w:rsidRPr="008452B5">
        <w:rPr>
          <w:rFonts w:ascii="ITC Avant Garde" w:hAnsi="ITC Avant Garde"/>
          <w:i/>
        </w:rPr>
        <w:t>implican la realización de actos de comercio por parte de sujetos que tienen la calidad de comerciantes.</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en consecuencia, </w:t>
      </w:r>
      <w:r w:rsidRPr="008452B5">
        <w:rPr>
          <w:rFonts w:ascii="ITC Avant Garde" w:hAnsi="ITC Avant Garde"/>
          <w:b/>
          <w:i/>
        </w:rPr>
        <w:t xml:space="preserve">SAI </w:t>
      </w:r>
      <w:r w:rsidRPr="008452B5">
        <w:rPr>
          <w:rFonts w:ascii="ITC Avant Garde" w:hAnsi="ITC Avant Garde"/>
          <w:i/>
        </w:rPr>
        <w:t xml:space="preserve">presta de forma continua y eficiente los servicios comprendidos en su concesión </w:t>
      </w:r>
      <w:r w:rsidRPr="008452B5">
        <w:rPr>
          <w:rFonts w:ascii="ITC Avant Garde" w:hAnsi="ITC Avant Garde"/>
          <w:b/>
          <w:i/>
          <w:u w:val="single"/>
        </w:rPr>
        <w:t>a través del servicio de comercialización o explotación de la capacidad de su red o provisión de capacidad a usuarios intermedios, es decir, a PEGASO PCS, mediante el “CONTRATO DE PROVISIÓN DE CAPACIDAD”,</w:t>
      </w:r>
      <w:r w:rsidRPr="008452B5">
        <w:rPr>
          <w:rFonts w:ascii="ITC Avant Garde" w:hAnsi="ITC Avant Garde"/>
          <w:i/>
        </w:rPr>
        <w:t xml:space="preserve"> cuya comercialización o explotación se realiza como un acto de comercio entre comerciantes.</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w:t>
      </w:r>
      <w:r w:rsidR="00AD32E0" w:rsidRPr="008452B5">
        <w:rPr>
          <w:rFonts w:ascii="ITC Avant Garde" w:hAnsi="ITC Avant Garde"/>
          <w:i/>
        </w:rPr>
        <w:t xml:space="preserve">resulta </w:t>
      </w:r>
      <w:r w:rsidRPr="008452B5">
        <w:rPr>
          <w:rFonts w:ascii="ITC Avant Garde" w:hAnsi="ITC Avant Garde"/>
          <w:i/>
        </w:rPr>
        <w:t>aplica</w:t>
      </w:r>
      <w:r w:rsidR="00AD32E0" w:rsidRPr="008452B5">
        <w:rPr>
          <w:rFonts w:ascii="ITC Avant Garde" w:hAnsi="ITC Avant Garde"/>
          <w:i/>
        </w:rPr>
        <w:t>ble</w:t>
      </w:r>
      <w:r w:rsidRPr="008452B5">
        <w:rPr>
          <w:rFonts w:ascii="ITC Avant Garde" w:hAnsi="ITC Avant Garde"/>
          <w:i/>
        </w:rPr>
        <w:t xml:space="preserve"> por analogía la tesis P.II/2010, publicada en el Semanario Judicial de la Federación y su Gaceta, tomo XXXI, de febrero de dos mil diez, página diecisiete, bajo el rubro “</w:t>
      </w:r>
      <w:r w:rsidRPr="008452B5">
        <w:rPr>
          <w:rFonts w:ascii="ITC Avant Garde" w:hAnsi="ITC Avant Garde"/>
          <w:b/>
          <w:i/>
        </w:rPr>
        <w:t>ESPACIO AÉREO EN MATERIA DE TELECOMUNICACIONES. LA EXENCIÓN PREVISTA EN EL ARTÍCULO 230, PÁRRAFO CUARTO, DE LA LEY FEDERAL DE DERECHOS, NO TRANSGREDE EL PRINCIPIO DE EQUIDAD TRIBUTARIA</w:t>
      </w:r>
      <w:r w:rsidRPr="008452B5">
        <w:rPr>
          <w:rFonts w:ascii="ITC Avant Garde" w:hAnsi="ITC Avant Garde"/>
          <w:i/>
        </w:rPr>
        <w:t xml:space="preserve">”, derivada del amparo en revisión 1418/2006, toda vez que en su ejecutoria se estableció que al concesionario se le permite legalmente autorizar a un tercero (subcontratista) para que use o aproveche un bien de dominio público, </w:t>
      </w:r>
      <w:r w:rsidR="00AD32E0" w:rsidRPr="008452B5">
        <w:rPr>
          <w:rFonts w:ascii="ITC Avant Garde" w:hAnsi="ITC Avant Garde"/>
          <w:i/>
        </w:rPr>
        <w:t xml:space="preserve">y que ello </w:t>
      </w:r>
      <w:r w:rsidRPr="008452B5">
        <w:rPr>
          <w:rFonts w:ascii="ITC Avant Garde" w:hAnsi="ITC Avant Garde"/>
          <w:i/>
        </w:rPr>
        <w:t>no lo releva de su carácter de titular de la concesión ni lo pone en igualdad de circunstancias respecto del autorizado, ya que el primero continua en el aprovechamiento del bien del dominio público por conducto de un tercero a través de un contrato en el que se le autoriza para su uso, en la medida y forma en que se estipule.</w:t>
      </w:r>
    </w:p>
    <w:p w:rsidR="007448A6" w:rsidRDefault="00AD32E0" w:rsidP="007448A6">
      <w:pPr>
        <w:spacing w:before="240" w:after="240" w:line="240" w:lineRule="auto"/>
        <w:ind w:left="567" w:right="616"/>
        <w:jc w:val="both"/>
        <w:rPr>
          <w:rFonts w:ascii="ITC Avant Garde" w:hAnsi="ITC Avant Garde"/>
          <w:b/>
          <w:i/>
          <w:u w:val="single"/>
        </w:rPr>
      </w:pPr>
      <w:r w:rsidRPr="008452B5">
        <w:rPr>
          <w:rFonts w:ascii="ITC Avant Garde" w:hAnsi="ITC Avant Garde"/>
          <w:i/>
        </w:rPr>
        <w:t>Que e</w:t>
      </w:r>
      <w:r w:rsidR="009946E5" w:rsidRPr="008452B5">
        <w:rPr>
          <w:rFonts w:ascii="ITC Avant Garde" w:hAnsi="ITC Avant Garde"/>
          <w:i/>
        </w:rPr>
        <w:t xml:space="preserve">l hecho de que </w:t>
      </w:r>
      <w:r w:rsidR="009946E5" w:rsidRPr="008452B5">
        <w:rPr>
          <w:rFonts w:ascii="ITC Avant Garde" w:hAnsi="ITC Avant Garde"/>
          <w:b/>
          <w:i/>
        </w:rPr>
        <w:t xml:space="preserve">SAI </w:t>
      </w:r>
      <w:r w:rsidR="009946E5" w:rsidRPr="008452B5">
        <w:rPr>
          <w:rFonts w:ascii="ITC Avant Garde" w:hAnsi="ITC Avant Garde"/>
          <w:i/>
        </w:rPr>
        <w:t xml:space="preserve">esté autorizada en su </w:t>
      </w:r>
      <w:r w:rsidR="009946E5" w:rsidRPr="008452B5">
        <w:rPr>
          <w:rFonts w:ascii="ITC Avant Garde" w:hAnsi="ITC Avant Garde"/>
          <w:b/>
          <w:i/>
        </w:rPr>
        <w:t>CONCESIÓN DE RED</w:t>
      </w:r>
      <w:r w:rsidR="009946E5" w:rsidRPr="008452B5">
        <w:rPr>
          <w:rFonts w:ascii="ITC Avant Garde" w:hAnsi="ITC Avant Garde"/>
          <w:i/>
        </w:rPr>
        <w:t xml:space="preserve"> para comercializar y explotar los servicios correspondientes y lo haga por medio de un contrato celebrado con un tercero para que éste último al recibirlo lo use o aproveche</w:t>
      </w:r>
      <w:r w:rsidR="008B2D52" w:rsidRPr="008452B5">
        <w:rPr>
          <w:rFonts w:ascii="ITC Avant Garde" w:hAnsi="ITC Avant Garde"/>
          <w:i/>
        </w:rPr>
        <w:t>,</w:t>
      </w:r>
      <w:r w:rsidR="009946E5" w:rsidRPr="008452B5">
        <w:rPr>
          <w:rFonts w:ascii="ITC Avant Garde" w:hAnsi="ITC Avant Garde"/>
          <w:i/>
        </w:rPr>
        <w:t xml:space="preserve"> no infringe los términos de la concesión otorgada </w:t>
      </w:r>
      <w:r w:rsidR="008B2D52" w:rsidRPr="008452B5">
        <w:rPr>
          <w:rFonts w:ascii="ITC Avant Garde" w:hAnsi="ITC Avant Garde"/>
          <w:i/>
        </w:rPr>
        <w:t>puesto que</w:t>
      </w:r>
      <w:r w:rsidR="009946E5" w:rsidRPr="008452B5">
        <w:rPr>
          <w:rFonts w:ascii="ITC Avant Garde" w:hAnsi="ITC Avant Garde"/>
          <w:i/>
        </w:rPr>
        <w:t xml:space="preserve"> en este caso, </w:t>
      </w:r>
      <w:r w:rsidR="009946E5" w:rsidRPr="008452B5">
        <w:rPr>
          <w:rFonts w:ascii="ITC Avant Garde" w:hAnsi="ITC Avant Garde"/>
          <w:b/>
          <w:i/>
        </w:rPr>
        <w:t>PEGASO PCS</w:t>
      </w:r>
      <w:r w:rsidR="009946E5" w:rsidRPr="008452B5">
        <w:rPr>
          <w:rFonts w:ascii="ITC Avant Garde" w:hAnsi="ITC Avant Garde"/>
          <w:i/>
        </w:rPr>
        <w:t xml:space="preserve"> en términos del </w:t>
      </w:r>
      <w:r w:rsidR="009946E5" w:rsidRPr="008452B5">
        <w:rPr>
          <w:rFonts w:ascii="ITC Avant Garde" w:hAnsi="ITC Avant Garde"/>
          <w:b/>
          <w:i/>
        </w:rPr>
        <w:t xml:space="preserve">“CONTRATO DE PROVISIÓN DE CAPACIDAD” </w:t>
      </w:r>
      <w:r w:rsidR="009946E5" w:rsidRPr="008452B5">
        <w:rPr>
          <w:rFonts w:ascii="ITC Avant Garde" w:hAnsi="ITC Avant Garde"/>
          <w:i/>
        </w:rPr>
        <w:t xml:space="preserve">paga a </w:t>
      </w:r>
      <w:r w:rsidR="009946E5" w:rsidRPr="008452B5">
        <w:rPr>
          <w:rFonts w:ascii="ITC Avant Garde" w:hAnsi="ITC Avant Garde"/>
          <w:b/>
          <w:i/>
        </w:rPr>
        <w:t>SAI</w:t>
      </w:r>
      <w:r w:rsidR="009946E5" w:rsidRPr="008452B5">
        <w:rPr>
          <w:rFonts w:ascii="ITC Avant Garde" w:hAnsi="ITC Avant Garde"/>
          <w:i/>
        </w:rPr>
        <w:t xml:space="preserve"> una contraprestación que se considera un acto de comercio lícito, ya que la </w:t>
      </w:r>
      <w:r w:rsidR="009946E5" w:rsidRPr="008452B5">
        <w:rPr>
          <w:rFonts w:ascii="ITC Avant Garde" w:hAnsi="ITC Avant Garde"/>
          <w:b/>
          <w:i/>
        </w:rPr>
        <w:t>CONCESIÓN DE RED</w:t>
      </w:r>
      <w:r w:rsidR="009946E5" w:rsidRPr="008452B5">
        <w:rPr>
          <w:rFonts w:ascii="ITC Avant Garde" w:hAnsi="ITC Avant Garde"/>
          <w:i/>
        </w:rPr>
        <w:t xml:space="preserve"> permite dicho acto mercantil </w:t>
      </w:r>
      <w:r w:rsidR="009946E5" w:rsidRPr="008452B5">
        <w:rPr>
          <w:rFonts w:ascii="ITC Avant Garde" w:hAnsi="ITC Avant Garde"/>
          <w:b/>
          <w:i/>
          <w:u w:val="single"/>
        </w:rPr>
        <w:t>al establecer la comercialización de la capacidad de la red.</w:t>
      </w:r>
    </w:p>
    <w:p w:rsidR="007448A6" w:rsidRDefault="009946E5" w:rsidP="007448A6">
      <w:pPr>
        <w:spacing w:before="240" w:after="240" w:line="240" w:lineRule="auto"/>
        <w:ind w:left="567" w:right="616"/>
        <w:jc w:val="both"/>
        <w:rPr>
          <w:rFonts w:ascii="ITC Avant Garde" w:hAnsi="ITC Avant Garde"/>
          <w:b/>
          <w:i/>
          <w:u w:val="single"/>
        </w:rPr>
      </w:pPr>
      <w:r w:rsidRPr="008452B5">
        <w:rPr>
          <w:rFonts w:ascii="ITC Avant Garde" w:hAnsi="ITC Avant Garde"/>
          <w:i/>
        </w:rPr>
        <w:t xml:space="preserve">Se trata por su naturaleza de un contrato de comercialización de la capacidad de la red, a través de la provisión de capacidad aludida, en donde </w:t>
      </w:r>
      <w:r w:rsidRPr="008452B5">
        <w:rPr>
          <w:rFonts w:ascii="ITC Avant Garde" w:hAnsi="ITC Avant Garde"/>
          <w:b/>
          <w:i/>
          <w:u w:val="single"/>
        </w:rPr>
        <w:t>SAI provisiona dicha capacidad</w:t>
      </w:r>
      <w:r w:rsidRPr="008452B5">
        <w:rPr>
          <w:rFonts w:ascii="ITC Avant Garde" w:hAnsi="ITC Avant Garde"/>
          <w:i/>
        </w:rPr>
        <w:t xml:space="preserve"> y </w:t>
      </w:r>
      <w:r w:rsidRPr="008452B5">
        <w:rPr>
          <w:rFonts w:ascii="ITC Avant Garde" w:hAnsi="ITC Avant Garde"/>
          <w:b/>
          <w:i/>
        </w:rPr>
        <w:t>PEGASO PCS</w:t>
      </w:r>
      <w:r w:rsidRPr="008452B5">
        <w:rPr>
          <w:rFonts w:ascii="ITC Avant Garde" w:hAnsi="ITC Avant Garde"/>
          <w:i/>
        </w:rPr>
        <w:t xml:space="preserve"> </w:t>
      </w:r>
      <w:r w:rsidRPr="008452B5">
        <w:rPr>
          <w:rFonts w:ascii="ITC Avant Garde" w:hAnsi="ITC Avant Garde"/>
          <w:b/>
          <w:i/>
          <w:u w:val="single"/>
        </w:rPr>
        <w:t>paga una contraprestación por recibir dicha capacidad para usar y explotar la misma.</w:t>
      </w:r>
    </w:p>
    <w:p w:rsidR="007448A6" w:rsidRDefault="009946E5" w:rsidP="007448A6">
      <w:pPr>
        <w:spacing w:before="240" w:after="240" w:line="240" w:lineRule="auto"/>
        <w:ind w:left="567" w:right="616"/>
        <w:jc w:val="both"/>
        <w:rPr>
          <w:rFonts w:ascii="ITC Avant Garde" w:hAnsi="ITC Avant Garde"/>
          <w:b/>
          <w:i/>
        </w:rPr>
      </w:pPr>
      <w:r w:rsidRPr="008452B5">
        <w:rPr>
          <w:rFonts w:ascii="ITC Avant Garde" w:hAnsi="ITC Avant Garde"/>
          <w:b/>
          <w:i/>
        </w:rPr>
        <w:t>B.- RESPECTO DE LA CONCESIÓN DE BANDAS</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lastRenderedPageBreak/>
        <w:t>Seña</w:t>
      </w:r>
      <w:r w:rsidR="007236D9" w:rsidRPr="008452B5">
        <w:rPr>
          <w:rFonts w:ascii="ITC Avant Garde" w:hAnsi="ITC Avant Garde"/>
          <w:i/>
        </w:rPr>
        <w:t>la respecto de la condición 7.1</w:t>
      </w:r>
      <w:r w:rsidRPr="008452B5">
        <w:rPr>
          <w:rFonts w:ascii="ITC Avant Garde" w:hAnsi="ITC Avant Garde"/>
          <w:i/>
        </w:rPr>
        <w:t xml:space="preserve"> de la </w:t>
      </w:r>
      <w:r w:rsidRPr="008452B5">
        <w:rPr>
          <w:rFonts w:ascii="ITC Avant Garde" w:hAnsi="ITC Avant Garde"/>
          <w:b/>
          <w:i/>
        </w:rPr>
        <w:t>CONCESIÓN DE BANDAS</w:t>
      </w:r>
      <w:r w:rsidRPr="008452B5">
        <w:rPr>
          <w:rFonts w:ascii="ITC Avant Garde" w:hAnsi="ITC Avant Garde"/>
          <w:i/>
        </w:rPr>
        <w:t xml:space="preserve">, que dicho título de concesión le autoriza los servicios autorizados correspondientes para instalar, operar y explotar una red pública de telecomunicaciones, </w:t>
      </w:r>
      <w:r w:rsidRPr="008452B5">
        <w:rPr>
          <w:rFonts w:ascii="ITC Avant Garde" w:hAnsi="ITC Avant Garde"/>
          <w:b/>
          <w:i/>
          <w:u w:val="single"/>
        </w:rPr>
        <w:t>a través de su propia red</w:t>
      </w:r>
      <w:r w:rsidRPr="008452B5">
        <w:rPr>
          <w:rFonts w:ascii="ITC Avant Garde" w:hAnsi="ITC Avant Garde"/>
          <w:i/>
        </w:rPr>
        <w:t>.</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en tal sentido, también existe un tema contractual consistente en la celebración de un </w:t>
      </w:r>
      <w:r w:rsidRPr="008452B5">
        <w:rPr>
          <w:rFonts w:ascii="ITC Avant Garde" w:hAnsi="ITC Avant Garde"/>
          <w:b/>
          <w:i/>
        </w:rPr>
        <w:t>“CONTRATO DE ARRENDAMIENTO”</w:t>
      </w:r>
      <w:r w:rsidRPr="008452B5">
        <w:rPr>
          <w:rFonts w:ascii="ITC Avant Garde" w:hAnsi="ITC Avant Garde"/>
          <w:i/>
        </w:rPr>
        <w:t xml:space="preserve"> entre </w:t>
      </w:r>
      <w:r w:rsidRPr="008452B5">
        <w:rPr>
          <w:rFonts w:ascii="ITC Avant Garde" w:hAnsi="ITC Avant Garde"/>
          <w:b/>
          <w:i/>
        </w:rPr>
        <w:t xml:space="preserve">PEGASO PCS </w:t>
      </w:r>
      <w:r w:rsidRPr="008452B5">
        <w:rPr>
          <w:rFonts w:ascii="ITC Avant Garde" w:hAnsi="ITC Avant Garde"/>
          <w:i/>
        </w:rPr>
        <w:t>y</w:t>
      </w:r>
      <w:r w:rsidRPr="008452B5">
        <w:rPr>
          <w:rFonts w:ascii="ITC Avant Garde" w:hAnsi="ITC Avant Garde"/>
          <w:b/>
          <w:i/>
        </w:rPr>
        <w:t xml:space="preserve"> SAI</w:t>
      </w:r>
      <w:r w:rsidRPr="008452B5">
        <w:rPr>
          <w:rFonts w:ascii="ITC Avant Garde" w:hAnsi="ITC Avant Garde"/>
          <w:i/>
        </w:rPr>
        <w:t xml:space="preserve">, cuyo objeto es que el primero le concede al segundo </w:t>
      </w:r>
      <w:r w:rsidRPr="008452B5">
        <w:rPr>
          <w:rFonts w:ascii="ITC Avant Garde" w:hAnsi="ITC Avant Garde"/>
          <w:b/>
          <w:i/>
          <w:u w:val="single"/>
        </w:rPr>
        <w:t>el uso, goce, disfrute y posesión temporal de bienes</w:t>
      </w:r>
      <w:r w:rsidRPr="008452B5">
        <w:rPr>
          <w:rFonts w:ascii="ITC Avant Garde" w:hAnsi="ITC Avant Garde"/>
          <w:i/>
        </w:rPr>
        <w:t xml:space="preserve"> (activos, equipos, inventarios, cableados y dispositivos de recepción, conmutación y transmisión), únicamente para la prestación de los servicios de telecomunicaciones autorizados correspondientes.</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derivado de lo anterior, la autoridad considera que </w:t>
      </w:r>
      <w:r w:rsidRPr="008452B5">
        <w:rPr>
          <w:rFonts w:ascii="ITC Avant Garde" w:hAnsi="ITC Avant Garde"/>
          <w:b/>
          <w:i/>
        </w:rPr>
        <w:t>SAI</w:t>
      </w:r>
      <w:r w:rsidRPr="008452B5">
        <w:rPr>
          <w:rFonts w:ascii="ITC Avant Garde" w:hAnsi="ITC Avant Garde"/>
          <w:i/>
        </w:rPr>
        <w:t xml:space="preserve"> no está proveyendo los servicios autorizados de la </w:t>
      </w:r>
      <w:r w:rsidRPr="008452B5">
        <w:rPr>
          <w:rFonts w:ascii="ITC Avant Garde" w:hAnsi="ITC Avant Garde"/>
          <w:b/>
          <w:i/>
        </w:rPr>
        <w:t>CONCESIÓN DE RED</w:t>
      </w:r>
      <w:r w:rsidRPr="008452B5">
        <w:rPr>
          <w:rFonts w:ascii="ITC Avant Garde" w:hAnsi="ITC Avant Garde"/>
          <w:i/>
        </w:rPr>
        <w:t xml:space="preserve"> a través de una red pública de telecomunicaciones propia.</w:t>
      </w:r>
    </w:p>
    <w:p w:rsidR="007448A6" w:rsidRDefault="009946E5" w:rsidP="007448A6">
      <w:pPr>
        <w:spacing w:before="240" w:after="240" w:line="240" w:lineRule="auto"/>
        <w:ind w:left="567" w:right="616"/>
        <w:jc w:val="both"/>
        <w:rPr>
          <w:rFonts w:ascii="ITC Avant Garde" w:hAnsi="ITC Avant Garde"/>
          <w:b/>
          <w:i/>
          <w:u w:val="single"/>
        </w:rPr>
      </w:pPr>
      <w:r w:rsidRPr="008452B5">
        <w:rPr>
          <w:rFonts w:ascii="ITC Avant Garde" w:hAnsi="ITC Avant Garde"/>
          <w:i/>
        </w:rPr>
        <w:t xml:space="preserve">Señala que para efectos de atender la cobertura del servicio que tiene concesionado, </w:t>
      </w:r>
      <w:r w:rsidRPr="008452B5">
        <w:rPr>
          <w:rFonts w:ascii="ITC Avant Garde" w:hAnsi="ITC Avant Garde"/>
          <w:b/>
          <w:i/>
          <w:u w:val="single"/>
        </w:rPr>
        <w:t>cuenta con infraestructura propia, concesionada y arrendada.</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Que la cobertura de servicio se presta a través de su red pública de telecomunicaciones, entendida esta en términos del artículo 3 de la Ley Federal de Telecomunicaciones y Radiodifusión (red de telecomunicaciones a través de la cual se explotan comercialmente servicios de telecomunicaciones).</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w:t>
      </w:r>
      <w:r w:rsidRPr="008452B5">
        <w:rPr>
          <w:rFonts w:ascii="ITC Avant Garde" w:hAnsi="ITC Avant Garde"/>
          <w:b/>
          <w:i/>
        </w:rPr>
        <w:t xml:space="preserve">SAI </w:t>
      </w:r>
      <w:r w:rsidRPr="008452B5">
        <w:rPr>
          <w:rFonts w:ascii="ITC Avant Garde" w:hAnsi="ITC Avant Garde"/>
          <w:i/>
        </w:rPr>
        <w:t>explota comercialmente los servicios de telecomunicaci</w:t>
      </w:r>
      <w:r w:rsidR="007236D9" w:rsidRPr="008452B5">
        <w:rPr>
          <w:rFonts w:ascii="ITC Avant Garde" w:hAnsi="ITC Avant Garde"/>
          <w:i/>
        </w:rPr>
        <w:t>ones que tiene concesionados</w:t>
      </w:r>
      <w:r w:rsidRPr="008452B5">
        <w:rPr>
          <w:rFonts w:ascii="ITC Avant Garde" w:hAnsi="ITC Avant Garde"/>
          <w:i/>
        </w:rPr>
        <w:t xml:space="preserve"> para la región asignada, </w:t>
      </w:r>
      <w:r w:rsidRPr="008452B5">
        <w:rPr>
          <w:rFonts w:ascii="ITC Avant Garde" w:hAnsi="ITC Avant Garde"/>
          <w:b/>
          <w:i/>
          <w:u w:val="single"/>
        </w:rPr>
        <w:t>a través de la red pública de telecomunicaciones que es de su titularidad y que forma parte de sus derechos</w:t>
      </w:r>
      <w:r w:rsidRPr="008452B5">
        <w:rPr>
          <w:rFonts w:ascii="ITC Avant Garde" w:hAnsi="ITC Avant Garde"/>
          <w:i/>
        </w:rPr>
        <w:t xml:space="preserve"> y cuenta además con la </w:t>
      </w:r>
      <w:r w:rsidRPr="008452B5">
        <w:rPr>
          <w:rFonts w:ascii="ITC Avant Garde" w:hAnsi="ITC Avant Garde"/>
          <w:b/>
          <w:i/>
        </w:rPr>
        <w:t>CONCESIÓN DE BANDAS</w:t>
      </w:r>
      <w:r w:rsidRPr="008452B5">
        <w:rPr>
          <w:rFonts w:ascii="ITC Avant Garde" w:hAnsi="ITC Avant Garde"/>
          <w:i/>
        </w:rPr>
        <w:t xml:space="preserve"> para la prestación del servicio de acceso inalámbrico fijo o móvil.</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para cumplir con el objeto de la </w:t>
      </w:r>
      <w:r w:rsidRPr="008452B5">
        <w:rPr>
          <w:rFonts w:ascii="ITC Avant Garde" w:hAnsi="ITC Avant Garde"/>
          <w:b/>
          <w:i/>
        </w:rPr>
        <w:t>CONCESIÓN DE RED</w:t>
      </w:r>
      <w:r w:rsidRPr="008452B5">
        <w:rPr>
          <w:rFonts w:ascii="ITC Avant Garde" w:hAnsi="ITC Avant Garde"/>
          <w:i/>
        </w:rPr>
        <w:t xml:space="preserve"> y la </w:t>
      </w:r>
      <w:r w:rsidRPr="008452B5">
        <w:rPr>
          <w:rFonts w:ascii="ITC Avant Garde" w:hAnsi="ITC Avant Garde"/>
          <w:b/>
          <w:i/>
        </w:rPr>
        <w:t>CONCESIÓN DE BANDAS</w:t>
      </w:r>
      <w:r w:rsidRPr="008452B5">
        <w:rPr>
          <w:rFonts w:ascii="ITC Avant Garde" w:hAnsi="ITC Avant Garde"/>
          <w:i/>
        </w:rPr>
        <w:t xml:space="preserve">, se acreditó ante la </w:t>
      </w:r>
      <w:r w:rsidR="008B2D52" w:rsidRPr="008452B5">
        <w:rPr>
          <w:rFonts w:ascii="ITC Avant Garde" w:hAnsi="ITC Avant Garde"/>
          <w:i/>
        </w:rPr>
        <w:t>Secretaría de Comunicaciones y Transportes</w:t>
      </w:r>
      <w:r w:rsidRPr="008452B5">
        <w:rPr>
          <w:rFonts w:ascii="ITC Avant Garde" w:hAnsi="ITC Avant Garde"/>
          <w:i/>
        </w:rPr>
        <w:t xml:space="preserve"> contar con todos y cada uno de los elementos necesarios para su otorgamiento.</w:t>
      </w:r>
    </w:p>
    <w:p w:rsidR="007448A6" w:rsidRDefault="009946E5" w:rsidP="007448A6">
      <w:pPr>
        <w:spacing w:before="240" w:after="240" w:line="240" w:lineRule="auto"/>
        <w:ind w:left="567" w:right="616"/>
        <w:jc w:val="both"/>
        <w:rPr>
          <w:rFonts w:ascii="ITC Avant Garde" w:hAnsi="ITC Avant Garde"/>
          <w:b/>
          <w:i/>
        </w:rPr>
      </w:pPr>
      <w:r w:rsidRPr="008452B5">
        <w:rPr>
          <w:rFonts w:ascii="ITC Avant Garde" w:hAnsi="ITC Avant Garde"/>
          <w:i/>
        </w:rPr>
        <w:t xml:space="preserve">Que para la prestación de los servicios concesionados en términos de la </w:t>
      </w:r>
      <w:r w:rsidRPr="008452B5">
        <w:rPr>
          <w:rFonts w:ascii="ITC Avant Garde" w:hAnsi="ITC Avant Garde"/>
          <w:b/>
          <w:i/>
        </w:rPr>
        <w:t>CONCESIÓN DE BANDAS</w:t>
      </w:r>
      <w:r w:rsidRPr="008452B5">
        <w:rPr>
          <w:rFonts w:ascii="ITC Avant Garde" w:hAnsi="ITC Avant Garde"/>
          <w:i/>
        </w:rPr>
        <w:t xml:space="preserve">, </w:t>
      </w:r>
      <w:r w:rsidRPr="008452B5">
        <w:rPr>
          <w:rFonts w:ascii="ITC Avant Garde" w:hAnsi="ITC Avant Garde"/>
          <w:b/>
          <w:i/>
        </w:rPr>
        <w:t>SAI</w:t>
      </w:r>
      <w:r w:rsidRPr="008452B5">
        <w:rPr>
          <w:rFonts w:ascii="ITC Avant Garde" w:hAnsi="ITC Avant Garde"/>
          <w:i/>
        </w:rPr>
        <w:t xml:space="preserve"> utiliza equipos de telecomunicaciones de los cuales tiene la posesión, uso y goce temporal por virtud del </w:t>
      </w:r>
      <w:r w:rsidRPr="008452B5">
        <w:rPr>
          <w:rFonts w:ascii="ITC Avant Garde" w:hAnsi="ITC Avant Garde"/>
          <w:b/>
          <w:i/>
        </w:rPr>
        <w:t>“CONTRATO DE ARRENDAMIENTO”.</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dicha figura jurídica </w:t>
      </w:r>
      <w:r w:rsidR="00667CE4" w:rsidRPr="008452B5">
        <w:rPr>
          <w:rFonts w:ascii="ITC Avant Garde" w:hAnsi="ITC Avant Garde"/>
          <w:i/>
        </w:rPr>
        <w:t>está</w:t>
      </w:r>
      <w:r w:rsidRPr="008452B5">
        <w:rPr>
          <w:rFonts w:ascii="ITC Avant Garde" w:hAnsi="ITC Avant Garde"/>
          <w:i/>
        </w:rPr>
        <w:t xml:space="preserve"> prevista legalmente y por ello, no se puede prohibir recurrir a ella.</w:t>
      </w:r>
    </w:p>
    <w:p w:rsidR="007448A6" w:rsidRDefault="009946E5" w:rsidP="007448A6">
      <w:pPr>
        <w:spacing w:before="240" w:after="240" w:line="240" w:lineRule="auto"/>
        <w:ind w:left="567" w:right="616"/>
        <w:jc w:val="both"/>
        <w:rPr>
          <w:rFonts w:ascii="ITC Avant Garde" w:hAnsi="ITC Avant Garde"/>
          <w:i/>
          <w:u w:val="single"/>
        </w:rPr>
      </w:pPr>
      <w:r w:rsidRPr="008452B5">
        <w:rPr>
          <w:rFonts w:ascii="ITC Avant Garde" w:hAnsi="ITC Avant Garde"/>
          <w:i/>
        </w:rPr>
        <w:lastRenderedPageBreak/>
        <w:t xml:space="preserve">Que </w:t>
      </w:r>
      <w:r w:rsidRPr="008452B5">
        <w:rPr>
          <w:rFonts w:ascii="ITC Avant Garde" w:hAnsi="ITC Avant Garde"/>
          <w:b/>
          <w:i/>
        </w:rPr>
        <w:t>SAI</w:t>
      </w:r>
      <w:r w:rsidRPr="008452B5">
        <w:rPr>
          <w:rFonts w:ascii="ITC Avant Garde" w:hAnsi="ITC Avant Garde"/>
          <w:i/>
        </w:rPr>
        <w:t xml:space="preserve"> cumple la condición 7.1 de su </w:t>
      </w:r>
      <w:r w:rsidRPr="008452B5">
        <w:rPr>
          <w:rFonts w:ascii="ITC Avant Garde" w:hAnsi="ITC Avant Garde"/>
          <w:b/>
          <w:i/>
        </w:rPr>
        <w:t>CONCESIÓN DE BANDAS</w:t>
      </w:r>
      <w:r w:rsidRPr="008452B5">
        <w:rPr>
          <w:rFonts w:ascii="ITC Avant Garde" w:hAnsi="ITC Avant Garde"/>
          <w:i/>
        </w:rPr>
        <w:t xml:space="preserve"> al proveer los servicios autorizados mediante la explotación comercial de los servicios de telecomunicaciones concesionados a través de la red pública de telecomunicaciones de la que es titular y que </w:t>
      </w:r>
      <w:r w:rsidRPr="008452B5">
        <w:rPr>
          <w:rFonts w:ascii="ITC Avant Garde" w:hAnsi="ITC Avant Garde"/>
          <w:i/>
          <w:u w:val="single"/>
        </w:rPr>
        <w:t xml:space="preserve">forma parte de sus derechos, razón por la que celebró el </w:t>
      </w:r>
      <w:r w:rsidRPr="008452B5">
        <w:rPr>
          <w:rFonts w:ascii="ITC Avant Garde" w:hAnsi="ITC Avant Garde"/>
          <w:b/>
          <w:i/>
          <w:u w:val="single"/>
        </w:rPr>
        <w:t xml:space="preserve">“CONTRATO DE ARRENDAMIENTO” </w:t>
      </w:r>
      <w:r w:rsidRPr="008452B5">
        <w:rPr>
          <w:rFonts w:ascii="ITC Avant Garde" w:hAnsi="ITC Avant Garde"/>
          <w:i/>
          <w:u w:val="single"/>
        </w:rPr>
        <w:t>cuyo objeto es el arrendamiento de equipos y no la red de la que es titular.</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Que la celebración de dicho contrato para el uso y goce temporal de equipos empleados en beneficio de la red que tiene concesionada, no significa que dicha concesión de red no sea propia.</w:t>
      </w:r>
    </w:p>
    <w:p w:rsidR="007448A6" w:rsidRDefault="009946E5" w:rsidP="007448A6">
      <w:pPr>
        <w:spacing w:before="240" w:after="240" w:line="240" w:lineRule="auto"/>
        <w:ind w:left="567" w:right="616"/>
        <w:jc w:val="both"/>
        <w:rPr>
          <w:rFonts w:ascii="ITC Avant Garde" w:hAnsi="ITC Avant Garde"/>
          <w:i/>
        </w:rPr>
      </w:pPr>
      <w:r w:rsidRPr="008452B5">
        <w:rPr>
          <w:rFonts w:ascii="ITC Avant Garde" w:hAnsi="ITC Avant Garde"/>
          <w:i/>
        </w:rPr>
        <w:t xml:space="preserve">Que el </w:t>
      </w:r>
      <w:r w:rsidRPr="008452B5">
        <w:rPr>
          <w:rFonts w:ascii="ITC Avant Garde" w:hAnsi="ITC Avant Garde"/>
          <w:b/>
          <w:i/>
          <w:u w:val="single"/>
        </w:rPr>
        <w:t>único titular, dueño y propietario de las concesiones</w:t>
      </w:r>
      <w:r w:rsidRPr="008452B5">
        <w:rPr>
          <w:rFonts w:ascii="ITC Avant Garde" w:hAnsi="ITC Avant Garde"/>
          <w:i/>
        </w:rPr>
        <w:t xml:space="preserve"> aludidas es </w:t>
      </w:r>
      <w:r w:rsidRPr="008452B5">
        <w:rPr>
          <w:rFonts w:ascii="ITC Avant Garde" w:hAnsi="ITC Avant Garde"/>
          <w:b/>
          <w:i/>
          <w:u w:val="single"/>
        </w:rPr>
        <w:t>SAI</w:t>
      </w:r>
      <w:r w:rsidRPr="008452B5">
        <w:rPr>
          <w:rFonts w:ascii="ITC Avant Garde" w:hAnsi="ITC Avant Garde"/>
          <w:i/>
        </w:rPr>
        <w:t xml:space="preserve"> y las mismas, </w:t>
      </w:r>
      <w:r w:rsidRPr="008452B5">
        <w:rPr>
          <w:rFonts w:ascii="ITC Avant Garde" w:hAnsi="ITC Avant Garde"/>
          <w:b/>
          <w:i/>
          <w:u w:val="single"/>
        </w:rPr>
        <w:t>no le restringen o limitan</w:t>
      </w:r>
      <w:r w:rsidRPr="008452B5">
        <w:rPr>
          <w:rFonts w:ascii="ITC Avant Garde" w:hAnsi="ITC Avant Garde"/>
          <w:i/>
        </w:rPr>
        <w:t xml:space="preserve"> para la celebración del </w:t>
      </w:r>
      <w:r w:rsidRPr="008452B5">
        <w:rPr>
          <w:rFonts w:ascii="ITC Avant Garde" w:hAnsi="ITC Avant Garde"/>
          <w:b/>
          <w:i/>
        </w:rPr>
        <w:t xml:space="preserve">“CONTRATO DE ARRENDAMIENTO” </w:t>
      </w:r>
      <w:r w:rsidRPr="008452B5">
        <w:rPr>
          <w:rFonts w:ascii="ITC Avant Garde" w:hAnsi="ITC Avant Garde"/>
          <w:i/>
        </w:rPr>
        <w:t>para usar equipos en beneficio de la red de su propiedad</w:t>
      </w:r>
      <w:r w:rsidR="00ED280D">
        <w:rPr>
          <w:rFonts w:ascii="ITC Avant Garde" w:hAnsi="ITC Avant Garde"/>
          <w:i/>
        </w:rPr>
        <w:t>.</w:t>
      </w:r>
    </w:p>
    <w:p w:rsidR="007448A6" w:rsidRDefault="009946E5" w:rsidP="007448A6">
      <w:pPr>
        <w:spacing w:before="240" w:after="240" w:line="240" w:lineRule="auto"/>
        <w:ind w:left="567" w:right="616"/>
        <w:jc w:val="both"/>
        <w:rPr>
          <w:rFonts w:ascii="ITC Avant Garde" w:hAnsi="ITC Avant Garde"/>
          <w:b/>
          <w:i/>
          <w:u w:val="single"/>
        </w:rPr>
      </w:pPr>
      <w:r w:rsidRPr="008452B5">
        <w:rPr>
          <w:rFonts w:ascii="ITC Avant Garde" w:hAnsi="ITC Avant Garde"/>
          <w:i/>
        </w:rPr>
        <w:t xml:space="preserve">Que </w:t>
      </w:r>
      <w:r w:rsidRPr="008452B5">
        <w:rPr>
          <w:rFonts w:ascii="ITC Avant Garde" w:hAnsi="ITC Avant Garde"/>
          <w:b/>
          <w:i/>
          <w:u w:val="single"/>
        </w:rPr>
        <w:t>lo anterior no implica que el arrendador (PEGASO PCS) tenga algún beneficio o derecho sobre la titularidad de las concesiones que son propiedad de SAI.</w:t>
      </w:r>
    </w:p>
    <w:p w:rsidR="007448A6" w:rsidRDefault="009946E5" w:rsidP="007448A6">
      <w:pPr>
        <w:spacing w:before="240" w:after="240" w:line="240" w:lineRule="auto"/>
        <w:ind w:left="567" w:right="618"/>
        <w:jc w:val="both"/>
        <w:rPr>
          <w:rFonts w:ascii="ITC Avant Garde" w:hAnsi="ITC Avant Garde"/>
          <w:i/>
        </w:rPr>
      </w:pPr>
      <w:r w:rsidRPr="008452B5">
        <w:rPr>
          <w:rFonts w:ascii="ITC Avant Garde" w:hAnsi="ITC Avant Garde"/>
          <w:i/>
        </w:rPr>
        <w:t xml:space="preserve">Que el único derecho que tiene </w:t>
      </w:r>
      <w:r w:rsidRPr="008452B5">
        <w:rPr>
          <w:rFonts w:ascii="ITC Avant Garde" w:hAnsi="ITC Avant Garde"/>
          <w:b/>
          <w:i/>
        </w:rPr>
        <w:t>PEGASO PCS</w:t>
      </w:r>
      <w:r w:rsidRPr="008452B5">
        <w:rPr>
          <w:rFonts w:ascii="ITC Avant Garde" w:hAnsi="ITC Avant Garde"/>
          <w:i/>
        </w:rPr>
        <w:t xml:space="preserve"> como arrendador es, cobrar una renta como contraprestación por el otorgamiento a </w:t>
      </w:r>
      <w:r w:rsidRPr="008452B5">
        <w:rPr>
          <w:rFonts w:ascii="ITC Avant Garde" w:hAnsi="ITC Avant Garde"/>
          <w:b/>
          <w:i/>
        </w:rPr>
        <w:t>SAI</w:t>
      </w:r>
      <w:r w:rsidRPr="008452B5">
        <w:rPr>
          <w:rFonts w:ascii="ITC Avant Garde" w:hAnsi="ITC Avant Garde"/>
          <w:i/>
        </w:rPr>
        <w:t xml:space="preserve"> del uso y goce temporal de los equipos que son propiedad del primero.</w:t>
      </w:r>
    </w:p>
    <w:p w:rsidR="007448A6" w:rsidRDefault="00EB27BE"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En resumen, </w:t>
      </w:r>
      <w:r w:rsidR="003D1962" w:rsidRPr="008452B5">
        <w:rPr>
          <w:rFonts w:ascii="ITC Avant Garde" w:eastAsia="ヒラギノ角ゴ Pro W3" w:hAnsi="ITC Avant Garde"/>
          <w:b/>
          <w:color w:val="000000"/>
          <w:sz w:val="22"/>
          <w:szCs w:val="22"/>
          <w:lang w:eastAsia="es-ES"/>
        </w:rPr>
        <w:t xml:space="preserve">“SAI” </w:t>
      </w:r>
      <w:r w:rsidR="003D1962" w:rsidRPr="008452B5">
        <w:rPr>
          <w:rFonts w:ascii="ITC Avant Garde" w:eastAsia="ヒラギノ角ゴ Pro W3" w:hAnsi="ITC Avant Garde"/>
          <w:color w:val="000000"/>
          <w:sz w:val="22"/>
          <w:szCs w:val="22"/>
          <w:lang w:eastAsia="es-ES"/>
        </w:rPr>
        <w:t xml:space="preserve">considera </w:t>
      </w:r>
      <w:r w:rsidR="00C374CC" w:rsidRPr="008452B5">
        <w:rPr>
          <w:rFonts w:ascii="ITC Avant Garde" w:eastAsia="ヒラギノ角ゴ Pro W3" w:hAnsi="ITC Avant Garde"/>
          <w:color w:val="000000"/>
          <w:sz w:val="22"/>
          <w:szCs w:val="22"/>
          <w:lang w:eastAsia="es-ES"/>
        </w:rPr>
        <w:t xml:space="preserve">por una parte </w:t>
      </w:r>
      <w:r w:rsidR="003D1962" w:rsidRPr="008452B5">
        <w:rPr>
          <w:rFonts w:ascii="ITC Avant Garde" w:eastAsia="ヒラギノ角ゴ Pro W3" w:hAnsi="ITC Avant Garde"/>
          <w:color w:val="000000"/>
          <w:sz w:val="22"/>
          <w:szCs w:val="22"/>
          <w:lang w:eastAsia="es-ES"/>
        </w:rPr>
        <w:t xml:space="preserve">que </w:t>
      </w:r>
      <w:r w:rsidR="00F51891" w:rsidRPr="008452B5">
        <w:rPr>
          <w:rFonts w:ascii="ITC Avant Garde" w:eastAsia="Times New Roman" w:hAnsi="ITC Avant Garde"/>
          <w:bCs/>
          <w:color w:val="000000"/>
          <w:sz w:val="22"/>
          <w:szCs w:val="22"/>
          <w:lang w:eastAsia="es-MX"/>
        </w:rPr>
        <w:t>la prestación d</w:t>
      </w:r>
      <w:r w:rsidR="00C67123" w:rsidRPr="008452B5">
        <w:rPr>
          <w:rFonts w:ascii="ITC Avant Garde" w:eastAsia="Times New Roman" w:hAnsi="ITC Avant Garde"/>
          <w:bCs/>
          <w:color w:val="000000"/>
          <w:sz w:val="22"/>
          <w:szCs w:val="22"/>
          <w:lang w:eastAsia="es-MX"/>
        </w:rPr>
        <w:t xml:space="preserve">el servicio relativo a </w:t>
      </w:r>
      <w:r w:rsidR="003D1962" w:rsidRPr="008452B5">
        <w:rPr>
          <w:rFonts w:ascii="ITC Avant Garde" w:eastAsia="Times New Roman" w:hAnsi="ITC Avant Garde"/>
          <w:bCs/>
          <w:color w:val="000000"/>
          <w:sz w:val="22"/>
          <w:szCs w:val="22"/>
          <w:lang w:eastAsia="es-MX"/>
        </w:rPr>
        <w:t>la comercialización de la capacidad de su red</w:t>
      </w:r>
      <w:r w:rsidR="00F51891" w:rsidRPr="008452B5">
        <w:rPr>
          <w:rFonts w:ascii="ITC Avant Garde" w:eastAsia="Times New Roman" w:hAnsi="ITC Avant Garde"/>
          <w:bCs/>
          <w:color w:val="000000"/>
          <w:sz w:val="22"/>
          <w:szCs w:val="22"/>
          <w:lang w:eastAsia="es-MX"/>
        </w:rPr>
        <w:t xml:space="preserve"> </w:t>
      </w:r>
      <w:r w:rsidR="00CF5ACC" w:rsidRPr="008452B5">
        <w:rPr>
          <w:rFonts w:ascii="ITC Avant Garde" w:eastAsia="Times New Roman" w:hAnsi="ITC Avant Garde"/>
          <w:bCs/>
          <w:color w:val="000000"/>
          <w:sz w:val="22"/>
          <w:szCs w:val="22"/>
          <w:lang w:eastAsia="es-MX"/>
        </w:rPr>
        <w:t xml:space="preserve">está autorizado por virtud de </w:t>
      </w:r>
      <w:r w:rsidR="00091E65" w:rsidRPr="008452B5">
        <w:rPr>
          <w:rFonts w:ascii="ITC Avant Garde" w:eastAsia="Times New Roman" w:hAnsi="ITC Avant Garde"/>
          <w:bCs/>
          <w:color w:val="000000"/>
          <w:sz w:val="22"/>
          <w:szCs w:val="22"/>
          <w:lang w:eastAsia="es-MX"/>
        </w:rPr>
        <w:t>su “</w:t>
      </w:r>
      <w:r w:rsidR="00091E65" w:rsidRPr="008452B5">
        <w:rPr>
          <w:rFonts w:ascii="ITC Avant Garde" w:eastAsia="Times New Roman" w:hAnsi="ITC Avant Garde"/>
          <w:b/>
          <w:bCs/>
          <w:color w:val="000000"/>
          <w:sz w:val="22"/>
          <w:szCs w:val="22"/>
          <w:lang w:eastAsia="es-MX"/>
        </w:rPr>
        <w:t>CONCESIÓN DE RED</w:t>
      </w:r>
      <w:r w:rsidR="00091E65" w:rsidRPr="008452B5">
        <w:rPr>
          <w:rFonts w:ascii="ITC Avant Garde" w:eastAsia="Times New Roman" w:hAnsi="ITC Avant Garde"/>
          <w:bCs/>
          <w:color w:val="000000"/>
          <w:sz w:val="22"/>
          <w:szCs w:val="22"/>
          <w:lang w:eastAsia="es-MX"/>
        </w:rPr>
        <w:t xml:space="preserve">” </w:t>
      </w:r>
      <w:r w:rsidR="00C67123" w:rsidRPr="008452B5">
        <w:rPr>
          <w:rFonts w:ascii="ITC Avant Garde" w:eastAsia="Times New Roman" w:hAnsi="ITC Avant Garde"/>
          <w:bCs/>
          <w:color w:val="000000"/>
          <w:sz w:val="22"/>
          <w:szCs w:val="22"/>
          <w:lang w:eastAsia="es-MX"/>
        </w:rPr>
        <w:t xml:space="preserve">y que </w:t>
      </w:r>
      <w:r w:rsidR="00091E65" w:rsidRPr="008452B5">
        <w:rPr>
          <w:rFonts w:ascii="ITC Avant Garde" w:eastAsia="Times New Roman" w:hAnsi="ITC Avant Garde"/>
          <w:bCs/>
          <w:color w:val="000000"/>
          <w:sz w:val="22"/>
          <w:szCs w:val="22"/>
          <w:lang w:eastAsia="es-MX"/>
        </w:rPr>
        <w:t>el mismo se está prestando</w:t>
      </w:r>
      <w:r w:rsidR="00C67123" w:rsidRPr="008452B5">
        <w:rPr>
          <w:rFonts w:ascii="ITC Avant Garde" w:eastAsia="Times New Roman" w:hAnsi="ITC Avant Garde"/>
          <w:bCs/>
          <w:color w:val="000000"/>
          <w:sz w:val="22"/>
          <w:szCs w:val="22"/>
          <w:lang w:eastAsia="es-MX"/>
        </w:rPr>
        <w:t xml:space="preserve"> mediante un </w:t>
      </w:r>
      <w:r w:rsidR="00C67123" w:rsidRPr="008452B5">
        <w:rPr>
          <w:rFonts w:ascii="ITC Avant Garde" w:eastAsia="Times New Roman" w:hAnsi="ITC Avant Garde"/>
          <w:b/>
          <w:bCs/>
          <w:color w:val="000000"/>
          <w:sz w:val="22"/>
          <w:szCs w:val="22"/>
          <w:lang w:eastAsia="es-MX"/>
        </w:rPr>
        <w:t>“CONTRATO DE PROVISIÓN DE CAPACIDAD”</w:t>
      </w:r>
      <w:r w:rsidR="00C67123" w:rsidRPr="008452B5">
        <w:rPr>
          <w:rFonts w:ascii="ITC Avant Garde" w:eastAsia="Times New Roman" w:hAnsi="ITC Avant Garde"/>
          <w:bCs/>
          <w:color w:val="000000"/>
          <w:sz w:val="22"/>
          <w:szCs w:val="22"/>
          <w:lang w:eastAsia="es-MX"/>
        </w:rPr>
        <w:t xml:space="preserve"> celebrado con </w:t>
      </w:r>
      <w:r w:rsidR="00C67123" w:rsidRPr="008452B5">
        <w:rPr>
          <w:rFonts w:ascii="ITC Avant Garde" w:eastAsia="Times New Roman" w:hAnsi="ITC Avant Garde"/>
          <w:b/>
          <w:bCs/>
          <w:color w:val="000000"/>
          <w:sz w:val="22"/>
          <w:szCs w:val="22"/>
          <w:lang w:eastAsia="es-MX"/>
        </w:rPr>
        <w:t>“PEGASO PCS”</w:t>
      </w:r>
      <w:r w:rsidR="00F51891" w:rsidRPr="008452B5">
        <w:rPr>
          <w:rFonts w:ascii="ITC Avant Garde" w:eastAsia="Times New Roman" w:hAnsi="ITC Avant Garde"/>
          <w:bCs/>
          <w:color w:val="000000"/>
          <w:sz w:val="22"/>
          <w:szCs w:val="22"/>
          <w:lang w:eastAsia="es-MX"/>
        </w:rPr>
        <w:t xml:space="preserve">, </w:t>
      </w:r>
      <w:r w:rsidR="00091E65" w:rsidRPr="008452B5">
        <w:rPr>
          <w:rFonts w:ascii="ITC Avant Garde" w:eastAsia="Times New Roman" w:hAnsi="ITC Avant Garde"/>
          <w:bCs/>
          <w:color w:val="000000"/>
          <w:sz w:val="22"/>
          <w:szCs w:val="22"/>
          <w:lang w:eastAsia="es-MX"/>
        </w:rPr>
        <w:t>cuyo objeto es el de otorgar a éste último</w:t>
      </w:r>
      <w:r w:rsidR="00F51891" w:rsidRPr="008452B5">
        <w:rPr>
          <w:rFonts w:ascii="ITC Avant Garde" w:eastAsia="Times New Roman" w:hAnsi="ITC Avant Garde"/>
          <w:bCs/>
          <w:color w:val="000000"/>
          <w:sz w:val="22"/>
          <w:szCs w:val="22"/>
          <w:lang w:eastAsia="es-MX"/>
        </w:rPr>
        <w:t xml:space="preserve"> la provisión de capacidad de dicha red operando en las frecuencias que tiene autorizadas</w:t>
      </w:r>
      <w:r w:rsidR="00091E65" w:rsidRPr="008452B5">
        <w:rPr>
          <w:rFonts w:ascii="ITC Avant Garde" w:eastAsia="Times New Roman" w:hAnsi="ITC Avant Garde"/>
          <w:bCs/>
          <w:color w:val="000000"/>
          <w:sz w:val="22"/>
          <w:szCs w:val="22"/>
          <w:lang w:eastAsia="es-MX"/>
        </w:rPr>
        <w:t xml:space="preserve"> </w:t>
      </w:r>
      <w:r w:rsidR="00091E65" w:rsidRPr="008452B5">
        <w:rPr>
          <w:rFonts w:ascii="ITC Avant Garde" w:eastAsia="ヒラギノ角ゴ Pro W3" w:hAnsi="ITC Avant Garde"/>
          <w:b/>
          <w:color w:val="000000"/>
          <w:sz w:val="22"/>
          <w:szCs w:val="22"/>
          <w:lang w:eastAsia="es-ES"/>
        </w:rPr>
        <w:t>“SAI”</w:t>
      </w:r>
      <w:r w:rsidR="00966EA5">
        <w:rPr>
          <w:rFonts w:ascii="ITC Avant Garde" w:eastAsia="ヒラギノ角ゴ Pro W3" w:hAnsi="ITC Avant Garde"/>
          <w:b/>
          <w:color w:val="000000"/>
          <w:sz w:val="22"/>
          <w:szCs w:val="22"/>
          <w:lang w:val="es-MX" w:eastAsia="es-ES"/>
        </w:rPr>
        <w:t>,</w:t>
      </w:r>
      <w:r w:rsidR="00647F9D" w:rsidRPr="008452B5">
        <w:rPr>
          <w:rFonts w:ascii="ITC Avant Garde" w:eastAsia="ヒラギノ角ゴ Pro W3" w:hAnsi="ITC Avant Garde"/>
          <w:b/>
          <w:color w:val="000000"/>
          <w:sz w:val="22"/>
          <w:szCs w:val="22"/>
          <w:lang w:eastAsia="es-ES"/>
        </w:rPr>
        <w:t xml:space="preserve"> </w:t>
      </w:r>
      <w:r w:rsidR="00F51891" w:rsidRPr="008452B5">
        <w:rPr>
          <w:rFonts w:ascii="ITC Avant Garde" w:eastAsia="Times New Roman" w:hAnsi="ITC Avant Garde"/>
          <w:bCs/>
          <w:color w:val="000000"/>
          <w:sz w:val="22"/>
          <w:szCs w:val="22"/>
          <w:lang w:eastAsia="es-MX"/>
        </w:rPr>
        <w:t>dentro del área de cobertura de la región 8</w:t>
      </w:r>
      <w:r w:rsidR="00647F9D" w:rsidRPr="008452B5">
        <w:rPr>
          <w:rFonts w:ascii="ITC Avant Garde" w:eastAsia="ヒラギノ角ゴ Pro W3" w:hAnsi="ITC Avant Garde"/>
          <w:color w:val="000000"/>
          <w:sz w:val="22"/>
          <w:szCs w:val="22"/>
          <w:lang w:eastAsia="es-ES"/>
        </w:rPr>
        <w:t xml:space="preserve"> </w:t>
      </w:r>
      <w:r w:rsidR="000317A3" w:rsidRPr="008452B5">
        <w:rPr>
          <w:rFonts w:ascii="ITC Avant Garde" w:eastAsia="ヒラギノ角ゴ Pro W3" w:hAnsi="ITC Avant Garde"/>
          <w:color w:val="000000"/>
          <w:sz w:val="22"/>
          <w:szCs w:val="22"/>
          <w:lang w:eastAsia="es-ES"/>
        </w:rPr>
        <w:t>de</w:t>
      </w:r>
      <w:r w:rsidR="00647F9D" w:rsidRPr="008452B5">
        <w:rPr>
          <w:rFonts w:ascii="ITC Avant Garde" w:eastAsia="ヒラギノ角ゴ Pro W3" w:hAnsi="ITC Avant Garde"/>
          <w:color w:val="000000"/>
          <w:sz w:val="22"/>
          <w:szCs w:val="22"/>
          <w:lang w:eastAsia="es-ES"/>
        </w:rPr>
        <w:t xml:space="preserve"> su </w:t>
      </w:r>
      <w:r w:rsidR="00647F9D" w:rsidRPr="008452B5">
        <w:rPr>
          <w:rFonts w:ascii="ITC Avant Garde" w:eastAsia="Times New Roman" w:hAnsi="ITC Avant Garde"/>
          <w:b/>
          <w:bCs/>
          <w:color w:val="000000"/>
          <w:sz w:val="22"/>
          <w:szCs w:val="22"/>
          <w:lang w:eastAsia="es-MX"/>
        </w:rPr>
        <w:t>“CONCESIÓN DE BANDAS”</w:t>
      </w:r>
      <w:r w:rsidR="000317A3" w:rsidRPr="008452B5">
        <w:rPr>
          <w:rFonts w:ascii="ITC Avant Garde" w:eastAsia="Times New Roman" w:hAnsi="ITC Avant Garde"/>
          <w:bCs/>
          <w:color w:val="000000"/>
          <w:sz w:val="22"/>
          <w:szCs w:val="22"/>
          <w:lang w:eastAsia="es-MX"/>
        </w:rPr>
        <w:t xml:space="preserve"> y</w:t>
      </w:r>
      <w:r w:rsidR="00091E65" w:rsidRPr="008452B5">
        <w:rPr>
          <w:rFonts w:ascii="ITC Avant Garde" w:eastAsia="Times New Roman" w:hAnsi="ITC Avant Garde"/>
          <w:bCs/>
          <w:color w:val="000000"/>
          <w:sz w:val="22"/>
          <w:szCs w:val="22"/>
          <w:lang w:eastAsia="es-MX"/>
        </w:rPr>
        <w:t xml:space="preserve"> </w:t>
      </w:r>
      <w:r w:rsidR="000317A3" w:rsidRPr="008452B5">
        <w:rPr>
          <w:rFonts w:ascii="ITC Avant Garde" w:eastAsia="Times New Roman" w:hAnsi="ITC Avant Garde"/>
          <w:bCs/>
          <w:color w:val="000000"/>
          <w:sz w:val="22"/>
          <w:szCs w:val="22"/>
          <w:lang w:eastAsia="es-MX"/>
        </w:rPr>
        <w:t>destinándose</w:t>
      </w:r>
      <w:r w:rsidR="007C0D35" w:rsidRPr="008452B5">
        <w:rPr>
          <w:rFonts w:ascii="ITC Avant Garde" w:eastAsia="Times New Roman" w:hAnsi="ITC Avant Garde"/>
          <w:bCs/>
          <w:color w:val="000000"/>
          <w:sz w:val="22"/>
          <w:szCs w:val="22"/>
          <w:lang w:eastAsia="es-MX"/>
        </w:rPr>
        <w:t xml:space="preserve"> a su vez,</w:t>
      </w:r>
      <w:r w:rsidR="000317A3" w:rsidRPr="008452B5">
        <w:rPr>
          <w:rFonts w:ascii="ITC Avant Garde" w:eastAsia="Times New Roman" w:hAnsi="ITC Avant Garde"/>
          <w:bCs/>
          <w:color w:val="000000"/>
          <w:sz w:val="22"/>
          <w:szCs w:val="22"/>
          <w:lang w:eastAsia="es-MX"/>
        </w:rPr>
        <w:t xml:space="preserve"> a</w:t>
      </w:r>
      <w:r w:rsidR="00091E65" w:rsidRPr="008452B5">
        <w:rPr>
          <w:rFonts w:ascii="ITC Avant Garde" w:eastAsia="Times New Roman" w:hAnsi="ITC Avant Garde"/>
          <w:bCs/>
          <w:color w:val="000000"/>
          <w:sz w:val="22"/>
          <w:szCs w:val="22"/>
          <w:lang w:eastAsia="es-MX"/>
        </w:rPr>
        <w:t xml:space="preserve"> los servicios </w:t>
      </w:r>
      <w:r w:rsidR="005625A0" w:rsidRPr="008452B5">
        <w:rPr>
          <w:rFonts w:ascii="ITC Avant Garde" w:eastAsia="Times New Roman" w:hAnsi="ITC Avant Garde"/>
          <w:bCs/>
          <w:color w:val="000000"/>
          <w:sz w:val="22"/>
          <w:szCs w:val="22"/>
          <w:lang w:eastAsia="es-MX"/>
        </w:rPr>
        <w:t xml:space="preserve">que le fueron concesionados a </w:t>
      </w:r>
      <w:r w:rsidR="005625A0" w:rsidRPr="008452B5">
        <w:rPr>
          <w:rFonts w:ascii="ITC Avant Garde" w:eastAsia="ヒラギノ角ゴ Pro W3" w:hAnsi="ITC Avant Garde"/>
          <w:b/>
          <w:color w:val="000000"/>
          <w:sz w:val="22"/>
          <w:szCs w:val="22"/>
          <w:lang w:eastAsia="es-ES"/>
        </w:rPr>
        <w:t xml:space="preserve">“SAI”, </w:t>
      </w:r>
      <w:r w:rsidR="005625A0" w:rsidRPr="008452B5">
        <w:rPr>
          <w:rFonts w:ascii="ITC Avant Garde" w:eastAsia="ヒラギノ角ゴ Pro W3" w:hAnsi="ITC Avant Garde"/>
          <w:color w:val="000000"/>
          <w:sz w:val="22"/>
          <w:szCs w:val="22"/>
          <w:lang w:eastAsia="es-ES"/>
        </w:rPr>
        <w:t xml:space="preserve">esto es, </w:t>
      </w:r>
      <w:r w:rsidR="00091E65" w:rsidRPr="008452B5">
        <w:rPr>
          <w:rFonts w:ascii="ITC Avant Garde" w:eastAsia="Times New Roman" w:hAnsi="ITC Avant Garde"/>
          <w:bCs/>
          <w:color w:val="000000"/>
          <w:sz w:val="22"/>
          <w:szCs w:val="22"/>
          <w:lang w:eastAsia="es-MX"/>
        </w:rPr>
        <w:t>de</w:t>
      </w:r>
      <w:r w:rsidR="00091E65" w:rsidRPr="008452B5">
        <w:rPr>
          <w:rFonts w:ascii="ITC Avant Garde" w:hAnsi="ITC Avant Garde"/>
          <w:sz w:val="22"/>
          <w:szCs w:val="22"/>
        </w:rPr>
        <w:t xml:space="preserve"> acceso inalámbrico fijo y móvil de telefonía inalámbrica</w:t>
      </w:r>
      <w:r w:rsidR="006156BD">
        <w:rPr>
          <w:rFonts w:ascii="ITC Avant Garde" w:hAnsi="ITC Avant Garde"/>
          <w:sz w:val="22"/>
          <w:szCs w:val="22"/>
          <w:lang w:val="es-MX"/>
        </w:rPr>
        <w:t>;</w:t>
      </w:r>
      <w:r w:rsidR="006156BD" w:rsidRPr="008452B5">
        <w:rPr>
          <w:rFonts w:ascii="ITC Avant Garde" w:hAnsi="ITC Avant Garde"/>
          <w:sz w:val="22"/>
          <w:szCs w:val="22"/>
        </w:rPr>
        <w:t xml:space="preserve"> </w:t>
      </w:r>
      <w:r w:rsidR="00091E65" w:rsidRPr="008452B5">
        <w:rPr>
          <w:rFonts w:ascii="ITC Avant Garde" w:hAnsi="ITC Avant Garde"/>
          <w:sz w:val="22"/>
          <w:szCs w:val="22"/>
        </w:rPr>
        <w:t>comercialización de la capacidad de la red para la emisión, transmisión o recepción de signos, señales, escritos, imágenes, voz, sonidos o información de cualquier naturaleza y el acceso a redes de datos, v</w:t>
      </w:r>
      <w:r w:rsidR="000317A3" w:rsidRPr="008452B5">
        <w:rPr>
          <w:rFonts w:ascii="ITC Avant Garde" w:hAnsi="ITC Avant Garde"/>
          <w:sz w:val="22"/>
          <w:szCs w:val="22"/>
        </w:rPr>
        <w:t>ideo, audio y video conferencia</w:t>
      </w:r>
      <w:r w:rsidR="00DA6330" w:rsidRPr="008452B5">
        <w:rPr>
          <w:rFonts w:ascii="ITC Avant Garde" w:hAnsi="ITC Avant Garde"/>
          <w:sz w:val="22"/>
          <w:szCs w:val="22"/>
        </w:rPr>
        <w:t xml:space="preserve"> </w:t>
      </w:r>
      <w:r w:rsidR="00091E65" w:rsidRPr="008452B5">
        <w:rPr>
          <w:rFonts w:ascii="ITC Avant Garde" w:eastAsia="Times New Roman" w:hAnsi="ITC Avant Garde"/>
          <w:bCs/>
          <w:color w:val="000000"/>
          <w:sz w:val="22"/>
          <w:szCs w:val="22"/>
          <w:lang w:eastAsia="es-MX"/>
        </w:rPr>
        <w:t>y</w:t>
      </w:r>
      <w:r w:rsidR="000317A3" w:rsidRPr="008452B5">
        <w:rPr>
          <w:rFonts w:ascii="ITC Avant Garde" w:eastAsia="Times New Roman" w:hAnsi="ITC Avant Garde"/>
          <w:bCs/>
          <w:color w:val="000000"/>
          <w:sz w:val="22"/>
          <w:szCs w:val="22"/>
          <w:lang w:eastAsia="es-MX"/>
        </w:rPr>
        <w:t>;</w:t>
      </w:r>
      <w:r w:rsidR="00091E65" w:rsidRPr="008452B5">
        <w:rPr>
          <w:rFonts w:ascii="ITC Avant Garde" w:eastAsia="Times New Roman" w:hAnsi="ITC Avant Garde"/>
          <w:bCs/>
          <w:color w:val="000000"/>
          <w:sz w:val="22"/>
          <w:szCs w:val="22"/>
          <w:lang w:eastAsia="es-MX"/>
        </w:rPr>
        <w:t xml:space="preserve"> </w:t>
      </w:r>
      <w:r w:rsidR="000317A3" w:rsidRPr="008452B5">
        <w:rPr>
          <w:rFonts w:ascii="ITC Avant Garde" w:eastAsia="Times New Roman" w:hAnsi="ITC Avant Garde"/>
          <w:bCs/>
          <w:color w:val="000000"/>
          <w:sz w:val="22"/>
          <w:szCs w:val="22"/>
          <w:lang w:eastAsia="es-MX"/>
        </w:rPr>
        <w:t xml:space="preserve">por otra parte, estima que </w:t>
      </w:r>
      <w:r w:rsidR="008223C4" w:rsidRPr="008452B5">
        <w:rPr>
          <w:rFonts w:ascii="ITC Avant Garde" w:eastAsia="Times New Roman" w:hAnsi="ITC Avant Garde"/>
          <w:bCs/>
          <w:color w:val="000000"/>
          <w:sz w:val="22"/>
          <w:szCs w:val="22"/>
          <w:lang w:eastAsia="es-MX"/>
        </w:rPr>
        <w:t xml:space="preserve">la prestación de los servicios que tiene concesionados </w:t>
      </w:r>
      <w:r w:rsidR="004A5607" w:rsidRPr="008452B5">
        <w:rPr>
          <w:rFonts w:ascii="ITC Avant Garde" w:eastAsia="Times New Roman" w:hAnsi="ITC Avant Garde"/>
          <w:bCs/>
          <w:color w:val="000000"/>
          <w:sz w:val="22"/>
          <w:szCs w:val="22"/>
          <w:lang w:eastAsia="es-MX"/>
        </w:rPr>
        <w:t xml:space="preserve">en el área de cobertura autorizada </w:t>
      </w:r>
      <w:r w:rsidR="008223C4" w:rsidRPr="008452B5">
        <w:rPr>
          <w:rFonts w:ascii="ITC Avant Garde" w:eastAsia="Times New Roman" w:hAnsi="ITC Avant Garde"/>
          <w:bCs/>
          <w:color w:val="000000"/>
          <w:sz w:val="22"/>
          <w:szCs w:val="22"/>
          <w:lang w:eastAsia="es-MX"/>
        </w:rPr>
        <w:t>se prestan a través de su propia red</w:t>
      </w:r>
      <w:r w:rsidR="00693CA9" w:rsidRPr="008452B5">
        <w:rPr>
          <w:rFonts w:ascii="ITC Avant Garde" w:eastAsia="Times New Roman" w:hAnsi="ITC Avant Garde"/>
          <w:bCs/>
          <w:color w:val="000000"/>
          <w:sz w:val="22"/>
          <w:szCs w:val="22"/>
          <w:lang w:eastAsia="es-MX"/>
        </w:rPr>
        <w:t xml:space="preserve"> mediante </w:t>
      </w:r>
      <w:r w:rsidR="00693CA9" w:rsidRPr="008452B5">
        <w:rPr>
          <w:rFonts w:ascii="ITC Avant Garde" w:hAnsi="ITC Avant Garde"/>
          <w:sz w:val="22"/>
          <w:szCs w:val="22"/>
        </w:rPr>
        <w:t xml:space="preserve">equipos de telecomunicaciones de los cuales tiene la </w:t>
      </w:r>
      <w:r w:rsidR="00693CA9" w:rsidRPr="008452B5">
        <w:rPr>
          <w:rFonts w:ascii="ITC Avant Garde" w:hAnsi="ITC Avant Garde"/>
          <w:sz w:val="22"/>
          <w:szCs w:val="22"/>
        </w:rPr>
        <w:lastRenderedPageBreak/>
        <w:t xml:space="preserve">posesión, uso y goce temporal por virtud </w:t>
      </w:r>
      <w:r w:rsidR="0064345E" w:rsidRPr="008452B5">
        <w:rPr>
          <w:rFonts w:ascii="ITC Avant Garde" w:hAnsi="ITC Avant Garde"/>
          <w:sz w:val="22"/>
          <w:szCs w:val="22"/>
        </w:rPr>
        <w:t>de un</w:t>
      </w:r>
      <w:r w:rsidR="00693CA9" w:rsidRPr="008452B5">
        <w:rPr>
          <w:rFonts w:ascii="ITC Avant Garde" w:hAnsi="ITC Avant Garde"/>
          <w:sz w:val="22"/>
          <w:szCs w:val="22"/>
        </w:rPr>
        <w:t xml:space="preserve"> </w:t>
      </w:r>
      <w:r w:rsidR="00C65F03" w:rsidRPr="008452B5">
        <w:rPr>
          <w:rFonts w:ascii="ITC Avant Garde" w:hAnsi="ITC Avant Garde"/>
          <w:b/>
          <w:i/>
          <w:sz w:val="22"/>
          <w:szCs w:val="22"/>
        </w:rPr>
        <w:t>“CONTRATO DE ARRENDAMIENTO DE INFRAESTRUCTURA”</w:t>
      </w:r>
      <w:r w:rsidR="00147045" w:rsidRPr="008452B5">
        <w:rPr>
          <w:rFonts w:ascii="ITC Avant Garde" w:hAnsi="ITC Avant Garde"/>
          <w:sz w:val="22"/>
          <w:szCs w:val="22"/>
        </w:rPr>
        <w:t xml:space="preserve"> celebrado con </w:t>
      </w:r>
      <w:r w:rsidR="007A70DD" w:rsidRPr="008452B5">
        <w:rPr>
          <w:rFonts w:ascii="ITC Avant Garde" w:eastAsia="Times New Roman" w:hAnsi="ITC Avant Garde"/>
          <w:b/>
          <w:bCs/>
          <w:color w:val="000000"/>
          <w:sz w:val="22"/>
          <w:szCs w:val="22"/>
          <w:lang w:eastAsia="es-MX"/>
        </w:rPr>
        <w:t>“PEGASO PCS”</w:t>
      </w:r>
      <w:r w:rsidR="00147045" w:rsidRPr="008452B5">
        <w:rPr>
          <w:rFonts w:ascii="ITC Avant Garde" w:hAnsi="ITC Avant Garde"/>
          <w:b/>
          <w:sz w:val="22"/>
          <w:szCs w:val="22"/>
        </w:rPr>
        <w:t>;</w:t>
      </w:r>
      <w:r w:rsidR="00147045" w:rsidRPr="008452B5">
        <w:rPr>
          <w:rFonts w:ascii="ITC Avant Garde" w:hAnsi="ITC Avant Garde"/>
          <w:sz w:val="22"/>
          <w:szCs w:val="22"/>
        </w:rPr>
        <w:t xml:space="preserve"> lo anterior, toda vez que </w:t>
      </w:r>
      <w:r w:rsidR="000317A3" w:rsidRPr="008452B5">
        <w:rPr>
          <w:rFonts w:ascii="ITC Avant Garde" w:eastAsia="Times New Roman" w:hAnsi="ITC Avant Garde"/>
          <w:bCs/>
          <w:color w:val="000000"/>
          <w:sz w:val="22"/>
          <w:szCs w:val="22"/>
          <w:lang w:eastAsia="es-MX"/>
        </w:rPr>
        <w:t>al</w:t>
      </w:r>
      <w:r w:rsidR="00C20241" w:rsidRPr="008452B5">
        <w:rPr>
          <w:rFonts w:ascii="ITC Avant Garde" w:eastAsia="Times New Roman" w:hAnsi="ITC Avant Garde"/>
          <w:bCs/>
          <w:color w:val="000000"/>
          <w:sz w:val="22"/>
          <w:szCs w:val="22"/>
          <w:lang w:eastAsia="es-MX"/>
        </w:rPr>
        <w:t xml:space="preserve"> estimar que se</w:t>
      </w:r>
      <w:r w:rsidR="000317A3" w:rsidRPr="008452B5">
        <w:rPr>
          <w:rFonts w:ascii="ITC Avant Garde" w:eastAsia="Times New Roman" w:hAnsi="ITC Avant Garde"/>
          <w:bCs/>
          <w:color w:val="000000"/>
          <w:sz w:val="22"/>
          <w:szCs w:val="22"/>
          <w:lang w:eastAsia="es-MX"/>
        </w:rPr>
        <w:t xml:space="preserve"> establece en ambas concesiones la </w:t>
      </w:r>
      <w:r w:rsidR="000317A3" w:rsidRPr="008452B5">
        <w:rPr>
          <w:rFonts w:ascii="ITC Avant Garde" w:eastAsia="Times New Roman" w:hAnsi="ITC Avant Garde"/>
          <w:b/>
          <w:bCs/>
          <w:color w:val="000000"/>
          <w:sz w:val="22"/>
          <w:szCs w:val="22"/>
          <w:u w:val="single"/>
          <w:lang w:eastAsia="es-MX"/>
        </w:rPr>
        <w:t>comercialización</w:t>
      </w:r>
      <w:r w:rsidR="000317A3" w:rsidRPr="008452B5">
        <w:rPr>
          <w:rFonts w:ascii="ITC Avant Garde" w:eastAsia="Times New Roman" w:hAnsi="ITC Avant Garde"/>
          <w:bCs/>
          <w:color w:val="000000"/>
          <w:sz w:val="22"/>
          <w:szCs w:val="22"/>
          <w:lang w:eastAsia="es-MX"/>
        </w:rPr>
        <w:t xml:space="preserve"> y </w:t>
      </w:r>
      <w:r w:rsidR="000317A3" w:rsidRPr="008452B5">
        <w:rPr>
          <w:rFonts w:ascii="ITC Avant Garde" w:eastAsia="Times New Roman" w:hAnsi="ITC Avant Garde"/>
          <w:b/>
          <w:bCs/>
          <w:color w:val="000000"/>
          <w:sz w:val="22"/>
          <w:szCs w:val="22"/>
          <w:u w:val="single"/>
          <w:lang w:eastAsia="es-MX"/>
        </w:rPr>
        <w:t>explotación</w:t>
      </w:r>
      <w:r w:rsidR="000317A3" w:rsidRPr="008452B5">
        <w:rPr>
          <w:rFonts w:ascii="ITC Avant Garde" w:eastAsia="Times New Roman" w:hAnsi="ITC Avant Garde"/>
          <w:bCs/>
          <w:color w:val="000000"/>
          <w:sz w:val="22"/>
          <w:szCs w:val="22"/>
          <w:lang w:eastAsia="es-MX"/>
        </w:rPr>
        <w:t xml:space="preserve"> de su red pública de telecomunicaciones</w:t>
      </w:r>
      <w:r w:rsidR="007C0D35" w:rsidRPr="008452B5">
        <w:rPr>
          <w:rFonts w:ascii="ITC Avant Garde" w:eastAsia="Times New Roman" w:hAnsi="ITC Avant Garde"/>
          <w:bCs/>
          <w:color w:val="000000"/>
          <w:sz w:val="22"/>
          <w:szCs w:val="22"/>
          <w:lang w:eastAsia="es-MX"/>
        </w:rPr>
        <w:t xml:space="preserve">, </w:t>
      </w:r>
      <w:r w:rsidR="008223C4" w:rsidRPr="008452B5">
        <w:rPr>
          <w:rFonts w:ascii="ITC Avant Garde" w:eastAsia="Times New Roman" w:hAnsi="ITC Avant Garde"/>
          <w:bCs/>
          <w:color w:val="000000"/>
          <w:sz w:val="22"/>
          <w:szCs w:val="22"/>
          <w:lang w:eastAsia="es-MX"/>
        </w:rPr>
        <w:t>éstas conllevan</w:t>
      </w:r>
      <w:r w:rsidR="007C0D35" w:rsidRPr="008452B5">
        <w:rPr>
          <w:rFonts w:ascii="ITC Avant Garde" w:eastAsia="Times New Roman" w:hAnsi="ITC Avant Garde"/>
          <w:bCs/>
          <w:color w:val="000000"/>
          <w:sz w:val="22"/>
          <w:szCs w:val="22"/>
          <w:lang w:eastAsia="es-MX"/>
        </w:rPr>
        <w:t xml:space="preserve"> la realización de actos de comercio por parte de sujetos que tienen la calidad de comerciantes</w:t>
      </w:r>
      <w:r w:rsidR="008223C4" w:rsidRPr="008452B5">
        <w:rPr>
          <w:rFonts w:ascii="ITC Avant Garde" w:eastAsia="Times New Roman" w:hAnsi="ITC Avant Garde"/>
          <w:bCs/>
          <w:color w:val="000000"/>
          <w:sz w:val="22"/>
          <w:szCs w:val="22"/>
          <w:lang w:eastAsia="es-MX"/>
        </w:rPr>
        <w:t xml:space="preserve"> en las que se establecen rec</w:t>
      </w:r>
      <w:r w:rsidR="00DC362E">
        <w:rPr>
          <w:rFonts w:ascii="ITC Avant Garde" w:eastAsia="Times New Roman" w:hAnsi="ITC Avant Garde"/>
          <w:bCs/>
          <w:color w:val="000000"/>
          <w:sz w:val="22"/>
          <w:szCs w:val="22"/>
          <w:lang w:val="es-MX" w:eastAsia="es-MX"/>
        </w:rPr>
        <w:t>í</w:t>
      </w:r>
      <w:r w:rsidR="008223C4" w:rsidRPr="008452B5">
        <w:rPr>
          <w:rFonts w:ascii="ITC Avant Garde" w:eastAsia="Times New Roman" w:hAnsi="ITC Avant Garde"/>
          <w:bCs/>
          <w:color w:val="000000"/>
          <w:sz w:val="22"/>
          <w:szCs w:val="22"/>
          <w:lang w:eastAsia="es-MX"/>
        </w:rPr>
        <w:t>procas prestaciones</w:t>
      </w:r>
      <w:r w:rsidR="007C0D35" w:rsidRPr="008452B5">
        <w:rPr>
          <w:rFonts w:ascii="ITC Avant Garde" w:eastAsia="Times New Roman" w:hAnsi="ITC Avant Garde"/>
          <w:bCs/>
          <w:color w:val="000000"/>
          <w:sz w:val="22"/>
          <w:szCs w:val="22"/>
          <w:lang w:eastAsia="es-MX"/>
        </w:rPr>
        <w:t>.</w:t>
      </w:r>
    </w:p>
    <w:p w:rsidR="007448A6" w:rsidRDefault="001D4A1C"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A</w:t>
      </w:r>
      <w:r w:rsidR="005354FA" w:rsidRPr="008452B5">
        <w:rPr>
          <w:rFonts w:ascii="ITC Avant Garde" w:eastAsia="Times New Roman" w:hAnsi="ITC Avant Garde"/>
          <w:bCs/>
          <w:color w:val="000000"/>
          <w:sz w:val="22"/>
          <w:szCs w:val="22"/>
          <w:lang w:eastAsia="es-MX"/>
        </w:rPr>
        <w:t xml:space="preserve">l </w:t>
      </w:r>
      <w:r w:rsidRPr="008452B5">
        <w:rPr>
          <w:rFonts w:ascii="ITC Avant Garde" w:eastAsia="Times New Roman" w:hAnsi="ITC Avant Garde"/>
          <w:bCs/>
          <w:color w:val="000000"/>
          <w:sz w:val="22"/>
          <w:szCs w:val="22"/>
          <w:lang w:eastAsia="es-MX"/>
        </w:rPr>
        <w:t xml:space="preserve">respecto, </w:t>
      </w:r>
      <w:r w:rsidR="00A278D5" w:rsidRPr="008452B5">
        <w:rPr>
          <w:rFonts w:ascii="ITC Avant Garde" w:eastAsia="Times New Roman" w:hAnsi="ITC Avant Garde"/>
          <w:bCs/>
          <w:color w:val="000000"/>
          <w:sz w:val="22"/>
          <w:szCs w:val="22"/>
          <w:lang w:eastAsia="es-MX"/>
        </w:rPr>
        <w:t xml:space="preserve">dichos argumentos resultan </w:t>
      </w:r>
      <w:r w:rsidR="0066593E" w:rsidRPr="008452B5">
        <w:rPr>
          <w:rFonts w:ascii="ITC Avant Garde" w:eastAsia="Times New Roman" w:hAnsi="ITC Avant Garde"/>
          <w:bCs/>
          <w:color w:val="000000"/>
          <w:sz w:val="22"/>
          <w:szCs w:val="22"/>
          <w:lang w:eastAsia="es-MX"/>
        </w:rPr>
        <w:t xml:space="preserve">ser </w:t>
      </w:r>
      <w:r w:rsidR="00042019">
        <w:rPr>
          <w:rFonts w:ascii="ITC Avant Garde" w:eastAsia="Times New Roman" w:hAnsi="ITC Avant Garde"/>
          <w:b/>
          <w:bCs/>
          <w:color w:val="000000"/>
          <w:sz w:val="22"/>
          <w:szCs w:val="22"/>
          <w:lang w:val="es-MX" w:eastAsia="es-MX"/>
        </w:rPr>
        <w:t xml:space="preserve">fundados </w:t>
      </w:r>
      <w:r w:rsidR="00042019">
        <w:rPr>
          <w:rFonts w:ascii="ITC Avant Garde" w:eastAsia="Times New Roman" w:hAnsi="ITC Avant Garde"/>
          <w:bCs/>
          <w:color w:val="000000"/>
          <w:sz w:val="22"/>
          <w:szCs w:val="22"/>
          <w:lang w:val="es-MX" w:eastAsia="es-MX"/>
        </w:rPr>
        <w:t xml:space="preserve">por una parte pero </w:t>
      </w:r>
      <w:r w:rsidR="0066593E" w:rsidRPr="008452B5">
        <w:rPr>
          <w:rFonts w:ascii="ITC Avant Garde" w:eastAsia="Times New Roman" w:hAnsi="ITC Avant Garde"/>
          <w:b/>
          <w:bCs/>
          <w:color w:val="000000"/>
          <w:sz w:val="22"/>
          <w:szCs w:val="22"/>
          <w:u w:val="single"/>
          <w:lang w:eastAsia="es-MX"/>
        </w:rPr>
        <w:t>infundad</w:t>
      </w:r>
      <w:r w:rsidR="006216C7" w:rsidRPr="008452B5">
        <w:rPr>
          <w:rFonts w:ascii="ITC Avant Garde" w:eastAsia="Times New Roman" w:hAnsi="ITC Avant Garde"/>
          <w:b/>
          <w:bCs/>
          <w:color w:val="000000"/>
          <w:sz w:val="22"/>
          <w:szCs w:val="22"/>
          <w:u w:val="single"/>
          <w:lang w:eastAsia="es-MX"/>
        </w:rPr>
        <w:t>o</w:t>
      </w:r>
      <w:r w:rsidR="0066593E" w:rsidRPr="008452B5">
        <w:rPr>
          <w:rFonts w:ascii="ITC Avant Garde" w:eastAsia="Times New Roman" w:hAnsi="ITC Avant Garde"/>
          <w:b/>
          <w:bCs/>
          <w:color w:val="000000"/>
          <w:sz w:val="22"/>
          <w:szCs w:val="22"/>
          <w:u w:val="single"/>
          <w:lang w:eastAsia="es-MX"/>
        </w:rPr>
        <w:t>s</w:t>
      </w:r>
      <w:r w:rsidR="0066593E" w:rsidRPr="008452B5">
        <w:rPr>
          <w:rFonts w:ascii="ITC Avant Garde" w:eastAsia="Times New Roman" w:hAnsi="ITC Avant Garde"/>
          <w:bCs/>
          <w:color w:val="000000"/>
          <w:sz w:val="22"/>
          <w:szCs w:val="22"/>
          <w:lang w:eastAsia="es-MX"/>
        </w:rPr>
        <w:t xml:space="preserve"> </w:t>
      </w:r>
      <w:r w:rsidR="006156BD">
        <w:rPr>
          <w:rFonts w:ascii="ITC Avant Garde" w:eastAsia="Times New Roman" w:hAnsi="ITC Avant Garde"/>
          <w:bCs/>
          <w:color w:val="000000"/>
          <w:sz w:val="22"/>
          <w:szCs w:val="22"/>
          <w:lang w:val="es-MX" w:eastAsia="es-MX"/>
        </w:rPr>
        <w:t>e</w:t>
      </w:r>
      <w:r w:rsidR="0066593E" w:rsidRPr="008452B5">
        <w:rPr>
          <w:rFonts w:ascii="ITC Avant Garde" w:eastAsia="Times New Roman" w:hAnsi="ITC Avant Garde"/>
          <w:bCs/>
          <w:color w:val="000000"/>
          <w:sz w:val="22"/>
          <w:szCs w:val="22"/>
          <w:lang w:eastAsia="es-MX"/>
        </w:rPr>
        <w:t xml:space="preserve"> </w:t>
      </w:r>
      <w:r w:rsidR="0066593E" w:rsidRPr="008452B5">
        <w:rPr>
          <w:rFonts w:ascii="ITC Avant Garde" w:eastAsia="Times New Roman" w:hAnsi="ITC Avant Garde"/>
          <w:b/>
          <w:bCs/>
          <w:color w:val="000000"/>
          <w:sz w:val="22"/>
          <w:szCs w:val="22"/>
          <w:u w:val="single"/>
          <w:lang w:eastAsia="es-MX"/>
        </w:rPr>
        <w:t>insuficientes</w:t>
      </w:r>
      <w:r w:rsidR="00042019">
        <w:rPr>
          <w:rFonts w:ascii="ITC Avant Garde" w:eastAsia="Times New Roman" w:hAnsi="ITC Avant Garde"/>
          <w:b/>
          <w:bCs/>
          <w:color w:val="000000"/>
          <w:sz w:val="22"/>
          <w:szCs w:val="22"/>
          <w:u w:val="single"/>
          <w:lang w:val="es-MX" w:eastAsia="es-MX"/>
        </w:rPr>
        <w:t xml:space="preserve"> </w:t>
      </w:r>
      <w:r w:rsidR="00042019">
        <w:rPr>
          <w:rFonts w:ascii="ITC Avant Garde" w:eastAsia="Times New Roman" w:hAnsi="ITC Avant Garde"/>
          <w:bCs/>
          <w:color w:val="000000"/>
          <w:sz w:val="22"/>
          <w:szCs w:val="22"/>
          <w:u w:val="single"/>
          <w:lang w:val="es-MX" w:eastAsia="es-MX"/>
        </w:rPr>
        <w:t>por otra</w:t>
      </w:r>
      <w:r w:rsidR="0066593E" w:rsidRPr="004F3777">
        <w:rPr>
          <w:rFonts w:ascii="ITC Avant Garde" w:eastAsia="Times New Roman" w:hAnsi="ITC Avant Garde"/>
          <w:bCs/>
          <w:color w:val="000000"/>
          <w:sz w:val="22"/>
          <w:szCs w:val="22"/>
          <w:u w:val="single"/>
          <w:lang w:eastAsia="es-MX"/>
        </w:rPr>
        <w:t>,</w:t>
      </w:r>
      <w:r w:rsidR="0066593E" w:rsidRPr="008452B5">
        <w:rPr>
          <w:rFonts w:ascii="ITC Avant Garde" w:eastAsia="Times New Roman" w:hAnsi="ITC Avant Garde"/>
          <w:bCs/>
          <w:color w:val="000000"/>
          <w:sz w:val="22"/>
          <w:szCs w:val="22"/>
          <w:lang w:eastAsia="es-MX"/>
        </w:rPr>
        <w:t xml:space="preserve"> </w:t>
      </w:r>
      <w:r w:rsidR="00A278D5" w:rsidRPr="008452B5">
        <w:rPr>
          <w:rFonts w:ascii="ITC Avant Garde" w:eastAsia="Times New Roman" w:hAnsi="ITC Avant Garde"/>
          <w:bCs/>
          <w:color w:val="000000"/>
          <w:sz w:val="22"/>
          <w:szCs w:val="22"/>
          <w:lang w:eastAsia="es-MX"/>
        </w:rPr>
        <w:t>en atención a las siguientes consideraciones:</w:t>
      </w:r>
    </w:p>
    <w:p w:rsidR="007448A6" w:rsidRDefault="00125E46"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eastAsia="Times New Roman" w:hAnsi="ITC Avant Garde"/>
          <w:bCs/>
          <w:color w:val="000000"/>
          <w:sz w:val="22"/>
          <w:szCs w:val="22"/>
          <w:lang w:eastAsia="es-MX"/>
        </w:rPr>
        <w:t xml:space="preserve">Debe destacarse que el procedimiento sancionatorio que se resuelve se </w:t>
      </w:r>
      <w:r w:rsidR="006156BD">
        <w:rPr>
          <w:rFonts w:ascii="ITC Avant Garde" w:eastAsia="Times New Roman" w:hAnsi="ITC Avant Garde"/>
          <w:bCs/>
          <w:color w:val="000000"/>
          <w:sz w:val="22"/>
          <w:szCs w:val="22"/>
          <w:lang w:val="es-MX" w:eastAsia="es-MX"/>
        </w:rPr>
        <w:t>instruyó</w:t>
      </w:r>
      <w:r w:rsidR="006156BD" w:rsidRPr="008452B5">
        <w:rPr>
          <w:rFonts w:ascii="ITC Avant Garde" w:eastAsia="Times New Roman" w:hAnsi="ITC Avant Garde"/>
          <w:bCs/>
          <w:color w:val="000000"/>
          <w:sz w:val="22"/>
          <w:szCs w:val="22"/>
          <w:lang w:eastAsia="es-MX"/>
        </w:rPr>
        <w:t xml:space="preserve"> </w:t>
      </w:r>
      <w:r w:rsidR="00DC362E">
        <w:rPr>
          <w:rFonts w:ascii="ITC Avant Garde" w:eastAsia="Times New Roman" w:hAnsi="ITC Avant Garde"/>
          <w:bCs/>
          <w:color w:val="000000"/>
          <w:sz w:val="22"/>
          <w:szCs w:val="22"/>
          <w:lang w:val="es-MX" w:eastAsia="es-MX"/>
        </w:rPr>
        <w:t>en contra de</w:t>
      </w:r>
      <w:r w:rsidRPr="008452B5">
        <w:rPr>
          <w:rFonts w:ascii="ITC Avant Garde" w:eastAsia="Times New Roman" w:hAnsi="ITC Avant Garde"/>
          <w:bCs/>
          <w:color w:val="000000"/>
          <w:sz w:val="22"/>
          <w:szCs w:val="22"/>
          <w:lang w:eastAsia="es-MX"/>
        </w:rPr>
        <w:t xml:space="preserve"> </w:t>
      </w:r>
      <w:r w:rsidR="000E183D" w:rsidRPr="008452B5">
        <w:rPr>
          <w:rFonts w:ascii="ITC Avant Garde" w:eastAsia="ヒラギノ角ゴ Pro W3" w:hAnsi="ITC Avant Garde"/>
          <w:b/>
          <w:color w:val="000000"/>
          <w:sz w:val="22"/>
          <w:szCs w:val="22"/>
          <w:lang w:eastAsia="es-ES"/>
        </w:rPr>
        <w:t>“SAI”</w:t>
      </w:r>
      <w:r w:rsidRPr="008452B5">
        <w:rPr>
          <w:rFonts w:ascii="ITC Avant Garde" w:eastAsia="Times New Roman" w:hAnsi="ITC Avant Garde"/>
          <w:b/>
          <w:bCs/>
          <w:color w:val="000000"/>
          <w:sz w:val="22"/>
          <w:szCs w:val="22"/>
          <w:lang w:eastAsia="es-MX"/>
        </w:rPr>
        <w:t xml:space="preserve"> </w:t>
      </w:r>
      <w:r w:rsidRPr="008452B5">
        <w:rPr>
          <w:rFonts w:ascii="ITC Avant Garde" w:eastAsia="Times New Roman" w:hAnsi="ITC Avant Garde"/>
          <w:bCs/>
          <w:color w:val="000000"/>
          <w:sz w:val="22"/>
          <w:szCs w:val="22"/>
          <w:lang w:eastAsia="es-MX"/>
        </w:rPr>
        <w:t xml:space="preserve">por el presunto incumplimiento a </w:t>
      </w:r>
      <w:r w:rsidR="007A70DD" w:rsidRPr="008452B5">
        <w:rPr>
          <w:rFonts w:ascii="ITC Avant Garde" w:eastAsia="Times New Roman" w:hAnsi="ITC Avant Garde"/>
          <w:bCs/>
          <w:color w:val="000000"/>
          <w:sz w:val="22"/>
          <w:szCs w:val="22"/>
          <w:lang w:eastAsia="es-MX"/>
        </w:rPr>
        <w:t>las Condiciones A.2., en relación con las Condiciones</w:t>
      </w:r>
      <w:r w:rsidR="00C14B8D" w:rsidRPr="008452B5">
        <w:rPr>
          <w:rFonts w:ascii="ITC Avant Garde" w:eastAsia="Times New Roman" w:hAnsi="ITC Avant Garde"/>
          <w:bCs/>
          <w:color w:val="000000"/>
          <w:sz w:val="22"/>
          <w:szCs w:val="22"/>
          <w:lang w:eastAsia="es-MX"/>
        </w:rPr>
        <w:t xml:space="preserve"> 2.1. y A.4., de su “</w:t>
      </w:r>
      <w:r w:rsidR="00C14B8D" w:rsidRPr="008452B5">
        <w:rPr>
          <w:rFonts w:ascii="ITC Avant Garde" w:eastAsia="Times New Roman" w:hAnsi="ITC Avant Garde"/>
          <w:b/>
          <w:bCs/>
          <w:color w:val="000000"/>
          <w:sz w:val="22"/>
          <w:szCs w:val="22"/>
          <w:lang w:eastAsia="es-MX"/>
        </w:rPr>
        <w:t>CONCESIÓN DE RED</w:t>
      </w:r>
      <w:r w:rsidR="00C14B8D" w:rsidRPr="008452B5">
        <w:rPr>
          <w:rFonts w:ascii="ITC Avant Garde" w:eastAsia="Times New Roman" w:hAnsi="ITC Avant Garde"/>
          <w:bCs/>
          <w:color w:val="000000"/>
          <w:sz w:val="22"/>
          <w:szCs w:val="22"/>
          <w:lang w:eastAsia="es-MX"/>
        </w:rPr>
        <w:t xml:space="preserve">”; y 7.1. de su </w:t>
      </w:r>
      <w:r w:rsidR="00C14B8D" w:rsidRPr="008452B5">
        <w:rPr>
          <w:rFonts w:ascii="ITC Avant Garde" w:eastAsia="Times New Roman" w:hAnsi="ITC Avant Garde"/>
          <w:b/>
          <w:bCs/>
          <w:color w:val="000000"/>
          <w:sz w:val="22"/>
          <w:szCs w:val="22"/>
          <w:lang w:eastAsia="es-MX"/>
        </w:rPr>
        <w:t>“CONCESIÓN DE BANDAS”</w:t>
      </w:r>
      <w:r w:rsidRPr="008452B5">
        <w:rPr>
          <w:rFonts w:ascii="ITC Avant Garde" w:hAnsi="ITC Avant Garde"/>
          <w:b/>
          <w:sz w:val="22"/>
          <w:szCs w:val="22"/>
        </w:rPr>
        <w:t xml:space="preserve">, </w:t>
      </w:r>
      <w:r w:rsidR="00E65CA8" w:rsidRPr="008452B5">
        <w:rPr>
          <w:rFonts w:ascii="ITC Avant Garde" w:hAnsi="ITC Avant Garde"/>
          <w:sz w:val="22"/>
          <w:szCs w:val="22"/>
        </w:rPr>
        <w:t xml:space="preserve">toda vez que </w:t>
      </w:r>
      <w:r w:rsidRPr="008452B5">
        <w:rPr>
          <w:rFonts w:ascii="ITC Avant Garde" w:hAnsi="ITC Avant Garde"/>
          <w:sz w:val="22"/>
          <w:szCs w:val="22"/>
        </w:rPr>
        <w:t xml:space="preserve">derivado de los hechos detectados durante la visita de verificación </w:t>
      </w:r>
      <w:r w:rsidRPr="008452B5">
        <w:rPr>
          <w:rFonts w:ascii="ITC Avant Garde" w:hAnsi="ITC Avant Garde" w:cs="Arial"/>
          <w:sz w:val="22"/>
          <w:szCs w:val="22"/>
        </w:rPr>
        <w:t xml:space="preserve">ordinaria </w:t>
      </w:r>
      <w:r w:rsidR="00625BC8" w:rsidRPr="008452B5">
        <w:rPr>
          <w:rFonts w:ascii="ITC Avant Garde" w:hAnsi="ITC Avant Garde" w:cs="Tahoma"/>
          <w:b/>
          <w:sz w:val="22"/>
          <w:szCs w:val="22"/>
        </w:rPr>
        <w:t>IFT/DF/DGV/943/2015</w:t>
      </w:r>
      <w:r w:rsidRPr="008452B5">
        <w:rPr>
          <w:rFonts w:ascii="ITC Avant Garde" w:hAnsi="ITC Avant Garde"/>
          <w:sz w:val="22"/>
          <w:szCs w:val="22"/>
        </w:rPr>
        <w:t xml:space="preserve">, </w:t>
      </w:r>
      <w:r w:rsidR="00C14B8D" w:rsidRPr="008452B5">
        <w:rPr>
          <w:rFonts w:ascii="ITC Avant Garde" w:hAnsi="ITC Avant Garde"/>
          <w:sz w:val="22"/>
          <w:szCs w:val="22"/>
        </w:rPr>
        <w:t>así como del escrito de pruebas y defensas relacionadas a dicha diligenc</w:t>
      </w:r>
      <w:r w:rsidR="00C37E1A">
        <w:rPr>
          <w:rFonts w:ascii="ITC Avant Garde" w:hAnsi="ITC Avant Garde"/>
          <w:sz w:val="22"/>
          <w:szCs w:val="22"/>
        </w:rPr>
        <w:t>ia</w:t>
      </w:r>
      <w:r w:rsidR="00C14B8D" w:rsidRPr="008452B5">
        <w:rPr>
          <w:rFonts w:ascii="ITC Avant Garde" w:hAnsi="ITC Avant Garde"/>
          <w:sz w:val="22"/>
          <w:szCs w:val="22"/>
        </w:rPr>
        <w:t xml:space="preserve"> presentadas</w:t>
      </w:r>
      <w:r w:rsidR="00C37E1A">
        <w:rPr>
          <w:rFonts w:ascii="ITC Avant Garde" w:hAnsi="ITC Avant Garde"/>
          <w:sz w:val="22"/>
          <w:szCs w:val="22"/>
          <w:lang w:val="es-MX"/>
        </w:rPr>
        <w:t xml:space="preserve"> por</w:t>
      </w:r>
      <w:r w:rsidR="00C14B8D" w:rsidRPr="008452B5">
        <w:rPr>
          <w:rFonts w:ascii="ITC Avant Garde" w:hAnsi="ITC Avant Garde"/>
          <w:sz w:val="22"/>
          <w:szCs w:val="22"/>
        </w:rPr>
        <w:t xml:space="preserve"> </w:t>
      </w:r>
      <w:r w:rsidR="00E65CA8" w:rsidRPr="008452B5">
        <w:rPr>
          <w:rFonts w:ascii="ITC Avant Garde" w:eastAsia="ヒラギノ角ゴ Pro W3" w:hAnsi="ITC Avant Garde"/>
          <w:b/>
          <w:color w:val="000000"/>
          <w:sz w:val="22"/>
          <w:szCs w:val="22"/>
          <w:lang w:eastAsia="es-ES"/>
        </w:rPr>
        <w:t xml:space="preserve">“SAI” </w:t>
      </w:r>
      <w:r w:rsidR="00E65CA8" w:rsidRPr="008452B5">
        <w:rPr>
          <w:rFonts w:ascii="ITC Avant Garde" w:eastAsia="ヒラギノ角ゴ Pro W3" w:hAnsi="ITC Avant Garde"/>
          <w:color w:val="000000"/>
          <w:sz w:val="22"/>
          <w:szCs w:val="22"/>
          <w:lang w:eastAsia="es-ES"/>
        </w:rPr>
        <w:t xml:space="preserve">el veintiocho de octubre de dos mil quince ante la Oficialía de Parte de este </w:t>
      </w:r>
      <w:r w:rsidR="00457305" w:rsidRPr="008452B5">
        <w:rPr>
          <w:rFonts w:ascii="ITC Avant Garde" w:eastAsia="ヒラギノ角ゴ Pro W3" w:hAnsi="ITC Avant Garde"/>
          <w:color w:val="000000"/>
          <w:sz w:val="22"/>
          <w:szCs w:val="22"/>
          <w:lang w:eastAsia="es-ES"/>
        </w:rPr>
        <w:t>Instituto</w:t>
      </w:r>
      <w:r w:rsidR="00E65CA8" w:rsidRPr="008452B5">
        <w:rPr>
          <w:rFonts w:ascii="ITC Avant Garde" w:eastAsia="ヒラギノ角ゴ Pro W3" w:hAnsi="ITC Avant Garde"/>
          <w:color w:val="000000"/>
          <w:sz w:val="22"/>
          <w:szCs w:val="22"/>
          <w:lang w:eastAsia="es-ES"/>
        </w:rPr>
        <w:t xml:space="preserve">, </w:t>
      </w:r>
      <w:r w:rsidRPr="008452B5">
        <w:rPr>
          <w:rFonts w:ascii="ITC Avant Garde" w:hAnsi="ITC Avant Garde"/>
          <w:sz w:val="22"/>
          <w:szCs w:val="22"/>
        </w:rPr>
        <w:t>se observó que:</w:t>
      </w:r>
    </w:p>
    <w:p w:rsidR="007448A6" w:rsidRDefault="00E65CA8"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hAnsi="ITC Avant Garde"/>
          <w:b/>
          <w:sz w:val="22"/>
          <w:szCs w:val="22"/>
        </w:rPr>
        <w:t>A)</w:t>
      </w:r>
      <w:r w:rsidRPr="008452B5">
        <w:rPr>
          <w:rFonts w:ascii="ITC Avant Garde" w:hAnsi="ITC Avant Garde"/>
          <w:sz w:val="22"/>
          <w:szCs w:val="22"/>
        </w:rPr>
        <w:t xml:space="preserve"> </w:t>
      </w:r>
      <w:r w:rsidR="00BC0D2D" w:rsidRPr="008452B5">
        <w:rPr>
          <w:rFonts w:ascii="ITC Avant Garde" w:eastAsia="Times New Roman" w:hAnsi="ITC Avant Garde"/>
          <w:bCs/>
          <w:color w:val="000000"/>
          <w:sz w:val="22"/>
          <w:szCs w:val="22"/>
          <w:lang w:eastAsia="es-MX"/>
        </w:rPr>
        <w:t>P</w:t>
      </w:r>
      <w:r w:rsidRPr="008452B5">
        <w:rPr>
          <w:rFonts w:ascii="ITC Avant Garde" w:eastAsia="Times New Roman" w:hAnsi="ITC Avant Garde"/>
          <w:bCs/>
          <w:color w:val="000000"/>
          <w:sz w:val="22"/>
          <w:szCs w:val="22"/>
          <w:lang w:eastAsia="es-MX"/>
        </w:rPr>
        <w:t xml:space="preserve">restaba </w:t>
      </w:r>
      <w:r w:rsidR="005A03E4" w:rsidRPr="008452B5">
        <w:rPr>
          <w:rFonts w:ascii="ITC Avant Garde" w:eastAsia="Times New Roman" w:hAnsi="ITC Avant Garde"/>
          <w:bCs/>
          <w:color w:val="000000"/>
          <w:sz w:val="22"/>
          <w:szCs w:val="22"/>
          <w:lang w:eastAsia="es-MX"/>
        </w:rPr>
        <w:t>un servicio distinto al autorizado en su “</w:t>
      </w:r>
      <w:r w:rsidR="005A03E4" w:rsidRPr="008452B5">
        <w:rPr>
          <w:rFonts w:ascii="ITC Avant Garde" w:eastAsia="Times New Roman" w:hAnsi="ITC Avant Garde"/>
          <w:b/>
          <w:bCs/>
          <w:color w:val="000000"/>
          <w:sz w:val="22"/>
          <w:szCs w:val="22"/>
          <w:lang w:eastAsia="es-MX"/>
        </w:rPr>
        <w:t>CONCESIÓN DE RED</w:t>
      </w:r>
      <w:r w:rsidR="005A03E4" w:rsidRPr="008452B5">
        <w:rPr>
          <w:rFonts w:ascii="ITC Avant Garde" w:eastAsia="Times New Roman" w:hAnsi="ITC Avant Garde"/>
          <w:bCs/>
          <w:color w:val="000000"/>
          <w:sz w:val="22"/>
          <w:szCs w:val="22"/>
          <w:lang w:eastAsia="es-MX"/>
        </w:rPr>
        <w:t>”</w:t>
      </w:r>
      <w:r w:rsidR="00B02961" w:rsidRPr="008452B5">
        <w:rPr>
          <w:rFonts w:ascii="ITC Avant Garde" w:eastAsia="Times New Roman" w:hAnsi="ITC Avant Garde"/>
          <w:bCs/>
          <w:color w:val="000000"/>
          <w:sz w:val="22"/>
          <w:szCs w:val="22"/>
          <w:lang w:eastAsia="es-MX"/>
        </w:rPr>
        <w:t>, sin contar con la autorización para ello</w:t>
      </w:r>
      <w:r w:rsidR="005A03E4" w:rsidRPr="008452B5">
        <w:rPr>
          <w:rFonts w:ascii="ITC Avant Garde" w:eastAsia="Times New Roman" w:hAnsi="ITC Avant Garde"/>
          <w:bCs/>
          <w:color w:val="000000"/>
          <w:sz w:val="22"/>
          <w:szCs w:val="22"/>
          <w:lang w:eastAsia="es-MX"/>
        </w:rPr>
        <w:t xml:space="preserve">, consistente en </w:t>
      </w:r>
      <w:r w:rsidRPr="008452B5">
        <w:rPr>
          <w:rFonts w:ascii="ITC Avant Garde" w:eastAsia="Times New Roman" w:hAnsi="ITC Avant Garde"/>
          <w:bCs/>
          <w:color w:val="000000"/>
          <w:sz w:val="22"/>
          <w:szCs w:val="22"/>
          <w:lang w:eastAsia="es-MX"/>
        </w:rPr>
        <w:t>el servicio de provisión de capacidad</w:t>
      </w:r>
      <w:r w:rsidR="006156BD">
        <w:rPr>
          <w:rFonts w:ascii="ITC Avant Garde" w:eastAsia="Times New Roman" w:hAnsi="ITC Avant Garde"/>
          <w:bCs/>
          <w:color w:val="000000"/>
          <w:sz w:val="22"/>
          <w:szCs w:val="22"/>
          <w:lang w:val="es-MX" w:eastAsia="es-MX"/>
        </w:rPr>
        <w:t xml:space="preserve"> espectral</w:t>
      </w:r>
      <w:r w:rsidR="005A03E4"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s</w:t>
      </w:r>
      <w:r w:rsidR="005A03E4" w:rsidRPr="008452B5">
        <w:rPr>
          <w:rFonts w:ascii="ITC Avant Garde" w:eastAsia="Times New Roman" w:hAnsi="ITC Avant Garde"/>
          <w:bCs/>
          <w:color w:val="000000"/>
          <w:sz w:val="22"/>
          <w:szCs w:val="22"/>
          <w:lang w:eastAsia="es-MX"/>
        </w:rPr>
        <w:t xml:space="preserve">iendo que en dicho título de concesión </w:t>
      </w:r>
      <w:r w:rsidR="005A03E4" w:rsidRPr="008452B5">
        <w:rPr>
          <w:rFonts w:ascii="ITC Avant Garde" w:eastAsia="ヒラギノ角ゴ Pro W3" w:hAnsi="ITC Avant Garde"/>
          <w:b/>
          <w:color w:val="000000"/>
          <w:sz w:val="22"/>
          <w:szCs w:val="22"/>
          <w:lang w:eastAsia="es-ES"/>
        </w:rPr>
        <w:t>“SAI”</w:t>
      </w:r>
      <w:r w:rsidR="005A03E4" w:rsidRPr="008452B5">
        <w:rPr>
          <w:rFonts w:ascii="ITC Avant Garde" w:eastAsia="Times New Roman" w:hAnsi="ITC Avant Garde"/>
          <w:bCs/>
          <w:color w:val="000000"/>
          <w:sz w:val="22"/>
          <w:szCs w:val="22"/>
          <w:lang w:eastAsia="es-MX"/>
        </w:rPr>
        <w:t xml:space="preserve"> tenía autorizad</w:t>
      </w:r>
      <w:r w:rsidR="00DC362E">
        <w:rPr>
          <w:rFonts w:ascii="ITC Avant Garde" w:eastAsia="Times New Roman" w:hAnsi="ITC Avant Garde"/>
          <w:bCs/>
          <w:color w:val="000000"/>
          <w:sz w:val="22"/>
          <w:szCs w:val="22"/>
          <w:lang w:val="es-MX" w:eastAsia="es-MX"/>
        </w:rPr>
        <w:t>o</w:t>
      </w:r>
      <w:r w:rsidR="005A03E4" w:rsidRPr="008452B5">
        <w:rPr>
          <w:rFonts w:ascii="ITC Avant Garde" w:eastAsia="Times New Roman" w:hAnsi="ITC Avant Garde"/>
          <w:bCs/>
          <w:color w:val="000000"/>
          <w:sz w:val="22"/>
          <w:szCs w:val="22"/>
          <w:lang w:eastAsia="es-MX"/>
        </w:rPr>
        <w:t xml:space="preserve"> </w:t>
      </w:r>
      <w:r w:rsidR="00DC362E">
        <w:rPr>
          <w:rFonts w:ascii="ITC Avant Garde" w:eastAsia="Times New Roman" w:hAnsi="ITC Avant Garde"/>
          <w:bCs/>
          <w:color w:val="000000"/>
          <w:sz w:val="22"/>
          <w:szCs w:val="22"/>
          <w:lang w:val="es-MX" w:eastAsia="es-MX"/>
        </w:rPr>
        <w:t xml:space="preserve">el servicio de </w:t>
      </w:r>
      <w:r w:rsidR="005A03E4" w:rsidRPr="008452B5">
        <w:rPr>
          <w:rFonts w:ascii="ITC Avant Garde" w:eastAsia="Times New Roman" w:hAnsi="ITC Avant Garde"/>
          <w:bCs/>
          <w:color w:val="000000"/>
          <w:sz w:val="22"/>
          <w:szCs w:val="22"/>
          <w:lang w:eastAsia="es-MX"/>
        </w:rPr>
        <w:t xml:space="preserve">comercialización de la capacidad de la red para </w:t>
      </w:r>
      <w:r w:rsidR="005A03E4" w:rsidRPr="008452B5">
        <w:rPr>
          <w:rFonts w:ascii="ITC Avant Garde" w:eastAsia="ヒラギノ角ゴ Pro W3" w:hAnsi="ITC Avant Garde"/>
          <w:color w:val="000000"/>
          <w:sz w:val="22"/>
          <w:szCs w:val="22"/>
          <w:lang w:eastAsia="es-ES"/>
        </w:rPr>
        <w:t>la emisión, transmisión o recepción de signos, señales, escritos, imágenes, voz, sonidos o información de cualquier naturaleza.</w:t>
      </w:r>
    </w:p>
    <w:p w:rsidR="007448A6" w:rsidRDefault="00E65CA8"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B)</w:t>
      </w:r>
      <w:r w:rsidRPr="008452B5">
        <w:rPr>
          <w:rFonts w:ascii="ITC Avant Garde" w:eastAsia="Times New Roman" w:hAnsi="ITC Avant Garde"/>
          <w:bCs/>
          <w:color w:val="000000"/>
          <w:sz w:val="22"/>
          <w:szCs w:val="22"/>
          <w:lang w:eastAsia="es-MX"/>
        </w:rPr>
        <w:t xml:space="preserve"> </w:t>
      </w:r>
      <w:r w:rsidR="00BC0D2D" w:rsidRPr="008452B5">
        <w:rPr>
          <w:rFonts w:ascii="ITC Avant Garde" w:eastAsia="Times New Roman" w:hAnsi="ITC Avant Garde"/>
          <w:bCs/>
          <w:color w:val="000000"/>
          <w:sz w:val="22"/>
          <w:szCs w:val="22"/>
          <w:lang w:eastAsia="es-MX"/>
        </w:rPr>
        <w:t>P</w:t>
      </w:r>
      <w:r w:rsidR="001862C5" w:rsidRPr="008452B5">
        <w:rPr>
          <w:rFonts w:ascii="ITC Avant Garde" w:eastAsia="ヒラギノ角ゴ Pro W3" w:hAnsi="ITC Avant Garde"/>
          <w:color w:val="000000"/>
          <w:sz w:val="22"/>
          <w:szCs w:val="22"/>
          <w:lang w:eastAsia="es-ES"/>
        </w:rPr>
        <w:t xml:space="preserve">ermitió a </w:t>
      </w:r>
      <w:r w:rsidR="00BC0D2D" w:rsidRPr="008452B5">
        <w:rPr>
          <w:rFonts w:ascii="ITC Avant Garde" w:eastAsia="Times New Roman" w:hAnsi="ITC Avant Garde"/>
          <w:b/>
          <w:bCs/>
          <w:color w:val="000000"/>
          <w:sz w:val="22"/>
          <w:szCs w:val="22"/>
          <w:lang w:eastAsia="es-MX"/>
        </w:rPr>
        <w:t>“PEGASO PCS”</w:t>
      </w:r>
      <w:r w:rsidR="001862C5" w:rsidRPr="008452B5">
        <w:rPr>
          <w:rFonts w:ascii="ITC Avant Garde" w:eastAsia="Times New Roman" w:hAnsi="ITC Avant Garde"/>
          <w:b/>
          <w:bCs/>
          <w:color w:val="000000"/>
          <w:sz w:val="22"/>
          <w:szCs w:val="22"/>
          <w:lang w:eastAsia="es-MX"/>
        </w:rPr>
        <w:t xml:space="preserve"> </w:t>
      </w:r>
      <w:r w:rsidR="001862C5" w:rsidRPr="008452B5">
        <w:rPr>
          <w:rFonts w:ascii="ITC Avant Garde" w:eastAsia="ヒラギノ角ゴ Pro W3" w:hAnsi="ITC Avant Garde"/>
          <w:color w:val="000000"/>
          <w:sz w:val="22"/>
          <w:szCs w:val="22"/>
          <w:lang w:eastAsia="es-ES"/>
        </w:rPr>
        <w:t>el uso de las bandas de frecuencias 1870 - 1885 MHz para el segmento inferior y 1950- 1965 MHz para el segmento superior, con un ancho de banda total de 30 MHz</w:t>
      </w:r>
      <w:r w:rsidR="001D0C45">
        <w:rPr>
          <w:rFonts w:ascii="ITC Avant Garde" w:eastAsia="ヒラギノ角ゴ Pro W3" w:hAnsi="ITC Avant Garde"/>
          <w:color w:val="000000"/>
          <w:sz w:val="22"/>
          <w:szCs w:val="22"/>
          <w:lang w:val="es-MX" w:eastAsia="es-ES"/>
        </w:rPr>
        <w:t>,</w:t>
      </w:r>
      <w:r w:rsidR="001862C5" w:rsidRPr="008452B5">
        <w:rPr>
          <w:rFonts w:ascii="ITC Avant Garde" w:eastAsia="ヒラギノ角ゴ Pro W3" w:hAnsi="ITC Avant Garde"/>
          <w:color w:val="000000"/>
          <w:sz w:val="22"/>
          <w:szCs w:val="22"/>
          <w:lang w:eastAsia="es-ES"/>
        </w:rPr>
        <w:t xml:space="preserve"> comprendidos en la </w:t>
      </w:r>
      <w:r w:rsidR="001862C5" w:rsidRPr="008452B5">
        <w:rPr>
          <w:rFonts w:ascii="ITC Avant Garde" w:eastAsia="Times New Roman" w:hAnsi="ITC Avant Garde"/>
          <w:b/>
          <w:sz w:val="22"/>
          <w:szCs w:val="22"/>
          <w:lang w:eastAsia="es-MX"/>
        </w:rPr>
        <w:t xml:space="preserve">“CONCESIÓN DE </w:t>
      </w:r>
      <w:r w:rsidR="006E5091" w:rsidRPr="008452B5">
        <w:rPr>
          <w:rFonts w:ascii="ITC Avant Garde" w:eastAsia="Times New Roman" w:hAnsi="ITC Avant Garde"/>
          <w:b/>
          <w:sz w:val="22"/>
          <w:szCs w:val="22"/>
          <w:lang w:eastAsia="es-MX"/>
        </w:rPr>
        <w:t>BANDAS</w:t>
      </w:r>
      <w:r w:rsidR="001862C5" w:rsidRPr="008452B5">
        <w:rPr>
          <w:rFonts w:ascii="ITC Avant Garde" w:eastAsia="Times New Roman" w:hAnsi="ITC Avant Garde"/>
          <w:b/>
          <w:sz w:val="22"/>
          <w:szCs w:val="22"/>
          <w:lang w:eastAsia="es-MX"/>
        </w:rPr>
        <w:t>”</w:t>
      </w:r>
      <w:r w:rsidR="001862C5" w:rsidRPr="008452B5">
        <w:rPr>
          <w:rFonts w:ascii="ITC Avant Garde" w:eastAsia="ヒラギノ角ゴ Pro W3" w:hAnsi="ITC Avant Garde"/>
          <w:color w:val="000000"/>
          <w:sz w:val="22"/>
          <w:szCs w:val="22"/>
          <w:lang w:eastAsia="es-ES"/>
        </w:rPr>
        <w:t xml:space="preserve">, a cambio de una contraprestación </w:t>
      </w:r>
      <w:r w:rsidR="00B02961" w:rsidRPr="008452B5">
        <w:rPr>
          <w:rFonts w:ascii="ITC Avant Garde" w:eastAsia="ヒラギノ角ゴ Pro W3" w:hAnsi="ITC Avant Garde"/>
          <w:color w:val="000000"/>
          <w:sz w:val="22"/>
          <w:szCs w:val="22"/>
          <w:lang w:eastAsia="es-ES"/>
        </w:rPr>
        <w:t>mensual</w:t>
      </w:r>
      <w:r w:rsidRPr="008452B5">
        <w:rPr>
          <w:rFonts w:ascii="ITC Avant Garde" w:eastAsia="Times New Roman" w:hAnsi="ITC Avant Garde"/>
          <w:bCs/>
          <w:color w:val="000000"/>
          <w:sz w:val="22"/>
          <w:szCs w:val="22"/>
          <w:lang w:eastAsia="es-MX"/>
        </w:rPr>
        <w:t>.</w:t>
      </w:r>
    </w:p>
    <w:p w:rsidR="007448A6" w:rsidRDefault="001862C5"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
          <w:bCs/>
          <w:color w:val="000000"/>
          <w:sz w:val="22"/>
          <w:szCs w:val="22"/>
          <w:lang w:eastAsia="es-MX"/>
        </w:rPr>
        <w:t xml:space="preserve">C) </w:t>
      </w:r>
      <w:r w:rsidR="00CD201F" w:rsidRPr="008452B5">
        <w:rPr>
          <w:rFonts w:ascii="ITC Avant Garde" w:eastAsia="Times New Roman" w:hAnsi="ITC Avant Garde"/>
          <w:b/>
          <w:bCs/>
          <w:color w:val="000000"/>
          <w:sz w:val="22"/>
          <w:szCs w:val="22"/>
          <w:lang w:eastAsia="es-MX"/>
        </w:rPr>
        <w:t>“SAI”</w:t>
      </w:r>
      <w:r w:rsidR="00CD201F" w:rsidRPr="008452B5">
        <w:rPr>
          <w:rFonts w:ascii="ITC Avant Garde" w:eastAsia="Times New Roman" w:hAnsi="ITC Avant Garde"/>
          <w:bCs/>
          <w:color w:val="000000"/>
          <w:sz w:val="22"/>
          <w:szCs w:val="22"/>
          <w:lang w:eastAsia="es-MX"/>
        </w:rPr>
        <w:t xml:space="preserve"> no ofrece con su propia red pública de telecomunicaciones los servicios concesionados, manifestando únicamente tener la posesión de los elementos de </w:t>
      </w:r>
      <w:r w:rsidR="00CD201F" w:rsidRPr="008452B5">
        <w:rPr>
          <w:rFonts w:ascii="ITC Avant Garde" w:eastAsia="Times New Roman" w:hAnsi="ITC Avant Garde"/>
          <w:bCs/>
          <w:color w:val="000000"/>
          <w:sz w:val="22"/>
          <w:szCs w:val="22"/>
          <w:lang w:eastAsia="es-MX"/>
        </w:rPr>
        <w:lastRenderedPageBreak/>
        <w:t>red necesarios para atender los requerimientos para prestar sus servicios</w:t>
      </w:r>
      <w:r w:rsidR="00A85B89" w:rsidRPr="008452B5">
        <w:rPr>
          <w:rFonts w:ascii="ITC Avant Garde" w:eastAsia="Times New Roman" w:hAnsi="ITC Avant Garde"/>
          <w:bCs/>
          <w:color w:val="000000"/>
          <w:sz w:val="22"/>
          <w:szCs w:val="22"/>
          <w:lang w:eastAsia="es-MX"/>
        </w:rPr>
        <w:t xml:space="preserve"> y por tanto, no ofrece los servicios concesionados en el área de cobertura autorizada.</w:t>
      </w:r>
      <w:r w:rsidR="00DC362E">
        <w:rPr>
          <w:rFonts w:ascii="ITC Avant Garde" w:eastAsia="Times New Roman" w:hAnsi="ITC Avant Garde"/>
          <w:bCs/>
          <w:color w:val="000000"/>
          <w:sz w:val="22"/>
          <w:szCs w:val="22"/>
          <w:lang w:val="es-MX" w:eastAsia="es-MX"/>
        </w:rPr>
        <w:t xml:space="preserve"> </w:t>
      </w:r>
      <w:r w:rsidR="004A2B4C" w:rsidRPr="004F3777">
        <w:rPr>
          <w:rFonts w:ascii="ITC Avant Garde" w:eastAsia="Times New Roman" w:hAnsi="ITC Avant Garde"/>
          <w:bCs/>
          <w:color w:val="000000"/>
          <w:sz w:val="22"/>
          <w:szCs w:val="22"/>
          <w:lang w:val="es-MX" w:eastAsia="es-MX"/>
        </w:rPr>
        <w:t>De igual forma se presume que no cumplió con sus compromisos de cobertura a que se encontraba obligado en términos de la “</w:t>
      </w:r>
      <w:r w:rsidR="004A2B4C" w:rsidRPr="004F3777">
        <w:rPr>
          <w:rFonts w:ascii="ITC Avant Garde" w:eastAsia="Times New Roman" w:hAnsi="ITC Avant Garde"/>
          <w:b/>
          <w:bCs/>
          <w:color w:val="000000"/>
          <w:sz w:val="22"/>
          <w:szCs w:val="22"/>
          <w:lang w:val="es-MX" w:eastAsia="es-MX"/>
        </w:rPr>
        <w:t>CONCESIÓN DE RED</w:t>
      </w:r>
      <w:r w:rsidR="004A2B4C" w:rsidRPr="004F3777">
        <w:rPr>
          <w:rFonts w:ascii="ITC Avant Garde" w:eastAsia="Times New Roman" w:hAnsi="ITC Avant Garde"/>
          <w:bCs/>
          <w:color w:val="000000"/>
          <w:sz w:val="22"/>
          <w:szCs w:val="22"/>
          <w:lang w:val="es-MX" w:eastAsia="es-MX"/>
        </w:rPr>
        <w:t>”, toda vez que no presentó la documentación o prueba alguna en donde se acreditara el cumplimiento de dicha obligación.</w:t>
      </w:r>
    </w:p>
    <w:p w:rsidR="007448A6" w:rsidRDefault="000244B3"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hAnsi="ITC Avant Garde"/>
          <w:sz w:val="22"/>
          <w:szCs w:val="22"/>
        </w:rPr>
        <w:t xml:space="preserve">En tal sentido, a través del acuerdo de inicio de procedimiento de imposición de sanción, se especificaron claramente cuáles fueron las probables conductas sancionables observadas durante la visita de inspección-verificación que infringían </w:t>
      </w:r>
      <w:r w:rsidR="006E5091" w:rsidRPr="008452B5">
        <w:rPr>
          <w:rFonts w:ascii="ITC Avant Garde" w:eastAsia="Times New Roman" w:hAnsi="ITC Avant Garde"/>
          <w:bCs/>
          <w:color w:val="000000"/>
          <w:sz w:val="22"/>
          <w:szCs w:val="22"/>
          <w:lang w:eastAsia="es-MX"/>
        </w:rPr>
        <w:t>diversas condiciones de la “</w:t>
      </w:r>
      <w:r w:rsidR="006E5091" w:rsidRPr="008452B5">
        <w:rPr>
          <w:rFonts w:ascii="ITC Avant Garde" w:eastAsia="Times New Roman" w:hAnsi="ITC Avant Garde"/>
          <w:b/>
          <w:bCs/>
          <w:color w:val="000000"/>
          <w:sz w:val="22"/>
          <w:szCs w:val="22"/>
          <w:lang w:eastAsia="es-MX"/>
        </w:rPr>
        <w:t>CONCESIÓN DE RED</w:t>
      </w:r>
      <w:r w:rsidR="006E5091" w:rsidRPr="008452B5">
        <w:rPr>
          <w:rFonts w:ascii="ITC Avant Garde" w:eastAsia="Times New Roman" w:hAnsi="ITC Avant Garde"/>
          <w:bCs/>
          <w:color w:val="000000"/>
          <w:sz w:val="22"/>
          <w:szCs w:val="22"/>
          <w:lang w:eastAsia="es-MX"/>
        </w:rPr>
        <w:t xml:space="preserve">” y la </w:t>
      </w:r>
      <w:r w:rsidR="006E5091" w:rsidRPr="008452B5">
        <w:rPr>
          <w:rFonts w:ascii="ITC Avant Garde" w:eastAsia="Times New Roman" w:hAnsi="ITC Avant Garde"/>
          <w:b/>
          <w:sz w:val="22"/>
          <w:szCs w:val="22"/>
          <w:lang w:eastAsia="es-MX"/>
        </w:rPr>
        <w:t>“CONCESIÓN DE BANDAS”</w:t>
      </w:r>
      <w:r w:rsidRPr="008452B5">
        <w:rPr>
          <w:rFonts w:ascii="ITC Avant Garde" w:hAnsi="ITC Avant Garde"/>
          <w:sz w:val="22"/>
          <w:szCs w:val="22"/>
        </w:rPr>
        <w:t xml:space="preserve">, así como </w:t>
      </w:r>
      <w:r w:rsidRPr="008452B5">
        <w:rPr>
          <w:rFonts w:ascii="ITC Avant Garde" w:eastAsia="Times New Roman" w:hAnsi="ITC Avant Garde"/>
          <w:bCs/>
          <w:color w:val="000000"/>
          <w:sz w:val="22"/>
          <w:szCs w:val="22"/>
          <w:lang w:eastAsia="es-MX"/>
        </w:rPr>
        <w:t xml:space="preserve">la sanción prevista en la </w:t>
      </w:r>
      <w:r w:rsidRPr="008452B5">
        <w:rPr>
          <w:rFonts w:ascii="ITC Avant Garde" w:eastAsia="Times New Roman" w:hAnsi="ITC Avant Garde"/>
          <w:b/>
          <w:bCs/>
          <w:color w:val="000000"/>
          <w:sz w:val="22"/>
          <w:szCs w:val="22"/>
          <w:lang w:eastAsia="es-MX"/>
        </w:rPr>
        <w:t>“LFTyR”</w:t>
      </w:r>
      <w:r w:rsidRPr="008452B5">
        <w:rPr>
          <w:rFonts w:ascii="ITC Avant Garde" w:eastAsia="Times New Roman" w:hAnsi="ITC Avant Garde"/>
          <w:bCs/>
          <w:color w:val="000000"/>
          <w:sz w:val="22"/>
          <w:szCs w:val="22"/>
          <w:lang w:eastAsia="es-MX"/>
        </w:rPr>
        <w:t xml:space="preserve"> por la comisión de las mismas</w:t>
      </w:r>
      <w:r w:rsidRPr="008452B5">
        <w:rPr>
          <w:rFonts w:ascii="ITC Avant Garde" w:hAnsi="ITC Avant Garde"/>
          <w:sz w:val="22"/>
          <w:szCs w:val="22"/>
        </w:rPr>
        <w:t>.</w:t>
      </w:r>
    </w:p>
    <w:p w:rsidR="007448A6" w:rsidRDefault="00081A9E" w:rsidP="007448A6">
      <w:pPr>
        <w:tabs>
          <w:tab w:val="left" w:pos="851"/>
        </w:tabs>
        <w:spacing w:before="240" w:after="240" w:line="360" w:lineRule="auto"/>
        <w:jc w:val="both"/>
        <w:rPr>
          <w:rFonts w:ascii="ITC Avant Garde" w:hAnsi="ITC Avant Garde"/>
          <w:b/>
        </w:rPr>
      </w:pPr>
      <w:r w:rsidRPr="008452B5">
        <w:rPr>
          <w:rFonts w:ascii="ITC Avant Garde" w:hAnsi="ITC Avant Garde"/>
        </w:rPr>
        <w:t>Con base en lo anterior, el objeto de</w:t>
      </w:r>
      <w:r w:rsidR="00237410">
        <w:rPr>
          <w:rFonts w:ascii="ITC Avant Garde" w:hAnsi="ITC Avant Garde"/>
        </w:rPr>
        <w:t xml:space="preserve">l presente </w:t>
      </w:r>
      <w:r w:rsidRPr="008452B5">
        <w:rPr>
          <w:rFonts w:ascii="ITC Avant Garde" w:hAnsi="ITC Avant Garde"/>
        </w:rPr>
        <w:t xml:space="preserve">procedimiento administrativo sancionador es conocer </w:t>
      </w:r>
      <w:r w:rsidR="00237410">
        <w:rPr>
          <w:rFonts w:ascii="ITC Avant Garde" w:hAnsi="ITC Avant Garde"/>
        </w:rPr>
        <w:t xml:space="preserve">las </w:t>
      </w:r>
      <w:r w:rsidRPr="008452B5">
        <w:rPr>
          <w:rFonts w:ascii="ITC Avant Garde" w:hAnsi="ITC Avant Garde"/>
        </w:rPr>
        <w:t>irregularidades o faltas</w:t>
      </w:r>
      <w:r w:rsidR="00237410">
        <w:rPr>
          <w:rFonts w:ascii="ITC Avant Garde" w:hAnsi="ITC Avant Garde"/>
        </w:rPr>
        <w:t xml:space="preserve"> a la normatividad de la materia</w:t>
      </w:r>
      <w:r w:rsidRPr="008452B5">
        <w:rPr>
          <w:rFonts w:ascii="ITC Avant Garde" w:hAnsi="ITC Avant Garde"/>
        </w:rPr>
        <w:t xml:space="preserve">, cuya </w:t>
      </w:r>
      <w:r w:rsidRPr="008452B5">
        <w:rPr>
          <w:rFonts w:ascii="ITC Avant Garde" w:hAnsi="ITC Avant Garde"/>
          <w:i/>
        </w:rPr>
        <w:t>litis</w:t>
      </w:r>
      <w:r w:rsidRPr="008452B5">
        <w:rPr>
          <w:rFonts w:ascii="ITC Avant Garde" w:hAnsi="ITC Avant Garde"/>
        </w:rPr>
        <w:t xml:space="preserve"> se sujeta a acreditar o desvirtuar la comisión de las conductas </w:t>
      </w:r>
      <w:r w:rsidR="00237410">
        <w:rPr>
          <w:rFonts w:ascii="ITC Avant Garde" w:hAnsi="ITC Avant Garde"/>
        </w:rPr>
        <w:t xml:space="preserve">que se presumen </w:t>
      </w:r>
      <w:r w:rsidRPr="008452B5">
        <w:rPr>
          <w:rFonts w:ascii="ITC Avant Garde" w:hAnsi="ITC Avant Garde"/>
        </w:rPr>
        <w:t xml:space="preserve">sancionables, como lo es en el presente caso, </w:t>
      </w:r>
      <w:r w:rsidRPr="008452B5">
        <w:rPr>
          <w:rFonts w:ascii="ITC Avant Garde" w:eastAsia="Times New Roman" w:hAnsi="ITC Avant Garde"/>
          <w:bCs/>
          <w:color w:val="000000"/>
          <w:lang w:eastAsia="es-MX"/>
        </w:rPr>
        <w:t>el presunto incumplimiento las</w:t>
      </w:r>
      <w:r w:rsidR="00B450EB" w:rsidRPr="008452B5">
        <w:rPr>
          <w:rFonts w:ascii="ITC Avant Garde" w:eastAsia="Times New Roman" w:hAnsi="ITC Avant Garde"/>
          <w:bCs/>
          <w:color w:val="000000"/>
          <w:lang w:eastAsia="es-MX"/>
        </w:rPr>
        <w:t xml:space="preserve"> Condiciones A.2., en relación con las Condiciones</w:t>
      </w:r>
      <w:r w:rsidRPr="008452B5">
        <w:rPr>
          <w:rFonts w:ascii="ITC Avant Garde" w:eastAsia="Times New Roman" w:hAnsi="ITC Avant Garde"/>
          <w:bCs/>
          <w:color w:val="000000"/>
          <w:lang w:eastAsia="es-MX"/>
        </w:rPr>
        <w:t xml:space="preserve"> 2.1. y A.4., de su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 xml:space="preserve">”; </w:t>
      </w:r>
      <w:r w:rsidR="00B450EB" w:rsidRPr="008452B5">
        <w:rPr>
          <w:rFonts w:ascii="ITC Avant Garde" w:eastAsia="Times New Roman" w:hAnsi="ITC Avant Garde"/>
          <w:bCs/>
          <w:color w:val="000000"/>
          <w:lang w:eastAsia="es-MX"/>
        </w:rPr>
        <w:t xml:space="preserve">y </w:t>
      </w:r>
      <w:r w:rsidRPr="008452B5">
        <w:rPr>
          <w:rFonts w:ascii="ITC Avant Garde" w:eastAsia="Times New Roman" w:hAnsi="ITC Avant Garde"/>
          <w:bCs/>
          <w:color w:val="000000"/>
          <w:lang w:eastAsia="es-MX"/>
        </w:rPr>
        <w:t xml:space="preserve">7.1. de su </w:t>
      </w:r>
      <w:r w:rsidRPr="008452B5">
        <w:rPr>
          <w:rFonts w:ascii="ITC Avant Garde" w:eastAsia="Times New Roman" w:hAnsi="ITC Avant Garde"/>
          <w:b/>
          <w:bCs/>
          <w:color w:val="000000"/>
          <w:lang w:eastAsia="es-MX"/>
        </w:rPr>
        <w:t>“CONCESIÓN DE BANDAS”</w:t>
      </w:r>
      <w:r w:rsidRPr="008452B5">
        <w:rPr>
          <w:rFonts w:ascii="ITC Avant Garde" w:hAnsi="ITC Avant Garde"/>
          <w:b/>
        </w:rPr>
        <w:t>.</w:t>
      </w:r>
    </w:p>
    <w:p w:rsidR="007448A6" w:rsidRDefault="009361CF" w:rsidP="007448A6">
      <w:pPr>
        <w:tabs>
          <w:tab w:val="left" w:pos="851"/>
        </w:tabs>
        <w:spacing w:before="240" w:after="240" w:line="360" w:lineRule="auto"/>
        <w:jc w:val="both"/>
        <w:rPr>
          <w:rFonts w:ascii="ITC Avant Garde" w:hAnsi="ITC Avant Garde"/>
          <w:b/>
          <w:smallCaps/>
        </w:rPr>
      </w:pPr>
      <w:r w:rsidRPr="008452B5">
        <w:rPr>
          <w:rFonts w:ascii="ITC Avant Garde" w:hAnsi="ITC Avant Garde"/>
          <w:b/>
          <w:smallCaps/>
        </w:rPr>
        <w:t>Consideración previa.</w:t>
      </w:r>
    </w:p>
    <w:p w:rsidR="007448A6" w:rsidRDefault="00955A6E" w:rsidP="007448A6">
      <w:pPr>
        <w:tabs>
          <w:tab w:val="left" w:pos="851"/>
        </w:tabs>
        <w:spacing w:before="240" w:after="240" w:line="360" w:lineRule="auto"/>
        <w:jc w:val="both"/>
        <w:rPr>
          <w:rFonts w:ascii="ITC Avant Garde" w:hAnsi="ITC Avant Garde"/>
          <w:color w:val="000000"/>
        </w:rPr>
      </w:pPr>
      <w:r w:rsidRPr="008452B5">
        <w:rPr>
          <w:rFonts w:ascii="ITC Avant Garde" w:eastAsia="Times New Roman" w:hAnsi="ITC Avant Garde"/>
          <w:lang w:eastAsia="es-ES"/>
        </w:rPr>
        <w:t>Con el objeto de dar contestación</w:t>
      </w:r>
      <w:r w:rsidR="00A7747D" w:rsidRPr="008452B5">
        <w:rPr>
          <w:rFonts w:ascii="ITC Avant Garde" w:eastAsia="Times New Roman" w:hAnsi="ITC Avant Garde"/>
          <w:lang w:eastAsia="es-ES"/>
        </w:rPr>
        <w:t xml:space="preserve"> a los argumentos que hace valer </w:t>
      </w:r>
      <w:r w:rsidR="00A7747D" w:rsidRPr="008452B5">
        <w:rPr>
          <w:rFonts w:ascii="ITC Avant Garde" w:eastAsia="Times New Roman" w:hAnsi="ITC Avant Garde"/>
          <w:b/>
          <w:lang w:eastAsia="es-ES"/>
        </w:rPr>
        <w:t>“SAI”</w:t>
      </w:r>
      <w:r w:rsidR="002C57EA" w:rsidRPr="008452B5">
        <w:rPr>
          <w:rFonts w:ascii="ITC Avant Garde" w:eastAsia="Times New Roman" w:hAnsi="ITC Avant Garde"/>
          <w:b/>
          <w:lang w:eastAsia="es-ES"/>
        </w:rPr>
        <w:t xml:space="preserve"> </w:t>
      </w:r>
      <w:r w:rsidR="002C57EA" w:rsidRPr="008452B5">
        <w:rPr>
          <w:rFonts w:ascii="ITC Avant Garde" w:eastAsia="Times New Roman" w:hAnsi="ITC Avant Garde"/>
          <w:lang w:eastAsia="es-ES"/>
        </w:rPr>
        <w:t>y</w:t>
      </w:r>
      <w:r w:rsidR="002C57EA" w:rsidRPr="008452B5">
        <w:rPr>
          <w:rFonts w:ascii="ITC Avant Garde" w:eastAsia="Times New Roman" w:hAnsi="ITC Avant Garde"/>
          <w:b/>
          <w:lang w:eastAsia="es-ES"/>
        </w:rPr>
        <w:t xml:space="preserve"> </w:t>
      </w:r>
      <w:r w:rsidR="002C57EA" w:rsidRPr="008452B5">
        <w:rPr>
          <w:rFonts w:ascii="ITC Avant Garde" w:hAnsi="ITC Avant Garde"/>
          <w:color w:val="000000"/>
          <w:lang w:eastAsia="es-MX"/>
        </w:rPr>
        <w:t xml:space="preserve">de poner en contexto el análisis de sus manifestaciones </w:t>
      </w:r>
      <w:r w:rsidR="002C57EA" w:rsidRPr="008452B5">
        <w:rPr>
          <w:rFonts w:ascii="ITC Avant Garde" w:hAnsi="ITC Avant Garde"/>
        </w:rPr>
        <w:t xml:space="preserve">respecto del estudio de la conducta por la que se presume la infracción a </w:t>
      </w:r>
      <w:r w:rsidR="002C57EA" w:rsidRPr="008452B5">
        <w:rPr>
          <w:rFonts w:ascii="ITC Avant Garde" w:eastAsia="Times New Roman" w:hAnsi="ITC Avant Garde"/>
          <w:bCs/>
          <w:color w:val="000000"/>
          <w:lang w:eastAsia="es-MX"/>
        </w:rPr>
        <w:t>las Condiciones A.2., en relación con las Condiciones 2.1. y A.4., de su “</w:t>
      </w:r>
      <w:r w:rsidR="002C57EA" w:rsidRPr="008452B5">
        <w:rPr>
          <w:rFonts w:ascii="ITC Avant Garde" w:eastAsia="Times New Roman" w:hAnsi="ITC Avant Garde"/>
          <w:b/>
          <w:bCs/>
          <w:color w:val="000000"/>
          <w:lang w:eastAsia="es-MX"/>
        </w:rPr>
        <w:t>CONCESIÓN DE RED</w:t>
      </w:r>
      <w:r w:rsidR="002C57EA" w:rsidRPr="008452B5">
        <w:rPr>
          <w:rFonts w:ascii="ITC Avant Garde" w:eastAsia="Times New Roman" w:hAnsi="ITC Avant Garde"/>
          <w:bCs/>
          <w:color w:val="000000"/>
          <w:lang w:eastAsia="es-MX"/>
        </w:rPr>
        <w:t xml:space="preserve">”; y 7.1. de su </w:t>
      </w:r>
      <w:r w:rsidR="002C57EA" w:rsidRPr="008452B5">
        <w:rPr>
          <w:rFonts w:ascii="ITC Avant Garde" w:eastAsia="Times New Roman" w:hAnsi="ITC Avant Garde"/>
          <w:b/>
          <w:bCs/>
          <w:color w:val="000000"/>
          <w:lang w:eastAsia="es-MX"/>
        </w:rPr>
        <w:t>“CONCESIÓN DE BANDAS”,</w:t>
      </w:r>
      <w:r w:rsidR="002C57EA" w:rsidRPr="008452B5">
        <w:rPr>
          <w:rFonts w:ascii="ITC Avant Garde" w:hAnsi="ITC Avant Garde"/>
        </w:rPr>
        <w:t xml:space="preserve"> conviene</w:t>
      </w:r>
      <w:r w:rsidR="00237410">
        <w:rPr>
          <w:rFonts w:ascii="ITC Avant Garde" w:hAnsi="ITC Avant Garde"/>
        </w:rPr>
        <w:t xml:space="preserve"> reiterar el hecho de que </w:t>
      </w:r>
      <w:r w:rsidR="004026BD">
        <w:rPr>
          <w:rFonts w:ascii="ITC Avant Garde" w:hAnsi="ITC Avant Garde"/>
        </w:rPr>
        <w:t xml:space="preserve">presuntivamente </w:t>
      </w:r>
      <w:r w:rsidR="00237410">
        <w:rPr>
          <w:rFonts w:ascii="ITC Avant Garde" w:hAnsi="ITC Avant Garde"/>
        </w:rPr>
        <w:t xml:space="preserve">dicha concesionaria lleva a cabo </w:t>
      </w:r>
      <w:r w:rsidR="00905DF9" w:rsidRPr="008452B5">
        <w:rPr>
          <w:rFonts w:ascii="ITC Avant Garde" w:hAnsi="ITC Avant Garde"/>
          <w:color w:val="000000"/>
        </w:rPr>
        <w:t>la prestación de un servicio de telecomunicaciones</w:t>
      </w:r>
      <w:r w:rsidR="00C943C8" w:rsidRPr="008452B5">
        <w:rPr>
          <w:rFonts w:ascii="ITC Avant Garde" w:hAnsi="ITC Avant Garde"/>
          <w:color w:val="000000"/>
        </w:rPr>
        <w:t xml:space="preserve"> </w:t>
      </w:r>
      <w:r w:rsidR="00237410">
        <w:rPr>
          <w:rFonts w:ascii="ITC Avant Garde" w:hAnsi="ITC Avant Garde"/>
          <w:color w:val="000000"/>
        </w:rPr>
        <w:t xml:space="preserve">respecto </w:t>
      </w:r>
      <w:r w:rsidR="00FA7865" w:rsidRPr="008452B5">
        <w:rPr>
          <w:rFonts w:ascii="ITC Avant Garde" w:hAnsi="ITC Avant Garde"/>
          <w:color w:val="000000"/>
        </w:rPr>
        <w:t>cual se no se cuenta con</w:t>
      </w:r>
      <w:r w:rsidR="00C943C8" w:rsidRPr="008452B5">
        <w:rPr>
          <w:rFonts w:ascii="ITC Avant Garde" w:hAnsi="ITC Avant Garde"/>
          <w:color w:val="000000"/>
        </w:rPr>
        <w:t xml:space="preserve"> autorizació</w:t>
      </w:r>
      <w:r w:rsidR="00DC2C8E" w:rsidRPr="008452B5">
        <w:rPr>
          <w:rFonts w:ascii="ITC Avant Garde" w:hAnsi="ITC Avant Garde"/>
          <w:color w:val="000000"/>
        </w:rPr>
        <w:t>n para ello.</w:t>
      </w:r>
    </w:p>
    <w:p w:rsidR="007448A6" w:rsidRDefault="00DC2C8E" w:rsidP="007448A6">
      <w:pPr>
        <w:tabs>
          <w:tab w:val="left" w:pos="851"/>
        </w:tabs>
        <w:spacing w:before="240" w:after="240" w:line="360" w:lineRule="auto"/>
        <w:jc w:val="both"/>
        <w:rPr>
          <w:rFonts w:ascii="ITC Avant Garde" w:hAnsi="ITC Avant Garde"/>
          <w:color w:val="000000"/>
        </w:rPr>
      </w:pPr>
      <w:r w:rsidRPr="008452B5">
        <w:rPr>
          <w:rFonts w:ascii="ITC Avant Garde" w:hAnsi="ITC Avant Garde"/>
          <w:color w:val="000000"/>
        </w:rPr>
        <w:t xml:space="preserve">En tal sentido, para efectos de mayor claridad y comprensión, </w:t>
      </w:r>
      <w:r w:rsidRPr="008452B5">
        <w:rPr>
          <w:rFonts w:ascii="ITC Avant Garde" w:eastAsia="Times New Roman" w:hAnsi="ITC Avant Garde"/>
          <w:bCs/>
          <w:color w:val="000000"/>
          <w:lang w:eastAsia="es-MX"/>
        </w:rPr>
        <w:t xml:space="preserve">resulta oportuno ocuparse del estudio de </w:t>
      </w:r>
      <w:r w:rsidR="00237410">
        <w:rPr>
          <w:rFonts w:ascii="ITC Avant Garde" w:eastAsia="Times New Roman" w:hAnsi="ITC Avant Garde"/>
          <w:bCs/>
          <w:color w:val="000000"/>
          <w:lang w:eastAsia="es-MX"/>
        </w:rPr>
        <w:t xml:space="preserve">los </w:t>
      </w:r>
      <w:r w:rsidRPr="008452B5">
        <w:rPr>
          <w:rFonts w:ascii="ITC Avant Garde" w:eastAsia="Times New Roman" w:hAnsi="ITC Avant Garde"/>
          <w:bCs/>
          <w:color w:val="000000"/>
          <w:lang w:eastAsia="es-MX"/>
        </w:rPr>
        <w:t xml:space="preserve">servicios de telecomunicaciones </w:t>
      </w:r>
      <w:r w:rsidR="00237410">
        <w:rPr>
          <w:rFonts w:ascii="ITC Avant Garde" w:eastAsia="Times New Roman" w:hAnsi="ITC Avant Garde"/>
          <w:bCs/>
          <w:color w:val="000000"/>
          <w:lang w:eastAsia="es-MX"/>
        </w:rPr>
        <w:t xml:space="preserve">comprendidos en los títulos de concesión otorgados a </w:t>
      </w:r>
      <w:r w:rsidR="00237410">
        <w:rPr>
          <w:rFonts w:ascii="ITC Avant Garde" w:eastAsia="Times New Roman" w:hAnsi="ITC Avant Garde"/>
          <w:b/>
          <w:bCs/>
          <w:color w:val="000000"/>
          <w:lang w:eastAsia="es-MX"/>
        </w:rPr>
        <w:t xml:space="preserve">“SAI” </w:t>
      </w:r>
      <w:r w:rsidR="00B77854" w:rsidRPr="008452B5">
        <w:rPr>
          <w:rFonts w:ascii="ITC Avant Garde" w:eastAsia="Times New Roman" w:hAnsi="ITC Avant Garde"/>
          <w:bCs/>
          <w:color w:val="000000"/>
          <w:lang w:eastAsia="es-MX"/>
        </w:rPr>
        <w:t xml:space="preserve">y su </w:t>
      </w:r>
      <w:r w:rsidR="00237410">
        <w:rPr>
          <w:rFonts w:ascii="ITC Avant Garde" w:eastAsia="Times New Roman" w:hAnsi="ITC Avant Garde"/>
          <w:bCs/>
          <w:color w:val="000000"/>
          <w:lang w:eastAsia="es-MX"/>
        </w:rPr>
        <w:t>diferencia</w:t>
      </w:r>
      <w:r w:rsidR="0074246A" w:rsidRPr="008452B5">
        <w:rPr>
          <w:rFonts w:ascii="ITC Avant Garde" w:eastAsia="Times New Roman" w:hAnsi="ITC Avant Garde"/>
          <w:bCs/>
          <w:color w:val="000000"/>
          <w:lang w:eastAsia="es-MX"/>
        </w:rPr>
        <w:t xml:space="preserve">, </w:t>
      </w:r>
      <w:r w:rsidR="004026BD">
        <w:rPr>
          <w:rFonts w:ascii="ITC Avant Garde" w:hAnsi="ITC Avant Garde"/>
          <w:color w:val="000000"/>
        </w:rPr>
        <w:t xml:space="preserve">como es </w:t>
      </w:r>
      <w:r w:rsidR="0074246A" w:rsidRPr="008452B5">
        <w:rPr>
          <w:rFonts w:ascii="ITC Avant Garde" w:hAnsi="ITC Avant Garde"/>
          <w:color w:val="000000"/>
        </w:rPr>
        <w:t xml:space="preserve">el servicio de </w:t>
      </w:r>
      <w:r w:rsidR="0074246A" w:rsidRPr="008452B5">
        <w:rPr>
          <w:rFonts w:ascii="ITC Avant Garde" w:hAnsi="ITC Avant Garde"/>
          <w:color w:val="000000"/>
        </w:rPr>
        <w:lastRenderedPageBreak/>
        <w:t xml:space="preserve">acceso inalámbrico fijo o móvil </w:t>
      </w:r>
      <w:r w:rsidR="00BA286D">
        <w:rPr>
          <w:rFonts w:ascii="ITC Avant Garde" w:hAnsi="ITC Avant Garde"/>
          <w:color w:val="000000"/>
        </w:rPr>
        <w:t>que contempla la</w:t>
      </w:r>
      <w:r w:rsidR="0074246A" w:rsidRPr="008452B5">
        <w:rPr>
          <w:rFonts w:ascii="ITC Avant Garde" w:hAnsi="ITC Avant Garde"/>
          <w:color w:val="000000"/>
        </w:rPr>
        <w:t xml:space="preserve"> comercialización de capacidad de </w:t>
      </w:r>
      <w:r w:rsidR="00BA286D">
        <w:rPr>
          <w:rFonts w:ascii="ITC Avant Garde" w:hAnsi="ITC Avant Garde"/>
          <w:color w:val="000000"/>
        </w:rPr>
        <w:t>la</w:t>
      </w:r>
      <w:r w:rsidR="00B55C59" w:rsidRPr="008452B5">
        <w:rPr>
          <w:rFonts w:ascii="ITC Avant Garde" w:hAnsi="ITC Avant Garde"/>
          <w:color w:val="000000"/>
        </w:rPr>
        <w:t xml:space="preserve"> </w:t>
      </w:r>
      <w:r w:rsidR="0074246A" w:rsidRPr="008452B5">
        <w:rPr>
          <w:rFonts w:ascii="ITC Avant Garde" w:hAnsi="ITC Avant Garde"/>
          <w:color w:val="000000"/>
        </w:rPr>
        <w:t xml:space="preserve">red, </w:t>
      </w:r>
      <w:r w:rsidR="00CF0391" w:rsidRPr="008452B5">
        <w:rPr>
          <w:rFonts w:ascii="ITC Avant Garde" w:hAnsi="ITC Avant Garde"/>
          <w:color w:val="000000"/>
        </w:rPr>
        <w:t>con relación al</w:t>
      </w:r>
      <w:r w:rsidR="0074246A" w:rsidRPr="008452B5">
        <w:rPr>
          <w:rFonts w:ascii="ITC Avant Garde" w:hAnsi="ITC Avant Garde"/>
          <w:color w:val="000000"/>
        </w:rPr>
        <w:t xml:space="preserve"> servicio de </w:t>
      </w:r>
      <w:r w:rsidR="00C943C8" w:rsidRPr="008452B5">
        <w:rPr>
          <w:rFonts w:ascii="ITC Avant Garde" w:hAnsi="ITC Avant Garde"/>
          <w:color w:val="000000"/>
        </w:rPr>
        <w:t>provisión de capacidad</w:t>
      </w:r>
      <w:r w:rsidR="00B55C59">
        <w:rPr>
          <w:rFonts w:ascii="ITC Avant Garde" w:hAnsi="ITC Avant Garde"/>
          <w:color w:val="000000"/>
        </w:rPr>
        <w:t>.</w:t>
      </w:r>
    </w:p>
    <w:p w:rsidR="007448A6" w:rsidRDefault="0074246A" w:rsidP="007448A6">
      <w:pPr>
        <w:tabs>
          <w:tab w:val="left" w:pos="851"/>
        </w:tabs>
        <w:spacing w:before="240" w:after="240" w:line="360" w:lineRule="auto"/>
        <w:jc w:val="both"/>
        <w:rPr>
          <w:rFonts w:ascii="ITC Avant Garde" w:hAnsi="ITC Avant Garde"/>
          <w:color w:val="000000"/>
        </w:rPr>
      </w:pPr>
      <w:r w:rsidRPr="008452B5">
        <w:rPr>
          <w:rFonts w:ascii="ITC Avant Garde" w:hAnsi="ITC Avant Garde"/>
          <w:color w:val="000000"/>
        </w:rPr>
        <w:t xml:space="preserve">Al respecto, </w:t>
      </w:r>
      <w:r w:rsidR="00361DFC" w:rsidRPr="008452B5">
        <w:rPr>
          <w:rFonts w:ascii="ITC Avant Garde" w:hAnsi="ITC Avant Garde"/>
          <w:color w:val="000000"/>
        </w:rPr>
        <w:t xml:space="preserve">el servicio de </w:t>
      </w:r>
      <w:r w:rsidR="00CF0391" w:rsidRPr="008452B5">
        <w:rPr>
          <w:rFonts w:ascii="ITC Avant Garde" w:hAnsi="ITC Avant Garde"/>
          <w:color w:val="000000"/>
        </w:rPr>
        <w:t xml:space="preserve">provisión </w:t>
      </w:r>
      <w:r w:rsidR="00361DFC" w:rsidRPr="008452B5">
        <w:rPr>
          <w:rFonts w:ascii="ITC Avant Garde" w:hAnsi="ITC Avant Garde"/>
          <w:color w:val="000000"/>
        </w:rPr>
        <w:t xml:space="preserve">capacidad </w:t>
      </w:r>
      <w:r w:rsidR="00BA286D">
        <w:rPr>
          <w:rFonts w:ascii="ITC Avant Garde" w:hAnsi="ITC Avant Garde"/>
          <w:color w:val="000000"/>
        </w:rPr>
        <w:t>consiste en</w:t>
      </w:r>
      <w:r w:rsidR="00BA286D" w:rsidRPr="008452B5">
        <w:rPr>
          <w:rFonts w:ascii="ITC Avant Garde" w:hAnsi="ITC Avant Garde"/>
          <w:color w:val="000000"/>
        </w:rPr>
        <w:t xml:space="preserve"> </w:t>
      </w:r>
      <w:r w:rsidR="00361DFC" w:rsidRPr="008452B5">
        <w:rPr>
          <w:rFonts w:ascii="ITC Avant Garde" w:hAnsi="ITC Avant Garde"/>
          <w:color w:val="000000"/>
        </w:rPr>
        <w:t>permitir el uso, explotación y aprovechamiento de las ban</w:t>
      </w:r>
      <w:r w:rsidR="00CF0391" w:rsidRPr="008452B5">
        <w:rPr>
          <w:rFonts w:ascii="ITC Avant Garde" w:hAnsi="ITC Avant Garde"/>
          <w:color w:val="000000"/>
        </w:rPr>
        <w:t>das de frecuencia concesionadas</w:t>
      </w:r>
      <w:r w:rsidR="00361DFC" w:rsidRPr="008452B5">
        <w:rPr>
          <w:rFonts w:ascii="ITC Avant Garde" w:hAnsi="ITC Avant Garde"/>
          <w:color w:val="000000"/>
        </w:rPr>
        <w:t xml:space="preserve"> ya sea para que se use en redes privadas o redes públicas de telecomunicaciones debidamente autorizadas. Dicho servicio se contempló </w:t>
      </w:r>
      <w:r w:rsidR="00BA286D">
        <w:rPr>
          <w:rFonts w:ascii="ITC Avant Garde" w:hAnsi="ITC Avant Garde"/>
          <w:color w:val="000000"/>
        </w:rPr>
        <w:t xml:space="preserve">en las concesiones que se otorgaron </w:t>
      </w:r>
      <w:r w:rsidR="00361DFC" w:rsidRPr="008452B5">
        <w:rPr>
          <w:rFonts w:ascii="ITC Avant Garde" w:hAnsi="ITC Avant Garde"/>
          <w:color w:val="000000"/>
        </w:rPr>
        <w:t xml:space="preserve">para el establecimiento de enlaces punto a punto y punto a multipunto, siempre y cuando </w:t>
      </w:r>
      <w:r w:rsidR="00CF0391" w:rsidRPr="008452B5">
        <w:rPr>
          <w:rFonts w:ascii="ITC Avant Garde" w:hAnsi="ITC Avant Garde"/>
          <w:color w:val="000000"/>
        </w:rPr>
        <w:t xml:space="preserve">estuviera autorizado expresamente en </w:t>
      </w:r>
      <w:r w:rsidR="00361DFC" w:rsidRPr="008452B5">
        <w:rPr>
          <w:rFonts w:ascii="ITC Avant Garde" w:hAnsi="ITC Avant Garde"/>
          <w:color w:val="000000"/>
        </w:rPr>
        <w:t>el título de concesión respectivo.</w:t>
      </w:r>
    </w:p>
    <w:p w:rsidR="007448A6" w:rsidRDefault="00644ABB" w:rsidP="007448A6">
      <w:pPr>
        <w:tabs>
          <w:tab w:val="left" w:pos="851"/>
        </w:tabs>
        <w:spacing w:before="240" w:after="240" w:line="360" w:lineRule="auto"/>
        <w:jc w:val="both"/>
        <w:rPr>
          <w:rFonts w:ascii="ITC Avant Garde" w:hAnsi="ITC Avant Garde"/>
          <w:color w:val="000000"/>
        </w:rPr>
      </w:pPr>
      <w:r w:rsidRPr="008452B5">
        <w:rPr>
          <w:rFonts w:ascii="ITC Avant Garde" w:hAnsi="ITC Avant Garde"/>
          <w:color w:val="000000"/>
        </w:rPr>
        <w:t xml:space="preserve">Ejemplo de lo anterior fue la Convocatoria para el otorgamiento de concesiones para el uso, aprovechamiento y explotación de bandas de frecuencias del espectro radioeléctrico para la prestación del servicio de provisión de capacidad para el establecimiento de enlaces de microondas punto a punto y punto a multipunto, publicada en el </w:t>
      </w:r>
      <w:r w:rsidRPr="008452B5">
        <w:rPr>
          <w:rFonts w:ascii="ITC Avant Garde" w:hAnsi="ITC Avant Garde"/>
          <w:b/>
          <w:color w:val="000000"/>
        </w:rPr>
        <w:t>“DOF”</w:t>
      </w:r>
      <w:r w:rsidRPr="008452B5">
        <w:rPr>
          <w:rFonts w:ascii="ITC Avant Garde" w:hAnsi="ITC Avant Garde"/>
          <w:color w:val="000000"/>
        </w:rPr>
        <w:t xml:space="preserve"> el treinta de abril de mil novecientos noventa y siete</w:t>
      </w:r>
      <w:r w:rsidR="006A4BB6" w:rsidRPr="008452B5">
        <w:rPr>
          <w:rFonts w:ascii="ITC Avant Garde" w:hAnsi="ITC Avant Garde"/>
          <w:color w:val="000000"/>
        </w:rPr>
        <w:t>.</w:t>
      </w:r>
      <w:r w:rsidRPr="008452B5">
        <w:rPr>
          <w:rStyle w:val="Refdenotaalpie"/>
          <w:rFonts w:ascii="ITC Avant Garde" w:hAnsi="ITC Avant Garde"/>
          <w:color w:val="000000"/>
        </w:rPr>
        <w:footnoteReference w:id="6"/>
      </w:r>
      <w:r w:rsidRPr="008452B5">
        <w:rPr>
          <w:rFonts w:ascii="ITC Avant Garde" w:hAnsi="ITC Avant Garde"/>
          <w:color w:val="000000"/>
        </w:rPr>
        <w:t xml:space="preserve"> </w:t>
      </w:r>
    </w:p>
    <w:p w:rsidR="007448A6" w:rsidRDefault="00577FF5" w:rsidP="007448A6">
      <w:pPr>
        <w:tabs>
          <w:tab w:val="left" w:pos="851"/>
        </w:tabs>
        <w:spacing w:before="240" w:after="240" w:line="360" w:lineRule="auto"/>
        <w:jc w:val="both"/>
        <w:rPr>
          <w:rFonts w:ascii="ITC Avant Garde" w:hAnsi="ITC Avant Garde"/>
          <w:color w:val="000000"/>
        </w:rPr>
      </w:pPr>
      <w:r>
        <w:rPr>
          <w:rFonts w:ascii="ITC Avant Garde" w:hAnsi="ITC Avant Garde"/>
          <w:color w:val="000000"/>
        </w:rPr>
        <w:t>E</w:t>
      </w:r>
      <w:r w:rsidR="00D00D2E">
        <w:rPr>
          <w:rFonts w:ascii="ITC Avant Garde" w:hAnsi="ITC Avant Garde"/>
          <w:color w:val="000000"/>
        </w:rPr>
        <w:t>n</w:t>
      </w:r>
      <w:r w:rsidR="00BB04F8">
        <w:rPr>
          <w:rFonts w:ascii="ITC Avant Garde" w:hAnsi="ITC Avant Garde"/>
          <w:color w:val="000000"/>
        </w:rPr>
        <w:t xml:space="preserve"> las </w:t>
      </w:r>
      <w:r w:rsidR="00F249D1">
        <w:rPr>
          <w:rFonts w:ascii="ITC Avant Garde" w:hAnsi="ITC Avant Garde"/>
          <w:color w:val="000000"/>
        </w:rPr>
        <w:t xml:space="preserve">bases </w:t>
      </w:r>
      <w:r w:rsidR="00BB04F8">
        <w:rPr>
          <w:rFonts w:ascii="ITC Avant Garde" w:hAnsi="ITC Avant Garde"/>
          <w:color w:val="000000"/>
        </w:rPr>
        <w:t>d</w:t>
      </w:r>
      <w:r w:rsidR="00BB04F8" w:rsidRPr="00BB04F8">
        <w:rPr>
          <w:rFonts w:ascii="ITC Avant Garde" w:hAnsi="ITC Avant Garde"/>
          <w:color w:val="000000"/>
        </w:rPr>
        <w:t xml:space="preserve">e licitación </w:t>
      </w:r>
      <w:r w:rsidR="00E0615A">
        <w:rPr>
          <w:rFonts w:ascii="ITC Avant Garde" w:hAnsi="ITC Avant Garde"/>
          <w:color w:val="000000"/>
        </w:rPr>
        <w:t xml:space="preserve">de la </w:t>
      </w:r>
      <w:r w:rsidR="00EB2B6A">
        <w:rPr>
          <w:rFonts w:ascii="ITC Avant Garde" w:hAnsi="ITC Avant Garde"/>
          <w:color w:val="000000"/>
        </w:rPr>
        <w:t xml:space="preserve">convocatoria antes </w:t>
      </w:r>
      <w:r w:rsidR="00E066C6">
        <w:rPr>
          <w:rFonts w:ascii="ITC Avant Garde" w:hAnsi="ITC Avant Garde"/>
          <w:color w:val="000000"/>
        </w:rPr>
        <w:t>mencionada,</w:t>
      </w:r>
      <w:r>
        <w:rPr>
          <w:rStyle w:val="Refdenotaalpie"/>
          <w:rFonts w:ascii="ITC Avant Garde" w:hAnsi="ITC Avant Garde"/>
          <w:color w:val="000000"/>
        </w:rPr>
        <w:footnoteReference w:id="7"/>
      </w:r>
      <w:r>
        <w:rPr>
          <w:rFonts w:ascii="ITC Avant Garde" w:hAnsi="ITC Avant Garde"/>
          <w:color w:val="000000"/>
        </w:rPr>
        <w:t xml:space="preserve"> se indicaron</w:t>
      </w:r>
      <w:r w:rsidR="00EB2B6A">
        <w:rPr>
          <w:rFonts w:ascii="ITC Avant Garde" w:hAnsi="ITC Avant Garde"/>
          <w:color w:val="000000"/>
        </w:rPr>
        <w:t xml:space="preserve"> las c</w:t>
      </w:r>
      <w:r w:rsidR="00EB2B6A" w:rsidRPr="00EB2B6A">
        <w:rPr>
          <w:rFonts w:ascii="ITC Avant Garde" w:hAnsi="ITC Avant Garde"/>
          <w:color w:val="000000"/>
        </w:rPr>
        <w:t xml:space="preserve">ondiciones </w:t>
      </w:r>
      <w:r>
        <w:rPr>
          <w:rFonts w:ascii="ITC Avant Garde" w:hAnsi="ITC Avant Garde"/>
          <w:color w:val="000000"/>
        </w:rPr>
        <w:t>de</w:t>
      </w:r>
      <w:r w:rsidR="00EB2B6A" w:rsidRPr="00EB2B6A">
        <w:rPr>
          <w:rFonts w:ascii="ITC Avant Garde" w:hAnsi="ITC Avant Garde"/>
          <w:color w:val="000000"/>
        </w:rPr>
        <w:t xml:space="preserve"> operación </w:t>
      </w:r>
      <w:r>
        <w:rPr>
          <w:rFonts w:ascii="ITC Avant Garde" w:hAnsi="ITC Avant Garde"/>
          <w:color w:val="000000"/>
        </w:rPr>
        <w:t>para el servicio antes señalado</w:t>
      </w:r>
      <w:r w:rsidR="00D00D2E">
        <w:rPr>
          <w:rFonts w:ascii="ITC Avant Garde" w:hAnsi="ITC Avant Garde"/>
          <w:color w:val="000000"/>
        </w:rPr>
        <w:t>,</w:t>
      </w:r>
      <w:r w:rsidR="00EB2B6A">
        <w:rPr>
          <w:rFonts w:ascii="ITC Avant Garde" w:hAnsi="ITC Avant Garde"/>
          <w:color w:val="000000"/>
        </w:rPr>
        <w:t xml:space="preserve"> </w:t>
      </w:r>
      <w:r>
        <w:rPr>
          <w:rFonts w:ascii="ITC Avant Garde" w:hAnsi="ITC Avant Garde"/>
          <w:color w:val="000000"/>
        </w:rPr>
        <w:t xml:space="preserve">consistentes </w:t>
      </w:r>
      <w:r w:rsidR="00BB04F8">
        <w:rPr>
          <w:rFonts w:ascii="ITC Avant Garde" w:hAnsi="ITC Avant Garde"/>
          <w:color w:val="000000"/>
        </w:rPr>
        <w:t>en</w:t>
      </w:r>
      <w:r w:rsidR="00E066C6">
        <w:rPr>
          <w:rFonts w:ascii="ITC Avant Garde" w:hAnsi="ITC Avant Garde"/>
          <w:color w:val="000000"/>
        </w:rPr>
        <w:t>:</w:t>
      </w:r>
    </w:p>
    <w:p w:rsidR="00E066C6" w:rsidRDefault="00E066C6" w:rsidP="007448A6">
      <w:pPr>
        <w:spacing w:before="240" w:after="240" w:line="240" w:lineRule="auto"/>
        <w:ind w:left="567" w:right="567"/>
        <w:jc w:val="both"/>
        <w:rPr>
          <w:rFonts w:ascii="ITC Avant Garde" w:hAnsi="ITC Avant Garde"/>
          <w:i/>
          <w:color w:val="000000"/>
        </w:rPr>
      </w:pPr>
      <w:r>
        <w:rPr>
          <w:rFonts w:ascii="ITC Avant Garde" w:hAnsi="ITC Avant Garde"/>
          <w:i/>
          <w:color w:val="000000"/>
        </w:rPr>
        <w:t>“…</w:t>
      </w:r>
    </w:p>
    <w:p w:rsidR="007448A6" w:rsidRDefault="00E066C6" w:rsidP="007448A6">
      <w:pPr>
        <w:spacing w:before="240" w:after="240" w:line="240" w:lineRule="auto"/>
        <w:ind w:left="567" w:right="567"/>
        <w:jc w:val="both"/>
        <w:rPr>
          <w:rFonts w:ascii="ITC Avant Garde" w:hAnsi="ITC Avant Garde"/>
          <w:i/>
          <w:color w:val="000000"/>
        </w:rPr>
      </w:pPr>
      <w:r w:rsidRPr="0040615A">
        <w:rPr>
          <w:rFonts w:ascii="ITC Avant Garde" w:hAnsi="ITC Avant Garde"/>
          <w:b/>
          <w:i/>
          <w:color w:val="000000"/>
        </w:rPr>
        <w:lastRenderedPageBreak/>
        <w:t>6. Condiciones para la operación del servicio de provisión de capacidad para el establecimiento de enlaces punto a punto</w:t>
      </w:r>
      <w:r w:rsidRPr="0040615A">
        <w:rPr>
          <w:rFonts w:ascii="ITC Avant Garde" w:hAnsi="ITC Avant Garde"/>
          <w:i/>
          <w:color w:val="000000"/>
        </w:rPr>
        <w:t>.</w:t>
      </w:r>
    </w:p>
    <w:p w:rsidR="007448A6" w:rsidRDefault="00E066C6" w:rsidP="007448A6">
      <w:pPr>
        <w:spacing w:before="240" w:after="240" w:line="240" w:lineRule="auto"/>
        <w:ind w:left="567" w:right="567"/>
        <w:jc w:val="both"/>
        <w:rPr>
          <w:rFonts w:ascii="ITC Avant Garde" w:hAnsi="ITC Avant Garde"/>
          <w:i/>
          <w:color w:val="000000"/>
        </w:rPr>
      </w:pPr>
      <w:r w:rsidRPr="0040615A">
        <w:rPr>
          <w:rFonts w:ascii="ITC Avant Garde" w:hAnsi="ITC Avant Garde"/>
          <w:i/>
          <w:color w:val="000000"/>
        </w:rPr>
        <w:t xml:space="preserve">6.1. Para el servicio de provisión de capacidad para el establecimiento de enlaces de microondas punto a punto, </w:t>
      </w:r>
      <w:r w:rsidRPr="0040615A">
        <w:rPr>
          <w:rFonts w:ascii="ITC Avant Garde" w:hAnsi="ITC Avant Garde"/>
          <w:b/>
          <w:i/>
          <w:color w:val="000000"/>
          <w:u w:val="single"/>
        </w:rPr>
        <w:t>los concesionarios deberán proveer capacidad en las bandas objeto de la concesión para el establecimiento de enlaces de microondas punto a punto a cualquier persona que lo solicite, por un tiempo determinado, de manera no discriminatoria, cobrando para ello tarifas previamente registradas ante la Comisión en términos de la Ley, siempre que se pueda instalar el enlace solicitado sin interferir a otros enlaces previamente establecidos en las bandas concesionadas para tal fin.</w:t>
      </w:r>
    </w:p>
    <w:p w:rsidR="00E066C6" w:rsidRPr="0040615A" w:rsidRDefault="00E066C6" w:rsidP="007448A6">
      <w:pPr>
        <w:spacing w:before="240" w:after="240" w:line="240" w:lineRule="auto"/>
        <w:ind w:left="567" w:right="567"/>
        <w:jc w:val="both"/>
        <w:rPr>
          <w:rFonts w:ascii="ITC Avant Garde" w:hAnsi="ITC Avant Garde"/>
          <w:i/>
          <w:color w:val="000000"/>
        </w:rPr>
      </w:pPr>
      <w:r w:rsidRPr="0040615A">
        <w:rPr>
          <w:rFonts w:ascii="ITC Avant Garde" w:hAnsi="ITC Avant Garde"/>
          <w:i/>
          <w:color w:val="000000"/>
        </w:rPr>
        <w:t xml:space="preserve">6.2. Previo a la entrega de los títulos de concesión correspondientes, los participantes que resulten ganadores de los concursos 1 a 35, </w:t>
      </w:r>
      <w:r w:rsidRPr="0040615A">
        <w:rPr>
          <w:rFonts w:ascii="ITC Avant Garde" w:hAnsi="ITC Avant Garde"/>
          <w:b/>
          <w:i/>
          <w:color w:val="000000"/>
          <w:u w:val="single"/>
        </w:rPr>
        <w:t>deberán contratar</w:t>
      </w:r>
      <w:r w:rsidRPr="0040615A">
        <w:rPr>
          <w:rFonts w:ascii="ITC Avant Garde" w:hAnsi="ITC Avant Garde"/>
          <w:i/>
          <w:color w:val="000000"/>
        </w:rPr>
        <w:t xml:space="preserve">, en su conjunto, en un plazo menor a 30 días hábiles a partir del fallo, </w:t>
      </w:r>
      <w:r w:rsidRPr="0040615A">
        <w:rPr>
          <w:rFonts w:ascii="ITC Avant Garde" w:hAnsi="ITC Avant Garde"/>
          <w:b/>
          <w:i/>
          <w:color w:val="000000"/>
          <w:u w:val="single"/>
        </w:rPr>
        <w:t>a una empresa (en adelante la Empresa) que tenga las funciones de expedir constancias de no interferencia para cada enlace que se pretenda instalar en las bandas de frecuencias del espectro radioeléctrico</w:t>
      </w:r>
      <w:r w:rsidRPr="0040615A">
        <w:rPr>
          <w:rFonts w:ascii="ITC Avant Garde" w:hAnsi="ITC Avant Garde"/>
          <w:i/>
          <w:color w:val="000000"/>
        </w:rPr>
        <w:t xml:space="preserve"> comprendidas en los concursos 1 a 35; mantener actualizado el registro de la totalidad de los enlaces que operen legalmente en la bandas de frecuencias del espectro radioeléctrico antes indicadas; y dar aviso a la Comisión cuando tenga conocimiento de la operación de enlaces no autorizados en dichas bandas.</w:t>
      </w:r>
    </w:p>
    <w:p w:rsidR="007448A6" w:rsidRDefault="00524F1D" w:rsidP="007448A6">
      <w:pPr>
        <w:spacing w:before="240" w:after="240" w:line="240" w:lineRule="auto"/>
        <w:ind w:left="567" w:right="567"/>
        <w:jc w:val="both"/>
        <w:rPr>
          <w:rFonts w:ascii="ITC Avant Garde" w:hAnsi="ITC Avant Garde"/>
          <w:i/>
          <w:color w:val="000000"/>
        </w:rPr>
      </w:pPr>
      <w:r>
        <w:rPr>
          <w:rFonts w:ascii="ITC Avant Garde" w:hAnsi="ITC Avant Garde"/>
          <w:i/>
          <w:color w:val="000000"/>
        </w:rPr>
        <w:t>…</w:t>
      </w:r>
    </w:p>
    <w:p w:rsidR="007448A6" w:rsidRDefault="00E066C6" w:rsidP="007448A6">
      <w:pPr>
        <w:spacing w:before="240" w:after="240" w:line="240" w:lineRule="auto"/>
        <w:ind w:left="567" w:right="567"/>
        <w:jc w:val="both"/>
        <w:rPr>
          <w:rFonts w:ascii="ITC Avant Garde" w:hAnsi="ITC Avant Garde"/>
          <w:i/>
          <w:color w:val="000000"/>
        </w:rPr>
      </w:pPr>
      <w:r w:rsidRPr="0040615A">
        <w:rPr>
          <w:rFonts w:ascii="ITC Avant Garde" w:hAnsi="ITC Avant Garde"/>
          <w:i/>
          <w:color w:val="000000"/>
        </w:rPr>
        <w:t xml:space="preserve">6.4. Una vez contratada la Empresa, se otorgarán los títulos de concesión materia de la licitación conforme al Calendario de las Bases. </w:t>
      </w:r>
      <w:r w:rsidRPr="0040615A">
        <w:rPr>
          <w:rFonts w:ascii="ITC Avant Garde" w:hAnsi="ITC Avant Garde"/>
          <w:b/>
          <w:i/>
          <w:color w:val="000000"/>
          <w:u w:val="single"/>
        </w:rPr>
        <w:t>Los concesionarios deberán gestionar ante la Empresa la expedición de las constancias de no interferencia de cada enlace. Una vez obtenida la constancia respectiva, los concesionarios podrán proceder a proveer a los usuarios la capacidad para instalar dichos enlaces. Los concesionarios deberán notificar a la Empresa la capacidad provista para la instalación de enlaces en un plazo máximo de 5 días hábiles a partir de la fecha de notificación al usuario de que se trate. Asimismo, los concesionarios deberán notificar a la Empresa, la instalación de los enlaces instalados en un plazo máximo de 5 días hábiles a partir de su puesta en servicio. La Empresa deberá conciliar la información que le presenten los concesionarios, a efecto de determinar que los enlaces de microondas punto a punto han sido instalados bajo las condiciones técnicas de no interferencia establecidas en la constancia respectiva.</w:t>
      </w:r>
    </w:p>
    <w:p w:rsidR="00E066C6" w:rsidRPr="0040615A" w:rsidRDefault="00E066C6" w:rsidP="007448A6">
      <w:pPr>
        <w:spacing w:before="240" w:after="240" w:line="240" w:lineRule="auto"/>
        <w:ind w:left="567" w:right="567"/>
        <w:jc w:val="both"/>
        <w:rPr>
          <w:rFonts w:ascii="ITC Avant Garde" w:hAnsi="ITC Avant Garde"/>
          <w:i/>
          <w:color w:val="000000"/>
        </w:rPr>
      </w:pPr>
      <w:r w:rsidRPr="0040615A">
        <w:rPr>
          <w:rFonts w:ascii="ITC Avant Garde" w:hAnsi="ITC Avant Garde"/>
          <w:i/>
          <w:color w:val="000000"/>
        </w:rPr>
        <w:t xml:space="preserve">6.5. En el caso de que un concesionario </w:t>
      </w:r>
      <w:r w:rsidRPr="0040615A">
        <w:rPr>
          <w:rFonts w:ascii="ITC Avant Garde" w:hAnsi="ITC Avant Garde"/>
          <w:b/>
          <w:i/>
          <w:color w:val="000000"/>
          <w:u w:val="single"/>
        </w:rPr>
        <w:t xml:space="preserve">instale u opere enlaces como medio de transmisión de su propia red pública o privada de telecomunicaciones, dicho concesionario deberá llevar contabilidad </w:t>
      </w:r>
      <w:r w:rsidRPr="0040615A">
        <w:rPr>
          <w:rFonts w:ascii="ITC Avant Garde" w:hAnsi="ITC Avant Garde"/>
          <w:b/>
          <w:i/>
          <w:color w:val="000000"/>
          <w:u w:val="single"/>
        </w:rPr>
        <w:lastRenderedPageBreak/>
        <w:t>separada por la prestación del servicio de provisión de capacidad para el establecimiento de enlaces de microondas punto a punto; deberá aplicarse a sí mismo tarifas y condiciones comerciales registradas y no discriminatorias, e instalar y operar dichos enlaces a más tardar 90 días naturales después de haber obtenido la constancia de no interferencia respectiva a que se ha hecho referencia en las Bases.</w:t>
      </w:r>
    </w:p>
    <w:p w:rsidR="007448A6" w:rsidRDefault="00AA50D3" w:rsidP="007448A6">
      <w:pPr>
        <w:spacing w:before="240" w:after="240" w:line="240" w:lineRule="auto"/>
        <w:ind w:left="567" w:right="567"/>
        <w:jc w:val="both"/>
        <w:rPr>
          <w:rFonts w:ascii="ITC Avant Garde" w:hAnsi="ITC Avant Garde"/>
          <w:i/>
          <w:color w:val="000000"/>
        </w:rPr>
      </w:pPr>
      <w:r>
        <w:rPr>
          <w:rFonts w:ascii="ITC Avant Garde" w:hAnsi="ITC Avant Garde"/>
          <w:i/>
          <w:color w:val="000000"/>
        </w:rPr>
        <w:t>…</w:t>
      </w:r>
    </w:p>
    <w:p w:rsidR="007448A6" w:rsidRDefault="00E066C6" w:rsidP="007448A6">
      <w:pPr>
        <w:spacing w:before="240" w:after="240" w:line="240" w:lineRule="auto"/>
        <w:ind w:left="567" w:right="567"/>
        <w:jc w:val="both"/>
        <w:rPr>
          <w:rFonts w:ascii="ITC Avant Garde" w:hAnsi="ITC Avant Garde"/>
          <w:b/>
          <w:i/>
          <w:color w:val="000000"/>
        </w:rPr>
      </w:pPr>
      <w:r w:rsidRPr="0040615A">
        <w:rPr>
          <w:rFonts w:ascii="ITC Avant Garde" w:hAnsi="ITC Avant Garde"/>
          <w:b/>
          <w:i/>
          <w:color w:val="000000"/>
        </w:rPr>
        <w:t>7. Condiciones para la operación del servicio de provisión de enlaces punto a multipunto a través de una red pública de telecomunicaciones.</w:t>
      </w:r>
    </w:p>
    <w:p w:rsidR="007448A6" w:rsidRDefault="00E066C6" w:rsidP="007448A6">
      <w:pPr>
        <w:spacing w:before="240" w:after="240" w:line="240" w:lineRule="auto"/>
        <w:ind w:left="567" w:right="567"/>
        <w:jc w:val="both"/>
        <w:rPr>
          <w:rFonts w:ascii="ITC Avant Garde" w:hAnsi="ITC Avant Garde"/>
          <w:i/>
          <w:color w:val="000000"/>
        </w:rPr>
      </w:pPr>
      <w:r w:rsidRPr="0040615A">
        <w:rPr>
          <w:rFonts w:ascii="ITC Avant Garde" w:hAnsi="ITC Avant Garde"/>
          <w:i/>
          <w:color w:val="000000"/>
        </w:rPr>
        <w:t xml:space="preserve">7.1. Los concesionarios deberán proveer mediante su propia red pública de telecomunicaciones, enlaces de microondas punto a multipunto en las bandas comprendidas en los concursos 36 a 80 y </w:t>
      </w:r>
      <w:r w:rsidRPr="0040615A">
        <w:rPr>
          <w:rFonts w:ascii="ITC Avant Garde" w:hAnsi="ITC Avant Garde"/>
          <w:b/>
          <w:i/>
          <w:color w:val="000000"/>
          <w:u w:val="single"/>
        </w:rPr>
        <w:t>proporcionar dichos enlaces a: (a) cualquier usuario que solicite el servicio para establecer una red privada de telecomunicaciones, o (b) cualquier concesionario de redes públicas de telecomunicaciones que solicite dicho servicio para prestar servicios de telecomunicaciones autorizados, de conformidad con su respectivo título de concesión.</w:t>
      </w:r>
      <w:r w:rsidRPr="0040615A">
        <w:rPr>
          <w:rFonts w:ascii="ITC Avant Garde" w:hAnsi="ITC Avant Garde"/>
          <w:i/>
          <w:color w:val="000000"/>
        </w:rPr>
        <w:t xml:space="preserve"> Los servicios de provisión de enlaces de microondas punto a multipunto deberán prestarse por un tiempo determinado, de manera no discriminatoria, cobrando para ello tarifas previamente registradas ante la Comisión en términos de la Ley, siempre que se pueda instalar el enlace solicitado sin interferir a otros enlaces previamente establecidos en las bandas concesionadas para tal fin.</w:t>
      </w:r>
    </w:p>
    <w:p w:rsidR="00E066C6" w:rsidRPr="0040615A" w:rsidRDefault="00E066C6" w:rsidP="007448A6">
      <w:pPr>
        <w:spacing w:before="240" w:after="240" w:line="240" w:lineRule="auto"/>
        <w:ind w:left="567" w:right="567"/>
        <w:jc w:val="both"/>
        <w:rPr>
          <w:rFonts w:ascii="ITC Avant Garde" w:hAnsi="ITC Avant Garde"/>
          <w:i/>
          <w:color w:val="000000"/>
        </w:rPr>
      </w:pPr>
      <w:r w:rsidRPr="0040615A">
        <w:rPr>
          <w:rFonts w:ascii="ITC Avant Garde" w:hAnsi="ITC Avant Garde"/>
          <w:i/>
          <w:color w:val="000000"/>
        </w:rPr>
        <w:t xml:space="preserve">En caso de que el concesionario no tuviera instalada capacidad de su propia red en alguna localidad comprendida dentro del área de cobertura de su concesión, y le sea solicitada capacidad por alguna de las personas indicadas en el párrafo anterior, el concesionario deberá comprometerse contractualmente a proveer los enlaces de microondas punto a multipunto solicitados en un periodo de 100 días naturales, o bien, deberá proveer capacidad en las bandas objeto de la concesión para el establecimiento de los enlaces requeridos por el interesado. </w:t>
      </w:r>
      <w:r w:rsidRPr="0040615A">
        <w:rPr>
          <w:rFonts w:ascii="ITC Avant Garde" w:hAnsi="ITC Avant Garde"/>
          <w:b/>
          <w:i/>
          <w:color w:val="000000"/>
          <w:u w:val="single"/>
        </w:rPr>
        <w:t>Los servicios antes indicados deberán prestarse por un tiempo determinado, de manera no discriminatoria, cobrando para ello tarifas previamente registradas ante la Comisión en términos de la Ley, siempre que se pueda instalar la capacidad solicitada sin interferir a otros enlaces previamente establecidos en las bandas concesionadas para tal fin.</w:t>
      </w:r>
    </w:p>
    <w:p w:rsidR="007448A6" w:rsidRDefault="006F1005" w:rsidP="007448A6">
      <w:pPr>
        <w:spacing w:before="240" w:after="240" w:line="240" w:lineRule="auto"/>
        <w:ind w:left="567" w:right="567"/>
        <w:jc w:val="both"/>
        <w:rPr>
          <w:rFonts w:ascii="ITC Avant Garde" w:hAnsi="ITC Avant Garde"/>
          <w:i/>
          <w:color w:val="000000"/>
        </w:rPr>
      </w:pPr>
      <w:r>
        <w:rPr>
          <w:rFonts w:ascii="ITC Avant Garde" w:hAnsi="ITC Avant Garde"/>
          <w:i/>
          <w:color w:val="000000"/>
        </w:rPr>
        <w:t>…</w:t>
      </w:r>
    </w:p>
    <w:p w:rsidR="007448A6" w:rsidRDefault="00E066C6" w:rsidP="007448A6">
      <w:pPr>
        <w:spacing w:before="240" w:after="240" w:line="240" w:lineRule="auto"/>
        <w:ind w:left="567" w:right="567"/>
        <w:jc w:val="both"/>
        <w:rPr>
          <w:rFonts w:ascii="ITC Avant Garde" w:hAnsi="ITC Avant Garde"/>
          <w:i/>
          <w:color w:val="000000"/>
        </w:rPr>
      </w:pPr>
      <w:r w:rsidRPr="0040615A">
        <w:rPr>
          <w:rFonts w:ascii="ITC Avant Garde" w:hAnsi="ITC Avant Garde"/>
          <w:i/>
          <w:color w:val="000000"/>
        </w:rPr>
        <w:t xml:space="preserve">7.3. El concesionario </w:t>
      </w:r>
      <w:r w:rsidRPr="0040615A">
        <w:rPr>
          <w:rFonts w:ascii="ITC Avant Garde" w:hAnsi="ITC Avant Garde"/>
          <w:b/>
          <w:i/>
          <w:color w:val="000000"/>
          <w:u w:val="single"/>
        </w:rPr>
        <w:t xml:space="preserve">deberá contar con una base de datos actualizada de todos los enlaces punto a multipunto que estén operando en las </w:t>
      </w:r>
      <w:r w:rsidRPr="0040615A">
        <w:rPr>
          <w:rFonts w:ascii="ITC Avant Garde" w:hAnsi="ITC Avant Garde"/>
          <w:b/>
          <w:i/>
          <w:color w:val="000000"/>
          <w:u w:val="single"/>
        </w:rPr>
        <w:lastRenderedPageBreak/>
        <w:t>bandas y coberturas geográficas objeto de su concesión.</w:t>
      </w:r>
      <w:r w:rsidRPr="0040615A">
        <w:rPr>
          <w:rFonts w:ascii="ITC Avant Garde" w:hAnsi="ITC Avant Garde"/>
          <w:i/>
          <w:color w:val="000000"/>
        </w:rPr>
        <w:t xml:space="preserve"> La Comisión podrá, en todo momento, tener acceso en forma remota a dicha base de datos.</w:t>
      </w:r>
    </w:p>
    <w:p w:rsidR="00361DFC" w:rsidRDefault="00E066C6" w:rsidP="007448A6">
      <w:pPr>
        <w:spacing w:before="240" w:after="240" w:line="240" w:lineRule="auto"/>
        <w:ind w:left="567" w:right="567"/>
        <w:jc w:val="both"/>
        <w:rPr>
          <w:rFonts w:ascii="ITC Avant Garde" w:hAnsi="ITC Avant Garde"/>
          <w:i/>
          <w:color w:val="000000"/>
        </w:rPr>
      </w:pPr>
      <w:r w:rsidRPr="0040615A">
        <w:rPr>
          <w:rFonts w:ascii="ITC Avant Garde" w:hAnsi="ITC Avant Garde"/>
          <w:i/>
          <w:color w:val="000000"/>
        </w:rPr>
        <w:t xml:space="preserve">7.4. En el caso de que </w:t>
      </w:r>
      <w:r w:rsidRPr="0040615A">
        <w:rPr>
          <w:rFonts w:ascii="ITC Avant Garde" w:hAnsi="ITC Avant Garde"/>
          <w:b/>
          <w:i/>
          <w:color w:val="000000"/>
          <w:u w:val="single"/>
        </w:rPr>
        <w:t>un concesionario instale u opere enlaces como medio de transmisión para la prestación de servicios diversos a los servicios de provisión de enlaces de microondas punto a multipunto, deberá llevar contabilidad separada por la prestación del servicio de provisión de enlaces de microondas punto a multipunto y deberá aplicarse a sí mismo tarifas y condiciones comerciales registradas y no discriminatorias.</w:t>
      </w:r>
    </w:p>
    <w:p w:rsidR="007448A6" w:rsidRDefault="00E066C6" w:rsidP="007448A6">
      <w:pPr>
        <w:spacing w:before="240" w:after="240" w:line="240" w:lineRule="auto"/>
        <w:ind w:left="567" w:right="567"/>
        <w:jc w:val="both"/>
        <w:rPr>
          <w:rFonts w:ascii="ITC Avant Garde" w:hAnsi="ITC Avant Garde"/>
          <w:color w:val="000000"/>
        </w:rPr>
      </w:pPr>
      <w:r>
        <w:rPr>
          <w:rFonts w:ascii="ITC Avant Garde" w:hAnsi="ITC Avant Garde"/>
          <w:i/>
          <w:color w:val="000000"/>
        </w:rPr>
        <w:t>…”</w:t>
      </w:r>
    </w:p>
    <w:p w:rsidR="00794F21" w:rsidRDefault="004808EC" w:rsidP="007448A6">
      <w:pPr>
        <w:tabs>
          <w:tab w:val="left" w:pos="851"/>
        </w:tabs>
        <w:spacing w:before="240" w:after="240" w:line="360" w:lineRule="auto"/>
        <w:jc w:val="both"/>
        <w:rPr>
          <w:rFonts w:ascii="ITC Avant Garde" w:hAnsi="ITC Avant Garde"/>
          <w:color w:val="000000"/>
        </w:rPr>
      </w:pPr>
      <w:r>
        <w:rPr>
          <w:rFonts w:ascii="ITC Avant Garde" w:hAnsi="ITC Avant Garde"/>
          <w:color w:val="000000"/>
        </w:rPr>
        <w:t>De lo anterior se desprende que</w:t>
      </w:r>
      <w:r w:rsidR="005D2331">
        <w:rPr>
          <w:rFonts w:ascii="ITC Avant Garde" w:hAnsi="ITC Avant Garde"/>
          <w:color w:val="000000"/>
        </w:rPr>
        <w:t>,</w:t>
      </w:r>
      <w:r>
        <w:rPr>
          <w:rFonts w:ascii="ITC Avant Garde" w:hAnsi="ITC Avant Garde"/>
          <w:color w:val="000000"/>
        </w:rPr>
        <w:t xml:space="preserve"> </w:t>
      </w:r>
      <w:r w:rsidRPr="0040615A">
        <w:rPr>
          <w:rFonts w:ascii="ITC Avant Garde" w:hAnsi="ITC Avant Garde"/>
          <w:b/>
          <w:color w:val="000000"/>
          <w:u w:val="single"/>
        </w:rPr>
        <w:t>el servicio de provisión de capacidad</w:t>
      </w:r>
      <w:r>
        <w:rPr>
          <w:rFonts w:ascii="ITC Avant Garde" w:hAnsi="ITC Avant Garde"/>
          <w:color w:val="000000"/>
        </w:rPr>
        <w:t xml:space="preserve"> </w:t>
      </w:r>
      <w:r w:rsidR="005D2331">
        <w:rPr>
          <w:rFonts w:ascii="ITC Avant Garde" w:hAnsi="ITC Avant Garde"/>
          <w:color w:val="000000"/>
        </w:rPr>
        <w:t xml:space="preserve">tiene condiciones de operación específicas para el establecimiento de los enlaces </w:t>
      </w:r>
      <w:r w:rsidR="00A4487C">
        <w:rPr>
          <w:rFonts w:ascii="ITC Avant Garde" w:hAnsi="ITC Avant Garde"/>
          <w:color w:val="000000"/>
        </w:rPr>
        <w:t>de microonda</w:t>
      </w:r>
      <w:r w:rsidR="00096C71">
        <w:rPr>
          <w:rFonts w:ascii="ITC Avant Garde" w:hAnsi="ITC Avant Garde"/>
          <w:color w:val="000000"/>
        </w:rPr>
        <w:t>s</w:t>
      </w:r>
      <w:r w:rsidR="00A4487C">
        <w:rPr>
          <w:rFonts w:ascii="ITC Avant Garde" w:hAnsi="ITC Avant Garde"/>
          <w:color w:val="000000"/>
        </w:rPr>
        <w:t xml:space="preserve"> </w:t>
      </w:r>
      <w:r w:rsidR="005D2331">
        <w:rPr>
          <w:rFonts w:ascii="ITC Avant Garde" w:hAnsi="ITC Avant Garde"/>
          <w:color w:val="000000"/>
        </w:rPr>
        <w:t xml:space="preserve">punto a punto o punto a multipunto, </w:t>
      </w:r>
      <w:r w:rsidR="006F1005">
        <w:rPr>
          <w:rFonts w:ascii="ITC Avant Garde" w:hAnsi="ITC Avant Garde"/>
          <w:color w:val="000000"/>
        </w:rPr>
        <w:t xml:space="preserve">esto, </w:t>
      </w:r>
      <w:r w:rsidR="00C02444">
        <w:rPr>
          <w:rFonts w:ascii="ITC Avant Garde" w:hAnsi="ITC Avant Garde"/>
          <w:color w:val="000000"/>
        </w:rPr>
        <w:t>al requerir</w:t>
      </w:r>
      <w:r w:rsidR="005D2331">
        <w:rPr>
          <w:rFonts w:ascii="ITC Avant Garde" w:hAnsi="ITC Avant Garde"/>
          <w:color w:val="000000"/>
        </w:rPr>
        <w:t xml:space="preserve"> </w:t>
      </w:r>
      <w:r w:rsidR="00096C71">
        <w:rPr>
          <w:rFonts w:ascii="ITC Avant Garde" w:hAnsi="ITC Avant Garde"/>
          <w:color w:val="000000"/>
        </w:rPr>
        <w:t xml:space="preserve">que la prestación del servicio se brinde a </w:t>
      </w:r>
      <w:r w:rsidR="00096C71" w:rsidRPr="00096C71">
        <w:rPr>
          <w:rFonts w:ascii="ITC Avant Garde" w:hAnsi="ITC Avant Garde"/>
          <w:color w:val="000000"/>
        </w:rPr>
        <w:t>cualquier usuario que</w:t>
      </w:r>
      <w:r w:rsidR="00096C71">
        <w:rPr>
          <w:rFonts w:ascii="ITC Avant Garde" w:hAnsi="ITC Avant Garde"/>
          <w:color w:val="000000"/>
        </w:rPr>
        <w:t xml:space="preserve"> lo </w:t>
      </w:r>
      <w:r w:rsidR="00A73704">
        <w:rPr>
          <w:rFonts w:ascii="ITC Avant Garde" w:hAnsi="ITC Avant Garde"/>
          <w:color w:val="000000"/>
        </w:rPr>
        <w:t xml:space="preserve">solicite </w:t>
      </w:r>
      <w:r w:rsidR="00A73704" w:rsidRPr="004F3777">
        <w:rPr>
          <w:rFonts w:ascii="ITC Avant Garde" w:hAnsi="ITC Avant Garde"/>
          <w:b/>
          <w:color w:val="000000"/>
        </w:rPr>
        <w:t>sin que necesariamente implique contar con una red pública de telecomunicaciones instalada</w:t>
      </w:r>
      <w:r w:rsidR="00096C71">
        <w:rPr>
          <w:rFonts w:ascii="ITC Avant Garde" w:hAnsi="ITC Avant Garde"/>
          <w:color w:val="000000"/>
        </w:rPr>
        <w:t xml:space="preserve">; </w:t>
      </w:r>
      <w:r w:rsidR="00C02444">
        <w:rPr>
          <w:rFonts w:ascii="ITC Avant Garde" w:hAnsi="ITC Avant Garde"/>
          <w:color w:val="000000"/>
        </w:rPr>
        <w:t>que dicho servicio se prest</w:t>
      </w:r>
      <w:r w:rsidR="00A81537">
        <w:rPr>
          <w:rFonts w:ascii="ITC Avant Garde" w:hAnsi="ITC Avant Garde"/>
          <w:color w:val="000000"/>
        </w:rPr>
        <w:t>a</w:t>
      </w:r>
      <w:r w:rsidR="00C02444">
        <w:rPr>
          <w:rFonts w:ascii="ITC Avant Garde" w:hAnsi="ITC Avant Garde"/>
          <w:color w:val="000000"/>
        </w:rPr>
        <w:t xml:space="preserve"> </w:t>
      </w:r>
      <w:r w:rsidR="00096C71">
        <w:rPr>
          <w:rFonts w:ascii="ITC Avant Garde" w:hAnsi="ITC Avant Garde"/>
          <w:color w:val="000000"/>
        </w:rPr>
        <w:t>por tiempo determinado</w:t>
      </w:r>
      <w:r w:rsidR="00A81537">
        <w:rPr>
          <w:rFonts w:ascii="ITC Avant Garde" w:hAnsi="ITC Avant Garde"/>
          <w:color w:val="000000"/>
        </w:rPr>
        <w:t xml:space="preserve"> y con base a</w:t>
      </w:r>
      <w:r w:rsidR="005D2331">
        <w:rPr>
          <w:rFonts w:ascii="ITC Avant Garde" w:hAnsi="ITC Avant Garde"/>
          <w:color w:val="000000"/>
        </w:rPr>
        <w:t xml:space="preserve"> </w:t>
      </w:r>
      <w:r w:rsidR="005D2331" w:rsidRPr="005D2331">
        <w:rPr>
          <w:rFonts w:ascii="ITC Avant Garde" w:hAnsi="ITC Avant Garde"/>
          <w:color w:val="000000"/>
        </w:rPr>
        <w:t xml:space="preserve">tarifas previamente registradas ante la </w:t>
      </w:r>
      <w:r w:rsidR="005D2331">
        <w:rPr>
          <w:rFonts w:ascii="ITC Avant Garde" w:hAnsi="ITC Avant Garde"/>
          <w:color w:val="000000"/>
        </w:rPr>
        <w:t xml:space="preserve">autoridad competente; </w:t>
      </w:r>
      <w:r w:rsidR="000B3EB3">
        <w:rPr>
          <w:rFonts w:ascii="ITC Avant Garde" w:hAnsi="ITC Avant Garde"/>
          <w:color w:val="000000"/>
        </w:rPr>
        <w:t>que el enlace no debe interferir</w:t>
      </w:r>
      <w:r w:rsidR="000B3EB3" w:rsidRPr="000B3EB3">
        <w:rPr>
          <w:rFonts w:ascii="ITC Avant Garde" w:hAnsi="ITC Avant Garde"/>
          <w:color w:val="000000"/>
        </w:rPr>
        <w:t xml:space="preserve"> a otros enlaces previamente establecidos en las bandas concesionadas para tal fin</w:t>
      </w:r>
      <w:r w:rsidR="000B3EB3">
        <w:rPr>
          <w:rFonts w:ascii="ITC Avant Garde" w:hAnsi="ITC Avant Garde"/>
          <w:color w:val="000000"/>
        </w:rPr>
        <w:t xml:space="preserve">; </w:t>
      </w:r>
      <w:r w:rsidR="006F1005">
        <w:rPr>
          <w:rFonts w:ascii="ITC Avant Garde" w:hAnsi="ITC Avant Garde"/>
          <w:color w:val="000000"/>
        </w:rPr>
        <w:t xml:space="preserve">así como </w:t>
      </w:r>
      <w:r w:rsidR="000B3EB3">
        <w:rPr>
          <w:rFonts w:ascii="ITC Avant Garde" w:hAnsi="ITC Avant Garde"/>
          <w:color w:val="000000"/>
        </w:rPr>
        <w:t xml:space="preserve">que los concesionarios autorizados para ofrecer el servicio, </w:t>
      </w:r>
      <w:r w:rsidR="000B3EB3" w:rsidRPr="000B3EB3">
        <w:rPr>
          <w:rFonts w:ascii="ITC Avant Garde" w:hAnsi="ITC Avant Garde"/>
          <w:color w:val="000000"/>
        </w:rPr>
        <w:t>deberán</w:t>
      </w:r>
      <w:r w:rsidR="000B3EB3">
        <w:rPr>
          <w:rFonts w:ascii="ITC Avant Garde" w:hAnsi="ITC Avant Garde"/>
          <w:color w:val="000000"/>
        </w:rPr>
        <w:t xml:space="preserve"> contratar</w:t>
      </w:r>
      <w:r w:rsidR="000B3EB3" w:rsidRPr="000B3EB3">
        <w:rPr>
          <w:rFonts w:ascii="ITC Avant Garde" w:hAnsi="ITC Avant Garde"/>
          <w:color w:val="000000"/>
        </w:rPr>
        <w:t xml:space="preserve"> una empresa</w:t>
      </w:r>
      <w:r w:rsidR="000B3EB3">
        <w:rPr>
          <w:rFonts w:ascii="ITC Avant Garde" w:hAnsi="ITC Avant Garde"/>
          <w:color w:val="000000"/>
        </w:rPr>
        <w:t xml:space="preserve"> con capacidad técnica que les expida </w:t>
      </w:r>
      <w:r w:rsidR="000B3EB3" w:rsidRPr="000B3EB3">
        <w:rPr>
          <w:rFonts w:ascii="ITC Avant Garde" w:hAnsi="ITC Avant Garde"/>
          <w:color w:val="000000"/>
        </w:rPr>
        <w:t>constancias de no interferencia para cada enlace que se pretenda instalar en las bandas de frecuencias del espectro radioeléctrico</w:t>
      </w:r>
      <w:r w:rsidR="006F1005">
        <w:rPr>
          <w:rFonts w:ascii="ITC Avant Garde" w:hAnsi="ITC Avant Garde"/>
          <w:color w:val="000000"/>
        </w:rPr>
        <w:t>,</w:t>
      </w:r>
      <w:r w:rsidR="000B3EB3">
        <w:rPr>
          <w:rFonts w:ascii="ITC Avant Garde" w:hAnsi="ITC Avant Garde"/>
          <w:color w:val="000000"/>
        </w:rPr>
        <w:t xml:space="preserve"> </w:t>
      </w:r>
      <w:r w:rsidR="006F1005">
        <w:rPr>
          <w:rFonts w:ascii="ITC Avant Garde" w:hAnsi="ITC Avant Garde"/>
          <w:color w:val="000000"/>
        </w:rPr>
        <w:t xml:space="preserve">y en su caso, </w:t>
      </w:r>
      <w:r w:rsidR="006F1005" w:rsidRPr="006F1005">
        <w:rPr>
          <w:rFonts w:ascii="ITC Avant Garde" w:hAnsi="ITC Avant Garde"/>
          <w:color w:val="000000"/>
        </w:rPr>
        <w:t>contar con una base de datos actualizada de todos los enlaces que estén operando en las bandas y coberturas geográficas objeto de su concesión</w:t>
      </w:r>
      <w:r w:rsidR="006F1005">
        <w:rPr>
          <w:rFonts w:ascii="ITC Avant Garde" w:hAnsi="ITC Avant Garde"/>
          <w:color w:val="000000"/>
        </w:rPr>
        <w:t xml:space="preserve"> y</w:t>
      </w:r>
      <w:r w:rsidR="006F1005" w:rsidRPr="006F1005">
        <w:t xml:space="preserve"> </w:t>
      </w:r>
      <w:r w:rsidR="006F1005" w:rsidRPr="006F1005">
        <w:rPr>
          <w:rFonts w:ascii="ITC Avant Garde" w:hAnsi="ITC Avant Garde"/>
          <w:color w:val="000000"/>
        </w:rPr>
        <w:t xml:space="preserve">llevar contabilidad separada por la prestación del servicio de provisión de </w:t>
      </w:r>
      <w:r w:rsidR="006F1005">
        <w:rPr>
          <w:rFonts w:ascii="ITC Avant Garde" w:hAnsi="ITC Avant Garde"/>
          <w:color w:val="000000"/>
        </w:rPr>
        <w:t xml:space="preserve">dichos </w:t>
      </w:r>
      <w:r w:rsidR="006F1005" w:rsidRPr="006F1005">
        <w:rPr>
          <w:rFonts w:ascii="ITC Avant Garde" w:hAnsi="ITC Avant Garde"/>
          <w:color w:val="000000"/>
        </w:rPr>
        <w:t>enlaces</w:t>
      </w:r>
      <w:r w:rsidR="006F1005">
        <w:rPr>
          <w:rFonts w:ascii="ITC Avant Garde" w:hAnsi="ITC Avant Garde"/>
          <w:color w:val="000000"/>
        </w:rPr>
        <w:t>.</w:t>
      </w:r>
    </w:p>
    <w:p w:rsidR="007448A6" w:rsidRDefault="006A4BB6" w:rsidP="007448A6">
      <w:pPr>
        <w:tabs>
          <w:tab w:val="left" w:pos="851"/>
        </w:tabs>
        <w:spacing w:before="240" w:after="240" w:line="360" w:lineRule="auto"/>
        <w:jc w:val="both"/>
        <w:rPr>
          <w:rFonts w:ascii="ITC Avant Garde" w:eastAsia="Times New Roman" w:hAnsi="ITC Avant Garde"/>
          <w:b/>
          <w:lang w:eastAsia="es-ES"/>
        </w:rPr>
      </w:pPr>
      <w:r w:rsidRPr="008452B5">
        <w:rPr>
          <w:rFonts w:ascii="ITC Avant Garde" w:hAnsi="ITC Avant Garde"/>
          <w:color w:val="000000"/>
        </w:rPr>
        <w:t xml:space="preserve">Ahora bien, </w:t>
      </w:r>
      <w:r w:rsidRPr="0040615A">
        <w:rPr>
          <w:rFonts w:ascii="ITC Avant Garde" w:hAnsi="ITC Avant Garde"/>
          <w:b/>
          <w:color w:val="000000"/>
          <w:u w:val="single"/>
        </w:rPr>
        <w:t>e</w:t>
      </w:r>
      <w:r w:rsidR="00361DFC" w:rsidRPr="0040615A">
        <w:rPr>
          <w:rFonts w:ascii="ITC Avant Garde" w:hAnsi="ITC Avant Garde"/>
          <w:b/>
          <w:color w:val="000000"/>
          <w:u w:val="single"/>
        </w:rPr>
        <w:t xml:space="preserve">l servicio de </w:t>
      </w:r>
      <w:r w:rsidR="003A6803">
        <w:rPr>
          <w:rFonts w:ascii="ITC Avant Garde" w:hAnsi="ITC Avant Garde"/>
          <w:b/>
          <w:color w:val="000000"/>
          <w:u w:val="single"/>
        </w:rPr>
        <w:t xml:space="preserve">comercialización de la </w:t>
      </w:r>
      <w:r w:rsidR="00361DFC" w:rsidRPr="0040615A">
        <w:rPr>
          <w:rFonts w:ascii="ITC Avant Garde" w:hAnsi="ITC Avant Garde"/>
          <w:b/>
          <w:color w:val="000000"/>
          <w:u w:val="single"/>
        </w:rPr>
        <w:t>capacidad de la red</w:t>
      </w:r>
      <w:r w:rsidR="00361DFC" w:rsidRPr="008452B5">
        <w:rPr>
          <w:rFonts w:ascii="ITC Avant Garde" w:hAnsi="ITC Avant Garde"/>
          <w:color w:val="000000"/>
        </w:rPr>
        <w:t xml:space="preserve"> </w:t>
      </w:r>
      <w:r w:rsidR="00932DB5" w:rsidRPr="008452B5">
        <w:rPr>
          <w:rFonts w:ascii="ITC Avant Garde" w:hAnsi="ITC Avant Garde"/>
          <w:color w:val="000000"/>
        </w:rPr>
        <w:t>es un servicio de acceso inalámbrico</w:t>
      </w:r>
      <w:r w:rsidR="00932DB5" w:rsidRPr="008452B5">
        <w:rPr>
          <w:rStyle w:val="Refdenotaalpie"/>
          <w:rFonts w:ascii="ITC Avant Garde" w:hAnsi="ITC Avant Garde"/>
          <w:color w:val="000000"/>
        </w:rPr>
        <w:footnoteReference w:id="8"/>
      </w:r>
      <w:r w:rsidR="00932DB5" w:rsidRPr="008452B5">
        <w:rPr>
          <w:rFonts w:ascii="ITC Avant Garde" w:hAnsi="ITC Avant Garde"/>
          <w:color w:val="000000"/>
        </w:rPr>
        <w:t xml:space="preserve"> que </w:t>
      </w:r>
      <w:r w:rsidR="007D548C">
        <w:rPr>
          <w:rFonts w:ascii="ITC Avant Garde" w:hAnsi="ITC Avant Garde"/>
          <w:color w:val="000000"/>
        </w:rPr>
        <w:t>puede implicar o no</w:t>
      </w:r>
      <w:r w:rsidR="007D548C" w:rsidRPr="008452B5">
        <w:rPr>
          <w:rFonts w:ascii="ITC Avant Garde" w:hAnsi="ITC Avant Garde"/>
          <w:color w:val="000000"/>
        </w:rPr>
        <w:t xml:space="preserve"> </w:t>
      </w:r>
      <w:r w:rsidR="00361DFC" w:rsidRPr="008452B5">
        <w:rPr>
          <w:rFonts w:ascii="ITC Avant Garde" w:hAnsi="ITC Avant Garde"/>
          <w:color w:val="000000"/>
        </w:rPr>
        <w:t xml:space="preserve">el uso de las bandas de </w:t>
      </w:r>
      <w:r w:rsidR="00361DFC" w:rsidRPr="008452B5">
        <w:rPr>
          <w:rFonts w:ascii="ITC Avant Garde" w:hAnsi="ITC Avant Garde"/>
          <w:color w:val="000000"/>
        </w:rPr>
        <w:lastRenderedPageBreak/>
        <w:t xml:space="preserve">frecuencia concesionadas </w:t>
      </w:r>
      <w:r w:rsidR="005D6742" w:rsidRPr="008452B5">
        <w:rPr>
          <w:rFonts w:ascii="ITC Avant Garde" w:hAnsi="ITC Avant Garde"/>
          <w:color w:val="000000"/>
        </w:rPr>
        <w:t xml:space="preserve">que </w:t>
      </w:r>
      <w:r w:rsidR="00932DB5" w:rsidRPr="008452B5">
        <w:rPr>
          <w:rFonts w:ascii="ITC Avant Garde" w:hAnsi="ITC Avant Garde"/>
          <w:color w:val="000000"/>
        </w:rPr>
        <w:t>se</w:t>
      </w:r>
      <w:r w:rsidR="00361DFC" w:rsidRPr="008452B5">
        <w:rPr>
          <w:rFonts w:ascii="ITC Avant Garde" w:hAnsi="ITC Avant Garde"/>
          <w:color w:val="000000"/>
        </w:rPr>
        <w:t xml:space="preserve"> facilita</w:t>
      </w:r>
      <w:r w:rsidR="00932DB5" w:rsidRPr="008452B5">
        <w:rPr>
          <w:rFonts w:ascii="ITC Avant Garde" w:hAnsi="ITC Avant Garde"/>
          <w:color w:val="000000"/>
        </w:rPr>
        <w:t>n</w:t>
      </w:r>
      <w:r w:rsidR="00361DFC" w:rsidRPr="008452B5">
        <w:rPr>
          <w:rFonts w:ascii="ITC Avant Garde" w:hAnsi="ITC Avant Garde"/>
          <w:color w:val="000000"/>
        </w:rPr>
        <w:t xml:space="preserve"> a </w:t>
      </w:r>
      <w:r w:rsidR="00932DB5" w:rsidRPr="008452B5">
        <w:rPr>
          <w:rFonts w:ascii="ITC Avant Garde" w:hAnsi="ITC Avant Garde"/>
          <w:color w:val="000000"/>
        </w:rPr>
        <w:t xml:space="preserve">un tercero, a </w:t>
      </w:r>
      <w:r w:rsidR="00361DFC" w:rsidRPr="008452B5">
        <w:rPr>
          <w:rFonts w:ascii="ITC Avant Garde" w:hAnsi="ITC Avant Garde"/>
          <w:color w:val="000000"/>
        </w:rPr>
        <w:t xml:space="preserve">través de la infraestructura instalada de la red pública de telecomunicaciones del concesionario que tiene autorizado </w:t>
      </w:r>
      <w:r w:rsidR="006228E3" w:rsidRPr="008452B5">
        <w:rPr>
          <w:rFonts w:ascii="ITC Avant Garde" w:hAnsi="ITC Avant Garde"/>
          <w:color w:val="000000"/>
        </w:rPr>
        <w:t>dicho servicio</w:t>
      </w:r>
      <w:r w:rsidRPr="008452B5">
        <w:rPr>
          <w:rFonts w:ascii="ITC Avant Garde" w:hAnsi="ITC Avant Garde"/>
          <w:color w:val="000000"/>
        </w:rPr>
        <w:t xml:space="preserve"> en su título de concesión</w:t>
      </w:r>
      <w:r w:rsidR="00B56D6C" w:rsidRPr="008452B5">
        <w:rPr>
          <w:rFonts w:ascii="ITC Avant Garde" w:hAnsi="ITC Avant Garde"/>
          <w:color w:val="000000"/>
        </w:rPr>
        <w:t>.</w:t>
      </w:r>
    </w:p>
    <w:p w:rsidR="007448A6" w:rsidRDefault="00876D07" w:rsidP="007448A6">
      <w:pPr>
        <w:tabs>
          <w:tab w:val="left" w:pos="851"/>
        </w:tabs>
        <w:spacing w:before="240" w:after="240" w:line="360" w:lineRule="auto"/>
        <w:jc w:val="both"/>
        <w:rPr>
          <w:rFonts w:ascii="ITC Avant Garde" w:eastAsia="Times New Roman" w:hAnsi="ITC Avant Garde"/>
          <w:lang w:eastAsia="es-ES"/>
        </w:rPr>
      </w:pPr>
      <w:r w:rsidRPr="008452B5">
        <w:rPr>
          <w:rFonts w:ascii="ITC Avant Garde" w:eastAsia="Times New Roman" w:hAnsi="ITC Avant Garde"/>
          <w:lang w:eastAsia="es-ES"/>
        </w:rPr>
        <w:t>Cabe destacar que lo anterior fue materia de análisis por parte</w:t>
      </w:r>
      <w:r w:rsidR="00CF0391" w:rsidRPr="008452B5">
        <w:rPr>
          <w:rFonts w:ascii="ITC Avant Garde" w:eastAsia="Times New Roman" w:hAnsi="ITC Avant Garde"/>
          <w:lang w:eastAsia="es-ES"/>
        </w:rPr>
        <w:t xml:space="preserve"> de</w:t>
      </w:r>
      <w:r w:rsidRPr="008452B5">
        <w:rPr>
          <w:rFonts w:ascii="ITC Avant Garde" w:eastAsia="Times New Roman" w:hAnsi="ITC Avant Garde"/>
          <w:lang w:eastAsia="es-ES"/>
        </w:rPr>
        <w:t xml:space="preserve"> la extinta Comisión Federal de Telecomunicaciones (</w:t>
      </w:r>
      <w:r w:rsidRPr="008452B5">
        <w:rPr>
          <w:rFonts w:ascii="ITC Avant Garde" w:eastAsia="Times New Roman" w:hAnsi="ITC Avant Garde"/>
          <w:b/>
          <w:lang w:eastAsia="es-ES"/>
        </w:rPr>
        <w:t>“COFETEL”</w:t>
      </w:r>
      <w:r w:rsidRPr="008452B5">
        <w:rPr>
          <w:rFonts w:ascii="ITC Avant Garde" w:eastAsia="Times New Roman" w:hAnsi="ITC Avant Garde"/>
          <w:lang w:eastAsia="es-ES"/>
        </w:rPr>
        <w:t xml:space="preserve">), en la resolución </w:t>
      </w:r>
      <w:r w:rsidRPr="00D334F2">
        <w:rPr>
          <w:rFonts w:ascii="ITC Avant Garde" w:eastAsia="Times New Roman" w:hAnsi="ITC Avant Garde"/>
          <w:b/>
          <w:lang w:eastAsia="es-ES"/>
        </w:rPr>
        <w:t>P/EXT/081204/175</w:t>
      </w:r>
      <w:r w:rsidRPr="008452B5">
        <w:rPr>
          <w:rFonts w:ascii="ITC Avant Garde" w:eastAsia="Times New Roman" w:hAnsi="ITC Avant Garde"/>
          <w:lang w:eastAsia="es-ES"/>
        </w:rPr>
        <w:t xml:space="preserve"> y confirmación de criterio contenida en el oficio </w:t>
      </w:r>
      <w:r w:rsidRPr="00D334F2">
        <w:rPr>
          <w:rFonts w:ascii="ITC Avant Garde" w:eastAsia="Times New Roman" w:hAnsi="ITC Avant Garde"/>
          <w:b/>
          <w:lang w:eastAsia="es-ES"/>
        </w:rPr>
        <w:t>CFT/D01/P/260/04</w:t>
      </w:r>
      <w:r w:rsidRPr="008452B5">
        <w:rPr>
          <w:rFonts w:ascii="ITC Avant Garde" w:eastAsia="Times New Roman" w:hAnsi="ITC Avant Garde"/>
          <w:lang w:eastAsia="es-ES"/>
        </w:rPr>
        <w:t xml:space="preserve"> de tres de diciembre de dos mil cuatro, que en la parte que interesa señaló:</w:t>
      </w:r>
    </w:p>
    <w:p w:rsidR="007448A6" w:rsidRDefault="00BC6CFF" w:rsidP="007448A6">
      <w:pPr>
        <w:tabs>
          <w:tab w:val="left" w:pos="851"/>
        </w:tabs>
        <w:spacing w:before="240" w:after="240" w:line="360" w:lineRule="auto"/>
        <w:jc w:val="both"/>
        <w:rPr>
          <w:rFonts w:ascii="ITC Avant Garde" w:eastAsia="Times New Roman" w:hAnsi="ITC Avant Garde"/>
          <w:lang w:eastAsia="es-ES"/>
        </w:rPr>
      </w:pPr>
      <w:r w:rsidRPr="008452B5">
        <w:rPr>
          <w:rFonts w:ascii="ITC Avant Garde" w:eastAsia="Times New Roman" w:hAnsi="ITC Avant Garde"/>
          <w:noProof/>
          <w:lang w:eastAsia="es-MX"/>
        </w:rPr>
        <w:drawing>
          <wp:inline distT="0" distB="0" distL="0" distR="0" wp14:anchorId="5FE1A567" wp14:editId="6E9356BA">
            <wp:extent cx="5574030" cy="2143125"/>
            <wp:effectExtent l="0" t="0" r="7620" b="9525"/>
            <wp:docPr id="2" name="Imagen 2" descr="La imagen muestra un extracto de texto de un oficio, que a letra dice:  &quot;Oficio  servicio de provisión de capacidad implica permitir el uso, aprovechamiento y explotación de las bandas de frecuencias concesionadas, ya sea para que se use en redes privadas o en redes públicas de telecomunicaciones debidamente autorizadas. Ejemplo del servicio de provisión de capacidad es el caso de los títulos de concesión otorgados por la SCT para el establecimiento de enlaces punto a punto en 1998. Siempre que en  el título de concesión esté autorizada la prestación del servicio de provisión de capacidad, éste es un servicio de telecomunicaciones que pueda prestarse.&#10;&#10;El servicio de provisión de capacidad es diverso al servicio de comercialización de la capacidad de la red. El servicio de comercialización de capacidad de la red si bien pede implicar permitir el uso de las bandas de frecuencia concesionadas éste se debe facilitar a través de la infraestructura instalada de la red pública de telecomunicaciones del concesionario que tiene autorizado el servicio de comercialización de capacidad.&quot;" title="Extracto 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4030" cy="2143125"/>
                    </a:xfrm>
                    <a:prstGeom prst="rect">
                      <a:avLst/>
                    </a:prstGeom>
                    <a:noFill/>
                    <a:ln>
                      <a:noFill/>
                    </a:ln>
                  </pic:spPr>
                </pic:pic>
              </a:graphicData>
            </a:graphic>
          </wp:inline>
        </w:drawing>
      </w:r>
    </w:p>
    <w:p w:rsidR="007448A6" w:rsidRDefault="00904AEE" w:rsidP="007448A6">
      <w:pPr>
        <w:tabs>
          <w:tab w:val="left" w:pos="851"/>
        </w:tabs>
        <w:spacing w:before="240" w:after="240" w:line="360" w:lineRule="auto"/>
        <w:jc w:val="both"/>
        <w:rPr>
          <w:rFonts w:ascii="ITC Avant Garde" w:eastAsia="Times New Roman" w:hAnsi="ITC Avant Garde"/>
          <w:lang w:eastAsia="es-ES"/>
        </w:rPr>
      </w:pPr>
      <w:r w:rsidRPr="008452B5">
        <w:rPr>
          <w:rFonts w:ascii="ITC Avant Garde" w:eastAsia="Times New Roman" w:hAnsi="ITC Avant Garde"/>
          <w:lang w:eastAsia="es-ES"/>
        </w:rPr>
        <w:t xml:space="preserve">En tal sentido, se puede llegar a la conclusión de que los elementos distintivos entre el </w:t>
      </w:r>
      <w:r w:rsidRPr="00D334F2">
        <w:rPr>
          <w:rFonts w:ascii="ITC Avant Garde" w:eastAsia="Times New Roman" w:hAnsi="ITC Avant Garde"/>
          <w:b/>
          <w:u w:val="single"/>
          <w:lang w:eastAsia="es-ES"/>
        </w:rPr>
        <w:t>servicio de provisión de capacidad</w:t>
      </w:r>
      <w:r w:rsidRPr="008452B5">
        <w:rPr>
          <w:rFonts w:ascii="ITC Avant Garde" w:eastAsia="Times New Roman" w:hAnsi="ITC Avant Garde"/>
          <w:lang w:eastAsia="es-ES"/>
        </w:rPr>
        <w:t xml:space="preserve"> y el de </w:t>
      </w:r>
      <w:r w:rsidRPr="00D334F2">
        <w:rPr>
          <w:rFonts w:ascii="ITC Avant Garde" w:eastAsia="Times New Roman" w:hAnsi="ITC Avant Garde"/>
          <w:b/>
          <w:u w:val="single"/>
          <w:lang w:eastAsia="es-ES"/>
        </w:rPr>
        <w:t>comercialización de capacidad</w:t>
      </w:r>
      <w:r w:rsidRPr="008452B5">
        <w:rPr>
          <w:rFonts w:ascii="ITC Avant Garde" w:eastAsia="Times New Roman" w:hAnsi="ITC Avant Garde"/>
          <w:lang w:eastAsia="es-ES"/>
        </w:rPr>
        <w:t xml:space="preserve"> de la red serían los siguientes:</w:t>
      </w:r>
    </w:p>
    <w:p w:rsidR="007448A6" w:rsidRDefault="00A10F87" w:rsidP="007448A6">
      <w:pPr>
        <w:tabs>
          <w:tab w:val="left" w:pos="851"/>
        </w:tabs>
        <w:spacing w:before="240" w:after="240" w:line="360" w:lineRule="auto"/>
        <w:jc w:val="both"/>
        <w:rPr>
          <w:rFonts w:ascii="ITC Avant Garde" w:eastAsia="Times New Roman" w:hAnsi="ITC Avant Garde"/>
          <w:b/>
          <w:smallCaps/>
          <w:lang w:eastAsia="es-ES"/>
        </w:rPr>
      </w:pPr>
      <w:r w:rsidRPr="008452B5">
        <w:rPr>
          <w:rFonts w:ascii="ITC Avant Garde" w:eastAsia="Times New Roman" w:hAnsi="ITC Avant Garde"/>
          <w:b/>
          <w:smallCaps/>
          <w:lang w:eastAsia="es-ES"/>
        </w:rPr>
        <w:t>Provisión de capacidad:</w:t>
      </w:r>
    </w:p>
    <w:p w:rsidR="007448A6" w:rsidRDefault="007D548C" w:rsidP="007448A6">
      <w:pPr>
        <w:numPr>
          <w:ilvl w:val="0"/>
          <w:numId w:val="29"/>
        </w:numPr>
        <w:spacing w:before="240" w:after="240" w:line="360" w:lineRule="auto"/>
        <w:ind w:right="-1"/>
        <w:jc w:val="both"/>
        <w:rPr>
          <w:rFonts w:ascii="ITC Avant Garde" w:hAnsi="ITC Avant Garde" w:cs="Arial"/>
        </w:rPr>
      </w:pPr>
      <w:r>
        <w:rPr>
          <w:rFonts w:ascii="ITC Avant Garde" w:hAnsi="ITC Avant Garde" w:cs="Arial"/>
        </w:rPr>
        <w:t>Es un servicio de telecomunicaciones que consisten en permitir</w:t>
      </w:r>
      <w:r w:rsidRPr="008452B5">
        <w:rPr>
          <w:rFonts w:ascii="ITC Avant Garde" w:hAnsi="ITC Avant Garde" w:cs="Arial"/>
        </w:rPr>
        <w:t xml:space="preserve"> </w:t>
      </w:r>
      <w:r w:rsidR="00A10F87" w:rsidRPr="008452B5">
        <w:rPr>
          <w:rFonts w:ascii="ITC Avant Garde" w:hAnsi="ITC Avant Garde" w:cs="Arial"/>
        </w:rPr>
        <w:t xml:space="preserve">el </w:t>
      </w:r>
      <w:r w:rsidR="00A10F87" w:rsidRPr="008452B5">
        <w:rPr>
          <w:rFonts w:ascii="ITC Avant Garde" w:hAnsi="ITC Avant Garde" w:cs="Arial"/>
          <w:b/>
          <w:u w:val="single"/>
        </w:rPr>
        <w:t>uso, aprovechamiento y explotación</w:t>
      </w:r>
      <w:r w:rsidR="00A10F87" w:rsidRPr="008452B5">
        <w:rPr>
          <w:rFonts w:ascii="ITC Avant Garde" w:hAnsi="ITC Avant Garde" w:cs="Arial"/>
        </w:rPr>
        <w:t xml:space="preserve"> de bandas de frecuencias.</w:t>
      </w:r>
    </w:p>
    <w:p w:rsidR="007448A6" w:rsidRDefault="00A10F87" w:rsidP="007448A6">
      <w:pPr>
        <w:numPr>
          <w:ilvl w:val="0"/>
          <w:numId w:val="29"/>
        </w:numPr>
        <w:spacing w:before="240" w:after="240" w:line="360" w:lineRule="auto"/>
        <w:ind w:right="-1"/>
        <w:jc w:val="both"/>
        <w:rPr>
          <w:rFonts w:ascii="ITC Avant Garde" w:hAnsi="ITC Avant Garde" w:cs="Arial"/>
        </w:rPr>
      </w:pPr>
      <w:r w:rsidRPr="008452B5">
        <w:rPr>
          <w:rFonts w:ascii="ITC Avant Garde" w:hAnsi="ITC Avant Garde" w:cs="Arial"/>
        </w:rPr>
        <w:t>Que el servicio</w:t>
      </w:r>
      <w:r w:rsidRPr="008452B5">
        <w:t xml:space="preserve"> </w:t>
      </w:r>
      <w:r w:rsidRPr="008452B5">
        <w:rPr>
          <w:rFonts w:ascii="ITC Avant Garde" w:hAnsi="ITC Avant Garde" w:cs="Arial"/>
        </w:rPr>
        <w:t xml:space="preserve">de </w:t>
      </w:r>
      <w:r w:rsidRPr="008452B5">
        <w:rPr>
          <w:rFonts w:ascii="ITC Avant Garde" w:hAnsi="ITC Avant Garde" w:cs="Arial"/>
          <w:b/>
          <w:u w:val="single"/>
        </w:rPr>
        <w:t>provisión de capacidad</w:t>
      </w:r>
      <w:r w:rsidRPr="008452B5">
        <w:rPr>
          <w:rFonts w:ascii="ITC Avant Garde" w:hAnsi="ITC Avant Garde" w:cs="Arial"/>
        </w:rPr>
        <w:t xml:space="preserve"> se </w:t>
      </w:r>
      <w:r w:rsidR="007D548C">
        <w:rPr>
          <w:rFonts w:ascii="ITC Avant Garde" w:hAnsi="ITC Avant Garde" w:cs="Arial"/>
        </w:rPr>
        <w:t>autorizó en concesiones de frecuencias</w:t>
      </w:r>
      <w:r w:rsidR="007D548C" w:rsidRPr="008452B5">
        <w:rPr>
          <w:rFonts w:ascii="ITC Avant Garde" w:hAnsi="ITC Avant Garde" w:cs="Arial"/>
        </w:rPr>
        <w:t xml:space="preserve"> </w:t>
      </w:r>
      <w:r w:rsidRPr="008452B5">
        <w:rPr>
          <w:rFonts w:ascii="ITC Avant Garde" w:hAnsi="ITC Avant Garde" w:cs="Arial"/>
        </w:rPr>
        <w:t xml:space="preserve">para el </w:t>
      </w:r>
      <w:r w:rsidRPr="008452B5">
        <w:rPr>
          <w:rFonts w:ascii="ITC Avant Garde" w:hAnsi="ITC Avant Garde" w:cs="Arial"/>
          <w:b/>
          <w:u w:val="single"/>
        </w:rPr>
        <w:t>establecimiento de enlaces de microondas punto a punto, o punto a multipunto.</w:t>
      </w:r>
    </w:p>
    <w:p w:rsidR="007448A6" w:rsidRDefault="00572516" w:rsidP="007448A6">
      <w:pPr>
        <w:numPr>
          <w:ilvl w:val="0"/>
          <w:numId w:val="29"/>
        </w:numPr>
        <w:spacing w:before="240" w:after="240" w:line="360" w:lineRule="auto"/>
        <w:ind w:right="-1"/>
        <w:jc w:val="both"/>
        <w:rPr>
          <w:rFonts w:ascii="ITC Avant Garde" w:hAnsi="ITC Avant Garde" w:cs="Arial"/>
        </w:rPr>
      </w:pPr>
      <w:r w:rsidRPr="008452B5">
        <w:rPr>
          <w:rFonts w:ascii="ITC Avant Garde" w:hAnsi="ITC Avant Garde" w:cs="Arial"/>
        </w:rPr>
        <w:lastRenderedPageBreak/>
        <w:t>Que permi</w:t>
      </w:r>
      <w:r w:rsidRPr="000D54B6">
        <w:rPr>
          <w:rFonts w:ascii="ITC Avant Garde" w:hAnsi="ITC Avant Garde" w:cs="Arial"/>
        </w:rPr>
        <w:t>te</w:t>
      </w:r>
      <w:r w:rsidR="00554347" w:rsidRPr="000D54B6">
        <w:rPr>
          <w:rFonts w:ascii="ITC Avant Garde" w:hAnsi="ITC Avant Garde" w:cs="Arial"/>
        </w:rPr>
        <w:t xml:space="preserve"> al concesionario </w:t>
      </w:r>
      <w:r w:rsidRPr="004F3777">
        <w:rPr>
          <w:rFonts w:ascii="ITC Avant Garde" w:hAnsi="ITC Avant Garde" w:cs="Arial"/>
        </w:rPr>
        <w:t>poner</w:t>
      </w:r>
      <w:r w:rsidR="00554347" w:rsidRPr="004F3777">
        <w:rPr>
          <w:rFonts w:ascii="ITC Avant Garde" w:hAnsi="ITC Avant Garde" w:cs="Arial"/>
        </w:rPr>
        <w:t xml:space="preserve"> a disposición de terceros</w:t>
      </w:r>
      <w:r w:rsidRPr="004F3777">
        <w:rPr>
          <w:rFonts w:ascii="ITC Avant Garde" w:hAnsi="ITC Avant Garde" w:cs="Arial"/>
        </w:rPr>
        <w:t xml:space="preserve"> a través de</w:t>
      </w:r>
      <w:r w:rsidR="00554347" w:rsidRPr="004F3777">
        <w:rPr>
          <w:rFonts w:ascii="ITC Avant Garde" w:hAnsi="ITC Avant Garde" w:cs="Arial"/>
        </w:rPr>
        <w:t xml:space="preserve"> redes privadas y/o redes públicas de telecomunicaciones debidamente autorizadas, </w:t>
      </w:r>
      <w:r w:rsidRPr="004F3777">
        <w:rPr>
          <w:rFonts w:ascii="ITC Avant Garde" w:hAnsi="ITC Avant Garde" w:cs="Arial"/>
        </w:rPr>
        <w:t xml:space="preserve">la </w:t>
      </w:r>
      <w:r w:rsidR="00554347" w:rsidRPr="004F3777">
        <w:rPr>
          <w:rFonts w:ascii="ITC Avant Garde" w:hAnsi="ITC Avant Garde" w:cs="Arial"/>
        </w:rPr>
        <w:t>capacidad en las bandas objeto de la concesión respectiva</w:t>
      </w:r>
      <w:r w:rsidR="00647A51">
        <w:rPr>
          <w:rFonts w:ascii="ITC Avant Garde" w:hAnsi="ITC Avant Garde" w:cs="Arial"/>
        </w:rPr>
        <w:t xml:space="preserve">, </w:t>
      </w:r>
      <w:r w:rsidR="00647A51" w:rsidRPr="004F3777">
        <w:rPr>
          <w:rFonts w:ascii="ITC Avant Garde" w:hAnsi="ITC Avant Garde" w:cs="Arial"/>
          <w:b/>
          <w:u w:val="single"/>
        </w:rPr>
        <w:t>incluso sin la necesidad de contar con una red pública de telecomunicaciones.</w:t>
      </w:r>
    </w:p>
    <w:p w:rsidR="007448A6" w:rsidRDefault="00A10F87" w:rsidP="007448A6">
      <w:pPr>
        <w:numPr>
          <w:ilvl w:val="0"/>
          <w:numId w:val="29"/>
        </w:numPr>
        <w:spacing w:before="240" w:after="240" w:line="360" w:lineRule="auto"/>
        <w:ind w:right="-1"/>
        <w:jc w:val="both"/>
        <w:rPr>
          <w:rFonts w:ascii="ITC Avant Garde" w:hAnsi="ITC Avant Garde" w:cs="Arial"/>
        </w:rPr>
      </w:pPr>
      <w:r w:rsidRPr="008452B5">
        <w:rPr>
          <w:rFonts w:ascii="ITC Avant Garde" w:hAnsi="ITC Avant Garde" w:cs="Arial"/>
        </w:rPr>
        <w:t xml:space="preserve">Que éste servicio debe </w:t>
      </w:r>
      <w:r w:rsidRPr="008452B5">
        <w:rPr>
          <w:rFonts w:ascii="ITC Avant Garde" w:hAnsi="ITC Avant Garde" w:cs="Arial"/>
          <w:b/>
          <w:u w:val="single"/>
        </w:rPr>
        <w:t>estar expresamente autorizado</w:t>
      </w:r>
      <w:r w:rsidRPr="008452B5">
        <w:rPr>
          <w:rFonts w:ascii="ITC Avant Garde" w:hAnsi="ITC Avant Garde" w:cs="Arial"/>
        </w:rPr>
        <w:t xml:space="preserve"> en un título de concesión.</w:t>
      </w:r>
    </w:p>
    <w:p w:rsidR="007448A6" w:rsidRDefault="00A10F87" w:rsidP="007448A6">
      <w:pPr>
        <w:tabs>
          <w:tab w:val="left" w:pos="851"/>
        </w:tabs>
        <w:spacing w:before="240" w:after="240" w:line="360" w:lineRule="auto"/>
        <w:jc w:val="both"/>
        <w:rPr>
          <w:rFonts w:ascii="ITC Avant Garde" w:eastAsia="Times New Roman" w:hAnsi="ITC Avant Garde"/>
          <w:b/>
          <w:smallCaps/>
          <w:lang w:eastAsia="es-ES"/>
        </w:rPr>
      </w:pPr>
      <w:r w:rsidRPr="008452B5">
        <w:rPr>
          <w:rFonts w:ascii="ITC Avant Garde" w:eastAsia="Times New Roman" w:hAnsi="ITC Avant Garde"/>
          <w:b/>
          <w:smallCaps/>
          <w:lang w:eastAsia="es-ES"/>
        </w:rPr>
        <w:t xml:space="preserve">Comercialización de la </w:t>
      </w:r>
      <w:r w:rsidR="00554347" w:rsidRPr="008452B5">
        <w:rPr>
          <w:rFonts w:ascii="ITC Avant Garde" w:eastAsia="Times New Roman" w:hAnsi="ITC Avant Garde"/>
          <w:b/>
          <w:smallCaps/>
          <w:lang w:eastAsia="es-ES"/>
        </w:rPr>
        <w:t>capacidad</w:t>
      </w:r>
      <w:r w:rsidRPr="008452B5">
        <w:rPr>
          <w:rFonts w:ascii="ITC Avant Garde" w:eastAsia="Times New Roman" w:hAnsi="ITC Avant Garde"/>
          <w:b/>
          <w:smallCaps/>
          <w:lang w:eastAsia="es-ES"/>
        </w:rPr>
        <w:t xml:space="preserve"> de la Red:</w:t>
      </w:r>
    </w:p>
    <w:p w:rsidR="007448A6" w:rsidRDefault="00A10F87"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t xml:space="preserve">Es un </w:t>
      </w:r>
      <w:r w:rsidRPr="008452B5">
        <w:rPr>
          <w:rFonts w:ascii="ITC Avant Garde" w:eastAsia="Times New Roman" w:hAnsi="ITC Avant Garde"/>
          <w:b/>
          <w:bCs/>
          <w:color w:val="000000"/>
          <w:sz w:val="22"/>
          <w:szCs w:val="22"/>
          <w:u w:val="single"/>
          <w:lang w:val="es-MX" w:eastAsia="es-MX"/>
        </w:rPr>
        <w:t>servicio de acceso inalámbrico</w:t>
      </w:r>
      <w:r w:rsidRPr="008452B5">
        <w:rPr>
          <w:rFonts w:ascii="ITC Avant Garde" w:eastAsia="Times New Roman" w:hAnsi="ITC Avant Garde"/>
          <w:bCs/>
          <w:color w:val="000000"/>
          <w:sz w:val="22"/>
          <w:szCs w:val="22"/>
          <w:lang w:val="es-MX" w:eastAsia="es-MX"/>
        </w:rPr>
        <w:t xml:space="preserve"> que s</w:t>
      </w:r>
      <w:r w:rsidRPr="008452B5">
        <w:rPr>
          <w:rFonts w:ascii="ITC Avant Garde" w:eastAsia="Times New Roman" w:hAnsi="ITC Avant Garde"/>
          <w:bCs/>
          <w:color w:val="000000"/>
          <w:sz w:val="22"/>
          <w:szCs w:val="22"/>
          <w:lang w:eastAsia="es-MX"/>
        </w:rPr>
        <w:t xml:space="preserve">e lleva a cabo </w:t>
      </w:r>
      <w:r w:rsidRPr="008452B5">
        <w:rPr>
          <w:rFonts w:ascii="ITC Avant Garde" w:eastAsia="Times New Roman" w:hAnsi="ITC Avant Garde"/>
          <w:b/>
          <w:bCs/>
          <w:color w:val="000000"/>
          <w:sz w:val="22"/>
          <w:szCs w:val="22"/>
          <w:u w:val="single"/>
          <w:lang w:eastAsia="es-MX"/>
        </w:rPr>
        <w:t>a través de la infraestructura instalada de la red pública de telecomunicaciones del concesionario</w:t>
      </w:r>
      <w:r w:rsidR="00D9421A">
        <w:rPr>
          <w:rFonts w:ascii="ITC Avant Garde" w:eastAsia="Times New Roman" w:hAnsi="ITC Avant Garde"/>
          <w:bCs/>
          <w:color w:val="000000"/>
          <w:sz w:val="22"/>
          <w:szCs w:val="22"/>
          <w:lang w:val="es-MX" w:eastAsia="es-MX"/>
        </w:rPr>
        <w:t>.</w:t>
      </w:r>
    </w:p>
    <w:p w:rsidR="007448A6" w:rsidRDefault="007D548C"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Es un servicio que puede implicar o no el uso de bandas de frecuencia concesionadas</w:t>
      </w:r>
      <w:r w:rsidR="00D9421A">
        <w:rPr>
          <w:rFonts w:ascii="ITC Avant Garde" w:eastAsia="Times New Roman" w:hAnsi="ITC Avant Garde"/>
          <w:bCs/>
          <w:color w:val="000000"/>
          <w:sz w:val="22"/>
          <w:szCs w:val="22"/>
          <w:lang w:val="es-MX" w:eastAsia="es-MX"/>
        </w:rPr>
        <w:t>.</w:t>
      </w:r>
    </w:p>
    <w:p w:rsidR="007448A6" w:rsidRDefault="00A10F87"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sidRPr="00EE1324">
        <w:rPr>
          <w:rFonts w:ascii="ITC Avant Garde" w:eastAsia="Times New Roman" w:hAnsi="ITC Avant Garde"/>
          <w:bCs/>
          <w:color w:val="000000"/>
          <w:sz w:val="22"/>
          <w:szCs w:val="22"/>
          <w:lang w:val="es-MX" w:eastAsia="es-MX"/>
        </w:rPr>
        <w:t>E</w:t>
      </w:r>
      <w:r w:rsidRPr="003B1A4B">
        <w:rPr>
          <w:rFonts w:ascii="ITC Avant Garde" w:eastAsia="Times New Roman" w:hAnsi="ITC Avant Garde"/>
          <w:bCs/>
          <w:color w:val="000000"/>
          <w:sz w:val="22"/>
          <w:szCs w:val="22"/>
          <w:lang w:eastAsia="es-MX"/>
        </w:rPr>
        <w:t xml:space="preserve">l servicio de comercialización de capacidad </w:t>
      </w:r>
      <w:r w:rsidR="00647A51" w:rsidRPr="00FE7F7C">
        <w:rPr>
          <w:rFonts w:ascii="ITC Avant Garde" w:eastAsia="Times New Roman" w:hAnsi="ITC Avant Garde"/>
          <w:b/>
          <w:bCs/>
          <w:color w:val="000000"/>
          <w:sz w:val="22"/>
          <w:szCs w:val="22"/>
          <w:u w:val="single"/>
          <w:lang w:val="es-MX" w:eastAsia="es-MX"/>
        </w:rPr>
        <w:t>puede implicar el uso de frecuencias co</w:t>
      </w:r>
      <w:r w:rsidR="00647A51" w:rsidRPr="00D0066D">
        <w:rPr>
          <w:rFonts w:ascii="ITC Avant Garde" w:eastAsia="Times New Roman" w:hAnsi="ITC Avant Garde"/>
          <w:b/>
          <w:bCs/>
          <w:color w:val="000000"/>
          <w:sz w:val="22"/>
          <w:szCs w:val="22"/>
          <w:u w:val="single"/>
          <w:lang w:val="es-MX" w:eastAsia="es-MX"/>
        </w:rPr>
        <w:t>ncesionadas pero siempre a trav</w:t>
      </w:r>
      <w:r w:rsidR="00647A51" w:rsidRPr="0040615A">
        <w:rPr>
          <w:rFonts w:ascii="ITC Avant Garde" w:eastAsia="Times New Roman" w:hAnsi="ITC Avant Garde"/>
          <w:b/>
          <w:bCs/>
          <w:color w:val="000000"/>
          <w:sz w:val="22"/>
          <w:szCs w:val="22"/>
          <w:u w:val="single"/>
          <w:lang w:val="es-MX" w:eastAsia="es-MX"/>
        </w:rPr>
        <w:t>és de la red que el concesionario tenga instalada</w:t>
      </w:r>
      <w:r w:rsidR="007D548C" w:rsidRPr="0040615A">
        <w:rPr>
          <w:rFonts w:ascii="ITC Avant Garde" w:eastAsia="Times New Roman" w:hAnsi="ITC Avant Garde"/>
          <w:bCs/>
          <w:color w:val="000000"/>
          <w:sz w:val="22"/>
          <w:szCs w:val="22"/>
          <w:lang w:val="es-MX" w:eastAsia="es-MX"/>
        </w:rPr>
        <w:t xml:space="preserve"> como parte del acceso inalámbrico fijo o móvil.</w:t>
      </w:r>
    </w:p>
    <w:p w:rsidR="007448A6" w:rsidRDefault="00D9421A"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Es una subespecie del servicio genérico de acceso inalámbrico.</w:t>
      </w:r>
    </w:p>
    <w:p w:rsidR="007448A6" w:rsidRDefault="00C44BE1" w:rsidP="007448A6">
      <w:pPr>
        <w:tabs>
          <w:tab w:val="left" w:pos="851"/>
        </w:tabs>
        <w:spacing w:before="240" w:after="240" w:line="360" w:lineRule="auto"/>
        <w:jc w:val="both"/>
        <w:rPr>
          <w:rFonts w:ascii="ITC Avant Garde" w:eastAsia="Times New Roman" w:hAnsi="ITC Avant Garde"/>
          <w:lang w:eastAsia="es-ES"/>
        </w:rPr>
      </w:pPr>
      <w:r>
        <w:rPr>
          <w:rFonts w:ascii="ITC Avant Garde" w:eastAsia="Times New Roman" w:hAnsi="ITC Avant Garde"/>
          <w:lang w:eastAsia="es-ES"/>
        </w:rPr>
        <w:t xml:space="preserve">Aclarado </w:t>
      </w:r>
      <w:r w:rsidR="00017398" w:rsidRPr="008452B5">
        <w:rPr>
          <w:rFonts w:ascii="ITC Avant Garde" w:eastAsia="Times New Roman" w:hAnsi="ITC Avant Garde"/>
          <w:lang w:eastAsia="es-ES"/>
        </w:rPr>
        <w:t>lo anterior, debe señalarse</w:t>
      </w:r>
      <w:r w:rsidR="00742BF3" w:rsidRPr="008452B5">
        <w:rPr>
          <w:rFonts w:ascii="ITC Avant Garde" w:eastAsia="Times New Roman" w:hAnsi="ITC Avant Garde"/>
          <w:lang w:eastAsia="es-ES"/>
        </w:rPr>
        <w:t xml:space="preserve"> que los </w:t>
      </w:r>
      <w:r w:rsidR="00936E28" w:rsidRPr="008452B5">
        <w:rPr>
          <w:rFonts w:ascii="ITC Avant Garde" w:eastAsia="Times New Roman" w:hAnsi="ITC Avant Garde"/>
          <w:lang w:eastAsia="es-ES"/>
        </w:rPr>
        <w:t>argumentos</w:t>
      </w:r>
      <w:r w:rsidR="00742BF3" w:rsidRPr="008452B5">
        <w:rPr>
          <w:rFonts w:ascii="ITC Avant Garde" w:eastAsia="Times New Roman" w:hAnsi="ITC Avant Garde"/>
          <w:lang w:eastAsia="es-ES"/>
        </w:rPr>
        <w:t xml:space="preserve"> </w:t>
      </w:r>
      <w:r w:rsidR="00CD63CC">
        <w:rPr>
          <w:rFonts w:ascii="ITC Avant Garde" w:eastAsia="Times New Roman" w:hAnsi="ITC Avant Garde"/>
          <w:lang w:eastAsia="es-ES"/>
        </w:rPr>
        <w:t xml:space="preserve">de </w:t>
      </w:r>
      <w:r w:rsidR="00647A51">
        <w:rPr>
          <w:rFonts w:ascii="ITC Avant Garde" w:eastAsia="Times New Roman" w:hAnsi="ITC Avant Garde"/>
          <w:lang w:eastAsia="es-ES"/>
        </w:rPr>
        <w:t>“</w:t>
      </w:r>
      <w:r w:rsidR="00647A51">
        <w:rPr>
          <w:rFonts w:ascii="ITC Avant Garde" w:eastAsia="Times New Roman" w:hAnsi="ITC Avant Garde"/>
          <w:b/>
          <w:lang w:eastAsia="es-ES"/>
        </w:rPr>
        <w:t>SAI</w:t>
      </w:r>
      <w:r w:rsidR="00647A51">
        <w:rPr>
          <w:rFonts w:ascii="ITC Avant Garde" w:eastAsia="Times New Roman" w:hAnsi="ITC Avant Garde"/>
          <w:lang w:eastAsia="es-ES"/>
        </w:rPr>
        <w:t xml:space="preserve">” </w:t>
      </w:r>
      <w:r w:rsidR="00CD63CC">
        <w:rPr>
          <w:rFonts w:ascii="ITC Avant Garde" w:eastAsia="Times New Roman" w:hAnsi="ITC Avant Garde"/>
          <w:lang w:eastAsia="es-ES"/>
        </w:rPr>
        <w:t>respecto d</w:t>
      </w:r>
      <w:r w:rsidR="00457305" w:rsidRPr="008452B5">
        <w:rPr>
          <w:rFonts w:ascii="ITC Avant Garde" w:eastAsia="Times New Roman" w:hAnsi="ITC Avant Garde"/>
          <w:lang w:eastAsia="es-ES"/>
        </w:rPr>
        <w:t xml:space="preserve">el inicio del presente procedimiento sancionador, </w:t>
      </w:r>
      <w:r w:rsidR="00742BF3" w:rsidRPr="008452B5">
        <w:rPr>
          <w:rFonts w:ascii="ITC Avant Garde" w:eastAsia="Times New Roman" w:hAnsi="ITC Avant Garde"/>
          <w:lang w:eastAsia="es-ES"/>
        </w:rPr>
        <w:t xml:space="preserve">presentado en la Oficialía de Partes del </w:t>
      </w:r>
      <w:r w:rsidR="00696ED2">
        <w:rPr>
          <w:rFonts w:ascii="ITC Avant Garde" w:eastAsia="Times New Roman" w:hAnsi="ITC Avant Garde"/>
          <w:lang w:eastAsia="es-ES"/>
        </w:rPr>
        <w:t>“</w:t>
      </w:r>
      <w:r w:rsidR="00742BF3" w:rsidRPr="008452B5">
        <w:rPr>
          <w:rFonts w:ascii="ITC Avant Garde" w:eastAsia="Times New Roman" w:hAnsi="ITC Avant Garde"/>
          <w:b/>
          <w:lang w:eastAsia="es-ES"/>
        </w:rPr>
        <w:t>IFT</w:t>
      </w:r>
      <w:r w:rsidR="00696ED2">
        <w:rPr>
          <w:rFonts w:ascii="ITC Avant Garde" w:eastAsia="Times New Roman" w:hAnsi="ITC Avant Garde"/>
          <w:b/>
          <w:lang w:eastAsia="es-ES"/>
        </w:rPr>
        <w:t>”</w:t>
      </w:r>
      <w:r w:rsidR="00742BF3" w:rsidRPr="008452B5">
        <w:rPr>
          <w:rFonts w:ascii="ITC Avant Garde" w:eastAsia="Times New Roman" w:hAnsi="ITC Avant Garde"/>
          <w:lang w:eastAsia="es-ES"/>
        </w:rPr>
        <w:t xml:space="preserve"> el </w:t>
      </w:r>
      <w:r w:rsidR="00656F87" w:rsidRPr="008452B5">
        <w:rPr>
          <w:rFonts w:ascii="ITC Avant Garde" w:eastAsia="Times New Roman" w:hAnsi="ITC Avant Garde"/>
          <w:lang w:eastAsia="es-ES"/>
        </w:rPr>
        <w:t>diecinueve de abril de dos mil dieciséis</w:t>
      </w:r>
      <w:r w:rsidR="00457305" w:rsidRPr="008452B5">
        <w:rPr>
          <w:rFonts w:ascii="ITC Avant Garde" w:eastAsia="Times New Roman" w:hAnsi="ITC Avant Garde"/>
          <w:lang w:eastAsia="es-ES"/>
        </w:rPr>
        <w:t>,</w:t>
      </w:r>
      <w:r w:rsidR="00742BF3" w:rsidRPr="008452B5">
        <w:rPr>
          <w:rFonts w:ascii="ITC Avant Garde" w:eastAsia="Times New Roman" w:hAnsi="ITC Avant Garde"/>
          <w:lang w:eastAsia="es-ES"/>
        </w:rPr>
        <w:t xml:space="preserve"> son </w:t>
      </w:r>
      <w:r w:rsidR="000D54B6">
        <w:rPr>
          <w:rFonts w:ascii="ITC Avant Garde" w:eastAsia="Times New Roman" w:hAnsi="ITC Avant Garde"/>
          <w:u w:val="single"/>
          <w:lang w:eastAsia="es-ES"/>
        </w:rPr>
        <w:t>en el sentido de</w:t>
      </w:r>
      <w:r w:rsidR="00F867A0" w:rsidRPr="008452B5">
        <w:rPr>
          <w:rFonts w:ascii="ITC Avant Garde" w:hAnsi="ITC Avant Garde"/>
        </w:rPr>
        <w:t xml:space="preserve"> que </w:t>
      </w:r>
      <w:r w:rsidR="00CD63CC">
        <w:rPr>
          <w:rFonts w:ascii="ITC Avant Garde" w:hAnsi="ITC Avant Garde"/>
        </w:rPr>
        <w:t xml:space="preserve">dicha empresa </w:t>
      </w:r>
      <w:r w:rsidR="00F867A0" w:rsidRPr="008452B5">
        <w:rPr>
          <w:rFonts w:ascii="ITC Avant Garde" w:hAnsi="ITC Avant Garde"/>
        </w:rPr>
        <w:t xml:space="preserve">considera que al contemplarse </w:t>
      </w:r>
      <w:r w:rsidR="00F867A0" w:rsidRPr="008452B5">
        <w:rPr>
          <w:rFonts w:ascii="ITC Avant Garde" w:eastAsia="Times New Roman" w:hAnsi="ITC Avant Garde"/>
          <w:bCs/>
          <w:color w:val="000000"/>
          <w:lang w:eastAsia="es-MX"/>
        </w:rPr>
        <w:t xml:space="preserve">en ambas concesiones la </w:t>
      </w:r>
      <w:r w:rsidR="00F867A0" w:rsidRPr="008452B5">
        <w:rPr>
          <w:rFonts w:ascii="ITC Avant Garde" w:eastAsia="Times New Roman" w:hAnsi="ITC Avant Garde"/>
          <w:b/>
          <w:bCs/>
          <w:i/>
          <w:color w:val="000000"/>
          <w:lang w:eastAsia="es-MX"/>
        </w:rPr>
        <w:t>“comercialización”</w:t>
      </w:r>
      <w:r w:rsidR="00F867A0" w:rsidRPr="008452B5">
        <w:rPr>
          <w:rFonts w:ascii="ITC Avant Garde" w:eastAsia="Times New Roman" w:hAnsi="ITC Avant Garde"/>
          <w:bCs/>
          <w:i/>
          <w:color w:val="000000"/>
          <w:lang w:eastAsia="es-MX"/>
        </w:rPr>
        <w:t xml:space="preserve"> </w:t>
      </w:r>
      <w:r w:rsidR="00F867A0" w:rsidRPr="008452B5">
        <w:rPr>
          <w:rFonts w:ascii="ITC Avant Garde" w:eastAsia="Times New Roman" w:hAnsi="ITC Avant Garde"/>
          <w:bCs/>
          <w:color w:val="000000"/>
          <w:lang w:eastAsia="es-MX"/>
        </w:rPr>
        <w:t xml:space="preserve"> o </w:t>
      </w:r>
      <w:r w:rsidR="00F867A0" w:rsidRPr="008452B5">
        <w:rPr>
          <w:rFonts w:ascii="ITC Avant Garde" w:eastAsia="Times New Roman" w:hAnsi="ITC Avant Garde"/>
          <w:b/>
          <w:bCs/>
          <w:i/>
          <w:color w:val="000000"/>
          <w:lang w:eastAsia="es-MX"/>
        </w:rPr>
        <w:t>“explotación</w:t>
      </w:r>
      <w:r w:rsidR="00F867A0" w:rsidRPr="008452B5">
        <w:rPr>
          <w:rFonts w:ascii="ITC Avant Garde" w:eastAsia="Times New Roman" w:hAnsi="ITC Avant Garde"/>
          <w:bCs/>
          <w:color w:val="000000"/>
          <w:lang w:eastAsia="es-MX"/>
        </w:rPr>
        <w:t>” de su red pública de telecomunicaciones, ello implica la realización de actos de comercio</w:t>
      </w:r>
      <w:r w:rsidR="000D2C99" w:rsidRPr="008452B5">
        <w:rPr>
          <w:rFonts w:ascii="ITC Avant Garde" w:eastAsia="Times New Roman" w:hAnsi="ITC Avant Garde"/>
          <w:bCs/>
          <w:color w:val="000000"/>
          <w:lang w:eastAsia="es-MX"/>
        </w:rPr>
        <w:t xml:space="preserve"> (</w:t>
      </w:r>
      <w:r w:rsidR="00CD63CC">
        <w:rPr>
          <w:rFonts w:ascii="ITC Avant Garde" w:eastAsia="Times New Roman" w:hAnsi="ITC Avant Garde"/>
          <w:bCs/>
          <w:color w:val="000000"/>
          <w:lang w:eastAsia="es-MX"/>
        </w:rPr>
        <w:t xml:space="preserve">tal y como se refiere en </w:t>
      </w:r>
      <w:r w:rsidR="000D2C99" w:rsidRPr="008452B5">
        <w:rPr>
          <w:rFonts w:ascii="ITC Avant Garde" w:eastAsia="Times New Roman" w:hAnsi="ITC Avant Garde"/>
          <w:bCs/>
          <w:color w:val="000000"/>
          <w:lang w:eastAsia="es-MX"/>
        </w:rPr>
        <w:t xml:space="preserve">el </w:t>
      </w:r>
      <w:r w:rsidR="000D2C99" w:rsidRPr="008452B5">
        <w:rPr>
          <w:rFonts w:ascii="ITC Avant Garde" w:hAnsi="ITC Avant Garde"/>
          <w:b/>
          <w:i/>
        </w:rPr>
        <w:t>“CONTRATO DE PROVISIÓN DE CAPACIDAD</w:t>
      </w:r>
      <w:r w:rsidR="000D2C99" w:rsidRPr="008452B5">
        <w:rPr>
          <w:rFonts w:ascii="ITC Avant Garde" w:hAnsi="ITC Avant Garde"/>
          <w:i/>
        </w:rPr>
        <w:t xml:space="preserve">” </w:t>
      </w:r>
      <w:r w:rsidR="000D2C99" w:rsidRPr="008452B5">
        <w:rPr>
          <w:rFonts w:ascii="ITC Avant Garde" w:hAnsi="ITC Avant Garde"/>
        </w:rPr>
        <w:t xml:space="preserve">y </w:t>
      </w:r>
      <w:r w:rsidR="000D2C99" w:rsidRPr="008452B5">
        <w:rPr>
          <w:rFonts w:ascii="ITC Avant Garde" w:hAnsi="ITC Avant Garde"/>
          <w:b/>
          <w:i/>
        </w:rPr>
        <w:t>“CONTRATO DE ARRENDAMIENTO DE INFRAESTRUCTURA”</w:t>
      </w:r>
      <w:r w:rsidR="000D2C99" w:rsidRPr="008452B5">
        <w:rPr>
          <w:rFonts w:ascii="ITC Avant Garde" w:hAnsi="ITC Avant Garde"/>
          <w:b/>
        </w:rPr>
        <w:t>)</w:t>
      </w:r>
      <w:r w:rsidR="00457305" w:rsidRPr="008452B5">
        <w:rPr>
          <w:rFonts w:ascii="ITC Avant Garde" w:hAnsi="ITC Avant Garde"/>
        </w:rPr>
        <w:t>.</w:t>
      </w:r>
    </w:p>
    <w:p w:rsidR="007448A6" w:rsidRDefault="00CD63CC"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Sin embargo</w:t>
      </w:r>
      <w:r w:rsidR="001D2FB3" w:rsidRPr="008452B5">
        <w:rPr>
          <w:rFonts w:ascii="ITC Avant Garde" w:eastAsia="Times New Roman" w:hAnsi="ITC Avant Garde"/>
          <w:bCs/>
          <w:color w:val="000000"/>
          <w:lang w:eastAsia="es-MX"/>
        </w:rPr>
        <w:t xml:space="preserve">, </w:t>
      </w:r>
      <w:r w:rsidR="00BC29E5" w:rsidRPr="008452B5">
        <w:rPr>
          <w:rFonts w:ascii="ITC Avant Garde" w:eastAsia="Times New Roman" w:hAnsi="ITC Avant Garde"/>
          <w:bCs/>
          <w:color w:val="000000"/>
          <w:lang w:eastAsia="es-MX"/>
        </w:rPr>
        <w:t xml:space="preserve">debe señalarse que </w:t>
      </w:r>
      <w:r w:rsidR="001D2FB3" w:rsidRPr="008452B5">
        <w:rPr>
          <w:rFonts w:ascii="ITC Avant Garde" w:eastAsia="Times New Roman" w:hAnsi="ITC Avant Garde"/>
          <w:bCs/>
          <w:color w:val="000000"/>
          <w:lang w:eastAsia="es-MX"/>
        </w:rPr>
        <w:t xml:space="preserve">la condición 7.1. de su </w:t>
      </w:r>
      <w:r w:rsidR="001D2FB3" w:rsidRPr="008452B5">
        <w:rPr>
          <w:rFonts w:ascii="ITC Avant Garde" w:eastAsia="Times New Roman" w:hAnsi="ITC Avant Garde"/>
          <w:b/>
          <w:bCs/>
          <w:color w:val="000000"/>
          <w:lang w:eastAsia="es-MX"/>
        </w:rPr>
        <w:t>“CONCESIÓN DE BANDAS”</w:t>
      </w:r>
      <w:r w:rsidR="001D2FB3" w:rsidRPr="008452B5">
        <w:rPr>
          <w:rFonts w:ascii="ITC Avant Garde" w:eastAsia="Times New Roman" w:hAnsi="ITC Avant Garde"/>
          <w:bCs/>
          <w:color w:val="000000"/>
          <w:lang w:eastAsia="es-MX"/>
        </w:rPr>
        <w:t>, establece lo siguiente:</w:t>
      </w:r>
    </w:p>
    <w:p w:rsidR="007448A6" w:rsidRDefault="001D2FB3" w:rsidP="007448A6">
      <w:pPr>
        <w:spacing w:before="240" w:after="240" w:line="240" w:lineRule="auto"/>
        <w:ind w:left="720"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r w:rsidRPr="008452B5">
        <w:rPr>
          <w:rFonts w:ascii="ITC Avant Garde" w:eastAsia="Times New Roman" w:hAnsi="ITC Avant Garde"/>
          <w:b/>
          <w:bCs/>
          <w:i/>
          <w:color w:val="000000"/>
          <w:lang w:eastAsia="es-MX"/>
        </w:rPr>
        <w:t>7.1.</w:t>
      </w:r>
      <w:r w:rsidRPr="008452B5">
        <w:rPr>
          <w:rFonts w:ascii="ITC Avant Garde" w:eastAsia="Times New Roman" w:hAnsi="ITC Avant Garde"/>
          <w:bCs/>
          <w:i/>
          <w:color w:val="000000"/>
          <w:lang w:eastAsia="es-MX"/>
        </w:rPr>
        <w:t xml:space="preserve"> El Concesionario </w:t>
      </w:r>
      <w:r w:rsidRPr="008452B5">
        <w:rPr>
          <w:rFonts w:ascii="ITC Avant Garde" w:eastAsia="Times New Roman" w:hAnsi="ITC Avant Garde"/>
          <w:b/>
          <w:bCs/>
          <w:i/>
          <w:color w:val="000000"/>
          <w:u w:val="single"/>
          <w:lang w:eastAsia="es-MX"/>
        </w:rPr>
        <w:t>deberá proveer los servicios autorizados en el Anexo "A" correspondiente de su título para instalar, operar y explotar una red pública de telecomunicaciones, a través de su propia Red</w:t>
      </w:r>
      <w:r w:rsidRPr="008452B5">
        <w:rPr>
          <w:rFonts w:ascii="ITC Avant Garde" w:eastAsia="Times New Roman" w:hAnsi="ITC Avant Garde"/>
          <w:bCs/>
          <w:i/>
          <w:color w:val="000000"/>
          <w:lang w:eastAsia="es-MX"/>
        </w:rPr>
        <w:t>.”</w:t>
      </w:r>
    </w:p>
    <w:p w:rsidR="007448A6" w:rsidRDefault="001D2FB3" w:rsidP="007448A6">
      <w:pPr>
        <w:spacing w:before="240" w:after="240" w:line="360" w:lineRule="auto"/>
        <w:jc w:val="both"/>
        <w:rPr>
          <w:rFonts w:ascii="ITC Avant Garde" w:hAnsi="ITC Avant Garde"/>
        </w:rPr>
      </w:pPr>
      <w:r w:rsidRPr="008452B5">
        <w:rPr>
          <w:rFonts w:ascii="ITC Avant Garde" w:eastAsia="Times New Roman" w:hAnsi="ITC Avant Garde"/>
          <w:bCs/>
          <w:color w:val="000000"/>
          <w:lang w:eastAsia="es-MX"/>
        </w:rPr>
        <w:t>A su vez, las condiciones A.2. Servicios comprendidos</w:t>
      </w:r>
      <w:r w:rsidRPr="008452B5">
        <w:rPr>
          <w:rFonts w:ascii="ITC Avant Garde" w:eastAsia="Times New Roman" w:hAnsi="ITC Avant Garde"/>
          <w:b/>
          <w:bCs/>
          <w:color w:val="000000"/>
          <w:lang w:eastAsia="es-MX"/>
        </w:rPr>
        <w:t xml:space="preserve"> </w:t>
      </w:r>
      <w:r w:rsidRPr="008452B5">
        <w:rPr>
          <w:rFonts w:ascii="ITC Avant Garde" w:eastAsia="Times New Roman" w:hAnsi="ITC Avant Garde"/>
          <w:bCs/>
          <w:color w:val="000000"/>
          <w:lang w:eastAsia="es-MX"/>
        </w:rPr>
        <w:t xml:space="preserve">y A.4. Compromisos de cobertura de la </w:t>
      </w:r>
      <w:r w:rsidRPr="008452B5">
        <w:rPr>
          <w:rFonts w:ascii="ITC Avant Garde" w:eastAsia="Times New Roman" w:hAnsi="ITC Avant Garde"/>
          <w:b/>
          <w:bCs/>
          <w:color w:val="000000"/>
          <w:lang w:eastAsia="es-MX"/>
        </w:rPr>
        <w:t>“CONCESIÓN DE RED”,</w:t>
      </w:r>
      <w:r w:rsidRPr="008452B5">
        <w:rPr>
          <w:rFonts w:ascii="ITC Avant Garde" w:hAnsi="ITC Avant Garde"/>
        </w:rPr>
        <w:t xml:space="preserve"> establecen respectivamente que:</w:t>
      </w:r>
    </w:p>
    <w:p w:rsidR="007448A6" w:rsidRDefault="001D2FB3" w:rsidP="007448A6">
      <w:pPr>
        <w:spacing w:before="240" w:after="240" w:line="240" w:lineRule="auto"/>
        <w:ind w:left="720" w:right="565"/>
        <w:jc w:val="both"/>
        <w:rPr>
          <w:rFonts w:ascii="ITC Avant Garde" w:hAnsi="ITC Avant Garde"/>
          <w:i/>
        </w:rPr>
      </w:pPr>
      <w:r w:rsidRPr="008452B5">
        <w:rPr>
          <w:rFonts w:ascii="ITC Avant Garde" w:hAnsi="ITC Avant Garde"/>
          <w:b/>
          <w:i/>
        </w:rPr>
        <w:t xml:space="preserve">“A.2. Servicios comprendidos. </w:t>
      </w:r>
      <w:r w:rsidRPr="008452B5">
        <w:rPr>
          <w:rFonts w:ascii="ITC Avant Garde" w:hAnsi="ITC Avant Garde"/>
          <w:i/>
        </w:rPr>
        <w:t xml:space="preserve">En el presente Anexo se encuentran comprendidos los siguientes </w:t>
      </w:r>
      <w:r w:rsidRPr="0040615A">
        <w:rPr>
          <w:rFonts w:ascii="ITC Avant Garde" w:hAnsi="ITC Avant Garde"/>
          <w:b/>
          <w:i/>
          <w:u w:val="single"/>
        </w:rPr>
        <w:t>servicios de acceso inalámbrico fijo o móvil,</w:t>
      </w:r>
      <w:r w:rsidRPr="008452B5">
        <w:rPr>
          <w:rFonts w:ascii="ITC Avant Garde" w:hAnsi="ITC Avant Garde"/>
          <w:i/>
        </w:rPr>
        <w:t xml:space="preserve"> que </w:t>
      </w:r>
      <w:r w:rsidRPr="0040615A">
        <w:rPr>
          <w:rFonts w:ascii="ITC Avant Garde" w:hAnsi="ITC Avant Garde"/>
          <w:b/>
          <w:i/>
          <w:u w:val="single"/>
        </w:rPr>
        <w:t>se prestarán a través de la red pública de telecomunicaciones:</w:t>
      </w:r>
    </w:p>
    <w:p w:rsidR="001D2FB3" w:rsidRDefault="001D2FB3" w:rsidP="007448A6">
      <w:pPr>
        <w:spacing w:before="240" w:after="240" w:line="240" w:lineRule="auto"/>
        <w:ind w:left="720" w:right="565"/>
        <w:jc w:val="both"/>
        <w:rPr>
          <w:rFonts w:ascii="ITC Avant Garde" w:hAnsi="ITC Avant Garde"/>
          <w:i/>
        </w:rPr>
      </w:pPr>
      <w:r w:rsidRPr="008452B5">
        <w:rPr>
          <w:rFonts w:ascii="ITC Avant Garde" w:hAnsi="ITC Avant Garde"/>
          <w:i/>
        </w:rPr>
        <w:t>A.2.1. El servicio local de telefonía inalámbrica fija o móvil;</w:t>
      </w:r>
    </w:p>
    <w:p w:rsidR="007448A6" w:rsidRDefault="001D2FB3" w:rsidP="007448A6">
      <w:pPr>
        <w:spacing w:before="240" w:after="240" w:line="240" w:lineRule="auto"/>
        <w:ind w:left="720" w:right="565"/>
        <w:jc w:val="both"/>
        <w:rPr>
          <w:rFonts w:ascii="ITC Avant Garde" w:hAnsi="ITC Avant Garde"/>
          <w:i/>
        </w:rPr>
      </w:pPr>
      <w:r w:rsidRPr="008452B5">
        <w:rPr>
          <w:rFonts w:ascii="ITC Avant Garde" w:hAnsi="ITC Avant Garde"/>
          <w:b/>
          <w:i/>
          <w:u w:val="single"/>
        </w:rPr>
        <w:t>A.2.2. La comercialización de la capacidad de la Red para la emisión, transmisión o recepción de signos, señales, escritos, imágenes, voz, sonidos o información de cualquier naturaleza;</w:t>
      </w:r>
      <w:r w:rsidRPr="008452B5">
        <w:rPr>
          <w:rFonts w:ascii="ITC Avant Garde" w:hAnsi="ITC Avant Garde"/>
          <w:i/>
        </w:rPr>
        <w:t xml:space="preserve"> y</w:t>
      </w:r>
    </w:p>
    <w:p w:rsidR="001D2FB3" w:rsidRPr="008452B5" w:rsidRDefault="001D2FB3" w:rsidP="007448A6">
      <w:pPr>
        <w:spacing w:before="240" w:after="240" w:line="240" w:lineRule="auto"/>
        <w:ind w:left="720" w:right="565"/>
        <w:jc w:val="both"/>
        <w:rPr>
          <w:rFonts w:ascii="ITC Avant Garde" w:hAnsi="ITC Avant Garde"/>
          <w:i/>
        </w:rPr>
      </w:pPr>
      <w:r w:rsidRPr="008452B5">
        <w:rPr>
          <w:rFonts w:ascii="ITC Avant Garde" w:hAnsi="ITC Avant Garde"/>
          <w:i/>
        </w:rPr>
        <w:t>A.2.3. Acceso a redes de datos, video, audio y videoconferencia.</w:t>
      </w:r>
    </w:p>
    <w:p w:rsidR="001D2FB3" w:rsidRDefault="001D2FB3" w:rsidP="007448A6">
      <w:pPr>
        <w:spacing w:before="240" w:after="240" w:line="240" w:lineRule="auto"/>
        <w:ind w:left="720" w:right="565"/>
        <w:jc w:val="both"/>
        <w:rPr>
          <w:rFonts w:ascii="ITC Avant Garde" w:hAnsi="ITC Avant Garde"/>
          <w:i/>
        </w:rPr>
      </w:pPr>
      <w:r w:rsidRPr="008452B5">
        <w:rPr>
          <w:rFonts w:ascii="ITC Avant Garde" w:hAnsi="ITC Avant Garde"/>
          <w:i/>
        </w:rPr>
        <w:t>Cada servicio de telecomunicaciones que se preste al usuario final se sujetará a las disposiciones legales, reglamentarias y administrativas aplicables.</w:t>
      </w:r>
    </w:p>
    <w:p w:rsidR="007448A6" w:rsidRDefault="001D2FB3" w:rsidP="007448A6">
      <w:pPr>
        <w:spacing w:before="240" w:after="240" w:line="240" w:lineRule="auto"/>
        <w:ind w:left="720" w:right="565"/>
        <w:jc w:val="both"/>
        <w:rPr>
          <w:rFonts w:ascii="ITC Avant Garde" w:hAnsi="ITC Avant Garde"/>
          <w:i/>
        </w:rPr>
      </w:pPr>
      <w:r w:rsidRPr="008452B5">
        <w:rPr>
          <w:rFonts w:ascii="ITC Avant Garde" w:hAnsi="ITC Avant Garde"/>
          <w:i/>
        </w:rPr>
        <w:t>…</w:t>
      </w:r>
    </w:p>
    <w:p w:rsidR="001D2FB3" w:rsidRPr="008452B5" w:rsidRDefault="001D2FB3" w:rsidP="007448A6">
      <w:pPr>
        <w:spacing w:before="240" w:after="240" w:line="240" w:lineRule="auto"/>
        <w:ind w:left="720" w:right="565"/>
        <w:jc w:val="both"/>
        <w:rPr>
          <w:rFonts w:ascii="ITC Avant Garde" w:hAnsi="ITC Avant Garde"/>
          <w:i/>
        </w:rPr>
      </w:pPr>
      <w:r w:rsidRPr="008452B5">
        <w:rPr>
          <w:rFonts w:ascii="ITC Avant Garde" w:hAnsi="ITC Avant Garde"/>
          <w:i/>
        </w:rPr>
        <w:t xml:space="preserve">En caso de que el Concesionario pretenda proporcionar otros servicios, distintos a los contemplados en este título de concesión, </w:t>
      </w:r>
      <w:r w:rsidRPr="008452B5">
        <w:rPr>
          <w:rFonts w:ascii="ITC Avant Garde" w:hAnsi="ITC Avant Garde"/>
          <w:b/>
          <w:i/>
          <w:u w:val="single"/>
        </w:rPr>
        <w:t>requerirá en su caso, de la respectiva concesión o permiso o de la autorización expresa</w:t>
      </w:r>
      <w:r w:rsidRPr="008452B5">
        <w:rPr>
          <w:rFonts w:ascii="ITC Avant Garde" w:hAnsi="ITC Avant Garde"/>
          <w:i/>
        </w:rPr>
        <w:t xml:space="preserve"> por parte de la Secretaría, de acuerdo a lo establecido por la Ley y demás disposiciones legales, reglamentarias y administrativas, aplicables.</w:t>
      </w:r>
    </w:p>
    <w:p w:rsidR="007448A6" w:rsidRDefault="001D2FB3" w:rsidP="007448A6">
      <w:pPr>
        <w:spacing w:before="240" w:after="240" w:line="240" w:lineRule="auto"/>
        <w:ind w:left="720" w:right="565"/>
        <w:jc w:val="both"/>
        <w:rPr>
          <w:rFonts w:ascii="ITC Avant Garde" w:hAnsi="ITC Avant Garde"/>
          <w:i/>
        </w:rPr>
      </w:pPr>
      <w:r w:rsidRPr="008452B5">
        <w:rPr>
          <w:rFonts w:ascii="ITC Avant Garde" w:hAnsi="ITC Avant Garde"/>
          <w:i/>
        </w:rPr>
        <w:t>…</w:t>
      </w:r>
    </w:p>
    <w:p w:rsidR="007448A6" w:rsidRDefault="001D2FB3" w:rsidP="007448A6">
      <w:pPr>
        <w:spacing w:before="240" w:after="240" w:line="240" w:lineRule="auto"/>
        <w:ind w:left="720" w:right="565"/>
        <w:jc w:val="both"/>
        <w:rPr>
          <w:rFonts w:ascii="ITC Avant Garde" w:hAnsi="ITC Avant Garde"/>
          <w:i/>
        </w:rPr>
      </w:pPr>
      <w:r w:rsidRPr="008452B5">
        <w:rPr>
          <w:rFonts w:ascii="ITC Avant Garde" w:hAnsi="ITC Avant Garde" w:cs="Arial"/>
          <w:b/>
          <w:i/>
          <w:lang w:val="es-ES"/>
        </w:rPr>
        <w:t xml:space="preserve">“A.4. Compromisos de cobertura. </w:t>
      </w:r>
      <w:r w:rsidRPr="008452B5">
        <w:rPr>
          <w:rFonts w:ascii="ITC Avant Garde" w:hAnsi="ITC Avant Garde" w:cs="Arial"/>
          <w:i/>
          <w:lang w:val="es-ES"/>
        </w:rPr>
        <w:t xml:space="preserve">Para la región 8, </w:t>
      </w:r>
      <w:r w:rsidRPr="008452B5">
        <w:rPr>
          <w:rFonts w:ascii="ITC Avant Garde" w:hAnsi="ITC Avant Garde" w:cs="Arial"/>
          <w:b/>
          <w:i/>
          <w:u w:val="single"/>
          <w:lang w:val="es-ES"/>
        </w:rPr>
        <w:t>el Concesionario deberá en un plazo de 3 (tres) años,</w:t>
      </w:r>
      <w:r w:rsidRPr="008452B5">
        <w:rPr>
          <w:rFonts w:ascii="ITC Avant Garde" w:hAnsi="ITC Avant Garde" w:cs="Arial"/>
          <w:i/>
          <w:lang w:val="es-ES"/>
        </w:rPr>
        <w:t xml:space="preserve"> contados a partir de la fecha de otorgamiento de la Concesión, </w:t>
      </w:r>
      <w:r w:rsidRPr="008452B5">
        <w:rPr>
          <w:rFonts w:ascii="ITC Avant Garde" w:hAnsi="ITC Avant Garde" w:cs="Arial"/>
          <w:b/>
          <w:i/>
          <w:u w:val="single"/>
          <w:lang w:val="es-ES"/>
        </w:rPr>
        <w:t>ofrecer con su propia Red los servicios concesionados en cuando menos 5 (cinco) municipios.</w:t>
      </w:r>
      <w:r w:rsidRPr="008452B5">
        <w:rPr>
          <w:rFonts w:ascii="ITC Avant Garde" w:hAnsi="ITC Avant Garde" w:cs="Arial"/>
          <w:i/>
          <w:lang w:val="es-ES"/>
        </w:rPr>
        <w:t xml:space="preserve"> </w:t>
      </w:r>
      <w:r w:rsidRPr="008452B5">
        <w:rPr>
          <w:rFonts w:ascii="ITC Avant Garde" w:hAnsi="ITC Avant Garde" w:cs="Arial"/>
          <w:b/>
          <w:i/>
          <w:u w:val="single"/>
          <w:lang w:val="es-ES"/>
        </w:rPr>
        <w:t>En un plazo de 5 (cinco) años,</w:t>
      </w:r>
      <w:r w:rsidRPr="008452B5">
        <w:rPr>
          <w:rFonts w:ascii="ITC Avant Garde" w:hAnsi="ITC Avant Garde" w:cs="Arial"/>
          <w:i/>
          <w:lang w:val="es-ES"/>
        </w:rPr>
        <w:t xml:space="preserve"> contados a partir de la fecha de la Concesión, </w:t>
      </w:r>
      <w:r w:rsidRPr="008452B5">
        <w:rPr>
          <w:rFonts w:ascii="ITC Avant Garde" w:hAnsi="ITC Avant Garde" w:cs="Arial"/>
          <w:b/>
          <w:i/>
          <w:u w:val="single"/>
          <w:lang w:val="es-ES"/>
        </w:rPr>
        <w:t>el Concesionario deberá ofrecer con su propia Red los servicios concesionados en cuando menos 10 (diez) municipios.</w:t>
      </w:r>
      <w:r w:rsidRPr="008452B5">
        <w:rPr>
          <w:rFonts w:ascii="ITC Avant Garde" w:hAnsi="ITC Avant Garde"/>
          <w:i/>
        </w:rPr>
        <w:t>”</w:t>
      </w:r>
    </w:p>
    <w:p w:rsidR="007448A6" w:rsidRDefault="00100BFD"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lastRenderedPageBreak/>
        <w:t xml:space="preserve">Finalmente, la condición 2.1 Calidad de los servicios de la </w:t>
      </w:r>
      <w:r w:rsidRPr="008452B5">
        <w:rPr>
          <w:rFonts w:ascii="ITC Avant Garde" w:eastAsia="Times New Roman" w:hAnsi="ITC Avant Garde"/>
          <w:b/>
          <w:bCs/>
          <w:color w:val="000000"/>
          <w:lang w:eastAsia="es-MX"/>
        </w:rPr>
        <w:t xml:space="preserve">“CONCESIÓN DE BANDAS” </w:t>
      </w:r>
      <w:r w:rsidRPr="008452B5">
        <w:rPr>
          <w:rFonts w:ascii="ITC Avant Garde" w:eastAsia="Times New Roman" w:hAnsi="ITC Avant Garde"/>
          <w:bCs/>
          <w:color w:val="000000"/>
          <w:lang w:eastAsia="es-MX"/>
        </w:rPr>
        <w:t>establece:</w:t>
      </w:r>
    </w:p>
    <w:p w:rsidR="00100BFD" w:rsidRPr="008452B5" w:rsidRDefault="00100BFD"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
          <w:bCs/>
          <w:i/>
          <w:color w:val="000000"/>
          <w:lang w:eastAsia="es-MX"/>
        </w:rPr>
        <w:t>“2.1. Calidad de los servicios</w:t>
      </w:r>
      <w:r w:rsidRPr="008452B5">
        <w:rPr>
          <w:rFonts w:ascii="ITC Avant Garde" w:eastAsia="Times New Roman" w:hAnsi="ITC Avant Garde"/>
          <w:bCs/>
          <w:i/>
          <w:color w:val="000000"/>
          <w:lang w:eastAsia="es-MX"/>
        </w:rPr>
        <w:t xml:space="preserve">. </w:t>
      </w:r>
      <w:r w:rsidRPr="008452B5">
        <w:rPr>
          <w:rFonts w:ascii="ITC Avant Garde" w:eastAsia="Times New Roman" w:hAnsi="ITC Avant Garde"/>
          <w:b/>
          <w:bCs/>
          <w:i/>
          <w:color w:val="000000"/>
          <w:u w:val="single"/>
          <w:lang w:eastAsia="es-MX"/>
        </w:rPr>
        <w:t>El Concesionario se obliga a prestar los servicios comprendidos en esta Concesión en forma continua y eficiente, garantizando en todo momento la interoperabilidad e interconexión, de conformidad con la legislación aplicable y las características técnicas establecidas en el o los anexos de esta Concesión y las disposiciones administrativas aplicables.</w:t>
      </w:r>
    </w:p>
    <w:p w:rsidR="007448A6" w:rsidRDefault="00100BFD"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p>
    <w:p w:rsidR="007448A6" w:rsidRDefault="00A81249" w:rsidP="007448A6">
      <w:pPr>
        <w:tabs>
          <w:tab w:val="left" w:pos="851"/>
        </w:tabs>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lang w:eastAsia="es-ES"/>
        </w:rPr>
        <w:t xml:space="preserve">Las condiciones anteriores establecen que </w:t>
      </w:r>
      <w:r w:rsidR="00DE17B7" w:rsidRPr="008452B5">
        <w:rPr>
          <w:rFonts w:ascii="ITC Avant Garde" w:eastAsia="ヒラギノ角ゴ Pro W3" w:hAnsi="ITC Avant Garde"/>
          <w:b/>
          <w:color w:val="000000"/>
          <w:lang w:eastAsia="es-ES"/>
        </w:rPr>
        <w:t xml:space="preserve">“SAI” </w:t>
      </w:r>
      <w:r w:rsidR="00DE17B7" w:rsidRPr="008452B5">
        <w:rPr>
          <w:rFonts w:ascii="ITC Avant Garde" w:eastAsia="ヒラギノ角ゴ Pro W3" w:hAnsi="ITC Avant Garde"/>
          <w:color w:val="000000"/>
          <w:lang w:eastAsia="es-ES"/>
        </w:rPr>
        <w:t xml:space="preserve">por virtud de su </w:t>
      </w:r>
      <w:r w:rsidR="00DE17B7" w:rsidRPr="008452B5">
        <w:rPr>
          <w:rFonts w:ascii="ITC Avant Garde" w:eastAsia="Times New Roman" w:hAnsi="ITC Avant Garde"/>
          <w:b/>
          <w:lang w:eastAsia="es-MX"/>
        </w:rPr>
        <w:t xml:space="preserve">“CONCESIÓN DE BANDAS” </w:t>
      </w:r>
      <w:r w:rsidR="00DE17B7" w:rsidRPr="008452B5">
        <w:rPr>
          <w:rFonts w:ascii="ITC Avant Garde" w:eastAsia="Times New Roman" w:hAnsi="ITC Avant Garde"/>
          <w:lang w:eastAsia="es-MX"/>
        </w:rPr>
        <w:t xml:space="preserve">y su </w:t>
      </w:r>
      <w:r w:rsidR="00DE17B7" w:rsidRPr="008452B5">
        <w:rPr>
          <w:rFonts w:ascii="ITC Avant Garde" w:eastAsia="Times New Roman" w:hAnsi="ITC Avant Garde"/>
          <w:bCs/>
          <w:color w:val="000000"/>
          <w:lang w:eastAsia="es-MX"/>
        </w:rPr>
        <w:t>“</w:t>
      </w:r>
      <w:r w:rsidR="00DE17B7" w:rsidRPr="008452B5">
        <w:rPr>
          <w:rFonts w:ascii="ITC Avant Garde" w:eastAsia="Times New Roman" w:hAnsi="ITC Avant Garde"/>
          <w:b/>
          <w:bCs/>
          <w:color w:val="000000"/>
          <w:lang w:eastAsia="es-MX"/>
        </w:rPr>
        <w:t>CONCESIÓN DE RED</w:t>
      </w:r>
      <w:r w:rsidR="00DE17B7" w:rsidRPr="008452B5">
        <w:rPr>
          <w:rFonts w:ascii="ITC Avant Garde" w:eastAsia="Times New Roman" w:hAnsi="ITC Avant Garde"/>
          <w:bCs/>
          <w:color w:val="000000"/>
          <w:lang w:eastAsia="es-MX"/>
        </w:rPr>
        <w:t xml:space="preserve">”, </w:t>
      </w:r>
      <w:r w:rsidR="00D9421A">
        <w:rPr>
          <w:rFonts w:ascii="ITC Avant Garde" w:eastAsia="Times New Roman" w:hAnsi="ITC Avant Garde"/>
          <w:bCs/>
          <w:color w:val="000000"/>
          <w:lang w:eastAsia="es-MX"/>
        </w:rPr>
        <w:t>se encontraba autorizado para</w:t>
      </w:r>
      <w:r w:rsidR="00DE17B7" w:rsidRPr="008452B5">
        <w:rPr>
          <w:rFonts w:ascii="ITC Avant Garde" w:eastAsia="Times New Roman" w:hAnsi="ITC Avant Garde"/>
          <w:bCs/>
          <w:color w:val="000000"/>
          <w:lang w:eastAsia="es-MX"/>
        </w:rPr>
        <w:t xml:space="preserve"> prestar los servicios de acceso inalámbrico fijo o móvil, entre ellos, la comercialización de la capacidad de la red que para tal efecto hubiera instalado para su operación y explotación, en un área de cobertura que comprende los estados de Guerrero, Oaxaca, Puebla, Tlaxcala y Veracruz (Región 8)</w:t>
      </w:r>
      <w:r w:rsidR="00195D73" w:rsidRPr="008452B5">
        <w:rPr>
          <w:rFonts w:ascii="ITC Avant Garde" w:eastAsia="Times New Roman" w:hAnsi="ITC Avant Garde"/>
          <w:bCs/>
          <w:color w:val="000000"/>
          <w:lang w:eastAsia="es-MX"/>
        </w:rPr>
        <w:t>, de manera continua y eficiente garantizando la interoperabilidad e interconexión con otras redes públicas de telecomunicaciones.</w:t>
      </w:r>
    </w:p>
    <w:p w:rsidR="007448A6" w:rsidRDefault="00515E3C" w:rsidP="007448A6">
      <w:pPr>
        <w:tabs>
          <w:tab w:val="left" w:pos="851"/>
        </w:tabs>
        <w:spacing w:before="240" w:after="240" w:line="360" w:lineRule="auto"/>
        <w:jc w:val="both"/>
        <w:rPr>
          <w:rFonts w:ascii="ITC Avant Garde" w:eastAsia="Times New Roman" w:hAnsi="ITC Avant Garde"/>
          <w:lang w:eastAsia="es-ES"/>
        </w:rPr>
      </w:pPr>
      <w:r>
        <w:rPr>
          <w:rFonts w:ascii="ITC Avant Garde" w:eastAsia="Times New Roman" w:hAnsi="ITC Avant Garde"/>
          <w:bCs/>
          <w:color w:val="000000"/>
          <w:lang w:eastAsia="es-MX"/>
        </w:rPr>
        <w:t xml:space="preserve">Lo anterior </w:t>
      </w:r>
      <w:r w:rsidR="0090687C">
        <w:rPr>
          <w:rFonts w:ascii="ITC Avant Garde" w:eastAsia="Times New Roman" w:hAnsi="ITC Avant Garde"/>
          <w:bCs/>
          <w:color w:val="000000"/>
          <w:lang w:eastAsia="es-MX"/>
        </w:rPr>
        <w:t>significa</w:t>
      </w:r>
      <w:r>
        <w:rPr>
          <w:rFonts w:ascii="ITC Avant Garde" w:eastAsia="Times New Roman" w:hAnsi="ITC Avant Garde"/>
          <w:bCs/>
          <w:color w:val="000000"/>
          <w:lang w:eastAsia="es-MX"/>
        </w:rPr>
        <w:t xml:space="preserve">, que el uso de las bandas </w:t>
      </w:r>
      <w:r w:rsidRPr="00C435E7">
        <w:rPr>
          <w:rFonts w:ascii="ITC Avant Garde" w:eastAsia="Times New Roman" w:hAnsi="ITC Avant Garde"/>
          <w:bCs/>
          <w:color w:val="000000"/>
          <w:lang w:eastAsia="es-MX"/>
        </w:rPr>
        <w:t>frecuencias 1870-1885 MHz para el segmento inferior y 1950-1965 MHz para el segmento superior, con un ancho de banda total de 30 MHz</w:t>
      </w:r>
      <w:r>
        <w:rPr>
          <w:rFonts w:ascii="ITC Avant Garde" w:eastAsia="Times New Roman" w:hAnsi="ITC Avant Garde"/>
          <w:bCs/>
          <w:color w:val="000000"/>
          <w:lang w:eastAsia="es-MX"/>
        </w:rPr>
        <w:t xml:space="preserve">, se destinarían para la prestación </w:t>
      </w:r>
      <w:r w:rsidR="005E09AE">
        <w:rPr>
          <w:rFonts w:ascii="ITC Avant Garde" w:eastAsia="Times New Roman" w:hAnsi="ITC Avant Garde"/>
          <w:bCs/>
          <w:color w:val="000000"/>
          <w:lang w:eastAsia="es-MX"/>
        </w:rPr>
        <w:t xml:space="preserve">exclusivamente </w:t>
      </w:r>
      <w:r>
        <w:rPr>
          <w:rFonts w:ascii="ITC Avant Garde" w:eastAsia="Times New Roman" w:hAnsi="ITC Avant Garde"/>
          <w:bCs/>
          <w:color w:val="000000"/>
          <w:lang w:eastAsia="es-MX"/>
        </w:rPr>
        <w:t>de los servicios de acceso inalámbrico</w:t>
      </w:r>
      <w:r w:rsidR="0090687C">
        <w:rPr>
          <w:rFonts w:ascii="ITC Avant Garde" w:eastAsia="Times New Roman" w:hAnsi="ITC Avant Garde"/>
          <w:bCs/>
          <w:color w:val="000000"/>
          <w:lang w:eastAsia="es-MX"/>
        </w:rPr>
        <w:t xml:space="preserve"> fijo o móvil</w:t>
      </w:r>
      <w:r>
        <w:rPr>
          <w:rFonts w:ascii="ITC Avant Garde" w:eastAsia="Times New Roman" w:hAnsi="ITC Avant Garde"/>
          <w:bCs/>
          <w:color w:val="000000"/>
          <w:lang w:eastAsia="es-MX"/>
        </w:rPr>
        <w:t xml:space="preserve">, entre ellos, la comercialización de capacidad de la red, mediante </w:t>
      </w:r>
      <w:r w:rsidR="00CE2B73">
        <w:rPr>
          <w:rFonts w:ascii="ITC Avant Garde" w:eastAsia="Times New Roman" w:hAnsi="ITC Avant Garde"/>
          <w:bCs/>
          <w:color w:val="000000"/>
          <w:lang w:eastAsia="es-MX"/>
        </w:rPr>
        <w:t xml:space="preserve">la operación </w:t>
      </w:r>
      <w:r>
        <w:rPr>
          <w:rFonts w:ascii="ITC Avant Garde" w:eastAsia="Times New Roman" w:hAnsi="ITC Avant Garde"/>
          <w:bCs/>
          <w:color w:val="000000"/>
          <w:lang w:eastAsia="es-MX"/>
        </w:rPr>
        <w:t>y explotación de la red pública de telecomunicaciones que “</w:t>
      </w:r>
      <w:r>
        <w:rPr>
          <w:rFonts w:ascii="ITC Avant Garde" w:eastAsia="Times New Roman" w:hAnsi="ITC Avant Garde"/>
          <w:b/>
          <w:bCs/>
          <w:color w:val="000000"/>
          <w:lang w:eastAsia="es-MX"/>
        </w:rPr>
        <w:t>SAI</w:t>
      </w:r>
      <w:r>
        <w:rPr>
          <w:rFonts w:ascii="ITC Avant Garde" w:eastAsia="Times New Roman" w:hAnsi="ITC Avant Garde"/>
          <w:bCs/>
          <w:color w:val="000000"/>
          <w:lang w:eastAsia="es-MX"/>
        </w:rPr>
        <w:t xml:space="preserve">” debió instalar para </w:t>
      </w:r>
      <w:r w:rsidR="00CE2B73">
        <w:rPr>
          <w:rFonts w:ascii="ITC Avant Garde" w:eastAsia="Times New Roman" w:hAnsi="ITC Avant Garde"/>
          <w:bCs/>
          <w:color w:val="000000"/>
          <w:lang w:eastAsia="es-MX"/>
        </w:rPr>
        <w:t>ofrecer</w:t>
      </w:r>
      <w:r>
        <w:rPr>
          <w:rFonts w:ascii="ITC Avant Garde" w:eastAsia="Times New Roman" w:hAnsi="ITC Avant Garde"/>
          <w:bCs/>
          <w:color w:val="000000"/>
          <w:lang w:eastAsia="es-MX"/>
        </w:rPr>
        <w:t xml:space="preserve"> esos servicios.</w:t>
      </w:r>
    </w:p>
    <w:p w:rsidR="007448A6" w:rsidRDefault="00676C8A"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t>En efecto</w:t>
      </w:r>
      <w:r w:rsidR="00DE2D58" w:rsidRPr="008452B5">
        <w:rPr>
          <w:rFonts w:ascii="ITC Avant Garde" w:eastAsia="Times New Roman" w:hAnsi="ITC Avant Garde"/>
          <w:bCs/>
          <w:color w:val="000000"/>
          <w:sz w:val="22"/>
          <w:szCs w:val="22"/>
          <w:lang w:eastAsia="es-MX"/>
        </w:rPr>
        <w:t xml:space="preserve">, </w:t>
      </w:r>
      <w:r w:rsidR="009A7D4E" w:rsidRPr="008452B5">
        <w:rPr>
          <w:rFonts w:ascii="ITC Avant Garde" w:eastAsia="Times New Roman" w:hAnsi="ITC Avant Garde"/>
          <w:bCs/>
          <w:color w:val="000000"/>
          <w:sz w:val="22"/>
          <w:szCs w:val="22"/>
          <w:lang w:eastAsia="es-MX"/>
        </w:rPr>
        <w:t>la</w:t>
      </w:r>
      <w:r w:rsidR="0037000C" w:rsidRPr="008452B5">
        <w:rPr>
          <w:rFonts w:ascii="ITC Avant Garde" w:eastAsia="Times New Roman" w:hAnsi="ITC Avant Garde"/>
          <w:bCs/>
          <w:color w:val="000000"/>
          <w:sz w:val="22"/>
          <w:szCs w:val="22"/>
          <w:lang w:eastAsia="es-MX"/>
        </w:rPr>
        <w:t xml:space="preserve"> </w:t>
      </w:r>
      <w:r w:rsidR="009A7D4E" w:rsidRPr="008452B5">
        <w:rPr>
          <w:rFonts w:ascii="ITC Avant Garde" w:eastAsia="Times New Roman" w:hAnsi="ITC Avant Garde"/>
          <w:b/>
          <w:bCs/>
          <w:color w:val="000000"/>
          <w:sz w:val="22"/>
          <w:szCs w:val="22"/>
          <w:lang w:eastAsia="es-MX"/>
        </w:rPr>
        <w:t xml:space="preserve">“CONCESIÓN DE BANDAS” </w:t>
      </w:r>
      <w:r w:rsidR="009A7D4E" w:rsidRPr="008452B5">
        <w:rPr>
          <w:rFonts w:ascii="ITC Avant Garde" w:eastAsia="Times New Roman" w:hAnsi="ITC Avant Garde"/>
          <w:bCs/>
          <w:color w:val="000000"/>
          <w:sz w:val="22"/>
          <w:szCs w:val="22"/>
          <w:lang w:eastAsia="es-MX"/>
        </w:rPr>
        <w:t xml:space="preserve">otorgada </w:t>
      </w:r>
      <w:r w:rsidR="009A7D4E" w:rsidRPr="008452B5">
        <w:rPr>
          <w:rFonts w:ascii="ITC Avant Garde" w:eastAsia="ヒラギノ角ゴ Pro W3" w:hAnsi="ITC Avant Garde"/>
          <w:b/>
          <w:color w:val="000000"/>
          <w:sz w:val="22"/>
          <w:szCs w:val="22"/>
          <w:lang w:eastAsia="es-ES"/>
        </w:rPr>
        <w:t>“SAI”</w:t>
      </w:r>
      <w:r w:rsidR="009A7D4E" w:rsidRPr="008452B5">
        <w:rPr>
          <w:rFonts w:ascii="ITC Avant Garde" w:eastAsia="Times New Roman" w:hAnsi="ITC Avant Garde"/>
          <w:bCs/>
          <w:color w:val="000000"/>
          <w:sz w:val="22"/>
          <w:szCs w:val="22"/>
          <w:lang w:eastAsia="es-MX"/>
        </w:rPr>
        <w:t xml:space="preserve"> en su condición 7.1, establece que los servicios que deberá proveer</w:t>
      </w:r>
      <w:r w:rsidR="00CD63CC">
        <w:rPr>
          <w:rFonts w:ascii="ITC Avant Garde" w:eastAsia="Times New Roman" w:hAnsi="ITC Avant Garde"/>
          <w:bCs/>
          <w:color w:val="000000"/>
          <w:sz w:val="22"/>
          <w:szCs w:val="22"/>
          <w:lang w:val="es-MX" w:eastAsia="es-MX"/>
        </w:rPr>
        <w:t>se</w:t>
      </w:r>
      <w:r w:rsidR="009A7D4E" w:rsidRPr="008452B5">
        <w:rPr>
          <w:rFonts w:ascii="ITC Avant Garde" w:eastAsia="Times New Roman" w:hAnsi="ITC Avant Garde"/>
          <w:bCs/>
          <w:color w:val="000000"/>
          <w:sz w:val="22"/>
          <w:szCs w:val="22"/>
          <w:lang w:eastAsia="es-MX"/>
        </w:rPr>
        <w:t xml:space="preserve"> </w:t>
      </w:r>
      <w:r w:rsidR="00220B62" w:rsidRPr="008452B5">
        <w:rPr>
          <w:rFonts w:ascii="ITC Avant Garde" w:eastAsia="Times New Roman" w:hAnsi="ITC Avant Garde"/>
          <w:bCs/>
          <w:color w:val="000000"/>
          <w:sz w:val="22"/>
          <w:szCs w:val="22"/>
          <w:lang w:eastAsia="es-MX"/>
        </w:rPr>
        <w:t>a través de la</w:t>
      </w:r>
      <w:r w:rsidR="00321D78" w:rsidRPr="008452B5">
        <w:rPr>
          <w:rFonts w:ascii="ITC Avant Garde" w:eastAsia="Times New Roman" w:hAnsi="ITC Avant Garde"/>
          <w:bCs/>
          <w:color w:val="000000"/>
          <w:sz w:val="22"/>
          <w:szCs w:val="22"/>
          <w:lang w:eastAsia="es-MX"/>
        </w:rPr>
        <w:t>s</w:t>
      </w:r>
      <w:r w:rsidR="00220B62" w:rsidRPr="008452B5">
        <w:rPr>
          <w:rFonts w:ascii="ITC Avant Garde" w:eastAsia="Times New Roman" w:hAnsi="ITC Avant Garde"/>
          <w:bCs/>
          <w:color w:val="000000"/>
          <w:sz w:val="22"/>
          <w:szCs w:val="22"/>
          <w:lang w:eastAsia="es-MX"/>
        </w:rPr>
        <w:t xml:space="preserve"> banda</w:t>
      </w:r>
      <w:r w:rsidR="00321D78" w:rsidRPr="008452B5">
        <w:rPr>
          <w:rFonts w:ascii="ITC Avant Garde" w:eastAsia="Times New Roman" w:hAnsi="ITC Avant Garde"/>
          <w:bCs/>
          <w:color w:val="000000"/>
          <w:sz w:val="22"/>
          <w:szCs w:val="22"/>
          <w:lang w:eastAsia="es-MX"/>
        </w:rPr>
        <w:t>s</w:t>
      </w:r>
      <w:r w:rsidR="00220B62" w:rsidRPr="008452B5">
        <w:rPr>
          <w:rFonts w:ascii="ITC Avant Garde" w:eastAsia="Times New Roman" w:hAnsi="ITC Avant Garde"/>
          <w:bCs/>
          <w:color w:val="000000"/>
          <w:sz w:val="22"/>
          <w:szCs w:val="22"/>
          <w:lang w:eastAsia="es-MX"/>
        </w:rPr>
        <w:t xml:space="preserve"> de frecuencia que le fue</w:t>
      </w:r>
      <w:r w:rsidR="00321D78" w:rsidRPr="008452B5">
        <w:rPr>
          <w:rFonts w:ascii="ITC Avant Garde" w:eastAsia="Times New Roman" w:hAnsi="ITC Avant Garde"/>
          <w:bCs/>
          <w:color w:val="000000"/>
          <w:sz w:val="22"/>
          <w:szCs w:val="22"/>
          <w:lang w:eastAsia="es-MX"/>
        </w:rPr>
        <w:t>ron</w:t>
      </w:r>
      <w:r w:rsidR="00220B62" w:rsidRPr="008452B5">
        <w:rPr>
          <w:rFonts w:ascii="ITC Avant Garde" w:eastAsia="Times New Roman" w:hAnsi="ITC Avant Garde"/>
          <w:bCs/>
          <w:color w:val="000000"/>
          <w:sz w:val="22"/>
          <w:szCs w:val="22"/>
          <w:lang w:eastAsia="es-MX"/>
        </w:rPr>
        <w:t xml:space="preserve"> concesionada</w:t>
      </w:r>
      <w:r w:rsidR="00321D78" w:rsidRPr="008452B5">
        <w:rPr>
          <w:rFonts w:ascii="ITC Avant Garde" w:eastAsia="Times New Roman" w:hAnsi="ITC Avant Garde"/>
          <w:bCs/>
          <w:color w:val="000000"/>
          <w:sz w:val="22"/>
          <w:szCs w:val="22"/>
          <w:lang w:eastAsia="es-MX"/>
        </w:rPr>
        <w:t>s</w:t>
      </w:r>
      <w:r w:rsidR="00220B62" w:rsidRPr="008452B5">
        <w:rPr>
          <w:rFonts w:ascii="ITC Avant Garde" w:eastAsia="Times New Roman" w:hAnsi="ITC Avant Garde"/>
          <w:bCs/>
          <w:color w:val="000000"/>
          <w:sz w:val="22"/>
          <w:szCs w:val="22"/>
          <w:lang w:eastAsia="es-MX"/>
        </w:rPr>
        <w:t xml:space="preserve">, </w:t>
      </w:r>
      <w:r w:rsidR="00CD63CC">
        <w:rPr>
          <w:rFonts w:ascii="ITC Avant Garde" w:eastAsia="Times New Roman" w:hAnsi="ITC Avant Garde"/>
          <w:bCs/>
          <w:color w:val="000000"/>
          <w:sz w:val="22"/>
          <w:szCs w:val="22"/>
          <w:lang w:val="es-MX" w:eastAsia="es-MX"/>
        </w:rPr>
        <w:t xml:space="preserve">las cuales </w:t>
      </w:r>
      <w:r w:rsidR="009A7D4E" w:rsidRPr="008452B5">
        <w:rPr>
          <w:rFonts w:ascii="ITC Avant Garde" w:eastAsia="Times New Roman" w:hAnsi="ITC Avant Garde"/>
          <w:bCs/>
          <w:color w:val="000000"/>
          <w:sz w:val="22"/>
          <w:szCs w:val="22"/>
          <w:lang w:eastAsia="es-MX"/>
        </w:rPr>
        <w:t>que están referid</w:t>
      </w:r>
      <w:r w:rsidR="00CD63CC">
        <w:rPr>
          <w:rFonts w:ascii="ITC Avant Garde" w:eastAsia="Times New Roman" w:hAnsi="ITC Avant Garde"/>
          <w:bCs/>
          <w:color w:val="000000"/>
          <w:sz w:val="22"/>
          <w:szCs w:val="22"/>
          <w:lang w:val="es-MX" w:eastAsia="es-MX"/>
        </w:rPr>
        <w:t>a</w:t>
      </w:r>
      <w:r w:rsidR="009A7D4E" w:rsidRPr="008452B5">
        <w:rPr>
          <w:rFonts w:ascii="ITC Avant Garde" w:eastAsia="Times New Roman" w:hAnsi="ITC Avant Garde"/>
          <w:bCs/>
          <w:color w:val="000000"/>
          <w:sz w:val="22"/>
          <w:szCs w:val="22"/>
          <w:lang w:eastAsia="es-MX"/>
        </w:rPr>
        <w:t>s en el Anexo “A”</w:t>
      </w:r>
      <w:r w:rsidR="00C025BF" w:rsidRPr="008452B5">
        <w:rPr>
          <w:rFonts w:ascii="ITC Avant Garde" w:eastAsia="Times New Roman" w:hAnsi="ITC Avant Garde"/>
          <w:bCs/>
          <w:color w:val="000000"/>
          <w:sz w:val="22"/>
          <w:szCs w:val="22"/>
          <w:lang w:eastAsia="es-MX"/>
        </w:rPr>
        <w:t xml:space="preserve"> de su “</w:t>
      </w:r>
      <w:r w:rsidR="00C025BF" w:rsidRPr="008452B5">
        <w:rPr>
          <w:rFonts w:ascii="ITC Avant Garde" w:eastAsia="Times New Roman" w:hAnsi="ITC Avant Garde"/>
          <w:b/>
          <w:bCs/>
          <w:color w:val="000000"/>
          <w:sz w:val="22"/>
          <w:szCs w:val="22"/>
          <w:lang w:eastAsia="es-MX"/>
        </w:rPr>
        <w:t>CONCESIÓN DE RED</w:t>
      </w:r>
      <w:r w:rsidR="00C025BF" w:rsidRPr="008452B5">
        <w:rPr>
          <w:rFonts w:ascii="ITC Avant Garde" w:eastAsia="Times New Roman" w:hAnsi="ITC Avant Garde"/>
          <w:bCs/>
          <w:color w:val="000000"/>
          <w:sz w:val="22"/>
          <w:szCs w:val="22"/>
          <w:lang w:eastAsia="es-MX"/>
        </w:rPr>
        <w:t>”</w:t>
      </w:r>
      <w:r w:rsidR="00220B62" w:rsidRPr="008452B5">
        <w:rPr>
          <w:rFonts w:ascii="ITC Avant Garde" w:eastAsia="Times New Roman" w:hAnsi="ITC Avant Garde"/>
          <w:bCs/>
          <w:color w:val="000000"/>
          <w:sz w:val="22"/>
          <w:szCs w:val="22"/>
          <w:lang w:eastAsia="es-MX"/>
        </w:rPr>
        <w:t>.</w:t>
      </w:r>
    </w:p>
    <w:p w:rsidR="007448A6" w:rsidRDefault="003208C6"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En tal sentido, </w:t>
      </w:r>
      <w:r w:rsidR="0037000C" w:rsidRPr="008452B5">
        <w:rPr>
          <w:rFonts w:ascii="ITC Avant Garde" w:eastAsia="Times New Roman" w:hAnsi="ITC Avant Garde"/>
          <w:bCs/>
          <w:color w:val="000000"/>
          <w:sz w:val="22"/>
          <w:szCs w:val="22"/>
          <w:lang w:eastAsia="es-MX"/>
        </w:rPr>
        <w:t>la condición A.2 de la “</w:t>
      </w:r>
      <w:r w:rsidR="0037000C" w:rsidRPr="008452B5">
        <w:rPr>
          <w:rFonts w:ascii="ITC Avant Garde" w:eastAsia="Times New Roman" w:hAnsi="ITC Avant Garde"/>
          <w:b/>
          <w:bCs/>
          <w:color w:val="000000"/>
          <w:sz w:val="22"/>
          <w:szCs w:val="22"/>
          <w:lang w:eastAsia="es-MX"/>
        </w:rPr>
        <w:t>CONCESIÓN DE RED</w:t>
      </w:r>
      <w:r w:rsidR="0037000C" w:rsidRPr="008452B5">
        <w:rPr>
          <w:rFonts w:ascii="ITC Avant Garde" w:eastAsia="Times New Roman" w:hAnsi="ITC Avant Garde"/>
          <w:bCs/>
          <w:color w:val="000000"/>
          <w:sz w:val="22"/>
          <w:szCs w:val="22"/>
          <w:lang w:eastAsia="es-MX"/>
        </w:rPr>
        <w:t xml:space="preserve">” establece </w:t>
      </w:r>
      <w:r w:rsidR="00A92A01" w:rsidRPr="008452B5">
        <w:rPr>
          <w:rFonts w:ascii="ITC Avant Garde" w:eastAsia="Times New Roman" w:hAnsi="ITC Avant Garde"/>
          <w:bCs/>
          <w:color w:val="000000"/>
          <w:sz w:val="22"/>
          <w:szCs w:val="22"/>
          <w:lang w:eastAsia="es-MX"/>
        </w:rPr>
        <w:t xml:space="preserve">los servicios </w:t>
      </w:r>
      <w:r w:rsidR="006007A3" w:rsidRPr="008452B5">
        <w:rPr>
          <w:rFonts w:ascii="ITC Avant Garde" w:eastAsia="Times New Roman" w:hAnsi="ITC Avant Garde"/>
          <w:bCs/>
          <w:color w:val="000000"/>
          <w:sz w:val="22"/>
          <w:szCs w:val="22"/>
          <w:lang w:eastAsia="es-MX"/>
        </w:rPr>
        <w:t xml:space="preserve">de </w:t>
      </w:r>
      <w:r w:rsidR="006007A3" w:rsidRPr="008452B5">
        <w:rPr>
          <w:rFonts w:ascii="ITC Avant Garde" w:hAnsi="ITC Avant Garde"/>
          <w:sz w:val="22"/>
          <w:szCs w:val="22"/>
        </w:rPr>
        <w:t>acceso inalámbrico fijo o móvil</w:t>
      </w:r>
      <w:r w:rsidR="00A92A01" w:rsidRPr="008452B5">
        <w:rPr>
          <w:rFonts w:ascii="ITC Avant Garde" w:hAnsi="ITC Avant Garde"/>
          <w:sz w:val="22"/>
          <w:szCs w:val="22"/>
        </w:rPr>
        <w:t xml:space="preserve"> que comprende dicho título, entre ellos</w:t>
      </w:r>
      <w:r w:rsidR="0023599F" w:rsidRPr="008452B5">
        <w:rPr>
          <w:rFonts w:ascii="ITC Avant Garde" w:eastAsia="Times New Roman" w:hAnsi="ITC Avant Garde"/>
          <w:bCs/>
          <w:color w:val="000000"/>
          <w:sz w:val="22"/>
          <w:szCs w:val="22"/>
          <w:lang w:eastAsia="es-MX"/>
        </w:rPr>
        <w:t>,</w:t>
      </w:r>
      <w:r w:rsidR="00A92A01" w:rsidRPr="008452B5">
        <w:rPr>
          <w:rFonts w:ascii="ITC Avant Garde" w:eastAsia="Times New Roman" w:hAnsi="ITC Avant Garde"/>
          <w:bCs/>
          <w:color w:val="000000"/>
          <w:sz w:val="22"/>
          <w:szCs w:val="22"/>
          <w:lang w:eastAsia="es-MX"/>
        </w:rPr>
        <w:t xml:space="preserve"> el de</w:t>
      </w:r>
      <w:r w:rsidR="005826D8" w:rsidRPr="008452B5">
        <w:rPr>
          <w:rFonts w:ascii="ITC Avant Garde" w:eastAsia="Times New Roman" w:hAnsi="ITC Avant Garde"/>
          <w:bCs/>
          <w:color w:val="000000"/>
          <w:sz w:val="22"/>
          <w:szCs w:val="22"/>
          <w:lang w:eastAsia="es-MX"/>
        </w:rPr>
        <w:t xml:space="preserve"> </w:t>
      </w:r>
      <w:r w:rsidR="00EC2491" w:rsidRPr="008452B5">
        <w:rPr>
          <w:rFonts w:ascii="ITC Avant Garde" w:eastAsia="Times New Roman" w:hAnsi="ITC Avant Garde"/>
          <w:bCs/>
          <w:color w:val="000000"/>
          <w:sz w:val="22"/>
          <w:szCs w:val="22"/>
          <w:lang w:eastAsia="es-MX"/>
        </w:rPr>
        <w:lastRenderedPageBreak/>
        <w:t>la comercialización de la capacidad de la red para la emisión, transmisión o recepción de signos, señales, escritos, imágenes, voz, sonidos o información de cualquier naturaleza</w:t>
      </w:r>
      <w:r w:rsidR="00BF7F6D" w:rsidRPr="008452B5">
        <w:rPr>
          <w:rFonts w:ascii="ITC Avant Garde" w:eastAsia="Times New Roman" w:hAnsi="ITC Avant Garde"/>
          <w:bCs/>
          <w:color w:val="000000"/>
          <w:sz w:val="22"/>
          <w:szCs w:val="22"/>
          <w:lang w:eastAsia="es-MX"/>
        </w:rPr>
        <w:t>,</w:t>
      </w:r>
      <w:r w:rsidR="0023599F" w:rsidRPr="008452B5">
        <w:rPr>
          <w:rFonts w:ascii="ITC Avant Garde" w:eastAsia="Times New Roman" w:hAnsi="ITC Avant Garde"/>
          <w:bCs/>
          <w:color w:val="000000"/>
          <w:sz w:val="22"/>
          <w:szCs w:val="22"/>
          <w:lang w:eastAsia="es-MX"/>
        </w:rPr>
        <w:t xml:space="preserve"> </w:t>
      </w:r>
      <w:r w:rsidR="00676C8A" w:rsidRPr="008452B5">
        <w:rPr>
          <w:rFonts w:ascii="ITC Avant Garde" w:eastAsia="Times New Roman" w:hAnsi="ITC Avant Garde"/>
          <w:b/>
          <w:bCs/>
          <w:color w:val="000000"/>
          <w:sz w:val="22"/>
          <w:szCs w:val="22"/>
          <w:u w:val="single"/>
          <w:lang w:val="es-MX" w:eastAsia="es-MX"/>
        </w:rPr>
        <w:t xml:space="preserve">que </w:t>
      </w:r>
      <w:r w:rsidR="00911D9C">
        <w:rPr>
          <w:rFonts w:ascii="ITC Avant Garde" w:eastAsia="Times New Roman" w:hAnsi="ITC Avant Garde"/>
          <w:b/>
          <w:bCs/>
          <w:color w:val="000000"/>
          <w:sz w:val="22"/>
          <w:szCs w:val="22"/>
          <w:u w:val="single"/>
          <w:lang w:val="es-MX" w:eastAsia="es-MX"/>
        </w:rPr>
        <w:t>si bien pudiera implicar</w:t>
      </w:r>
      <w:r w:rsidR="00BF7F6D" w:rsidRPr="008452B5">
        <w:rPr>
          <w:rFonts w:ascii="ITC Avant Garde" w:eastAsia="Times New Roman" w:hAnsi="ITC Avant Garde"/>
          <w:b/>
          <w:bCs/>
          <w:color w:val="000000"/>
          <w:sz w:val="22"/>
          <w:szCs w:val="22"/>
          <w:u w:val="single"/>
          <w:lang w:eastAsia="es-MX"/>
        </w:rPr>
        <w:t xml:space="preserve"> </w:t>
      </w:r>
      <w:r w:rsidR="0090687C">
        <w:rPr>
          <w:rFonts w:ascii="ITC Avant Garde" w:eastAsia="Times New Roman" w:hAnsi="ITC Avant Garde"/>
          <w:b/>
          <w:bCs/>
          <w:color w:val="000000"/>
          <w:sz w:val="22"/>
          <w:szCs w:val="22"/>
          <w:u w:val="single"/>
          <w:lang w:val="es-MX" w:eastAsia="es-MX"/>
        </w:rPr>
        <w:t xml:space="preserve">la conducción de señales en su propia red con el espectro de otro o bien </w:t>
      </w:r>
      <w:r w:rsidR="00BF7F6D" w:rsidRPr="008452B5">
        <w:rPr>
          <w:rFonts w:ascii="ITC Avant Garde" w:eastAsia="Times New Roman" w:hAnsi="ITC Avant Garde"/>
          <w:b/>
          <w:bCs/>
          <w:color w:val="000000"/>
          <w:sz w:val="22"/>
          <w:szCs w:val="22"/>
          <w:u w:val="single"/>
          <w:lang w:eastAsia="es-MX"/>
        </w:rPr>
        <w:t xml:space="preserve">el uso de </w:t>
      </w:r>
      <w:r w:rsidR="009E166D" w:rsidRPr="008452B5">
        <w:rPr>
          <w:rFonts w:ascii="ITC Avant Garde" w:eastAsia="Times New Roman" w:hAnsi="ITC Avant Garde"/>
          <w:b/>
          <w:bCs/>
          <w:color w:val="000000"/>
          <w:sz w:val="22"/>
          <w:szCs w:val="22"/>
          <w:u w:val="single"/>
          <w:lang w:eastAsia="es-MX"/>
        </w:rPr>
        <w:t xml:space="preserve">las </w:t>
      </w:r>
      <w:r w:rsidR="00BF7F6D" w:rsidRPr="008452B5">
        <w:rPr>
          <w:rFonts w:ascii="ITC Avant Garde" w:eastAsia="Times New Roman" w:hAnsi="ITC Avant Garde"/>
          <w:b/>
          <w:bCs/>
          <w:color w:val="000000"/>
          <w:sz w:val="22"/>
          <w:szCs w:val="22"/>
          <w:u w:val="single"/>
          <w:lang w:eastAsia="es-MX"/>
        </w:rPr>
        <w:t>frecuencias concesionadas</w:t>
      </w:r>
      <w:r w:rsidR="009E166D" w:rsidRPr="008452B5">
        <w:rPr>
          <w:rFonts w:ascii="ITC Avant Garde" w:eastAsia="Times New Roman" w:hAnsi="ITC Avant Garde"/>
          <w:b/>
          <w:bCs/>
          <w:color w:val="000000"/>
          <w:sz w:val="22"/>
          <w:szCs w:val="22"/>
          <w:u w:val="single"/>
          <w:lang w:eastAsia="es-MX"/>
        </w:rPr>
        <w:t xml:space="preserve"> a un tercero,</w:t>
      </w:r>
      <w:r w:rsidR="00BF7F6D" w:rsidRPr="008452B5">
        <w:rPr>
          <w:rFonts w:ascii="ITC Avant Garde" w:eastAsia="Times New Roman" w:hAnsi="ITC Avant Garde"/>
          <w:b/>
          <w:bCs/>
          <w:color w:val="000000"/>
          <w:sz w:val="22"/>
          <w:szCs w:val="22"/>
          <w:u w:val="single"/>
          <w:lang w:eastAsia="es-MX"/>
        </w:rPr>
        <w:t xml:space="preserve"> </w:t>
      </w:r>
      <w:r w:rsidR="00911D9C">
        <w:rPr>
          <w:rFonts w:ascii="ITC Avant Garde" w:eastAsia="Times New Roman" w:hAnsi="ITC Avant Garde"/>
          <w:b/>
          <w:bCs/>
          <w:color w:val="000000"/>
          <w:sz w:val="22"/>
          <w:szCs w:val="22"/>
          <w:u w:val="single"/>
          <w:lang w:val="es-MX" w:eastAsia="es-MX"/>
        </w:rPr>
        <w:t xml:space="preserve">ello tendría que hacerse necesariamente </w:t>
      </w:r>
      <w:r w:rsidR="009E166D" w:rsidRPr="008452B5">
        <w:rPr>
          <w:rFonts w:ascii="ITC Avant Garde" w:eastAsia="Times New Roman" w:hAnsi="ITC Avant Garde"/>
          <w:b/>
          <w:bCs/>
          <w:color w:val="000000"/>
          <w:sz w:val="22"/>
          <w:szCs w:val="22"/>
          <w:u w:val="single"/>
          <w:lang w:eastAsia="es-MX"/>
        </w:rPr>
        <w:t>a través de la infraestructura instalada en la red pública de telecomunicaciones del concesionario que tiene autorizado dicho servicio.</w:t>
      </w:r>
    </w:p>
    <w:p w:rsidR="007448A6" w:rsidRDefault="00676C8A"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color w:val="000000"/>
          <w:sz w:val="22"/>
          <w:szCs w:val="22"/>
          <w:lang w:val="es-MX" w:eastAsia="es-MX"/>
        </w:rPr>
        <w:t>En éste punto podemos advertir que la comercialización de la capacidad de la red</w:t>
      </w:r>
      <w:r w:rsidRPr="008452B5">
        <w:rPr>
          <w:sz w:val="22"/>
          <w:szCs w:val="22"/>
        </w:rPr>
        <w:t xml:space="preserve"> </w:t>
      </w:r>
      <w:r w:rsidRPr="008452B5">
        <w:rPr>
          <w:rFonts w:ascii="ITC Avant Garde" w:eastAsia="Times New Roman" w:hAnsi="ITC Avant Garde"/>
          <w:bCs/>
          <w:color w:val="000000"/>
          <w:sz w:val="22"/>
          <w:szCs w:val="22"/>
          <w:lang w:val="es-MX" w:eastAsia="es-MX"/>
        </w:rPr>
        <w:t>para la emisión, transmisión o recepción de signos, señales, escritos, imágenes, voz, sonidos o información de cualquier naturaleza, conlleva los siguientes elementos:</w:t>
      </w:r>
    </w:p>
    <w:p w:rsidR="007448A6" w:rsidRDefault="0090687C"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Puede implicar o no</w:t>
      </w:r>
      <w:r w:rsidRPr="008452B5">
        <w:rPr>
          <w:rFonts w:ascii="ITC Avant Garde" w:eastAsia="Times New Roman" w:hAnsi="ITC Avant Garde"/>
          <w:bCs/>
          <w:color w:val="000000"/>
          <w:sz w:val="22"/>
          <w:szCs w:val="22"/>
          <w:lang w:eastAsia="es-MX"/>
        </w:rPr>
        <w:t xml:space="preserve"> </w:t>
      </w:r>
      <w:r w:rsidR="00676C8A" w:rsidRPr="008452B5">
        <w:rPr>
          <w:rFonts w:ascii="ITC Avant Garde" w:eastAsia="Times New Roman" w:hAnsi="ITC Avant Garde"/>
          <w:b/>
          <w:bCs/>
          <w:color w:val="000000"/>
          <w:sz w:val="22"/>
          <w:szCs w:val="22"/>
          <w:u w:val="single"/>
          <w:lang w:eastAsia="es-MX"/>
        </w:rPr>
        <w:t>el uso</w:t>
      </w:r>
      <w:r w:rsidR="00676C8A" w:rsidRPr="008452B5">
        <w:rPr>
          <w:rFonts w:ascii="ITC Avant Garde" w:eastAsia="Times New Roman" w:hAnsi="ITC Avant Garde"/>
          <w:bCs/>
          <w:color w:val="000000"/>
          <w:sz w:val="22"/>
          <w:szCs w:val="22"/>
          <w:lang w:eastAsia="es-MX"/>
        </w:rPr>
        <w:t xml:space="preserve"> de las bandas de frecuencias concesionadas.</w:t>
      </w:r>
    </w:p>
    <w:p w:rsidR="007448A6" w:rsidRDefault="00A10F87"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t>Es un servicio de acceso inalámbrico que s</w:t>
      </w:r>
      <w:r w:rsidR="00676C8A" w:rsidRPr="008452B5">
        <w:rPr>
          <w:rFonts w:ascii="ITC Avant Garde" w:eastAsia="Times New Roman" w:hAnsi="ITC Avant Garde"/>
          <w:bCs/>
          <w:color w:val="000000"/>
          <w:sz w:val="22"/>
          <w:szCs w:val="22"/>
          <w:lang w:eastAsia="es-MX"/>
        </w:rPr>
        <w:t>e lleva a cabo a través de la infraestructura instalada de la red pública de telecomunicaciones del concesionario</w:t>
      </w:r>
      <w:r w:rsidR="00DD719D" w:rsidRPr="008452B5">
        <w:rPr>
          <w:rFonts w:ascii="ITC Avant Garde" w:eastAsia="Times New Roman" w:hAnsi="ITC Avant Garde"/>
          <w:bCs/>
          <w:color w:val="000000"/>
          <w:sz w:val="22"/>
          <w:szCs w:val="22"/>
          <w:lang w:val="es-MX" w:eastAsia="es-MX"/>
        </w:rPr>
        <w:t xml:space="preserve"> y,</w:t>
      </w:r>
    </w:p>
    <w:p w:rsidR="007448A6" w:rsidRDefault="00DD719D"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t>E</w:t>
      </w:r>
      <w:r w:rsidR="00676C8A" w:rsidRPr="008452B5">
        <w:rPr>
          <w:rFonts w:ascii="ITC Avant Garde" w:eastAsia="Times New Roman" w:hAnsi="ITC Avant Garde"/>
          <w:bCs/>
          <w:color w:val="000000"/>
          <w:sz w:val="22"/>
          <w:szCs w:val="22"/>
          <w:lang w:eastAsia="es-MX"/>
        </w:rPr>
        <w:t xml:space="preserve">l servicio de comercialización de capacidad </w:t>
      </w:r>
      <w:r w:rsidRPr="008452B5">
        <w:rPr>
          <w:rFonts w:ascii="ITC Avant Garde" w:eastAsia="Times New Roman" w:hAnsi="ITC Avant Garde"/>
          <w:bCs/>
          <w:color w:val="000000"/>
          <w:sz w:val="22"/>
          <w:szCs w:val="22"/>
          <w:lang w:val="es-MX" w:eastAsia="es-MX"/>
        </w:rPr>
        <w:t>se encuentra</w:t>
      </w:r>
      <w:r w:rsidR="00676C8A" w:rsidRPr="008452B5">
        <w:rPr>
          <w:rFonts w:ascii="ITC Avant Garde" w:eastAsia="Times New Roman" w:hAnsi="ITC Avant Garde"/>
          <w:bCs/>
          <w:color w:val="000000"/>
          <w:sz w:val="22"/>
          <w:szCs w:val="22"/>
          <w:lang w:eastAsia="es-MX"/>
        </w:rPr>
        <w:t xml:space="preserve"> autorizado en el título de concesión</w:t>
      </w:r>
      <w:r w:rsidR="0090687C">
        <w:rPr>
          <w:rFonts w:ascii="ITC Avant Garde" w:eastAsia="Times New Roman" w:hAnsi="ITC Avant Garde"/>
          <w:bCs/>
          <w:color w:val="000000"/>
          <w:sz w:val="22"/>
          <w:szCs w:val="22"/>
          <w:lang w:val="es-MX" w:eastAsia="es-MX"/>
        </w:rPr>
        <w:t xml:space="preserve"> como parte del servicio de acceso inalámbrico fijo o móvil</w:t>
      </w:r>
      <w:r w:rsidR="00FF02A0">
        <w:rPr>
          <w:rFonts w:ascii="ITC Avant Garde" w:eastAsia="Times New Roman" w:hAnsi="ITC Avant Garde"/>
          <w:bCs/>
          <w:color w:val="000000"/>
          <w:sz w:val="22"/>
          <w:szCs w:val="22"/>
          <w:lang w:val="es-MX" w:eastAsia="es-MX"/>
        </w:rPr>
        <w:t>.</w:t>
      </w:r>
    </w:p>
    <w:p w:rsidR="007448A6" w:rsidRDefault="009E166D"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eastAsia="Times New Roman" w:hAnsi="ITC Avant Garde"/>
          <w:bCs/>
          <w:color w:val="000000"/>
          <w:sz w:val="22"/>
          <w:szCs w:val="22"/>
          <w:lang w:eastAsia="es-MX"/>
        </w:rPr>
        <w:t xml:space="preserve">Lo anterior </w:t>
      </w:r>
      <w:r w:rsidR="0090687C">
        <w:rPr>
          <w:rFonts w:ascii="ITC Avant Garde" w:eastAsia="Times New Roman" w:hAnsi="ITC Avant Garde"/>
          <w:bCs/>
          <w:color w:val="000000"/>
          <w:sz w:val="22"/>
          <w:szCs w:val="22"/>
          <w:lang w:val="es-MX" w:eastAsia="es-MX"/>
        </w:rPr>
        <w:t>significa</w:t>
      </w:r>
      <w:r w:rsidRPr="008452B5">
        <w:rPr>
          <w:rFonts w:ascii="ITC Avant Garde" w:eastAsia="Times New Roman" w:hAnsi="ITC Avant Garde"/>
          <w:bCs/>
          <w:color w:val="000000"/>
          <w:sz w:val="22"/>
          <w:szCs w:val="22"/>
          <w:lang w:eastAsia="es-MX"/>
        </w:rPr>
        <w:t xml:space="preserve"> que</w:t>
      </w:r>
      <w:r w:rsidR="0090687C">
        <w:rPr>
          <w:rFonts w:ascii="ITC Avant Garde" w:eastAsia="Times New Roman" w:hAnsi="ITC Avant Garde"/>
          <w:bCs/>
          <w:color w:val="000000"/>
          <w:sz w:val="22"/>
          <w:szCs w:val="22"/>
          <w:lang w:val="es-MX" w:eastAsia="es-MX"/>
        </w:rPr>
        <w:t>,</w:t>
      </w:r>
      <w:r w:rsidR="00BF7F6D" w:rsidRPr="008452B5">
        <w:rPr>
          <w:rFonts w:ascii="ITC Avant Garde" w:eastAsia="Times New Roman" w:hAnsi="ITC Avant Garde"/>
          <w:bCs/>
          <w:color w:val="000000"/>
          <w:sz w:val="22"/>
          <w:szCs w:val="22"/>
          <w:lang w:eastAsia="es-MX"/>
        </w:rPr>
        <w:t xml:space="preserve"> </w:t>
      </w:r>
      <w:r w:rsidR="00BF7F6D" w:rsidRPr="008452B5">
        <w:rPr>
          <w:rFonts w:ascii="ITC Avant Garde" w:eastAsia="ヒラギノ角ゴ Pro W3" w:hAnsi="ITC Avant Garde"/>
          <w:b/>
          <w:color w:val="000000"/>
          <w:sz w:val="22"/>
          <w:szCs w:val="22"/>
          <w:lang w:eastAsia="es-ES"/>
        </w:rPr>
        <w:t xml:space="preserve">“SAI” </w:t>
      </w:r>
      <w:r w:rsidR="00470882" w:rsidRPr="008452B5">
        <w:rPr>
          <w:rFonts w:ascii="ITC Avant Garde" w:eastAsia="ヒラギノ角ゴ Pro W3" w:hAnsi="ITC Avant Garde"/>
          <w:color w:val="000000"/>
          <w:sz w:val="22"/>
          <w:szCs w:val="22"/>
          <w:lang w:eastAsia="es-ES"/>
        </w:rPr>
        <w:t>estaba autorizado a</w:t>
      </w:r>
      <w:r w:rsidR="00CA6DCB" w:rsidRPr="008452B5">
        <w:rPr>
          <w:rFonts w:ascii="ITC Avant Garde" w:eastAsia="ヒラギノ角ゴ Pro W3" w:hAnsi="ITC Avant Garde"/>
          <w:color w:val="000000"/>
          <w:sz w:val="22"/>
          <w:szCs w:val="22"/>
          <w:lang w:eastAsia="es-ES"/>
        </w:rPr>
        <w:t xml:space="preserve"> prestar el servicio de comercialización de</w:t>
      </w:r>
      <w:r w:rsidRPr="008452B5">
        <w:rPr>
          <w:rFonts w:ascii="ITC Avant Garde" w:eastAsia="ヒラギノ角ゴ Pro W3" w:hAnsi="ITC Avant Garde"/>
          <w:color w:val="000000"/>
          <w:sz w:val="22"/>
          <w:szCs w:val="22"/>
          <w:lang w:eastAsia="es-ES"/>
        </w:rPr>
        <w:t xml:space="preserve"> la capacidad de su r</w:t>
      </w:r>
      <w:r w:rsidR="005B044A" w:rsidRPr="008452B5">
        <w:rPr>
          <w:rFonts w:ascii="ITC Avant Garde" w:eastAsia="ヒラギノ角ゴ Pro W3" w:hAnsi="ITC Avant Garde"/>
          <w:color w:val="000000"/>
          <w:sz w:val="22"/>
          <w:szCs w:val="22"/>
          <w:lang w:eastAsia="es-ES"/>
        </w:rPr>
        <w:t xml:space="preserve">ed </w:t>
      </w:r>
      <w:r w:rsidR="0090687C">
        <w:rPr>
          <w:rFonts w:ascii="ITC Avant Garde" w:eastAsia="ヒラギノ角ゴ Pro W3" w:hAnsi="ITC Avant Garde"/>
          <w:color w:val="000000"/>
          <w:sz w:val="22"/>
          <w:szCs w:val="22"/>
          <w:lang w:val="es-MX" w:eastAsia="es-ES"/>
        </w:rPr>
        <w:t xml:space="preserve">ya </w:t>
      </w:r>
      <w:r w:rsidR="00BD076D">
        <w:rPr>
          <w:rFonts w:ascii="ITC Avant Garde" w:eastAsia="ヒラギノ角ゴ Pro W3" w:hAnsi="ITC Avant Garde"/>
          <w:color w:val="000000"/>
          <w:sz w:val="22"/>
          <w:szCs w:val="22"/>
          <w:lang w:val="es-MX" w:eastAsia="es-ES"/>
        </w:rPr>
        <w:t>fuera</w:t>
      </w:r>
      <w:r w:rsidR="0090687C">
        <w:rPr>
          <w:rFonts w:ascii="ITC Avant Garde" w:eastAsia="ヒラギノ角ゴ Pro W3" w:hAnsi="ITC Avant Garde"/>
          <w:color w:val="000000"/>
          <w:sz w:val="22"/>
          <w:szCs w:val="22"/>
          <w:lang w:val="es-MX" w:eastAsia="es-ES"/>
        </w:rPr>
        <w:t xml:space="preserve"> únicamente </w:t>
      </w:r>
      <w:r w:rsidR="00BD076D">
        <w:rPr>
          <w:rFonts w:ascii="ITC Avant Garde" w:eastAsia="ヒラギノ角ゴ Pro W3" w:hAnsi="ITC Avant Garde"/>
          <w:color w:val="000000"/>
          <w:sz w:val="22"/>
          <w:szCs w:val="22"/>
          <w:lang w:val="es-MX" w:eastAsia="es-ES"/>
        </w:rPr>
        <w:t xml:space="preserve">a través </w:t>
      </w:r>
      <w:r w:rsidR="0090687C">
        <w:rPr>
          <w:rFonts w:ascii="ITC Avant Garde" w:eastAsia="ヒラギノ角ゴ Pro W3" w:hAnsi="ITC Avant Garde"/>
          <w:color w:val="000000"/>
          <w:sz w:val="22"/>
          <w:szCs w:val="22"/>
          <w:lang w:val="es-MX" w:eastAsia="es-ES"/>
        </w:rPr>
        <w:t>de su infraestructura o bien posibilita</w:t>
      </w:r>
      <w:r w:rsidR="00CA6DCB" w:rsidRPr="008452B5">
        <w:rPr>
          <w:rFonts w:ascii="ITC Avant Garde" w:eastAsia="ヒラギノ角ゴ Pro W3" w:hAnsi="ITC Avant Garde"/>
          <w:color w:val="000000"/>
          <w:sz w:val="22"/>
          <w:szCs w:val="22"/>
          <w:lang w:eastAsia="es-ES"/>
        </w:rPr>
        <w:t xml:space="preserve"> el uso </w:t>
      </w:r>
      <w:r w:rsidRPr="008452B5">
        <w:rPr>
          <w:rFonts w:ascii="ITC Avant Garde" w:eastAsia="ヒラギノ角ゴ Pro W3" w:hAnsi="ITC Avant Garde"/>
          <w:color w:val="000000"/>
          <w:sz w:val="22"/>
          <w:szCs w:val="22"/>
          <w:lang w:eastAsia="es-ES"/>
        </w:rPr>
        <w:t xml:space="preserve">de las frecuencias </w:t>
      </w:r>
      <w:r w:rsidR="00470882" w:rsidRPr="008452B5">
        <w:rPr>
          <w:rFonts w:ascii="ITC Avant Garde" w:eastAsia="ヒラギノ角ゴ Pro W3" w:hAnsi="ITC Avant Garde"/>
          <w:color w:val="000000"/>
          <w:sz w:val="22"/>
          <w:szCs w:val="22"/>
          <w:lang w:eastAsia="es-ES"/>
        </w:rPr>
        <w:t>establecidas</w:t>
      </w:r>
      <w:r w:rsidR="00CA6DCB" w:rsidRPr="008452B5">
        <w:rPr>
          <w:rFonts w:ascii="ITC Avant Garde" w:eastAsia="ヒラギノ角ゴ Pro W3" w:hAnsi="ITC Avant Garde"/>
          <w:color w:val="000000"/>
          <w:sz w:val="22"/>
          <w:szCs w:val="22"/>
          <w:lang w:eastAsia="es-ES"/>
        </w:rPr>
        <w:t xml:space="preserve"> en su </w:t>
      </w:r>
      <w:r w:rsidR="00CA6DCB" w:rsidRPr="008452B5">
        <w:rPr>
          <w:rFonts w:ascii="ITC Avant Garde" w:eastAsia="Times New Roman" w:hAnsi="ITC Avant Garde"/>
          <w:b/>
          <w:bCs/>
          <w:color w:val="000000"/>
          <w:sz w:val="22"/>
          <w:szCs w:val="22"/>
          <w:lang w:eastAsia="es-MX"/>
        </w:rPr>
        <w:t>“CONCESIÓN DE BANDAS”</w:t>
      </w:r>
      <w:r w:rsidR="00BF7F6D" w:rsidRPr="008452B5">
        <w:rPr>
          <w:rFonts w:ascii="ITC Avant Garde" w:hAnsi="ITC Avant Garde"/>
          <w:sz w:val="22"/>
          <w:szCs w:val="22"/>
        </w:rPr>
        <w:t xml:space="preserve">, </w:t>
      </w:r>
      <w:r w:rsidR="005B044A" w:rsidRPr="008452B5">
        <w:rPr>
          <w:rFonts w:ascii="ITC Avant Garde" w:hAnsi="ITC Avant Garde"/>
          <w:sz w:val="22"/>
          <w:szCs w:val="22"/>
        </w:rPr>
        <w:t xml:space="preserve">siempre y cuando fuera </w:t>
      </w:r>
      <w:r w:rsidR="00CA6DCB" w:rsidRPr="008452B5">
        <w:rPr>
          <w:rFonts w:ascii="ITC Avant Garde" w:hAnsi="ITC Avant Garde"/>
          <w:sz w:val="22"/>
          <w:szCs w:val="22"/>
        </w:rPr>
        <w:t xml:space="preserve">a través de la </w:t>
      </w:r>
      <w:r w:rsidR="00CA6DCB" w:rsidRPr="008452B5">
        <w:rPr>
          <w:rFonts w:ascii="ITC Avant Garde" w:hAnsi="ITC Avant Garde"/>
          <w:b/>
          <w:sz w:val="22"/>
          <w:szCs w:val="22"/>
          <w:u w:val="single"/>
        </w:rPr>
        <w:t xml:space="preserve">infraestructura </w:t>
      </w:r>
      <w:r w:rsidR="005B044A" w:rsidRPr="008452B5">
        <w:rPr>
          <w:rFonts w:ascii="ITC Avant Garde" w:hAnsi="ITC Avant Garde"/>
          <w:b/>
          <w:sz w:val="22"/>
          <w:szCs w:val="22"/>
          <w:u w:val="single"/>
        </w:rPr>
        <w:t>propia</w:t>
      </w:r>
      <w:r w:rsidR="005B044A" w:rsidRPr="008452B5">
        <w:rPr>
          <w:rFonts w:ascii="ITC Avant Garde" w:hAnsi="ITC Avant Garde"/>
          <w:sz w:val="22"/>
          <w:szCs w:val="22"/>
        </w:rPr>
        <w:t xml:space="preserve"> </w:t>
      </w:r>
      <w:r w:rsidR="00CA6DCB" w:rsidRPr="008452B5">
        <w:rPr>
          <w:rFonts w:ascii="ITC Avant Garde" w:hAnsi="ITC Avant Garde"/>
          <w:sz w:val="22"/>
          <w:szCs w:val="22"/>
        </w:rPr>
        <w:t xml:space="preserve">que </w:t>
      </w:r>
      <w:r w:rsidR="0061769D" w:rsidRPr="008452B5">
        <w:rPr>
          <w:rFonts w:ascii="ITC Avant Garde" w:hAnsi="ITC Avant Garde"/>
          <w:sz w:val="22"/>
          <w:szCs w:val="22"/>
        </w:rPr>
        <w:t>hubiera</w:t>
      </w:r>
      <w:r w:rsidR="00CA6DCB" w:rsidRPr="008452B5">
        <w:rPr>
          <w:rFonts w:ascii="ITC Avant Garde" w:hAnsi="ITC Avant Garde"/>
          <w:sz w:val="22"/>
          <w:szCs w:val="22"/>
        </w:rPr>
        <w:t xml:space="preserve"> implementado para conformar una red p</w:t>
      </w:r>
      <w:r w:rsidR="00470882" w:rsidRPr="008452B5">
        <w:rPr>
          <w:rFonts w:ascii="ITC Avant Garde" w:hAnsi="ITC Avant Garde"/>
          <w:sz w:val="22"/>
          <w:szCs w:val="22"/>
        </w:rPr>
        <w:t>ública de telecomunicacio</w:t>
      </w:r>
      <w:r w:rsidR="00E717FA" w:rsidRPr="008452B5">
        <w:rPr>
          <w:rFonts w:ascii="ITC Avant Garde" w:hAnsi="ITC Avant Garde"/>
          <w:sz w:val="22"/>
          <w:szCs w:val="22"/>
        </w:rPr>
        <w:t>nes</w:t>
      </w:r>
      <w:r w:rsidR="00CA6DCB" w:rsidRPr="008452B5">
        <w:rPr>
          <w:rFonts w:ascii="ITC Avant Garde" w:hAnsi="ITC Avant Garde"/>
          <w:sz w:val="22"/>
          <w:szCs w:val="22"/>
        </w:rPr>
        <w:t>.</w:t>
      </w:r>
    </w:p>
    <w:p w:rsidR="007448A6" w:rsidRDefault="0061769D"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hAnsi="ITC Avant Garde"/>
          <w:sz w:val="22"/>
          <w:szCs w:val="22"/>
        </w:rPr>
        <w:t>Hasta aquí</w:t>
      </w:r>
      <w:r w:rsidR="006007A3" w:rsidRPr="008452B5">
        <w:rPr>
          <w:rFonts w:ascii="ITC Avant Garde" w:hAnsi="ITC Avant Garde"/>
          <w:sz w:val="22"/>
          <w:szCs w:val="22"/>
        </w:rPr>
        <w:t xml:space="preserve">, </w:t>
      </w:r>
      <w:r w:rsidR="00A16F1F" w:rsidRPr="008452B5">
        <w:rPr>
          <w:rFonts w:ascii="ITC Avant Garde" w:hAnsi="ITC Avant Garde"/>
          <w:sz w:val="22"/>
          <w:szCs w:val="22"/>
        </w:rPr>
        <w:t>se puede apreciar</w:t>
      </w:r>
      <w:r w:rsidR="00CD16C9" w:rsidRPr="008452B5">
        <w:rPr>
          <w:rFonts w:ascii="ITC Avant Garde" w:hAnsi="ITC Avant Garde"/>
          <w:sz w:val="22"/>
          <w:szCs w:val="22"/>
        </w:rPr>
        <w:t xml:space="preserve"> que</w:t>
      </w:r>
      <w:r w:rsidR="00A16F1F" w:rsidRPr="008452B5">
        <w:rPr>
          <w:rFonts w:ascii="ITC Avant Garde" w:hAnsi="ITC Avant Garde"/>
          <w:sz w:val="22"/>
          <w:szCs w:val="22"/>
        </w:rPr>
        <w:t xml:space="preserve"> </w:t>
      </w:r>
      <w:r w:rsidR="00A16F1F" w:rsidRPr="008452B5">
        <w:rPr>
          <w:rFonts w:ascii="ITC Avant Garde" w:eastAsia="ヒラギノ角ゴ Pro W3" w:hAnsi="ITC Avant Garde"/>
          <w:b/>
          <w:color w:val="000000"/>
          <w:sz w:val="22"/>
          <w:szCs w:val="22"/>
          <w:lang w:eastAsia="es-ES"/>
        </w:rPr>
        <w:t>“SAI”</w:t>
      </w:r>
      <w:r w:rsidR="00820696" w:rsidRPr="008452B5">
        <w:rPr>
          <w:rFonts w:ascii="ITC Avant Garde" w:eastAsia="ヒラギノ角ゴ Pro W3" w:hAnsi="ITC Avant Garde"/>
          <w:b/>
          <w:color w:val="000000"/>
          <w:sz w:val="22"/>
          <w:szCs w:val="22"/>
          <w:lang w:eastAsia="es-ES"/>
        </w:rPr>
        <w:t xml:space="preserve"> </w:t>
      </w:r>
      <w:r w:rsidR="00820696" w:rsidRPr="008452B5">
        <w:rPr>
          <w:rFonts w:ascii="ITC Avant Garde" w:eastAsia="ヒラギノ角ゴ Pro W3" w:hAnsi="ITC Avant Garde"/>
          <w:color w:val="000000"/>
          <w:sz w:val="22"/>
          <w:szCs w:val="22"/>
          <w:lang w:eastAsia="es-ES"/>
        </w:rPr>
        <w:t>estaba en posibilidad de</w:t>
      </w:r>
      <w:r w:rsidR="00A16F1F" w:rsidRPr="008452B5">
        <w:rPr>
          <w:rFonts w:ascii="ITC Avant Garde" w:eastAsia="ヒラギノ角ゴ Pro W3" w:hAnsi="ITC Avant Garde"/>
          <w:color w:val="000000"/>
          <w:sz w:val="22"/>
          <w:szCs w:val="22"/>
          <w:lang w:eastAsia="es-ES"/>
        </w:rPr>
        <w:t xml:space="preserve"> celebrar los actos jurídicos que considerara pertinentes para proporcionar dicho</w:t>
      </w:r>
      <w:r w:rsidR="00CD16C9" w:rsidRPr="008452B5">
        <w:rPr>
          <w:rFonts w:ascii="ITC Avant Garde" w:eastAsia="ヒラギノ角ゴ Pro W3" w:hAnsi="ITC Avant Garde"/>
          <w:color w:val="000000"/>
          <w:sz w:val="22"/>
          <w:szCs w:val="22"/>
          <w:lang w:eastAsia="es-ES"/>
        </w:rPr>
        <w:t xml:space="preserve"> servicio</w:t>
      </w:r>
      <w:r w:rsidR="00DD719D" w:rsidRPr="008452B5">
        <w:rPr>
          <w:rFonts w:ascii="ITC Avant Garde" w:eastAsia="ヒラギノ角ゴ Pro W3" w:hAnsi="ITC Avant Garde"/>
          <w:color w:val="000000"/>
          <w:sz w:val="22"/>
          <w:szCs w:val="22"/>
          <w:lang w:val="es-MX" w:eastAsia="es-ES"/>
        </w:rPr>
        <w:t xml:space="preserve">, con la salvedad de </w:t>
      </w:r>
      <w:r w:rsidR="00700CA5" w:rsidRPr="008452B5">
        <w:rPr>
          <w:rFonts w:ascii="ITC Avant Garde" w:eastAsia="Times New Roman" w:hAnsi="ITC Avant Garde"/>
          <w:bCs/>
          <w:color w:val="000000"/>
          <w:sz w:val="22"/>
          <w:szCs w:val="22"/>
          <w:lang w:eastAsia="es-MX"/>
        </w:rPr>
        <w:t xml:space="preserve">que la prestación de otros servicios distintos a los autorizados en la </w:t>
      </w:r>
      <w:r w:rsidR="00700CA5" w:rsidRPr="008452B5">
        <w:rPr>
          <w:rFonts w:ascii="ITC Avant Garde" w:eastAsia="Times New Roman" w:hAnsi="ITC Avant Garde"/>
          <w:bCs/>
          <w:color w:val="000000"/>
          <w:sz w:val="22"/>
          <w:szCs w:val="22"/>
          <w:lang w:eastAsia="es-MX"/>
        </w:rPr>
        <w:lastRenderedPageBreak/>
        <w:t>concesión, requerirán de la autorización respectiva</w:t>
      </w:r>
      <w:r w:rsidR="00700CA5" w:rsidRPr="008452B5">
        <w:rPr>
          <w:rFonts w:ascii="ITC Avant Garde" w:eastAsia="ヒラギノ角ゴ Pro W3" w:hAnsi="ITC Avant Garde"/>
          <w:color w:val="000000"/>
          <w:sz w:val="22"/>
          <w:szCs w:val="22"/>
          <w:lang w:val="es-MX" w:eastAsia="es-ES"/>
        </w:rPr>
        <w:t xml:space="preserve">, en términos del </w:t>
      </w:r>
      <w:r w:rsidR="00700CA5" w:rsidRPr="008452B5">
        <w:rPr>
          <w:rFonts w:ascii="ITC Avant Garde" w:eastAsia="Times New Roman" w:hAnsi="ITC Avant Garde"/>
          <w:bCs/>
          <w:color w:val="000000"/>
          <w:sz w:val="22"/>
          <w:szCs w:val="22"/>
          <w:lang w:eastAsia="es-MX"/>
        </w:rPr>
        <w:t>último párrafo</w:t>
      </w:r>
      <w:r w:rsidR="00700CA5" w:rsidRPr="008452B5">
        <w:rPr>
          <w:rFonts w:ascii="ITC Avant Garde" w:eastAsia="ヒラギノ角ゴ Pro W3" w:hAnsi="ITC Avant Garde"/>
          <w:color w:val="000000"/>
          <w:sz w:val="22"/>
          <w:szCs w:val="22"/>
          <w:lang w:val="es-MX" w:eastAsia="es-ES"/>
        </w:rPr>
        <w:t xml:space="preserve"> de </w:t>
      </w:r>
      <w:r w:rsidR="00DD719D" w:rsidRPr="008452B5">
        <w:rPr>
          <w:rFonts w:ascii="ITC Avant Garde" w:eastAsia="ヒラギノ角ゴ Pro W3" w:hAnsi="ITC Avant Garde"/>
          <w:color w:val="000000"/>
          <w:sz w:val="22"/>
          <w:szCs w:val="22"/>
          <w:lang w:val="es-MX" w:eastAsia="es-ES"/>
        </w:rPr>
        <w:t>la condición</w:t>
      </w:r>
      <w:r w:rsidR="008E483F" w:rsidRPr="008452B5">
        <w:rPr>
          <w:rFonts w:ascii="ITC Avant Garde" w:eastAsia="Times New Roman" w:hAnsi="ITC Avant Garde"/>
          <w:bCs/>
          <w:color w:val="000000"/>
          <w:sz w:val="22"/>
          <w:szCs w:val="22"/>
          <w:lang w:eastAsia="es-MX"/>
        </w:rPr>
        <w:t xml:space="preserve"> A.2 de la “</w:t>
      </w:r>
      <w:r w:rsidR="008E483F" w:rsidRPr="008452B5">
        <w:rPr>
          <w:rFonts w:ascii="ITC Avant Garde" w:eastAsia="Times New Roman" w:hAnsi="ITC Avant Garde"/>
          <w:b/>
          <w:bCs/>
          <w:color w:val="000000"/>
          <w:sz w:val="22"/>
          <w:szCs w:val="22"/>
          <w:lang w:eastAsia="es-MX"/>
        </w:rPr>
        <w:t>CONCESIÓN DE RED</w:t>
      </w:r>
      <w:r w:rsidR="00700CA5" w:rsidRPr="008452B5">
        <w:rPr>
          <w:rFonts w:ascii="ITC Avant Garde" w:eastAsia="Times New Roman" w:hAnsi="ITC Avant Garde"/>
          <w:bCs/>
          <w:color w:val="000000"/>
          <w:sz w:val="22"/>
          <w:szCs w:val="22"/>
          <w:lang w:eastAsia="es-MX"/>
        </w:rPr>
        <w:t>”</w:t>
      </w:r>
      <w:r w:rsidR="00BD076D">
        <w:rPr>
          <w:rFonts w:ascii="ITC Avant Garde" w:eastAsia="Times New Roman" w:hAnsi="ITC Avant Garde"/>
          <w:bCs/>
          <w:color w:val="000000"/>
          <w:sz w:val="22"/>
          <w:szCs w:val="22"/>
          <w:lang w:val="es-MX" w:eastAsia="es-MX"/>
        </w:rPr>
        <w:t xml:space="preserve"> y 7.1 de la “</w:t>
      </w:r>
      <w:r w:rsidR="00BD076D">
        <w:rPr>
          <w:rFonts w:ascii="ITC Avant Garde" w:eastAsia="Times New Roman" w:hAnsi="ITC Avant Garde"/>
          <w:b/>
          <w:bCs/>
          <w:color w:val="000000"/>
          <w:sz w:val="22"/>
          <w:szCs w:val="22"/>
          <w:lang w:val="es-MX" w:eastAsia="es-MX"/>
        </w:rPr>
        <w:t>CONCESIÓN DE BANDAS</w:t>
      </w:r>
      <w:r w:rsidR="00BD076D">
        <w:rPr>
          <w:rFonts w:ascii="ITC Avant Garde" w:eastAsia="Times New Roman" w:hAnsi="ITC Avant Garde"/>
          <w:bCs/>
          <w:color w:val="000000"/>
          <w:sz w:val="22"/>
          <w:szCs w:val="22"/>
          <w:lang w:val="es-MX" w:eastAsia="es-MX"/>
        </w:rPr>
        <w:t>”</w:t>
      </w:r>
      <w:r w:rsidR="00700CA5" w:rsidRPr="008452B5">
        <w:rPr>
          <w:rFonts w:ascii="ITC Avant Garde" w:eastAsia="Times New Roman" w:hAnsi="ITC Avant Garde"/>
          <w:bCs/>
          <w:color w:val="000000"/>
          <w:sz w:val="22"/>
          <w:szCs w:val="22"/>
          <w:lang w:eastAsia="es-MX"/>
        </w:rPr>
        <w:t>.</w:t>
      </w:r>
    </w:p>
    <w:p w:rsidR="007448A6" w:rsidRDefault="008C6A94" w:rsidP="007448A6">
      <w:pPr>
        <w:pStyle w:val="Textoindependiente"/>
        <w:tabs>
          <w:tab w:val="left" w:pos="851"/>
        </w:tabs>
        <w:spacing w:before="240" w:after="240" w:line="360" w:lineRule="auto"/>
        <w:jc w:val="both"/>
        <w:rPr>
          <w:rFonts w:ascii="ITC Avant Garde" w:hAnsi="ITC Avant Garde"/>
          <w:sz w:val="22"/>
          <w:szCs w:val="22"/>
          <w:lang w:val="es-MX"/>
        </w:rPr>
      </w:pPr>
      <w:r w:rsidRPr="008452B5">
        <w:rPr>
          <w:rFonts w:ascii="ITC Avant Garde" w:hAnsi="ITC Avant Garde"/>
          <w:sz w:val="22"/>
          <w:szCs w:val="22"/>
          <w:lang w:val="es-MX"/>
        </w:rPr>
        <w:t>Ahora bien</w:t>
      </w:r>
      <w:r w:rsidR="00CD16C9" w:rsidRPr="008452B5">
        <w:rPr>
          <w:rFonts w:ascii="ITC Avant Garde" w:hAnsi="ITC Avant Garde"/>
          <w:sz w:val="22"/>
          <w:szCs w:val="22"/>
        </w:rPr>
        <w:t xml:space="preserve">, </w:t>
      </w:r>
      <w:r w:rsidRPr="008452B5">
        <w:rPr>
          <w:rFonts w:ascii="ITC Avant Garde" w:hAnsi="ITC Avant Garde"/>
          <w:sz w:val="22"/>
          <w:szCs w:val="22"/>
          <w:lang w:val="es-MX"/>
        </w:rPr>
        <w:t xml:space="preserve">de </w:t>
      </w:r>
      <w:r w:rsidR="00593759" w:rsidRPr="008452B5">
        <w:rPr>
          <w:rFonts w:ascii="ITC Avant Garde" w:hAnsi="ITC Avant Garde"/>
          <w:sz w:val="22"/>
          <w:szCs w:val="22"/>
        </w:rPr>
        <w:t>los argumentos que vierte</w:t>
      </w:r>
      <w:r w:rsidR="00A16F1F" w:rsidRPr="008452B5">
        <w:rPr>
          <w:rFonts w:ascii="ITC Avant Garde" w:hAnsi="ITC Avant Garde"/>
          <w:sz w:val="22"/>
          <w:szCs w:val="22"/>
        </w:rPr>
        <w:t xml:space="preserve"> </w:t>
      </w:r>
      <w:r w:rsidR="00A16F1F" w:rsidRPr="008452B5">
        <w:rPr>
          <w:rFonts w:ascii="ITC Avant Garde" w:eastAsia="ヒラギノ角ゴ Pro W3" w:hAnsi="ITC Avant Garde"/>
          <w:b/>
          <w:color w:val="000000"/>
          <w:sz w:val="22"/>
          <w:szCs w:val="22"/>
          <w:lang w:eastAsia="es-ES"/>
        </w:rPr>
        <w:t>“SAI”</w:t>
      </w:r>
      <w:r w:rsidR="00CD16C9" w:rsidRPr="008452B5">
        <w:rPr>
          <w:rFonts w:ascii="ITC Avant Garde" w:eastAsia="ヒラギノ角ゴ Pro W3" w:hAnsi="ITC Avant Garde"/>
          <w:b/>
          <w:color w:val="000000"/>
          <w:sz w:val="22"/>
          <w:szCs w:val="22"/>
          <w:lang w:eastAsia="es-ES"/>
        </w:rPr>
        <w:t xml:space="preserve"> </w:t>
      </w:r>
      <w:r w:rsidR="00CD16C9" w:rsidRPr="008452B5">
        <w:rPr>
          <w:rFonts w:ascii="ITC Avant Garde" w:eastAsia="ヒラギノ角ゴ Pro W3" w:hAnsi="ITC Avant Garde"/>
          <w:color w:val="000000"/>
          <w:sz w:val="22"/>
          <w:szCs w:val="22"/>
          <w:lang w:eastAsia="es-ES"/>
        </w:rPr>
        <w:t>en su escrito manifestaciones y pruebas</w:t>
      </w:r>
      <w:r w:rsidR="00E15C29">
        <w:rPr>
          <w:rFonts w:ascii="ITC Avant Garde" w:eastAsia="ヒラギノ角ゴ Pro W3" w:hAnsi="ITC Avant Garde"/>
          <w:color w:val="000000"/>
          <w:sz w:val="22"/>
          <w:szCs w:val="22"/>
          <w:lang w:val="es-MX" w:eastAsia="es-ES"/>
        </w:rPr>
        <w:t>,</w:t>
      </w:r>
      <w:r w:rsidR="00CD16C9" w:rsidRPr="008452B5">
        <w:rPr>
          <w:rFonts w:ascii="ITC Avant Garde" w:eastAsia="ヒラギノ角ゴ Pro W3" w:hAnsi="ITC Avant Garde"/>
          <w:color w:val="000000"/>
          <w:sz w:val="22"/>
          <w:szCs w:val="22"/>
          <w:lang w:eastAsia="es-ES"/>
        </w:rPr>
        <w:t xml:space="preserve"> </w:t>
      </w:r>
      <w:r w:rsidRPr="008452B5">
        <w:rPr>
          <w:rFonts w:ascii="ITC Avant Garde" w:eastAsia="ヒラギノ角ゴ Pro W3" w:hAnsi="ITC Avant Garde"/>
          <w:color w:val="000000"/>
          <w:sz w:val="22"/>
          <w:szCs w:val="22"/>
          <w:lang w:val="es-MX" w:eastAsia="es-ES"/>
        </w:rPr>
        <w:t>no se acredita que a través de las bandas de frecuencias que le fueron concesionadas realizara la prestación del servicio de acceso inalámbrico fijo o móvil, mediante</w:t>
      </w:r>
      <w:r w:rsidR="00BD076D">
        <w:rPr>
          <w:rFonts w:ascii="ITC Avant Garde" w:eastAsia="ヒラギノ角ゴ Pro W3" w:hAnsi="ITC Avant Garde"/>
          <w:color w:val="000000"/>
          <w:sz w:val="22"/>
          <w:szCs w:val="22"/>
          <w:lang w:val="es-MX" w:eastAsia="es-ES"/>
        </w:rPr>
        <w:t xml:space="preserve"> la instalación de</w:t>
      </w:r>
      <w:r w:rsidRPr="008452B5">
        <w:rPr>
          <w:rFonts w:ascii="ITC Avant Garde" w:eastAsia="ヒラギノ角ゴ Pro W3" w:hAnsi="ITC Avant Garde"/>
          <w:color w:val="000000"/>
          <w:sz w:val="22"/>
          <w:szCs w:val="22"/>
          <w:lang w:val="es-MX" w:eastAsia="es-ES"/>
        </w:rPr>
        <w:t xml:space="preserve"> infraestructura propia para </w:t>
      </w:r>
      <w:r w:rsidR="00BD076D">
        <w:rPr>
          <w:rFonts w:ascii="ITC Avant Garde" w:eastAsia="ヒラギノ角ゴ Pro W3" w:hAnsi="ITC Avant Garde"/>
          <w:color w:val="000000"/>
          <w:sz w:val="22"/>
          <w:szCs w:val="22"/>
          <w:lang w:val="es-MX" w:eastAsia="es-ES"/>
        </w:rPr>
        <w:t>que conformara</w:t>
      </w:r>
      <w:r w:rsidRPr="008452B5">
        <w:rPr>
          <w:rFonts w:ascii="ITC Avant Garde" w:eastAsia="ヒラギノ角ゴ Pro W3" w:hAnsi="ITC Avant Garde"/>
          <w:color w:val="000000"/>
          <w:sz w:val="22"/>
          <w:szCs w:val="22"/>
          <w:lang w:val="es-MX" w:eastAsia="es-ES"/>
        </w:rPr>
        <w:t xml:space="preserve"> una red pública de telecomunicaciones en el área de cobertura que tenía autorizada</w:t>
      </w:r>
      <w:r w:rsidR="00E15C29">
        <w:rPr>
          <w:rFonts w:ascii="ITC Avant Garde" w:eastAsia="ヒラギノ角ゴ Pro W3" w:hAnsi="ITC Avant Garde"/>
          <w:color w:val="000000"/>
          <w:sz w:val="22"/>
          <w:szCs w:val="22"/>
          <w:lang w:val="es-MX" w:eastAsia="es-ES"/>
        </w:rPr>
        <w:t>, ya que sólo estima</w:t>
      </w:r>
      <w:r w:rsidR="00FA507D" w:rsidRPr="008452B5">
        <w:rPr>
          <w:rFonts w:ascii="ITC Avant Garde" w:eastAsia="ヒラギノ角ゴ Pro W3" w:hAnsi="ITC Avant Garde"/>
          <w:color w:val="000000"/>
          <w:sz w:val="22"/>
          <w:szCs w:val="22"/>
          <w:lang w:val="es-MX" w:eastAsia="es-ES"/>
        </w:rPr>
        <w:t xml:space="preserve">  </w:t>
      </w:r>
      <w:r w:rsidR="008F4BCC" w:rsidRPr="008452B5">
        <w:rPr>
          <w:rFonts w:ascii="ITC Avant Garde" w:eastAsia="Times New Roman" w:hAnsi="ITC Avant Garde"/>
          <w:bCs/>
          <w:color w:val="000000"/>
          <w:sz w:val="22"/>
          <w:szCs w:val="22"/>
          <w:lang w:eastAsia="es-MX"/>
        </w:rPr>
        <w:t xml:space="preserve">que al </w:t>
      </w:r>
      <w:r w:rsidR="00EC6B01" w:rsidRPr="008452B5">
        <w:rPr>
          <w:rFonts w:ascii="ITC Avant Garde" w:eastAsia="Times New Roman" w:hAnsi="ITC Avant Garde"/>
          <w:bCs/>
          <w:color w:val="000000"/>
          <w:sz w:val="22"/>
          <w:szCs w:val="22"/>
          <w:lang w:eastAsia="es-MX"/>
        </w:rPr>
        <w:t>contemplarse</w:t>
      </w:r>
      <w:r w:rsidR="008F4BCC" w:rsidRPr="008452B5">
        <w:rPr>
          <w:rFonts w:ascii="ITC Avant Garde" w:eastAsia="Times New Roman" w:hAnsi="ITC Avant Garde"/>
          <w:bCs/>
          <w:color w:val="000000"/>
          <w:sz w:val="22"/>
          <w:szCs w:val="22"/>
          <w:lang w:eastAsia="es-MX"/>
        </w:rPr>
        <w:t xml:space="preserve"> </w:t>
      </w:r>
      <w:r w:rsidR="000E0927" w:rsidRPr="008452B5">
        <w:rPr>
          <w:rFonts w:ascii="ITC Avant Garde" w:eastAsia="Times New Roman" w:hAnsi="ITC Avant Garde"/>
          <w:bCs/>
          <w:color w:val="000000"/>
          <w:sz w:val="22"/>
          <w:szCs w:val="22"/>
          <w:lang w:eastAsia="es-MX"/>
        </w:rPr>
        <w:t xml:space="preserve">en ambas concesiones </w:t>
      </w:r>
      <w:r w:rsidR="00EC6B01" w:rsidRPr="008452B5">
        <w:rPr>
          <w:rFonts w:ascii="ITC Avant Garde" w:eastAsia="Times New Roman" w:hAnsi="ITC Avant Garde"/>
          <w:bCs/>
          <w:color w:val="000000"/>
          <w:sz w:val="22"/>
          <w:szCs w:val="22"/>
          <w:lang w:eastAsia="es-MX"/>
        </w:rPr>
        <w:t xml:space="preserve">la </w:t>
      </w:r>
      <w:r w:rsidR="00EC6B01" w:rsidRPr="008452B5">
        <w:rPr>
          <w:rFonts w:ascii="ITC Avant Garde" w:eastAsia="Times New Roman" w:hAnsi="ITC Avant Garde"/>
          <w:b/>
          <w:bCs/>
          <w:i/>
          <w:color w:val="000000"/>
          <w:sz w:val="22"/>
          <w:szCs w:val="22"/>
          <w:lang w:eastAsia="es-MX"/>
        </w:rPr>
        <w:t>“COMERCIALIZACIÓN”</w:t>
      </w:r>
      <w:r w:rsidR="00CD63CC">
        <w:rPr>
          <w:rFonts w:ascii="ITC Avant Garde" w:eastAsia="Times New Roman" w:hAnsi="ITC Avant Garde"/>
          <w:bCs/>
          <w:i/>
          <w:color w:val="000000"/>
          <w:sz w:val="22"/>
          <w:szCs w:val="22"/>
          <w:lang w:val="es-MX" w:eastAsia="es-MX"/>
        </w:rPr>
        <w:t xml:space="preserve"> </w:t>
      </w:r>
      <w:r w:rsidR="00EC6B01" w:rsidRPr="008452B5">
        <w:rPr>
          <w:rFonts w:ascii="ITC Avant Garde" w:eastAsia="Times New Roman" w:hAnsi="ITC Avant Garde"/>
          <w:bCs/>
          <w:color w:val="000000"/>
          <w:sz w:val="22"/>
          <w:szCs w:val="22"/>
          <w:lang w:eastAsia="es-MX"/>
        </w:rPr>
        <w:t xml:space="preserve">o </w:t>
      </w:r>
      <w:r w:rsidR="00EC6B01" w:rsidRPr="008452B5">
        <w:rPr>
          <w:rFonts w:ascii="ITC Avant Garde" w:eastAsia="Times New Roman" w:hAnsi="ITC Avant Garde"/>
          <w:b/>
          <w:bCs/>
          <w:i/>
          <w:color w:val="000000"/>
          <w:sz w:val="22"/>
          <w:szCs w:val="22"/>
          <w:lang w:eastAsia="es-MX"/>
        </w:rPr>
        <w:t>“EXPLOTACIÓN</w:t>
      </w:r>
      <w:r w:rsidR="00EC6B01" w:rsidRPr="008452B5">
        <w:rPr>
          <w:rFonts w:ascii="ITC Avant Garde" w:eastAsia="Times New Roman" w:hAnsi="ITC Avant Garde"/>
          <w:bCs/>
          <w:color w:val="000000"/>
          <w:sz w:val="22"/>
          <w:szCs w:val="22"/>
          <w:lang w:eastAsia="es-MX"/>
        </w:rPr>
        <w:t>” de su red pública de telecomunicaciones</w:t>
      </w:r>
      <w:r w:rsidR="000E0927" w:rsidRPr="008452B5">
        <w:rPr>
          <w:rFonts w:ascii="ITC Avant Garde" w:eastAsia="Times New Roman" w:hAnsi="ITC Avant Garde"/>
          <w:bCs/>
          <w:color w:val="000000"/>
          <w:sz w:val="22"/>
          <w:szCs w:val="22"/>
          <w:lang w:eastAsia="es-MX"/>
        </w:rPr>
        <w:t>,</w:t>
      </w:r>
      <w:r w:rsidR="000E0927" w:rsidRPr="008452B5">
        <w:rPr>
          <w:sz w:val="22"/>
          <w:szCs w:val="22"/>
        </w:rPr>
        <w:t xml:space="preserve"> </w:t>
      </w:r>
      <w:r w:rsidR="000E0927" w:rsidRPr="008452B5">
        <w:rPr>
          <w:rFonts w:ascii="ITC Avant Garde" w:eastAsia="Times New Roman" w:hAnsi="ITC Avant Garde"/>
          <w:bCs/>
          <w:color w:val="000000"/>
          <w:sz w:val="22"/>
          <w:szCs w:val="22"/>
          <w:lang w:eastAsia="es-MX"/>
        </w:rPr>
        <w:t>conforme a los servicios que tenía autorizados</w:t>
      </w:r>
      <w:r w:rsidR="00EC6B01" w:rsidRPr="008452B5">
        <w:rPr>
          <w:rFonts w:ascii="ITC Avant Garde" w:eastAsia="Times New Roman" w:hAnsi="ITC Avant Garde"/>
          <w:bCs/>
          <w:color w:val="000000"/>
          <w:sz w:val="22"/>
          <w:szCs w:val="22"/>
          <w:lang w:eastAsia="es-MX"/>
        </w:rPr>
        <w:t>,</w:t>
      </w:r>
      <w:r w:rsidR="0010403B" w:rsidRPr="008452B5">
        <w:rPr>
          <w:rFonts w:ascii="ITC Avant Garde" w:eastAsia="Times New Roman" w:hAnsi="ITC Avant Garde"/>
          <w:bCs/>
          <w:color w:val="000000"/>
          <w:sz w:val="22"/>
          <w:szCs w:val="22"/>
          <w:lang w:eastAsia="es-MX"/>
        </w:rPr>
        <w:t xml:space="preserve"> </w:t>
      </w:r>
      <w:r w:rsidR="00A03C66" w:rsidRPr="008452B5">
        <w:rPr>
          <w:rFonts w:ascii="ITC Avant Garde" w:eastAsia="Times New Roman" w:hAnsi="ITC Avant Garde"/>
          <w:bCs/>
          <w:color w:val="000000"/>
          <w:sz w:val="22"/>
          <w:szCs w:val="22"/>
          <w:lang w:eastAsia="es-MX"/>
        </w:rPr>
        <w:t xml:space="preserve">estaba </w:t>
      </w:r>
      <w:r w:rsidR="00820696" w:rsidRPr="008452B5">
        <w:rPr>
          <w:rFonts w:ascii="ITC Avant Garde" w:eastAsia="Times New Roman" w:hAnsi="ITC Avant Garde"/>
          <w:bCs/>
          <w:color w:val="000000"/>
          <w:sz w:val="22"/>
          <w:szCs w:val="22"/>
          <w:lang w:eastAsia="es-MX"/>
        </w:rPr>
        <w:t xml:space="preserve">en posibilidad de </w:t>
      </w:r>
      <w:r w:rsidR="00D44ADE" w:rsidRPr="008452B5">
        <w:rPr>
          <w:rFonts w:ascii="ITC Avant Garde" w:hAnsi="ITC Avant Garde"/>
          <w:sz w:val="22"/>
          <w:szCs w:val="22"/>
          <w:lang w:val="es-MX"/>
        </w:rPr>
        <w:t xml:space="preserve">emplear la infraestructura que le otorga </w:t>
      </w:r>
      <w:r w:rsidR="0035239C">
        <w:rPr>
          <w:rFonts w:ascii="ITC Avant Garde" w:hAnsi="ITC Avant Garde"/>
          <w:sz w:val="22"/>
          <w:szCs w:val="22"/>
          <w:lang w:val="es-MX"/>
        </w:rPr>
        <w:t>“</w:t>
      </w:r>
      <w:r w:rsidR="0035239C">
        <w:rPr>
          <w:rFonts w:ascii="ITC Avant Garde" w:hAnsi="ITC Avant Garde"/>
          <w:b/>
          <w:sz w:val="22"/>
          <w:szCs w:val="22"/>
          <w:lang w:val="es-MX"/>
        </w:rPr>
        <w:t>PEGASO PCS</w:t>
      </w:r>
      <w:r w:rsidR="0035239C">
        <w:rPr>
          <w:rFonts w:ascii="ITC Avant Garde" w:hAnsi="ITC Avant Garde"/>
          <w:sz w:val="22"/>
          <w:szCs w:val="22"/>
          <w:lang w:val="es-MX"/>
        </w:rPr>
        <w:t>”</w:t>
      </w:r>
      <w:r w:rsidR="00D44ADE" w:rsidRPr="008452B5">
        <w:rPr>
          <w:rFonts w:ascii="ITC Avant Garde" w:hAnsi="ITC Avant Garde"/>
          <w:sz w:val="22"/>
          <w:szCs w:val="22"/>
          <w:lang w:val="es-MX"/>
        </w:rPr>
        <w:t xml:space="preserve"> a</w:t>
      </w:r>
      <w:r w:rsidR="00FC131A" w:rsidRPr="008452B5">
        <w:rPr>
          <w:rFonts w:ascii="ITC Avant Garde" w:hAnsi="ITC Avant Garde"/>
          <w:sz w:val="22"/>
          <w:szCs w:val="22"/>
        </w:rPr>
        <w:t xml:space="preserve"> </w:t>
      </w:r>
      <w:r w:rsidR="000268DA" w:rsidRPr="008452B5">
        <w:rPr>
          <w:rFonts w:ascii="ITC Avant Garde" w:eastAsia="ヒラギノ角ゴ Pro W3" w:hAnsi="ITC Avant Garde"/>
          <w:b/>
          <w:color w:val="000000"/>
          <w:sz w:val="22"/>
          <w:szCs w:val="22"/>
          <w:lang w:eastAsia="es-ES"/>
        </w:rPr>
        <w:t xml:space="preserve">“SAI” </w:t>
      </w:r>
      <w:r w:rsidR="00A1537A" w:rsidRPr="008452B5">
        <w:rPr>
          <w:rFonts w:ascii="ITC Avant Garde" w:eastAsia="ヒラギノ角ゴ Pro W3" w:hAnsi="ITC Avant Garde"/>
          <w:color w:val="000000"/>
          <w:sz w:val="22"/>
          <w:szCs w:val="22"/>
          <w:lang w:val="es-MX" w:eastAsia="es-ES"/>
        </w:rPr>
        <w:t>por virtud de</w:t>
      </w:r>
      <w:r w:rsidR="00CD63CC">
        <w:rPr>
          <w:rFonts w:ascii="ITC Avant Garde" w:eastAsia="ヒラギノ角ゴ Pro W3" w:hAnsi="ITC Avant Garde"/>
          <w:color w:val="000000"/>
          <w:sz w:val="22"/>
          <w:szCs w:val="22"/>
          <w:lang w:val="es-MX" w:eastAsia="es-ES"/>
        </w:rPr>
        <w:t>l</w:t>
      </w:r>
      <w:r w:rsidR="00A1537A" w:rsidRPr="008452B5">
        <w:rPr>
          <w:rFonts w:ascii="ITC Avant Garde" w:hAnsi="ITC Avant Garde"/>
          <w:b/>
          <w:sz w:val="22"/>
          <w:szCs w:val="22"/>
        </w:rPr>
        <w:t>“CONTRATO DE ARRENDAMIENTO DE INFRAESTRUCTURA”</w:t>
      </w:r>
      <w:r w:rsidR="00A1537A" w:rsidRPr="008452B5">
        <w:rPr>
          <w:rFonts w:ascii="ITC Avant Garde" w:hAnsi="ITC Avant Garde"/>
          <w:b/>
          <w:sz w:val="22"/>
          <w:szCs w:val="22"/>
          <w:lang w:val="es-MX"/>
        </w:rPr>
        <w:t xml:space="preserve">, </w:t>
      </w:r>
      <w:r w:rsidR="0035239C">
        <w:rPr>
          <w:rFonts w:ascii="ITC Avant Garde" w:hAnsi="ITC Avant Garde"/>
          <w:sz w:val="22"/>
          <w:szCs w:val="22"/>
          <w:lang w:val="es-MX"/>
        </w:rPr>
        <w:t>y en consecuencia no es posible acreditar</w:t>
      </w:r>
      <w:r w:rsidR="00A1537A" w:rsidRPr="008452B5">
        <w:rPr>
          <w:rFonts w:ascii="ITC Avant Garde" w:hAnsi="ITC Avant Garde"/>
          <w:sz w:val="22"/>
          <w:szCs w:val="22"/>
          <w:lang w:val="es-MX"/>
        </w:rPr>
        <w:t xml:space="preserve"> que</w:t>
      </w:r>
      <w:r w:rsidR="00A1537A" w:rsidRPr="008452B5">
        <w:rPr>
          <w:rFonts w:ascii="ITC Avant Garde" w:hAnsi="ITC Avant Garde"/>
          <w:sz w:val="22"/>
          <w:szCs w:val="22"/>
        </w:rPr>
        <w:t xml:space="preserve"> </w:t>
      </w:r>
      <w:r w:rsidR="000329A3" w:rsidRPr="008452B5">
        <w:rPr>
          <w:rFonts w:ascii="ITC Avant Garde" w:hAnsi="ITC Avant Garde"/>
          <w:sz w:val="22"/>
          <w:szCs w:val="22"/>
        </w:rPr>
        <w:t>prestaba</w:t>
      </w:r>
      <w:r w:rsidR="000268DA" w:rsidRPr="008452B5">
        <w:rPr>
          <w:rFonts w:ascii="ITC Avant Garde" w:hAnsi="ITC Avant Garde"/>
          <w:sz w:val="22"/>
          <w:szCs w:val="22"/>
        </w:rPr>
        <w:t xml:space="preserve"> de forma continua y eficiente los servicios comprendidos en su concesión a través del servicio de comercialización</w:t>
      </w:r>
      <w:r w:rsidR="00EC68F6" w:rsidRPr="008452B5">
        <w:rPr>
          <w:rFonts w:ascii="ITC Avant Garde" w:hAnsi="ITC Avant Garde"/>
          <w:sz w:val="22"/>
          <w:szCs w:val="22"/>
        </w:rPr>
        <w:t xml:space="preserve">, que también indistintamente denomina como de </w:t>
      </w:r>
      <w:r w:rsidR="000268DA" w:rsidRPr="008452B5">
        <w:rPr>
          <w:rFonts w:ascii="ITC Avant Garde" w:hAnsi="ITC Avant Garde"/>
          <w:sz w:val="22"/>
          <w:szCs w:val="22"/>
        </w:rPr>
        <w:t>explotación de la capacidad de su red o provisión de capacidad a usuarios intermedios</w:t>
      </w:r>
      <w:r w:rsidR="00743093" w:rsidRPr="008452B5">
        <w:rPr>
          <w:rFonts w:ascii="ITC Avant Garde" w:hAnsi="ITC Avant Garde"/>
          <w:sz w:val="22"/>
          <w:szCs w:val="22"/>
        </w:rPr>
        <w:t>.</w:t>
      </w:r>
      <w:r w:rsidR="00911D9C">
        <w:rPr>
          <w:rFonts w:ascii="ITC Avant Garde" w:hAnsi="ITC Avant Garde"/>
          <w:sz w:val="22"/>
          <w:szCs w:val="22"/>
          <w:lang w:val="es-MX"/>
        </w:rPr>
        <w:t xml:space="preserve"> Máxime si tomamos en cuenta que </w:t>
      </w:r>
      <w:r w:rsidR="0035239C">
        <w:rPr>
          <w:rFonts w:ascii="ITC Avant Garde" w:hAnsi="ITC Avant Garde"/>
          <w:sz w:val="22"/>
          <w:szCs w:val="22"/>
          <w:lang w:val="es-MX"/>
        </w:rPr>
        <w:t xml:space="preserve">la </w:t>
      </w:r>
      <w:r w:rsidR="00911D9C">
        <w:rPr>
          <w:rFonts w:ascii="ITC Avant Garde" w:hAnsi="ITC Avant Garde"/>
          <w:sz w:val="22"/>
          <w:szCs w:val="22"/>
          <w:lang w:val="es-MX"/>
        </w:rPr>
        <w:t>red a través de la cual se prestaba el servicio de provisión de capacidad era propiedad de “</w:t>
      </w:r>
      <w:r w:rsidR="00911D9C">
        <w:rPr>
          <w:rFonts w:ascii="ITC Avant Garde" w:hAnsi="ITC Avant Garde"/>
          <w:b/>
          <w:sz w:val="22"/>
          <w:szCs w:val="22"/>
          <w:lang w:val="es-MX"/>
        </w:rPr>
        <w:t>PEGASO PCS</w:t>
      </w:r>
      <w:r w:rsidR="00911D9C">
        <w:rPr>
          <w:rFonts w:ascii="ITC Avant Garde" w:hAnsi="ITC Avant Garde"/>
          <w:sz w:val="22"/>
          <w:szCs w:val="22"/>
          <w:lang w:val="es-MX"/>
        </w:rPr>
        <w:t>”.</w:t>
      </w:r>
    </w:p>
    <w:p w:rsidR="007448A6" w:rsidRDefault="00D44ADE" w:rsidP="007448A6">
      <w:pPr>
        <w:pStyle w:val="Textoindependiente"/>
        <w:tabs>
          <w:tab w:val="left" w:pos="851"/>
        </w:tabs>
        <w:spacing w:before="240" w:after="240" w:line="360" w:lineRule="auto"/>
        <w:jc w:val="both"/>
        <w:rPr>
          <w:rFonts w:ascii="ITC Avant Garde" w:eastAsia="ヒラギノ角ゴ Pro W3" w:hAnsi="ITC Avant Garde"/>
          <w:color w:val="000000"/>
          <w:sz w:val="22"/>
          <w:szCs w:val="22"/>
          <w:lang w:val="es-MX" w:eastAsia="es-ES"/>
        </w:rPr>
      </w:pPr>
      <w:r w:rsidRPr="008452B5">
        <w:rPr>
          <w:rFonts w:ascii="ITC Avant Garde" w:hAnsi="ITC Avant Garde"/>
          <w:sz w:val="22"/>
          <w:szCs w:val="22"/>
          <w:lang w:val="es-MX"/>
        </w:rPr>
        <w:t>Al respecto</w:t>
      </w:r>
      <w:r w:rsidR="00FB4F68" w:rsidRPr="008452B5">
        <w:rPr>
          <w:rFonts w:ascii="ITC Avant Garde" w:hAnsi="ITC Avant Garde"/>
          <w:sz w:val="22"/>
          <w:szCs w:val="22"/>
        </w:rPr>
        <w:t xml:space="preserve">, debe señalarse que </w:t>
      </w:r>
      <w:r w:rsidR="00FB4F68" w:rsidRPr="008452B5">
        <w:rPr>
          <w:rFonts w:ascii="ITC Avant Garde" w:eastAsia="ヒラギノ角ゴ Pro W3" w:hAnsi="ITC Avant Garde"/>
          <w:b/>
          <w:color w:val="000000"/>
          <w:sz w:val="22"/>
          <w:szCs w:val="22"/>
          <w:lang w:eastAsia="es-ES"/>
        </w:rPr>
        <w:t xml:space="preserve">“SAI” </w:t>
      </w:r>
      <w:r w:rsidR="00FB4F68" w:rsidRPr="008452B5">
        <w:rPr>
          <w:rFonts w:ascii="ITC Avant Garde" w:eastAsia="ヒラギノ角ゴ Pro W3" w:hAnsi="ITC Avant Garde"/>
          <w:color w:val="000000"/>
          <w:sz w:val="22"/>
          <w:szCs w:val="22"/>
          <w:lang w:eastAsia="es-ES"/>
        </w:rPr>
        <w:t>parte de una premisa falsa</w:t>
      </w:r>
      <w:r w:rsidR="00A43515" w:rsidRPr="008452B5">
        <w:rPr>
          <w:rFonts w:ascii="ITC Avant Garde" w:eastAsia="ヒラギノ角ゴ Pro W3" w:hAnsi="ITC Avant Garde"/>
          <w:color w:val="000000"/>
          <w:sz w:val="22"/>
          <w:szCs w:val="22"/>
          <w:lang w:eastAsia="es-ES"/>
        </w:rPr>
        <w:t xml:space="preserve"> </w:t>
      </w:r>
      <w:r w:rsidR="00EC68F6" w:rsidRPr="008452B5">
        <w:rPr>
          <w:rFonts w:ascii="ITC Avant Garde" w:eastAsia="ヒラギノ角ゴ Pro W3" w:hAnsi="ITC Avant Garde"/>
          <w:color w:val="000000"/>
          <w:sz w:val="22"/>
          <w:szCs w:val="22"/>
          <w:lang w:eastAsia="es-ES"/>
        </w:rPr>
        <w:t>por</w:t>
      </w:r>
      <w:r w:rsidR="00857EA4" w:rsidRPr="008452B5">
        <w:rPr>
          <w:rFonts w:ascii="ITC Avant Garde" w:eastAsia="ヒラギノ角ゴ Pro W3" w:hAnsi="ITC Avant Garde"/>
          <w:color w:val="000000"/>
          <w:sz w:val="22"/>
          <w:szCs w:val="22"/>
          <w:lang w:eastAsia="es-ES"/>
        </w:rPr>
        <w:t xml:space="preserve"> considerar que la provisión de capacidad se equipar</w:t>
      </w:r>
      <w:r w:rsidR="00AC338B" w:rsidRPr="008452B5">
        <w:rPr>
          <w:rFonts w:ascii="ITC Avant Garde" w:eastAsia="ヒラギノ角ゴ Pro W3" w:hAnsi="ITC Avant Garde"/>
          <w:color w:val="000000"/>
          <w:sz w:val="22"/>
          <w:szCs w:val="22"/>
          <w:lang w:eastAsia="es-ES"/>
        </w:rPr>
        <w:t>a</w:t>
      </w:r>
      <w:r w:rsidR="00857EA4" w:rsidRPr="008452B5">
        <w:rPr>
          <w:rFonts w:ascii="ITC Avant Garde" w:eastAsia="ヒラギノ角ゴ Pro W3" w:hAnsi="ITC Avant Garde"/>
          <w:color w:val="000000"/>
          <w:sz w:val="22"/>
          <w:szCs w:val="22"/>
          <w:lang w:eastAsia="es-ES"/>
        </w:rPr>
        <w:t xml:space="preserve"> a la comercialización de la capacidad de su red</w:t>
      </w:r>
      <w:r w:rsidR="0019363B" w:rsidRPr="008452B5">
        <w:rPr>
          <w:rFonts w:ascii="ITC Avant Garde" w:eastAsia="ヒラギノ角ゴ Pro W3" w:hAnsi="ITC Avant Garde"/>
          <w:color w:val="000000"/>
          <w:sz w:val="22"/>
          <w:szCs w:val="22"/>
          <w:lang w:eastAsia="es-ES"/>
        </w:rPr>
        <w:t xml:space="preserve">, ya que </w:t>
      </w:r>
      <w:r w:rsidR="00D3195C" w:rsidRPr="008452B5">
        <w:rPr>
          <w:rFonts w:ascii="ITC Avant Garde" w:eastAsia="ヒラギノ角ゴ Pro W3" w:hAnsi="ITC Avant Garde"/>
          <w:color w:val="000000"/>
          <w:sz w:val="22"/>
          <w:szCs w:val="22"/>
          <w:lang w:val="es-MX" w:eastAsia="es-ES"/>
        </w:rPr>
        <w:t>como se ha señalado previamente, existen difer</w:t>
      </w:r>
      <w:r w:rsidR="00DE3CC7" w:rsidRPr="008452B5">
        <w:rPr>
          <w:rFonts w:ascii="ITC Avant Garde" w:eastAsia="ヒラギノ角ゴ Pro W3" w:hAnsi="ITC Avant Garde"/>
          <w:color w:val="000000"/>
          <w:sz w:val="22"/>
          <w:szCs w:val="22"/>
          <w:lang w:val="es-MX" w:eastAsia="es-ES"/>
        </w:rPr>
        <w:t>encias entre un servicio y otro, como lo son:</w:t>
      </w:r>
    </w:p>
    <w:p w:rsidR="007448A6" w:rsidRDefault="00DE3CC7" w:rsidP="007448A6">
      <w:pPr>
        <w:tabs>
          <w:tab w:val="left" w:pos="851"/>
        </w:tabs>
        <w:spacing w:before="240" w:after="240" w:line="360" w:lineRule="auto"/>
        <w:jc w:val="both"/>
        <w:rPr>
          <w:rFonts w:ascii="ITC Avant Garde" w:eastAsia="Times New Roman" w:hAnsi="ITC Avant Garde"/>
          <w:b/>
          <w:smallCaps/>
          <w:lang w:eastAsia="es-ES"/>
        </w:rPr>
      </w:pPr>
      <w:r w:rsidRPr="008452B5">
        <w:rPr>
          <w:rFonts w:ascii="ITC Avant Garde" w:eastAsia="Times New Roman" w:hAnsi="ITC Avant Garde"/>
          <w:b/>
          <w:smallCaps/>
          <w:lang w:eastAsia="es-ES"/>
        </w:rPr>
        <w:t>Provisión de capacidad:</w:t>
      </w:r>
    </w:p>
    <w:p w:rsidR="007448A6" w:rsidRDefault="00DF78B1" w:rsidP="007448A6">
      <w:pPr>
        <w:numPr>
          <w:ilvl w:val="0"/>
          <w:numId w:val="29"/>
        </w:numPr>
        <w:spacing w:before="240" w:after="240" w:line="360" w:lineRule="auto"/>
        <w:ind w:right="-1"/>
        <w:jc w:val="both"/>
        <w:rPr>
          <w:rFonts w:ascii="ITC Avant Garde" w:hAnsi="ITC Avant Garde" w:cs="Arial"/>
        </w:rPr>
      </w:pPr>
      <w:r>
        <w:rPr>
          <w:rFonts w:ascii="ITC Avant Garde" w:hAnsi="ITC Avant Garde" w:cs="Arial"/>
        </w:rPr>
        <w:t>Que es un servicio de telecomunicaciones que consiste en permitir</w:t>
      </w:r>
      <w:r w:rsidDel="00DF78B1">
        <w:rPr>
          <w:rFonts w:ascii="ITC Avant Garde" w:hAnsi="ITC Avant Garde" w:cs="Arial"/>
        </w:rPr>
        <w:t xml:space="preserve"> </w:t>
      </w:r>
      <w:r w:rsidR="00911D9C">
        <w:rPr>
          <w:rFonts w:ascii="ITC Avant Garde" w:hAnsi="ITC Avant Garde" w:cs="Arial"/>
        </w:rPr>
        <w:t>e</w:t>
      </w:r>
      <w:r w:rsidR="00DE3CC7" w:rsidRPr="008452B5">
        <w:rPr>
          <w:rFonts w:ascii="ITC Avant Garde" w:hAnsi="ITC Avant Garde" w:cs="Arial"/>
        </w:rPr>
        <w:t xml:space="preserve">l </w:t>
      </w:r>
      <w:r w:rsidR="00DE3CC7" w:rsidRPr="008452B5">
        <w:rPr>
          <w:rFonts w:ascii="ITC Avant Garde" w:hAnsi="ITC Avant Garde" w:cs="Arial"/>
          <w:b/>
          <w:u w:val="single"/>
        </w:rPr>
        <w:t>uso, aprovechamiento y explotación</w:t>
      </w:r>
      <w:r w:rsidR="00DE3CC7" w:rsidRPr="008452B5">
        <w:rPr>
          <w:rFonts w:ascii="ITC Avant Garde" w:hAnsi="ITC Avant Garde" w:cs="Arial"/>
        </w:rPr>
        <w:t xml:space="preserve"> de bandas de frecuencias</w:t>
      </w:r>
      <w:r w:rsidR="00911D9C">
        <w:rPr>
          <w:rFonts w:ascii="ITC Avant Garde" w:hAnsi="ITC Avant Garde" w:cs="Arial"/>
        </w:rPr>
        <w:t xml:space="preserve"> sin contar con una red pública de telecomunicaciones. Es decir, se tiene un espectro concesionado el cual válidamente se pone a disposición de otros </w:t>
      </w:r>
      <w:r w:rsidR="00911D9C">
        <w:rPr>
          <w:rFonts w:ascii="ITC Avant Garde" w:hAnsi="ITC Avant Garde" w:cs="Arial"/>
        </w:rPr>
        <w:lastRenderedPageBreak/>
        <w:t>concesionarios para que lo utilicen válidamente con sus respectivas redes, como ocurrió en la especie</w:t>
      </w:r>
      <w:r w:rsidR="00DE3CC7" w:rsidRPr="008452B5">
        <w:rPr>
          <w:rFonts w:ascii="ITC Avant Garde" w:hAnsi="ITC Avant Garde" w:cs="Arial"/>
        </w:rPr>
        <w:t>.</w:t>
      </w:r>
    </w:p>
    <w:p w:rsidR="007448A6" w:rsidRDefault="00DF78B1" w:rsidP="007448A6">
      <w:pPr>
        <w:numPr>
          <w:ilvl w:val="0"/>
          <w:numId w:val="29"/>
        </w:numPr>
        <w:spacing w:before="240" w:after="240" w:line="360" w:lineRule="auto"/>
        <w:ind w:right="-1"/>
        <w:jc w:val="both"/>
        <w:rPr>
          <w:rFonts w:ascii="ITC Avant Garde" w:hAnsi="ITC Avant Garde" w:cs="Arial"/>
        </w:rPr>
      </w:pPr>
      <w:r w:rsidRPr="008452B5">
        <w:rPr>
          <w:rFonts w:ascii="ITC Avant Garde" w:hAnsi="ITC Avant Garde" w:cs="Arial"/>
        </w:rPr>
        <w:t>Que el servicio</w:t>
      </w:r>
      <w:r w:rsidRPr="008452B5">
        <w:t xml:space="preserve"> </w:t>
      </w:r>
      <w:r w:rsidRPr="008452B5">
        <w:rPr>
          <w:rFonts w:ascii="ITC Avant Garde" w:hAnsi="ITC Avant Garde" w:cs="Arial"/>
        </w:rPr>
        <w:t xml:space="preserve">de </w:t>
      </w:r>
      <w:r w:rsidRPr="008452B5">
        <w:rPr>
          <w:rFonts w:ascii="ITC Avant Garde" w:hAnsi="ITC Avant Garde" w:cs="Arial"/>
          <w:b/>
          <w:u w:val="single"/>
        </w:rPr>
        <w:t>provisión de capacidad</w:t>
      </w:r>
      <w:r w:rsidRPr="008452B5">
        <w:rPr>
          <w:rFonts w:ascii="ITC Avant Garde" w:hAnsi="ITC Avant Garde" w:cs="Arial"/>
        </w:rPr>
        <w:t xml:space="preserve"> se </w:t>
      </w:r>
      <w:r>
        <w:rPr>
          <w:rFonts w:ascii="ITC Avant Garde" w:hAnsi="ITC Avant Garde" w:cs="Arial"/>
        </w:rPr>
        <w:t>autorizó en concesiones de frecuencias</w:t>
      </w:r>
      <w:r w:rsidRPr="008452B5">
        <w:rPr>
          <w:rFonts w:ascii="ITC Avant Garde" w:hAnsi="ITC Avant Garde" w:cs="Arial"/>
        </w:rPr>
        <w:t xml:space="preserve"> para el </w:t>
      </w:r>
      <w:r w:rsidRPr="008452B5">
        <w:rPr>
          <w:rFonts w:ascii="ITC Avant Garde" w:hAnsi="ITC Avant Garde" w:cs="Arial"/>
          <w:b/>
          <w:u w:val="single"/>
        </w:rPr>
        <w:t>establecimiento de enlaces de microondas punto a punto, o punto a multipunto.</w:t>
      </w:r>
    </w:p>
    <w:p w:rsidR="007448A6" w:rsidRDefault="00DF78B1" w:rsidP="007448A6">
      <w:pPr>
        <w:numPr>
          <w:ilvl w:val="0"/>
          <w:numId w:val="29"/>
        </w:numPr>
        <w:spacing w:before="240" w:after="240" w:line="360" w:lineRule="auto"/>
        <w:ind w:right="-1"/>
        <w:jc w:val="both"/>
        <w:rPr>
          <w:rFonts w:ascii="ITC Avant Garde" w:hAnsi="ITC Avant Garde" w:cs="Arial"/>
          <w:b/>
          <w:u w:val="single"/>
        </w:rPr>
      </w:pPr>
      <w:r w:rsidRPr="008452B5">
        <w:rPr>
          <w:rFonts w:ascii="ITC Avant Garde" w:hAnsi="ITC Avant Garde" w:cs="Arial"/>
        </w:rPr>
        <w:t xml:space="preserve">Que permite al concesionario </w:t>
      </w:r>
      <w:r w:rsidRPr="004F3777">
        <w:rPr>
          <w:rFonts w:ascii="ITC Avant Garde" w:hAnsi="ITC Avant Garde" w:cs="Arial"/>
        </w:rPr>
        <w:t>poner a disposición de terceros a través de redes privadas y/o redes públicas de telecomunicaciones debidamente autorizadas, la capacidad en las bandas objeto de la concesión respectiva</w:t>
      </w:r>
      <w:r>
        <w:rPr>
          <w:rFonts w:ascii="ITC Avant Garde" w:hAnsi="ITC Avant Garde" w:cs="Arial"/>
        </w:rPr>
        <w:t xml:space="preserve">, </w:t>
      </w:r>
      <w:r w:rsidRPr="004F3777">
        <w:rPr>
          <w:rFonts w:ascii="ITC Avant Garde" w:hAnsi="ITC Avant Garde" w:cs="Arial"/>
          <w:b/>
          <w:u w:val="single"/>
        </w:rPr>
        <w:t>incluso sin la necesidad de contar con una red pública de telecomunicaciones.</w:t>
      </w:r>
    </w:p>
    <w:p w:rsidR="007448A6" w:rsidRDefault="00DF78B1" w:rsidP="007448A6">
      <w:pPr>
        <w:numPr>
          <w:ilvl w:val="0"/>
          <w:numId w:val="29"/>
        </w:numPr>
        <w:spacing w:before="240" w:after="240" w:line="360" w:lineRule="auto"/>
        <w:ind w:right="-1"/>
        <w:jc w:val="both"/>
        <w:rPr>
          <w:rFonts w:ascii="ITC Avant Garde" w:hAnsi="ITC Avant Garde" w:cs="Arial"/>
        </w:rPr>
      </w:pPr>
      <w:r>
        <w:rPr>
          <w:rFonts w:ascii="ITC Avant Garde" w:hAnsi="ITC Avant Garde" w:cs="Arial"/>
        </w:rPr>
        <w:t>Que</w:t>
      </w:r>
      <w:r w:rsidR="00B649AB">
        <w:rPr>
          <w:rFonts w:ascii="ITC Avant Garde" w:hAnsi="ITC Avant Garde" w:cs="Arial"/>
        </w:rPr>
        <w:t xml:space="preserve"> </w:t>
      </w:r>
      <w:r w:rsidRPr="008452B5">
        <w:rPr>
          <w:rFonts w:ascii="ITC Avant Garde" w:hAnsi="ITC Avant Garde" w:cs="Arial"/>
        </w:rPr>
        <w:t xml:space="preserve">éste servicio debe </w:t>
      </w:r>
      <w:r w:rsidRPr="008452B5">
        <w:rPr>
          <w:rFonts w:ascii="ITC Avant Garde" w:hAnsi="ITC Avant Garde" w:cs="Arial"/>
          <w:b/>
          <w:u w:val="single"/>
        </w:rPr>
        <w:t>estar expresamente autorizado</w:t>
      </w:r>
      <w:r w:rsidRPr="008452B5">
        <w:rPr>
          <w:rFonts w:ascii="ITC Avant Garde" w:hAnsi="ITC Avant Garde" w:cs="Arial"/>
        </w:rPr>
        <w:t xml:space="preserve"> en un título de concesión.</w:t>
      </w:r>
    </w:p>
    <w:p w:rsidR="007448A6" w:rsidRDefault="00DE3CC7" w:rsidP="007448A6">
      <w:pPr>
        <w:tabs>
          <w:tab w:val="left" w:pos="851"/>
        </w:tabs>
        <w:spacing w:before="240" w:after="240" w:line="360" w:lineRule="auto"/>
        <w:jc w:val="both"/>
        <w:rPr>
          <w:rFonts w:ascii="ITC Avant Garde" w:eastAsia="Times New Roman" w:hAnsi="ITC Avant Garde"/>
          <w:b/>
          <w:smallCaps/>
          <w:lang w:eastAsia="es-ES"/>
        </w:rPr>
      </w:pPr>
      <w:r w:rsidRPr="008452B5">
        <w:rPr>
          <w:rFonts w:ascii="ITC Avant Garde" w:eastAsia="Times New Roman" w:hAnsi="ITC Avant Garde"/>
          <w:b/>
          <w:smallCaps/>
          <w:lang w:eastAsia="es-ES"/>
        </w:rPr>
        <w:t>Comercialización de la capacidad de la Red:</w:t>
      </w:r>
    </w:p>
    <w:p w:rsidR="007448A6" w:rsidRDefault="00DE3CC7"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t xml:space="preserve">Es un </w:t>
      </w:r>
      <w:r w:rsidRPr="008452B5">
        <w:rPr>
          <w:rFonts w:ascii="ITC Avant Garde" w:eastAsia="Times New Roman" w:hAnsi="ITC Avant Garde"/>
          <w:b/>
          <w:bCs/>
          <w:color w:val="000000"/>
          <w:sz w:val="22"/>
          <w:szCs w:val="22"/>
          <w:u w:val="single"/>
          <w:lang w:val="es-MX" w:eastAsia="es-MX"/>
        </w:rPr>
        <w:t>servicio de acceso inalámbrico</w:t>
      </w:r>
      <w:r w:rsidRPr="008452B5">
        <w:rPr>
          <w:rFonts w:ascii="ITC Avant Garde" w:eastAsia="Times New Roman" w:hAnsi="ITC Avant Garde"/>
          <w:bCs/>
          <w:color w:val="000000"/>
          <w:sz w:val="22"/>
          <w:szCs w:val="22"/>
          <w:lang w:val="es-MX" w:eastAsia="es-MX"/>
        </w:rPr>
        <w:t xml:space="preserve"> que s</w:t>
      </w:r>
      <w:r w:rsidRPr="008452B5">
        <w:rPr>
          <w:rFonts w:ascii="ITC Avant Garde" w:eastAsia="Times New Roman" w:hAnsi="ITC Avant Garde"/>
          <w:bCs/>
          <w:color w:val="000000"/>
          <w:sz w:val="22"/>
          <w:szCs w:val="22"/>
          <w:lang w:eastAsia="es-MX"/>
        </w:rPr>
        <w:t xml:space="preserve">e lleva a cabo </w:t>
      </w:r>
      <w:r w:rsidRPr="008452B5">
        <w:rPr>
          <w:rFonts w:ascii="ITC Avant Garde" w:eastAsia="Times New Roman" w:hAnsi="ITC Avant Garde"/>
          <w:b/>
          <w:bCs/>
          <w:color w:val="000000"/>
          <w:sz w:val="22"/>
          <w:szCs w:val="22"/>
          <w:u w:val="single"/>
          <w:lang w:eastAsia="es-MX"/>
        </w:rPr>
        <w:t xml:space="preserve">a través de la infraestructura instalada de la red pública de telecomunicaciones </w:t>
      </w:r>
      <w:r w:rsidR="00B649AB">
        <w:rPr>
          <w:rFonts w:ascii="ITC Avant Garde" w:eastAsia="Times New Roman" w:hAnsi="ITC Avant Garde"/>
          <w:b/>
          <w:bCs/>
          <w:color w:val="000000"/>
          <w:sz w:val="22"/>
          <w:szCs w:val="22"/>
          <w:u w:val="single"/>
          <w:lang w:val="es-MX" w:eastAsia="es-MX"/>
        </w:rPr>
        <w:t xml:space="preserve">propia </w:t>
      </w:r>
      <w:r w:rsidRPr="008452B5">
        <w:rPr>
          <w:rFonts w:ascii="ITC Avant Garde" w:eastAsia="Times New Roman" w:hAnsi="ITC Avant Garde"/>
          <w:b/>
          <w:bCs/>
          <w:color w:val="000000"/>
          <w:sz w:val="22"/>
          <w:szCs w:val="22"/>
          <w:u w:val="single"/>
          <w:lang w:eastAsia="es-MX"/>
        </w:rPr>
        <w:t>del concesionario</w:t>
      </w:r>
      <w:r w:rsidR="004A09F1">
        <w:rPr>
          <w:rFonts w:ascii="ITC Avant Garde" w:eastAsia="Times New Roman" w:hAnsi="ITC Avant Garde"/>
          <w:bCs/>
          <w:color w:val="000000"/>
          <w:sz w:val="22"/>
          <w:szCs w:val="22"/>
          <w:lang w:val="es-MX" w:eastAsia="es-MX"/>
        </w:rPr>
        <w:t>.</w:t>
      </w:r>
    </w:p>
    <w:p w:rsidR="007448A6" w:rsidRDefault="00B649AB"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 xml:space="preserve">Es un servicio que puede implicar o no el uso de capacidad espectral </w:t>
      </w:r>
      <w:r w:rsidR="004A09F1">
        <w:rPr>
          <w:rFonts w:ascii="ITC Avant Garde" w:eastAsia="Times New Roman" w:hAnsi="ITC Avant Garde"/>
          <w:bCs/>
          <w:color w:val="000000"/>
          <w:sz w:val="22"/>
          <w:szCs w:val="22"/>
          <w:lang w:val="es-MX" w:eastAsia="es-MX"/>
        </w:rPr>
        <w:t>de bandas de frecuencias concesionadas.</w:t>
      </w:r>
    </w:p>
    <w:p w:rsidR="007448A6" w:rsidRDefault="00DE3CC7"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t>E</w:t>
      </w:r>
      <w:r w:rsidRPr="008452B5">
        <w:rPr>
          <w:rFonts w:ascii="ITC Avant Garde" w:eastAsia="Times New Roman" w:hAnsi="ITC Avant Garde"/>
          <w:bCs/>
          <w:color w:val="000000"/>
          <w:sz w:val="22"/>
          <w:szCs w:val="22"/>
          <w:lang w:eastAsia="es-MX"/>
        </w:rPr>
        <w:t xml:space="preserve">l servicio de comercialización de capacidad </w:t>
      </w:r>
      <w:r w:rsidRPr="008452B5">
        <w:rPr>
          <w:rFonts w:ascii="ITC Avant Garde" w:eastAsia="Times New Roman" w:hAnsi="ITC Avant Garde"/>
          <w:b/>
          <w:bCs/>
          <w:color w:val="000000"/>
          <w:sz w:val="22"/>
          <w:szCs w:val="22"/>
          <w:u w:val="single"/>
          <w:lang w:val="es-MX" w:eastAsia="es-MX"/>
        </w:rPr>
        <w:t>se encuentra</w:t>
      </w:r>
      <w:r w:rsidRPr="008452B5">
        <w:rPr>
          <w:rFonts w:ascii="ITC Avant Garde" w:eastAsia="Times New Roman" w:hAnsi="ITC Avant Garde"/>
          <w:b/>
          <w:bCs/>
          <w:color w:val="000000"/>
          <w:sz w:val="22"/>
          <w:szCs w:val="22"/>
          <w:u w:val="single"/>
          <w:lang w:eastAsia="es-MX"/>
        </w:rPr>
        <w:t xml:space="preserve"> </w:t>
      </w:r>
      <w:r w:rsidR="00445BA3">
        <w:rPr>
          <w:rFonts w:ascii="ITC Avant Garde" w:eastAsia="Times New Roman" w:hAnsi="ITC Avant Garde"/>
          <w:b/>
          <w:bCs/>
          <w:color w:val="000000"/>
          <w:sz w:val="22"/>
          <w:szCs w:val="22"/>
          <w:u w:val="single"/>
          <w:lang w:val="es-MX" w:eastAsia="es-MX"/>
        </w:rPr>
        <w:t xml:space="preserve">expresamente </w:t>
      </w:r>
      <w:r w:rsidRPr="008452B5">
        <w:rPr>
          <w:rFonts w:ascii="ITC Avant Garde" w:eastAsia="Times New Roman" w:hAnsi="ITC Avant Garde"/>
          <w:b/>
          <w:bCs/>
          <w:color w:val="000000"/>
          <w:sz w:val="22"/>
          <w:szCs w:val="22"/>
          <w:u w:val="single"/>
          <w:lang w:eastAsia="es-MX"/>
        </w:rPr>
        <w:t xml:space="preserve">autorizado en </w:t>
      </w:r>
      <w:r w:rsidR="00445BA3">
        <w:rPr>
          <w:rFonts w:ascii="ITC Avant Garde" w:eastAsia="Times New Roman" w:hAnsi="ITC Avant Garde"/>
          <w:b/>
          <w:bCs/>
          <w:color w:val="000000"/>
          <w:sz w:val="22"/>
          <w:szCs w:val="22"/>
          <w:u w:val="single"/>
          <w:lang w:val="es-MX" w:eastAsia="es-MX"/>
        </w:rPr>
        <w:t>los</w:t>
      </w:r>
      <w:r w:rsidR="00445BA3" w:rsidRPr="008452B5">
        <w:rPr>
          <w:rFonts w:ascii="ITC Avant Garde" w:eastAsia="Times New Roman" w:hAnsi="ITC Avant Garde"/>
          <w:b/>
          <w:bCs/>
          <w:color w:val="000000"/>
          <w:sz w:val="22"/>
          <w:szCs w:val="22"/>
          <w:u w:val="single"/>
          <w:lang w:eastAsia="es-MX"/>
        </w:rPr>
        <w:t xml:space="preserve"> </w:t>
      </w:r>
      <w:r w:rsidRPr="008452B5">
        <w:rPr>
          <w:rFonts w:ascii="ITC Avant Garde" w:eastAsia="Times New Roman" w:hAnsi="ITC Avant Garde"/>
          <w:b/>
          <w:bCs/>
          <w:color w:val="000000"/>
          <w:sz w:val="22"/>
          <w:szCs w:val="22"/>
          <w:u w:val="single"/>
          <w:lang w:eastAsia="es-MX"/>
        </w:rPr>
        <w:t>título</w:t>
      </w:r>
      <w:r w:rsidR="004A09F1">
        <w:rPr>
          <w:rFonts w:ascii="ITC Avant Garde" w:eastAsia="Times New Roman" w:hAnsi="ITC Avant Garde"/>
          <w:b/>
          <w:bCs/>
          <w:color w:val="000000"/>
          <w:sz w:val="22"/>
          <w:szCs w:val="22"/>
          <w:u w:val="single"/>
          <w:lang w:val="es-MX" w:eastAsia="es-MX"/>
        </w:rPr>
        <w:t>s</w:t>
      </w:r>
      <w:r w:rsidRPr="008452B5">
        <w:rPr>
          <w:rFonts w:ascii="ITC Avant Garde" w:eastAsia="Times New Roman" w:hAnsi="ITC Avant Garde"/>
          <w:b/>
          <w:bCs/>
          <w:color w:val="000000"/>
          <w:sz w:val="22"/>
          <w:szCs w:val="22"/>
          <w:u w:val="single"/>
          <w:lang w:eastAsia="es-MX"/>
        </w:rPr>
        <w:t xml:space="preserve"> de concesión</w:t>
      </w:r>
      <w:r w:rsidR="00445BA3">
        <w:rPr>
          <w:rFonts w:ascii="ITC Avant Garde" w:eastAsia="Times New Roman" w:hAnsi="ITC Avant Garde"/>
          <w:b/>
          <w:bCs/>
          <w:color w:val="000000"/>
          <w:sz w:val="22"/>
          <w:szCs w:val="22"/>
          <w:u w:val="single"/>
          <w:lang w:val="es-MX" w:eastAsia="es-MX"/>
        </w:rPr>
        <w:t xml:space="preserve"> de acceso inalámbrico fijo o móvil</w:t>
      </w:r>
      <w:r w:rsidRPr="008452B5">
        <w:rPr>
          <w:rFonts w:ascii="ITC Avant Garde" w:eastAsia="Times New Roman" w:hAnsi="ITC Avant Garde"/>
          <w:bCs/>
          <w:color w:val="000000"/>
          <w:sz w:val="22"/>
          <w:szCs w:val="22"/>
          <w:lang w:eastAsia="es-MX"/>
        </w:rPr>
        <w:t>.</w:t>
      </w:r>
    </w:p>
    <w:p w:rsidR="007448A6" w:rsidRDefault="004A09F1" w:rsidP="007448A6">
      <w:pPr>
        <w:pStyle w:val="Textoindependiente"/>
        <w:numPr>
          <w:ilvl w:val="0"/>
          <w:numId w:val="28"/>
        </w:numPr>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Es una subespecie del servicio genérico de acceso inalámbrico.</w:t>
      </w:r>
    </w:p>
    <w:p w:rsidR="00F46C7C" w:rsidRPr="008452B5" w:rsidRDefault="00CD63CC" w:rsidP="007448A6">
      <w:pPr>
        <w:pStyle w:val="Textoindependiente"/>
        <w:tabs>
          <w:tab w:val="left" w:pos="851"/>
        </w:tabs>
        <w:spacing w:before="240" w:after="240" w:line="360" w:lineRule="auto"/>
        <w:jc w:val="both"/>
        <w:rPr>
          <w:rFonts w:ascii="ITC Avant Garde" w:hAnsi="ITC Avant Garde"/>
          <w:sz w:val="22"/>
          <w:szCs w:val="22"/>
        </w:rPr>
      </w:pPr>
      <w:r>
        <w:rPr>
          <w:rFonts w:ascii="ITC Avant Garde" w:eastAsia="ヒラギノ角ゴ Pro W3" w:hAnsi="ITC Avant Garde"/>
          <w:color w:val="000000"/>
          <w:sz w:val="22"/>
          <w:szCs w:val="22"/>
          <w:lang w:val="es-MX" w:eastAsia="es-ES"/>
        </w:rPr>
        <w:t>Ahora bien</w:t>
      </w:r>
      <w:r w:rsidR="00DE3CC7" w:rsidRPr="008452B5">
        <w:rPr>
          <w:rFonts w:ascii="ITC Avant Garde" w:eastAsia="ヒラギノ角ゴ Pro W3" w:hAnsi="ITC Avant Garde"/>
          <w:color w:val="000000"/>
          <w:sz w:val="22"/>
          <w:szCs w:val="22"/>
          <w:lang w:val="es-MX" w:eastAsia="es-ES"/>
        </w:rPr>
        <w:t xml:space="preserve">, </w:t>
      </w:r>
      <w:r w:rsidR="00FB7650" w:rsidRPr="008452B5">
        <w:rPr>
          <w:rFonts w:ascii="ITC Avant Garde" w:eastAsia="ヒラギノ角ゴ Pro W3" w:hAnsi="ITC Avant Garde"/>
          <w:color w:val="000000"/>
          <w:sz w:val="22"/>
          <w:szCs w:val="22"/>
          <w:lang w:val="es-MX" w:eastAsia="es-ES"/>
        </w:rPr>
        <w:t xml:space="preserve">el </w:t>
      </w:r>
      <w:r>
        <w:rPr>
          <w:rFonts w:ascii="ITC Avant Garde" w:eastAsia="ヒラギノ角ゴ Pro W3" w:hAnsi="ITC Avant Garde"/>
          <w:color w:val="000000"/>
          <w:sz w:val="22"/>
          <w:szCs w:val="22"/>
          <w:lang w:val="es-MX" w:eastAsia="es-ES"/>
        </w:rPr>
        <w:t xml:space="preserve">hecho de </w:t>
      </w:r>
      <w:r w:rsidR="00FB7650" w:rsidRPr="008452B5">
        <w:rPr>
          <w:rFonts w:ascii="ITC Avant Garde" w:eastAsia="ヒラギノ角ゴ Pro W3" w:hAnsi="ITC Avant Garde"/>
          <w:color w:val="000000"/>
          <w:sz w:val="22"/>
          <w:szCs w:val="22"/>
          <w:lang w:val="es-MX" w:eastAsia="es-ES"/>
        </w:rPr>
        <w:t xml:space="preserve">que se </w:t>
      </w:r>
      <w:r w:rsidR="00AB0A4A">
        <w:rPr>
          <w:rFonts w:ascii="ITC Avant Garde" w:eastAsia="ヒラギノ角ゴ Pro W3" w:hAnsi="ITC Avant Garde"/>
          <w:color w:val="000000"/>
          <w:sz w:val="22"/>
          <w:szCs w:val="22"/>
          <w:lang w:val="es-MX" w:eastAsia="es-ES"/>
        </w:rPr>
        <w:t>estableciera</w:t>
      </w:r>
      <w:r w:rsidR="00FB7650" w:rsidRPr="008452B5">
        <w:rPr>
          <w:rFonts w:ascii="ITC Avant Garde" w:eastAsia="ヒラギノ角ゴ Pro W3" w:hAnsi="ITC Avant Garde"/>
          <w:color w:val="000000"/>
          <w:sz w:val="22"/>
          <w:szCs w:val="22"/>
          <w:lang w:val="es-MX" w:eastAsia="es-ES"/>
        </w:rPr>
        <w:t xml:space="preserve"> en sus títulos de concesión </w:t>
      </w:r>
      <w:r w:rsidR="00FB7650" w:rsidRPr="008452B5">
        <w:rPr>
          <w:rFonts w:ascii="ITC Avant Garde" w:eastAsia="Times New Roman" w:hAnsi="ITC Avant Garde"/>
          <w:bCs/>
          <w:color w:val="000000"/>
          <w:sz w:val="22"/>
          <w:szCs w:val="22"/>
          <w:lang w:eastAsia="es-MX"/>
        </w:rPr>
        <w:t xml:space="preserve">la </w:t>
      </w:r>
      <w:r w:rsidR="00FB7650" w:rsidRPr="008452B5">
        <w:rPr>
          <w:rFonts w:ascii="ITC Avant Garde" w:eastAsia="Times New Roman" w:hAnsi="ITC Avant Garde"/>
          <w:b/>
          <w:bCs/>
          <w:i/>
          <w:color w:val="000000"/>
          <w:sz w:val="22"/>
          <w:szCs w:val="22"/>
          <w:lang w:eastAsia="es-MX"/>
        </w:rPr>
        <w:t>“COMERCIALIZACIÓN”</w:t>
      </w:r>
      <w:r w:rsidR="00FB7650" w:rsidRPr="008452B5">
        <w:rPr>
          <w:rFonts w:ascii="ITC Avant Garde" w:eastAsia="Times New Roman" w:hAnsi="ITC Avant Garde"/>
          <w:bCs/>
          <w:i/>
          <w:color w:val="000000"/>
          <w:sz w:val="22"/>
          <w:szCs w:val="22"/>
          <w:lang w:eastAsia="es-MX"/>
        </w:rPr>
        <w:t xml:space="preserve"> </w:t>
      </w:r>
      <w:r w:rsidR="00FB7650" w:rsidRPr="008452B5">
        <w:rPr>
          <w:rFonts w:ascii="ITC Avant Garde" w:eastAsia="Times New Roman" w:hAnsi="ITC Avant Garde"/>
          <w:bCs/>
          <w:color w:val="000000"/>
          <w:sz w:val="22"/>
          <w:szCs w:val="22"/>
          <w:lang w:eastAsia="es-MX"/>
        </w:rPr>
        <w:t xml:space="preserve">o </w:t>
      </w:r>
      <w:r w:rsidR="00FB7650" w:rsidRPr="008452B5">
        <w:rPr>
          <w:rFonts w:ascii="ITC Avant Garde" w:eastAsia="Times New Roman" w:hAnsi="ITC Avant Garde"/>
          <w:b/>
          <w:bCs/>
          <w:i/>
          <w:color w:val="000000"/>
          <w:sz w:val="22"/>
          <w:szCs w:val="22"/>
          <w:lang w:eastAsia="es-MX"/>
        </w:rPr>
        <w:t>“EXPLOTACIÓN</w:t>
      </w:r>
      <w:r w:rsidR="00FB7650" w:rsidRPr="008452B5">
        <w:rPr>
          <w:rFonts w:ascii="ITC Avant Garde" w:eastAsia="Times New Roman" w:hAnsi="ITC Avant Garde"/>
          <w:bCs/>
          <w:color w:val="000000"/>
          <w:sz w:val="22"/>
          <w:szCs w:val="22"/>
          <w:lang w:eastAsia="es-MX"/>
        </w:rPr>
        <w:t xml:space="preserve">” de su red pública de telecomunicaciones, no implica </w:t>
      </w:r>
      <w:r w:rsidR="00FB7650" w:rsidRPr="008452B5">
        <w:rPr>
          <w:rFonts w:ascii="ITC Avant Garde" w:eastAsia="Times New Roman" w:hAnsi="ITC Avant Garde"/>
          <w:bCs/>
          <w:color w:val="000000"/>
          <w:sz w:val="22"/>
          <w:szCs w:val="22"/>
          <w:lang w:val="es-MX" w:eastAsia="es-MX"/>
        </w:rPr>
        <w:t>la</w:t>
      </w:r>
      <w:r w:rsidR="00FB7650" w:rsidRPr="008452B5">
        <w:rPr>
          <w:rFonts w:ascii="ITC Avant Garde" w:eastAsia="Times New Roman" w:hAnsi="ITC Avant Garde"/>
          <w:bCs/>
          <w:color w:val="000000"/>
          <w:sz w:val="22"/>
          <w:szCs w:val="22"/>
          <w:lang w:eastAsia="es-MX"/>
        </w:rPr>
        <w:t xml:space="preserve"> posibilidad </w:t>
      </w:r>
      <w:r w:rsidR="009E12D1">
        <w:rPr>
          <w:rFonts w:ascii="ITC Avant Garde" w:eastAsia="Times New Roman" w:hAnsi="ITC Avant Garde"/>
          <w:bCs/>
          <w:color w:val="000000"/>
          <w:sz w:val="22"/>
          <w:szCs w:val="22"/>
          <w:lang w:val="es-MX" w:eastAsia="es-MX"/>
        </w:rPr>
        <w:t xml:space="preserve">de prestar un servicio de provisión de capacidad espectral liso y llano, máxime si tomamos en cuenta que para ello </w:t>
      </w:r>
      <w:r w:rsidR="009E12D1">
        <w:rPr>
          <w:rFonts w:ascii="ITC Avant Garde" w:eastAsia="Times New Roman" w:hAnsi="ITC Avant Garde"/>
          <w:bCs/>
          <w:color w:val="000000"/>
          <w:sz w:val="22"/>
          <w:szCs w:val="22"/>
          <w:lang w:val="es-MX" w:eastAsia="es-MX"/>
        </w:rPr>
        <w:lastRenderedPageBreak/>
        <w:t>“</w:t>
      </w:r>
      <w:r w:rsidR="009E12D1">
        <w:rPr>
          <w:rFonts w:ascii="ITC Avant Garde" w:eastAsia="Times New Roman" w:hAnsi="ITC Avant Garde"/>
          <w:b/>
          <w:bCs/>
          <w:color w:val="000000"/>
          <w:sz w:val="22"/>
          <w:szCs w:val="22"/>
          <w:lang w:val="es-MX" w:eastAsia="es-MX"/>
        </w:rPr>
        <w:t>SAI</w:t>
      </w:r>
      <w:r w:rsidR="009E12D1">
        <w:rPr>
          <w:rFonts w:ascii="ITC Avant Garde" w:eastAsia="Times New Roman" w:hAnsi="ITC Avant Garde"/>
          <w:bCs/>
          <w:color w:val="000000"/>
          <w:sz w:val="22"/>
          <w:szCs w:val="22"/>
          <w:lang w:val="es-MX" w:eastAsia="es-MX"/>
        </w:rPr>
        <w:t>” empleó</w:t>
      </w:r>
      <w:r w:rsidR="00FB7650" w:rsidRPr="008452B5">
        <w:rPr>
          <w:rFonts w:ascii="ITC Avant Garde" w:hAnsi="ITC Avant Garde"/>
          <w:sz w:val="22"/>
          <w:szCs w:val="22"/>
          <w:lang w:val="es-MX"/>
        </w:rPr>
        <w:t xml:space="preserve"> la infraestructura que le arrendó </w:t>
      </w:r>
      <w:r w:rsidR="00F85BF2">
        <w:rPr>
          <w:rFonts w:ascii="ITC Avant Garde" w:hAnsi="ITC Avant Garde"/>
          <w:sz w:val="22"/>
          <w:szCs w:val="22"/>
          <w:lang w:val="es-MX"/>
        </w:rPr>
        <w:t>“</w:t>
      </w:r>
      <w:r w:rsidR="00F85BF2">
        <w:rPr>
          <w:rFonts w:ascii="ITC Avant Garde" w:hAnsi="ITC Avant Garde"/>
          <w:b/>
          <w:sz w:val="22"/>
          <w:szCs w:val="22"/>
          <w:lang w:val="es-MX"/>
        </w:rPr>
        <w:t>PEGASO PCS</w:t>
      </w:r>
      <w:r w:rsidR="00F85BF2">
        <w:rPr>
          <w:rFonts w:ascii="ITC Avant Garde" w:hAnsi="ITC Avant Garde"/>
          <w:sz w:val="22"/>
          <w:szCs w:val="22"/>
          <w:lang w:val="es-MX"/>
        </w:rPr>
        <w:t xml:space="preserve">” </w:t>
      </w:r>
      <w:r w:rsidR="00FB7650" w:rsidRPr="008452B5">
        <w:rPr>
          <w:rFonts w:ascii="ITC Avant Garde" w:eastAsia="ヒラギノ角ゴ Pro W3" w:hAnsi="ITC Avant Garde"/>
          <w:color w:val="000000"/>
          <w:sz w:val="22"/>
          <w:szCs w:val="22"/>
          <w:lang w:val="es-MX" w:eastAsia="es-ES"/>
        </w:rPr>
        <w:t xml:space="preserve">por virtud de un </w:t>
      </w:r>
      <w:r w:rsidR="00FB7650" w:rsidRPr="008452B5">
        <w:rPr>
          <w:rFonts w:ascii="ITC Avant Garde" w:hAnsi="ITC Avant Garde"/>
          <w:b/>
          <w:i/>
          <w:sz w:val="22"/>
          <w:szCs w:val="22"/>
        </w:rPr>
        <w:t>“CONTRATO DE ARRENDAMIENTO DE INFRAESTRUCTURA”</w:t>
      </w:r>
      <w:r w:rsidR="00F85BF2">
        <w:rPr>
          <w:rFonts w:ascii="ITC Avant Garde" w:hAnsi="ITC Avant Garde"/>
          <w:b/>
          <w:i/>
          <w:sz w:val="22"/>
          <w:szCs w:val="22"/>
          <w:lang w:val="es-MX"/>
        </w:rPr>
        <w:t>,</w:t>
      </w:r>
      <w:r w:rsidR="00FB7650" w:rsidRPr="008452B5">
        <w:rPr>
          <w:rFonts w:ascii="ITC Avant Garde" w:hAnsi="ITC Avant Garde"/>
          <w:b/>
          <w:sz w:val="22"/>
          <w:szCs w:val="22"/>
          <w:lang w:val="es-MX"/>
        </w:rPr>
        <w:t xml:space="preserve"> </w:t>
      </w:r>
      <w:r w:rsidR="00F85BF2">
        <w:rPr>
          <w:rFonts w:ascii="ITC Avant Garde" w:hAnsi="ITC Avant Garde"/>
          <w:sz w:val="22"/>
          <w:szCs w:val="22"/>
          <w:lang w:val="es-MX"/>
        </w:rPr>
        <w:t xml:space="preserve">y en tal sentido </w:t>
      </w:r>
      <w:r w:rsidR="000D54B6">
        <w:rPr>
          <w:rFonts w:ascii="ITC Avant Garde" w:hAnsi="ITC Avant Garde"/>
          <w:sz w:val="22"/>
          <w:szCs w:val="22"/>
          <w:lang w:val="es-MX"/>
        </w:rPr>
        <w:t>con</w:t>
      </w:r>
      <w:r w:rsidR="00FB7650" w:rsidRPr="008452B5">
        <w:rPr>
          <w:rFonts w:ascii="ITC Avant Garde" w:hAnsi="ITC Avant Garde"/>
          <w:sz w:val="22"/>
          <w:szCs w:val="22"/>
          <w:lang w:val="es-MX"/>
        </w:rPr>
        <w:t xml:space="preserve"> dichos contratos</w:t>
      </w:r>
      <w:r w:rsidR="003B27F0" w:rsidRPr="008452B5">
        <w:rPr>
          <w:rFonts w:ascii="ITC Avant Garde" w:hAnsi="ITC Avant Garde"/>
          <w:sz w:val="22"/>
          <w:szCs w:val="22"/>
        </w:rPr>
        <w:t xml:space="preserve"> </w:t>
      </w:r>
      <w:r w:rsidR="00AB0A4A">
        <w:rPr>
          <w:rFonts w:ascii="ITC Avant Garde" w:hAnsi="ITC Avant Garde"/>
          <w:sz w:val="22"/>
          <w:szCs w:val="22"/>
          <w:lang w:val="es-MX"/>
        </w:rPr>
        <w:t>se advierte la existencia de</w:t>
      </w:r>
      <w:r w:rsidR="003B27F0" w:rsidRPr="008452B5">
        <w:rPr>
          <w:rFonts w:ascii="ITC Avant Garde" w:hAnsi="ITC Avant Garde"/>
          <w:sz w:val="22"/>
          <w:szCs w:val="22"/>
        </w:rPr>
        <w:t xml:space="preserve"> </w:t>
      </w:r>
      <w:r w:rsidR="0034598E" w:rsidRPr="008452B5">
        <w:rPr>
          <w:rFonts w:ascii="ITC Avant Garde" w:hAnsi="ITC Avant Garde"/>
          <w:sz w:val="22"/>
          <w:szCs w:val="22"/>
        </w:rPr>
        <w:t xml:space="preserve">diversos elementos que </w:t>
      </w:r>
      <w:r w:rsidR="00A60943">
        <w:rPr>
          <w:rFonts w:ascii="ITC Avant Garde" w:hAnsi="ITC Avant Garde"/>
          <w:sz w:val="22"/>
          <w:szCs w:val="22"/>
          <w:lang w:val="es-MX"/>
        </w:rPr>
        <w:t>da</w:t>
      </w:r>
      <w:r w:rsidR="00627E9D">
        <w:rPr>
          <w:rFonts w:ascii="ITC Avant Garde" w:hAnsi="ITC Avant Garde"/>
          <w:sz w:val="22"/>
          <w:szCs w:val="22"/>
          <w:lang w:val="es-MX"/>
        </w:rPr>
        <w:t>n</w:t>
      </w:r>
      <w:r w:rsidR="00A60943">
        <w:rPr>
          <w:rFonts w:ascii="ITC Avant Garde" w:hAnsi="ITC Avant Garde"/>
          <w:sz w:val="22"/>
          <w:szCs w:val="22"/>
          <w:lang w:val="es-MX"/>
        </w:rPr>
        <w:t xml:space="preserve"> cuenta de</w:t>
      </w:r>
      <w:r w:rsidR="0034598E" w:rsidRPr="008452B5">
        <w:rPr>
          <w:rFonts w:ascii="ITC Avant Garde" w:hAnsi="ITC Avant Garde"/>
          <w:sz w:val="22"/>
          <w:szCs w:val="22"/>
        </w:rPr>
        <w:t xml:space="preserve"> que </w:t>
      </w:r>
      <w:r w:rsidR="00AB0A4A">
        <w:rPr>
          <w:rFonts w:ascii="ITC Avant Garde" w:hAnsi="ITC Avant Garde"/>
          <w:sz w:val="22"/>
          <w:szCs w:val="22"/>
          <w:lang w:val="es-MX"/>
        </w:rPr>
        <w:t>el</w:t>
      </w:r>
      <w:r w:rsidR="0034598E" w:rsidRPr="008452B5">
        <w:rPr>
          <w:rFonts w:ascii="ITC Avant Garde" w:hAnsi="ITC Avant Garde"/>
          <w:sz w:val="22"/>
          <w:szCs w:val="22"/>
        </w:rPr>
        <w:t xml:space="preserve"> objeto</w:t>
      </w:r>
      <w:r w:rsidR="00AB0A4A">
        <w:rPr>
          <w:rFonts w:ascii="ITC Avant Garde" w:hAnsi="ITC Avant Garde"/>
          <w:sz w:val="22"/>
          <w:szCs w:val="22"/>
          <w:lang w:val="es-MX"/>
        </w:rPr>
        <w:t xml:space="preserve"> de los mismos</w:t>
      </w:r>
      <w:r w:rsidR="0034598E" w:rsidRPr="008452B5">
        <w:rPr>
          <w:rFonts w:ascii="ITC Avant Garde" w:hAnsi="ITC Avant Garde"/>
          <w:sz w:val="22"/>
          <w:szCs w:val="22"/>
        </w:rPr>
        <w:t xml:space="preserve"> se refier</w:t>
      </w:r>
      <w:r w:rsidR="00A60943">
        <w:rPr>
          <w:rFonts w:ascii="ITC Avant Garde" w:hAnsi="ITC Avant Garde"/>
          <w:sz w:val="22"/>
          <w:szCs w:val="22"/>
          <w:lang w:val="es-MX"/>
        </w:rPr>
        <w:t>e</w:t>
      </w:r>
      <w:r w:rsidR="00AB0A4A">
        <w:rPr>
          <w:rFonts w:ascii="ITC Avant Garde" w:hAnsi="ITC Avant Garde"/>
          <w:sz w:val="22"/>
          <w:szCs w:val="22"/>
          <w:lang w:val="es-MX"/>
        </w:rPr>
        <w:t xml:space="preserve"> a la prestación </w:t>
      </w:r>
      <w:r w:rsidR="00A60943">
        <w:rPr>
          <w:rFonts w:ascii="ITC Avant Garde" w:hAnsi="ITC Avant Garde"/>
          <w:sz w:val="22"/>
          <w:szCs w:val="22"/>
          <w:lang w:val="es-MX"/>
        </w:rPr>
        <w:t>de un</w:t>
      </w:r>
      <w:r w:rsidR="00A60943" w:rsidRPr="008452B5">
        <w:rPr>
          <w:rFonts w:ascii="ITC Avant Garde" w:hAnsi="ITC Avant Garde"/>
          <w:sz w:val="22"/>
          <w:szCs w:val="22"/>
        </w:rPr>
        <w:t xml:space="preserve"> </w:t>
      </w:r>
      <w:r w:rsidR="000E5880" w:rsidRPr="008452B5">
        <w:rPr>
          <w:rFonts w:ascii="ITC Avant Garde" w:hAnsi="ITC Avant Garde"/>
          <w:sz w:val="22"/>
          <w:szCs w:val="22"/>
        </w:rPr>
        <w:t xml:space="preserve">servicio </w:t>
      </w:r>
      <w:r w:rsidR="00A60943">
        <w:rPr>
          <w:rFonts w:ascii="ITC Avant Garde" w:hAnsi="ITC Avant Garde"/>
          <w:sz w:val="22"/>
          <w:szCs w:val="22"/>
          <w:lang w:val="es-MX"/>
        </w:rPr>
        <w:t>consistente en permitir a “</w:t>
      </w:r>
      <w:r w:rsidR="00A60943">
        <w:rPr>
          <w:rFonts w:ascii="ITC Avant Garde" w:hAnsi="ITC Avant Garde"/>
          <w:b/>
          <w:sz w:val="22"/>
          <w:szCs w:val="22"/>
          <w:lang w:val="es-MX"/>
        </w:rPr>
        <w:t>PEGASO PCS</w:t>
      </w:r>
      <w:r w:rsidR="00A60943">
        <w:rPr>
          <w:rFonts w:ascii="ITC Avant Garde" w:hAnsi="ITC Avant Garde"/>
          <w:sz w:val="22"/>
          <w:szCs w:val="22"/>
          <w:lang w:val="es-MX"/>
        </w:rPr>
        <w:t xml:space="preserve">” el uso de las bandas de frecuencia que tenía concesionadas </w:t>
      </w:r>
      <w:r w:rsidR="00627E9D">
        <w:rPr>
          <w:rFonts w:ascii="ITC Avant Garde" w:hAnsi="ITC Avant Garde"/>
          <w:sz w:val="22"/>
          <w:szCs w:val="22"/>
          <w:lang w:val="es-MX"/>
        </w:rPr>
        <w:t>“</w:t>
      </w:r>
      <w:r w:rsidR="00627E9D">
        <w:rPr>
          <w:rFonts w:ascii="ITC Avant Garde" w:hAnsi="ITC Avant Garde"/>
          <w:b/>
          <w:sz w:val="22"/>
          <w:szCs w:val="22"/>
          <w:lang w:val="es-MX"/>
        </w:rPr>
        <w:t>SAI</w:t>
      </w:r>
      <w:r w:rsidR="00627E9D">
        <w:rPr>
          <w:rFonts w:ascii="ITC Avant Garde" w:hAnsi="ITC Avant Garde"/>
          <w:sz w:val="22"/>
          <w:szCs w:val="22"/>
          <w:lang w:val="es-MX"/>
        </w:rPr>
        <w:t xml:space="preserve">”, </w:t>
      </w:r>
      <w:r w:rsidR="00A60943">
        <w:rPr>
          <w:rFonts w:ascii="ITC Avant Garde" w:hAnsi="ITC Avant Garde"/>
          <w:sz w:val="22"/>
          <w:szCs w:val="22"/>
          <w:lang w:val="es-MX"/>
        </w:rPr>
        <w:t>para que a través de dichas frecuencias “</w:t>
      </w:r>
      <w:r w:rsidR="00A60943">
        <w:rPr>
          <w:rFonts w:ascii="ITC Avant Garde" w:hAnsi="ITC Avant Garde"/>
          <w:b/>
          <w:sz w:val="22"/>
          <w:szCs w:val="22"/>
          <w:lang w:val="es-MX"/>
        </w:rPr>
        <w:t>PEGASO PCS</w:t>
      </w:r>
      <w:r w:rsidR="00A60943">
        <w:rPr>
          <w:rFonts w:ascii="ITC Avant Garde" w:hAnsi="ITC Avant Garde"/>
          <w:sz w:val="22"/>
          <w:szCs w:val="22"/>
          <w:lang w:val="es-MX"/>
        </w:rPr>
        <w:t xml:space="preserve">” prestara los servicios de acceso inalámbrico que tenía concesionados en dicha región. </w:t>
      </w:r>
    </w:p>
    <w:p w:rsidR="007448A6" w:rsidRDefault="00AB0A4A" w:rsidP="007448A6">
      <w:pPr>
        <w:pStyle w:val="Textoindependiente"/>
        <w:tabs>
          <w:tab w:val="left" w:pos="851"/>
        </w:tabs>
        <w:spacing w:before="240" w:after="240" w:line="360" w:lineRule="auto"/>
        <w:jc w:val="both"/>
        <w:rPr>
          <w:rFonts w:ascii="ITC Avant Garde" w:hAnsi="ITC Avant Garde"/>
          <w:sz w:val="22"/>
          <w:szCs w:val="22"/>
        </w:rPr>
      </w:pPr>
      <w:r>
        <w:rPr>
          <w:rFonts w:ascii="ITC Avant Garde" w:hAnsi="ITC Avant Garde"/>
          <w:sz w:val="22"/>
          <w:szCs w:val="22"/>
          <w:lang w:val="es-MX"/>
        </w:rPr>
        <w:t>E</w:t>
      </w:r>
      <w:r w:rsidR="004926AB" w:rsidRPr="008452B5">
        <w:rPr>
          <w:rFonts w:ascii="ITC Avant Garde" w:hAnsi="ITC Avant Garde"/>
          <w:sz w:val="22"/>
          <w:szCs w:val="22"/>
          <w:lang w:val="es-MX"/>
        </w:rPr>
        <w:t>n las condiciones relatadas</w:t>
      </w:r>
      <w:r>
        <w:rPr>
          <w:rFonts w:ascii="ITC Avant Garde" w:hAnsi="ITC Avant Garde"/>
          <w:sz w:val="22"/>
          <w:szCs w:val="22"/>
          <w:lang w:val="es-MX"/>
        </w:rPr>
        <w:t>,</w:t>
      </w:r>
      <w:r w:rsidR="004926AB" w:rsidRPr="008452B5">
        <w:rPr>
          <w:rFonts w:ascii="ITC Avant Garde" w:hAnsi="ITC Avant Garde"/>
          <w:sz w:val="22"/>
          <w:szCs w:val="22"/>
        </w:rPr>
        <w:t xml:space="preserve"> se</w:t>
      </w:r>
      <w:r w:rsidR="008765ED">
        <w:rPr>
          <w:rFonts w:ascii="ITC Avant Garde" w:hAnsi="ITC Avant Garde"/>
          <w:sz w:val="22"/>
          <w:szCs w:val="22"/>
          <w:lang w:val="es-MX"/>
        </w:rPr>
        <w:t xml:space="preserve"> parte en principio que</w:t>
      </w:r>
      <w:r w:rsidR="004926AB" w:rsidRPr="008452B5">
        <w:rPr>
          <w:rFonts w:ascii="ITC Avant Garde" w:hAnsi="ITC Avant Garde"/>
          <w:sz w:val="22"/>
          <w:szCs w:val="22"/>
          <w:lang w:val="es-MX"/>
        </w:rPr>
        <w:t xml:space="preserve"> </w:t>
      </w:r>
      <w:r w:rsidR="004926AB" w:rsidRPr="008452B5">
        <w:rPr>
          <w:rFonts w:ascii="ITC Avant Garde" w:hAnsi="ITC Avant Garde"/>
          <w:b/>
          <w:sz w:val="22"/>
          <w:szCs w:val="22"/>
        </w:rPr>
        <w:t>“SAI”</w:t>
      </w:r>
      <w:r w:rsidR="004926AB" w:rsidRPr="008452B5">
        <w:rPr>
          <w:rFonts w:ascii="ITC Avant Garde" w:hAnsi="ITC Avant Garde"/>
          <w:sz w:val="22"/>
          <w:szCs w:val="22"/>
        </w:rPr>
        <w:t xml:space="preserve"> por virtud de sus títulos de concesión</w:t>
      </w:r>
      <w:r w:rsidR="004926AB" w:rsidRPr="008452B5">
        <w:rPr>
          <w:rFonts w:ascii="ITC Avant Garde" w:hAnsi="ITC Avant Garde"/>
          <w:sz w:val="22"/>
          <w:szCs w:val="22"/>
          <w:lang w:val="es-MX"/>
        </w:rPr>
        <w:t>, estaba obligado</w:t>
      </w:r>
      <w:r w:rsidR="004926AB" w:rsidRPr="008452B5">
        <w:rPr>
          <w:rFonts w:ascii="ITC Avant Garde" w:hAnsi="ITC Avant Garde"/>
          <w:sz w:val="22"/>
          <w:szCs w:val="22"/>
        </w:rPr>
        <w:t xml:space="preserve"> </w:t>
      </w:r>
      <w:r w:rsidR="008765ED">
        <w:rPr>
          <w:rFonts w:ascii="ITC Avant Garde" w:hAnsi="ITC Avant Garde"/>
          <w:sz w:val="22"/>
          <w:szCs w:val="22"/>
          <w:lang w:val="es-MX"/>
        </w:rPr>
        <w:t xml:space="preserve">a que las frecuencias de uso determinado que le fueron concesionadas, se </w:t>
      </w:r>
      <w:r w:rsidR="00627E9D">
        <w:rPr>
          <w:rFonts w:ascii="ITC Avant Garde" w:hAnsi="ITC Avant Garde"/>
          <w:sz w:val="22"/>
          <w:szCs w:val="22"/>
          <w:lang w:val="es-MX"/>
        </w:rPr>
        <w:t xml:space="preserve">destinarían </w:t>
      </w:r>
      <w:r w:rsidR="008765ED">
        <w:rPr>
          <w:rFonts w:ascii="ITC Avant Garde" w:hAnsi="ITC Avant Garde"/>
          <w:sz w:val="22"/>
          <w:szCs w:val="22"/>
          <w:lang w:val="es-MX"/>
        </w:rPr>
        <w:t xml:space="preserve">a </w:t>
      </w:r>
      <w:r w:rsidR="004926AB" w:rsidRPr="008452B5">
        <w:rPr>
          <w:rFonts w:ascii="ITC Avant Garde" w:hAnsi="ITC Avant Garde"/>
          <w:sz w:val="22"/>
          <w:szCs w:val="22"/>
        </w:rPr>
        <w:t xml:space="preserve">la prestación del servicio de acceso inalámbrico fijo o móvil </w:t>
      </w:r>
      <w:r w:rsidR="00627E9D">
        <w:rPr>
          <w:rFonts w:ascii="ITC Avant Garde" w:hAnsi="ITC Avant Garde"/>
          <w:sz w:val="22"/>
          <w:szCs w:val="22"/>
          <w:lang w:val="es-MX"/>
        </w:rPr>
        <w:t>y como parte de éste podría prestar el servicio de</w:t>
      </w:r>
      <w:r w:rsidR="00627E9D" w:rsidRPr="008452B5">
        <w:rPr>
          <w:rFonts w:ascii="ITC Avant Garde" w:hAnsi="ITC Avant Garde"/>
          <w:sz w:val="22"/>
          <w:szCs w:val="22"/>
        </w:rPr>
        <w:t xml:space="preserve"> </w:t>
      </w:r>
      <w:r w:rsidR="004926AB" w:rsidRPr="008452B5">
        <w:rPr>
          <w:rFonts w:ascii="ITC Avant Garde" w:hAnsi="ITC Avant Garde"/>
          <w:sz w:val="22"/>
          <w:szCs w:val="22"/>
        </w:rPr>
        <w:t>comercia</w:t>
      </w:r>
      <w:r>
        <w:rPr>
          <w:rFonts w:ascii="ITC Avant Garde" w:hAnsi="ITC Avant Garde"/>
          <w:sz w:val="22"/>
          <w:szCs w:val="22"/>
        </w:rPr>
        <w:t>lización de la capacidad de la r</w:t>
      </w:r>
      <w:r w:rsidR="004926AB" w:rsidRPr="008452B5">
        <w:rPr>
          <w:rFonts w:ascii="ITC Avant Garde" w:hAnsi="ITC Avant Garde"/>
          <w:sz w:val="22"/>
          <w:szCs w:val="22"/>
        </w:rPr>
        <w:t xml:space="preserve">ed para la emisión, transmisión o recepción de signos, señales, escritos, imágenes, voz, sonidos o información de cualquier naturaleza, </w:t>
      </w:r>
      <w:r w:rsidR="008765ED">
        <w:rPr>
          <w:rFonts w:ascii="ITC Avant Garde" w:hAnsi="ITC Avant Garde"/>
          <w:sz w:val="22"/>
          <w:szCs w:val="22"/>
          <w:lang w:val="es-MX"/>
        </w:rPr>
        <w:t>sin embargo,</w:t>
      </w:r>
      <w:r w:rsidR="004926AB" w:rsidRPr="008452B5">
        <w:rPr>
          <w:rFonts w:ascii="ITC Avant Garde" w:hAnsi="ITC Avant Garde"/>
          <w:sz w:val="22"/>
          <w:szCs w:val="22"/>
          <w:lang w:val="es-MX"/>
        </w:rPr>
        <w:t xml:space="preserve"> a efecto de dilucidar la prestación del servicio que </w:t>
      </w:r>
      <w:r w:rsidR="004926AB" w:rsidRPr="008452B5">
        <w:rPr>
          <w:rFonts w:ascii="ITC Avant Garde" w:eastAsia="ヒラギノ角ゴ Pro W3" w:hAnsi="ITC Avant Garde"/>
          <w:b/>
          <w:color w:val="000000"/>
          <w:sz w:val="22"/>
          <w:szCs w:val="22"/>
          <w:lang w:eastAsia="es-ES"/>
        </w:rPr>
        <w:t>“SAI”</w:t>
      </w:r>
      <w:r w:rsidR="004926AB" w:rsidRPr="008452B5">
        <w:rPr>
          <w:rFonts w:ascii="ITC Avant Garde" w:eastAsia="ヒラギノ角ゴ Pro W3" w:hAnsi="ITC Avant Garde"/>
          <w:b/>
          <w:color w:val="000000"/>
          <w:sz w:val="22"/>
          <w:szCs w:val="22"/>
          <w:lang w:val="es-MX" w:eastAsia="es-ES"/>
        </w:rPr>
        <w:t xml:space="preserve"> </w:t>
      </w:r>
      <w:r w:rsidR="004926AB" w:rsidRPr="008452B5">
        <w:rPr>
          <w:rFonts w:ascii="ITC Avant Garde" w:hAnsi="ITC Avant Garde"/>
          <w:sz w:val="22"/>
          <w:szCs w:val="22"/>
          <w:lang w:val="es-MX"/>
        </w:rPr>
        <w:t xml:space="preserve">pretende acreditar con el </w:t>
      </w:r>
      <w:r w:rsidR="004926AB" w:rsidRPr="008452B5">
        <w:rPr>
          <w:rFonts w:ascii="ITC Avant Garde" w:hAnsi="ITC Avant Garde"/>
          <w:b/>
          <w:i/>
          <w:sz w:val="22"/>
          <w:szCs w:val="22"/>
        </w:rPr>
        <w:t>“CONTRATO DE PROVISIÓN DE CAPACIDAD”</w:t>
      </w:r>
      <w:r w:rsidR="004926AB" w:rsidRPr="008452B5">
        <w:rPr>
          <w:rFonts w:ascii="ITC Avant Garde" w:hAnsi="ITC Avant Garde"/>
          <w:b/>
          <w:i/>
          <w:sz w:val="22"/>
          <w:szCs w:val="22"/>
          <w:lang w:val="es-MX"/>
        </w:rPr>
        <w:t xml:space="preserve">, </w:t>
      </w:r>
      <w:r w:rsidR="004926AB" w:rsidRPr="008452B5">
        <w:rPr>
          <w:rFonts w:ascii="ITC Avant Garde" w:hAnsi="ITC Avant Garde"/>
          <w:sz w:val="22"/>
          <w:szCs w:val="22"/>
          <w:lang w:val="es-MX"/>
        </w:rPr>
        <w:t xml:space="preserve">así como con el </w:t>
      </w:r>
      <w:r w:rsidR="004926AB" w:rsidRPr="008452B5">
        <w:rPr>
          <w:rFonts w:ascii="ITC Avant Garde" w:hAnsi="ITC Avant Garde"/>
          <w:b/>
          <w:i/>
          <w:sz w:val="22"/>
          <w:szCs w:val="22"/>
        </w:rPr>
        <w:t>“CONTRATO DE ARRENDAMIENTO DE INFRAESTRUCTURA”</w:t>
      </w:r>
      <w:r w:rsidR="004926AB" w:rsidRPr="008452B5">
        <w:rPr>
          <w:rFonts w:ascii="ITC Avant Garde" w:hAnsi="ITC Avant Garde"/>
          <w:b/>
          <w:i/>
          <w:sz w:val="22"/>
          <w:szCs w:val="22"/>
          <w:lang w:val="es-MX"/>
        </w:rPr>
        <w:t xml:space="preserve">, </w:t>
      </w:r>
      <w:r w:rsidR="008765ED">
        <w:rPr>
          <w:rFonts w:ascii="ITC Avant Garde" w:hAnsi="ITC Avant Garde"/>
          <w:sz w:val="22"/>
          <w:szCs w:val="22"/>
          <w:lang w:val="es-MX"/>
        </w:rPr>
        <w:t>dichos documentos</w:t>
      </w:r>
      <w:r w:rsidR="004926AB" w:rsidRPr="008452B5">
        <w:rPr>
          <w:rFonts w:ascii="ITC Avant Garde" w:hAnsi="ITC Avant Garde"/>
          <w:sz w:val="22"/>
          <w:szCs w:val="22"/>
        </w:rPr>
        <w:t xml:space="preserve"> deben ser analizados a la luz de la conducta desplegada para sustentar la determinación de </w:t>
      </w:r>
      <w:r w:rsidR="000D54B6">
        <w:rPr>
          <w:rFonts w:ascii="ITC Avant Garde" w:hAnsi="ITC Avant Garde"/>
          <w:sz w:val="22"/>
          <w:szCs w:val="22"/>
          <w:lang w:val="es-MX"/>
        </w:rPr>
        <w:t xml:space="preserve">un probable </w:t>
      </w:r>
      <w:r w:rsidR="004926AB" w:rsidRPr="008452B5">
        <w:rPr>
          <w:rFonts w:ascii="ITC Avant Garde" w:hAnsi="ITC Avant Garde"/>
          <w:sz w:val="22"/>
          <w:szCs w:val="22"/>
        </w:rPr>
        <w:t>incumplimiento.</w:t>
      </w:r>
    </w:p>
    <w:p w:rsidR="007448A6" w:rsidRDefault="00975CCF"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hAnsi="ITC Avant Garde"/>
          <w:sz w:val="22"/>
          <w:szCs w:val="22"/>
          <w:lang w:val="es-MX"/>
        </w:rPr>
        <w:t>Al respecto</w:t>
      </w:r>
      <w:r w:rsidR="007F118B" w:rsidRPr="008452B5">
        <w:rPr>
          <w:rFonts w:ascii="ITC Avant Garde" w:hAnsi="ITC Avant Garde"/>
          <w:sz w:val="22"/>
          <w:szCs w:val="22"/>
        </w:rPr>
        <w:t>, el “</w:t>
      </w:r>
      <w:r w:rsidR="007F118B" w:rsidRPr="008452B5">
        <w:rPr>
          <w:rFonts w:ascii="ITC Avant Garde" w:hAnsi="ITC Avant Garde"/>
          <w:b/>
          <w:i/>
          <w:sz w:val="22"/>
          <w:szCs w:val="22"/>
        </w:rPr>
        <w:t>CONTRATO DE PROVISIÓN DE CAPACIDAD”,</w:t>
      </w:r>
      <w:r w:rsidR="00EC1BFE" w:rsidRPr="008452B5">
        <w:rPr>
          <w:rFonts w:ascii="ITC Avant Garde" w:hAnsi="ITC Avant Garde"/>
          <w:b/>
          <w:i/>
          <w:sz w:val="22"/>
          <w:szCs w:val="22"/>
        </w:rPr>
        <w:t xml:space="preserve"> </w:t>
      </w:r>
      <w:r w:rsidR="00EC1BFE" w:rsidRPr="008452B5">
        <w:rPr>
          <w:rFonts w:ascii="ITC Avant Garde" w:hAnsi="ITC Avant Garde"/>
          <w:sz w:val="22"/>
          <w:szCs w:val="22"/>
        </w:rPr>
        <w:t xml:space="preserve">establece que </w:t>
      </w:r>
      <w:r w:rsidR="00084AB4" w:rsidRPr="008452B5">
        <w:rPr>
          <w:rFonts w:ascii="ITC Avant Garde" w:hAnsi="ITC Avant Garde"/>
          <w:sz w:val="22"/>
          <w:szCs w:val="22"/>
        </w:rPr>
        <w:t>su objeto es el siguiente:</w:t>
      </w:r>
    </w:p>
    <w:p w:rsidR="00084AB4" w:rsidRPr="008452B5" w:rsidRDefault="002A289B" w:rsidP="007448A6">
      <w:pPr>
        <w:pStyle w:val="Textoindependiente"/>
        <w:tabs>
          <w:tab w:val="left" w:pos="851"/>
        </w:tabs>
        <w:spacing w:before="240" w:after="240" w:line="240" w:lineRule="auto"/>
        <w:ind w:left="567" w:right="567"/>
        <w:jc w:val="both"/>
        <w:rPr>
          <w:rFonts w:ascii="ITC Avant Garde" w:hAnsi="ITC Avant Garde"/>
          <w:i/>
          <w:sz w:val="22"/>
          <w:szCs w:val="22"/>
        </w:rPr>
      </w:pPr>
      <w:r w:rsidRPr="008452B5">
        <w:rPr>
          <w:rFonts w:ascii="ITC Avant Garde" w:hAnsi="ITC Avant Garde"/>
          <w:i/>
          <w:sz w:val="22"/>
          <w:szCs w:val="22"/>
        </w:rPr>
        <w:t>“</w:t>
      </w:r>
      <w:r w:rsidR="00084AB4" w:rsidRPr="008452B5">
        <w:rPr>
          <w:rFonts w:ascii="ITC Avant Garde" w:hAnsi="ITC Avant Garde"/>
          <w:i/>
          <w:sz w:val="22"/>
          <w:szCs w:val="22"/>
        </w:rPr>
        <w:t>…</w:t>
      </w:r>
    </w:p>
    <w:p w:rsidR="007448A6" w:rsidRDefault="00084AB4" w:rsidP="007448A6">
      <w:pPr>
        <w:pStyle w:val="Textoindependiente"/>
        <w:tabs>
          <w:tab w:val="left" w:pos="851"/>
        </w:tabs>
        <w:spacing w:before="240" w:after="240" w:line="240" w:lineRule="auto"/>
        <w:ind w:left="567" w:right="567"/>
        <w:jc w:val="both"/>
        <w:rPr>
          <w:rFonts w:ascii="ITC Avant Garde" w:hAnsi="ITC Avant Garde"/>
          <w:b/>
          <w:i/>
          <w:sz w:val="22"/>
          <w:szCs w:val="22"/>
        </w:rPr>
      </w:pPr>
      <w:r w:rsidRPr="008452B5">
        <w:rPr>
          <w:rFonts w:ascii="ITC Avant Garde" w:hAnsi="ITC Avant Garde"/>
          <w:b/>
          <w:i/>
          <w:sz w:val="22"/>
          <w:szCs w:val="22"/>
        </w:rPr>
        <w:t>PRIMERA. OBJETO</w:t>
      </w:r>
    </w:p>
    <w:p w:rsidR="007448A6" w:rsidRDefault="00084AB4" w:rsidP="007448A6">
      <w:pPr>
        <w:pStyle w:val="Textoindependiente"/>
        <w:tabs>
          <w:tab w:val="left" w:pos="851"/>
        </w:tabs>
        <w:spacing w:before="240" w:after="240" w:line="240" w:lineRule="auto"/>
        <w:ind w:left="567" w:right="567"/>
        <w:jc w:val="both"/>
        <w:rPr>
          <w:rFonts w:ascii="ITC Avant Garde" w:hAnsi="ITC Avant Garde"/>
          <w:sz w:val="22"/>
          <w:szCs w:val="22"/>
        </w:rPr>
      </w:pPr>
      <w:r w:rsidRPr="008452B5">
        <w:rPr>
          <w:rFonts w:ascii="ITC Avant Garde" w:hAnsi="ITC Avant Garde"/>
          <w:i/>
          <w:sz w:val="22"/>
          <w:szCs w:val="22"/>
        </w:rPr>
        <w:t xml:space="preserve">En los términos y condiciones descritos en el presente Contrato, y dentro de los límites legalmente permisibles </w:t>
      </w:r>
      <w:r w:rsidRPr="008452B5">
        <w:rPr>
          <w:rFonts w:ascii="ITC Avant Garde" w:hAnsi="ITC Avant Garde"/>
          <w:b/>
          <w:i/>
          <w:sz w:val="22"/>
          <w:szCs w:val="22"/>
          <w:u w:val="single"/>
        </w:rPr>
        <w:t>SAI concede a Telefónica</w:t>
      </w:r>
      <w:r w:rsidRPr="008452B5">
        <w:rPr>
          <w:rFonts w:ascii="ITC Avant Garde" w:hAnsi="ITC Avant Garde"/>
          <w:i/>
          <w:sz w:val="22"/>
          <w:szCs w:val="22"/>
        </w:rPr>
        <w:t xml:space="preserve"> el </w:t>
      </w:r>
      <w:r w:rsidRPr="008452B5">
        <w:rPr>
          <w:rFonts w:ascii="ITC Avant Garde" w:hAnsi="ITC Avant Garde"/>
          <w:b/>
          <w:i/>
          <w:sz w:val="22"/>
          <w:szCs w:val="22"/>
          <w:u w:val="single"/>
        </w:rPr>
        <w:t>uso, goce y explotación de capacidad</w:t>
      </w:r>
      <w:r w:rsidR="002A289B" w:rsidRPr="008452B5">
        <w:rPr>
          <w:rFonts w:ascii="ITC Avant Garde" w:hAnsi="ITC Avant Garde"/>
          <w:b/>
          <w:i/>
          <w:sz w:val="22"/>
          <w:szCs w:val="22"/>
          <w:u w:val="single"/>
        </w:rPr>
        <w:t>, según se define en la declaración A.6 de este contrato…</w:t>
      </w:r>
      <w:r w:rsidR="002A289B" w:rsidRPr="008452B5">
        <w:rPr>
          <w:rFonts w:ascii="ITC Avant Garde" w:hAnsi="ITC Avant Garde"/>
          <w:i/>
          <w:sz w:val="22"/>
          <w:szCs w:val="22"/>
        </w:rPr>
        <w:t>”</w:t>
      </w:r>
    </w:p>
    <w:p w:rsidR="007448A6" w:rsidRDefault="000E5880"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hAnsi="ITC Avant Garde"/>
          <w:sz w:val="22"/>
          <w:szCs w:val="22"/>
        </w:rPr>
        <w:t>En l</w:t>
      </w:r>
      <w:r w:rsidR="002A289B" w:rsidRPr="008452B5">
        <w:rPr>
          <w:rFonts w:ascii="ITC Avant Garde" w:hAnsi="ITC Avant Garde"/>
          <w:sz w:val="22"/>
          <w:szCs w:val="22"/>
        </w:rPr>
        <w:t>a declaració</w:t>
      </w:r>
      <w:r w:rsidRPr="008452B5">
        <w:rPr>
          <w:rFonts w:ascii="ITC Avant Garde" w:hAnsi="ITC Avant Garde"/>
          <w:sz w:val="22"/>
          <w:szCs w:val="22"/>
        </w:rPr>
        <w:t>n A.6 de dicho contrato, se indica:</w:t>
      </w:r>
    </w:p>
    <w:p w:rsidR="000E5880" w:rsidRPr="008452B5" w:rsidRDefault="00E176E0" w:rsidP="007448A6">
      <w:pPr>
        <w:pStyle w:val="Textoindependiente"/>
        <w:tabs>
          <w:tab w:val="left" w:pos="851"/>
        </w:tabs>
        <w:spacing w:before="240" w:after="240" w:line="360" w:lineRule="auto"/>
        <w:ind w:left="567" w:right="565"/>
        <w:jc w:val="both"/>
        <w:rPr>
          <w:rFonts w:ascii="ITC Avant Garde" w:hAnsi="ITC Avant Garde"/>
          <w:i/>
          <w:sz w:val="22"/>
          <w:szCs w:val="22"/>
        </w:rPr>
      </w:pPr>
      <w:r w:rsidRPr="008452B5">
        <w:rPr>
          <w:rFonts w:ascii="ITC Avant Garde" w:hAnsi="ITC Avant Garde"/>
          <w:i/>
          <w:sz w:val="22"/>
          <w:szCs w:val="22"/>
        </w:rPr>
        <w:t>“</w:t>
      </w:r>
      <w:r w:rsidR="000E5880" w:rsidRPr="008452B5">
        <w:rPr>
          <w:rFonts w:ascii="ITC Avant Garde" w:hAnsi="ITC Avant Garde"/>
          <w:i/>
          <w:sz w:val="22"/>
          <w:szCs w:val="22"/>
        </w:rPr>
        <w:t>…</w:t>
      </w:r>
    </w:p>
    <w:p w:rsidR="000E5880" w:rsidRPr="008452B5" w:rsidRDefault="000E5880" w:rsidP="007448A6">
      <w:pPr>
        <w:pStyle w:val="Textoindependiente"/>
        <w:tabs>
          <w:tab w:val="left" w:pos="851"/>
        </w:tabs>
        <w:spacing w:before="240" w:after="240" w:line="240" w:lineRule="auto"/>
        <w:ind w:left="567" w:right="565"/>
        <w:jc w:val="both"/>
        <w:rPr>
          <w:rFonts w:ascii="ITC Avant Garde" w:hAnsi="ITC Avant Garde"/>
          <w:b/>
          <w:i/>
          <w:sz w:val="22"/>
          <w:szCs w:val="22"/>
        </w:rPr>
      </w:pPr>
      <w:r w:rsidRPr="008452B5">
        <w:rPr>
          <w:rFonts w:ascii="ITC Avant Garde" w:hAnsi="ITC Avant Garde"/>
          <w:b/>
          <w:i/>
          <w:sz w:val="22"/>
          <w:szCs w:val="22"/>
        </w:rPr>
        <w:lastRenderedPageBreak/>
        <w:t>A. Declara SAI por conducto de su representante:</w:t>
      </w:r>
    </w:p>
    <w:p w:rsidR="007448A6" w:rsidRDefault="000E5880" w:rsidP="007448A6">
      <w:pPr>
        <w:pStyle w:val="Textoindependiente"/>
        <w:tabs>
          <w:tab w:val="left" w:pos="851"/>
        </w:tabs>
        <w:spacing w:before="240" w:after="240" w:line="240" w:lineRule="auto"/>
        <w:ind w:left="567" w:right="565"/>
        <w:jc w:val="both"/>
        <w:rPr>
          <w:rFonts w:ascii="ITC Avant Garde" w:hAnsi="ITC Avant Garde"/>
          <w:i/>
          <w:sz w:val="22"/>
          <w:szCs w:val="22"/>
        </w:rPr>
      </w:pPr>
      <w:r w:rsidRPr="008452B5">
        <w:rPr>
          <w:rFonts w:ascii="ITC Avant Garde" w:hAnsi="ITC Avant Garde"/>
          <w:i/>
          <w:sz w:val="22"/>
          <w:szCs w:val="22"/>
        </w:rPr>
        <w:t>…</w:t>
      </w:r>
    </w:p>
    <w:p w:rsidR="007448A6" w:rsidRDefault="000E5880" w:rsidP="007448A6">
      <w:pPr>
        <w:pStyle w:val="Textoindependiente"/>
        <w:tabs>
          <w:tab w:val="left" w:pos="851"/>
        </w:tabs>
        <w:spacing w:before="240" w:after="240" w:line="240" w:lineRule="auto"/>
        <w:ind w:left="567" w:right="565"/>
        <w:jc w:val="both"/>
        <w:rPr>
          <w:rFonts w:ascii="ITC Avant Garde" w:hAnsi="ITC Avant Garde"/>
          <w:i/>
          <w:sz w:val="22"/>
          <w:szCs w:val="22"/>
        </w:rPr>
      </w:pPr>
      <w:r w:rsidRPr="008452B5">
        <w:rPr>
          <w:rFonts w:ascii="ITC Avant Garde" w:hAnsi="ITC Avant Garde"/>
          <w:i/>
          <w:sz w:val="22"/>
          <w:szCs w:val="22"/>
        </w:rPr>
        <w:t xml:space="preserve">A.6. </w:t>
      </w:r>
      <w:r w:rsidRPr="008452B5">
        <w:rPr>
          <w:rFonts w:ascii="ITC Avant Garde" w:hAnsi="ITC Avant Garde"/>
          <w:b/>
          <w:i/>
          <w:sz w:val="22"/>
          <w:szCs w:val="22"/>
          <w:u w:val="single"/>
        </w:rPr>
        <w:t xml:space="preserve">Que es su deseo otorgar a Telefónica la provisión de capacidad en su red </w:t>
      </w:r>
      <w:r w:rsidRPr="008452B5">
        <w:rPr>
          <w:rFonts w:ascii="ITC Avant Garde" w:hAnsi="ITC Avant Garde"/>
          <w:i/>
          <w:sz w:val="22"/>
          <w:szCs w:val="22"/>
        </w:rPr>
        <w:t xml:space="preserve">operando en la banda de frecuencias 1870-1875 MH para el segmento inferior </w:t>
      </w:r>
      <w:r w:rsidR="00E176E0" w:rsidRPr="008452B5">
        <w:rPr>
          <w:rFonts w:ascii="ITC Avant Garde" w:hAnsi="ITC Avant Garde"/>
          <w:i/>
          <w:sz w:val="22"/>
          <w:szCs w:val="22"/>
        </w:rPr>
        <w:t xml:space="preserve">y 1950-1965 MHz para el segmento superior, con un ancho de banda total de 30 MHz, dentro del área de cobertura de la región 8… cuyo uso y explotación le fue concesionado por virtud de la Concesión de Bandas, en el segmento del espectro radioeléctrico antes descrito (en adelante, </w:t>
      </w:r>
      <w:r w:rsidR="00E176E0" w:rsidRPr="008452B5">
        <w:rPr>
          <w:rFonts w:ascii="ITC Avant Garde" w:hAnsi="ITC Avant Garde"/>
          <w:b/>
          <w:i/>
          <w:sz w:val="22"/>
          <w:szCs w:val="22"/>
          <w:u w:val="single"/>
        </w:rPr>
        <w:t>“Capacidad”</w:t>
      </w:r>
      <w:r w:rsidR="00E176E0" w:rsidRPr="008452B5">
        <w:rPr>
          <w:rFonts w:ascii="ITC Avant Garde" w:hAnsi="ITC Avant Garde"/>
          <w:i/>
          <w:sz w:val="22"/>
          <w:szCs w:val="22"/>
        </w:rPr>
        <w:t>)…”</w:t>
      </w:r>
    </w:p>
    <w:p w:rsidR="007448A6" w:rsidRDefault="0069681A"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eastAsia="Times New Roman" w:hAnsi="ITC Avant Garde"/>
          <w:bCs/>
          <w:color w:val="000000"/>
          <w:sz w:val="22"/>
          <w:szCs w:val="22"/>
          <w:lang w:eastAsia="es-MX"/>
        </w:rPr>
        <w:t xml:space="preserve">De lo anterior se desprende que por </w:t>
      </w:r>
      <w:r w:rsidRPr="008452B5">
        <w:rPr>
          <w:rFonts w:ascii="ITC Avant Garde" w:hAnsi="ITC Avant Garde"/>
          <w:b/>
          <w:i/>
          <w:sz w:val="22"/>
          <w:szCs w:val="22"/>
          <w:u w:val="single"/>
        </w:rPr>
        <w:t>“Capacidad”</w:t>
      </w:r>
      <w:r w:rsidR="0053426C" w:rsidRPr="008452B5">
        <w:rPr>
          <w:rFonts w:ascii="ITC Avant Garde" w:hAnsi="ITC Avant Garde"/>
          <w:i/>
          <w:sz w:val="22"/>
          <w:szCs w:val="22"/>
        </w:rPr>
        <w:t xml:space="preserve"> </w:t>
      </w:r>
      <w:r w:rsidR="0053426C" w:rsidRPr="008452B5">
        <w:rPr>
          <w:rFonts w:ascii="ITC Avant Garde" w:hAnsi="ITC Avant Garde"/>
          <w:sz w:val="22"/>
          <w:szCs w:val="22"/>
        </w:rPr>
        <w:t xml:space="preserve"> se debe entender, el segmento del espectro radioeléctrico</w:t>
      </w:r>
      <w:r w:rsidR="00AC26B1" w:rsidRPr="008452B5">
        <w:rPr>
          <w:rFonts w:ascii="ITC Avant Garde" w:hAnsi="ITC Avant Garde"/>
          <w:sz w:val="22"/>
          <w:szCs w:val="22"/>
        </w:rPr>
        <w:t xml:space="preserve"> concesionado, esto es,</w:t>
      </w:r>
      <w:r w:rsidR="0053426C" w:rsidRPr="008452B5">
        <w:rPr>
          <w:rFonts w:ascii="ITC Avant Garde" w:hAnsi="ITC Avant Garde"/>
          <w:sz w:val="22"/>
          <w:szCs w:val="22"/>
        </w:rPr>
        <w:t xml:space="preserve"> </w:t>
      </w:r>
      <w:r w:rsidR="00AC26B1" w:rsidRPr="008452B5">
        <w:rPr>
          <w:rFonts w:ascii="ITC Avant Garde" w:hAnsi="ITC Avant Garde"/>
          <w:b/>
          <w:sz w:val="22"/>
          <w:szCs w:val="22"/>
          <w:u w:val="single"/>
        </w:rPr>
        <w:t xml:space="preserve">la </w:t>
      </w:r>
      <w:r w:rsidR="0053426C" w:rsidRPr="008452B5">
        <w:rPr>
          <w:rFonts w:ascii="ITC Avant Garde" w:hAnsi="ITC Avant Garde"/>
          <w:b/>
          <w:sz w:val="22"/>
          <w:szCs w:val="22"/>
          <w:u w:val="single"/>
        </w:rPr>
        <w:t>banda de frecuencias 1870-1875 MHz para el segmento inferior y 1950-1965 MHz para el segmento superior, con un ancho de banda total de 30 MHz, dentro del área de cobertura de la región 8.</w:t>
      </w:r>
    </w:p>
    <w:p w:rsidR="007448A6" w:rsidRDefault="00704A9E"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hAnsi="ITC Avant Garde"/>
          <w:sz w:val="22"/>
          <w:szCs w:val="22"/>
        </w:rPr>
        <w:t xml:space="preserve">Asimismo, </w:t>
      </w:r>
      <w:r w:rsidRPr="008452B5">
        <w:rPr>
          <w:rFonts w:ascii="ITC Avant Garde" w:hAnsi="ITC Avant Garde"/>
          <w:b/>
          <w:sz w:val="22"/>
          <w:szCs w:val="22"/>
          <w:u w:val="single"/>
        </w:rPr>
        <w:t>la cláusula segunda del contrato mencionado</w:t>
      </w:r>
      <w:r w:rsidRPr="008452B5">
        <w:rPr>
          <w:rFonts w:ascii="ITC Avant Garde" w:hAnsi="ITC Avant Garde"/>
          <w:sz w:val="22"/>
          <w:szCs w:val="22"/>
        </w:rPr>
        <w:t>, establece que</w:t>
      </w:r>
      <w:r w:rsidR="0043288B" w:rsidRPr="008452B5">
        <w:rPr>
          <w:rFonts w:ascii="ITC Avant Garde" w:hAnsi="ITC Avant Garde"/>
          <w:sz w:val="22"/>
          <w:szCs w:val="22"/>
        </w:rPr>
        <w:t xml:space="preserve"> </w:t>
      </w:r>
      <w:r w:rsidR="008615D7" w:rsidRPr="008452B5">
        <w:rPr>
          <w:rFonts w:ascii="ITC Avant Garde" w:eastAsia="Times New Roman" w:hAnsi="ITC Avant Garde"/>
          <w:b/>
          <w:bCs/>
          <w:color w:val="000000"/>
          <w:sz w:val="22"/>
          <w:szCs w:val="22"/>
          <w:lang w:eastAsia="es-MX"/>
        </w:rPr>
        <w:t>“PEGASO PCS”</w:t>
      </w:r>
      <w:r w:rsidR="0043288B" w:rsidRPr="008452B5">
        <w:rPr>
          <w:rFonts w:ascii="ITC Avant Garde" w:hAnsi="ITC Avant Garde"/>
          <w:sz w:val="22"/>
          <w:szCs w:val="22"/>
        </w:rPr>
        <w:t xml:space="preserve"> </w:t>
      </w:r>
      <w:r w:rsidR="0043288B" w:rsidRPr="008452B5">
        <w:rPr>
          <w:rFonts w:ascii="ITC Avant Garde" w:hAnsi="ITC Avant Garde"/>
          <w:b/>
          <w:sz w:val="22"/>
          <w:szCs w:val="22"/>
          <w:u w:val="single"/>
        </w:rPr>
        <w:t xml:space="preserve">sólo podrá destinar la capacidad que </w:t>
      </w:r>
      <w:r w:rsidR="00DE2D58" w:rsidRPr="008452B5">
        <w:rPr>
          <w:rFonts w:ascii="ITC Avant Garde" w:hAnsi="ITC Avant Garde"/>
          <w:b/>
          <w:sz w:val="22"/>
          <w:szCs w:val="22"/>
          <w:u w:val="single"/>
        </w:rPr>
        <w:t>“</w:t>
      </w:r>
      <w:r w:rsidR="0043288B" w:rsidRPr="008452B5">
        <w:rPr>
          <w:rFonts w:ascii="ITC Avant Garde" w:hAnsi="ITC Avant Garde"/>
          <w:b/>
          <w:sz w:val="22"/>
          <w:szCs w:val="22"/>
          <w:u w:val="single"/>
        </w:rPr>
        <w:t>SAI</w:t>
      </w:r>
      <w:r w:rsidR="00DE2D58" w:rsidRPr="008452B5">
        <w:rPr>
          <w:rFonts w:ascii="ITC Avant Garde" w:hAnsi="ITC Avant Garde"/>
          <w:b/>
          <w:sz w:val="22"/>
          <w:szCs w:val="22"/>
          <w:u w:val="single"/>
        </w:rPr>
        <w:t>”</w:t>
      </w:r>
      <w:r w:rsidR="0043288B" w:rsidRPr="008452B5">
        <w:rPr>
          <w:rFonts w:ascii="ITC Avant Garde" w:hAnsi="ITC Avant Garde"/>
          <w:b/>
          <w:sz w:val="22"/>
          <w:szCs w:val="22"/>
          <w:u w:val="single"/>
        </w:rPr>
        <w:t xml:space="preserve"> le proveerá para los servicios que le fueron concesionados a esta última,</w:t>
      </w:r>
      <w:r w:rsidR="0043288B" w:rsidRPr="008452B5">
        <w:rPr>
          <w:rFonts w:ascii="ITC Avant Garde" w:hAnsi="ITC Avant Garde"/>
          <w:sz w:val="22"/>
          <w:szCs w:val="22"/>
        </w:rPr>
        <w:t xml:space="preserve"> es decir, los servicios de acceso inalámbrico fijo o móvil siguientes: i) servicio local de telefonía inalámbrica fija o móvil; </w:t>
      </w:r>
      <w:r w:rsidR="0043288B" w:rsidRPr="008452B5">
        <w:rPr>
          <w:rFonts w:ascii="ITC Avant Garde" w:hAnsi="ITC Avant Garde"/>
          <w:b/>
          <w:sz w:val="22"/>
          <w:szCs w:val="22"/>
          <w:u w:val="single"/>
        </w:rPr>
        <w:t>ii) la comercialización de la capacidad de la Red para la emisión, transmisión o recepción de signos, señales, escritos, imágenes, voz, sonidos o información de cualquier naturaleza;</w:t>
      </w:r>
      <w:r w:rsidR="0043288B" w:rsidRPr="008452B5">
        <w:rPr>
          <w:rFonts w:ascii="ITC Avant Garde" w:hAnsi="ITC Avant Garde"/>
          <w:sz w:val="22"/>
          <w:szCs w:val="22"/>
        </w:rPr>
        <w:t xml:space="preserve"> y iii) acceso a redes de datos, video, audio y videoconferencia,</w:t>
      </w:r>
    </w:p>
    <w:p w:rsidR="007448A6" w:rsidRDefault="006C7BC8"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hAnsi="ITC Avant Garde"/>
          <w:sz w:val="22"/>
          <w:szCs w:val="22"/>
        </w:rPr>
        <w:t xml:space="preserve">Consecuentemente a cambio de la provisión de capacidad, </w:t>
      </w:r>
      <w:r w:rsidR="008615D7" w:rsidRPr="008452B5">
        <w:rPr>
          <w:rFonts w:ascii="ITC Avant Garde" w:eastAsia="Times New Roman" w:hAnsi="ITC Avant Garde"/>
          <w:b/>
          <w:bCs/>
          <w:color w:val="000000"/>
          <w:sz w:val="22"/>
          <w:szCs w:val="22"/>
          <w:lang w:eastAsia="es-MX"/>
        </w:rPr>
        <w:t xml:space="preserve">“PEGASO PCS” </w:t>
      </w:r>
      <w:r w:rsidRPr="008452B5">
        <w:rPr>
          <w:rFonts w:ascii="ITC Avant Garde" w:hAnsi="ITC Avant Garde"/>
          <w:sz w:val="22"/>
          <w:szCs w:val="22"/>
        </w:rPr>
        <w:t>pagar</w:t>
      </w:r>
      <w:r w:rsidR="00A208E9">
        <w:rPr>
          <w:rFonts w:ascii="ITC Avant Garde" w:hAnsi="ITC Avant Garde"/>
          <w:sz w:val="22"/>
          <w:szCs w:val="22"/>
          <w:lang w:val="es-MX"/>
        </w:rPr>
        <w:t>á</w:t>
      </w:r>
      <w:r w:rsidRPr="008452B5">
        <w:rPr>
          <w:rFonts w:ascii="ITC Avant Garde" w:hAnsi="ITC Avant Garde"/>
          <w:sz w:val="22"/>
          <w:szCs w:val="22"/>
        </w:rPr>
        <w:t xml:space="preserve"> a </w:t>
      </w:r>
      <w:r w:rsidR="008615D7" w:rsidRPr="008452B5">
        <w:rPr>
          <w:rFonts w:ascii="ITC Avant Garde" w:eastAsia="Times New Roman" w:hAnsi="ITC Avant Garde"/>
          <w:b/>
          <w:bCs/>
          <w:color w:val="000000"/>
          <w:sz w:val="22"/>
          <w:szCs w:val="22"/>
          <w:lang w:eastAsia="es-MX"/>
        </w:rPr>
        <w:t>“SAI”</w:t>
      </w:r>
      <w:r w:rsidR="00970604" w:rsidRPr="008452B5">
        <w:rPr>
          <w:rFonts w:ascii="ITC Avant Garde" w:eastAsia="Times New Roman" w:hAnsi="ITC Avant Garde"/>
          <w:b/>
          <w:bCs/>
          <w:color w:val="000000"/>
          <w:sz w:val="22"/>
          <w:szCs w:val="22"/>
          <w:lang w:val="es-MX" w:eastAsia="es-MX"/>
        </w:rPr>
        <w:t xml:space="preserve"> </w:t>
      </w:r>
      <w:r w:rsidRPr="008452B5">
        <w:rPr>
          <w:rFonts w:ascii="ITC Avant Garde" w:hAnsi="ITC Avant Garde"/>
          <w:sz w:val="22"/>
          <w:szCs w:val="22"/>
        </w:rPr>
        <w:t>una contraprestación.</w:t>
      </w:r>
    </w:p>
    <w:p w:rsidR="007448A6" w:rsidRDefault="00C9795F"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hAnsi="ITC Avant Garde"/>
          <w:sz w:val="22"/>
          <w:szCs w:val="22"/>
        </w:rPr>
        <w:t>Del contrato anterior se puede observar que</w:t>
      </w:r>
      <w:r w:rsidR="00A46A57" w:rsidRPr="008452B5">
        <w:rPr>
          <w:rFonts w:ascii="ITC Avant Garde" w:hAnsi="ITC Avant Garde"/>
          <w:sz w:val="22"/>
          <w:szCs w:val="22"/>
        </w:rPr>
        <w:t xml:space="preserve"> </w:t>
      </w:r>
      <w:r w:rsidR="008615D7" w:rsidRPr="008452B5">
        <w:rPr>
          <w:rFonts w:ascii="ITC Avant Garde" w:eastAsia="Times New Roman" w:hAnsi="ITC Avant Garde"/>
          <w:b/>
          <w:bCs/>
          <w:color w:val="000000"/>
          <w:sz w:val="22"/>
          <w:szCs w:val="22"/>
          <w:lang w:eastAsia="es-MX"/>
        </w:rPr>
        <w:t xml:space="preserve">“SAI” </w:t>
      </w:r>
      <w:r w:rsidR="00A46A57" w:rsidRPr="008452B5">
        <w:rPr>
          <w:rFonts w:ascii="ITC Avant Garde" w:hAnsi="ITC Avant Garde"/>
          <w:sz w:val="22"/>
          <w:szCs w:val="22"/>
        </w:rPr>
        <w:t xml:space="preserve">le otorga a </w:t>
      </w:r>
      <w:r w:rsidR="008615D7" w:rsidRPr="008452B5">
        <w:rPr>
          <w:rFonts w:ascii="ITC Avant Garde" w:eastAsia="Times New Roman" w:hAnsi="ITC Avant Garde"/>
          <w:b/>
          <w:bCs/>
          <w:color w:val="000000"/>
          <w:sz w:val="22"/>
          <w:szCs w:val="22"/>
          <w:lang w:eastAsia="es-MX"/>
        </w:rPr>
        <w:t>“PEGASO PCS”</w:t>
      </w:r>
      <w:r w:rsidR="00AC26B1" w:rsidRPr="008452B5">
        <w:rPr>
          <w:rFonts w:ascii="ITC Avant Garde" w:hAnsi="ITC Avant Garde"/>
          <w:sz w:val="22"/>
          <w:szCs w:val="22"/>
        </w:rPr>
        <w:t>, lo siguiente</w:t>
      </w:r>
      <w:r w:rsidRPr="008452B5">
        <w:rPr>
          <w:rFonts w:ascii="ITC Avant Garde" w:hAnsi="ITC Avant Garde"/>
          <w:sz w:val="22"/>
          <w:szCs w:val="22"/>
        </w:rPr>
        <w:t>:</w:t>
      </w:r>
    </w:p>
    <w:p w:rsidR="007448A6" w:rsidRDefault="00A46A57" w:rsidP="007448A6">
      <w:pPr>
        <w:pStyle w:val="Textoindependiente"/>
        <w:numPr>
          <w:ilvl w:val="0"/>
          <w:numId w:val="13"/>
        </w:numPr>
        <w:spacing w:before="240" w:after="240" w:line="360" w:lineRule="auto"/>
        <w:jc w:val="both"/>
        <w:rPr>
          <w:rFonts w:ascii="ITC Avant Garde" w:hAnsi="ITC Avant Garde"/>
          <w:sz w:val="22"/>
          <w:szCs w:val="22"/>
        </w:rPr>
      </w:pPr>
      <w:r w:rsidRPr="008452B5">
        <w:rPr>
          <w:rFonts w:ascii="ITC Avant Garde" w:hAnsi="ITC Avant Garde"/>
          <w:sz w:val="22"/>
          <w:szCs w:val="22"/>
        </w:rPr>
        <w:t>E</w:t>
      </w:r>
      <w:r w:rsidR="00C9795F" w:rsidRPr="008452B5">
        <w:rPr>
          <w:rFonts w:ascii="ITC Avant Garde" w:hAnsi="ITC Avant Garde"/>
          <w:sz w:val="22"/>
          <w:szCs w:val="22"/>
        </w:rPr>
        <w:t xml:space="preserve">l </w:t>
      </w:r>
      <w:r w:rsidR="00C9795F" w:rsidRPr="008452B5">
        <w:rPr>
          <w:rFonts w:ascii="ITC Avant Garde" w:hAnsi="ITC Avant Garde"/>
          <w:b/>
          <w:sz w:val="22"/>
          <w:szCs w:val="22"/>
          <w:u w:val="single"/>
        </w:rPr>
        <w:t xml:space="preserve">uso </w:t>
      </w:r>
      <w:r w:rsidRPr="008452B5">
        <w:rPr>
          <w:rFonts w:ascii="ITC Avant Garde" w:hAnsi="ITC Avant Garde"/>
          <w:b/>
          <w:sz w:val="22"/>
          <w:szCs w:val="22"/>
          <w:u w:val="single"/>
        </w:rPr>
        <w:t xml:space="preserve">de </w:t>
      </w:r>
      <w:r w:rsidR="00C9795F" w:rsidRPr="008452B5">
        <w:rPr>
          <w:rFonts w:ascii="ITC Avant Garde" w:hAnsi="ITC Avant Garde"/>
          <w:b/>
          <w:sz w:val="22"/>
          <w:szCs w:val="22"/>
          <w:u w:val="single"/>
        </w:rPr>
        <w:t>la</w:t>
      </w:r>
      <w:r w:rsidR="00627E9D">
        <w:rPr>
          <w:rFonts w:ascii="ITC Avant Garde" w:hAnsi="ITC Avant Garde"/>
          <w:b/>
          <w:sz w:val="22"/>
          <w:szCs w:val="22"/>
          <w:u w:val="single"/>
          <w:lang w:val="es-MX"/>
        </w:rPr>
        <w:t>s</w:t>
      </w:r>
      <w:r w:rsidR="00C9795F" w:rsidRPr="008452B5">
        <w:rPr>
          <w:rFonts w:ascii="ITC Avant Garde" w:hAnsi="ITC Avant Garde"/>
          <w:b/>
          <w:sz w:val="22"/>
          <w:szCs w:val="22"/>
          <w:u w:val="single"/>
        </w:rPr>
        <w:t xml:space="preserve"> banda</w:t>
      </w:r>
      <w:r w:rsidR="00627E9D">
        <w:rPr>
          <w:rFonts w:ascii="ITC Avant Garde" w:hAnsi="ITC Avant Garde"/>
          <w:b/>
          <w:sz w:val="22"/>
          <w:szCs w:val="22"/>
          <w:u w:val="single"/>
          <w:lang w:val="es-MX"/>
        </w:rPr>
        <w:t>s</w:t>
      </w:r>
      <w:r w:rsidR="00C9795F" w:rsidRPr="008452B5">
        <w:rPr>
          <w:rFonts w:ascii="ITC Avant Garde" w:hAnsi="ITC Avant Garde"/>
          <w:b/>
          <w:sz w:val="22"/>
          <w:szCs w:val="22"/>
          <w:u w:val="single"/>
        </w:rPr>
        <w:t xml:space="preserve"> de frecuencias</w:t>
      </w:r>
      <w:r w:rsidR="00C9795F" w:rsidRPr="008452B5">
        <w:rPr>
          <w:rFonts w:ascii="ITC Avant Garde" w:hAnsi="ITC Avant Garde"/>
          <w:sz w:val="22"/>
          <w:szCs w:val="22"/>
        </w:rPr>
        <w:t xml:space="preserve"> del espectro radioeléctrico </w:t>
      </w:r>
      <w:r w:rsidR="003A428C" w:rsidRPr="008452B5">
        <w:rPr>
          <w:rFonts w:ascii="ITC Avant Garde" w:hAnsi="ITC Avant Garde"/>
          <w:sz w:val="22"/>
          <w:szCs w:val="22"/>
        </w:rPr>
        <w:t>que le fueron concesionadas</w:t>
      </w:r>
      <w:r w:rsidRPr="008452B5">
        <w:rPr>
          <w:rFonts w:ascii="ITC Avant Garde" w:hAnsi="ITC Avant Garde"/>
          <w:sz w:val="22"/>
          <w:szCs w:val="22"/>
        </w:rPr>
        <w:t xml:space="preserve"> y,</w:t>
      </w:r>
    </w:p>
    <w:p w:rsidR="007448A6" w:rsidRDefault="00A46A57" w:rsidP="007448A6">
      <w:pPr>
        <w:pStyle w:val="Textoindependiente"/>
        <w:numPr>
          <w:ilvl w:val="0"/>
          <w:numId w:val="13"/>
        </w:numPr>
        <w:spacing w:before="240" w:after="240" w:line="360" w:lineRule="auto"/>
        <w:jc w:val="both"/>
        <w:rPr>
          <w:rFonts w:ascii="ITC Avant Garde" w:hAnsi="ITC Avant Garde"/>
          <w:sz w:val="22"/>
          <w:szCs w:val="22"/>
        </w:rPr>
      </w:pPr>
      <w:r w:rsidRPr="008452B5">
        <w:rPr>
          <w:rFonts w:ascii="ITC Avant Garde" w:hAnsi="ITC Avant Garde"/>
          <w:sz w:val="22"/>
          <w:szCs w:val="22"/>
        </w:rPr>
        <w:t xml:space="preserve">Que el uso, </w:t>
      </w:r>
      <w:r w:rsidR="00660362" w:rsidRPr="008452B5">
        <w:rPr>
          <w:rFonts w:ascii="ITC Avant Garde" w:hAnsi="ITC Avant Garde"/>
          <w:sz w:val="22"/>
          <w:szCs w:val="22"/>
        </w:rPr>
        <w:t>aprovechamiento</w:t>
      </w:r>
      <w:r w:rsidRPr="008452B5">
        <w:rPr>
          <w:rFonts w:ascii="ITC Avant Garde" w:hAnsi="ITC Avant Garde"/>
          <w:sz w:val="22"/>
          <w:szCs w:val="22"/>
        </w:rPr>
        <w:t xml:space="preserve"> y explotación de la banda de frecuencias </w:t>
      </w:r>
      <w:r w:rsidRPr="008452B5">
        <w:rPr>
          <w:rFonts w:ascii="ITC Avant Garde" w:hAnsi="ITC Avant Garde"/>
          <w:b/>
          <w:sz w:val="22"/>
          <w:szCs w:val="22"/>
          <w:u w:val="single"/>
        </w:rPr>
        <w:t>se destinara a la prestación de los servicios de acceso inalámbrico fijo o móvil.</w:t>
      </w:r>
    </w:p>
    <w:p w:rsidR="007448A6" w:rsidRDefault="00FF68D8"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hAnsi="ITC Avant Garde"/>
          <w:sz w:val="22"/>
          <w:szCs w:val="22"/>
        </w:rPr>
        <w:lastRenderedPageBreak/>
        <w:t xml:space="preserve">En ese sentido, se advierte que el servicio que presta </w:t>
      </w:r>
      <w:r w:rsidR="008615D7" w:rsidRPr="008452B5">
        <w:rPr>
          <w:rFonts w:ascii="ITC Avant Garde" w:eastAsia="Times New Roman" w:hAnsi="ITC Avant Garde"/>
          <w:b/>
          <w:bCs/>
          <w:color w:val="000000"/>
          <w:sz w:val="22"/>
          <w:szCs w:val="22"/>
          <w:lang w:eastAsia="es-MX"/>
        </w:rPr>
        <w:t xml:space="preserve">“SAI” </w:t>
      </w:r>
      <w:r w:rsidRPr="008452B5">
        <w:rPr>
          <w:rFonts w:ascii="ITC Avant Garde" w:hAnsi="ITC Avant Garde"/>
          <w:sz w:val="22"/>
          <w:szCs w:val="22"/>
        </w:rPr>
        <w:t xml:space="preserve">a </w:t>
      </w:r>
      <w:r w:rsidR="008615D7" w:rsidRPr="008452B5">
        <w:rPr>
          <w:rFonts w:ascii="ITC Avant Garde" w:eastAsia="Times New Roman" w:hAnsi="ITC Avant Garde"/>
          <w:b/>
          <w:bCs/>
          <w:color w:val="000000"/>
          <w:sz w:val="22"/>
          <w:szCs w:val="22"/>
          <w:lang w:eastAsia="es-MX"/>
        </w:rPr>
        <w:t>“PEGASO PCS”</w:t>
      </w:r>
      <w:r w:rsidRPr="008452B5">
        <w:rPr>
          <w:rFonts w:ascii="ITC Avant Garde" w:hAnsi="ITC Avant Garde"/>
          <w:sz w:val="22"/>
          <w:szCs w:val="22"/>
        </w:rPr>
        <w:t xml:space="preserve"> por virtud de dicho contrato</w:t>
      </w:r>
      <w:r w:rsidR="00903B4A" w:rsidRPr="008452B5">
        <w:rPr>
          <w:rFonts w:ascii="ITC Avant Garde" w:hAnsi="ITC Avant Garde"/>
          <w:sz w:val="22"/>
          <w:szCs w:val="22"/>
        </w:rPr>
        <w:t>,</w:t>
      </w:r>
      <w:r w:rsidR="00660362" w:rsidRPr="008452B5">
        <w:rPr>
          <w:rFonts w:ascii="ITC Avant Garde" w:hAnsi="ITC Avant Garde"/>
          <w:sz w:val="22"/>
          <w:szCs w:val="22"/>
        </w:rPr>
        <w:t xml:space="preserve"> </w:t>
      </w:r>
      <w:r w:rsidR="000D54B6">
        <w:rPr>
          <w:rFonts w:ascii="ITC Avant Garde" w:hAnsi="ITC Avant Garde"/>
          <w:sz w:val="22"/>
          <w:szCs w:val="22"/>
          <w:lang w:val="es-MX"/>
        </w:rPr>
        <w:t>podría tener</w:t>
      </w:r>
      <w:r w:rsidR="000D54B6" w:rsidRPr="008452B5">
        <w:rPr>
          <w:rFonts w:ascii="ITC Avant Garde" w:hAnsi="ITC Avant Garde"/>
          <w:sz w:val="22"/>
          <w:szCs w:val="22"/>
          <w:lang w:val="es-MX"/>
        </w:rPr>
        <w:t xml:space="preserve"> </w:t>
      </w:r>
      <w:r w:rsidR="00970604" w:rsidRPr="008452B5">
        <w:rPr>
          <w:rFonts w:ascii="ITC Avant Garde" w:hAnsi="ITC Avant Garde"/>
          <w:sz w:val="22"/>
          <w:szCs w:val="22"/>
          <w:lang w:val="es-MX"/>
        </w:rPr>
        <w:t xml:space="preserve">una modalidad que es </w:t>
      </w:r>
      <w:r w:rsidR="00DF2A62" w:rsidRPr="008452B5">
        <w:rPr>
          <w:rFonts w:ascii="ITC Avant Garde" w:hAnsi="ITC Avant Garde"/>
          <w:sz w:val="22"/>
          <w:szCs w:val="22"/>
        </w:rPr>
        <w:t>distint</w:t>
      </w:r>
      <w:r w:rsidR="00970604" w:rsidRPr="008452B5">
        <w:rPr>
          <w:rFonts w:ascii="ITC Avant Garde" w:hAnsi="ITC Avant Garde"/>
          <w:sz w:val="22"/>
          <w:szCs w:val="22"/>
          <w:lang w:val="es-MX"/>
        </w:rPr>
        <w:t>a</w:t>
      </w:r>
      <w:r w:rsidR="00DF2A62" w:rsidRPr="008452B5">
        <w:rPr>
          <w:rFonts w:ascii="ITC Avant Garde" w:hAnsi="ITC Avant Garde"/>
          <w:sz w:val="22"/>
          <w:szCs w:val="22"/>
        </w:rPr>
        <w:t xml:space="preserve"> de</w:t>
      </w:r>
      <w:r w:rsidR="00970604" w:rsidRPr="008452B5">
        <w:rPr>
          <w:rFonts w:ascii="ITC Avant Garde" w:hAnsi="ITC Avant Garde"/>
          <w:sz w:val="22"/>
          <w:szCs w:val="22"/>
          <w:lang w:val="es-MX"/>
        </w:rPr>
        <w:t xml:space="preserve"> </w:t>
      </w:r>
      <w:r w:rsidR="00DF2A62" w:rsidRPr="008452B5">
        <w:rPr>
          <w:rFonts w:ascii="ITC Avant Garde" w:hAnsi="ITC Avant Garde"/>
          <w:sz w:val="22"/>
          <w:szCs w:val="22"/>
        </w:rPr>
        <w:t>l</w:t>
      </w:r>
      <w:r w:rsidR="00970604" w:rsidRPr="008452B5">
        <w:rPr>
          <w:rFonts w:ascii="ITC Avant Garde" w:hAnsi="ITC Avant Garde"/>
          <w:sz w:val="22"/>
          <w:szCs w:val="22"/>
          <w:lang w:val="es-MX"/>
        </w:rPr>
        <w:t>a</w:t>
      </w:r>
      <w:r w:rsidR="00DF2A62" w:rsidRPr="008452B5">
        <w:rPr>
          <w:rFonts w:ascii="ITC Avant Garde" w:hAnsi="ITC Avant Garde"/>
          <w:sz w:val="22"/>
          <w:szCs w:val="22"/>
        </w:rPr>
        <w:t xml:space="preserve"> que </w:t>
      </w:r>
      <w:r w:rsidR="00EC68F6" w:rsidRPr="008452B5">
        <w:rPr>
          <w:rFonts w:ascii="ITC Avant Garde" w:hAnsi="ITC Avant Garde"/>
          <w:sz w:val="22"/>
          <w:szCs w:val="22"/>
        </w:rPr>
        <w:t>está</w:t>
      </w:r>
      <w:r w:rsidR="00970604" w:rsidRPr="008452B5">
        <w:rPr>
          <w:rFonts w:ascii="ITC Avant Garde" w:hAnsi="ITC Avant Garde"/>
          <w:sz w:val="22"/>
          <w:szCs w:val="22"/>
        </w:rPr>
        <w:t xml:space="preserve"> autorizada</w:t>
      </w:r>
      <w:r w:rsidR="00DF2A62" w:rsidRPr="008452B5">
        <w:rPr>
          <w:rFonts w:ascii="ITC Avant Garde" w:hAnsi="ITC Avant Garde"/>
          <w:sz w:val="22"/>
          <w:szCs w:val="22"/>
        </w:rPr>
        <w:t xml:space="preserve"> en la </w:t>
      </w:r>
      <w:r w:rsidR="00DF2A62" w:rsidRPr="008452B5">
        <w:rPr>
          <w:rFonts w:ascii="ITC Avant Garde" w:eastAsia="Times New Roman" w:hAnsi="ITC Avant Garde"/>
          <w:b/>
          <w:bCs/>
          <w:color w:val="000000"/>
          <w:sz w:val="22"/>
          <w:szCs w:val="22"/>
          <w:lang w:eastAsia="es-MX"/>
        </w:rPr>
        <w:t xml:space="preserve">“CONCESIÓN DE BANDAS” </w:t>
      </w:r>
      <w:r w:rsidR="00DF2A62" w:rsidRPr="008452B5">
        <w:rPr>
          <w:rFonts w:ascii="ITC Avant Garde" w:eastAsia="Times New Roman" w:hAnsi="ITC Avant Garde"/>
          <w:bCs/>
          <w:color w:val="000000"/>
          <w:sz w:val="22"/>
          <w:szCs w:val="22"/>
          <w:lang w:eastAsia="es-MX"/>
        </w:rPr>
        <w:t>y en la “</w:t>
      </w:r>
      <w:r w:rsidR="00DF2A62" w:rsidRPr="008452B5">
        <w:rPr>
          <w:rFonts w:ascii="ITC Avant Garde" w:eastAsia="Times New Roman" w:hAnsi="ITC Avant Garde"/>
          <w:b/>
          <w:bCs/>
          <w:color w:val="000000"/>
          <w:sz w:val="22"/>
          <w:szCs w:val="22"/>
          <w:lang w:eastAsia="es-MX"/>
        </w:rPr>
        <w:t>CONCESIÓN DE RED</w:t>
      </w:r>
      <w:r w:rsidR="00DF2A62" w:rsidRPr="008452B5">
        <w:rPr>
          <w:rFonts w:ascii="ITC Avant Garde" w:eastAsia="Times New Roman" w:hAnsi="ITC Avant Garde"/>
          <w:bCs/>
          <w:color w:val="000000"/>
          <w:sz w:val="22"/>
          <w:szCs w:val="22"/>
          <w:lang w:eastAsia="es-MX"/>
        </w:rPr>
        <w:t xml:space="preserve">”, </w:t>
      </w:r>
      <w:r w:rsidR="00EE596F" w:rsidRPr="008452B5">
        <w:rPr>
          <w:rFonts w:ascii="ITC Avant Garde" w:eastAsia="Times New Roman" w:hAnsi="ITC Avant Garde"/>
          <w:bCs/>
          <w:color w:val="000000"/>
          <w:sz w:val="22"/>
          <w:szCs w:val="22"/>
          <w:lang w:val="es-MX" w:eastAsia="es-MX"/>
        </w:rPr>
        <w:t>lo</w:t>
      </w:r>
      <w:r w:rsidR="00B02961" w:rsidRPr="008452B5">
        <w:rPr>
          <w:rFonts w:ascii="ITC Avant Garde" w:eastAsia="Times New Roman" w:hAnsi="ITC Avant Garde"/>
          <w:bCs/>
          <w:color w:val="000000"/>
          <w:sz w:val="22"/>
          <w:szCs w:val="22"/>
          <w:lang w:eastAsia="es-MX"/>
        </w:rPr>
        <w:t xml:space="preserve"> cual </w:t>
      </w:r>
      <w:r w:rsidR="00627E9D" w:rsidRPr="00D334F2">
        <w:rPr>
          <w:rFonts w:ascii="ITC Avant Garde" w:eastAsia="Times New Roman" w:hAnsi="ITC Avant Garde"/>
          <w:b/>
          <w:bCs/>
          <w:color w:val="000000"/>
          <w:sz w:val="22"/>
          <w:szCs w:val="22"/>
          <w:u w:val="single"/>
          <w:lang w:val="es-MX" w:eastAsia="es-MX"/>
        </w:rPr>
        <w:t>consiste en</w:t>
      </w:r>
      <w:r w:rsidR="00B02961" w:rsidRPr="00D334F2">
        <w:rPr>
          <w:rFonts w:ascii="ITC Avant Garde" w:eastAsia="Times New Roman" w:hAnsi="ITC Avant Garde"/>
          <w:b/>
          <w:bCs/>
          <w:color w:val="000000"/>
          <w:sz w:val="22"/>
          <w:szCs w:val="22"/>
          <w:u w:val="single"/>
          <w:lang w:eastAsia="es-MX"/>
        </w:rPr>
        <w:t xml:space="preserve"> </w:t>
      </w:r>
      <w:r w:rsidR="00DD13A3" w:rsidRPr="00D334F2">
        <w:rPr>
          <w:rFonts w:ascii="ITC Avant Garde" w:eastAsia="Times New Roman" w:hAnsi="ITC Avant Garde"/>
          <w:b/>
          <w:bCs/>
          <w:color w:val="000000"/>
          <w:sz w:val="22"/>
          <w:szCs w:val="22"/>
          <w:u w:val="single"/>
          <w:lang w:val="es-MX" w:eastAsia="es-MX"/>
        </w:rPr>
        <w:t>otorgar</w:t>
      </w:r>
      <w:r w:rsidR="000A7DF8" w:rsidRPr="00D334F2">
        <w:rPr>
          <w:rFonts w:ascii="ITC Avant Garde" w:eastAsia="ヒラギノ角ゴ Pro W3" w:hAnsi="ITC Avant Garde"/>
          <w:b/>
          <w:color w:val="000000"/>
          <w:sz w:val="22"/>
          <w:szCs w:val="22"/>
          <w:u w:val="single"/>
          <w:lang w:val="es-MX" w:eastAsia="es-ES"/>
        </w:rPr>
        <w:t xml:space="preserve"> a un tercero</w:t>
      </w:r>
      <w:r w:rsidR="000A7DF8" w:rsidRPr="00D334F2">
        <w:rPr>
          <w:rFonts w:ascii="ITC Avant Garde" w:hAnsi="ITC Avant Garde"/>
          <w:b/>
          <w:sz w:val="22"/>
          <w:szCs w:val="22"/>
          <w:u w:val="single"/>
        </w:rPr>
        <w:t xml:space="preserve"> </w:t>
      </w:r>
      <w:r w:rsidR="000A7DF8" w:rsidRPr="00D334F2">
        <w:rPr>
          <w:rFonts w:ascii="ITC Avant Garde" w:hAnsi="ITC Avant Garde"/>
          <w:b/>
          <w:sz w:val="22"/>
          <w:szCs w:val="22"/>
          <w:u w:val="single"/>
          <w:lang w:val="es-MX"/>
        </w:rPr>
        <w:t>el</w:t>
      </w:r>
      <w:r w:rsidR="000A7DF8" w:rsidRPr="00DD13A3">
        <w:rPr>
          <w:rFonts w:ascii="ITC Avant Garde" w:hAnsi="ITC Avant Garde"/>
          <w:sz w:val="22"/>
          <w:szCs w:val="22"/>
          <w:lang w:val="es-MX"/>
        </w:rPr>
        <w:t xml:space="preserve"> </w:t>
      </w:r>
      <w:r w:rsidR="000A7DF8" w:rsidRPr="00DD13A3">
        <w:rPr>
          <w:rFonts w:ascii="ITC Avant Garde" w:eastAsia="ヒラギノ角ゴ Pro W3" w:hAnsi="ITC Avant Garde"/>
          <w:b/>
          <w:color w:val="000000"/>
          <w:sz w:val="22"/>
          <w:szCs w:val="22"/>
          <w:u w:val="single"/>
          <w:lang w:val="es-MX" w:eastAsia="es-ES"/>
        </w:rPr>
        <w:t>uso de la</w:t>
      </w:r>
      <w:r w:rsidR="00627E9D">
        <w:rPr>
          <w:rFonts w:ascii="ITC Avant Garde" w:eastAsia="ヒラギノ角ゴ Pro W3" w:hAnsi="ITC Avant Garde"/>
          <w:b/>
          <w:color w:val="000000"/>
          <w:sz w:val="22"/>
          <w:szCs w:val="22"/>
          <w:u w:val="single"/>
          <w:lang w:val="es-MX" w:eastAsia="es-ES"/>
        </w:rPr>
        <w:t>s</w:t>
      </w:r>
      <w:r w:rsidR="000A7DF8" w:rsidRPr="00DD13A3">
        <w:rPr>
          <w:rFonts w:ascii="ITC Avant Garde" w:eastAsia="ヒラギノ角ゴ Pro W3" w:hAnsi="ITC Avant Garde"/>
          <w:b/>
          <w:color w:val="000000"/>
          <w:sz w:val="22"/>
          <w:szCs w:val="22"/>
          <w:u w:val="single"/>
          <w:lang w:val="es-MX" w:eastAsia="es-ES"/>
        </w:rPr>
        <w:t xml:space="preserve"> banda</w:t>
      </w:r>
      <w:r w:rsidR="00627E9D">
        <w:rPr>
          <w:rFonts w:ascii="ITC Avant Garde" w:eastAsia="ヒラギノ角ゴ Pro W3" w:hAnsi="ITC Avant Garde"/>
          <w:b/>
          <w:color w:val="000000"/>
          <w:sz w:val="22"/>
          <w:szCs w:val="22"/>
          <w:u w:val="single"/>
          <w:lang w:val="es-MX" w:eastAsia="es-ES"/>
        </w:rPr>
        <w:t>s</w:t>
      </w:r>
      <w:r w:rsidR="000A7DF8" w:rsidRPr="00DD13A3">
        <w:rPr>
          <w:rFonts w:ascii="ITC Avant Garde" w:eastAsia="ヒラギノ角ゴ Pro W3" w:hAnsi="ITC Avant Garde"/>
          <w:b/>
          <w:color w:val="000000"/>
          <w:sz w:val="22"/>
          <w:szCs w:val="22"/>
          <w:u w:val="single"/>
          <w:lang w:val="es-MX" w:eastAsia="es-ES"/>
        </w:rPr>
        <w:t xml:space="preserve"> de frecuencias concesionadas</w:t>
      </w:r>
      <w:r w:rsidR="000A7DF8" w:rsidRPr="008452B5">
        <w:rPr>
          <w:rFonts w:ascii="ITC Avant Garde" w:eastAsia="ヒラギノ角ゴ Pro W3" w:hAnsi="ITC Avant Garde"/>
          <w:color w:val="000000"/>
          <w:sz w:val="22"/>
          <w:szCs w:val="22"/>
          <w:lang w:val="es-MX" w:eastAsia="es-ES"/>
        </w:rPr>
        <w:t xml:space="preserve"> para que éste lleve a cabo la prestación de los servicios de acceso inalámbrico fijo o móvil, en lugar de </w:t>
      </w:r>
      <w:r w:rsidR="00903B4A" w:rsidRPr="008452B5">
        <w:rPr>
          <w:rFonts w:ascii="ITC Avant Garde" w:eastAsia="Times New Roman" w:hAnsi="ITC Avant Garde"/>
          <w:bCs/>
          <w:color w:val="000000"/>
          <w:sz w:val="22"/>
          <w:szCs w:val="22"/>
          <w:lang w:eastAsia="es-MX"/>
        </w:rPr>
        <w:t xml:space="preserve">haber proporcionado </w:t>
      </w:r>
      <w:r w:rsidR="00DF2A62" w:rsidRPr="008452B5">
        <w:rPr>
          <w:rFonts w:ascii="ITC Avant Garde" w:eastAsia="Times New Roman" w:hAnsi="ITC Avant Garde"/>
          <w:bCs/>
          <w:color w:val="000000"/>
          <w:sz w:val="22"/>
          <w:szCs w:val="22"/>
          <w:lang w:eastAsia="es-MX"/>
        </w:rPr>
        <w:t xml:space="preserve">la </w:t>
      </w:r>
      <w:r w:rsidR="00EC68F6" w:rsidRPr="008452B5">
        <w:rPr>
          <w:rFonts w:ascii="ITC Avant Garde" w:eastAsia="Times New Roman" w:hAnsi="ITC Avant Garde"/>
          <w:bCs/>
          <w:color w:val="000000"/>
          <w:sz w:val="22"/>
          <w:szCs w:val="22"/>
          <w:lang w:eastAsia="es-MX"/>
        </w:rPr>
        <w:t>comercialización</w:t>
      </w:r>
      <w:r w:rsidR="00DF2A62" w:rsidRPr="008452B5">
        <w:rPr>
          <w:rFonts w:ascii="ITC Avant Garde" w:eastAsia="Times New Roman" w:hAnsi="ITC Avant Garde"/>
          <w:bCs/>
          <w:color w:val="000000"/>
          <w:sz w:val="22"/>
          <w:szCs w:val="22"/>
          <w:lang w:eastAsia="es-MX"/>
        </w:rPr>
        <w:t xml:space="preserve"> de la capacidad de </w:t>
      </w:r>
      <w:r w:rsidR="00903B4A" w:rsidRPr="008452B5">
        <w:rPr>
          <w:rFonts w:ascii="ITC Avant Garde" w:eastAsia="Times New Roman" w:hAnsi="ITC Avant Garde"/>
          <w:bCs/>
          <w:color w:val="000000"/>
          <w:sz w:val="22"/>
          <w:szCs w:val="22"/>
          <w:lang w:eastAsia="es-MX"/>
        </w:rPr>
        <w:t>la</w:t>
      </w:r>
      <w:r w:rsidR="00DF2A62" w:rsidRPr="008452B5">
        <w:rPr>
          <w:rFonts w:ascii="ITC Avant Garde" w:eastAsia="Times New Roman" w:hAnsi="ITC Avant Garde"/>
          <w:bCs/>
          <w:color w:val="000000"/>
          <w:sz w:val="22"/>
          <w:szCs w:val="22"/>
          <w:lang w:eastAsia="es-MX"/>
        </w:rPr>
        <w:t xml:space="preserve"> red pública de </w:t>
      </w:r>
      <w:r w:rsidR="00EC68F6" w:rsidRPr="008452B5">
        <w:rPr>
          <w:rFonts w:ascii="ITC Avant Garde" w:eastAsia="Times New Roman" w:hAnsi="ITC Avant Garde"/>
          <w:bCs/>
          <w:color w:val="000000"/>
          <w:sz w:val="22"/>
          <w:szCs w:val="22"/>
          <w:lang w:eastAsia="es-MX"/>
        </w:rPr>
        <w:t>telecomunicaciones</w:t>
      </w:r>
      <w:r w:rsidR="00903B4A" w:rsidRPr="008452B5">
        <w:rPr>
          <w:rFonts w:ascii="ITC Avant Garde" w:eastAsia="Times New Roman" w:hAnsi="ITC Avant Garde"/>
          <w:bCs/>
          <w:color w:val="000000"/>
          <w:sz w:val="22"/>
          <w:szCs w:val="22"/>
          <w:lang w:eastAsia="es-MX"/>
        </w:rPr>
        <w:t xml:space="preserve"> que </w:t>
      </w:r>
      <w:r w:rsidR="00627E9D">
        <w:rPr>
          <w:rFonts w:ascii="ITC Avant Garde" w:hAnsi="ITC Avant Garde"/>
        </w:rPr>
        <w:t>“</w:t>
      </w:r>
      <w:r w:rsidR="00627E9D">
        <w:rPr>
          <w:rFonts w:ascii="ITC Avant Garde" w:hAnsi="ITC Avant Garde"/>
          <w:b/>
        </w:rPr>
        <w:t>SAI</w:t>
      </w:r>
      <w:r w:rsidR="00627E9D">
        <w:rPr>
          <w:rFonts w:ascii="ITC Avant Garde" w:hAnsi="ITC Avant Garde"/>
        </w:rPr>
        <w:t>”</w:t>
      </w:r>
      <w:r w:rsidR="00627E9D">
        <w:rPr>
          <w:rFonts w:ascii="ITC Avant Garde" w:hAnsi="ITC Avant Garde"/>
          <w:lang w:val="es-MX"/>
        </w:rPr>
        <w:t xml:space="preserve"> </w:t>
      </w:r>
      <w:r w:rsidR="00903B4A" w:rsidRPr="008452B5">
        <w:rPr>
          <w:rFonts w:ascii="ITC Avant Garde" w:eastAsia="Times New Roman" w:hAnsi="ITC Avant Garde"/>
          <w:bCs/>
          <w:color w:val="000000"/>
          <w:sz w:val="22"/>
          <w:szCs w:val="22"/>
          <w:lang w:eastAsia="es-MX"/>
        </w:rPr>
        <w:t>e</w:t>
      </w:r>
      <w:r w:rsidR="00DF2A62" w:rsidRPr="008452B5">
        <w:rPr>
          <w:rFonts w:ascii="ITC Avant Garde" w:eastAsia="Times New Roman" w:hAnsi="ITC Avant Garde"/>
          <w:bCs/>
          <w:color w:val="000000"/>
          <w:sz w:val="22"/>
          <w:szCs w:val="22"/>
          <w:lang w:eastAsia="es-MX"/>
        </w:rPr>
        <w:t>sta</w:t>
      </w:r>
      <w:r w:rsidR="00EC68F6" w:rsidRPr="008452B5">
        <w:rPr>
          <w:rFonts w:ascii="ITC Avant Garde" w:eastAsia="Times New Roman" w:hAnsi="ITC Avant Garde"/>
          <w:bCs/>
          <w:color w:val="000000"/>
          <w:sz w:val="22"/>
          <w:szCs w:val="22"/>
          <w:lang w:eastAsia="es-MX"/>
        </w:rPr>
        <w:t>ba</w:t>
      </w:r>
      <w:r w:rsidR="00DF2A62" w:rsidRPr="008452B5">
        <w:rPr>
          <w:rFonts w:ascii="ITC Avant Garde" w:eastAsia="Times New Roman" w:hAnsi="ITC Avant Garde"/>
          <w:bCs/>
          <w:color w:val="000000"/>
          <w:sz w:val="22"/>
          <w:szCs w:val="22"/>
          <w:lang w:eastAsia="es-MX"/>
        </w:rPr>
        <w:t xml:space="preserve"> obligado</w:t>
      </w:r>
      <w:r w:rsidR="00EE596F" w:rsidRPr="008452B5">
        <w:rPr>
          <w:rFonts w:ascii="ITC Avant Garde" w:eastAsia="Times New Roman" w:hAnsi="ITC Avant Garde"/>
          <w:bCs/>
          <w:color w:val="000000"/>
          <w:sz w:val="22"/>
          <w:szCs w:val="22"/>
          <w:lang w:eastAsia="es-MX"/>
        </w:rPr>
        <w:t xml:space="preserve"> a instalar, operar y explotar</w:t>
      </w:r>
      <w:r w:rsidR="000A7DF8" w:rsidRPr="008452B5">
        <w:rPr>
          <w:rFonts w:ascii="ITC Avant Garde" w:eastAsia="Times New Roman" w:hAnsi="ITC Avant Garde"/>
          <w:bCs/>
          <w:color w:val="000000"/>
          <w:sz w:val="22"/>
          <w:szCs w:val="22"/>
          <w:lang w:val="es-MX" w:eastAsia="es-MX"/>
        </w:rPr>
        <w:t>.</w:t>
      </w:r>
    </w:p>
    <w:p w:rsidR="007448A6" w:rsidRDefault="00B02961"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eastAsia="Times New Roman" w:hAnsi="ITC Avant Garde"/>
          <w:bCs/>
          <w:color w:val="000000"/>
          <w:sz w:val="22"/>
          <w:szCs w:val="22"/>
          <w:lang w:eastAsia="es-MX"/>
        </w:rPr>
        <w:t xml:space="preserve">Lo anterior es así, </w:t>
      </w:r>
      <w:r w:rsidR="00DF2A62" w:rsidRPr="008452B5">
        <w:rPr>
          <w:rFonts w:ascii="ITC Avant Garde" w:eastAsia="Times New Roman" w:hAnsi="ITC Avant Garde"/>
          <w:bCs/>
          <w:color w:val="000000"/>
          <w:sz w:val="22"/>
          <w:szCs w:val="22"/>
          <w:lang w:eastAsia="es-MX"/>
        </w:rPr>
        <w:t xml:space="preserve">dado </w:t>
      </w:r>
      <w:r w:rsidR="008D4820" w:rsidRPr="008452B5">
        <w:rPr>
          <w:rFonts w:ascii="ITC Avant Garde" w:eastAsia="Times New Roman" w:hAnsi="ITC Avant Garde"/>
          <w:bCs/>
          <w:color w:val="000000"/>
          <w:sz w:val="22"/>
          <w:szCs w:val="22"/>
          <w:lang w:eastAsia="es-MX"/>
        </w:rPr>
        <w:t xml:space="preserve">que lo que se establece en el </w:t>
      </w:r>
      <w:r w:rsidR="008D4820" w:rsidRPr="008452B5">
        <w:rPr>
          <w:rFonts w:ascii="ITC Avant Garde" w:hAnsi="ITC Avant Garde"/>
          <w:sz w:val="22"/>
          <w:szCs w:val="22"/>
        </w:rPr>
        <w:t>“</w:t>
      </w:r>
      <w:r w:rsidR="008D4820" w:rsidRPr="008452B5">
        <w:rPr>
          <w:rFonts w:ascii="ITC Avant Garde" w:hAnsi="ITC Avant Garde"/>
          <w:b/>
          <w:i/>
          <w:sz w:val="22"/>
          <w:szCs w:val="22"/>
        </w:rPr>
        <w:t>CONTRATO DE PROVISIÓN DE CAPACIDAD”,</w:t>
      </w:r>
      <w:r w:rsidR="00DF2A62" w:rsidRPr="008452B5">
        <w:rPr>
          <w:rFonts w:ascii="ITC Avant Garde" w:eastAsia="Times New Roman" w:hAnsi="ITC Avant Garde"/>
          <w:bCs/>
          <w:color w:val="000000"/>
          <w:sz w:val="22"/>
          <w:szCs w:val="22"/>
          <w:lang w:eastAsia="es-MX"/>
        </w:rPr>
        <w:t xml:space="preserve"> </w:t>
      </w:r>
      <w:r w:rsidR="00627E9D">
        <w:rPr>
          <w:rFonts w:ascii="ITC Avant Garde" w:eastAsia="Times New Roman" w:hAnsi="ITC Avant Garde"/>
          <w:bCs/>
          <w:color w:val="000000"/>
          <w:sz w:val="22"/>
          <w:szCs w:val="22"/>
          <w:lang w:val="es-MX" w:eastAsia="es-MX"/>
        </w:rPr>
        <w:t>implica</w:t>
      </w:r>
      <w:r w:rsidR="00DF2A62" w:rsidRPr="008452B5">
        <w:rPr>
          <w:rFonts w:ascii="ITC Avant Garde" w:eastAsia="Times New Roman" w:hAnsi="ITC Avant Garde"/>
          <w:bCs/>
          <w:color w:val="000000"/>
          <w:sz w:val="22"/>
          <w:szCs w:val="22"/>
          <w:lang w:eastAsia="es-MX"/>
        </w:rPr>
        <w:t xml:space="preserve"> el otorgamiento del uso de las frecuencias </w:t>
      </w:r>
      <w:r w:rsidR="00627E9D">
        <w:rPr>
          <w:rFonts w:ascii="ITC Avant Garde" w:eastAsia="Times New Roman" w:hAnsi="ITC Avant Garde"/>
          <w:bCs/>
          <w:color w:val="000000"/>
          <w:sz w:val="22"/>
          <w:szCs w:val="22"/>
          <w:lang w:val="es-MX" w:eastAsia="es-MX"/>
        </w:rPr>
        <w:t>concesionadas a</w:t>
      </w:r>
      <w:r w:rsidR="002010FB" w:rsidRPr="008452B5">
        <w:rPr>
          <w:rFonts w:ascii="ITC Avant Garde" w:eastAsia="Times New Roman" w:hAnsi="ITC Avant Garde"/>
          <w:bCs/>
          <w:color w:val="000000"/>
          <w:sz w:val="22"/>
          <w:szCs w:val="22"/>
          <w:lang w:eastAsia="es-MX"/>
        </w:rPr>
        <w:t xml:space="preserve"> un tercero</w:t>
      </w:r>
      <w:r w:rsidR="00903B4A"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y</w:t>
      </w:r>
      <w:r w:rsidR="00903B4A" w:rsidRPr="008452B5">
        <w:rPr>
          <w:rFonts w:ascii="ITC Avant Garde" w:eastAsia="Times New Roman" w:hAnsi="ITC Avant Garde"/>
          <w:bCs/>
          <w:color w:val="000000"/>
          <w:sz w:val="22"/>
          <w:szCs w:val="22"/>
          <w:lang w:eastAsia="es-MX"/>
        </w:rPr>
        <w:t xml:space="preserve"> </w:t>
      </w:r>
      <w:r w:rsidR="00DF2A62" w:rsidRPr="008452B5">
        <w:rPr>
          <w:rFonts w:ascii="ITC Avant Garde" w:eastAsia="Times New Roman" w:hAnsi="ITC Avant Garde"/>
          <w:bCs/>
          <w:color w:val="000000"/>
          <w:sz w:val="22"/>
          <w:szCs w:val="22"/>
          <w:lang w:eastAsia="es-MX"/>
        </w:rPr>
        <w:t xml:space="preserve">la prestación de los servicios que </w:t>
      </w:r>
      <w:r w:rsidR="002010FB" w:rsidRPr="008452B5">
        <w:rPr>
          <w:rFonts w:ascii="ITC Avant Garde" w:eastAsia="Times New Roman" w:hAnsi="ITC Avant Garde"/>
          <w:bCs/>
          <w:color w:val="000000"/>
          <w:sz w:val="22"/>
          <w:szCs w:val="22"/>
          <w:lang w:eastAsia="es-MX"/>
        </w:rPr>
        <w:t xml:space="preserve">debía proporcionar </w:t>
      </w:r>
      <w:r w:rsidR="008615D7" w:rsidRPr="008452B5">
        <w:rPr>
          <w:rFonts w:ascii="ITC Avant Garde" w:eastAsia="Times New Roman" w:hAnsi="ITC Avant Garde"/>
          <w:b/>
          <w:bCs/>
          <w:color w:val="000000"/>
          <w:sz w:val="22"/>
          <w:szCs w:val="22"/>
          <w:lang w:eastAsia="es-MX"/>
        </w:rPr>
        <w:t xml:space="preserve">“SAI” </w:t>
      </w:r>
      <w:r w:rsidR="004A715A">
        <w:rPr>
          <w:rFonts w:ascii="ITC Avant Garde" w:eastAsia="Times New Roman" w:hAnsi="ITC Avant Garde"/>
          <w:bCs/>
          <w:color w:val="000000"/>
          <w:sz w:val="22"/>
          <w:szCs w:val="22"/>
          <w:lang w:val="es-MX" w:eastAsia="es-MX"/>
        </w:rPr>
        <w:t xml:space="preserve">conforme a </w:t>
      </w:r>
      <w:r w:rsidR="002010FB" w:rsidRPr="008452B5">
        <w:rPr>
          <w:rFonts w:ascii="ITC Avant Garde" w:eastAsia="Times New Roman" w:hAnsi="ITC Avant Garde"/>
          <w:bCs/>
          <w:color w:val="000000"/>
          <w:sz w:val="22"/>
          <w:szCs w:val="22"/>
          <w:lang w:eastAsia="es-MX"/>
        </w:rPr>
        <w:t>la condición A.2 de la “</w:t>
      </w:r>
      <w:r w:rsidR="002010FB" w:rsidRPr="008452B5">
        <w:rPr>
          <w:rFonts w:ascii="ITC Avant Garde" w:eastAsia="Times New Roman" w:hAnsi="ITC Avant Garde"/>
          <w:b/>
          <w:bCs/>
          <w:color w:val="000000"/>
          <w:sz w:val="22"/>
          <w:szCs w:val="22"/>
          <w:lang w:eastAsia="es-MX"/>
        </w:rPr>
        <w:t>CONCESIÓN DE RED</w:t>
      </w:r>
      <w:r w:rsidR="002010FB" w:rsidRPr="008452B5">
        <w:rPr>
          <w:rFonts w:ascii="ITC Avant Garde" w:eastAsia="Times New Roman" w:hAnsi="ITC Avant Garde"/>
          <w:bCs/>
          <w:color w:val="000000"/>
          <w:sz w:val="22"/>
          <w:szCs w:val="22"/>
          <w:lang w:eastAsia="es-MX"/>
        </w:rPr>
        <w:t xml:space="preserve">”, </w:t>
      </w:r>
      <w:r w:rsidR="004A715A">
        <w:rPr>
          <w:rFonts w:ascii="ITC Avant Garde" w:eastAsia="Times New Roman" w:hAnsi="ITC Avant Garde"/>
          <w:bCs/>
          <w:color w:val="000000"/>
          <w:sz w:val="22"/>
          <w:szCs w:val="22"/>
          <w:lang w:val="es-MX" w:eastAsia="es-MX"/>
        </w:rPr>
        <w:t>lo que comprendía</w:t>
      </w:r>
      <w:r w:rsidR="00A43515" w:rsidRPr="008452B5">
        <w:rPr>
          <w:rFonts w:ascii="ITC Avant Garde" w:hAnsi="ITC Avant Garde"/>
          <w:sz w:val="22"/>
          <w:szCs w:val="22"/>
        </w:rPr>
        <w:t xml:space="preserve"> </w:t>
      </w:r>
      <w:r w:rsidR="002010FB" w:rsidRPr="008452B5">
        <w:rPr>
          <w:rFonts w:ascii="ITC Avant Garde" w:hAnsi="ITC Avant Garde"/>
          <w:sz w:val="22"/>
          <w:szCs w:val="22"/>
        </w:rPr>
        <w:t>los servicios de acceso inalámbricos fijo o móvil consistente en:</w:t>
      </w:r>
    </w:p>
    <w:p w:rsidR="007448A6" w:rsidRDefault="002010FB" w:rsidP="007448A6">
      <w:pPr>
        <w:pStyle w:val="Prrafodelista"/>
        <w:numPr>
          <w:ilvl w:val="0"/>
          <w:numId w:val="3"/>
        </w:numPr>
        <w:spacing w:before="240" w:after="240" w:line="360" w:lineRule="auto"/>
        <w:ind w:left="851" w:hanging="709"/>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El servicio local de telefonía inalámbrica fija o móvil;</w:t>
      </w:r>
    </w:p>
    <w:p w:rsidR="007448A6" w:rsidRDefault="002010FB" w:rsidP="007448A6">
      <w:pPr>
        <w:pStyle w:val="Prrafodelista"/>
        <w:spacing w:before="240" w:after="240" w:line="360" w:lineRule="auto"/>
        <w:jc w:val="both"/>
        <w:rPr>
          <w:rFonts w:ascii="ITC Avant Garde" w:eastAsia="Times New Roman" w:hAnsi="ITC Avant Garde"/>
          <w:bCs/>
          <w:color w:val="000000"/>
          <w:sz w:val="22"/>
          <w:szCs w:val="22"/>
          <w:lang w:eastAsia="es-MX"/>
        </w:rPr>
      </w:pPr>
      <w:r w:rsidRPr="0040615A">
        <w:rPr>
          <w:rFonts w:ascii="ITC Avant Garde" w:eastAsia="Times New Roman" w:hAnsi="ITC Avant Garde"/>
          <w:b/>
          <w:bCs/>
          <w:color w:val="000000"/>
          <w:sz w:val="22"/>
          <w:szCs w:val="22"/>
          <w:u w:val="single"/>
          <w:lang w:eastAsia="es-MX"/>
        </w:rPr>
        <w:t>La comercialización de la capacidad de la Red para la emisión, transmisión o recepción de signos, señales, escritos, imágenes, voz, sonidos o información de cualquier naturaleza</w:t>
      </w:r>
      <w:r w:rsidRPr="0040615A">
        <w:rPr>
          <w:rFonts w:ascii="ITC Avant Garde" w:eastAsia="Times New Roman" w:hAnsi="ITC Avant Garde"/>
          <w:bCs/>
          <w:color w:val="000000"/>
          <w:sz w:val="22"/>
          <w:szCs w:val="22"/>
          <w:lang w:eastAsia="es-MX"/>
        </w:rPr>
        <w:t>; y</w:t>
      </w:r>
    </w:p>
    <w:p w:rsidR="007448A6" w:rsidRDefault="002010FB" w:rsidP="007448A6">
      <w:pPr>
        <w:pStyle w:val="Textoindependiente"/>
        <w:numPr>
          <w:ilvl w:val="0"/>
          <w:numId w:val="3"/>
        </w:numPr>
        <w:spacing w:before="240" w:after="240" w:line="360" w:lineRule="auto"/>
        <w:ind w:left="851" w:hanging="709"/>
        <w:jc w:val="both"/>
        <w:rPr>
          <w:rFonts w:ascii="ITC Avant Garde" w:hAnsi="ITC Avant Garde"/>
          <w:sz w:val="22"/>
          <w:szCs w:val="22"/>
        </w:rPr>
      </w:pPr>
      <w:r w:rsidRPr="008452B5">
        <w:rPr>
          <w:rFonts w:ascii="ITC Avant Garde" w:eastAsia="Times New Roman" w:hAnsi="ITC Avant Garde"/>
          <w:bCs/>
          <w:color w:val="000000"/>
          <w:sz w:val="22"/>
          <w:szCs w:val="22"/>
          <w:lang w:eastAsia="es-MX"/>
        </w:rPr>
        <w:t>Acceso a redes de datos, video, audio y videoconferencia.</w:t>
      </w:r>
    </w:p>
    <w:p w:rsidR="007448A6" w:rsidRDefault="00516856"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color w:val="000000"/>
          <w:sz w:val="22"/>
          <w:szCs w:val="22"/>
          <w:lang w:eastAsia="es-MX"/>
        </w:rPr>
        <w:t xml:space="preserve">Robustece lo anterior, </w:t>
      </w:r>
      <w:r w:rsidR="00660362" w:rsidRPr="008452B5">
        <w:rPr>
          <w:rFonts w:ascii="ITC Avant Garde" w:eastAsia="Times New Roman" w:hAnsi="ITC Avant Garde"/>
          <w:bCs/>
          <w:color w:val="000000"/>
          <w:sz w:val="22"/>
          <w:szCs w:val="22"/>
          <w:lang w:eastAsia="es-MX"/>
        </w:rPr>
        <w:t>el escrito de</w:t>
      </w:r>
      <w:r w:rsidR="00FF4200" w:rsidRPr="008452B5">
        <w:rPr>
          <w:rFonts w:ascii="ITC Avant Garde" w:eastAsia="Times New Roman" w:hAnsi="ITC Avant Garde"/>
          <w:bCs/>
          <w:color w:val="000000"/>
          <w:sz w:val="22"/>
          <w:szCs w:val="22"/>
          <w:lang w:eastAsia="es-MX"/>
        </w:rPr>
        <w:t xml:space="preserve"> pruebas y defensas presentadas por </w:t>
      </w:r>
      <w:r w:rsidR="00FF4200" w:rsidRPr="008452B5">
        <w:rPr>
          <w:rFonts w:ascii="ITC Avant Garde" w:eastAsia="ヒラギノ角ゴ Pro W3" w:hAnsi="ITC Avant Garde"/>
          <w:b/>
          <w:color w:val="000000"/>
          <w:sz w:val="22"/>
          <w:szCs w:val="22"/>
          <w:lang w:eastAsia="es-ES"/>
        </w:rPr>
        <w:t xml:space="preserve">“SAI” </w:t>
      </w:r>
      <w:r w:rsidR="00FF4200" w:rsidRPr="008452B5">
        <w:rPr>
          <w:rFonts w:ascii="ITC Avant Garde" w:eastAsia="ヒラギノ角ゴ Pro W3" w:hAnsi="ITC Avant Garde"/>
          <w:color w:val="000000"/>
          <w:sz w:val="22"/>
          <w:szCs w:val="22"/>
          <w:lang w:eastAsia="es-ES"/>
        </w:rPr>
        <w:t xml:space="preserve">con relación a los hechos que se hicieron constar en </w:t>
      </w:r>
      <w:r w:rsidR="00C31D4A" w:rsidRPr="008452B5">
        <w:rPr>
          <w:rFonts w:ascii="ITC Avant Garde" w:eastAsia="Times New Roman" w:hAnsi="ITC Avant Garde"/>
          <w:bCs/>
          <w:color w:val="000000"/>
          <w:sz w:val="22"/>
          <w:szCs w:val="22"/>
          <w:lang w:eastAsia="es-MX"/>
        </w:rPr>
        <w:t>la visita de inspección-verificación</w:t>
      </w:r>
      <w:r w:rsidR="00FF4200" w:rsidRPr="008452B5">
        <w:rPr>
          <w:rFonts w:ascii="ITC Avant Garde" w:eastAsia="Times New Roman" w:hAnsi="ITC Avant Garde"/>
          <w:bCs/>
          <w:color w:val="000000"/>
          <w:sz w:val="22"/>
          <w:szCs w:val="22"/>
          <w:lang w:eastAsia="es-MX"/>
        </w:rPr>
        <w:t>,</w:t>
      </w:r>
      <w:r w:rsidR="00903B4A" w:rsidRPr="008452B5">
        <w:rPr>
          <w:rFonts w:ascii="ITC Avant Garde" w:eastAsia="Times New Roman" w:hAnsi="ITC Avant Garde"/>
          <w:bCs/>
          <w:color w:val="000000"/>
          <w:sz w:val="22"/>
          <w:szCs w:val="22"/>
          <w:lang w:eastAsia="es-MX"/>
        </w:rPr>
        <w:t xml:space="preserve"> </w:t>
      </w:r>
      <w:r w:rsidR="00660362" w:rsidRPr="008452B5">
        <w:rPr>
          <w:rFonts w:ascii="ITC Avant Garde" w:eastAsia="Times New Roman" w:hAnsi="ITC Avant Garde"/>
          <w:bCs/>
          <w:color w:val="000000"/>
          <w:sz w:val="22"/>
          <w:szCs w:val="22"/>
          <w:lang w:eastAsia="es-MX"/>
        </w:rPr>
        <w:t>en el</w:t>
      </w:r>
      <w:r w:rsidR="008D4820" w:rsidRPr="008452B5">
        <w:rPr>
          <w:rFonts w:ascii="ITC Avant Garde" w:eastAsia="Times New Roman" w:hAnsi="ITC Avant Garde"/>
          <w:bCs/>
          <w:color w:val="000000"/>
          <w:sz w:val="22"/>
          <w:szCs w:val="22"/>
          <w:lang w:eastAsia="es-MX"/>
        </w:rPr>
        <w:t xml:space="preserve"> que </w:t>
      </w:r>
      <w:r w:rsidR="00FF4200" w:rsidRPr="008452B5">
        <w:rPr>
          <w:rFonts w:ascii="ITC Avant Garde" w:eastAsia="ヒラギノ角ゴ Pro W3" w:hAnsi="ITC Avant Garde"/>
          <w:b/>
          <w:color w:val="000000"/>
          <w:sz w:val="22"/>
          <w:szCs w:val="22"/>
          <w:lang w:eastAsia="es-ES"/>
        </w:rPr>
        <w:t xml:space="preserve">“SAI” </w:t>
      </w:r>
      <w:r w:rsidR="00426BD7" w:rsidRPr="008452B5">
        <w:rPr>
          <w:rFonts w:ascii="ITC Avant Garde" w:eastAsia="ヒラギノ角ゴ Pro W3" w:hAnsi="ITC Avant Garde"/>
          <w:color w:val="000000"/>
          <w:sz w:val="22"/>
          <w:szCs w:val="22"/>
          <w:lang w:eastAsia="es-ES"/>
        </w:rPr>
        <w:t>manifestó</w:t>
      </w:r>
      <w:r w:rsidR="002E7166" w:rsidRPr="008452B5">
        <w:rPr>
          <w:rFonts w:ascii="ITC Avant Garde" w:eastAsia="ヒラギノ角ゴ Pro W3" w:hAnsi="ITC Avant Garde"/>
          <w:color w:val="000000"/>
          <w:sz w:val="22"/>
          <w:szCs w:val="22"/>
          <w:lang w:eastAsia="es-ES"/>
        </w:rPr>
        <w:t xml:space="preserve"> que el servicio de comercialización de la capacidad de la red para la emisión, transmisión o recepción de signos, señales, escritos, imágenes, voz, sonidos o información de cualquier naturaleza, </w:t>
      </w:r>
      <w:r w:rsidR="002E7166" w:rsidRPr="008452B5">
        <w:rPr>
          <w:rFonts w:ascii="ITC Avant Garde" w:eastAsia="ヒラギノ角ゴ Pro W3" w:hAnsi="ITC Avant Garde"/>
          <w:b/>
          <w:color w:val="000000"/>
          <w:sz w:val="22"/>
          <w:szCs w:val="22"/>
          <w:u w:val="single"/>
          <w:lang w:eastAsia="es-ES"/>
        </w:rPr>
        <w:t>se realizaba a través de la provisión de capacidad de su red, como parte de los servicios de acceso inalámbrico</w:t>
      </w:r>
      <w:r w:rsidR="00F22FB5" w:rsidRPr="008452B5">
        <w:rPr>
          <w:rFonts w:ascii="ITC Avant Garde" w:eastAsia="ヒラギノ角ゴ Pro W3" w:hAnsi="ITC Avant Garde"/>
          <w:b/>
          <w:color w:val="000000"/>
          <w:sz w:val="22"/>
          <w:szCs w:val="22"/>
          <w:u w:val="single"/>
          <w:lang w:eastAsia="es-ES"/>
        </w:rPr>
        <w:t xml:space="preserve"> fijo o móvil</w:t>
      </w:r>
      <w:r w:rsidR="002E7166" w:rsidRPr="008452B5">
        <w:rPr>
          <w:rFonts w:ascii="ITC Avant Garde" w:eastAsia="ヒラギノ角ゴ Pro W3" w:hAnsi="ITC Avant Garde"/>
          <w:b/>
          <w:color w:val="000000"/>
          <w:sz w:val="22"/>
          <w:szCs w:val="22"/>
          <w:u w:val="single"/>
          <w:lang w:eastAsia="es-ES"/>
        </w:rPr>
        <w:t>.</w:t>
      </w:r>
    </w:p>
    <w:p w:rsidR="00AA2A8C" w:rsidRPr="008452B5" w:rsidRDefault="00A87448"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t>En tal sentido</w:t>
      </w:r>
      <w:r w:rsidR="00AA2A8C" w:rsidRPr="008452B5">
        <w:rPr>
          <w:rFonts w:ascii="ITC Avant Garde" w:eastAsia="Times New Roman" w:hAnsi="ITC Avant Garde"/>
          <w:bCs/>
          <w:color w:val="000000"/>
          <w:sz w:val="22"/>
          <w:szCs w:val="22"/>
          <w:lang w:eastAsia="es-MX"/>
        </w:rPr>
        <w:t xml:space="preserve">, </w:t>
      </w:r>
      <w:r w:rsidR="00AA2A8C" w:rsidRPr="008452B5">
        <w:rPr>
          <w:rFonts w:ascii="ITC Avant Garde" w:eastAsia="ヒラギノ角ゴ Pro W3" w:hAnsi="ITC Avant Garde"/>
          <w:b/>
          <w:color w:val="000000"/>
          <w:sz w:val="22"/>
          <w:szCs w:val="22"/>
          <w:lang w:eastAsia="es-ES"/>
        </w:rPr>
        <w:t>“SAI”</w:t>
      </w:r>
      <w:r w:rsidR="00AA2A8C" w:rsidRPr="008452B5">
        <w:rPr>
          <w:rFonts w:ascii="ITC Avant Garde" w:eastAsia="Times New Roman" w:hAnsi="ITC Avant Garde"/>
          <w:bCs/>
          <w:color w:val="000000"/>
          <w:sz w:val="22"/>
          <w:szCs w:val="22"/>
          <w:lang w:eastAsia="es-MX"/>
        </w:rPr>
        <w:t xml:space="preserve"> </w:t>
      </w:r>
      <w:r w:rsidR="000D54B6">
        <w:rPr>
          <w:rFonts w:ascii="ITC Avant Garde" w:eastAsia="Times New Roman" w:hAnsi="ITC Avant Garde"/>
          <w:bCs/>
          <w:color w:val="000000"/>
          <w:sz w:val="22"/>
          <w:szCs w:val="22"/>
          <w:lang w:val="es-MX" w:eastAsia="es-MX"/>
        </w:rPr>
        <w:t xml:space="preserve">podría </w:t>
      </w:r>
      <w:r w:rsidR="00AA2A8C" w:rsidRPr="008452B5">
        <w:rPr>
          <w:rFonts w:ascii="ITC Avant Garde" w:eastAsia="Times New Roman" w:hAnsi="ITC Avant Garde"/>
          <w:bCs/>
          <w:color w:val="000000"/>
          <w:sz w:val="22"/>
          <w:szCs w:val="22"/>
          <w:lang w:eastAsia="es-MX"/>
        </w:rPr>
        <w:t>no est</w:t>
      </w:r>
      <w:r w:rsidR="000D54B6">
        <w:rPr>
          <w:rFonts w:ascii="ITC Avant Garde" w:eastAsia="Times New Roman" w:hAnsi="ITC Avant Garde"/>
          <w:bCs/>
          <w:color w:val="000000"/>
          <w:sz w:val="22"/>
          <w:szCs w:val="22"/>
          <w:lang w:val="es-MX" w:eastAsia="es-MX"/>
        </w:rPr>
        <w:t>ar</w:t>
      </w:r>
      <w:r w:rsidR="00AA2A8C" w:rsidRPr="008452B5">
        <w:rPr>
          <w:rFonts w:ascii="ITC Avant Garde" w:eastAsia="Times New Roman" w:hAnsi="ITC Avant Garde"/>
          <w:bCs/>
          <w:color w:val="000000"/>
          <w:sz w:val="22"/>
          <w:szCs w:val="22"/>
          <w:lang w:eastAsia="es-MX"/>
        </w:rPr>
        <w:t xml:space="preserve"> prestando el servicio de comercialización de la red a que refiere su “</w:t>
      </w:r>
      <w:r w:rsidR="00AA2A8C" w:rsidRPr="008452B5">
        <w:rPr>
          <w:rFonts w:ascii="ITC Avant Garde" w:eastAsia="Times New Roman" w:hAnsi="ITC Avant Garde"/>
          <w:b/>
          <w:bCs/>
          <w:color w:val="000000"/>
          <w:sz w:val="22"/>
          <w:szCs w:val="22"/>
          <w:lang w:eastAsia="es-MX"/>
        </w:rPr>
        <w:t xml:space="preserve">CONCESIÓN DE BANDAS” </w:t>
      </w:r>
      <w:r w:rsidR="00AA2A8C" w:rsidRPr="008452B5">
        <w:rPr>
          <w:rFonts w:ascii="ITC Avant Garde" w:eastAsia="Times New Roman" w:hAnsi="ITC Avant Garde"/>
          <w:bCs/>
          <w:color w:val="000000"/>
          <w:sz w:val="22"/>
          <w:szCs w:val="22"/>
          <w:lang w:eastAsia="es-MX"/>
        </w:rPr>
        <w:t>y su “</w:t>
      </w:r>
      <w:r w:rsidR="00AA2A8C" w:rsidRPr="008452B5">
        <w:rPr>
          <w:rFonts w:ascii="ITC Avant Garde" w:eastAsia="Times New Roman" w:hAnsi="ITC Avant Garde"/>
          <w:b/>
          <w:bCs/>
          <w:color w:val="000000"/>
          <w:sz w:val="22"/>
          <w:szCs w:val="22"/>
          <w:lang w:eastAsia="es-MX"/>
        </w:rPr>
        <w:t>CONCESIÓN DE RED</w:t>
      </w:r>
      <w:r w:rsidR="00AA2A8C" w:rsidRPr="008452B5">
        <w:rPr>
          <w:rFonts w:ascii="ITC Avant Garde" w:eastAsia="Times New Roman" w:hAnsi="ITC Avant Garde"/>
          <w:bCs/>
          <w:color w:val="000000"/>
          <w:sz w:val="22"/>
          <w:szCs w:val="22"/>
          <w:lang w:eastAsia="es-MX"/>
        </w:rPr>
        <w:t xml:space="preserve">”, entendido éste como </w:t>
      </w:r>
      <w:r w:rsidR="00097E89">
        <w:rPr>
          <w:rFonts w:ascii="ITC Avant Garde" w:eastAsia="Times New Roman" w:hAnsi="ITC Avant Garde"/>
          <w:b/>
          <w:bCs/>
          <w:color w:val="000000"/>
          <w:sz w:val="22"/>
          <w:szCs w:val="22"/>
          <w:u w:val="single"/>
          <w:lang w:val="es-MX" w:eastAsia="es-MX"/>
        </w:rPr>
        <w:t xml:space="preserve">poner a </w:t>
      </w:r>
      <w:r w:rsidR="00D350DD">
        <w:rPr>
          <w:rFonts w:ascii="ITC Avant Garde" w:eastAsia="Times New Roman" w:hAnsi="ITC Avant Garde"/>
          <w:b/>
          <w:bCs/>
          <w:color w:val="000000"/>
          <w:sz w:val="22"/>
          <w:szCs w:val="22"/>
          <w:u w:val="single"/>
          <w:lang w:val="es-MX" w:eastAsia="es-MX"/>
        </w:rPr>
        <w:t>disposición</w:t>
      </w:r>
      <w:r w:rsidR="00097E89">
        <w:rPr>
          <w:rFonts w:ascii="ITC Avant Garde" w:eastAsia="Times New Roman" w:hAnsi="ITC Avant Garde"/>
          <w:b/>
          <w:bCs/>
          <w:color w:val="000000"/>
          <w:sz w:val="22"/>
          <w:szCs w:val="22"/>
          <w:u w:val="single"/>
          <w:lang w:val="es-MX" w:eastAsia="es-MX"/>
        </w:rPr>
        <w:t xml:space="preserve"> de</w:t>
      </w:r>
      <w:r w:rsidR="00AA2A8C" w:rsidRPr="008452B5">
        <w:rPr>
          <w:rFonts w:ascii="ITC Avant Garde" w:eastAsia="Times New Roman" w:hAnsi="ITC Avant Garde"/>
          <w:b/>
          <w:bCs/>
          <w:color w:val="000000"/>
          <w:sz w:val="22"/>
          <w:szCs w:val="22"/>
          <w:u w:val="single"/>
          <w:lang w:eastAsia="es-MX"/>
        </w:rPr>
        <w:t xml:space="preserve"> un tercero </w:t>
      </w:r>
      <w:r w:rsidR="00097E89">
        <w:rPr>
          <w:rFonts w:ascii="ITC Avant Garde" w:eastAsia="Times New Roman" w:hAnsi="ITC Avant Garde"/>
          <w:b/>
          <w:bCs/>
          <w:color w:val="000000"/>
          <w:sz w:val="22"/>
          <w:szCs w:val="22"/>
          <w:u w:val="single"/>
          <w:lang w:val="es-MX" w:eastAsia="es-MX"/>
        </w:rPr>
        <w:t xml:space="preserve">la capacidad de su red a </w:t>
      </w:r>
      <w:r w:rsidR="00AE5F80">
        <w:rPr>
          <w:rFonts w:ascii="ITC Avant Garde" w:eastAsia="Times New Roman" w:hAnsi="ITC Avant Garde"/>
          <w:b/>
          <w:bCs/>
          <w:color w:val="000000"/>
          <w:sz w:val="22"/>
          <w:szCs w:val="22"/>
          <w:u w:val="single"/>
          <w:lang w:val="es-MX" w:eastAsia="es-MX"/>
        </w:rPr>
        <w:lastRenderedPageBreak/>
        <w:t>través</w:t>
      </w:r>
      <w:r w:rsidR="00097E89">
        <w:rPr>
          <w:rFonts w:ascii="ITC Avant Garde" w:eastAsia="Times New Roman" w:hAnsi="ITC Avant Garde"/>
          <w:b/>
          <w:bCs/>
          <w:color w:val="000000"/>
          <w:sz w:val="22"/>
          <w:szCs w:val="22"/>
          <w:u w:val="single"/>
          <w:lang w:val="es-MX" w:eastAsia="es-MX"/>
        </w:rPr>
        <w:t xml:space="preserve"> del uso </w:t>
      </w:r>
      <w:r w:rsidR="00AA2A8C" w:rsidRPr="008452B5">
        <w:rPr>
          <w:rFonts w:ascii="ITC Avant Garde" w:eastAsia="Times New Roman" w:hAnsi="ITC Avant Garde"/>
          <w:b/>
          <w:bCs/>
          <w:color w:val="000000"/>
          <w:sz w:val="22"/>
          <w:szCs w:val="22"/>
          <w:u w:val="single"/>
          <w:lang w:eastAsia="es-MX"/>
        </w:rPr>
        <w:t>de las frecuencias que tiene concesionadas;</w:t>
      </w:r>
      <w:r w:rsidR="00AA2A8C" w:rsidRPr="008452B5">
        <w:rPr>
          <w:rFonts w:ascii="ITC Avant Garde" w:eastAsia="Times New Roman" w:hAnsi="ITC Avant Garde"/>
          <w:b/>
          <w:bCs/>
          <w:color w:val="000000"/>
          <w:sz w:val="22"/>
          <w:szCs w:val="22"/>
          <w:lang w:eastAsia="es-MX"/>
        </w:rPr>
        <w:t xml:space="preserve"> </w:t>
      </w:r>
      <w:r w:rsidR="00AA2A8C" w:rsidRPr="008452B5">
        <w:rPr>
          <w:rFonts w:ascii="ITC Avant Garde" w:eastAsia="Times New Roman" w:hAnsi="ITC Avant Garde"/>
          <w:bCs/>
          <w:color w:val="000000"/>
          <w:sz w:val="22"/>
          <w:szCs w:val="22"/>
          <w:lang w:eastAsia="es-MX"/>
        </w:rPr>
        <w:t>sino que se está e</w:t>
      </w:r>
      <w:r w:rsidR="008615D7" w:rsidRPr="008452B5">
        <w:rPr>
          <w:rFonts w:ascii="ITC Avant Garde" w:eastAsia="Times New Roman" w:hAnsi="ITC Avant Garde"/>
          <w:bCs/>
          <w:color w:val="000000"/>
          <w:sz w:val="22"/>
          <w:szCs w:val="22"/>
          <w:lang w:eastAsia="es-MX"/>
        </w:rPr>
        <w:t>n presencia de la prestación de un</w:t>
      </w:r>
      <w:r w:rsidR="00AA2A8C" w:rsidRPr="008452B5">
        <w:rPr>
          <w:rFonts w:ascii="ITC Avant Garde" w:eastAsia="Times New Roman" w:hAnsi="ITC Avant Garde"/>
          <w:bCs/>
          <w:color w:val="000000"/>
          <w:sz w:val="22"/>
          <w:szCs w:val="22"/>
          <w:lang w:eastAsia="es-MX"/>
        </w:rPr>
        <w:t xml:space="preserve"> servicio </w:t>
      </w:r>
      <w:r w:rsidR="008615D7" w:rsidRPr="008452B5">
        <w:rPr>
          <w:rFonts w:ascii="ITC Avant Garde" w:eastAsia="Times New Roman" w:hAnsi="ITC Avant Garde"/>
          <w:bCs/>
          <w:color w:val="000000"/>
          <w:sz w:val="22"/>
          <w:szCs w:val="22"/>
          <w:lang w:eastAsia="es-MX"/>
        </w:rPr>
        <w:t>de telecomunicaciones distinto que no tenía autorizado</w:t>
      </w:r>
      <w:r w:rsidR="00962816">
        <w:rPr>
          <w:rFonts w:ascii="ITC Avant Garde" w:eastAsia="Times New Roman" w:hAnsi="ITC Avant Garde"/>
          <w:bCs/>
          <w:color w:val="000000"/>
          <w:sz w:val="22"/>
          <w:szCs w:val="22"/>
          <w:lang w:val="es-MX" w:eastAsia="es-MX"/>
        </w:rPr>
        <w:t xml:space="preserve"> y bajo una modalidad diferente</w:t>
      </w:r>
      <w:r w:rsidR="008615D7" w:rsidRPr="008452B5">
        <w:rPr>
          <w:rFonts w:ascii="ITC Avant Garde" w:eastAsia="Times New Roman" w:hAnsi="ITC Avant Garde"/>
          <w:bCs/>
          <w:color w:val="000000"/>
          <w:sz w:val="22"/>
          <w:szCs w:val="22"/>
          <w:lang w:eastAsia="es-MX"/>
        </w:rPr>
        <w:t>,</w:t>
      </w:r>
      <w:r w:rsidR="00AA2A8C" w:rsidRPr="008452B5">
        <w:rPr>
          <w:rFonts w:ascii="ITC Avant Garde" w:eastAsia="Times New Roman" w:hAnsi="ITC Avant Garde"/>
          <w:bCs/>
          <w:color w:val="000000"/>
          <w:sz w:val="22"/>
          <w:szCs w:val="22"/>
          <w:lang w:eastAsia="es-MX"/>
        </w:rPr>
        <w:t xml:space="preserve"> por el cual se otorga a </w:t>
      </w:r>
      <w:r w:rsidR="00AE5F80">
        <w:rPr>
          <w:rFonts w:ascii="ITC Avant Garde" w:eastAsia="Times New Roman" w:hAnsi="ITC Avant Garde"/>
          <w:bCs/>
          <w:color w:val="000000"/>
          <w:sz w:val="22"/>
          <w:szCs w:val="22"/>
          <w:lang w:val="es-MX" w:eastAsia="es-MX"/>
        </w:rPr>
        <w:t>“</w:t>
      </w:r>
      <w:r w:rsidR="00AA2A8C" w:rsidRPr="008452B5">
        <w:rPr>
          <w:rFonts w:ascii="ITC Avant Garde" w:eastAsia="Times New Roman" w:hAnsi="ITC Avant Garde"/>
          <w:b/>
          <w:bCs/>
          <w:color w:val="000000"/>
          <w:sz w:val="22"/>
          <w:szCs w:val="22"/>
          <w:lang w:eastAsia="es-MX"/>
        </w:rPr>
        <w:t>PEGASO PCS</w:t>
      </w:r>
      <w:r w:rsidR="00AE5F80">
        <w:rPr>
          <w:rFonts w:ascii="ITC Avant Garde" w:eastAsia="Times New Roman" w:hAnsi="ITC Avant Garde"/>
          <w:b/>
          <w:bCs/>
          <w:color w:val="000000"/>
          <w:sz w:val="22"/>
          <w:szCs w:val="22"/>
          <w:lang w:val="es-MX" w:eastAsia="es-MX"/>
        </w:rPr>
        <w:t>”</w:t>
      </w:r>
      <w:r w:rsidR="00AA2A8C" w:rsidRPr="008452B5">
        <w:rPr>
          <w:rFonts w:ascii="ITC Avant Garde" w:eastAsia="Times New Roman" w:hAnsi="ITC Avant Garde"/>
          <w:b/>
          <w:bCs/>
          <w:color w:val="000000"/>
          <w:sz w:val="22"/>
          <w:szCs w:val="22"/>
          <w:lang w:eastAsia="es-MX"/>
        </w:rPr>
        <w:t xml:space="preserve"> </w:t>
      </w:r>
      <w:r w:rsidR="00AA2A8C" w:rsidRPr="008452B5">
        <w:rPr>
          <w:rFonts w:ascii="ITC Avant Garde" w:eastAsia="Times New Roman" w:hAnsi="ITC Avant Garde"/>
          <w:bCs/>
          <w:color w:val="000000"/>
          <w:sz w:val="22"/>
          <w:szCs w:val="22"/>
          <w:lang w:eastAsia="es-MX"/>
        </w:rPr>
        <w:t xml:space="preserve">el </w:t>
      </w:r>
      <w:r w:rsidR="00AA2A8C" w:rsidRPr="008452B5">
        <w:rPr>
          <w:rFonts w:ascii="ITC Avant Garde" w:eastAsia="Times New Roman" w:hAnsi="ITC Avant Garde"/>
          <w:b/>
          <w:bCs/>
          <w:color w:val="000000"/>
          <w:sz w:val="22"/>
          <w:szCs w:val="22"/>
          <w:u w:val="single"/>
          <w:lang w:eastAsia="es-MX"/>
        </w:rPr>
        <w:t>uso</w:t>
      </w:r>
      <w:r w:rsidR="00AA2A8C" w:rsidRPr="008452B5">
        <w:rPr>
          <w:rFonts w:ascii="ITC Avant Garde" w:eastAsia="Times New Roman" w:hAnsi="ITC Avant Garde"/>
          <w:bCs/>
          <w:color w:val="000000"/>
          <w:sz w:val="22"/>
          <w:szCs w:val="22"/>
          <w:lang w:eastAsia="es-MX"/>
        </w:rPr>
        <w:t xml:space="preserve"> de las bandas de frecuencias para prestar los servicios de acceso inalámbrico fijo o m</w:t>
      </w:r>
      <w:r w:rsidR="00962816">
        <w:rPr>
          <w:rFonts w:ascii="ITC Avant Garde" w:eastAsia="Times New Roman" w:hAnsi="ITC Avant Garde"/>
          <w:bCs/>
          <w:color w:val="000000"/>
          <w:sz w:val="22"/>
          <w:szCs w:val="22"/>
          <w:lang w:eastAsia="es-MX"/>
        </w:rPr>
        <w:t>óvil concesionados a la primera</w:t>
      </w:r>
      <w:r w:rsidR="00097E89">
        <w:rPr>
          <w:rFonts w:ascii="ITC Avant Garde" w:eastAsia="Times New Roman" w:hAnsi="ITC Avant Garde"/>
          <w:bCs/>
          <w:color w:val="000000"/>
          <w:sz w:val="22"/>
          <w:szCs w:val="22"/>
          <w:lang w:val="es-MX" w:eastAsia="es-MX"/>
        </w:rPr>
        <w:t>,</w:t>
      </w:r>
      <w:r w:rsidR="00962816">
        <w:rPr>
          <w:rFonts w:ascii="ITC Avant Garde" w:eastAsia="Times New Roman" w:hAnsi="ITC Avant Garde"/>
          <w:bCs/>
          <w:color w:val="000000"/>
          <w:sz w:val="22"/>
          <w:szCs w:val="22"/>
          <w:lang w:eastAsia="es-MX"/>
        </w:rPr>
        <w:t xml:space="preserve"> </w:t>
      </w:r>
      <w:r w:rsidR="00AA2A8C" w:rsidRPr="008452B5">
        <w:rPr>
          <w:rFonts w:ascii="ITC Avant Garde" w:eastAsia="Times New Roman" w:hAnsi="ITC Avant Garde"/>
          <w:bCs/>
          <w:color w:val="000000"/>
          <w:sz w:val="22"/>
          <w:szCs w:val="22"/>
          <w:lang w:eastAsia="es-MX"/>
        </w:rPr>
        <w:t>el cual</w:t>
      </w:r>
      <w:r w:rsidR="00097E89">
        <w:rPr>
          <w:rFonts w:ascii="ITC Avant Garde" w:eastAsia="Times New Roman" w:hAnsi="ITC Avant Garde"/>
          <w:bCs/>
          <w:color w:val="000000"/>
          <w:sz w:val="22"/>
          <w:szCs w:val="22"/>
          <w:lang w:val="es-MX" w:eastAsia="es-MX"/>
        </w:rPr>
        <w:t xml:space="preserve"> como ha quedado señalado participa de las características  del servicio de provisión de capacidad espectral que</w:t>
      </w:r>
      <w:r w:rsidR="00AA2A8C" w:rsidRPr="008452B5">
        <w:rPr>
          <w:rFonts w:ascii="ITC Avant Garde" w:eastAsia="Times New Roman" w:hAnsi="ITC Avant Garde"/>
          <w:bCs/>
          <w:color w:val="000000"/>
          <w:sz w:val="22"/>
          <w:szCs w:val="22"/>
          <w:lang w:eastAsia="es-MX"/>
        </w:rPr>
        <w:t xml:space="preserve"> no está contemplado en sus títulos de concesión.</w:t>
      </w:r>
    </w:p>
    <w:p w:rsidR="007448A6" w:rsidRDefault="00A3457C"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ヒラギノ角ゴ Pro W3" w:hAnsi="ITC Avant Garde"/>
          <w:color w:val="000000"/>
          <w:sz w:val="22"/>
          <w:szCs w:val="22"/>
          <w:lang w:eastAsia="es-ES"/>
        </w:rPr>
        <w:t>Como</w:t>
      </w:r>
      <w:r w:rsidR="007167CC" w:rsidRPr="008452B5">
        <w:rPr>
          <w:rFonts w:ascii="ITC Avant Garde" w:eastAsia="ヒラギノ角ゴ Pro W3" w:hAnsi="ITC Avant Garde"/>
          <w:color w:val="000000"/>
          <w:sz w:val="22"/>
          <w:szCs w:val="22"/>
          <w:lang w:eastAsia="es-ES"/>
        </w:rPr>
        <w:t xml:space="preserve"> complemento a </w:t>
      </w:r>
      <w:r w:rsidR="00660362" w:rsidRPr="008452B5">
        <w:rPr>
          <w:rFonts w:ascii="ITC Avant Garde" w:eastAsia="ヒラギノ角ゴ Pro W3" w:hAnsi="ITC Avant Garde"/>
          <w:color w:val="000000"/>
          <w:sz w:val="22"/>
          <w:szCs w:val="22"/>
          <w:lang w:eastAsia="es-ES"/>
        </w:rPr>
        <w:t>lo anterior</w:t>
      </w:r>
      <w:r w:rsidR="00AF2F88" w:rsidRPr="008452B5">
        <w:rPr>
          <w:rFonts w:ascii="ITC Avant Garde" w:eastAsia="ヒラギノ角ゴ Pro W3" w:hAnsi="ITC Avant Garde"/>
          <w:color w:val="000000"/>
          <w:sz w:val="22"/>
          <w:szCs w:val="22"/>
          <w:lang w:eastAsia="es-ES"/>
        </w:rPr>
        <w:t xml:space="preserve">, </w:t>
      </w:r>
      <w:r w:rsidR="00660362" w:rsidRPr="008452B5">
        <w:rPr>
          <w:rFonts w:ascii="ITC Avant Garde" w:eastAsia="ヒラギノ角ゴ Pro W3" w:hAnsi="ITC Avant Garde"/>
          <w:color w:val="000000"/>
          <w:sz w:val="22"/>
          <w:szCs w:val="22"/>
          <w:lang w:eastAsia="es-ES"/>
        </w:rPr>
        <w:t>basta observar</w:t>
      </w:r>
      <w:r w:rsidR="007167CC" w:rsidRPr="008452B5">
        <w:rPr>
          <w:rFonts w:ascii="ITC Avant Garde" w:eastAsia="ヒラギノ角ゴ Pro W3" w:hAnsi="ITC Avant Garde"/>
          <w:color w:val="000000"/>
          <w:sz w:val="22"/>
          <w:szCs w:val="22"/>
          <w:lang w:eastAsia="es-ES"/>
        </w:rPr>
        <w:t xml:space="preserve"> que </w:t>
      </w:r>
      <w:r w:rsidR="00426BD7" w:rsidRPr="008452B5">
        <w:rPr>
          <w:rFonts w:ascii="ITC Avant Garde" w:eastAsia="ヒラギノ角ゴ Pro W3" w:hAnsi="ITC Avant Garde"/>
          <w:color w:val="000000"/>
          <w:sz w:val="22"/>
          <w:szCs w:val="22"/>
          <w:lang w:eastAsia="es-ES"/>
        </w:rPr>
        <w:t xml:space="preserve">en respuesta a </w:t>
      </w:r>
      <w:r w:rsidR="00AF2F88" w:rsidRPr="008452B5">
        <w:rPr>
          <w:rFonts w:ascii="ITC Avant Garde" w:eastAsia="ヒラギノ角ゴ Pro W3" w:hAnsi="ITC Avant Garde"/>
          <w:color w:val="000000"/>
          <w:sz w:val="22"/>
          <w:szCs w:val="22"/>
          <w:lang w:eastAsia="es-ES"/>
        </w:rPr>
        <w:t xml:space="preserve">otros </w:t>
      </w:r>
      <w:r w:rsidR="00426BD7" w:rsidRPr="008452B5">
        <w:rPr>
          <w:rFonts w:ascii="ITC Avant Garde" w:eastAsia="ヒラギノ角ゴ Pro W3" w:hAnsi="ITC Avant Garde"/>
          <w:color w:val="000000"/>
          <w:sz w:val="22"/>
          <w:szCs w:val="22"/>
          <w:lang w:eastAsia="es-ES"/>
        </w:rPr>
        <w:t xml:space="preserve">cuestionamientos relativos a las obligaciones de </w:t>
      </w:r>
      <w:r w:rsidR="00660362" w:rsidRPr="008452B5">
        <w:rPr>
          <w:rFonts w:ascii="ITC Avant Garde" w:eastAsia="Times New Roman" w:hAnsi="ITC Avant Garde"/>
          <w:bCs/>
          <w:color w:val="000000"/>
          <w:sz w:val="22"/>
          <w:szCs w:val="22"/>
          <w:lang w:eastAsia="es-MX"/>
        </w:rPr>
        <w:t>u</w:t>
      </w:r>
      <w:r w:rsidR="001B4550" w:rsidRPr="008452B5">
        <w:rPr>
          <w:rFonts w:ascii="ITC Avant Garde" w:eastAsia="Times New Roman" w:hAnsi="ITC Avant Garde"/>
          <w:bCs/>
          <w:color w:val="000000"/>
          <w:sz w:val="22"/>
          <w:szCs w:val="22"/>
          <w:lang w:eastAsia="es-MX"/>
        </w:rPr>
        <w:t xml:space="preserve">bicaciones de estaciones radiobases, repetidoras y centrales de la condición 3.3 de la  </w:t>
      </w:r>
      <w:r w:rsidR="001B4550" w:rsidRPr="008452B5">
        <w:rPr>
          <w:rFonts w:ascii="ITC Avant Garde" w:eastAsia="Times New Roman" w:hAnsi="ITC Avant Garde"/>
          <w:b/>
          <w:bCs/>
          <w:color w:val="000000"/>
          <w:sz w:val="22"/>
          <w:szCs w:val="22"/>
          <w:lang w:eastAsia="es-MX"/>
        </w:rPr>
        <w:t>“CONCESIÓN DE BANDAS”</w:t>
      </w:r>
      <w:r w:rsidR="00426BD7" w:rsidRPr="008452B5">
        <w:rPr>
          <w:rFonts w:ascii="ITC Avant Garde" w:eastAsia="Times New Roman" w:hAnsi="ITC Avant Garde"/>
          <w:bCs/>
          <w:color w:val="000000"/>
          <w:sz w:val="22"/>
          <w:szCs w:val="22"/>
          <w:lang w:eastAsia="es-MX"/>
        </w:rPr>
        <w:t xml:space="preserve"> y</w:t>
      </w:r>
      <w:r w:rsidR="00FB76CF" w:rsidRPr="008452B5">
        <w:rPr>
          <w:rFonts w:ascii="ITC Avant Garde" w:eastAsia="Times New Roman" w:hAnsi="ITC Avant Garde"/>
          <w:bCs/>
          <w:color w:val="000000"/>
          <w:sz w:val="22"/>
          <w:szCs w:val="22"/>
          <w:lang w:eastAsia="es-MX"/>
        </w:rPr>
        <w:t xml:space="preserve"> de </w:t>
      </w:r>
      <w:r w:rsidR="00660362" w:rsidRPr="008452B5">
        <w:rPr>
          <w:rFonts w:ascii="ITC Avant Garde" w:eastAsia="ヒラギノ角ゴ Pro W3" w:hAnsi="ITC Avant Garde"/>
          <w:color w:val="000000"/>
          <w:sz w:val="22"/>
          <w:szCs w:val="22"/>
          <w:lang w:eastAsia="es-ES"/>
        </w:rPr>
        <w:t>c</w:t>
      </w:r>
      <w:r w:rsidR="001B4550" w:rsidRPr="008452B5">
        <w:rPr>
          <w:rFonts w:ascii="ITC Avant Garde" w:eastAsia="ヒラギノ角ゴ Pro W3" w:hAnsi="ITC Avant Garde"/>
          <w:color w:val="000000"/>
          <w:sz w:val="22"/>
          <w:szCs w:val="22"/>
          <w:lang w:eastAsia="es-ES"/>
        </w:rPr>
        <w:t xml:space="preserve">obertura de la Condición 4 de la </w:t>
      </w:r>
      <w:r w:rsidR="001B4550" w:rsidRPr="008452B5">
        <w:rPr>
          <w:rFonts w:ascii="ITC Avant Garde" w:eastAsia="Times New Roman" w:hAnsi="ITC Avant Garde"/>
          <w:bCs/>
          <w:color w:val="000000"/>
          <w:sz w:val="22"/>
          <w:szCs w:val="22"/>
          <w:lang w:eastAsia="es-MX"/>
        </w:rPr>
        <w:t>“</w:t>
      </w:r>
      <w:r w:rsidR="001B4550" w:rsidRPr="008452B5">
        <w:rPr>
          <w:rFonts w:ascii="ITC Avant Garde" w:eastAsia="Times New Roman" w:hAnsi="ITC Avant Garde"/>
          <w:b/>
          <w:bCs/>
          <w:color w:val="000000"/>
          <w:sz w:val="22"/>
          <w:szCs w:val="22"/>
          <w:lang w:eastAsia="es-MX"/>
        </w:rPr>
        <w:t>CONCESIÓN DE RED</w:t>
      </w:r>
      <w:r w:rsidR="001B4550" w:rsidRPr="008452B5">
        <w:rPr>
          <w:rFonts w:ascii="ITC Avant Garde" w:eastAsia="Times New Roman" w:hAnsi="ITC Avant Garde"/>
          <w:bCs/>
          <w:color w:val="000000"/>
          <w:sz w:val="22"/>
          <w:szCs w:val="22"/>
          <w:lang w:eastAsia="es-MX"/>
        </w:rPr>
        <w:t xml:space="preserve">”, </w:t>
      </w:r>
      <w:r w:rsidR="001B4550" w:rsidRPr="003B1A4B">
        <w:rPr>
          <w:rFonts w:ascii="ITC Avant Garde" w:eastAsia="Times New Roman" w:hAnsi="ITC Avant Garde"/>
          <w:bCs/>
          <w:color w:val="000000"/>
          <w:sz w:val="22"/>
          <w:szCs w:val="22"/>
          <w:lang w:eastAsia="es-MX"/>
        </w:rPr>
        <w:t xml:space="preserve">respectivamente, </w:t>
      </w:r>
      <w:r w:rsidR="00097E89" w:rsidRPr="0040615A">
        <w:rPr>
          <w:rFonts w:ascii="ITC Avant Garde" w:hAnsi="ITC Avant Garde"/>
          <w:sz w:val="22"/>
          <w:szCs w:val="22"/>
        </w:rPr>
        <w:t>“</w:t>
      </w:r>
      <w:r w:rsidR="00097E89" w:rsidRPr="0040615A">
        <w:rPr>
          <w:rFonts w:ascii="ITC Avant Garde" w:hAnsi="ITC Avant Garde"/>
          <w:b/>
          <w:sz w:val="22"/>
          <w:szCs w:val="22"/>
        </w:rPr>
        <w:t>SAI</w:t>
      </w:r>
      <w:r w:rsidR="00097E89" w:rsidRPr="0040615A">
        <w:rPr>
          <w:rFonts w:ascii="ITC Avant Garde" w:hAnsi="ITC Avant Garde"/>
          <w:sz w:val="22"/>
          <w:szCs w:val="22"/>
        </w:rPr>
        <w:t>”</w:t>
      </w:r>
      <w:r w:rsidR="00097E89" w:rsidRPr="0040615A">
        <w:rPr>
          <w:rFonts w:ascii="ITC Avant Garde" w:hAnsi="ITC Avant Garde"/>
          <w:sz w:val="22"/>
          <w:szCs w:val="22"/>
          <w:lang w:val="es-MX"/>
        </w:rPr>
        <w:t xml:space="preserve"> </w:t>
      </w:r>
      <w:r w:rsidR="001B4550" w:rsidRPr="003B1A4B">
        <w:rPr>
          <w:rFonts w:ascii="ITC Avant Garde" w:eastAsia="Times New Roman" w:hAnsi="ITC Avant Garde"/>
          <w:bCs/>
          <w:color w:val="000000"/>
          <w:sz w:val="22"/>
          <w:szCs w:val="22"/>
          <w:lang w:eastAsia="es-MX"/>
        </w:rPr>
        <w:t>manifestó</w:t>
      </w:r>
      <w:r w:rsidR="001B4550" w:rsidRPr="008452B5">
        <w:rPr>
          <w:rFonts w:ascii="ITC Avant Garde" w:eastAsia="Times New Roman" w:hAnsi="ITC Avant Garde"/>
          <w:bCs/>
          <w:color w:val="000000"/>
          <w:sz w:val="22"/>
          <w:szCs w:val="22"/>
          <w:lang w:eastAsia="es-MX"/>
        </w:rPr>
        <w:t>:</w:t>
      </w:r>
    </w:p>
    <w:p w:rsidR="00624377" w:rsidRPr="008452B5" w:rsidRDefault="00624377" w:rsidP="007448A6">
      <w:pPr>
        <w:pStyle w:val="Textoindependiente"/>
        <w:spacing w:before="240" w:after="240" w:line="240" w:lineRule="auto"/>
        <w:ind w:left="567" w:right="567"/>
        <w:jc w:val="both"/>
        <w:rPr>
          <w:rFonts w:ascii="ITC Avant Garde" w:hAnsi="ITC Avant Garde"/>
          <w:i/>
          <w:sz w:val="22"/>
          <w:szCs w:val="22"/>
        </w:rPr>
      </w:pPr>
      <w:r w:rsidRPr="008452B5">
        <w:rPr>
          <w:rFonts w:ascii="ITC Avant Garde" w:hAnsi="ITC Avant Garde"/>
          <w:i/>
          <w:sz w:val="22"/>
          <w:szCs w:val="22"/>
        </w:rPr>
        <w:t xml:space="preserve">“… le informo que la infraestructura que se utiliza para la prestación del servicio de provisión de capacidad, específicamente las radiobases y centrales, </w:t>
      </w:r>
      <w:r w:rsidRPr="008452B5">
        <w:rPr>
          <w:rFonts w:ascii="ITC Avant Garde" w:hAnsi="ITC Avant Garde"/>
          <w:b/>
          <w:i/>
          <w:sz w:val="22"/>
          <w:szCs w:val="22"/>
          <w:u w:val="single"/>
        </w:rPr>
        <w:t>se encuentra en posesión de SAl</w:t>
      </w:r>
      <w:r w:rsidRPr="008452B5">
        <w:rPr>
          <w:rFonts w:ascii="ITC Avant Garde" w:hAnsi="ITC Avant Garde"/>
          <w:i/>
          <w:sz w:val="22"/>
          <w:szCs w:val="22"/>
        </w:rPr>
        <w:t xml:space="preserve">, tal y como pudo ser constatado por la C.C. Verificadores de ese H. Instituto durante la visita de verificación realizada el día 13 de octubre del año en curso en el sitio ubicado en la calle de Zacatlán, Número 32, Colonia La Paz, Código Postal 72160, en Puebla, Puebla, </w:t>
      </w:r>
      <w:r w:rsidRPr="008452B5">
        <w:rPr>
          <w:rFonts w:ascii="ITC Avant Garde" w:hAnsi="ITC Avant Garde"/>
          <w:b/>
          <w:i/>
          <w:sz w:val="22"/>
          <w:szCs w:val="22"/>
          <w:u w:val="single"/>
        </w:rPr>
        <w:t>situación que además está reflejada en los términos del contrato que se encuentra adjunto al presente como Anexo 18.</w:t>
      </w:r>
    </w:p>
    <w:p w:rsidR="007448A6" w:rsidRDefault="00624377" w:rsidP="007448A6">
      <w:pPr>
        <w:pStyle w:val="Textoindependiente"/>
        <w:spacing w:before="240" w:after="240" w:line="240" w:lineRule="auto"/>
        <w:ind w:left="567" w:right="567"/>
        <w:jc w:val="both"/>
        <w:rPr>
          <w:rFonts w:ascii="ITC Avant Garde" w:hAnsi="ITC Avant Garde"/>
          <w:i/>
          <w:sz w:val="22"/>
          <w:szCs w:val="22"/>
        </w:rPr>
      </w:pPr>
      <w:r w:rsidRPr="008452B5">
        <w:rPr>
          <w:rFonts w:ascii="ITC Avant Garde" w:hAnsi="ITC Avant Garde"/>
          <w:i/>
          <w:sz w:val="22"/>
          <w:szCs w:val="22"/>
        </w:rPr>
        <w:t xml:space="preserve">…. </w:t>
      </w:r>
    </w:p>
    <w:p w:rsidR="00624377" w:rsidRPr="008452B5" w:rsidRDefault="00624377" w:rsidP="007448A6">
      <w:pPr>
        <w:pStyle w:val="Textoindependiente"/>
        <w:spacing w:before="240" w:after="240" w:line="240" w:lineRule="auto"/>
        <w:ind w:left="567" w:right="567"/>
        <w:jc w:val="both"/>
        <w:rPr>
          <w:rFonts w:ascii="ITC Avant Garde" w:hAnsi="ITC Avant Garde"/>
          <w:i/>
          <w:sz w:val="22"/>
          <w:szCs w:val="22"/>
        </w:rPr>
      </w:pPr>
      <w:r w:rsidRPr="008452B5">
        <w:rPr>
          <w:rFonts w:ascii="ITC Avant Garde" w:hAnsi="ITC Avant Garde"/>
          <w:i/>
          <w:sz w:val="22"/>
          <w:szCs w:val="22"/>
        </w:rPr>
        <w:t>… no obstante que la condición en que funda su requerimiento de información, es decir la condición 4</w:t>
      </w:r>
      <w:r w:rsidR="00660362" w:rsidRPr="008452B5">
        <w:rPr>
          <w:rFonts w:ascii="ITC Avant Garde" w:hAnsi="ITC Avant Garde"/>
          <w:i/>
          <w:sz w:val="22"/>
          <w:szCs w:val="22"/>
        </w:rPr>
        <w:t xml:space="preserve"> </w:t>
      </w:r>
      <w:r w:rsidRPr="008452B5">
        <w:rPr>
          <w:rFonts w:ascii="ITC Avant Garde" w:hAnsi="ITC Avant Garde"/>
          <w:i/>
          <w:sz w:val="22"/>
          <w:szCs w:val="22"/>
        </w:rPr>
        <w:t xml:space="preserve">del Título de Bandas de frecuencia, no establece obligación alguna relacionada con la presentación de contratos, convenios, acuerdos o cualquier documento que haya celebrado mi representada con algún concesionario o autorizado, </w:t>
      </w:r>
      <w:r w:rsidRPr="008452B5">
        <w:rPr>
          <w:rFonts w:ascii="ITC Avant Garde" w:hAnsi="ITC Avant Garde"/>
          <w:b/>
          <w:i/>
          <w:sz w:val="22"/>
          <w:szCs w:val="22"/>
          <w:u w:val="single"/>
        </w:rPr>
        <w:t>adjunto al presente como ANEXO 18, el contrato de arrendamiento de infraestructura suscrito entre mi representada y Telefónica.</w:t>
      </w:r>
    </w:p>
    <w:p w:rsidR="007448A6" w:rsidRDefault="00624377"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hAnsi="ITC Avant Garde"/>
          <w:i/>
          <w:sz w:val="22"/>
          <w:szCs w:val="22"/>
        </w:rPr>
        <w:t>…”</w:t>
      </w:r>
    </w:p>
    <w:p w:rsidR="007448A6" w:rsidRDefault="00971520"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color w:val="000000"/>
          <w:sz w:val="22"/>
          <w:szCs w:val="22"/>
          <w:lang w:val="es-MX" w:eastAsia="es-MX"/>
        </w:rPr>
        <w:t xml:space="preserve">Lo anterior conduce a </w:t>
      </w:r>
      <w:r w:rsidR="00E8655B">
        <w:rPr>
          <w:rFonts w:ascii="ITC Avant Garde" w:eastAsia="Times New Roman" w:hAnsi="ITC Avant Garde"/>
          <w:bCs/>
          <w:color w:val="000000"/>
          <w:sz w:val="22"/>
          <w:szCs w:val="22"/>
          <w:lang w:val="es-MX" w:eastAsia="es-MX"/>
        </w:rPr>
        <w:t>esta autoridad a concluir</w:t>
      </w:r>
      <w:r w:rsidR="00E8655B" w:rsidRPr="008452B5">
        <w:rPr>
          <w:rFonts w:ascii="ITC Avant Garde" w:eastAsia="Times New Roman" w:hAnsi="ITC Avant Garde"/>
          <w:bCs/>
          <w:color w:val="000000"/>
          <w:sz w:val="22"/>
          <w:szCs w:val="22"/>
          <w:lang w:val="es-MX" w:eastAsia="es-MX"/>
        </w:rPr>
        <w:t xml:space="preserve"> </w:t>
      </w:r>
      <w:r w:rsidRPr="008452B5">
        <w:rPr>
          <w:rFonts w:ascii="ITC Avant Garde" w:eastAsia="Times New Roman" w:hAnsi="ITC Avant Garde"/>
          <w:bCs/>
          <w:color w:val="000000"/>
          <w:sz w:val="22"/>
          <w:szCs w:val="22"/>
          <w:lang w:eastAsia="es-MX"/>
        </w:rPr>
        <w:t xml:space="preserve">que si bien existe dicha infraestructura, esta no </w:t>
      </w:r>
      <w:r w:rsidR="00C71119" w:rsidRPr="008452B5">
        <w:rPr>
          <w:rFonts w:ascii="ITC Avant Garde" w:eastAsia="Times New Roman" w:hAnsi="ITC Avant Garde"/>
          <w:bCs/>
          <w:color w:val="000000"/>
          <w:sz w:val="22"/>
          <w:szCs w:val="22"/>
          <w:lang w:val="es-MX" w:eastAsia="es-MX"/>
        </w:rPr>
        <w:t>era</w:t>
      </w:r>
      <w:r w:rsidRPr="008452B5">
        <w:rPr>
          <w:rFonts w:ascii="ITC Avant Garde" w:eastAsia="Times New Roman" w:hAnsi="ITC Avant Garde"/>
          <w:bCs/>
          <w:color w:val="000000"/>
          <w:sz w:val="22"/>
          <w:szCs w:val="22"/>
          <w:lang w:eastAsia="es-MX"/>
        </w:rPr>
        <w:t xml:space="preserve"> provista por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sino por </w:t>
      </w:r>
      <w:r w:rsidRPr="008452B5">
        <w:rPr>
          <w:rFonts w:ascii="ITC Avant Garde" w:eastAsia="Times New Roman" w:hAnsi="ITC Avant Garde"/>
          <w:b/>
          <w:bCs/>
          <w:color w:val="000000"/>
          <w:sz w:val="22"/>
          <w:szCs w:val="22"/>
          <w:lang w:eastAsia="es-MX"/>
        </w:rPr>
        <w:t>“PEGASO PCS”</w:t>
      </w:r>
      <w:r w:rsidR="005A3098" w:rsidRPr="008452B5">
        <w:rPr>
          <w:rFonts w:ascii="ITC Avant Garde" w:eastAsia="Times New Roman" w:hAnsi="ITC Avant Garde"/>
          <w:b/>
          <w:bCs/>
          <w:color w:val="000000"/>
          <w:sz w:val="22"/>
          <w:szCs w:val="22"/>
          <w:lang w:val="es-MX" w:eastAsia="es-MX"/>
        </w:rPr>
        <w:t xml:space="preserve">, </w:t>
      </w:r>
      <w:r w:rsidR="004C551A">
        <w:rPr>
          <w:rFonts w:ascii="ITC Avant Garde" w:eastAsia="Times New Roman" w:hAnsi="ITC Avant Garde"/>
          <w:bCs/>
          <w:color w:val="000000"/>
          <w:sz w:val="22"/>
          <w:szCs w:val="22"/>
          <w:lang w:val="es-MX" w:eastAsia="es-MX"/>
        </w:rPr>
        <w:t xml:space="preserve">siendo éste último </w:t>
      </w:r>
      <w:r w:rsidR="005A3098" w:rsidRPr="008452B5">
        <w:rPr>
          <w:rFonts w:ascii="ITC Avant Garde" w:eastAsia="Times New Roman" w:hAnsi="ITC Avant Garde"/>
          <w:bCs/>
          <w:color w:val="000000"/>
          <w:sz w:val="22"/>
          <w:szCs w:val="22"/>
          <w:lang w:val="es-MX" w:eastAsia="es-MX"/>
        </w:rPr>
        <w:t>a quien</w:t>
      </w:r>
      <w:r w:rsidRPr="008452B5">
        <w:rPr>
          <w:rFonts w:ascii="ITC Avant Garde" w:eastAsia="Times New Roman" w:hAnsi="ITC Avant Garde"/>
          <w:bCs/>
          <w:color w:val="000000"/>
          <w:sz w:val="22"/>
          <w:szCs w:val="22"/>
          <w:lang w:eastAsia="es-MX"/>
        </w:rPr>
        <w:t xml:space="preserve"> </w:t>
      </w:r>
      <w:r w:rsidR="004C551A">
        <w:rPr>
          <w:rFonts w:ascii="ITC Avant Garde" w:eastAsia="Times New Roman" w:hAnsi="ITC Avant Garde"/>
          <w:bCs/>
          <w:color w:val="000000"/>
          <w:sz w:val="22"/>
          <w:szCs w:val="22"/>
          <w:lang w:val="es-MX" w:eastAsia="es-MX"/>
        </w:rPr>
        <w:t xml:space="preserve">se </w:t>
      </w:r>
      <w:r w:rsidRPr="008452B5">
        <w:rPr>
          <w:rFonts w:ascii="ITC Avant Garde" w:eastAsia="Times New Roman" w:hAnsi="ITC Avant Garde"/>
          <w:bCs/>
          <w:color w:val="000000"/>
          <w:sz w:val="22"/>
          <w:szCs w:val="22"/>
          <w:lang w:eastAsia="es-MX"/>
        </w:rPr>
        <w:t xml:space="preserve">le otorgó el uso, goce y aprovechamiento para la explotación </w:t>
      </w:r>
      <w:r w:rsidRPr="008452B5">
        <w:rPr>
          <w:rFonts w:ascii="ITC Avant Garde" w:eastAsia="Times New Roman" w:hAnsi="ITC Avant Garde"/>
          <w:bCs/>
          <w:color w:val="000000"/>
          <w:sz w:val="22"/>
          <w:szCs w:val="22"/>
          <w:lang w:eastAsia="es-MX"/>
        </w:rPr>
        <w:lastRenderedPageBreak/>
        <w:t>de las bandas de frecuencia</w:t>
      </w:r>
      <w:r w:rsidR="00E8655B">
        <w:rPr>
          <w:rFonts w:ascii="ITC Avant Garde" w:eastAsia="Times New Roman" w:hAnsi="ITC Avant Garde"/>
          <w:bCs/>
          <w:color w:val="000000"/>
          <w:sz w:val="22"/>
          <w:szCs w:val="22"/>
          <w:lang w:val="es-MX" w:eastAsia="es-MX"/>
        </w:rPr>
        <w:t>s</w:t>
      </w:r>
      <w:r w:rsidRPr="008452B5">
        <w:rPr>
          <w:rFonts w:ascii="ITC Avant Garde" w:eastAsia="Times New Roman" w:hAnsi="ITC Avant Garde"/>
          <w:bCs/>
          <w:color w:val="000000"/>
          <w:sz w:val="22"/>
          <w:szCs w:val="22"/>
          <w:lang w:eastAsia="es-MX"/>
        </w:rPr>
        <w:t xml:space="preserve"> </w:t>
      </w:r>
      <w:r w:rsidR="005A3098" w:rsidRPr="008452B5">
        <w:rPr>
          <w:rFonts w:ascii="ITC Avant Garde" w:eastAsia="Times New Roman" w:hAnsi="ITC Avant Garde"/>
          <w:bCs/>
          <w:color w:val="000000"/>
          <w:sz w:val="22"/>
          <w:szCs w:val="22"/>
          <w:lang w:val="es-MX" w:eastAsia="es-MX"/>
        </w:rPr>
        <w:t>para la prestación de los servicios de acceso inalámbrico</w:t>
      </w:r>
      <w:r w:rsidR="005A3098" w:rsidRPr="008452B5">
        <w:rPr>
          <w:rFonts w:ascii="ITC Avant Garde" w:eastAsia="Times New Roman" w:hAnsi="ITC Avant Garde"/>
          <w:bCs/>
          <w:color w:val="000000"/>
          <w:sz w:val="22"/>
          <w:szCs w:val="22"/>
          <w:lang w:eastAsia="es-MX"/>
        </w:rPr>
        <w:t xml:space="preserve"> que le fueron concesionado</w:t>
      </w:r>
      <w:r w:rsidRPr="008452B5">
        <w:rPr>
          <w:rFonts w:ascii="ITC Avant Garde" w:eastAsia="Times New Roman" w:hAnsi="ITC Avant Garde"/>
          <w:bCs/>
          <w:color w:val="000000"/>
          <w:sz w:val="22"/>
          <w:szCs w:val="22"/>
          <w:lang w:eastAsia="es-MX"/>
        </w:rPr>
        <w:t>s a</w:t>
      </w:r>
      <w:r w:rsidR="00C71119" w:rsidRPr="008452B5">
        <w:rPr>
          <w:rFonts w:ascii="ITC Avant Garde" w:eastAsia="Times New Roman" w:hAnsi="ITC Avant Garde"/>
          <w:bCs/>
          <w:color w:val="000000"/>
          <w:sz w:val="22"/>
          <w:szCs w:val="22"/>
          <w:lang w:val="es-MX" w:eastAsia="es-MX"/>
        </w:rPr>
        <w:t>l primero</w:t>
      </w:r>
      <w:r w:rsidR="005A3098" w:rsidRPr="008452B5">
        <w:rPr>
          <w:rFonts w:ascii="ITC Avant Garde" w:eastAsia="Times New Roman" w:hAnsi="ITC Avant Garde"/>
          <w:bCs/>
          <w:color w:val="000000"/>
          <w:sz w:val="22"/>
          <w:szCs w:val="22"/>
          <w:lang w:val="es-MX" w:eastAsia="es-MX"/>
        </w:rPr>
        <w:t xml:space="preserve"> en términos del </w:t>
      </w:r>
      <w:r w:rsidR="005A3098" w:rsidRPr="008452B5">
        <w:rPr>
          <w:rFonts w:ascii="ITC Avant Garde" w:hAnsi="ITC Avant Garde"/>
          <w:b/>
          <w:i/>
          <w:sz w:val="22"/>
          <w:szCs w:val="22"/>
        </w:rPr>
        <w:t>“CONTRATO DE PROVISIÓN DE CAPACIDAD”</w:t>
      </w:r>
      <w:r w:rsidR="005A3098" w:rsidRPr="008452B5">
        <w:rPr>
          <w:rFonts w:ascii="ITC Avant Garde" w:eastAsia="ヒラギノ角ゴ Pro W3" w:hAnsi="ITC Avant Garde"/>
          <w:color w:val="000000"/>
          <w:sz w:val="22"/>
          <w:szCs w:val="22"/>
          <w:lang w:val="es-MX" w:eastAsia="es-ES"/>
        </w:rPr>
        <w:t>.</w:t>
      </w:r>
    </w:p>
    <w:p w:rsidR="007448A6" w:rsidRDefault="00075187"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color w:val="000000"/>
          <w:sz w:val="22"/>
          <w:szCs w:val="22"/>
          <w:lang w:val="es-MX" w:eastAsia="es-MX"/>
        </w:rPr>
        <w:t>En tal sentido</w:t>
      </w:r>
      <w:r w:rsidR="00A7448C" w:rsidRPr="008452B5">
        <w:rPr>
          <w:rFonts w:ascii="ITC Avant Garde" w:eastAsia="Times New Roman" w:hAnsi="ITC Avant Garde"/>
          <w:bCs/>
          <w:color w:val="000000"/>
          <w:sz w:val="22"/>
          <w:szCs w:val="22"/>
          <w:lang w:val="es-MX" w:eastAsia="es-MX"/>
        </w:rPr>
        <w:t xml:space="preserve">, </w:t>
      </w:r>
      <w:r w:rsidRPr="008452B5">
        <w:rPr>
          <w:rFonts w:ascii="ITC Avant Garde" w:eastAsia="Times New Roman" w:hAnsi="ITC Avant Garde"/>
          <w:bCs/>
          <w:color w:val="000000"/>
          <w:sz w:val="22"/>
          <w:szCs w:val="22"/>
          <w:lang w:val="es-MX" w:eastAsia="es-MX"/>
        </w:rPr>
        <w:t xml:space="preserve">es conveniente retomar </w:t>
      </w:r>
      <w:r w:rsidR="0007062E">
        <w:rPr>
          <w:rFonts w:ascii="ITC Avant Garde" w:eastAsia="Times New Roman" w:hAnsi="ITC Avant Garde"/>
          <w:bCs/>
          <w:color w:val="000000"/>
          <w:sz w:val="22"/>
          <w:szCs w:val="22"/>
          <w:lang w:val="es-MX" w:eastAsia="es-MX"/>
        </w:rPr>
        <w:t>lo dispuesto en</w:t>
      </w:r>
      <w:r w:rsidRPr="008452B5">
        <w:rPr>
          <w:rFonts w:ascii="ITC Avant Garde" w:eastAsia="Times New Roman" w:hAnsi="ITC Avant Garde"/>
          <w:bCs/>
          <w:color w:val="000000"/>
          <w:sz w:val="22"/>
          <w:szCs w:val="22"/>
          <w:lang w:val="es-MX" w:eastAsia="es-MX"/>
        </w:rPr>
        <w:t xml:space="preserve"> </w:t>
      </w:r>
      <w:r w:rsidR="005A3098" w:rsidRPr="008452B5">
        <w:rPr>
          <w:rFonts w:ascii="ITC Avant Garde" w:eastAsia="Times New Roman" w:hAnsi="ITC Avant Garde"/>
          <w:bCs/>
          <w:color w:val="000000"/>
          <w:sz w:val="22"/>
          <w:szCs w:val="22"/>
          <w:lang w:val="es-MX" w:eastAsia="es-MX"/>
        </w:rPr>
        <w:t xml:space="preserve">la </w:t>
      </w:r>
      <w:r w:rsidR="00D5366F" w:rsidRPr="008452B5">
        <w:rPr>
          <w:rFonts w:ascii="ITC Avant Garde" w:eastAsia="Times New Roman" w:hAnsi="ITC Avant Garde"/>
          <w:bCs/>
          <w:color w:val="000000"/>
          <w:sz w:val="22"/>
          <w:szCs w:val="22"/>
          <w:lang w:eastAsia="es-MX"/>
        </w:rPr>
        <w:t>condición 7.1, de la “</w:t>
      </w:r>
      <w:r w:rsidR="00D5366F" w:rsidRPr="008452B5">
        <w:rPr>
          <w:rFonts w:ascii="ITC Avant Garde" w:eastAsia="Times New Roman" w:hAnsi="ITC Avant Garde"/>
          <w:b/>
          <w:bCs/>
          <w:color w:val="000000"/>
          <w:sz w:val="22"/>
          <w:szCs w:val="22"/>
          <w:lang w:eastAsia="es-MX"/>
        </w:rPr>
        <w:t>CONCESIÓN DE BANDAS”</w:t>
      </w:r>
      <w:r w:rsidR="000234FF">
        <w:rPr>
          <w:rFonts w:ascii="ITC Avant Garde" w:eastAsia="Times New Roman" w:hAnsi="ITC Avant Garde"/>
          <w:b/>
          <w:bCs/>
          <w:color w:val="000000"/>
          <w:sz w:val="22"/>
          <w:szCs w:val="22"/>
          <w:lang w:val="es-MX" w:eastAsia="es-MX"/>
        </w:rPr>
        <w:t>,</w:t>
      </w:r>
      <w:r w:rsidR="005A3098" w:rsidRPr="008452B5">
        <w:rPr>
          <w:rFonts w:ascii="ITC Avant Garde" w:eastAsia="Times New Roman" w:hAnsi="ITC Avant Garde"/>
          <w:b/>
          <w:bCs/>
          <w:color w:val="000000"/>
          <w:sz w:val="22"/>
          <w:szCs w:val="22"/>
          <w:lang w:val="es-MX" w:eastAsia="es-MX"/>
        </w:rPr>
        <w:t xml:space="preserve"> </w:t>
      </w:r>
      <w:r w:rsidR="0007062E">
        <w:rPr>
          <w:rFonts w:ascii="ITC Avant Garde" w:eastAsia="Times New Roman" w:hAnsi="ITC Avant Garde"/>
          <w:bCs/>
          <w:color w:val="000000"/>
          <w:sz w:val="22"/>
          <w:szCs w:val="22"/>
          <w:lang w:val="es-MX" w:eastAsia="es-MX"/>
        </w:rPr>
        <w:t>que</w:t>
      </w:r>
      <w:r w:rsidR="00770E54">
        <w:rPr>
          <w:rFonts w:ascii="ITC Avant Garde" w:eastAsia="Times New Roman" w:hAnsi="ITC Avant Garde"/>
          <w:bCs/>
          <w:color w:val="000000"/>
          <w:sz w:val="22"/>
          <w:szCs w:val="22"/>
          <w:lang w:val="es-MX" w:eastAsia="es-MX"/>
        </w:rPr>
        <w:t xml:space="preserve"> establece que</w:t>
      </w:r>
      <w:r w:rsidR="0007062E">
        <w:rPr>
          <w:rFonts w:ascii="ITC Avant Garde" w:eastAsia="Times New Roman" w:hAnsi="ITC Avant Garde"/>
          <w:bCs/>
          <w:color w:val="000000"/>
          <w:sz w:val="22"/>
          <w:szCs w:val="22"/>
          <w:lang w:val="es-MX" w:eastAsia="es-MX"/>
        </w:rPr>
        <w:t xml:space="preserve"> las bandas de frecuencias concesionadas se destinarían para proveer</w:t>
      </w:r>
      <w:r w:rsidR="00D5366F" w:rsidRPr="008452B5">
        <w:rPr>
          <w:rFonts w:ascii="ITC Avant Garde" w:eastAsia="Times New Roman" w:hAnsi="ITC Avant Garde"/>
          <w:bCs/>
          <w:color w:val="000000"/>
          <w:sz w:val="22"/>
          <w:szCs w:val="22"/>
          <w:lang w:eastAsia="es-MX"/>
        </w:rPr>
        <w:t xml:space="preserve"> los servicios </w:t>
      </w:r>
      <w:r w:rsidR="00A7448C" w:rsidRPr="008452B5">
        <w:rPr>
          <w:rFonts w:ascii="ITC Avant Garde" w:eastAsia="Times New Roman" w:hAnsi="ITC Avant Garde"/>
          <w:bCs/>
          <w:color w:val="000000"/>
          <w:sz w:val="22"/>
          <w:szCs w:val="22"/>
          <w:lang w:val="es-MX" w:eastAsia="es-MX"/>
        </w:rPr>
        <w:t xml:space="preserve">de acceso inalámbrico </w:t>
      </w:r>
      <w:r w:rsidR="00D5366F" w:rsidRPr="008452B5">
        <w:rPr>
          <w:rFonts w:ascii="ITC Avant Garde" w:eastAsia="Times New Roman" w:hAnsi="ITC Avant Garde"/>
          <w:bCs/>
          <w:color w:val="000000"/>
          <w:sz w:val="22"/>
          <w:szCs w:val="22"/>
          <w:lang w:eastAsia="es-MX"/>
        </w:rPr>
        <w:t xml:space="preserve">autorizados </w:t>
      </w:r>
      <w:r w:rsidR="00A7448C" w:rsidRPr="008452B5">
        <w:rPr>
          <w:rFonts w:ascii="ITC Avant Garde" w:eastAsia="Times New Roman" w:hAnsi="ITC Avant Garde"/>
          <w:bCs/>
          <w:color w:val="000000"/>
          <w:sz w:val="22"/>
          <w:szCs w:val="22"/>
          <w:lang w:val="es-MX" w:eastAsia="es-MX"/>
        </w:rPr>
        <w:t>en</w:t>
      </w:r>
      <w:r w:rsidR="00A7448C" w:rsidRPr="008452B5">
        <w:rPr>
          <w:rFonts w:ascii="ITC Avant Garde" w:eastAsia="Times New Roman" w:hAnsi="ITC Avant Garde"/>
          <w:bCs/>
          <w:color w:val="000000"/>
          <w:sz w:val="22"/>
          <w:szCs w:val="22"/>
          <w:lang w:eastAsia="es-MX"/>
        </w:rPr>
        <w:t xml:space="preserve"> la condici</w:t>
      </w:r>
      <w:r w:rsidR="00A7448C" w:rsidRPr="008452B5">
        <w:rPr>
          <w:rFonts w:ascii="ITC Avant Garde" w:eastAsia="Times New Roman" w:hAnsi="ITC Avant Garde"/>
          <w:bCs/>
          <w:color w:val="000000"/>
          <w:sz w:val="22"/>
          <w:szCs w:val="22"/>
          <w:lang w:val="es-MX" w:eastAsia="es-MX"/>
        </w:rPr>
        <w:t xml:space="preserve">ón A.2 </w:t>
      </w:r>
      <w:r w:rsidR="00D56374" w:rsidRPr="008452B5">
        <w:rPr>
          <w:rFonts w:ascii="ITC Avant Garde" w:eastAsia="Times New Roman" w:hAnsi="ITC Avant Garde"/>
          <w:bCs/>
          <w:color w:val="000000"/>
          <w:sz w:val="22"/>
          <w:szCs w:val="22"/>
          <w:lang w:eastAsia="es-MX"/>
        </w:rPr>
        <w:t>de la “</w:t>
      </w:r>
      <w:r w:rsidR="00D56374" w:rsidRPr="008452B5">
        <w:rPr>
          <w:rFonts w:ascii="ITC Avant Garde" w:eastAsia="Times New Roman" w:hAnsi="ITC Avant Garde"/>
          <w:b/>
          <w:bCs/>
          <w:color w:val="000000"/>
          <w:sz w:val="22"/>
          <w:szCs w:val="22"/>
          <w:lang w:eastAsia="es-MX"/>
        </w:rPr>
        <w:t>CONCESIÓN DE RED</w:t>
      </w:r>
      <w:r w:rsidR="00D56374" w:rsidRPr="008452B5">
        <w:rPr>
          <w:rFonts w:ascii="ITC Avant Garde" w:eastAsia="Times New Roman" w:hAnsi="ITC Avant Garde"/>
          <w:bCs/>
          <w:color w:val="000000"/>
          <w:sz w:val="22"/>
          <w:szCs w:val="22"/>
          <w:lang w:eastAsia="es-MX"/>
        </w:rPr>
        <w:t>”</w:t>
      </w:r>
      <w:r w:rsidR="00A7448C" w:rsidRPr="008452B5">
        <w:rPr>
          <w:rFonts w:ascii="ITC Avant Garde" w:eastAsia="Times New Roman" w:hAnsi="ITC Avant Garde"/>
          <w:bCs/>
          <w:color w:val="000000"/>
          <w:sz w:val="22"/>
          <w:szCs w:val="22"/>
          <w:lang w:eastAsia="es-MX"/>
        </w:rPr>
        <w:t xml:space="preserve">, </w:t>
      </w:r>
      <w:r w:rsidR="00A7448C" w:rsidRPr="008452B5">
        <w:rPr>
          <w:rFonts w:ascii="ITC Avant Garde" w:eastAsia="Times New Roman" w:hAnsi="ITC Avant Garde"/>
          <w:bCs/>
          <w:color w:val="000000"/>
          <w:sz w:val="22"/>
          <w:szCs w:val="22"/>
          <w:lang w:val="es-MX" w:eastAsia="es-MX"/>
        </w:rPr>
        <w:t>entre ellos</w:t>
      </w:r>
      <w:r w:rsidR="00A7448C"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val="es-MX" w:eastAsia="es-MX"/>
        </w:rPr>
        <w:t xml:space="preserve">el servicio de acceso inalámbrico </w:t>
      </w:r>
      <w:r w:rsidR="00770E54">
        <w:rPr>
          <w:rFonts w:ascii="ITC Avant Garde" w:eastAsia="Times New Roman" w:hAnsi="ITC Avant Garde"/>
          <w:bCs/>
          <w:color w:val="000000"/>
          <w:sz w:val="22"/>
          <w:szCs w:val="22"/>
          <w:lang w:val="es-MX" w:eastAsia="es-MX"/>
        </w:rPr>
        <w:t xml:space="preserve">fijo o móvil que comprende, entre otros, </w:t>
      </w:r>
      <w:r w:rsidR="00A7448C" w:rsidRPr="008452B5">
        <w:rPr>
          <w:rFonts w:ascii="ITC Avant Garde" w:eastAsia="Times New Roman" w:hAnsi="ITC Avant Garde"/>
          <w:bCs/>
          <w:color w:val="000000"/>
          <w:sz w:val="22"/>
          <w:szCs w:val="22"/>
          <w:lang w:eastAsia="es-MX"/>
        </w:rPr>
        <w:t>la comercializaci</w:t>
      </w:r>
      <w:r w:rsidR="00A7448C" w:rsidRPr="008452B5">
        <w:rPr>
          <w:rFonts w:ascii="ITC Avant Garde" w:eastAsia="Times New Roman" w:hAnsi="ITC Avant Garde"/>
          <w:bCs/>
          <w:color w:val="000000"/>
          <w:sz w:val="22"/>
          <w:szCs w:val="22"/>
          <w:lang w:val="es-MX" w:eastAsia="es-MX"/>
        </w:rPr>
        <w:t xml:space="preserve">ón de la capacidad de la red pública de telecomunicaciones que para tal efecto </w:t>
      </w:r>
      <w:r w:rsidR="00A7448C" w:rsidRPr="008452B5">
        <w:rPr>
          <w:rFonts w:ascii="ITC Avant Garde" w:eastAsia="ヒラギノ角ゴ Pro W3" w:hAnsi="ITC Avant Garde"/>
          <w:b/>
          <w:color w:val="000000"/>
          <w:sz w:val="22"/>
          <w:szCs w:val="22"/>
          <w:lang w:eastAsia="es-ES"/>
        </w:rPr>
        <w:t>“SAI”</w:t>
      </w:r>
      <w:r w:rsidR="00A7448C" w:rsidRPr="008452B5">
        <w:rPr>
          <w:rFonts w:ascii="ITC Avant Garde" w:eastAsia="ヒラギノ角ゴ Pro W3" w:hAnsi="ITC Avant Garde"/>
          <w:b/>
          <w:color w:val="000000"/>
          <w:sz w:val="22"/>
          <w:szCs w:val="22"/>
          <w:lang w:val="es-MX" w:eastAsia="es-ES"/>
        </w:rPr>
        <w:t xml:space="preserve"> </w:t>
      </w:r>
      <w:r w:rsidR="00A7448C" w:rsidRPr="008452B5">
        <w:rPr>
          <w:rFonts w:ascii="ITC Avant Garde" w:eastAsia="Times New Roman" w:hAnsi="ITC Avant Garde"/>
          <w:bCs/>
          <w:color w:val="000000"/>
          <w:sz w:val="22"/>
          <w:szCs w:val="22"/>
          <w:lang w:val="es-MX" w:eastAsia="es-MX"/>
        </w:rPr>
        <w:t>debió instalar para su operación y explotación</w:t>
      </w:r>
      <w:r w:rsidR="00D5366F" w:rsidRPr="008452B5">
        <w:rPr>
          <w:rFonts w:ascii="ITC Avant Garde" w:eastAsia="Times New Roman" w:hAnsi="ITC Avant Garde"/>
          <w:bCs/>
          <w:color w:val="000000"/>
          <w:sz w:val="22"/>
          <w:szCs w:val="22"/>
          <w:lang w:eastAsia="es-MX"/>
        </w:rPr>
        <w:t xml:space="preserve">, </w:t>
      </w:r>
      <w:r w:rsidR="00A7448C" w:rsidRPr="008452B5">
        <w:rPr>
          <w:rFonts w:ascii="ITC Avant Garde" w:eastAsia="Times New Roman" w:hAnsi="ITC Avant Garde"/>
          <w:bCs/>
          <w:color w:val="000000"/>
          <w:sz w:val="22"/>
          <w:szCs w:val="22"/>
          <w:lang w:val="es-MX" w:eastAsia="es-MX"/>
        </w:rPr>
        <w:t xml:space="preserve">esto es, que la prestación de dichos servicios de debía realizar </w:t>
      </w:r>
      <w:r w:rsidR="00D5366F" w:rsidRPr="008452B5">
        <w:rPr>
          <w:rFonts w:ascii="ITC Avant Garde" w:eastAsia="Times New Roman" w:hAnsi="ITC Avant Garde"/>
          <w:bCs/>
          <w:color w:val="000000"/>
          <w:sz w:val="22"/>
          <w:szCs w:val="22"/>
          <w:lang w:eastAsia="es-MX"/>
        </w:rPr>
        <w:t>a través de su propia red</w:t>
      </w:r>
      <w:r w:rsidRPr="008452B5">
        <w:rPr>
          <w:rFonts w:ascii="ITC Avant Garde" w:eastAsia="Times New Roman" w:hAnsi="ITC Avant Garde"/>
          <w:bCs/>
          <w:color w:val="000000"/>
          <w:sz w:val="22"/>
          <w:szCs w:val="22"/>
          <w:lang w:val="es-MX" w:eastAsia="es-MX"/>
        </w:rPr>
        <w:t>.</w:t>
      </w:r>
    </w:p>
    <w:p w:rsidR="007448A6" w:rsidRDefault="002134DC"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t>Con relación a lo anterior</w:t>
      </w:r>
      <w:r w:rsidR="00CB056F" w:rsidRPr="008452B5">
        <w:rPr>
          <w:rFonts w:ascii="ITC Avant Garde" w:eastAsia="Times New Roman" w:hAnsi="ITC Avant Garde"/>
          <w:bCs/>
          <w:color w:val="000000"/>
          <w:sz w:val="22"/>
          <w:szCs w:val="22"/>
          <w:lang w:val="es-MX" w:eastAsia="es-MX"/>
        </w:rPr>
        <w:t>,</w:t>
      </w:r>
      <w:r w:rsidR="00D5366F" w:rsidRPr="008452B5">
        <w:rPr>
          <w:rFonts w:ascii="ITC Avant Garde" w:eastAsia="Times New Roman" w:hAnsi="ITC Avant Garde"/>
          <w:bCs/>
          <w:color w:val="000000"/>
          <w:sz w:val="22"/>
          <w:szCs w:val="22"/>
          <w:lang w:eastAsia="es-MX"/>
        </w:rPr>
        <w:t xml:space="preserve"> </w:t>
      </w:r>
      <w:r w:rsidR="005A3098" w:rsidRPr="008452B5">
        <w:rPr>
          <w:rFonts w:ascii="ITC Avant Garde" w:eastAsia="Times New Roman" w:hAnsi="ITC Avant Garde"/>
          <w:b/>
          <w:bCs/>
          <w:color w:val="000000"/>
          <w:sz w:val="22"/>
          <w:szCs w:val="22"/>
          <w:lang w:eastAsia="es-MX"/>
        </w:rPr>
        <w:t xml:space="preserve">“SAI” </w:t>
      </w:r>
      <w:r w:rsidR="00A7448C" w:rsidRPr="008452B5">
        <w:rPr>
          <w:rFonts w:ascii="ITC Avant Garde" w:eastAsia="Times New Roman" w:hAnsi="ITC Avant Garde"/>
          <w:bCs/>
          <w:color w:val="000000"/>
          <w:sz w:val="22"/>
          <w:szCs w:val="22"/>
          <w:lang w:eastAsia="es-MX"/>
        </w:rPr>
        <w:t xml:space="preserve">estima </w:t>
      </w:r>
      <w:r w:rsidRPr="008452B5">
        <w:rPr>
          <w:rFonts w:ascii="ITC Avant Garde" w:eastAsia="Times New Roman" w:hAnsi="ITC Avant Garde"/>
          <w:bCs/>
          <w:color w:val="000000"/>
          <w:sz w:val="22"/>
          <w:szCs w:val="22"/>
          <w:lang w:val="es-MX" w:eastAsia="es-MX"/>
        </w:rPr>
        <w:t>respecto</w:t>
      </w:r>
      <w:r w:rsidR="005A3098" w:rsidRPr="008452B5">
        <w:rPr>
          <w:rFonts w:ascii="ITC Avant Garde" w:eastAsia="Times New Roman" w:hAnsi="ITC Avant Garde"/>
          <w:bCs/>
          <w:color w:val="000000"/>
          <w:sz w:val="22"/>
          <w:szCs w:val="22"/>
          <w:lang w:eastAsia="es-MX"/>
        </w:rPr>
        <w:t xml:space="preserve"> al </w:t>
      </w:r>
      <w:r w:rsidR="005A3098" w:rsidRPr="008452B5">
        <w:rPr>
          <w:rFonts w:ascii="ITC Avant Garde" w:hAnsi="ITC Avant Garde"/>
          <w:b/>
          <w:i/>
          <w:sz w:val="22"/>
          <w:szCs w:val="22"/>
        </w:rPr>
        <w:t>“CONTRATO DE ARRENDAMIENTO DE INFRAESTRUCTURA”</w:t>
      </w:r>
      <w:r w:rsidR="005A3098" w:rsidRPr="008452B5">
        <w:rPr>
          <w:rFonts w:ascii="ITC Avant Garde" w:eastAsia="Times New Roman" w:hAnsi="ITC Avant Garde"/>
          <w:bCs/>
          <w:color w:val="000000"/>
          <w:sz w:val="22"/>
          <w:szCs w:val="22"/>
          <w:lang w:eastAsia="es-MX"/>
        </w:rPr>
        <w:t xml:space="preserve">, </w:t>
      </w:r>
      <w:r w:rsidR="00CB056F" w:rsidRPr="008452B5">
        <w:rPr>
          <w:rFonts w:ascii="ITC Avant Garde" w:eastAsia="Times New Roman" w:hAnsi="ITC Avant Garde"/>
          <w:bCs/>
          <w:color w:val="000000"/>
          <w:sz w:val="22"/>
          <w:szCs w:val="22"/>
          <w:lang w:eastAsia="es-MX"/>
        </w:rPr>
        <w:t>que el arrendamiento de equipos</w:t>
      </w:r>
      <w:r w:rsidR="00CB056F" w:rsidRPr="008452B5">
        <w:rPr>
          <w:sz w:val="22"/>
          <w:szCs w:val="22"/>
        </w:rPr>
        <w:t xml:space="preserve"> </w:t>
      </w:r>
      <w:r w:rsidR="00CB056F" w:rsidRPr="008452B5">
        <w:rPr>
          <w:rFonts w:ascii="ITC Avant Garde" w:eastAsia="Times New Roman" w:hAnsi="ITC Avant Garde"/>
          <w:bCs/>
          <w:color w:val="000000"/>
          <w:sz w:val="22"/>
          <w:szCs w:val="22"/>
          <w:lang w:eastAsia="es-MX"/>
        </w:rPr>
        <w:t xml:space="preserve">no significa que dicha concesión de red no sea propia, ya </w:t>
      </w:r>
      <w:r w:rsidR="00D5366F" w:rsidRPr="008452B5">
        <w:rPr>
          <w:rFonts w:ascii="ITC Avant Garde" w:eastAsia="Times New Roman" w:hAnsi="ITC Avant Garde"/>
          <w:bCs/>
          <w:color w:val="000000"/>
          <w:sz w:val="22"/>
          <w:szCs w:val="22"/>
          <w:lang w:eastAsia="es-MX"/>
        </w:rPr>
        <w:t xml:space="preserve">que es válido </w:t>
      </w:r>
      <w:r w:rsidR="00A7448C" w:rsidRPr="008452B5">
        <w:rPr>
          <w:rFonts w:ascii="ITC Avant Garde" w:eastAsia="Times New Roman" w:hAnsi="ITC Avant Garde"/>
          <w:bCs/>
          <w:color w:val="000000"/>
          <w:sz w:val="22"/>
          <w:szCs w:val="22"/>
          <w:lang w:val="es-MX" w:eastAsia="es-MX"/>
        </w:rPr>
        <w:t xml:space="preserve">que a través de </w:t>
      </w:r>
      <w:r w:rsidR="00CB056F" w:rsidRPr="008452B5">
        <w:rPr>
          <w:rFonts w:ascii="ITC Avant Garde" w:eastAsia="Times New Roman" w:hAnsi="ITC Avant Garde"/>
          <w:bCs/>
          <w:color w:val="000000"/>
          <w:sz w:val="22"/>
          <w:szCs w:val="22"/>
          <w:lang w:eastAsia="es-MX"/>
        </w:rPr>
        <w:t>ese instrumento</w:t>
      </w:r>
      <w:r w:rsidR="00CE4DA2" w:rsidRPr="008452B5">
        <w:rPr>
          <w:rFonts w:ascii="ITC Avant Garde" w:eastAsia="Times New Roman" w:hAnsi="ITC Avant Garde"/>
          <w:bCs/>
          <w:color w:val="000000"/>
          <w:sz w:val="22"/>
          <w:szCs w:val="22"/>
          <w:lang w:eastAsia="es-MX"/>
        </w:rPr>
        <w:t xml:space="preserve"> </w:t>
      </w:r>
      <w:r w:rsidR="00A7448C" w:rsidRPr="008452B5">
        <w:rPr>
          <w:rFonts w:ascii="ITC Avant Garde" w:eastAsia="Times New Roman" w:hAnsi="ITC Avant Garde"/>
          <w:bCs/>
          <w:color w:val="000000"/>
          <w:sz w:val="22"/>
          <w:szCs w:val="22"/>
          <w:lang w:val="es-MX" w:eastAsia="es-MX"/>
        </w:rPr>
        <w:t>se</w:t>
      </w:r>
      <w:r w:rsidR="00CE4DA2" w:rsidRPr="008452B5">
        <w:rPr>
          <w:rFonts w:ascii="ITC Avant Garde" w:eastAsia="Times New Roman" w:hAnsi="ITC Avant Garde"/>
          <w:bCs/>
          <w:color w:val="000000"/>
          <w:sz w:val="22"/>
          <w:szCs w:val="22"/>
          <w:lang w:eastAsia="es-MX"/>
        </w:rPr>
        <w:t xml:space="preserve"> </w:t>
      </w:r>
      <w:r w:rsidR="00A7448C" w:rsidRPr="008452B5">
        <w:rPr>
          <w:rFonts w:ascii="ITC Avant Garde" w:eastAsia="Times New Roman" w:hAnsi="ITC Avant Garde"/>
          <w:bCs/>
          <w:color w:val="000000"/>
          <w:sz w:val="22"/>
          <w:szCs w:val="22"/>
          <w:lang w:val="es-MX" w:eastAsia="es-MX"/>
        </w:rPr>
        <w:t>atiendan</w:t>
      </w:r>
      <w:r w:rsidR="00CE4DA2" w:rsidRPr="008452B5">
        <w:rPr>
          <w:rFonts w:ascii="ITC Avant Garde" w:eastAsia="Times New Roman" w:hAnsi="ITC Avant Garde"/>
          <w:bCs/>
          <w:color w:val="000000"/>
          <w:sz w:val="22"/>
          <w:szCs w:val="22"/>
          <w:lang w:eastAsia="es-MX"/>
        </w:rPr>
        <w:t xml:space="preserve"> los compromisos de cobertura de los se</w:t>
      </w:r>
      <w:r w:rsidR="00C71119" w:rsidRPr="008452B5">
        <w:rPr>
          <w:rFonts w:ascii="ITC Avant Garde" w:eastAsia="Times New Roman" w:hAnsi="ITC Avant Garde"/>
          <w:bCs/>
          <w:color w:val="000000"/>
          <w:sz w:val="22"/>
          <w:szCs w:val="22"/>
          <w:lang w:eastAsia="es-MX"/>
        </w:rPr>
        <w:t>rvicios concesionados</w:t>
      </w:r>
      <w:r w:rsidR="00075187" w:rsidRPr="008452B5">
        <w:rPr>
          <w:rFonts w:ascii="ITC Avant Garde" w:eastAsia="Times New Roman" w:hAnsi="ITC Avant Garde"/>
          <w:bCs/>
          <w:color w:val="000000"/>
          <w:sz w:val="22"/>
          <w:szCs w:val="22"/>
          <w:lang w:val="es-MX" w:eastAsia="es-MX"/>
        </w:rPr>
        <w:t xml:space="preserve">, </w:t>
      </w:r>
      <w:r w:rsidR="00CB056F" w:rsidRPr="008452B5">
        <w:rPr>
          <w:rFonts w:ascii="ITC Avant Garde" w:eastAsia="Times New Roman" w:hAnsi="ITC Avant Garde"/>
          <w:bCs/>
          <w:color w:val="000000"/>
          <w:sz w:val="22"/>
          <w:szCs w:val="22"/>
          <w:lang w:val="es-MX" w:eastAsia="es-MX"/>
        </w:rPr>
        <w:t>al tener</w:t>
      </w:r>
      <w:r w:rsidR="00D56374" w:rsidRPr="008452B5">
        <w:rPr>
          <w:rFonts w:ascii="ITC Avant Garde" w:eastAsia="Times New Roman" w:hAnsi="ITC Avant Garde"/>
          <w:bCs/>
          <w:color w:val="000000"/>
          <w:sz w:val="22"/>
          <w:szCs w:val="22"/>
          <w:lang w:eastAsia="es-MX"/>
        </w:rPr>
        <w:t xml:space="preserve"> el uso, goce, disfrute y posesión temporal </w:t>
      </w:r>
      <w:r w:rsidR="00075187" w:rsidRPr="008452B5">
        <w:rPr>
          <w:rFonts w:ascii="ITC Avant Garde" w:eastAsia="Times New Roman" w:hAnsi="ITC Avant Garde"/>
          <w:bCs/>
          <w:color w:val="000000"/>
          <w:sz w:val="22"/>
          <w:szCs w:val="22"/>
          <w:lang w:val="es-MX" w:eastAsia="es-MX"/>
        </w:rPr>
        <w:t xml:space="preserve">de </w:t>
      </w:r>
      <w:r w:rsidR="00D56374" w:rsidRPr="008452B5">
        <w:rPr>
          <w:rFonts w:ascii="ITC Avant Garde" w:eastAsia="Times New Roman" w:hAnsi="ITC Avant Garde"/>
          <w:bCs/>
          <w:color w:val="000000"/>
          <w:sz w:val="22"/>
          <w:szCs w:val="22"/>
          <w:lang w:eastAsia="es-MX"/>
        </w:rPr>
        <w:t>activos, equipos, inventarios, cableados y dispositivos de recepción,</w:t>
      </w:r>
      <w:r w:rsidR="00CB056F" w:rsidRPr="008452B5">
        <w:rPr>
          <w:rFonts w:ascii="ITC Avant Garde" w:eastAsia="Times New Roman" w:hAnsi="ITC Avant Garde"/>
          <w:bCs/>
          <w:color w:val="000000"/>
          <w:sz w:val="22"/>
          <w:szCs w:val="22"/>
          <w:lang w:eastAsia="es-MX"/>
        </w:rPr>
        <w:t xml:space="preserve"> conmutación y transmisión</w:t>
      </w:r>
      <w:r w:rsidR="00D56374" w:rsidRPr="008452B5">
        <w:rPr>
          <w:rFonts w:ascii="ITC Avant Garde" w:eastAsia="Times New Roman" w:hAnsi="ITC Avant Garde"/>
          <w:bCs/>
          <w:color w:val="000000"/>
          <w:sz w:val="22"/>
          <w:szCs w:val="22"/>
          <w:lang w:eastAsia="es-MX"/>
        </w:rPr>
        <w:t xml:space="preserve"> para la prestación de los servicios de telecomunicaciones autorizados</w:t>
      </w:r>
      <w:r w:rsidR="00E94652" w:rsidRPr="008452B5">
        <w:rPr>
          <w:rFonts w:ascii="ITC Avant Garde" w:eastAsia="Times New Roman" w:hAnsi="ITC Avant Garde"/>
          <w:bCs/>
          <w:color w:val="000000"/>
          <w:sz w:val="22"/>
          <w:szCs w:val="22"/>
          <w:lang w:eastAsia="es-MX"/>
        </w:rPr>
        <w:t xml:space="preserve"> en la región asignada, </w:t>
      </w:r>
      <w:r w:rsidR="00CB056F" w:rsidRPr="008452B5">
        <w:rPr>
          <w:rFonts w:ascii="ITC Avant Garde" w:eastAsia="Times New Roman" w:hAnsi="ITC Avant Garde"/>
          <w:bCs/>
          <w:color w:val="000000"/>
          <w:sz w:val="22"/>
          <w:szCs w:val="22"/>
          <w:lang w:val="es-MX" w:eastAsia="es-MX"/>
        </w:rPr>
        <w:t>lo cual considera conforma su</w:t>
      </w:r>
      <w:r w:rsidR="00E94652" w:rsidRPr="008452B5">
        <w:rPr>
          <w:rFonts w:ascii="ITC Avant Garde" w:eastAsia="Times New Roman" w:hAnsi="ITC Avant Garde"/>
          <w:bCs/>
          <w:color w:val="000000"/>
          <w:sz w:val="22"/>
          <w:szCs w:val="22"/>
          <w:lang w:eastAsia="es-MX"/>
        </w:rPr>
        <w:t xml:space="preserve"> red pública de telecomunicaciones</w:t>
      </w:r>
      <w:r w:rsidR="0017657E" w:rsidRPr="008452B5">
        <w:rPr>
          <w:rFonts w:ascii="ITC Avant Garde" w:eastAsia="Times New Roman" w:hAnsi="ITC Avant Garde"/>
          <w:bCs/>
          <w:color w:val="000000"/>
          <w:sz w:val="22"/>
          <w:szCs w:val="22"/>
          <w:lang w:eastAsia="es-MX"/>
        </w:rPr>
        <w:t>.</w:t>
      </w:r>
    </w:p>
    <w:p w:rsidR="007448A6" w:rsidRDefault="009629C4"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Que al ser el titular, dueño y propietario de las concesiones aludidas, las mismas no le restringen o limitan para la celebración del </w:t>
      </w:r>
      <w:r w:rsidR="006A5873" w:rsidRPr="008452B5">
        <w:rPr>
          <w:rFonts w:ascii="ITC Avant Garde" w:eastAsia="Times New Roman" w:hAnsi="ITC Avant Garde"/>
          <w:bCs/>
          <w:color w:val="000000"/>
          <w:sz w:val="22"/>
          <w:szCs w:val="22"/>
          <w:lang w:eastAsia="es-MX"/>
        </w:rPr>
        <w:t>contrato mencionado</w:t>
      </w:r>
      <w:r w:rsidRPr="008452B5">
        <w:rPr>
          <w:rFonts w:ascii="ITC Avant Garde" w:eastAsia="Times New Roman" w:hAnsi="ITC Avant Garde"/>
          <w:bCs/>
          <w:color w:val="000000"/>
          <w:sz w:val="22"/>
          <w:szCs w:val="22"/>
          <w:lang w:eastAsia="es-MX"/>
        </w:rPr>
        <w:t xml:space="preserve"> para usar equipos en beneficio de la red de su propiedad</w:t>
      </w:r>
      <w:r w:rsidR="006A5873" w:rsidRPr="008452B5">
        <w:rPr>
          <w:rFonts w:ascii="ITC Avant Garde" w:eastAsia="Times New Roman" w:hAnsi="ITC Avant Garde"/>
          <w:bCs/>
          <w:color w:val="000000"/>
          <w:sz w:val="22"/>
          <w:szCs w:val="22"/>
          <w:lang w:eastAsia="es-MX"/>
        </w:rPr>
        <w:t xml:space="preserve"> y ello</w:t>
      </w:r>
      <w:r w:rsidRPr="008452B5">
        <w:rPr>
          <w:rFonts w:ascii="ITC Avant Garde" w:eastAsia="Times New Roman" w:hAnsi="ITC Avant Garde"/>
          <w:bCs/>
          <w:color w:val="000000"/>
          <w:sz w:val="22"/>
          <w:szCs w:val="22"/>
          <w:lang w:eastAsia="es-MX"/>
        </w:rPr>
        <w:t xml:space="preserve"> no implica que el arrendador (</w:t>
      </w:r>
      <w:r w:rsidR="00A3457C" w:rsidRPr="008452B5">
        <w:rPr>
          <w:rFonts w:ascii="ITC Avant Garde" w:eastAsia="Times New Roman" w:hAnsi="ITC Avant Garde"/>
          <w:b/>
          <w:bCs/>
          <w:color w:val="000000"/>
          <w:sz w:val="22"/>
          <w:szCs w:val="22"/>
          <w:lang w:eastAsia="es-MX"/>
        </w:rPr>
        <w:t>“PEGASO PCS”</w:t>
      </w:r>
      <w:r w:rsidRPr="008452B5">
        <w:rPr>
          <w:rFonts w:ascii="ITC Avant Garde" w:eastAsia="Times New Roman" w:hAnsi="ITC Avant Garde"/>
          <w:bCs/>
          <w:color w:val="000000"/>
          <w:sz w:val="22"/>
          <w:szCs w:val="22"/>
          <w:lang w:eastAsia="es-MX"/>
        </w:rPr>
        <w:t xml:space="preserve">) tenga algún beneficio o derecho sobre la titularidad de las concesiones que son propiedad de </w:t>
      </w:r>
      <w:r w:rsidR="00A3457C"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w:t>
      </w:r>
    </w:p>
    <w:p w:rsidR="007448A6" w:rsidRDefault="00156620"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color w:val="000000"/>
          <w:sz w:val="22"/>
          <w:szCs w:val="22"/>
          <w:lang w:eastAsia="es-MX"/>
        </w:rPr>
        <w:t>Ahora bien, sin perjuicio de que</w:t>
      </w:r>
      <w:r w:rsidRPr="008452B5">
        <w:rPr>
          <w:rFonts w:ascii="ITC Avant Garde" w:eastAsia="ヒラギノ角ゴ Pro W3" w:hAnsi="ITC Avant Garde"/>
          <w:b/>
          <w:color w:val="000000"/>
          <w:sz w:val="22"/>
          <w:szCs w:val="22"/>
          <w:lang w:eastAsia="es-ES"/>
        </w:rPr>
        <w:t xml:space="preserve"> “SAI” </w:t>
      </w:r>
      <w:r w:rsidRPr="008452B5">
        <w:rPr>
          <w:rFonts w:ascii="ITC Avant Garde" w:eastAsia="ヒラギノ角ゴ Pro W3" w:hAnsi="ITC Avant Garde"/>
          <w:color w:val="000000"/>
          <w:sz w:val="22"/>
          <w:szCs w:val="22"/>
          <w:lang w:eastAsia="es-ES"/>
        </w:rPr>
        <w:t xml:space="preserve">manifiesta que </w:t>
      </w:r>
      <w:r w:rsidRPr="008452B5">
        <w:rPr>
          <w:rFonts w:ascii="ITC Avant Garde" w:eastAsia="Times New Roman" w:hAnsi="ITC Avant Garde"/>
          <w:bCs/>
          <w:color w:val="000000"/>
          <w:sz w:val="22"/>
          <w:szCs w:val="22"/>
          <w:lang w:eastAsia="es-MX"/>
        </w:rPr>
        <w:t>ese arrendamiento de equipos y demás activos</w:t>
      </w:r>
      <w:r w:rsidRPr="008452B5">
        <w:rPr>
          <w:rFonts w:ascii="ITC Avant Garde" w:hAnsi="ITC Avant Garde"/>
          <w:sz w:val="22"/>
          <w:szCs w:val="22"/>
        </w:rPr>
        <w:t xml:space="preserve"> </w:t>
      </w:r>
      <w:r w:rsidR="00F243E2" w:rsidRPr="008452B5">
        <w:rPr>
          <w:rFonts w:ascii="ITC Avant Garde" w:hAnsi="ITC Avant Garde"/>
          <w:sz w:val="22"/>
          <w:szCs w:val="22"/>
          <w:lang w:val="es-MX"/>
        </w:rPr>
        <w:t xml:space="preserve">o medios de transmisión </w:t>
      </w:r>
      <w:r w:rsidRPr="008452B5">
        <w:rPr>
          <w:rFonts w:ascii="ITC Avant Garde" w:eastAsia="Times New Roman" w:hAnsi="ITC Avant Garde"/>
          <w:bCs/>
          <w:color w:val="000000"/>
          <w:sz w:val="22"/>
          <w:szCs w:val="22"/>
          <w:lang w:eastAsia="es-MX"/>
        </w:rPr>
        <w:t xml:space="preserve">no significa que dicha red no fuera propia, debe destacarse que contrario a lo que señala, si implica que </w:t>
      </w:r>
      <w:r w:rsidRPr="008452B5">
        <w:rPr>
          <w:rFonts w:ascii="ITC Avant Garde" w:eastAsia="Times New Roman" w:hAnsi="ITC Avant Garde"/>
          <w:b/>
          <w:bCs/>
          <w:color w:val="000000"/>
          <w:sz w:val="22"/>
          <w:szCs w:val="22"/>
          <w:lang w:eastAsia="es-MX"/>
        </w:rPr>
        <w:lastRenderedPageBreak/>
        <w:t xml:space="preserve">“PEGASO PCS” </w:t>
      </w:r>
      <w:r w:rsidR="00770E54">
        <w:rPr>
          <w:rFonts w:ascii="ITC Avant Garde" w:eastAsia="Times New Roman" w:hAnsi="ITC Avant Garde"/>
          <w:bCs/>
          <w:color w:val="000000"/>
          <w:sz w:val="22"/>
          <w:szCs w:val="22"/>
          <w:lang w:val="es-MX" w:eastAsia="es-MX"/>
        </w:rPr>
        <w:t>use las bandas concesionadas para prestar</w:t>
      </w:r>
      <w:r w:rsidR="00770E54"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 xml:space="preserve">los servicios de acceso inalámbrico fijo o móvil que tenía obligación de prestar </w:t>
      </w:r>
      <w:r w:rsidRPr="008452B5">
        <w:rPr>
          <w:rFonts w:ascii="ITC Avant Garde" w:eastAsia="ヒラギノ角ゴ Pro W3" w:hAnsi="ITC Avant Garde"/>
          <w:b/>
          <w:color w:val="000000"/>
          <w:sz w:val="22"/>
          <w:szCs w:val="22"/>
          <w:lang w:eastAsia="es-ES"/>
        </w:rPr>
        <w:t xml:space="preserve">“SAI”, </w:t>
      </w:r>
      <w:r w:rsidRPr="008452B5">
        <w:rPr>
          <w:rFonts w:ascii="ITC Avant Garde" w:eastAsia="ヒラギノ角ゴ Pro W3" w:hAnsi="ITC Avant Garde"/>
          <w:color w:val="000000"/>
          <w:sz w:val="22"/>
          <w:szCs w:val="22"/>
          <w:lang w:eastAsia="es-ES"/>
        </w:rPr>
        <w:t xml:space="preserve">toda vez que esa infraestructura </w:t>
      </w:r>
      <w:r w:rsidRPr="008452B5">
        <w:rPr>
          <w:rFonts w:ascii="ITC Avant Garde" w:eastAsia="Times New Roman" w:hAnsi="ITC Avant Garde"/>
          <w:bCs/>
          <w:color w:val="000000"/>
          <w:sz w:val="22"/>
          <w:szCs w:val="22"/>
          <w:lang w:eastAsia="es-MX"/>
        </w:rPr>
        <w:t xml:space="preserve">resultaba ser propiedad de </w:t>
      </w:r>
      <w:r w:rsidRPr="008452B5">
        <w:rPr>
          <w:rFonts w:ascii="ITC Avant Garde" w:eastAsia="Times New Roman" w:hAnsi="ITC Avant Garde"/>
          <w:b/>
          <w:bCs/>
          <w:color w:val="000000"/>
          <w:sz w:val="22"/>
          <w:szCs w:val="22"/>
          <w:lang w:eastAsia="es-MX"/>
        </w:rPr>
        <w:t xml:space="preserve">“PEGASO PCS”  </w:t>
      </w:r>
      <w:r w:rsidRPr="008452B5">
        <w:rPr>
          <w:rFonts w:ascii="ITC Avant Garde" w:eastAsia="Times New Roman" w:hAnsi="ITC Avant Garde"/>
          <w:bCs/>
          <w:color w:val="000000"/>
          <w:sz w:val="22"/>
          <w:szCs w:val="22"/>
          <w:lang w:eastAsia="es-MX"/>
        </w:rPr>
        <w:t xml:space="preserve">y </w:t>
      </w:r>
      <w:r w:rsidRPr="008452B5">
        <w:rPr>
          <w:rFonts w:ascii="ITC Avant Garde" w:eastAsia="ヒラギノ角ゴ Pro W3" w:hAnsi="ITC Avant Garde"/>
          <w:b/>
          <w:color w:val="000000"/>
          <w:sz w:val="22"/>
          <w:szCs w:val="22"/>
          <w:lang w:eastAsia="es-ES"/>
        </w:rPr>
        <w:t xml:space="preserve">“SAI” </w:t>
      </w:r>
      <w:r w:rsidRPr="008452B5">
        <w:rPr>
          <w:rFonts w:ascii="ITC Avant Garde" w:eastAsia="ヒラギノ角ゴ Pro W3" w:hAnsi="ITC Avant Garde"/>
          <w:color w:val="000000"/>
          <w:sz w:val="22"/>
          <w:szCs w:val="22"/>
          <w:lang w:eastAsia="es-ES"/>
        </w:rPr>
        <w:t xml:space="preserve"> a través </w:t>
      </w:r>
      <w:r w:rsidRPr="008452B5">
        <w:rPr>
          <w:rFonts w:ascii="ITC Avant Garde" w:hAnsi="ITC Avant Garde"/>
          <w:sz w:val="22"/>
          <w:szCs w:val="22"/>
        </w:rPr>
        <w:t>“</w:t>
      </w:r>
      <w:r w:rsidRPr="008452B5">
        <w:rPr>
          <w:rFonts w:ascii="ITC Avant Garde" w:hAnsi="ITC Avant Garde"/>
          <w:b/>
          <w:i/>
          <w:sz w:val="22"/>
          <w:szCs w:val="22"/>
        </w:rPr>
        <w:t xml:space="preserve">CONTRATO DE PROVISIÓN DE CAPACIDAD”, </w:t>
      </w:r>
      <w:r w:rsidRPr="008452B5">
        <w:rPr>
          <w:rFonts w:ascii="ITC Avant Garde" w:hAnsi="ITC Avant Garde"/>
          <w:sz w:val="22"/>
          <w:szCs w:val="22"/>
        </w:rPr>
        <w:t xml:space="preserve">le permitió </w:t>
      </w:r>
      <w:r w:rsidRPr="008452B5">
        <w:rPr>
          <w:rFonts w:ascii="ITC Avant Garde" w:eastAsia="Times New Roman" w:hAnsi="ITC Avant Garde"/>
          <w:bCs/>
          <w:color w:val="000000"/>
          <w:sz w:val="22"/>
          <w:szCs w:val="22"/>
          <w:lang w:eastAsia="es-MX"/>
        </w:rPr>
        <w:t>el uso</w:t>
      </w:r>
      <w:r w:rsidR="00770E54">
        <w:rPr>
          <w:rFonts w:ascii="ITC Avant Garde" w:eastAsia="Times New Roman" w:hAnsi="ITC Avant Garde"/>
          <w:bCs/>
          <w:color w:val="000000"/>
          <w:sz w:val="22"/>
          <w:szCs w:val="22"/>
          <w:lang w:val="es-MX" w:eastAsia="es-MX"/>
        </w:rPr>
        <w:t xml:space="preserve"> de dichas</w:t>
      </w:r>
      <w:r w:rsidRPr="008452B5">
        <w:rPr>
          <w:rFonts w:ascii="ITC Avant Garde" w:eastAsia="Times New Roman" w:hAnsi="ITC Avant Garde"/>
          <w:bCs/>
          <w:color w:val="000000"/>
          <w:sz w:val="22"/>
          <w:szCs w:val="22"/>
          <w:lang w:eastAsia="es-MX"/>
        </w:rPr>
        <w:t xml:space="preserve">  bandas </w:t>
      </w:r>
      <w:r w:rsidR="00770E54">
        <w:rPr>
          <w:rFonts w:ascii="ITC Avant Garde" w:eastAsia="Times New Roman" w:hAnsi="ITC Avant Garde"/>
          <w:bCs/>
          <w:color w:val="000000"/>
          <w:sz w:val="22"/>
          <w:szCs w:val="22"/>
          <w:lang w:val="es-MX" w:eastAsia="es-MX"/>
        </w:rPr>
        <w:t xml:space="preserve">lo cual </w:t>
      </w:r>
      <w:r w:rsidR="00131A62">
        <w:rPr>
          <w:rFonts w:ascii="ITC Avant Garde" w:eastAsia="Times New Roman" w:hAnsi="ITC Avant Garde"/>
          <w:bCs/>
          <w:color w:val="000000"/>
          <w:sz w:val="22"/>
          <w:szCs w:val="22"/>
          <w:lang w:val="es-MX" w:eastAsia="es-MX"/>
        </w:rPr>
        <w:t xml:space="preserve">aparentemente </w:t>
      </w:r>
      <w:r w:rsidR="00770E54">
        <w:rPr>
          <w:rFonts w:ascii="ITC Avant Garde" w:eastAsia="Times New Roman" w:hAnsi="ITC Avant Garde"/>
          <w:bCs/>
          <w:color w:val="000000"/>
          <w:sz w:val="22"/>
          <w:szCs w:val="22"/>
          <w:lang w:val="es-MX" w:eastAsia="es-MX"/>
        </w:rPr>
        <w:t>no se ubica en la hipótesis de un servicio de comercialización de capacidad</w:t>
      </w:r>
      <w:r w:rsidR="00F243E2" w:rsidRPr="008452B5">
        <w:rPr>
          <w:rFonts w:ascii="ITC Avant Garde" w:eastAsia="Times New Roman" w:hAnsi="ITC Avant Garde"/>
          <w:bCs/>
          <w:color w:val="000000"/>
          <w:sz w:val="22"/>
          <w:szCs w:val="22"/>
          <w:lang w:val="es-MX" w:eastAsia="es-MX"/>
        </w:rPr>
        <w:t>.</w:t>
      </w:r>
    </w:p>
    <w:p w:rsidR="007448A6" w:rsidRDefault="000B75E2"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eastAsia="ヒラギノ角ゴ Pro W3" w:hAnsi="ITC Avant Garde"/>
          <w:color w:val="000000"/>
          <w:sz w:val="22"/>
          <w:szCs w:val="22"/>
          <w:lang w:val="es-MX" w:eastAsia="es-ES"/>
        </w:rPr>
        <w:t>En tal sentido</w:t>
      </w:r>
      <w:r w:rsidR="00FC7A56" w:rsidRPr="008452B5">
        <w:rPr>
          <w:rFonts w:ascii="ITC Avant Garde" w:eastAsia="ヒラギノ角ゴ Pro W3" w:hAnsi="ITC Avant Garde"/>
          <w:color w:val="000000"/>
          <w:sz w:val="22"/>
          <w:szCs w:val="22"/>
          <w:lang w:eastAsia="es-ES"/>
        </w:rPr>
        <w:t xml:space="preserve">, el </w:t>
      </w:r>
      <w:r w:rsidR="00FC7A56" w:rsidRPr="008452B5">
        <w:rPr>
          <w:rFonts w:ascii="ITC Avant Garde" w:hAnsi="ITC Avant Garde"/>
          <w:b/>
          <w:i/>
          <w:sz w:val="22"/>
          <w:szCs w:val="22"/>
        </w:rPr>
        <w:t>“CONTRATO DE ARRENDAMIENTO DE INFRAESTRUCTURA”</w:t>
      </w:r>
      <w:r w:rsidR="00FC7A56" w:rsidRPr="008452B5">
        <w:rPr>
          <w:rFonts w:ascii="ITC Avant Garde" w:hAnsi="ITC Avant Garde"/>
          <w:b/>
          <w:sz w:val="22"/>
          <w:szCs w:val="22"/>
        </w:rPr>
        <w:t xml:space="preserve"> </w:t>
      </w:r>
      <w:r w:rsidR="00FC7A56" w:rsidRPr="008452B5">
        <w:rPr>
          <w:rFonts w:ascii="ITC Avant Garde" w:hAnsi="ITC Avant Garde"/>
          <w:sz w:val="22"/>
          <w:szCs w:val="22"/>
        </w:rPr>
        <w:t>establece en las partes que interesa lo siguiente:</w:t>
      </w:r>
    </w:p>
    <w:p w:rsidR="007448A6" w:rsidRDefault="00D35EA8" w:rsidP="007448A6">
      <w:pPr>
        <w:pStyle w:val="Textoindependiente"/>
        <w:spacing w:before="240" w:after="240" w:line="240" w:lineRule="auto"/>
        <w:ind w:left="567" w:right="567"/>
        <w:jc w:val="both"/>
        <w:rPr>
          <w:rFonts w:ascii="ITC Avant Garde" w:eastAsia="ヒラギノ角ゴ Pro W3" w:hAnsi="ITC Avant Garde"/>
          <w:b/>
          <w:i/>
          <w:color w:val="000000"/>
          <w:sz w:val="22"/>
          <w:szCs w:val="22"/>
          <w:lang w:eastAsia="es-ES"/>
        </w:rPr>
      </w:pPr>
      <w:r w:rsidRPr="008452B5">
        <w:rPr>
          <w:rFonts w:ascii="ITC Avant Garde" w:eastAsia="ヒラギノ角ゴ Pro W3" w:hAnsi="ITC Avant Garde"/>
          <w:b/>
          <w:i/>
          <w:color w:val="000000"/>
          <w:sz w:val="22"/>
          <w:szCs w:val="22"/>
          <w:lang w:eastAsia="es-ES"/>
        </w:rPr>
        <w:t>“…</w:t>
      </w:r>
    </w:p>
    <w:p w:rsidR="00FC7A56" w:rsidRPr="008452B5" w:rsidRDefault="00D165B7" w:rsidP="007448A6">
      <w:pPr>
        <w:pStyle w:val="Textoindependiente"/>
        <w:spacing w:before="240" w:after="240" w:line="240" w:lineRule="auto"/>
        <w:ind w:left="567" w:right="567"/>
        <w:jc w:val="both"/>
        <w:rPr>
          <w:rFonts w:ascii="ITC Avant Garde" w:eastAsia="ヒラギノ角ゴ Pro W3" w:hAnsi="ITC Avant Garde"/>
          <w:b/>
          <w:i/>
          <w:color w:val="000000"/>
          <w:sz w:val="22"/>
          <w:szCs w:val="22"/>
          <w:u w:val="single"/>
          <w:lang w:eastAsia="es-ES"/>
        </w:rPr>
      </w:pPr>
      <w:r w:rsidRPr="008452B5">
        <w:rPr>
          <w:rFonts w:ascii="ITC Avant Garde" w:eastAsia="ヒラギノ角ゴ Pro W3" w:hAnsi="ITC Avant Garde"/>
          <w:b/>
          <w:i/>
          <w:color w:val="000000"/>
          <w:sz w:val="22"/>
          <w:szCs w:val="22"/>
          <w:lang w:eastAsia="es-ES"/>
        </w:rPr>
        <w:t xml:space="preserve">PRIMERA. </w:t>
      </w:r>
      <w:r w:rsidRPr="008452B5">
        <w:rPr>
          <w:rFonts w:ascii="ITC Avant Garde" w:eastAsia="ヒラギノ角ゴ Pro W3" w:hAnsi="ITC Avant Garde"/>
          <w:b/>
          <w:i/>
          <w:color w:val="000000"/>
          <w:sz w:val="22"/>
          <w:szCs w:val="22"/>
          <w:u w:val="single"/>
          <w:lang w:eastAsia="es-ES"/>
        </w:rPr>
        <w:t>DEFINICIONES</w:t>
      </w:r>
    </w:p>
    <w:p w:rsidR="007448A6" w:rsidRDefault="00D165B7" w:rsidP="007448A6">
      <w:pPr>
        <w:pStyle w:val="Textoindependiente"/>
        <w:spacing w:before="240" w:after="240" w:line="240" w:lineRule="auto"/>
        <w:ind w:left="567" w:right="567"/>
        <w:jc w:val="both"/>
        <w:rPr>
          <w:rFonts w:ascii="ITC Avant Garde" w:eastAsia="ヒラギノ角ゴ Pro W3" w:hAnsi="ITC Avant Garde"/>
          <w:b/>
          <w:i/>
          <w:color w:val="000000"/>
          <w:sz w:val="22"/>
          <w:szCs w:val="22"/>
          <w:lang w:eastAsia="es-ES"/>
        </w:rPr>
      </w:pPr>
      <w:r w:rsidRPr="008452B5">
        <w:rPr>
          <w:rFonts w:ascii="ITC Avant Garde" w:eastAsia="ヒラギノ角ゴ Pro W3" w:hAnsi="ITC Avant Garde"/>
          <w:b/>
          <w:i/>
          <w:color w:val="000000"/>
          <w:sz w:val="22"/>
          <w:szCs w:val="22"/>
          <w:lang w:eastAsia="es-ES"/>
        </w:rPr>
        <w:t>…</w:t>
      </w:r>
    </w:p>
    <w:p w:rsidR="00D165B7" w:rsidRPr="008452B5" w:rsidRDefault="00D165B7"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b/>
          <w:i/>
          <w:color w:val="000000"/>
          <w:sz w:val="22"/>
          <w:szCs w:val="22"/>
          <w:lang w:eastAsia="es-ES"/>
        </w:rPr>
        <w:t xml:space="preserve">Bienes. </w:t>
      </w:r>
      <w:r w:rsidRPr="008452B5">
        <w:rPr>
          <w:rFonts w:ascii="ITC Avant Garde" w:eastAsia="ヒラギノ角ゴ Pro W3" w:hAnsi="ITC Avant Garde"/>
          <w:i/>
          <w:color w:val="000000"/>
          <w:sz w:val="22"/>
          <w:szCs w:val="22"/>
          <w:lang w:eastAsia="es-ES"/>
        </w:rPr>
        <w:t>Significa los activos, equipos, inventarios, cableados y dispositivos de recepción, conmutación y transmisión listados en el Anexo “B” del presente contrato…</w:t>
      </w:r>
    </w:p>
    <w:p w:rsidR="007448A6" w:rsidRDefault="00D165B7"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w:t>
      </w:r>
    </w:p>
    <w:p w:rsidR="00D165B7" w:rsidRPr="008452B5" w:rsidRDefault="00D165B7"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b/>
          <w:i/>
          <w:color w:val="000000"/>
          <w:sz w:val="22"/>
          <w:szCs w:val="22"/>
          <w:lang w:eastAsia="es-ES"/>
        </w:rPr>
        <w:t xml:space="preserve">Contrato de Provisión de Capacidad. </w:t>
      </w:r>
      <w:r w:rsidRPr="008452B5">
        <w:rPr>
          <w:rFonts w:ascii="ITC Avant Garde" w:eastAsia="ヒラギノ角ゴ Pro W3" w:hAnsi="ITC Avant Garde"/>
          <w:i/>
          <w:color w:val="000000"/>
          <w:sz w:val="22"/>
          <w:szCs w:val="22"/>
          <w:lang w:eastAsia="es-ES"/>
        </w:rPr>
        <w:t>Significa el Contrato de Provisión de Capacidad celebrado en esta misma fecha entre las Partes.</w:t>
      </w:r>
    </w:p>
    <w:p w:rsidR="007448A6" w:rsidRDefault="00D165B7"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w:t>
      </w:r>
    </w:p>
    <w:p w:rsidR="007448A6" w:rsidRDefault="00AF77AE" w:rsidP="007448A6">
      <w:pPr>
        <w:pStyle w:val="Textoindependiente"/>
        <w:spacing w:before="240" w:after="240" w:line="240" w:lineRule="auto"/>
        <w:ind w:left="567" w:right="567"/>
        <w:jc w:val="both"/>
        <w:rPr>
          <w:rFonts w:ascii="ITC Avant Garde" w:eastAsia="ヒラギノ角ゴ Pro W3" w:hAnsi="ITC Avant Garde"/>
          <w:b/>
          <w:i/>
          <w:color w:val="000000"/>
          <w:sz w:val="22"/>
          <w:szCs w:val="22"/>
          <w:u w:val="single"/>
          <w:lang w:eastAsia="es-ES"/>
        </w:rPr>
      </w:pPr>
      <w:r w:rsidRPr="008452B5">
        <w:rPr>
          <w:rFonts w:ascii="ITC Avant Garde" w:eastAsia="ヒラギノ角ゴ Pro W3" w:hAnsi="ITC Avant Garde"/>
          <w:b/>
          <w:i/>
          <w:color w:val="000000"/>
          <w:sz w:val="22"/>
          <w:szCs w:val="22"/>
          <w:lang w:eastAsia="es-ES"/>
        </w:rPr>
        <w:t xml:space="preserve">SEGUNDA. </w:t>
      </w:r>
      <w:r w:rsidRPr="008452B5">
        <w:rPr>
          <w:rFonts w:ascii="ITC Avant Garde" w:eastAsia="ヒラギノ角ゴ Pro W3" w:hAnsi="ITC Avant Garde"/>
          <w:b/>
          <w:i/>
          <w:color w:val="000000"/>
          <w:sz w:val="22"/>
          <w:szCs w:val="22"/>
          <w:u w:val="single"/>
          <w:lang w:eastAsia="es-ES"/>
        </w:rPr>
        <w:t>OBJETO</w:t>
      </w:r>
    </w:p>
    <w:p w:rsidR="007448A6" w:rsidRDefault="00AF77AE"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Conforme a los términos y condiciones del presente contrato, el Arrendador concede al Arrendatario el uso, goce, disfrute y posesión temporal de los Bienes</w:t>
      </w:r>
      <w:r w:rsidR="00701CFB" w:rsidRPr="008452B5">
        <w:rPr>
          <w:rFonts w:ascii="ITC Avant Garde" w:eastAsia="ヒラギノ角ゴ Pro W3" w:hAnsi="ITC Avant Garde"/>
          <w:i/>
          <w:color w:val="000000"/>
          <w:sz w:val="22"/>
          <w:szCs w:val="22"/>
          <w:lang w:eastAsia="es-ES"/>
        </w:rPr>
        <w:t xml:space="preserve"> y el Arrendatario en este acto acepta los mismos y conviene y se obliga a usar y disfrutar dichos bienes con arreglo a las disposiciones de este Contrato…</w:t>
      </w:r>
    </w:p>
    <w:p w:rsidR="007448A6" w:rsidRDefault="00701CFB" w:rsidP="007448A6">
      <w:pPr>
        <w:pStyle w:val="Textoindependiente"/>
        <w:spacing w:before="240" w:after="240" w:line="240" w:lineRule="auto"/>
        <w:ind w:left="567" w:right="567"/>
        <w:jc w:val="both"/>
        <w:rPr>
          <w:rFonts w:ascii="ITC Avant Garde" w:eastAsia="ヒラギノ角ゴ Pro W3" w:hAnsi="ITC Avant Garde"/>
          <w:b/>
          <w:i/>
          <w:color w:val="000000"/>
          <w:sz w:val="22"/>
          <w:szCs w:val="22"/>
          <w:u w:val="single"/>
          <w:lang w:eastAsia="es-ES"/>
        </w:rPr>
      </w:pPr>
      <w:r w:rsidRPr="008452B5">
        <w:rPr>
          <w:rFonts w:ascii="ITC Avant Garde" w:eastAsia="ヒラギノ角ゴ Pro W3" w:hAnsi="ITC Avant Garde"/>
          <w:b/>
          <w:i/>
          <w:color w:val="000000"/>
          <w:sz w:val="22"/>
          <w:szCs w:val="22"/>
          <w:lang w:eastAsia="es-ES"/>
        </w:rPr>
        <w:t xml:space="preserve">TERCERA. </w:t>
      </w:r>
      <w:r w:rsidRPr="008452B5">
        <w:rPr>
          <w:rFonts w:ascii="ITC Avant Garde" w:eastAsia="ヒラギノ角ゴ Pro W3" w:hAnsi="ITC Avant Garde"/>
          <w:b/>
          <w:i/>
          <w:color w:val="000000"/>
          <w:sz w:val="22"/>
          <w:szCs w:val="22"/>
          <w:u w:val="single"/>
          <w:lang w:eastAsia="es-ES"/>
        </w:rPr>
        <w:t>USO Y GOCE DE LOS BIENES</w:t>
      </w:r>
    </w:p>
    <w:p w:rsidR="00A32A6F" w:rsidRDefault="00701CFB"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 xml:space="preserve">… El Arrendatario por su parte se obliga a utilizar los Bienes únicamente para la prestación de los servicios de telecomunicaciones que tiene </w:t>
      </w:r>
    </w:p>
    <w:p w:rsidR="00A32A6F" w:rsidRDefault="00A32A6F"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Pr>
          <w:rFonts w:ascii="ITC Avant Garde" w:eastAsia="ヒラギノ角ゴ Pro W3" w:hAnsi="ITC Avant Garde"/>
          <w:i/>
          <w:color w:val="000000"/>
          <w:sz w:val="22"/>
          <w:szCs w:val="22"/>
          <w:lang w:eastAsia="es-ES"/>
        </w:rPr>
        <w:br w:type="page"/>
      </w:r>
    </w:p>
    <w:p w:rsidR="00A32A6F" w:rsidRPr="007448A6" w:rsidRDefault="00A32A6F" w:rsidP="00A32A6F">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701CFB"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 xml:space="preserve">autorizados de conformidad </w:t>
      </w:r>
      <w:r w:rsidR="00350AEF" w:rsidRPr="008452B5">
        <w:rPr>
          <w:rFonts w:ascii="ITC Avant Garde" w:eastAsia="ヒラギノ角ゴ Pro W3" w:hAnsi="ITC Avant Garde"/>
          <w:i/>
          <w:color w:val="000000"/>
          <w:sz w:val="22"/>
          <w:szCs w:val="22"/>
          <w:lang w:eastAsia="es-ES"/>
        </w:rPr>
        <w:t>con los Títulos de Concesión que tiene autorizados en la declaración B.4. del presente Contrato.</w:t>
      </w:r>
      <w:r w:rsidR="00B0059A" w:rsidRPr="008452B5">
        <w:rPr>
          <w:rStyle w:val="Refdenotaalpie"/>
          <w:rFonts w:ascii="ITC Avant Garde" w:eastAsia="ヒラギノ角ゴ Pro W3" w:hAnsi="ITC Avant Garde"/>
          <w:i/>
          <w:color w:val="000000"/>
          <w:sz w:val="22"/>
          <w:szCs w:val="22"/>
          <w:lang w:eastAsia="es-ES"/>
        </w:rPr>
        <w:footnoteReference w:id="9"/>
      </w:r>
    </w:p>
    <w:p w:rsidR="007448A6" w:rsidRDefault="00350AEF"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w:t>
      </w:r>
    </w:p>
    <w:p w:rsidR="007448A6" w:rsidRDefault="00350AEF" w:rsidP="007448A6">
      <w:pPr>
        <w:pStyle w:val="Textoindependiente"/>
        <w:spacing w:before="240" w:after="240" w:line="240" w:lineRule="auto"/>
        <w:ind w:left="567" w:right="567"/>
        <w:jc w:val="both"/>
        <w:rPr>
          <w:rFonts w:ascii="ITC Avant Garde" w:eastAsia="ヒラギノ角ゴ Pro W3" w:hAnsi="ITC Avant Garde"/>
          <w:b/>
          <w:i/>
          <w:color w:val="000000"/>
          <w:sz w:val="22"/>
          <w:szCs w:val="22"/>
          <w:lang w:eastAsia="es-ES"/>
        </w:rPr>
      </w:pPr>
      <w:r w:rsidRPr="008452B5">
        <w:rPr>
          <w:rFonts w:ascii="ITC Avant Garde" w:eastAsia="ヒラギノ角ゴ Pro W3" w:hAnsi="ITC Avant Garde"/>
          <w:b/>
          <w:i/>
          <w:color w:val="000000"/>
          <w:sz w:val="22"/>
          <w:szCs w:val="22"/>
          <w:lang w:eastAsia="es-ES"/>
        </w:rPr>
        <w:t xml:space="preserve">QUINTA. </w:t>
      </w:r>
      <w:r w:rsidRPr="008452B5">
        <w:rPr>
          <w:rFonts w:ascii="ITC Avant Garde" w:eastAsia="ヒラギノ角ゴ Pro W3" w:hAnsi="ITC Avant Garde"/>
          <w:b/>
          <w:i/>
          <w:color w:val="000000"/>
          <w:sz w:val="22"/>
          <w:szCs w:val="22"/>
          <w:u w:val="single"/>
          <w:lang w:eastAsia="es-ES"/>
        </w:rPr>
        <w:t>RENTA</w:t>
      </w:r>
    </w:p>
    <w:p w:rsidR="00350AEF" w:rsidRPr="008452B5" w:rsidRDefault="00350AEF"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 xml:space="preserve">El Arrendatario pagará al Arrendador por el uso, goce, disfrute y posesión temporal de los Bienes </w:t>
      </w:r>
      <w:r w:rsidR="006D7DE8" w:rsidRPr="00A32A6F">
        <w:rPr>
          <w:rFonts w:ascii="ITC Avant Garde" w:eastAsiaTheme="majorEastAsia" w:hAnsi="ITC Avant Garde" w:cstheme="majorBidi"/>
          <w:b/>
          <w:color w:val="0000FF"/>
          <w:sz w:val="22"/>
          <w:szCs w:val="32"/>
          <w:lang w:eastAsia="en-US"/>
        </w:rPr>
        <w:t>“CONFIDENCIAL POR LEY</w:t>
      </w:r>
      <w:r w:rsidR="006D7DE8" w:rsidRPr="00A32A6F">
        <w:rPr>
          <w:rFonts w:ascii="ITC Avant Garde" w:eastAsiaTheme="majorEastAsia" w:hAnsi="ITC Avant Garde" w:cstheme="majorBidi"/>
          <w:b/>
          <w:color w:val="0000FF"/>
          <w:sz w:val="22"/>
          <w:szCs w:val="32"/>
          <w:lang w:val="es-MX" w:eastAsia="en-US"/>
        </w:rPr>
        <w:t>”</w:t>
      </w:r>
      <w:r w:rsidRPr="008452B5">
        <w:rPr>
          <w:rFonts w:ascii="ITC Avant Garde" w:eastAsia="ヒラギノ角ゴ Pro W3" w:hAnsi="ITC Avant Garde"/>
          <w:i/>
          <w:color w:val="000000"/>
          <w:sz w:val="22"/>
          <w:szCs w:val="22"/>
          <w:lang w:eastAsia="es-ES"/>
        </w:rPr>
        <w:t xml:space="preserve"> mensuales, más el Impuesto al Valor Agregado (</w:t>
      </w:r>
      <w:r w:rsidRPr="008452B5">
        <w:rPr>
          <w:rFonts w:ascii="ITC Avant Garde" w:eastAsia="ヒラギノ角ゴ Pro W3" w:hAnsi="ITC Avant Garde"/>
          <w:b/>
          <w:i/>
          <w:color w:val="000000"/>
          <w:sz w:val="22"/>
          <w:szCs w:val="22"/>
          <w:lang w:eastAsia="es-ES"/>
        </w:rPr>
        <w:t>IVA</w:t>
      </w:r>
      <w:r w:rsidRPr="008452B5">
        <w:rPr>
          <w:rFonts w:ascii="ITC Avant Garde" w:eastAsia="ヒラギノ角ゴ Pro W3" w:hAnsi="ITC Avant Garde"/>
          <w:i/>
          <w:color w:val="000000"/>
          <w:sz w:val="22"/>
          <w:szCs w:val="22"/>
          <w:lang w:eastAsia="es-ES"/>
        </w:rPr>
        <w:t>) aplicable</w:t>
      </w:r>
      <w:r w:rsidR="002057D1" w:rsidRPr="008452B5">
        <w:rPr>
          <w:rFonts w:ascii="ITC Avant Garde" w:eastAsia="ヒラギノ角ゴ Pro W3" w:hAnsi="ITC Avant Garde"/>
          <w:i/>
          <w:color w:val="000000"/>
          <w:sz w:val="22"/>
          <w:szCs w:val="22"/>
          <w:lang w:eastAsia="es-ES"/>
        </w:rPr>
        <w:t>, que serán pagaderos en pesos, moneda de curso legal de los Estados Unidos Mexicanos (en lo sucesivo, la “</w:t>
      </w:r>
      <w:r w:rsidR="002057D1" w:rsidRPr="008452B5">
        <w:rPr>
          <w:rFonts w:ascii="ITC Avant Garde" w:eastAsia="ヒラギノ角ゴ Pro W3" w:hAnsi="ITC Avant Garde"/>
          <w:b/>
          <w:i/>
          <w:color w:val="000000"/>
          <w:sz w:val="22"/>
          <w:szCs w:val="22"/>
          <w:lang w:eastAsia="es-ES"/>
        </w:rPr>
        <w:t>Renta</w:t>
      </w:r>
      <w:r w:rsidR="002057D1" w:rsidRPr="008452B5">
        <w:rPr>
          <w:rFonts w:ascii="ITC Avant Garde" w:eastAsia="ヒラギノ角ゴ Pro W3" w:hAnsi="ITC Avant Garde"/>
          <w:i/>
          <w:color w:val="000000"/>
          <w:sz w:val="22"/>
          <w:szCs w:val="22"/>
          <w:lang w:eastAsia="es-ES"/>
        </w:rPr>
        <w:t>”), mediante depósito o transferencia electrónica en la cuenta que el Arrendador notifique a SAI, cuyo titular en todo caso, deberá ser Pegaso PCS, S. A. de C. V.</w:t>
      </w:r>
    </w:p>
    <w:p w:rsidR="007448A6" w:rsidRDefault="002057D1"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w:t>
      </w:r>
    </w:p>
    <w:p w:rsidR="007448A6" w:rsidRDefault="002057D1" w:rsidP="007448A6">
      <w:pPr>
        <w:pStyle w:val="Textoindependiente"/>
        <w:spacing w:before="240" w:after="240" w:line="240" w:lineRule="auto"/>
        <w:ind w:left="567" w:right="567"/>
        <w:jc w:val="both"/>
        <w:rPr>
          <w:rFonts w:ascii="ITC Avant Garde" w:eastAsia="ヒラギノ角ゴ Pro W3" w:hAnsi="ITC Avant Garde"/>
          <w:b/>
          <w:i/>
          <w:color w:val="000000"/>
          <w:sz w:val="22"/>
          <w:szCs w:val="22"/>
          <w:u w:val="single"/>
          <w:lang w:eastAsia="es-ES"/>
        </w:rPr>
      </w:pPr>
      <w:r w:rsidRPr="008452B5">
        <w:rPr>
          <w:rFonts w:ascii="ITC Avant Garde" w:eastAsia="ヒラギノ角ゴ Pro W3" w:hAnsi="ITC Avant Garde"/>
          <w:b/>
          <w:i/>
          <w:color w:val="000000"/>
          <w:sz w:val="22"/>
          <w:szCs w:val="22"/>
          <w:lang w:eastAsia="es-ES"/>
        </w:rPr>
        <w:t xml:space="preserve">NOVENA. </w:t>
      </w:r>
      <w:r w:rsidRPr="008452B5">
        <w:rPr>
          <w:rFonts w:ascii="ITC Avant Garde" w:eastAsia="ヒラギノ角ゴ Pro W3" w:hAnsi="ITC Avant Garde"/>
          <w:b/>
          <w:i/>
          <w:color w:val="000000"/>
          <w:sz w:val="22"/>
          <w:szCs w:val="22"/>
          <w:u w:val="single"/>
          <w:lang w:eastAsia="es-ES"/>
        </w:rPr>
        <w:t>MODIFICACIONES A LOS BIENES</w:t>
      </w:r>
    </w:p>
    <w:p w:rsidR="007448A6" w:rsidRDefault="002057D1"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El Arrendatario no podrá modificar la estructura básica ni la apariencia exterior ni efectuar alteraciones a la funcionalidad de los bienes, así como retirar los bienes de donde se encuentra</w:t>
      </w:r>
      <w:r w:rsidR="001B0D2E">
        <w:rPr>
          <w:rFonts w:ascii="ITC Avant Garde" w:eastAsia="ヒラギノ角ゴ Pro W3" w:hAnsi="ITC Avant Garde"/>
          <w:i/>
          <w:color w:val="000000"/>
          <w:sz w:val="22"/>
          <w:szCs w:val="22"/>
          <w:lang w:val="es-MX" w:eastAsia="es-ES"/>
        </w:rPr>
        <w:t>n</w:t>
      </w:r>
      <w:r w:rsidRPr="008452B5">
        <w:rPr>
          <w:rFonts w:ascii="ITC Avant Garde" w:eastAsia="ヒラギノ角ゴ Pro W3" w:hAnsi="ITC Avant Garde"/>
          <w:i/>
          <w:color w:val="000000"/>
          <w:sz w:val="22"/>
          <w:szCs w:val="22"/>
          <w:lang w:eastAsia="es-ES"/>
        </w:rPr>
        <w:t xml:space="preserve"> ubicados, sin la autorización expresa y por escrito del Arrendador… De la misma forma si el Arrendador se viera en la necesidad de cambiar la ubicación o la estructura de los bienes deberá notificar por escrito al Arrendatario.</w:t>
      </w:r>
    </w:p>
    <w:p w:rsidR="007448A6" w:rsidRDefault="002057D1"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b/>
          <w:i/>
          <w:color w:val="000000"/>
          <w:sz w:val="22"/>
          <w:szCs w:val="22"/>
          <w:lang w:eastAsia="es-ES"/>
        </w:rPr>
        <w:t xml:space="preserve">DÉCIMA. </w:t>
      </w:r>
      <w:r w:rsidRPr="008452B5">
        <w:rPr>
          <w:rFonts w:ascii="ITC Avant Garde" w:eastAsia="ヒラギノ角ゴ Pro W3" w:hAnsi="ITC Avant Garde"/>
          <w:b/>
          <w:i/>
          <w:color w:val="000000"/>
          <w:sz w:val="22"/>
          <w:szCs w:val="22"/>
          <w:u w:val="single"/>
          <w:lang w:eastAsia="es-ES"/>
        </w:rPr>
        <w:t>PLAZO</w:t>
      </w:r>
    </w:p>
    <w:p w:rsidR="007448A6" w:rsidRDefault="002057D1"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El presente contrato tendrá una duración forzosa para ambas parte de dos años contados a partir de la fecha de firma del presente Contrato.</w:t>
      </w:r>
    </w:p>
    <w:p w:rsidR="00A32A6F" w:rsidRDefault="00A32A6F"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p>
    <w:p w:rsidR="00A32A6F" w:rsidRPr="007448A6" w:rsidRDefault="00A32A6F" w:rsidP="00A32A6F">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2057D1" w:rsidRPr="008452B5" w:rsidRDefault="002057D1"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Transcurrido el plazo forzoso, se extenderá la vigencia del mismo por periodos forzosos anuales y sólo podrá darse por terminado por la</w:t>
      </w:r>
      <w:r w:rsidR="00B0059A" w:rsidRPr="008452B5">
        <w:rPr>
          <w:rFonts w:ascii="ITC Avant Garde" w:eastAsia="ヒラギノ角ゴ Pro W3" w:hAnsi="ITC Avant Garde"/>
          <w:i/>
          <w:color w:val="000000"/>
          <w:sz w:val="22"/>
          <w:szCs w:val="22"/>
          <w:lang w:eastAsia="es-ES"/>
        </w:rPr>
        <w:t>s</w:t>
      </w:r>
      <w:r w:rsidRPr="008452B5">
        <w:rPr>
          <w:rFonts w:ascii="ITC Avant Garde" w:eastAsia="ヒラギノ角ゴ Pro W3" w:hAnsi="ITC Avant Garde"/>
          <w:i/>
          <w:color w:val="000000"/>
          <w:sz w:val="22"/>
          <w:szCs w:val="22"/>
          <w:lang w:eastAsia="es-ES"/>
        </w:rPr>
        <w:t xml:space="preserve"> causas establecidas en el segundo párrafo de la cláusula Quinta del Contrato de Provisión de Capacidad</w:t>
      </w:r>
      <w:r w:rsidR="00B0059A" w:rsidRPr="008452B5">
        <w:rPr>
          <w:rFonts w:ascii="ITC Avant Garde" w:eastAsia="ヒラギノ角ゴ Pro W3" w:hAnsi="ITC Avant Garde"/>
          <w:i/>
          <w:color w:val="000000"/>
          <w:sz w:val="22"/>
          <w:szCs w:val="22"/>
          <w:lang w:eastAsia="es-ES"/>
        </w:rPr>
        <w:t>. Mientras no se dé por terminado por haberse actualizado alguno de los Supuestos previstos en dicho Contrato de Provisión de Capacidad, el presente contrato permanecerá en vigor y efecto por un plazo similar al de las Concesiones y sus prórrogas.</w:t>
      </w:r>
    </w:p>
    <w:p w:rsidR="007448A6" w:rsidRDefault="00D35EA8" w:rsidP="007448A6">
      <w:pPr>
        <w:pStyle w:val="Textoindependiente"/>
        <w:spacing w:before="240" w:after="240" w:line="240" w:lineRule="auto"/>
        <w:ind w:left="567" w:right="567"/>
        <w:jc w:val="both"/>
        <w:rPr>
          <w:rFonts w:ascii="ITC Avant Garde" w:eastAsia="ヒラギノ角ゴ Pro W3" w:hAnsi="ITC Avant Garde"/>
          <w:i/>
          <w:color w:val="000000"/>
          <w:sz w:val="22"/>
          <w:szCs w:val="22"/>
          <w:lang w:eastAsia="es-ES"/>
        </w:rPr>
      </w:pPr>
      <w:r w:rsidRPr="008452B5">
        <w:rPr>
          <w:rFonts w:ascii="ITC Avant Garde" w:eastAsia="ヒラギノ角ゴ Pro W3" w:hAnsi="ITC Avant Garde"/>
          <w:i/>
          <w:color w:val="000000"/>
          <w:sz w:val="22"/>
          <w:szCs w:val="22"/>
          <w:lang w:eastAsia="es-ES"/>
        </w:rPr>
        <w:t>…”</w:t>
      </w:r>
    </w:p>
    <w:p w:rsidR="007448A6" w:rsidRDefault="00753703" w:rsidP="007448A6">
      <w:pPr>
        <w:pStyle w:val="Textoindependiente"/>
        <w:tabs>
          <w:tab w:val="left" w:pos="851"/>
        </w:tabs>
        <w:spacing w:before="240" w:after="240" w:line="360" w:lineRule="auto"/>
        <w:jc w:val="both"/>
        <w:rPr>
          <w:rFonts w:ascii="ITC Avant Garde" w:eastAsia="ヒラギノ角ゴ Pro W3" w:hAnsi="ITC Avant Garde"/>
          <w:color w:val="000000"/>
          <w:sz w:val="22"/>
          <w:szCs w:val="22"/>
          <w:lang w:eastAsia="es-ES"/>
        </w:rPr>
      </w:pPr>
      <w:r w:rsidRPr="008452B5">
        <w:rPr>
          <w:rFonts w:ascii="ITC Avant Garde" w:eastAsia="ヒラギノ角ゴ Pro W3" w:hAnsi="ITC Avant Garde"/>
          <w:color w:val="000000"/>
          <w:sz w:val="22"/>
          <w:szCs w:val="22"/>
          <w:lang w:val="es-MX" w:eastAsia="es-ES"/>
        </w:rPr>
        <w:t>D</w:t>
      </w:r>
      <w:r w:rsidR="00D814C8" w:rsidRPr="008452B5">
        <w:rPr>
          <w:rFonts w:ascii="ITC Avant Garde" w:eastAsia="ヒラギノ角ゴ Pro W3" w:hAnsi="ITC Avant Garde"/>
          <w:color w:val="000000"/>
          <w:sz w:val="22"/>
          <w:szCs w:val="22"/>
          <w:lang w:eastAsia="es-ES"/>
        </w:rPr>
        <w:t xml:space="preserve">el </w:t>
      </w:r>
      <w:r w:rsidR="00D814C8" w:rsidRPr="008452B5">
        <w:rPr>
          <w:rFonts w:ascii="ITC Avant Garde" w:hAnsi="ITC Avant Garde"/>
          <w:b/>
          <w:i/>
          <w:sz w:val="22"/>
          <w:szCs w:val="22"/>
        </w:rPr>
        <w:t>“CONTRATO DE ARRENDAMIENTO DE INFRAESTRUCTURA”,</w:t>
      </w:r>
      <w:r w:rsidR="007E2C2B" w:rsidRPr="008452B5">
        <w:rPr>
          <w:rFonts w:ascii="ITC Avant Garde" w:eastAsia="ヒラギノ角ゴ Pro W3" w:hAnsi="ITC Avant Garde"/>
          <w:color w:val="000000"/>
          <w:sz w:val="22"/>
          <w:szCs w:val="22"/>
          <w:lang w:eastAsia="es-ES"/>
        </w:rPr>
        <w:t xml:space="preserve"> </w:t>
      </w:r>
      <w:r w:rsidRPr="008452B5">
        <w:rPr>
          <w:rFonts w:ascii="ITC Avant Garde" w:eastAsia="ヒラギノ角ゴ Pro W3" w:hAnsi="ITC Avant Garde"/>
          <w:color w:val="000000"/>
          <w:sz w:val="22"/>
          <w:szCs w:val="22"/>
          <w:lang w:val="es-MX" w:eastAsia="es-ES"/>
        </w:rPr>
        <w:t xml:space="preserve">se advierte que </w:t>
      </w:r>
      <w:r w:rsidR="00A3457C" w:rsidRPr="008452B5">
        <w:rPr>
          <w:rFonts w:ascii="ITC Avant Garde" w:eastAsia="Times New Roman" w:hAnsi="ITC Avant Garde"/>
          <w:b/>
          <w:bCs/>
          <w:color w:val="000000"/>
          <w:sz w:val="22"/>
          <w:szCs w:val="22"/>
          <w:lang w:eastAsia="es-MX"/>
        </w:rPr>
        <w:t>“PEGASO PCS”</w:t>
      </w:r>
      <w:r w:rsidR="00A05CB5" w:rsidRPr="008452B5">
        <w:rPr>
          <w:rFonts w:ascii="ITC Avant Garde" w:eastAsia="ヒラギノ角ゴ Pro W3" w:hAnsi="ITC Avant Garde"/>
          <w:color w:val="000000"/>
          <w:sz w:val="22"/>
          <w:szCs w:val="22"/>
          <w:lang w:eastAsia="es-ES"/>
        </w:rPr>
        <w:t xml:space="preserve"> l</w:t>
      </w:r>
      <w:r w:rsidR="007E2C2B" w:rsidRPr="008452B5">
        <w:rPr>
          <w:rFonts w:ascii="ITC Avant Garde" w:eastAsia="ヒラギノ角ゴ Pro W3" w:hAnsi="ITC Avant Garde"/>
          <w:color w:val="000000"/>
          <w:sz w:val="22"/>
          <w:szCs w:val="22"/>
          <w:lang w:eastAsia="es-ES"/>
        </w:rPr>
        <w:t xml:space="preserve">e concede a </w:t>
      </w:r>
      <w:r w:rsidR="007E2C2B" w:rsidRPr="008452B5">
        <w:rPr>
          <w:rFonts w:ascii="ITC Avant Garde" w:eastAsia="ヒラギノ角ゴ Pro W3" w:hAnsi="ITC Avant Garde"/>
          <w:b/>
          <w:color w:val="000000"/>
          <w:sz w:val="22"/>
          <w:szCs w:val="22"/>
          <w:lang w:eastAsia="es-ES"/>
        </w:rPr>
        <w:t>“SAI”</w:t>
      </w:r>
      <w:r w:rsidR="00D814C8" w:rsidRPr="008452B5">
        <w:rPr>
          <w:rFonts w:ascii="ITC Avant Garde" w:eastAsia="ヒラギノ角ゴ Pro W3" w:hAnsi="ITC Avant Garde"/>
          <w:b/>
          <w:color w:val="000000"/>
          <w:sz w:val="22"/>
          <w:szCs w:val="22"/>
          <w:lang w:eastAsia="es-ES"/>
        </w:rPr>
        <w:t>:</w:t>
      </w:r>
      <w:r w:rsidR="007E2C2B" w:rsidRPr="008452B5">
        <w:rPr>
          <w:rFonts w:ascii="ITC Avant Garde" w:eastAsia="ヒラギノ角ゴ Pro W3" w:hAnsi="ITC Avant Garde"/>
          <w:color w:val="000000"/>
          <w:sz w:val="22"/>
          <w:szCs w:val="22"/>
          <w:lang w:eastAsia="es-ES"/>
        </w:rPr>
        <w:t xml:space="preserve"> </w:t>
      </w:r>
    </w:p>
    <w:p w:rsidR="007448A6" w:rsidRDefault="00D814C8" w:rsidP="007448A6">
      <w:pPr>
        <w:pStyle w:val="Textoindependiente"/>
        <w:numPr>
          <w:ilvl w:val="0"/>
          <w:numId w:val="14"/>
        </w:numPr>
        <w:spacing w:before="240" w:after="240" w:line="360" w:lineRule="auto"/>
        <w:ind w:left="709"/>
        <w:jc w:val="both"/>
        <w:rPr>
          <w:rFonts w:ascii="ITC Avant Garde" w:eastAsia="ヒラギノ角ゴ Pro W3" w:hAnsi="ITC Avant Garde"/>
          <w:color w:val="000000"/>
          <w:sz w:val="22"/>
          <w:szCs w:val="22"/>
          <w:lang w:eastAsia="es-ES"/>
        </w:rPr>
      </w:pPr>
      <w:r w:rsidRPr="008452B5">
        <w:rPr>
          <w:rFonts w:ascii="ITC Avant Garde" w:eastAsia="ヒラギノ角ゴ Pro W3" w:hAnsi="ITC Avant Garde"/>
          <w:color w:val="000000"/>
          <w:sz w:val="22"/>
          <w:szCs w:val="22"/>
          <w:lang w:eastAsia="es-ES"/>
        </w:rPr>
        <w:t xml:space="preserve">El uso, goce, disfrute y posesión </w:t>
      </w:r>
      <w:r w:rsidRPr="00575208">
        <w:rPr>
          <w:rFonts w:ascii="ITC Avant Garde" w:eastAsia="ヒラギノ角ゴ Pro W3" w:hAnsi="ITC Avant Garde"/>
          <w:b/>
          <w:color w:val="000000"/>
          <w:sz w:val="22"/>
          <w:szCs w:val="22"/>
          <w:u w:val="single"/>
          <w:lang w:eastAsia="es-ES"/>
        </w:rPr>
        <w:t>temporal</w:t>
      </w:r>
      <w:r w:rsidRPr="008452B5">
        <w:rPr>
          <w:rFonts w:ascii="ITC Avant Garde" w:eastAsia="ヒラギノ角ゴ Pro W3" w:hAnsi="ITC Avant Garde"/>
          <w:color w:val="000000"/>
          <w:sz w:val="22"/>
          <w:szCs w:val="22"/>
          <w:lang w:eastAsia="es-ES"/>
        </w:rPr>
        <w:t xml:space="preserve"> de l</w:t>
      </w:r>
      <w:r w:rsidR="007E2C2B" w:rsidRPr="008452B5">
        <w:rPr>
          <w:rFonts w:ascii="ITC Avant Garde" w:eastAsia="ヒラギノ角ゴ Pro W3" w:hAnsi="ITC Avant Garde"/>
          <w:color w:val="000000"/>
          <w:sz w:val="22"/>
          <w:szCs w:val="22"/>
          <w:lang w:eastAsia="es-ES"/>
        </w:rPr>
        <w:t xml:space="preserve">os activos, equipos, inventarios, cableados y dispositivos de recepción, conmutación y transmisión enlistados en el Anexo </w:t>
      </w:r>
      <w:r w:rsidR="00A05CB5" w:rsidRPr="008452B5">
        <w:rPr>
          <w:rFonts w:ascii="ITC Avant Garde" w:eastAsia="ヒラギノ角ゴ Pro W3" w:hAnsi="ITC Avant Garde"/>
          <w:color w:val="000000"/>
          <w:sz w:val="22"/>
          <w:szCs w:val="22"/>
          <w:lang w:eastAsia="es-ES"/>
        </w:rPr>
        <w:t>“</w:t>
      </w:r>
      <w:r w:rsidR="007E2C2B" w:rsidRPr="008452B5">
        <w:rPr>
          <w:rFonts w:ascii="ITC Avant Garde" w:eastAsia="ヒラギノ角ゴ Pro W3" w:hAnsi="ITC Avant Garde"/>
          <w:color w:val="000000"/>
          <w:sz w:val="22"/>
          <w:szCs w:val="22"/>
          <w:lang w:eastAsia="es-ES"/>
        </w:rPr>
        <w:t>B</w:t>
      </w:r>
      <w:r w:rsidR="00A05CB5" w:rsidRPr="008452B5">
        <w:rPr>
          <w:rFonts w:ascii="ITC Avant Garde" w:eastAsia="ヒラギノ角ゴ Pro W3" w:hAnsi="ITC Avant Garde"/>
          <w:color w:val="000000"/>
          <w:sz w:val="22"/>
          <w:szCs w:val="22"/>
          <w:lang w:eastAsia="es-ES"/>
        </w:rPr>
        <w:t>”</w:t>
      </w:r>
      <w:r w:rsidR="007E2C2B" w:rsidRPr="008452B5">
        <w:rPr>
          <w:rFonts w:ascii="ITC Avant Garde" w:eastAsia="ヒラギノ角ゴ Pro W3" w:hAnsi="ITC Avant Garde"/>
          <w:color w:val="000000"/>
          <w:sz w:val="22"/>
          <w:szCs w:val="22"/>
          <w:lang w:eastAsia="es-ES"/>
        </w:rPr>
        <w:t xml:space="preserve"> de dicho </w:t>
      </w:r>
      <w:r w:rsidR="00A05CB5" w:rsidRPr="008452B5">
        <w:rPr>
          <w:rFonts w:ascii="ITC Avant Garde" w:eastAsia="ヒラギノ角ゴ Pro W3" w:hAnsi="ITC Avant Garde"/>
          <w:color w:val="000000"/>
          <w:sz w:val="22"/>
          <w:szCs w:val="22"/>
          <w:lang w:eastAsia="es-ES"/>
        </w:rPr>
        <w:t>contrato</w:t>
      </w:r>
      <w:r w:rsidR="007E2C2B" w:rsidRPr="008452B5">
        <w:rPr>
          <w:rFonts w:ascii="ITC Avant Garde" w:eastAsia="ヒラギノ角ゴ Pro W3" w:hAnsi="ITC Avant Garde"/>
          <w:color w:val="000000"/>
          <w:sz w:val="22"/>
          <w:szCs w:val="22"/>
          <w:lang w:eastAsia="es-ES"/>
        </w:rPr>
        <w:t xml:space="preserve">, </w:t>
      </w:r>
      <w:r w:rsidR="007E2C2B" w:rsidRPr="00575208">
        <w:rPr>
          <w:rFonts w:ascii="ITC Avant Garde" w:eastAsia="ヒラギノ角ゴ Pro W3" w:hAnsi="ITC Avant Garde"/>
          <w:b/>
          <w:color w:val="000000"/>
          <w:sz w:val="22"/>
          <w:szCs w:val="22"/>
          <w:u w:val="single"/>
          <w:lang w:eastAsia="es-ES"/>
        </w:rPr>
        <w:t xml:space="preserve">bienes de los cuales es titular </w:t>
      </w:r>
      <w:r w:rsidR="00A3457C" w:rsidRPr="00575208">
        <w:rPr>
          <w:rFonts w:ascii="ITC Avant Garde" w:eastAsia="Times New Roman" w:hAnsi="ITC Avant Garde"/>
          <w:b/>
          <w:bCs/>
          <w:color w:val="000000"/>
          <w:sz w:val="22"/>
          <w:szCs w:val="22"/>
          <w:u w:val="single"/>
          <w:lang w:eastAsia="es-MX"/>
        </w:rPr>
        <w:t>“PEGASO PCS”</w:t>
      </w:r>
      <w:r w:rsidR="00A05CB5" w:rsidRPr="00575208">
        <w:rPr>
          <w:rFonts w:ascii="ITC Avant Garde" w:eastAsia="ヒラギノ角ゴ Pro W3" w:hAnsi="ITC Avant Garde"/>
          <w:b/>
          <w:color w:val="000000"/>
          <w:sz w:val="22"/>
          <w:szCs w:val="22"/>
          <w:u w:val="single"/>
          <w:lang w:eastAsia="es-ES"/>
        </w:rPr>
        <w:t>.</w:t>
      </w:r>
    </w:p>
    <w:p w:rsidR="007448A6" w:rsidRDefault="00D814C8" w:rsidP="007448A6">
      <w:pPr>
        <w:pStyle w:val="Textoindependiente"/>
        <w:numPr>
          <w:ilvl w:val="0"/>
          <w:numId w:val="14"/>
        </w:numPr>
        <w:spacing w:before="240" w:after="240" w:line="360" w:lineRule="auto"/>
        <w:ind w:left="709"/>
        <w:jc w:val="both"/>
        <w:rPr>
          <w:rFonts w:ascii="ITC Avant Garde" w:eastAsia="ヒラギノ角ゴ Pro W3" w:hAnsi="ITC Avant Garde"/>
          <w:color w:val="000000"/>
          <w:sz w:val="22"/>
          <w:szCs w:val="22"/>
          <w:lang w:eastAsia="es-ES"/>
        </w:rPr>
      </w:pPr>
      <w:r w:rsidRPr="008452B5">
        <w:rPr>
          <w:rFonts w:ascii="ITC Avant Garde" w:eastAsia="ヒラギノ角ゴ Pro W3" w:hAnsi="ITC Avant Garde"/>
          <w:color w:val="000000"/>
          <w:sz w:val="22"/>
          <w:szCs w:val="22"/>
          <w:lang w:eastAsia="es-ES"/>
        </w:rPr>
        <w:t xml:space="preserve">Que </w:t>
      </w:r>
      <w:r w:rsidR="00A05CB5" w:rsidRPr="008452B5">
        <w:rPr>
          <w:rFonts w:ascii="ITC Avant Garde" w:eastAsia="ヒラギノ角ゴ Pro W3" w:hAnsi="ITC Avant Garde"/>
          <w:b/>
          <w:color w:val="000000"/>
          <w:sz w:val="22"/>
          <w:szCs w:val="22"/>
          <w:lang w:eastAsia="es-ES"/>
        </w:rPr>
        <w:t>“SAI”</w:t>
      </w:r>
      <w:r w:rsidR="00A05CB5" w:rsidRPr="008452B5">
        <w:rPr>
          <w:rFonts w:ascii="ITC Avant Garde" w:eastAsia="ヒラギノ角ゴ Pro W3" w:hAnsi="ITC Avant Garde"/>
          <w:color w:val="000000"/>
          <w:sz w:val="22"/>
          <w:szCs w:val="22"/>
          <w:lang w:eastAsia="es-ES"/>
        </w:rPr>
        <w:t xml:space="preserve"> pagara a </w:t>
      </w:r>
      <w:r w:rsidR="00A3457C" w:rsidRPr="008452B5">
        <w:rPr>
          <w:rFonts w:ascii="ITC Avant Garde" w:eastAsia="Times New Roman" w:hAnsi="ITC Avant Garde"/>
          <w:b/>
          <w:bCs/>
          <w:color w:val="000000"/>
          <w:sz w:val="22"/>
          <w:szCs w:val="22"/>
          <w:lang w:eastAsia="es-MX"/>
        </w:rPr>
        <w:t>“PEGASO PCS”</w:t>
      </w:r>
      <w:r w:rsidR="00A05CB5" w:rsidRPr="008452B5">
        <w:rPr>
          <w:rFonts w:ascii="ITC Avant Garde" w:eastAsia="ヒラギノ角ゴ Pro W3" w:hAnsi="ITC Avant Garde"/>
          <w:color w:val="000000"/>
          <w:sz w:val="22"/>
          <w:szCs w:val="22"/>
          <w:lang w:eastAsia="es-ES"/>
        </w:rPr>
        <w:t xml:space="preserve"> la cantidad de </w:t>
      </w:r>
      <w:r w:rsidR="009A5480" w:rsidRPr="00A32A6F">
        <w:rPr>
          <w:rFonts w:ascii="ITC Avant Garde" w:eastAsiaTheme="majorEastAsia" w:hAnsi="ITC Avant Garde" w:cstheme="majorBidi"/>
          <w:b/>
          <w:color w:val="0000FF"/>
          <w:sz w:val="22"/>
          <w:szCs w:val="32"/>
          <w:lang w:eastAsia="en-US"/>
        </w:rPr>
        <w:t>“CONFIDENCIAL POR LEY</w:t>
      </w:r>
      <w:r w:rsidR="009A5480" w:rsidRPr="00A32A6F">
        <w:rPr>
          <w:rFonts w:ascii="ITC Avant Garde" w:eastAsiaTheme="majorEastAsia" w:hAnsi="ITC Avant Garde" w:cstheme="majorBidi"/>
          <w:b/>
          <w:color w:val="0000FF"/>
          <w:sz w:val="22"/>
          <w:szCs w:val="32"/>
          <w:lang w:val="es-MX" w:eastAsia="en-US"/>
        </w:rPr>
        <w:t>”</w:t>
      </w:r>
      <w:r w:rsidR="00A05CB5" w:rsidRPr="00A32A6F">
        <w:rPr>
          <w:rFonts w:ascii="ITC Avant Garde" w:eastAsia="ヒラギノ角ゴ Pro W3" w:hAnsi="ITC Avant Garde"/>
          <w:b/>
          <w:color w:val="000000"/>
          <w:sz w:val="22"/>
          <w:szCs w:val="22"/>
          <w:lang w:eastAsia="es-ES"/>
        </w:rPr>
        <w:t xml:space="preserve"> </w:t>
      </w:r>
      <w:r w:rsidR="00A05CB5" w:rsidRPr="008452B5">
        <w:rPr>
          <w:rFonts w:ascii="ITC Avant Garde" w:eastAsia="ヒラギノ角ゴ Pro W3" w:hAnsi="ITC Avant Garde"/>
          <w:color w:val="000000"/>
          <w:sz w:val="22"/>
          <w:szCs w:val="22"/>
          <w:lang w:eastAsia="es-ES"/>
        </w:rPr>
        <w:t>mensuales por concepto de renta de dichos bienes.</w:t>
      </w:r>
    </w:p>
    <w:p w:rsidR="007448A6" w:rsidRDefault="00D814C8" w:rsidP="007448A6">
      <w:pPr>
        <w:pStyle w:val="Textoindependiente"/>
        <w:numPr>
          <w:ilvl w:val="0"/>
          <w:numId w:val="14"/>
        </w:numPr>
        <w:spacing w:before="240" w:after="240" w:line="360" w:lineRule="auto"/>
        <w:ind w:left="709"/>
        <w:jc w:val="both"/>
        <w:rPr>
          <w:rFonts w:ascii="ITC Avant Garde" w:eastAsia="ヒラギノ角ゴ Pro W3" w:hAnsi="ITC Avant Garde"/>
          <w:color w:val="000000"/>
          <w:sz w:val="22"/>
          <w:szCs w:val="22"/>
          <w:lang w:eastAsia="es-ES"/>
        </w:rPr>
      </w:pPr>
      <w:r w:rsidRPr="008452B5">
        <w:rPr>
          <w:rFonts w:ascii="ITC Avant Garde" w:eastAsia="Times New Roman" w:hAnsi="ITC Avant Garde"/>
          <w:bCs/>
          <w:color w:val="000000"/>
          <w:sz w:val="22"/>
          <w:szCs w:val="22"/>
          <w:lang w:eastAsia="es-MX"/>
        </w:rPr>
        <w:t xml:space="preserve">Que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w:t>
      </w:r>
      <w:r w:rsidRPr="00575208">
        <w:rPr>
          <w:rFonts w:ascii="ITC Avant Garde" w:eastAsia="Times New Roman" w:hAnsi="ITC Avant Garde"/>
          <w:b/>
          <w:bCs/>
          <w:color w:val="000000"/>
          <w:sz w:val="22"/>
          <w:szCs w:val="22"/>
          <w:u w:val="single"/>
          <w:lang w:eastAsia="es-MX"/>
        </w:rPr>
        <w:t>no podrá</w:t>
      </w:r>
      <w:r w:rsidRPr="008452B5">
        <w:rPr>
          <w:rFonts w:ascii="ITC Avant Garde" w:eastAsia="Times New Roman" w:hAnsi="ITC Avant Garde"/>
          <w:bCs/>
          <w:color w:val="000000"/>
          <w:sz w:val="22"/>
          <w:szCs w:val="22"/>
          <w:lang w:eastAsia="es-MX"/>
        </w:rPr>
        <w:t xml:space="preserve"> modificar ni la estructura básica ni la apariencia exterior ni efectuar alteraciones a la funcionalidad de los bienes, así como no retirarlos de donde se encuentren ubicados, sin la autorización expresa y por escrito de </w:t>
      </w:r>
      <w:r w:rsidRPr="008452B5">
        <w:rPr>
          <w:rFonts w:ascii="ITC Avant Garde" w:eastAsia="Times New Roman" w:hAnsi="ITC Avant Garde"/>
          <w:b/>
          <w:bCs/>
          <w:color w:val="000000"/>
          <w:sz w:val="22"/>
          <w:szCs w:val="22"/>
          <w:lang w:eastAsia="es-MX"/>
        </w:rPr>
        <w:t xml:space="preserve">PEGASO PCS </w:t>
      </w:r>
      <w:r w:rsidRPr="008452B5">
        <w:rPr>
          <w:rFonts w:ascii="ITC Avant Garde" w:eastAsia="Times New Roman" w:hAnsi="ITC Avant Garde"/>
          <w:bCs/>
          <w:color w:val="000000"/>
          <w:sz w:val="22"/>
          <w:szCs w:val="22"/>
          <w:lang w:eastAsia="es-MX"/>
        </w:rPr>
        <w:t xml:space="preserve">y, </w:t>
      </w:r>
    </w:p>
    <w:p w:rsidR="007448A6" w:rsidRDefault="00270F6E" w:rsidP="007448A6">
      <w:pPr>
        <w:pStyle w:val="Textoindependiente"/>
        <w:numPr>
          <w:ilvl w:val="0"/>
          <w:numId w:val="14"/>
        </w:numPr>
        <w:spacing w:before="240" w:after="240" w:line="360" w:lineRule="auto"/>
        <w:ind w:left="709"/>
        <w:jc w:val="both"/>
        <w:rPr>
          <w:rFonts w:ascii="ITC Avant Garde" w:eastAsia="ヒラギノ角ゴ Pro W3" w:hAnsi="ITC Avant Garde"/>
          <w:color w:val="000000"/>
          <w:sz w:val="22"/>
          <w:szCs w:val="22"/>
          <w:lang w:eastAsia="es-ES"/>
        </w:rPr>
      </w:pPr>
      <w:r w:rsidRPr="008452B5">
        <w:rPr>
          <w:rFonts w:ascii="ITC Avant Garde" w:eastAsia="ヒラギノ角ゴ Pro W3" w:hAnsi="ITC Avant Garde"/>
          <w:color w:val="000000"/>
          <w:sz w:val="22"/>
          <w:szCs w:val="22"/>
          <w:lang w:eastAsia="es-ES"/>
        </w:rPr>
        <w:t xml:space="preserve">Que </w:t>
      </w:r>
      <w:r w:rsidR="00D814C8" w:rsidRPr="008452B5">
        <w:rPr>
          <w:rFonts w:ascii="ITC Avant Garde" w:eastAsia="ヒラギノ角ゴ Pro W3" w:hAnsi="ITC Avant Garde"/>
          <w:color w:val="000000"/>
          <w:sz w:val="22"/>
          <w:szCs w:val="22"/>
          <w:lang w:eastAsia="es-ES"/>
        </w:rPr>
        <w:t>la vigencia de</w:t>
      </w:r>
      <w:r w:rsidRPr="008452B5">
        <w:rPr>
          <w:rFonts w:ascii="ITC Avant Garde" w:eastAsia="ヒラギノ角ゴ Pro W3" w:hAnsi="ITC Avant Garde"/>
          <w:color w:val="000000"/>
          <w:sz w:val="22"/>
          <w:szCs w:val="22"/>
          <w:lang w:eastAsia="es-ES"/>
        </w:rPr>
        <w:t xml:space="preserve"> dicho contrato será</w:t>
      </w:r>
      <w:r w:rsidR="00D814C8" w:rsidRPr="008452B5">
        <w:rPr>
          <w:rFonts w:ascii="ITC Avant Garde" w:eastAsia="ヒラギノ角ゴ Pro W3" w:hAnsi="ITC Avant Garde"/>
          <w:color w:val="000000"/>
          <w:sz w:val="22"/>
          <w:szCs w:val="22"/>
          <w:lang w:eastAsia="es-ES"/>
        </w:rPr>
        <w:t xml:space="preserve"> por periodos forzosos anuales y sólo </w:t>
      </w:r>
      <w:r w:rsidRPr="008452B5">
        <w:rPr>
          <w:rFonts w:ascii="ITC Avant Garde" w:eastAsia="ヒラギノ角ゴ Pro W3" w:hAnsi="ITC Avant Garde"/>
          <w:color w:val="000000"/>
          <w:sz w:val="22"/>
          <w:szCs w:val="22"/>
          <w:lang w:eastAsia="es-ES"/>
        </w:rPr>
        <w:t>se dará</w:t>
      </w:r>
      <w:r w:rsidR="00D814C8" w:rsidRPr="008452B5">
        <w:rPr>
          <w:rFonts w:ascii="ITC Avant Garde" w:eastAsia="ヒラギノ角ゴ Pro W3" w:hAnsi="ITC Avant Garde"/>
          <w:color w:val="000000"/>
          <w:sz w:val="22"/>
          <w:szCs w:val="22"/>
          <w:lang w:eastAsia="es-ES"/>
        </w:rPr>
        <w:t xml:space="preserve"> por terminado por las causas </w:t>
      </w:r>
      <w:r w:rsidRPr="008452B5">
        <w:rPr>
          <w:rFonts w:ascii="ITC Avant Garde" w:eastAsia="ヒラギノ角ゴ Pro W3" w:hAnsi="ITC Avant Garde"/>
          <w:color w:val="000000"/>
          <w:sz w:val="22"/>
          <w:szCs w:val="22"/>
          <w:lang w:eastAsia="es-ES"/>
        </w:rPr>
        <w:t>señaladas</w:t>
      </w:r>
      <w:r w:rsidR="00D814C8" w:rsidRPr="008452B5">
        <w:rPr>
          <w:rFonts w:ascii="ITC Avant Garde" w:eastAsia="ヒラギノ角ゴ Pro W3" w:hAnsi="ITC Avant Garde"/>
          <w:color w:val="000000"/>
          <w:sz w:val="22"/>
          <w:szCs w:val="22"/>
          <w:lang w:eastAsia="es-ES"/>
        </w:rPr>
        <w:t xml:space="preserve"> en el segundo párrafo de la cláusula Quinta del </w:t>
      </w:r>
      <w:r w:rsidRPr="008452B5">
        <w:rPr>
          <w:rFonts w:ascii="ITC Avant Garde" w:hAnsi="ITC Avant Garde"/>
          <w:sz w:val="22"/>
          <w:szCs w:val="22"/>
        </w:rPr>
        <w:t>“</w:t>
      </w:r>
      <w:r w:rsidRPr="008452B5">
        <w:rPr>
          <w:rFonts w:ascii="ITC Avant Garde" w:hAnsi="ITC Avant Garde"/>
          <w:b/>
          <w:i/>
          <w:sz w:val="22"/>
          <w:szCs w:val="22"/>
        </w:rPr>
        <w:t xml:space="preserve">CONTRATO DE PROVISIÓN DE CAPACIDAD”, </w:t>
      </w:r>
      <w:r w:rsidRPr="008452B5">
        <w:rPr>
          <w:rFonts w:ascii="ITC Avant Garde" w:hAnsi="ITC Avant Garde"/>
          <w:sz w:val="22"/>
          <w:szCs w:val="22"/>
        </w:rPr>
        <w:t xml:space="preserve">y que </w:t>
      </w:r>
      <w:r w:rsidRPr="008452B5">
        <w:rPr>
          <w:rFonts w:ascii="ITC Avant Garde" w:eastAsia="ヒラギノ角ゴ Pro W3" w:hAnsi="ITC Avant Garde"/>
          <w:color w:val="000000"/>
          <w:sz w:val="22"/>
          <w:szCs w:val="22"/>
          <w:lang w:eastAsia="es-ES"/>
        </w:rPr>
        <w:t>mi</w:t>
      </w:r>
      <w:r w:rsidR="00D814C8" w:rsidRPr="008452B5">
        <w:rPr>
          <w:rFonts w:ascii="ITC Avant Garde" w:eastAsia="ヒラギノ角ゴ Pro W3" w:hAnsi="ITC Avant Garde"/>
          <w:color w:val="000000"/>
          <w:sz w:val="22"/>
          <w:szCs w:val="22"/>
          <w:lang w:eastAsia="es-ES"/>
        </w:rPr>
        <w:t xml:space="preserve">entras no se dé por terminado por </w:t>
      </w:r>
      <w:r w:rsidRPr="008452B5">
        <w:rPr>
          <w:rFonts w:ascii="ITC Avant Garde" w:eastAsia="ヒラギノ角ゴ Pro W3" w:hAnsi="ITC Avant Garde"/>
          <w:color w:val="000000"/>
          <w:sz w:val="22"/>
          <w:szCs w:val="22"/>
          <w:lang w:eastAsia="es-ES"/>
        </w:rPr>
        <w:t>alguno de esos supuestos</w:t>
      </w:r>
      <w:r w:rsidR="00D814C8" w:rsidRPr="008452B5">
        <w:rPr>
          <w:rFonts w:ascii="ITC Avant Garde" w:eastAsia="ヒラギノ角ゴ Pro W3" w:hAnsi="ITC Avant Garde"/>
          <w:color w:val="000000"/>
          <w:sz w:val="22"/>
          <w:szCs w:val="22"/>
          <w:lang w:eastAsia="es-ES"/>
        </w:rPr>
        <w:t xml:space="preserve">, el </w:t>
      </w:r>
      <w:r w:rsidRPr="008452B5">
        <w:rPr>
          <w:rFonts w:ascii="ITC Avant Garde" w:hAnsi="ITC Avant Garde"/>
          <w:b/>
          <w:i/>
          <w:sz w:val="22"/>
          <w:szCs w:val="22"/>
        </w:rPr>
        <w:t xml:space="preserve">“CONTRATO DE ARRENDAMIENTO DE INFRAESTRUCTURA” </w:t>
      </w:r>
      <w:r w:rsidR="00D814C8" w:rsidRPr="008452B5">
        <w:rPr>
          <w:rFonts w:ascii="ITC Avant Garde" w:eastAsia="ヒラギノ角ゴ Pro W3" w:hAnsi="ITC Avant Garde"/>
          <w:color w:val="000000"/>
          <w:sz w:val="22"/>
          <w:szCs w:val="22"/>
          <w:lang w:eastAsia="es-ES"/>
        </w:rPr>
        <w:t xml:space="preserve">permanecerá en </w:t>
      </w:r>
      <w:r w:rsidR="00D814C8" w:rsidRPr="008452B5">
        <w:rPr>
          <w:rFonts w:ascii="ITC Avant Garde" w:eastAsia="ヒラギノ角ゴ Pro W3" w:hAnsi="ITC Avant Garde"/>
          <w:color w:val="000000"/>
          <w:sz w:val="22"/>
          <w:szCs w:val="22"/>
          <w:lang w:eastAsia="es-ES"/>
        </w:rPr>
        <w:lastRenderedPageBreak/>
        <w:t>vigor y efecto por un plazo similar al de la</w:t>
      </w:r>
      <w:r w:rsidRPr="008452B5">
        <w:rPr>
          <w:rFonts w:ascii="ITC Avant Garde" w:eastAsia="ヒラギノ角ゴ Pro W3" w:hAnsi="ITC Avant Garde"/>
          <w:color w:val="000000"/>
          <w:sz w:val="22"/>
          <w:szCs w:val="22"/>
          <w:lang w:eastAsia="es-ES"/>
        </w:rPr>
        <w:t xml:space="preserve"> </w:t>
      </w:r>
      <w:r w:rsidRPr="008452B5">
        <w:rPr>
          <w:rFonts w:ascii="ITC Avant Garde" w:eastAsia="Times New Roman" w:hAnsi="ITC Avant Garde"/>
          <w:bCs/>
          <w:color w:val="000000"/>
          <w:sz w:val="22"/>
          <w:szCs w:val="22"/>
          <w:lang w:eastAsia="es-MX"/>
        </w:rPr>
        <w:t>“</w:t>
      </w:r>
      <w:r w:rsidRPr="008452B5">
        <w:rPr>
          <w:rFonts w:ascii="ITC Avant Garde" w:eastAsia="Times New Roman" w:hAnsi="ITC Avant Garde"/>
          <w:b/>
          <w:bCs/>
          <w:color w:val="000000"/>
          <w:sz w:val="22"/>
          <w:szCs w:val="22"/>
          <w:lang w:eastAsia="es-MX"/>
        </w:rPr>
        <w:t>CONCESIÓN DE RED</w:t>
      </w:r>
      <w:r w:rsidRPr="008452B5">
        <w:rPr>
          <w:rFonts w:ascii="ITC Avant Garde" w:eastAsia="Times New Roman" w:hAnsi="ITC Avant Garde"/>
          <w:bCs/>
          <w:color w:val="000000"/>
          <w:sz w:val="22"/>
          <w:szCs w:val="22"/>
          <w:lang w:eastAsia="es-MX"/>
        </w:rPr>
        <w:t>” y la “</w:t>
      </w:r>
      <w:r w:rsidRPr="008452B5">
        <w:rPr>
          <w:rFonts w:ascii="ITC Avant Garde" w:eastAsia="Times New Roman" w:hAnsi="ITC Avant Garde"/>
          <w:b/>
          <w:bCs/>
          <w:color w:val="000000"/>
          <w:sz w:val="22"/>
          <w:szCs w:val="22"/>
          <w:lang w:eastAsia="es-MX"/>
        </w:rPr>
        <w:t xml:space="preserve">CONCESIÓN DE BANDAS”, </w:t>
      </w:r>
      <w:r w:rsidR="009054B9" w:rsidRPr="008452B5">
        <w:rPr>
          <w:rFonts w:ascii="ITC Avant Garde" w:eastAsia="Times New Roman" w:hAnsi="ITC Avant Garde"/>
          <w:bCs/>
          <w:color w:val="000000"/>
          <w:sz w:val="22"/>
          <w:szCs w:val="22"/>
          <w:lang w:eastAsia="es-MX"/>
        </w:rPr>
        <w:t>y en su caso, al de</w:t>
      </w:r>
      <w:r w:rsidRPr="008452B5">
        <w:rPr>
          <w:rFonts w:ascii="ITC Avant Garde" w:eastAsia="Times New Roman" w:hAnsi="ITC Avant Garde"/>
          <w:bCs/>
          <w:color w:val="000000"/>
          <w:sz w:val="22"/>
          <w:szCs w:val="22"/>
          <w:lang w:eastAsia="es-MX"/>
        </w:rPr>
        <w:t xml:space="preserve"> sus respectivas </w:t>
      </w:r>
      <w:r w:rsidR="00D814C8" w:rsidRPr="008452B5">
        <w:rPr>
          <w:rFonts w:ascii="ITC Avant Garde" w:eastAsia="ヒラギノ角ゴ Pro W3" w:hAnsi="ITC Avant Garde"/>
          <w:color w:val="000000"/>
          <w:sz w:val="22"/>
          <w:szCs w:val="22"/>
          <w:lang w:eastAsia="es-ES"/>
        </w:rPr>
        <w:t>prórrogas</w:t>
      </w:r>
      <w:r w:rsidRPr="008452B5">
        <w:rPr>
          <w:rFonts w:ascii="ITC Avant Garde" w:eastAsia="ヒラギノ角ゴ Pro W3" w:hAnsi="ITC Avant Garde"/>
          <w:color w:val="000000"/>
          <w:sz w:val="22"/>
          <w:szCs w:val="22"/>
          <w:lang w:eastAsia="es-ES"/>
        </w:rPr>
        <w:t>.</w:t>
      </w:r>
    </w:p>
    <w:p w:rsidR="007448A6" w:rsidRDefault="00753703" w:rsidP="007448A6">
      <w:pPr>
        <w:pStyle w:val="Textoindependiente"/>
        <w:tabs>
          <w:tab w:val="left" w:pos="851"/>
        </w:tabs>
        <w:spacing w:before="240" w:after="240" w:line="360" w:lineRule="auto"/>
        <w:jc w:val="both"/>
        <w:rPr>
          <w:rFonts w:ascii="ITC Avant Garde" w:hAnsi="ITC Avant Garde"/>
          <w:sz w:val="22"/>
          <w:szCs w:val="22"/>
        </w:rPr>
      </w:pPr>
      <w:r w:rsidRPr="008452B5">
        <w:rPr>
          <w:rFonts w:ascii="ITC Avant Garde" w:eastAsia="Times New Roman" w:hAnsi="ITC Avant Garde"/>
          <w:bCs/>
          <w:color w:val="000000"/>
          <w:sz w:val="22"/>
          <w:szCs w:val="22"/>
          <w:lang w:val="es-MX" w:eastAsia="es-MX"/>
        </w:rPr>
        <w:t>De lo anterior se desprende que</w:t>
      </w:r>
      <w:r w:rsidRPr="008452B5">
        <w:rPr>
          <w:rFonts w:ascii="ITC Avant Garde" w:eastAsia="Times New Roman" w:hAnsi="ITC Avant Garde"/>
          <w:bCs/>
          <w:color w:val="000000"/>
          <w:sz w:val="22"/>
          <w:szCs w:val="22"/>
          <w:lang w:eastAsia="es-MX"/>
        </w:rPr>
        <w:t xml:space="preserve"> dicha infraestructura era propiedad de </w:t>
      </w:r>
      <w:r w:rsidRPr="008452B5">
        <w:rPr>
          <w:rFonts w:ascii="ITC Avant Garde" w:eastAsia="Times New Roman" w:hAnsi="ITC Avant Garde"/>
          <w:b/>
          <w:bCs/>
          <w:color w:val="000000"/>
          <w:sz w:val="22"/>
          <w:szCs w:val="22"/>
          <w:lang w:eastAsia="es-MX"/>
        </w:rPr>
        <w:t xml:space="preserve">“PEGASO PCS”, </w:t>
      </w:r>
      <w:r w:rsidRPr="008452B5">
        <w:rPr>
          <w:rFonts w:ascii="ITC Avant Garde" w:eastAsia="Times New Roman" w:hAnsi="ITC Avant Garde"/>
          <w:bCs/>
          <w:color w:val="000000"/>
          <w:sz w:val="22"/>
          <w:szCs w:val="22"/>
          <w:lang w:eastAsia="es-MX"/>
        </w:rPr>
        <w:t xml:space="preserve">quien a su vez se la dio en arrendamiento a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w:t>
      </w:r>
      <w:r w:rsidRPr="008452B5">
        <w:rPr>
          <w:rFonts w:ascii="ITC Avant Garde" w:eastAsia="ヒラギノ角ゴ Pro W3" w:hAnsi="ITC Avant Garde"/>
          <w:color w:val="000000"/>
          <w:sz w:val="22"/>
          <w:szCs w:val="22"/>
          <w:lang w:eastAsia="es-ES"/>
        </w:rPr>
        <w:t xml:space="preserve">por virtud del </w:t>
      </w:r>
      <w:r w:rsidRPr="008452B5">
        <w:rPr>
          <w:rFonts w:ascii="ITC Avant Garde" w:hAnsi="ITC Avant Garde"/>
          <w:b/>
          <w:i/>
          <w:sz w:val="22"/>
          <w:szCs w:val="22"/>
        </w:rPr>
        <w:t>“CONTRATO DE ARRENDAMIENTO DE INFRAESTRUCTURA”</w:t>
      </w:r>
      <w:r w:rsidR="00813F65" w:rsidRPr="008452B5">
        <w:rPr>
          <w:rFonts w:ascii="ITC Avant Garde" w:hAnsi="ITC Avant Garde"/>
          <w:sz w:val="22"/>
          <w:szCs w:val="22"/>
        </w:rPr>
        <w:t>.</w:t>
      </w:r>
    </w:p>
    <w:p w:rsidR="007448A6" w:rsidRDefault="00813F65"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hAnsi="ITC Avant Garde"/>
          <w:sz w:val="22"/>
          <w:szCs w:val="22"/>
          <w:lang w:val="es-MX"/>
        </w:rPr>
        <w:t xml:space="preserve">Ello </w:t>
      </w:r>
      <w:r w:rsidR="00E93CFE" w:rsidRPr="008452B5">
        <w:rPr>
          <w:rFonts w:ascii="ITC Avant Garde" w:hAnsi="ITC Avant Garde"/>
          <w:sz w:val="22"/>
          <w:szCs w:val="22"/>
          <w:lang w:val="es-MX"/>
        </w:rPr>
        <w:t>conduce</w:t>
      </w:r>
      <w:r w:rsidRPr="008452B5">
        <w:rPr>
          <w:rFonts w:ascii="ITC Avant Garde" w:hAnsi="ITC Avant Garde"/>
          <w:sz w:val="22"/>
          <w:szCs w:val="22"/>
          <w:lang w:val="es-MX"/>
        </w:rPr>
        <w:t xml:space="preserve"> a</w:t>
      </w:r>
      <w:r w:rsidR="00753703" w:rsidRPr="008452B5">
        <w:rPr>
          <w:rFonts w:ascii="ITC Avant Garde" w:hAnsi="ITC Avant Garde"/>
          <w:sz w:val="22"/>
          <w:szCs w:val="22"/>
          <w:lang w:val="es-MX"/>
        </w:rPr>
        <w:t xml:space="preserve"> determinar que</w:t>
      </w:r>
      <w:r w:rsidR="00753703" w:rsidRPr="008452B5">
        <w:rPr>
          <w:rFonts w:ascii="ITC Avant Garde" w:hAnsi="ITC Avant Garde"/>
          <w:sz w:val="22"/>
          <w:szCs w:val="22"/>
        </w:rPr>
        <w:t xml:space="preserve"> </w:t>
      </w:r>
      <w:r w:rsidR="00753703" w:rsidRPr="008452B5">
        <w:rPr>
          <w:rFonts w:ascii="ITC Avant Garde" w:eastAsia="ヒラギノ角ゴ Pro W3" w:hAnsi="ITC Avant Garde"/>
          <w:b/>
          <w:color w:val="000000"/>
          <w:sz w:val="22"/>
          <w:szCs w:val="22"/>
          <w:lang w:eastAsia="es-ES"/>
        </w:rPr>
        <w:t xml:space="preserve">“SAI” </w:t>
      </w:r>
      <w:r w:rsidR="00753703" w:rsidRPr="008452B5">
        <w:rPr>
          <w:rFonts w:ascii="ITC Avant Garde" w:eastAsia="ヒラギノ角ゴ Pro W3" w:hAnsi="ITC Avant Garde"/>
          <w:color w:val="000000"/>
          <w:sz w:val="22"/>
          <w:szCs w:val="22"/>
          <w:lang w:eastAsia="es-ES"/>
        </w:rPr>
        <w:t xml:space="preserve">no </w:t>
      </w:r>
      <w:r w:rsidR="00740C73">
        <w:rPr>
          <w:rFonts w:ascii="ITC Avant Garde" w:eastAsia="ヒラギノ角ゴ Pro W3" w:hAnsi="ITC Avant Garde"/>
          <w:color w:val="000000"/>
          <w:sz w:val="22"/>
          <w:szCs w:val="22"/>
          <w:lang w:val="es-MX" w:eastAsia="es-ES"/>
        </w:rPr>
        <w:t>tenía</w:t>
      </w:r>
      <w:r w:rsidR="00753703" w:rsidRPr="008452B5">
        <w:rPr>
          <w:rFonts w:ascii="ITC Avant Garde" w:eastAsia="ヒラギノ角ゴ Pro W3" w:hAnsi="ITC Avant Garde"/>
          <w:color w:val="000000"/>
          <w:sz w:val="22"/>
          <w:szCs w:val="22"/>
          <w:lang w:eastAsia="es-ES"/>
        </w:rPr>
        <w:t xml:space="preserve"> una</w:t>
      </w:r>
      <w:r w:rsidR="00753703" w:rsidRPr="008452B5">
        <w:rPr>
          <w:rFonts w:ascii="ITC Avant Garde" w:hAnsi="ITC Avant Garde"/>
          <w:sz w:val="22"/>
          <w:szCs w:val="22"/>
        </w:rPr>
        <w:t xml:space="preserve"> disposición plena de la </w:t>
      </w:r>
      <w:r w:rsidRPr="008452B5">
        <w:rPr>
          <w:rFonts w:ascii="ITC Avant Garde" w:hAnsi="ITC Avant Garde"/>
          <w:sz w:val="22"/>
          <w:szCs w:val="22"/>
          <w:lang w:val="es-MX"/>
        </w:rPr>
        <w:t xml:space="preserve">infraestructura </w:t>
      </w:r>
      <w:r w:rsidR="00753703" w:rsidRPr="008452B5">
        <w:rPr>
          <w:rFonts w:ascii="ITC Avant Garde" w:hAnsi="ITC Avant Garde"/>
          <w:sz w:val="22"/>
          <w:szCs w:val="22"/>
          <w:lang w:val="es-MX"/>
        </w:rPr>
        <w:t>para</w:t>
      </w:r>
      <w:r w:rsidR="00753703" w:rsidRPr="008452B5">
        <w:rPr>
          <w:rFonts w:ascii="ITC Avant Garde" w:hAnsi="ITC Avant Garde"/>
          <w:sz w:val="22"/>
          <w:szCs w:val="22"/>
        </w:rPr>
        <w:t xml:space="preserve"> instalar su red pública de telecomunicaciones, dado que </w:t>
      </w:r>
      <w:r w:rsidR="00753703" w:rsidRPr="008452B5">
        <w:rPr>
          <w:rFonts w:ascii="ITC Avant Garde" w:hAnsi="ITC Avant Garde"/>
          <w:sz w:val="22"/>
          <w:szCs w:val="22"/>
          <w:lang w:val="es-MX"/>
        </w:rPr>
        <w:t>no se le transmitió</w:t>
      </w:r>
      <w:r w:rsidR="00753703" w:rsidRPr="008452B5">
        <w:rPr>
          <w:rFonts w:ascii="ITC Avant Garde" w:hAnsi="ITC Avant Garde"/>
          <w:sz w:val="22"/>
          <w:szCs w:val="22"/>
        </w:rPr>
        <w:t xml:space="preserve"> </w:t>
      </w:r>
      <w:r w:rsidR="00740C73" w:rsidRPr="008452B5">
        <w:rPr>
          <w:rFonts w:ascii="ITC Avant Garde" w:hAnsi="ITC Avant Garde"/>
          <w:sz w:val="22"/>
          <w:szCs w:val="22"/>
          <w:lang w:val="es-MX"/>
        </w:rPr>
        <w:t>entre otros</w:t>
      </w:r>
      <w:r w:rsidR="00740C73">
        <w:rPr>
          <w:rFonts w:ascii="ITC Avant Garde" w:hAnsi="ITC Avant Garde"/>
          <w:sz w:val="22"/>
          <w:szCs w:val="22"/>
          <w:lang w:val="es-MX"/>
        </w:rPr>
        <w:t xml:space="preserve">, </w:t>
      </w:r>
      <w:r w:rsidR="00753703" w:rsidRPr="008452B5">
        <w:rPr>
          <w:rFonts w:ascii="ITC Avant Garde" w:hAnsi="ITC Avant Garde"/>
          <w:sz w:val="22"/>
          <w:szCs w:val="22"/>
        </w:rPr>
        <w:t>la propiedad de</w:t>
      </w:r>
      <w:r w:rsidR="00753703" w:rsidRPr="008452B5">
        <w:rPr>
          <w:rFonts w:ascii="ITC Avant Garde" w:hAnsi="ITC Avant Garde"/>
          <w:sz w:val="22"/>
          <w:szCs w:val="22"/>
          <w:lang w:val="es-MX"/>
        </w:rPr>
        <w:t xml:space="preserve"> equipos y </w:t>
      </w:r>
      <w:r w:rsidR="00753703" w:rsidRPr="008452B5">
        <w:rPr>
          <w:rFonts w:ascii="ITC Avant Garde" w:hAnsi="ITC Avant Garde"/>
          <w:sz w:val="22"/>
          <w:szCs w:val="22"/>
        </w:rPr>
        <w:t>medios de transmisión</w:t>
      </w:r>
      <w:r w:rsidRPr="008452B5">
        <w:rPr>
          <w:rFonts w:ascii="ITC Avant Garde" w:hAnsi="ITC Avant Garde"/>
          <w:sz w:val="22"/>
          <w:szCs w:val="22"/>
        </w:rPr>
        <w:t xml:space="preserve"> para bandas de frecuencias del espectro radioeléctrico</w:t>
      </w:r>
      <w:r w:rsidR="001B0D2E">
        <w:rPr>
          <w:rFonts w:ascii="ITC Avant Garde" w:hAnsi="ITC Avant Garde"/>
          <w:sz w:val="22"/>
          <w:szCs w:val="22"/>
          <w:lang w:val="es-MX"/>
        </w:rPr>
        <w:t xml:space="preserve"> que le fueron concesionadas</w:t>
      </w:r>
      <w:r w:rsidR="00CA7D3B">
        <w:rPr>
          <w:rFonts w:ascii="ITC Avant Garde" w:hAnsi="ITC Avant Garde"/>
          <w:sz w:val="22"/>
          <w:szCs w:val="22"/>
          <w:lang w:val="es-MX"/>
        </w:rPr>
        <w:t xml:space="preserve"> y</w:t>
      </w:r>
      <w:r w:rsidR="00753703" w:rsidRPr="008452B5">
        <w:rPr>
          <w:rFonts w:ascii="ITC Avant Garde" w:hAnsi="ITC Avant Garde"/>
          <w:sz w:val="22"/>
          <w:szCs w:val="22"/>
        </w:rPr>
        <w:t xml:space="preserve"> </w:t>
      </w:r>
      <w:r w:rsidR="00CA7D3B" w:rsidRPr="008452B5">
        <w:rPr>
          <w:rFonts w:ascii="ITC Avant Garde" w:hAnsi="ITC Avant Garde"/>
          <w:sz w:val="22"/>
          <w:szCs w:val="22"/>
        </w:rPr>
        <w:t xml:space="preserve">sólo </w:t>
      </w:r>
      <w:r w:rsidR="00753703" w:rsidRPr="008452B5">
        <w:rPr>
          <w:rFonts w:ascii="ITC Avant Garde" w:hAnsi="ITC Avant Garde"/>
          <w:sz w:val="22"/>
          <w:szCs w:val="22"/>
        </w:rPr>
        <w:t xml:space="preserve">tener </w:t>
      </w:r>
      <w:r w:rsidR="00CA7D3B">
        <w:rPr>
          <w:rFonts w:ascii="ITC Avant Garde" w:hAnsi="ITC Avant Garde"/>
          <w:sz w:val="22"/>
          <w:szCs w:val="22"/>
          <w:lang w:val="es-MX"/>
        </w:rPr>
        <w:t>su</w:t>
      </w:r>
      <w:r w:rsidR="00753703" w:rsidRPr="008452B5">
        <w:rPr>
          <w:rFonts w:ascii="ITC Avant Garde" w:hAnsi="ITC Avant Garde"/>
          <w:sz w:val="22"/>
          <w:szCs w:val="22"/>
        </w:rPr>
        <w:t xml:space="preserve"> posesión a cambio del pago de una renta mensual</w:t>
      </w:r>
      <w:r w:rsidR="00E93CFE" w:rsidRPr="008452B5">
        <w:rPr>
          <w:rFonts w:ascii="ITC Avant Garde" w:eastAsia="Times New Roman" w:hAnsi="ITC Avant Garde"/>
          <w:bCs/>
          <w:color w:val="000000"/>
          <w:sz w:val="22"/>
          <w:szCs w:val="22"/>
          <w:lang w:eastAsia="es-MX"/>
        </w:rPr>
        <w:t>, ya que dicha infraestructura era propiedad</w:t>
      </w:r>
      <w:r w:rsidR="00E93CFE" w:rsidRPr="008452B5">
        <w:rPr>
          <w:rFonts w:ascii="ITC Avant Garde" w:eastAsia="Times New Roman" w:hAnsi="ITC Avant Garde"/>
          <w:bCs/>
          <w:color w:val="000000"/>
          <w:sz w:val="22"/>
          <w:szCs w:val="22"/>
          <w:lang w:val="es-MX" w:eastAsia="es-MX"/>
        </w:rPr>
        <w:t xml:space="preserve"> de</w:t>
      </w:r>
      <w:r w:rsidR="00753703" w:rsidRPr="008452B5">
        <w:rPr>
          <w:rFonts w:ascii="ITC Avant Garde" w:eastAsia="ヒラギノ角ゴ Pro W3" w:hAnsi="ITC Avant Garde"/>
          <w:color w:val="000000"/>
          <w:sz w:val="22"/>
          <w:szCs w:val="22"/>
          <w:lang w:eastAsia="es-ES"/>
        </w:rPr>
        <w:t xml:space="preserve"> </w:t>
      </w:r>
      <w:r w:rsidR="00753703" w:rsidRPr="008452B5">
        <w:rPr>
          <w:rFonts w:ascii="ITC Avant Garde" w:eastAsia="Times New Roman" w:hAnsi="ITC Avant Garde"/>
          <w:b/>
          <w:bCs/>
          <w:color w:val="000000"/>
          <w:sz w:val="22"/>
          <w:szCs w:val="22"/>
          <w:lang w:eastAsia="es-MX"/>
        </w:rPr>
        <w:t>“PEGASO PCS”</w:t>
      </w:r>
      <w:r w:rsidR="00D27195" w:rsidRPr="008452B5">
        <w:rPr>
          <w:rFonts w:ascii="ITC Avant Garde" w:eastAsia="Times New Roman" w:hAnsi="ITC Avant Garde"/>
          <w:b/>
          <w:bCs/>
          <w:color w:val="000000"/>
          <w:sz w:val="22"/>
          <w:szCs w:val="22"/>
          <w:lang w:val="es-MX" w:eastAsia="es-MX"/>
        </w:rPr>
        <w:t>.</w:t>
      </w:r>
      <w:r w:rsidR="00753703" w:rsidRPr="008452B5">
        <w:rPr>
          <w:rFonts w:ascii="ITC Avant Garde" w:eastAsia="ヒラギノ角ゴ Pro W3" w:hAnsi="ITC Avant Garde"/>
          <w:color w:val="000000"/>
          <w:sz w:val="22"/>
          <w:szCs w:val="22"/>
          <w:lang w:eastAsia="es-ES"/>
        </w:rPr>
        <w:t xml:space="preserve"> </w:t>
      </w:r>
    </w:p>
    <w:p w:rsidR="007448A6" w:rsidRDefault="00E93CFE"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Times New Roman" w:hAnsi="ITC Avant Garde"/>
          <w:bCs/>
          <w:color w:val="000000"/>
          <w:lang w:eastAsia="es-MX"/>
        </w:rPr>
        <w:t>En consecuencia</w:t>
      </w:r>
      <w:r w:rsidR="00753703" w:rsidRPr="008452B5">
        <w:rPr>
          <w:rFonts w:ascii="ITC Avant Garde" w:eastAsia="Times New Roman" w:hAnsi="ITC Avant Garde"/>
          <w:bCs/>
          <w:color w:val="000000"/>
          <w:lang w:eastAsia="es-MX"/>
        </w:rPr>
        <w:t xml:space="preserve">, </w:t>
      </w:r>
      <w:r w:rsidR="00B95B90" w:rsidRPr="008452B5">
        <w:rPr>
          <w:rFonts w:ascii="ITC Avant Garde" w:eastAsia="Times New Roman" w:hAnsi="ITC Avant Garde"/>
          <w:bCs/>
          <w:color w:val="000000"/>
          <w:lang w:eastAsia="es-MX"/>
        </w:rPr>
        <w:t xml:space="preserve">la prestación de </w:t>
      </w:r>
      <w:r w:rsidR="00753703" w:rsidRPr="008452B5">
        <w:rPr>
          <w:rFonts w:ascii="ITC Avant Garde" w:eastAsia="Times New Roman" w:hAnsi="ITC Avant Garde"/>
          <w:bCs/>
          <w:color w:val="000000"/>
          <w:lang w:eastAsia="es-MX"/>
        </w:rPr>
        <w:t xml:space="preserve">dichos servicios se </w:t>
      </w:r>
      <w:r w:rsidR="007C241D">
        <w:rPr>
          <w:rFonts w:ascii="ITC Avant Garde" w:eastAsia="Times New Roman" w:hAnsi="ITC Avant Garde"/>
          <w:bCs/>
          <w:color w:val="000000"/>
          <w:lang w:eastAsia="es-MX"/>
        </w:rPr>
        <w:t>realizaron</w:t>
      </w:r>
      <w:r w:rsidR="00753703" w:rsidRPr="008452B5">
        <w:rPr>
          <w:rFonts w:ascii="ITC Avant Garde" w:eastAsia="Times New Roman" w:hAnsi="ITC Avant Garde"/>
          <w:bCs/>
          <w:color w:val="000000"/>
          <w:lang w:eastAsia="es-MX"/>
        </w:rPr>
        <w:t xml:space="preserve"> mediante la infraestructura que </w:t>
      </w:r>
      <w:r w:rsidRPr="008452B5">
        <w:rPr>
          <w:rFonts w:ascii="ITC Avant Garde" w:eastAsia="Times New Roman" w:hAnsi="ITC Avant Garde"/>
          <w:bCs/>
          <w:color w:val="000000"/>
          <w:lang w:eastAsia="es-MX"/>
        </w:rPr>
        <w:t>era</w:t>
      </w:r>
      <w:r w:rsidR="00753703" w:rsidRPr="008452B5">
        <w:rPr>
          <w:rFonts w:ascii="ITC Avant Garde" w:eastAsia="Times New Roman" w:hAnsi="ITC Avant Garde"/>
          <w:bCs/>
          <w:color w:val="000000"/>
          <w:lang w:eastAsia="es-MX"/>
        </w:rPr>
        <w:t xml:space="preserve"> propiedad de </w:t>
      </w:r>
      <w:r w:rsidR="007C241D">
        <w:rPr>
          <w:rFonts w:ascii="ITC Avant Garde" w:eastAsia="Times New Roman" w:hAnsi="ITC Avant Garde"/>
          <w:b/>
          <w:bCs/>
          <w:color w:val="000000"/>
          <w:lang w:eastAsia="es-MX"/>
        </w:rPr>
        <w:t xml:space="preserve">“PEGASO PCS” </w:t>
      </w:r>
      <w:r w:rsidR="007C241D">
        <w:rPr>
          <w:rFonts w:ascii="ITC Avant Garde" w:eastAsia="Times New Roman" w:hAnsi="ITC Avant Garde"/>
          <w:bCs/>
          <w:color w:val="000000"/>
          <w:lang w:eastAsia="es-MX"/>
        </w:rPr>
        <w:t xml:space="preserve">a </w:t>
      </w:r>
      <w:r w:rsidR="00D27195" w:rsidRPr="008452B5">
        <w:rPr>
          <w:rFonts w:ascii="ITC Avant Garde" w:eastAsia="Times New Roman" w:hAnsi="ITC Avant Garde"/>
          <w:bCs/>
          <w:color w:val="000000"/>
          <w:lang w:eastAsia="es-MX"/>
        </w:rPr>
        <w:t>quien</w:t>
      </w:r>
      <w:r w:rsidR="007C241D">
        <w:rPr>
          <w:rFonts w:ascii="ITC Avant Garde" w:eastAsia="Times New Roman" w:hAnsi="ITC Avant Garde"/>
          <w:bCs/>
          <w:color w:val="000000"/>
          <w:lang w:eastAsia="es-MX"/>
        </w:rPr>
        <w:t xml:space="preserve"> a su vez,</w:t>
      </w:r>
      <w:r w:rsidR="00D27195" w:rsidRPr="008452B5">
        <w:rPr>
          <w:rFonts w:ascii="ITC Avant Garde" w:eastAsia="Times New Roman" w:hAnsi="ITC Avant Garde"/>
          <w:bCs/>
          <w:color w:val="000000"/>
          <w:lang w:eastAsia="es-MX"/>
        </w:rPr>
        <w:t xml:space="preserve"> </w:t>
      </w:r>
      <w:r w:rsidR="007C241D" w:rsidRPr="008452B5">
        <w:rPr>
          <w:rFonts w:ascii="ITC Avant Garde" w:eastAsia="ヒラギノ角ゴ Pro W3" w:hAnsi="ITC Avant Garde"/>
          <w:b/>
          <w:color w:val="000000"/>
          <w:lang w:eastAsia="es-ES"/>
        </w:rPr>
        <w:t>“SAI”</w:t>
      </w:r>
      <w:r w:rsidR="00D27195" w:rsidRPr="008452B5">
        <w:rPr>
          <w:rFonts w:ascii="ITC Avant Garde" w:eastAsia="Times New Roman" w:hAnsi="ITC Avant Garde"/>
          <w:bCs/>
          <w:color w:val="000000"/>
          <w:lang w:eastAsia="es-MX"/>
        </w:rPr>
        <w:t xml:space="preserve"> le otorgó </w:t>
      </w:r>
      <w:r w:rsidR="00753703" w:rsidRPr="008452B5">
        <w:rPr>
          <w:rFonts w:ascii="ITC Avant Garde" w:eastAsia="Times New Roman" w:hAnsi="ITC Avant Garde"/>
          <w:bCs/>
          <w:color w:val="000000"/>
          <w:lang w:eastAsia="es-MX"/>
        </w:rPr>
        <w:t xml:space="preserve">el uso de las bandas de frecuencia </w:t>
      </w:r>
      <w:r w:rsidR="00826AEC">
        <w:rPr>
          <w:rFonts w:ascii="ITC Avant Garde" w:eastAsia="Times New Roman" w:hAnsi="ITC Avant Garde"/>
          <w:bCs/>
          <w:color w:val="000000"/>
          <w:lang w:eastAsia="es-MX"/>
        </w:rPr>
        <w:t xml:space="preserve">que tenía </w:t>
      </w:r>
      <w:r w:rsidR="007C241D">
        <w:rPr>
          <w:rFonts w:ascii="ITC Avant Garde" w:eastAsia="Times New Roman" w:hAnsi="ITC Avant Garde"/>
          <w:bCs/>
          <w:color w:val="000000"/>
          <w:lang w:eastAsia="es-MX"/>
        </w:rPr>
        <w:t>concesionadas</w:t>
      </w:r>
      <w:r w:rsidR="00753703" w:rsidRPr="008452B5">
        <w:rPr>
          <w:rFonts w:ascii="ITC Avant Garde" w:eastAsia="Times New Roman" w:hAnsi="ITC Avant Garde"/>
          <w:bCs/>
          <w:color w:val="000000"/>
          <w:lang w:eastAsia="es-MX"/>
        </w:rPr>
        <w:t xml:space="preserve">, </w:t>
      </w:r>
      <w:r w:rsidR="00D27195" w:rsidRPr="008452B5">
        <w:rPr>
          <w:rFonts w:ascii="ITC Avant Garde" w:eastAsia="Times New Roman" w:hAnsi="ITC Avant Garde"/>
          <w:bCs/>
          <w:color w:val="000000"/>
          <w:lang w:eastAsia="es-MX"/>
        </w:rPr>
        <w:t xml:space="preserve">por lo que la prestación del servicio de </w:t>
      </w:r>
      <w:r w:rsidR="00770100" w:rsidRPr="008452B5">
        <w:rPr>
          <w:rFonts w:ascii="ITC Avant Garde" w:eastAsia="Times New Roman" w:hAnsi="ITC Avant Garde"/>
          <w:bCs/>
          <w:color w:val="000000"/>
          <w:lang w:eastAsia="es-MX"/>
        </w:rPr>
        <w:t>comercialización</w:t>
      </w:r>
      <w:r w:rsidR="00D27195" w:rsidRPr="008452B5">
        <w:rPr>
          <w:rFonts w:ascii="ITC Avant Garde" w:eastAsia="Times New Roman" w:hAnsi="ITC Avant Garde"/>
          <w:bCs/>
          <w:color w:val="000000"/>
          <w:lang w:eastAsia="es-MX"/>
        </w:rPr>
        <w:t xml:space="preserve"> de capacidad de la red se estaría llevando</w:t>
      </w:r>
      <w:r w:rsidR="00753703" w:rsidRPr="008452B5">
        <w:rPr>
          <w:rFonts w:ascii="ITC Avant Garde" w:eastAsia="Times New Roman" w:hAnsi="ITC Avant Garde"/>
          <w:bCs/>
          <w:color w:val="000000"/>
          <w:lang w:eastAsia="es-MX"/>
        </w:rPr>
        <w:t xml:space="preserve"> a cabo a través de los activos, equipos, inventarios, cableados y demás dispositivos de recepción, conmutación y transmisión que </w:t>
      </w:r>
      <w:r w:rsidR="008A75B7">
        <w:rPr>
          <w:rFonts w:ascii="ITC Avant Garde" w:eastAsia="Times New Roman" w:hAnsi="ITC Avant Garde"/>
          <w:bCs/>
          <w:color w:val="000000"/>
          <w:lang w:eastAsia="es-MX"/>
        </w:rPr>
        <w:t>no eran</w:t>
      </w:r>
      <w:r w:rsidR="008A75B7" w:rsidRPr="008452B5">
        <w:rPr>
          <w:rFonts w:ascii="ITC Avant Garde" w:eastAsia="Times New Roman" w:hAnsi="ITC Avant Garde"/>
          <w:bCs/>
          <w:color w:val="000000"/>
          <w:lang w:eastAsia="es-MX"/>
        </w:rPr>
        <w:t xml:space="preserve"> </w:t>
      </w:r>
      <w:r w:rsidR="00753703" w:rsidRPr="008452B5">
        <w:rPr>
          <w:rFonts w:ascii="ITC Avant Garde" w:eastAsia="Times New Roman" w:hAnsi="ITC Avant Garde"/>
          <w:bCs/>
          <w:color w:val="000000"/>
          <w:lang w:eastAsia="es-MX"/>
        </w:rPr>
        <w:t xml:space="preserve">propiedad de </w:t>
      </w:r>
      <w:r w:rsidR="00D27195" w:rsidRPr="008452B5">
        <w:rPr>
          <w:rFonts w:ascii="ITC Avant Garde" w:eastAsia="Times New Roman" w:hAnsi="ITC Avant Garde"/>
          <w:b/>
          <w:bCs/>
          <w:color w:val="000000"/>
          <w:lang w:eastAsia="es-MX"/>
        </w:rPr>
        <w:t>“SAI”</w:t>
      </w:r>
      <w:r w:rsidR="00770100" w:rsidRPr="00B772A0">
        <w:rPr>
          <w:rFonts w:ascii="ITC Avant Garde" w:eastAsia="Times New Roman" w:hAnsi="ITC Avant Garde"/>
          <w:bCs/>
          <w:color w:val="000000"/>
          <w:lang w:eastAsia="es-MX"/>
        </w:rPr>
        <w:t>,</w:t>
      </w:r>
      <w:r w:rsidR="00770100" w:rsidRPr="008452B5">
        <w:rPr>
          <w:rFonts w:ascii="ITC Avant Garde" w:eastAsia="Times New Roman" w:hAnsi="ITC Avant Garde"/>
          <w:b/>
          <w:bCs/>
          <w:color w:val="000000"/>
          <w:lang w:eastAsia="es-MX"/>
        </w:rPr>
        <w:t xml:space="preserve"> </w:t>
      </w:r>
      <w:r w:rsidR="00770100" w:rsidRPr="008452B5">
        <w:rPr>
          <w:rFonts w:ascii="ITC Avant Garde" w:eastAsia="Times New Roman" w:hAnsi="ITC Avant Garde"/>
          <w:bCs/>
          <w:color w:val="000000"/>
          <w:lang w:eastAsia="es-MX"/>
        </w:rPr>
        <w:t xml:space="preserve">sino por los medios e infraestructura </w:t>
      </w:r>
      <w:r w:rsidR="002C2FD3">
        <w:rPr>
          <w:rFonts w:ascii="ITC Avant Garde" w:eastAsia="Times New Roman" w:hAnsi="ITC Avant Garde"/>
          <w:bCs/>
          <w:color w:val="000000"/>
          <w:lang w:eastAsia="es-MX"/>
        </w:rPr>
        <w:t xml:space="preserve">que eran propiedad </w:t>
      </w:r>
      <w:r w:rsidR="00770100" w:rsidRPr="008452B5">
        <w:rPr>
          <w:rFonts w:ascii="ITC Avant Garde" w:eastAsia="Times New Roman" w:hAnsi="ITC Avant Garde"/>
          <w:bCs/>
          <w:color w:val="000000"/>
          <w:lang w:eastAsia="es-MX"/>
        </w:rPr>
        <w:t xml:space="preserve">de </w:t>
      </w:r>
      <w:r w:rsidR="00770100" w:rsidRPr="008452B5">
        <w:rPr>
          <w:rFonts w:ascii="ITC Avant Garde" w:eastAsia="Times New Roman" w:hAnsi="ITC Avant Garde"/>
          <w:b/>
          <w:bCs/>
          <w:color w:val="000000"/>
          <w:lang w:eastAsia="es-MX"/>
        </w:rPr>
        <w:t>“PEGASO PCS”</w:t>
      </w:r>
      <w:r w:rsidR="00D27195" w:rsidRPr="008452B5">
        <w:rPr>
          <w:rFonts w:ascii="ITC Avant Garde" w:hAnsi="ITC Avant Garde"/>
        </w:rPr>
        <w:t>.</w:t>
      </w:r>
      <w:r w:rsidR="008A75B7">
        <w:rPr>
          <w:rFonts w:ascii="ITC Avant Garde" w:hAnsi="ITC Avant Garde"/>
        </w:rPr>
        <w:t xml:space="preserve"> Dicho de otra forma, “</w:t>
      </w:r>
      <w:r w:rsidR="008A75B7">
        <w:rPr>
          <w:rFonts w:ascii="ITC Avant Garde" w:hAnsi="ITC Avant Garde"/>
          <w:b/>
        </w:rPr>
        <w:t>SAI</w:t>
      </w:r>
      <w:r w:rsidR="008A75B7">
        <w:rPr>
          <w:rFonts w:ascii="ITC Avant Garde" w:hAnsi="ITC Avant Garde"/>
        </w:rPr>
        <w:t>” no acreditó haber tenido instalada y en operación una red propia.</w:t>
      </w:r>
    </w:p>
    <w:p w:rsidR="007448A6" w:rsidRDefault="00770100" w:rsidP="007448A6">
      <w:pPr>
        <w:pStyle w:val="Textoindependiente"/>
        <w:tabs>
          <w:tab w:val="left" w:pos="993"/>
        </w:tabs>
        <w:spacing w:before="240" w:after="240" w:line="360" w:lineRule="auto"/>
        <w:jc w:val="both"/>
        <w:rPr>
          <w:rFonts w:ascii="ITC Avant Garde" w:eastAsia="Times New Roman" w:hAnsi="ITC Avant Garde"/>
          <w:sz w:val="22"/>
          <w:szCs w:val="22"/>
          <w:lang w:eastAsia="es-MX"/>
        </w:rPr>
      </w:pPr>
      <w:r w:rsidRPr="008452B5">
        <w:rPr>
          <w:rFonts w:ascii="ITC Avant Garde" w:eastAsia="Times New Roman" w:hAnsi="ITC Avant Garde"/>
          <w:sz w:val="22"/>
          <w:szCs w:val="22"/>
          <w:lang w:val="es-MX" w:eastAsia="es-MX"/>
        </w:rPr>
        <w:t>Por tanto</w:t>
      </w:r>
      <w:r w:rsidRPr="008452B5">
        <w:rPr>
          <w:rFonts w:ascii="ITC Avant Garde" w:eastAsia="Times New Roman" w:hAnsi="ITC Avant Garde"/>
          <w:sz w:val="22"/>
          <w:szCs w:val="22"/>
          <w:lang w:eastAsia="es-MX"/>
        </w:rPr>
        <w:t xml:space="preserve">, </w:t>
      </w:r>
      <w:r w:rsidRPr="008452B5">
        <w:rPr>
          <w:rFonts w:ascii="ITC Avant Garde" w:eastAsia="Times New Roman" w:hAnsi="ITC Avant Garde"/>
          <w:b/>
          <w:sz w:val="22"/>
          <w:szCs w:val="22"/>
          <w:lang w:eastAsia="es-MX"/>
        </w:rPr>
        <w:t xml:space="preserve">“SAI” </w:t>
      </w:r>
      <w:r w:rsidRPr="008452B5">
        <w:rPr>
          <w:rFonts w:ascii="ITC Avant Garde" w:eastAsia="Times New Roman" w:hAnsi="ITC Avant Garde"/>
          <w:sz w:val="22"/>
          <w:szCs w:val="22"/>
          <w:lang w:eastAsia="es-MX"/>
        </w:rPr>
        <w:t xml:space="preserve">no </w:t>
      </w:r>
      <w:r w:rsidRPr="008452B5">
        <w:rPr>
          <w:rFonts w:ascii="ITC Avant Garde" w:eastAsia="Times New Roman" w:hAnsi="ITC Avant Garde"/>
          <w:sz w:val="22"/>
          <w:szCs w:val="22"/>
          <w:lang w:val="es-MX" w:eastAsia="es-MX"/>
        </w:rPr>
        <w:t>estaría ofreciendo</w:t>
      </w:r>
      <w:r w:rsidRPr="008452B5">
        <w:rPr>
          <w:rFonts w:ascii="ITC Avant Garde" w:eastAsia="Times New Roman" w:hAnsi="ITC Avant Garde"/>
          <w:sz w:val="22"/>
          <w:szCs w:val="22"/>
          <w:lang w:eastAsia="es-MX"/>
        </w:rPr>
        <w:t xml:space="preserve"> con su propia red pública de telecomunicaciones los servicios concesionados, manifestando únicamente tener la posesión de los elementos de red para atender los requerimientos necesarios para prestar sus servicios, </w:t>
      </w:r>
      <w:r w:rsidR="00CE11D2" w:rsidRPr="008452B5">
        <w:rPr>
          <w:rFonts w:ascii="ITC Avant Garde" w:eastAsia="Times New Roman" w:hAnsi="ITC Avant Garde"/>
          <w:sz w:val="22"/>
          <w:szCs w:val="22"/>
          <w:lang w:val="es-MX" w:eastAsia="es-MX"/>
        </w:rPr>
        <w:t>sin</w:t>
      </w:r>
      <w:r w:rsidRPr="008452B5">
        <w:rPr>
          <w:rFonts w:ascii="ITC Avant Garde" w:eastAsia="Times New Roman" w:hAnsi="ITC Avant Garde"/>
          <w:sz w:val="22"/>
          <w:szCs w:val="22"/>
          <w:lang w:val="es-MX" w:eastAsia="es-MX"/>
        </w:rPr>
        <w:t xml:space="preserve"> contar con</w:t>
      </w:r>
      <w:r w:rsidRPr="008452B5">
        <w:rPr>
          <w:rFonts w:ascii="ITC Avant Garde" w:eastAsia="Times New Roman" w:hAnsi="ITC Avant Garde"/>
          <w:sz w:val="22"/>
          <w:szCs w:val="22"/>
          <w:lang w:eastAsia="es-MX"/>
        </w:rPr>
        <w:t xml:space="preserve"> la propiedad </w:t>
      </w:r>
      <w:r w:rsidRPr="008452B5">
        <w:rPr>
          <w:rFonts w:ascii="ITC Avant Garde" w:eastAsia="Times New Roman" w:hAnsi="ITC Avant Garde"/>
          <w:sz w:val="22"/>
          <w:szCs w:val="22"/>
          <w:lang w:val="es-MX" w:eastAsia="es-MX"/>
        </w:rPr>
        <w:t>de éstos</w:t>
      </w:r>
      <w:r w:rsidR="009C2081" w:rsidRPr="008452B5">
        <w:rPr>
          <w:rFonts w:ascii="ITC Avant Garde" w:eastAsia="Times New Roman" w:hAnsi="ITC Avant Garde"/>
          <w:sz w:val="22"/>
          <w:szCs w:val="22"/>
          <w:lang w:eastAsia="es-MX"/>
        </w:rPr>
        <w:t>.</w:t>
      </w:r>
    </w:p>
    <w:p w:rsidR="009C2081" w:rsidRDefault="009C2081"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t>Lo anterior</w:t>
      </w:r>
      <w:r w:rsidRPr="008452B5">
        <w:rPr>
          <w:rFonts w:ascii="ITC Avant Garde" w:eastAsia="Times New Roman" w:hAnsi="ITC Avant Garde"/>
          <w:bCs/>
          <w:color w:val="000000"/>
          <w:sz w:val="22"/>
          <w:szCs w:val="22"/>
          <w:lang w:eastAsia="es-MX"/>
        </w:rPr>
        <w:t xml:space="preserve"> </w:t>
      </w:r>
      <w:r w:rsidR="00131A62">
        <w:rPr>
          <w:rFonts w:ascii="ITC Avant Garde" w:eastAsia="Times New Roman" w:hAnsi="ITC Avant Garde"/>
          <w:bCs/>
          <w:color w:val="000000"/>
          <w:sz w:val="22"/>
          <w:szCs w:val="22"/>
          <w:lang w:val="es-MX" w:eastAsia="es-MX"/>
        </w:rPr>
        <w:t xml:space="preserve">hace evidente la prestación de </w:t>
      </w:r>
      <w:r w:rsidR="005A425F">
        <w:rPr>
          <w:rFonts w:ascii="ITC Avant Garde" w:eastAsia="Times New Roman" w:hAnsi="ITC Avant Garde"/>
          <w:bCs/>
          <w:color w:val="000000"/>
          <w:sz w:val="22"/>
          <w:szCs w:val="22"/>
          <w:lang w:val="es-MX" w:eastAsia="es-MX"/>
        </w:rPr>
        <w:t>un servicio</w:t>
      </w:r>
      <w:r w:rsidR="00131A62">
        <w:rPr>
          <w:rFonts w:ascii="ITC Avant Garde" w:eastAsia="Times New Roman" w:hAnsi="ITC Avant Garde"/>
          <w:bCs/>
          <w:color w:val="000000"/>
          <w:sz w:val="22"/>
          <w:szCs w:val="22"/>
          <w:lang w:val="es-MX" w:eastAsia="es-MX"/>
        </w:rPr>
        <w:t xml:space="preserve"> de telecomunicaciones por parte de </w:t>
      </w:r>
      <w:r w:rsidR="00131A62">
        <w:rPr>
          <w:rFonts w:ascii="ITC Avant Garde" w:eastAsia="Times New Roman" w:hAnsi="ITC Avant Garde"/>
          <w:b/>
          <w:bCs/>
          <w:color w:val="000000"/>
          <w:sz w:val="22"/>
          <w:szCs w:val="22"/>
          <w:lang w:val="es-MX" w:eastAsia="es-MX"/>
        </w:rPr>
        <w:t xml:space="preserve">SAI </w:t>
      </w:r>
      <w:r w:rsidR="00131A62">
        <w:rPr>
          <w:rFonts w:ascii="ITC Avant Garde" w:eastAsia="Times New Roman" w:hAnsi="ITC Avant Garde"/>
          <w:bCs/>
          <w:color w:val="000000"/>
          <w:sz w:val="22"/>
          <w:szCs w:val="22"/>
          <w:lang w:val="es-MX" w:eastAsia="es-MX"/>
        </w:rPr>
        <w:t>a través de una red que no era propia, otorgando</w:t>
      </w:r>
      <w:r w:rsidR="008A75B7">
        <w:rPr>
          <w:rFonts w:ascii="ITC Avant Garde" w:eastAsia="Times New Roman" w:hAnsi="ITC Avant Garde"/>
          <w:bCs/>
          <w:color w:val="000000"/>
          <w:sz w:val="22"/>
          <w:szCs w:val="22"/>
          <w:lang w:val="es-MX" w:eastAsia="es-MX"/>
        </w:rPr>
        <w:t xml:space="preserve"> el </w:t>
      </w:r>
      <w:r w:rsidR="008A75B7" w:rsidRPr="0040615A">
        <w:rPr>
          <w:rFonts w:ascii="ITC Avant Garde" w:eastAsia="Times New Roman" w:hAnsi="ITC Avant Garde"/>
          <w:b/>
          <w:bCs/>
          <w:color w:val="000000"/>
          <w:sz w:val="22"/>
          <w:szCs w:val="22"/>
          <w:u w:val="single"/>
          <w:lang w:val="es-MX" w:eastAsia="es-MX"/>
        </w:rPr>
        <w:t>uso</w:t>
      </w:r>
      <w:r w:rsidRPr="008452B5">
        <w:rPr>
          <w:rFonts w:ascii="ITC Avant Garde" w:eastAsia="Times New Roman" w:hAnsi="ITC Avant Garde"/>
          <w:b/>
          <w:bCs/>
          <w:color w:val="000000"/>
          <w:sz w:val="22"/>
          <w:szCs w:val="22"/>
          <w:u w:val="single"/>
          <w:lang w:eastAsia="es-MX"/>
        </w:rPr>
        <w:t xml:space="preserve"> de </w:t>
      </w:r>
      <w:r w:rsidR="008A75B7">
        <w:rPr>
          <w:rFonts w:ascii="ITC Avant Garde" w:eastAsia="Times New Roman" w:hAnsi="ITC Avant Garde"/>
          <w:b/>
          <w:bCs/>
          <w:color w:val="000000"/>
          <w:sz w:val="22"/>
          <w:szCs w:val="22"/>
          <w:u w:val="single"/>
          <w:lang w:val="es-MX" w:eastAsia="es-MX"/>
        </w:rPr>
        <w:t xml:space="preserve">sus </w:t>
      </w:r>
      <w:r w:rsidRPr="008452B5">
        <w:rPr>
          <w:rFonts w:ascii="ITC Avant Garde" w:eastAsia="Times New Roman" w:hAnsi="ITC Avant Garde"/>
          <w:b/>
          <w:bCs/>
          <w:color w:val="000000"/>
          <w:sz w:val="22"/>
          <w:szCs w:val="22"/>
          <w:u w:val="single"/>
          <w:lang w:eastAsia="es-MX"/>
        </w:rPr>
        <w:t>bandas de frecuencia</w:t>
      </w:r>
      <w:r w:rsidR="008A75B7">
        <w:rPr>
          <w:rFonts w:ascii="ITC Avant Garde" w:eastAsia="Times New Roman" w:hAnsi="ITC Avant Garde"/>
          <w:b/>
          <w:bCs/>
          <w:color w:val="000000"/>
          <w:sz w:val="22"/>
          <w:szCs w:val="22"/>
          <w:u w:val="single"/>
          <w:lang w:val="es-MX" w:eastAsia="es-MX"/>
        </w:rPr>
        <w:t>s</w:t>
      </w:r>
      <w:r w:rsidRPr="008452B5">
        <w:rPr>
          <w:rFonts w:ascii="ITC Avant Garde" w:eastAsia="Times New Roman" w:hAnsi="ITC Avant Garde"/>
          <w:bCs/>
          <w:color w:val="000000"/>
          <w:sz w:val="22"/>
          <w:szCs w:val="22"/>
          <w:lang w:eastAsia="es-MX"/>
        </w:rPr>
        <w:t xml:space="preserve"> para </w:t>
      </w:r>
      <w:r w:rsidR="008A75B7">
        <w:rPr>
          <w:rFonts w:ascii="ITC Avant Garde" w:eastAsia="Times New Roman" w:hAnsi="ITC Avant Garde"/>
          <w:bCs/>
          <w:color w:val="000000"/>
          <w:sz w:val="22"/>
          <w:szCs w:val="22"/>
          <w:lang w:val="es-MX" w:eastAsia="es-MX"/>
        </w:rPr>
        <w:t xml:space="preserve">que </w:t>
      </w:r>
      <w:r w:rsidR="00131A62">
        <w:rPr>
          <w:rFonts w:ascii="ITC Avant Garde" w:eastAsia="Times New Roman" w:hAnsi="ITC Avant Garde"/>
          <w:bCs/>
          <w:color w:val="000000"/>
          <w:sz w:val="22"/>
          <w:szCs w:val="22"/>
          <w:lang w:val="es-MX" w:eastAsia="es-MX"/>
        </w:rPr>
        <w:t>se</w:t>
      </w:r>
      <w:r w:rsidR="008A75B7">
        <w:rPr>
          <w:rFonts w:ascii="ITC Avant Garde" w:eastAsia="Times New Roman" w:hAnsi="ITC Avant Garde"/>
          <w:bCs/>
          <w:color w:val="000000"/>
          <w:sz w:val="22"/>
          <w:szCs w:val="22"/>
          <w:lang w:val="es-MX" w:eastAsia="es-MX"/>
        </w:rPr>
        <w:t xml:space="preserve"> aprovechara </w:t>
      </w:r>
      <w:r w:rsidR="00131A62">
        <w:rPr>
          <w:rFonts w:ascii="ITC Avant Garde" w:eastAsia="Times New Roman" w:hAnsi="ITC Avant Garde"/>
          <w:bCs/>
          <w:color w:val="000000"/>
          <w:sz w:val="22"/>
          <w:szCs w:val="22"/>
          <w:lang w:val="es-MX" w:eastAsia="es-MX"/>
        </w:rPr>
        <w:t xml:space="preserve">su </w:t>
      </w:r>
      <w:r w:rsidR="008A75B7">
        <w:rPr>
          <w:rFonts w:ascii="ITC Avant Garde" w:eastAsia="Times New Roman" w:hAnsi="ITC Avant Garde"/>
          <w:bCs/>
          <w:color w:val="000000"/>
          <w:sz w:val="22"/>
          <w:szCs w:val="22"/>
          <w:lang w:val="es-MX" w:eastAsia="es-MX"/>
        </w:rPr>
        <w:t>capacidad espectral</w:t>
      </w:r>
      <w:r w:rsidRPr="008452B5">
        <w:rPr>
          <w:rFonts w:ascii="ITC Avant Garde" w:eastAsia="Times New Roman" w:hAnsi="ITC Avant Garde"/>
          <w:bCs/>
          <w:color w:val="000000"/>
          <w:sz w:val="22"/>
          <w:szCs w:val="22"/>
          <w:lang w:eastAsia="es-MX"/>
        </w:rPr>
        <w:t>.</w:t>
      </w:r>
    </w:p>
    <w:p w:rsidR="007448A6" w:rsidRDefault="00D46B33" w:rsidP="007448A6">
      <w:pPr>
        <w:spacing w:before="240" w:after="240" w:line="360" w:lineRule="auto"/>
        <w:jc w:val="both"/>
        <w:rPr>
          <w:rFonts w:ascii="ITC Avant Garde" w:eastAsia="Times New Roman" w:hAnsi="ITC Avant Garde"/>
          <w:bCs/>
          <w:color w:val="000000"/>
          <w:lang w:eastAsia="es-MX"/>
        </w:rPr>
      </w:pPr>
      <w:r>
        <w:rPr>
          <w:rFonts w:ascii="ITC Avant Garde" w:eastAsia="ヒラギノ角ゴ Pro W3" w:hAnsi="ITC Avant Garde"/>
          <w:color w:val="000000"/>
          <w:lang w:eastAsia="es-ES"/>
        </w:rPr>
        <w:lastRenderedPageBreak/>
        <w:t xml:space="preserve">En ese orden de ideas, se advierte que </w:t>
      </w:r>
      <w:r>
        <w:rPr>
          <w:rFonts w:ascii="ITC Avant Garde" w:eastAsia="Times New Roman" w:hAnsi="ITC Avant Garde"/>
          <w:bCs/>
          <w:color w:val="000000"/>
          <w:lang w:eastAsia="es-MX"/>
        </w:rPr>
        <w:t xml:space="preserve">las frecuencias </w:t>
      </w:r>
      <w:r w:rsidR="00131A62">
        <w:rPr>
          <w:rFonts w:ascii="ITC Avant Garde" w:eastAsia="Times New Roman" w:hAnsi="ITC Avant Garde"/>
          <w:bCs/>
          <w:color w:val="000000"/>
          <w:lang w:eastAsia="es-MX"/>
        </w:rPr>
        <w:t xml:space="preserve">concesionadas deben </w:t>
      </w:r>
      <w:r>
        <w:rPr>
          <w:rFonts w:ascii="ITC Avant Garde" w:eastAsia="Times New Roman" w:hAnsi="ITC Avant Garde"/>
          <w:bCs/>
          <w:color w:val="000000"/>
          <w:lang w:eastAsia="es-MX"/>
        </w:rPr>
        <w:t>destinarse a los servicios señalados en la “</w:t>
      </w:r>
      <w:r w:rsidRPr="00EA3726">
        <w:rPr>
          <w:rFonts w:ascii="ITC Avant Garde" w:eastAsia="Times New Roman" w:hAnsi="ITC Avant Garde"/>
          <w:b/>
          <w:bCs/>
          <w:color w:val="000000"/>
          <w:lang w:eastAsia="es-MX"/>
        </w:rPr>
        <w:t>CONCESIÓN DE BANDAS</w:t>
      </w:r>
      <w:r>
        <w:rPr>
          <w:rFonts w:ascii="ITC Avant Garde" w:eastAsia="Times New Roman" w:hAnsi="ITC Avant Garde"/>
          <w:bCs/>
          <w:color w:val="000000"/>
          <w:lang w:eastAsia="es-MX"/>
        </w:rPr>
        <w:t>”, mismos que se refieren a la prestación exclusiva de los servicios de acceso inalámbrico fijo o móvil, que son aquellos que fueron concesionados a “</w:t>
      </w:r>
      <w:r>
        <w:rPr>
          <w:rFonts w:ascii="ITC Avant Garde" w:eastAsia="Times New Roman" w:hAnsi="ITC Avant Garde"/>
          <w:b/>
          <w:bCs/>
          <w:color w:val="000000"/>
          <w:lang w:eastAsia="es-MX"/>
        </w:rPr>
        <w:t>SAI</w:t>
      </w:r>
      <w:r>
        <w:rPr>
          <w:rFonts w:ascii="ITC Avant Garde" w:eastAsia="Times New Roman" w:hAnsi="ITC Avant Garde"/>
          <w:bCs/>
          <w:color w:val="000000"/>
          <w:lang w:eastAsia="es-MX"/>
        </w:rPr>
        <w:t>” en la “</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 xml:space="preserve">”, </w:t>
      </w:r>
      <w:r w:rsidR="00197C60">
        <w:rPr>
          <w:rFonts w:ascii="ITC Avant Garde" w:eastAsia="Times New Roman" w:hAnsi="ITC Avant Garde"/>
          <w:bCs/>
          <w:color w:val="000000"/>
          <w:lang w:eastAsia="es-MX"/>
        </w:rPr>
        <w:t xml:space="preserve">y </w:t>
      </w:r>
      <w:r>
        <w:rPr>
          <w:rFonts w:ascii="ITC Avant Garde" w:eastAsia="Times New Roman" w:hAnsi="ITC Avant Garde"/>
          <w:bCs/>
          <w:color w:val="000000"/>
          <w:lang w:eastAsia="es-MX"/>
        </w:rPr>
        <w:t xml:space="preserve">entre ellos, el de comercialización de capacidad de la red pública de telecomunicaciones y que para ello, </w:t>
      </w:r>
      <w:r w:rsidRPr="00B616E0">
        <w:rPr>
          <w:rFonts w:ascii="ITC Avant Garde" w:eastAsia="Times New Roman" w:hAnsi="ITC Avant Garde"/>
          <w:bCs/>
          <w:color w:val="000000"/>
          <w:lang w:eastAsia="es-MX"/>
        </w:rPr>
        <w:t>lo tiene que hacer necesariamente mediante el empleo de una red pública de telecomunicaciones</w:t>
      </w:r>
      <w:r>
        <w:rPr>
          <w:rFonts w:ascii="ITC Avant Garde" w:eastAsia="Times New Roman" w:hAnsi="ITC Avant Garde"/>
          <w:bCs/>
          <w:color w:val="000000"/>
          <w:lang w:eastAsia="es-MX"/>
        </w:rPr>
        <w:t xml:space="preserve"> que al efecto debió haber instalado</w:t>
      </w:r>
      <w:r w:rsidR="00FA4676">
        <w:rPr>
          <w:rFonts w:ascii="ITC Avant Garde" w:eastAsia="Times New Roman" w:hAnsi="ITC Avant Garde"/>
          <w:bCs/>
          <w:color w:val="000000"/>
          <w:lang w:eastAsia="es-MX"/>
        </w:rPr>
        <w:t xml:space="preserve"> </w:t>
      </w:r>
      <w:r w:rsidR="00FA4676" w:rsidRPr="00FA4676">
        <w:rPr>
          <w:rFonts w:ascii="ITC Avant Garde" w:eastAsia="Times New Roman" w:hAnsi="ITC Avant Garde"/>
          <w:bCs/>
          <w:color w:val="000000"/>
          <w:lang w:eastAsia="es-MX"/>
        </w:rPr>
        <w:t>o que fuera propia</w:t>
      </w:r>
      <w:r w:rsidR="00197C60">
        <w:rPr>
          <w:rFonts w:ascii="ITC Avant Garde" w:eastAsia="Times New Roman" w:hAnsi="ITC Avant Garde"/>
          <w:bCs/>
          <w:color w:val="000000"/>
          <w:lang w:eastAsia="es-MX"/>
        </w:rPr>
        <w:t xml:space="preserve">, porque era precisamente la capacidad de dicha red la que estaba en </w:t>
      </w:r>
      <w:r w:rsidR="002A0DB2">
        <w:rPr>
          <w:rFonts w:ascii="ITC Avant Garde" w:eastAsia="Times New Roman" w:hAnsi="ITC Avant Garde"/>
          <w:bCs/>
          <w:color w:val="000000"/>
          <w:lang w:eastAsia="es-MX"/>
        </w:rPr>
        <w:t>posibilidad</w:t>
      </w:r>
      <w:r w:rsidR="00197C60">
        <w:rPr>
          <w:rFonts w:ascii="ITC Avant Garde" w:eastAsia="Times New Roman" w:hAnsi="ITC Avant Garde"/>
          <w:bCs/>
          <w:color w:val="000000"/>
          <w:lang w:eastAsia="es-MX"/>
        </w:rPr>
        <w:t xml:space="preserve"> de </w:t>
      </w:r>
      <w:r w:rsidR="002A0DB2">
        <w:rPr>
          <w:rFonts w:ascii="ITC Avant Garde" w:eastAsia="Times New Roman" w:hAnsi="ITC Avant Garde"/>
          <w:bCs/>
          <w:color w:val="000000"/>
          <w:lang w:eastAsia="es-MX"/>
        </w:rPr>
        <w:t>comercializar como un servicio concesionado</w:t>
      </w:r>
      <w:r w:rsidR="00FA4676">
        <w:rPr>
          <w:rFonts w:ascii="ITC Avant Garde" w:eastAsia="Times New Roman" w:hAnsi="ITC Avant Garde"/>
          <w:bCs/>
          <w:color w:val="000000"/>
          <w:lang w:eastAsia="es-MX"/>
        </w:rPr>
        <w:t>.</w:t>
      </w:r>
    </w:p>
    <w:p w:rsidR="007448A6" w:rsidRDefault="00861FBD" w:rsidP="007448A6">
      <w:pPr>
        <w:spacing w:before="240" w:after="240" w:line="360" w:lineRule="auto"/>
        <w:jc w:val="both"/>
        <w:rPr>
          <w:rFonts w:ascii="ITC Avant Garde" w:eastAsia="Times New Roman" w:hAnsi="ITC Avant Garde"/>
          <w:lang w:eastAsia="es-MX"/>
        </w:rPr>
      </w:pPr>
      <w:r w:rsidRPr="008452B5">
        <w:rPr>
          <w:rFonts w:ascii="ITC Avant Garde" w:eastAsia="ヒラギノ角ゴ Pro W3" w:hAnsi="ITC Avant Garde"/>
          <w:color w:val="000000"/>
          <w:lang w:eastAsia="es-ES"/>
        </w:rPr>
        <w:t>En ese sentido</w:t>
      </w:r>
      <w:r w:rsidR="0063759F" w:rsidRPr="008452B5">
        <w:rPr>
          <w:rFonts w:ascii="ITC Avant Garde" w:eastAsia="ヒラギノ角ゴ Pro W3" w:hAnsi="ITC Avant Garde"/>
          <w:color w:val="000000"/>
          <w:lang w:eastAsia="es-ES"/>
        </w:rPr>
        <w:t xml:space="preserve">, la </w:t>
      </w:r>
      <w:r w:rsidR="0063759F" w:rsidRPr="008452B5">
        <w:rPr>
          <w:rFonts w:ascii="ITC Avant Garde" w:eastAsia="Times New Roman" w:hAnsi="ITC Avant Garde"/>
          <w:b/>
          <w:lang w:eastAsia="es-MX"/>
        </w:rPr>
        <w:t>“CONCESIÓN DE RED”</w:t>
      </w:r>
      <w:r w:rsidR="0063759F" w:rsidRPr="008452B5">
        <w:rPr>
          <w:rFonts w:ascii="ITC Avant Garde" w:eastAsia="ヒラギノ角ゴ Pro W3" w:hAnsi="ITC Avant Garde"/>
          <w:color w:val="000000"/>
          <w:lang w:eastAsia="es-ES"/>
        </w:rPr>
        <w:t xml:space="preserve"> </w:t>
      </w:r>
      <w:r w:rsidR="004E0044">
        <w:rPr>
          <w:rFonts w:ascii="ITC Avant Garde" w:eastAsia="ヒラギノ角ゴ Pro W3" w:hAnsi="ITC Avant Garde"/>
          <w:color w:val="000000"/>
          <w:lang w:eastAsia="es-ES"/>
        </w:rPr>
        <w:t>establece</w:t>
      </w:r>
      <w:r w:rsidR="00687BDC" w:rsidRPr="008452B5">
        <w:rPr>
          <w:rFonts w:ascii="ITC Avant Garde" w:eastAsia="ヒラギノ角ゴ Pro W3" w:hAnsi="ITC Avant Garde"/>
          <w:color w:val="000000"/>
          <w:lang w:eastAsia="es-ES"/>
        </w:rPr>
        <w:t xml:space="preserve"> </w:t>
      </w:r>
      <w:r w:rsidR="00021562" w:rsidRPr="008452B5">
        <w:rPr>
          <w:rFonts w:ascii="ITC Avant Garde" w:eastAsia="ヒラギノ角ゴ Pro W3" w:hAnsi="ITC Avant Garde"/>
          <w:color w:val="000000"/>
          <w:lang w:eastAsia="es-ES"/>
        </w:rPr>
        <w:t xml:space="preserve">en su condición A.2 </w:t>
      </w:r>
      <w:r w:rsidR="0063759F" w:rsidRPr="008452B5">
        <w:rPr>
          <w:rFonts w:ascii="ITC Avant Garde" w:eastAsia="ヒラギノ角ゴ Pro W3" w:hAnsi="ITC Avant Garde"/>
          <w:color w:val="000000"/>
          <w:lang w:eastAsia="es-ES"/>
        </w:rPr>
        <w:t xml:space="preserve">los servicios que </w:t>
      </w:r>
      <w:r w:rsidR="0063759F" w:rsidRPr="008452B5">
        <w:rPr>
          <w:rFonts w:ascii="ITC Avant Garde" w:eastAsia="ヒラギノ角ゴ Pro W3" w:hAnsi="ITC Avant Garde"/>
          <w:b/>
          <w:color w:val="000000"/>
          <w:lang w:eastAsia="es-ES"/>
        </w:rPr>
        <w:t>“SAI”</w:t>
      </w:r>
      <w:r w:rsidR="0063759F" w:rsidRPr="008452B5">
        <w:rPr>
          <w:rFonts w:ascii="ITC Avant Garde" w:eastAsia="ヒラギノ角ゴ Pro W3" w:hAnsi="ITC Avant Garde"/>
          <w:color w:val="000000"/>
          <w:lang w:eastAsia="es-ES"/>
        </w:rPr>
        <w:t xml:space="preserve"> puede prestar </w:t>
      </w:r>
      <w:r w:rsidR="00A3457C" w:rsidRPr="008452B5">
        <w:rPr>
          <w:rFonts w:ascii="ITC Avant Garde" w:eastAsia="ヒラギノ角ゴ Pro W3" w:hAnsi="ITC Avant Garde"/>
          <w:color w:val="000000"/>
          <w:lang w:eastAsia="es-ES"/>
        </w:rPr>
        <w:t xml:space="preserve">a través de la red de telecomunicaciones que para tal efecto </w:t>
      </w:r>
      <w:r w:rsidR="00F95846">
        <w:rPr>
          <w:rFonts w:ascii="ITC Avant Garde" w:eastAsia="ヒラギノ角ゴ Pro W3" w:hAnsi="ITC Avant Garde"/>
          <w:color w:val="000000"/>
          <w:lang w:eastAsia="es-ES"/>
        </w:rPr>
        <w:t xml:space="preserve">debió </w:t>
      </w:r>
      <w:r w:rsidR="00A3457C" w:rsidRPr="008452B5">
        <w:rPr>
          <w:rFonts w:ascii="ITC Avant Garde" w:eastAsia="ヒラギノ角ゴ Pro W3" w:hAnsi="ITC Avant Garde"/>
          <w:color w:val="000000"/>
          <w:lang w:eastAsia="es-ES"/>
        </w:rPr>
        <w:t>instal</w:t>
      </w:r>
      <w:r w:rsidR="00F95846">
        <w:rPr>
          <w:rFonts w:ascii="ITC Avant Garde" w:eastAsia="ヒラギノ角ゴ Pro W3" w:hAnsi="ITC Avant Garde"/>
          <w:color w:val="000000"/>
          <w:lang w:eastAsia="es-ES"/>
        </w:rPr>
        <w:t>ar</w:t>
      </w:r>
      <w:r w:rsidR="00A3457C" w:rsidRPr="008452B5">
        <w:rPr>
          <w:rFonts w:ascii="ITC Avant Garde" w:eastAsia="ヒラギノ角ゴ Pro W3" w:hAnsi="ITC Avant Garde"/>
          <w:color w:val="000000"/>
          <w:lang w:eastAsia="es-ES"/>
        </w:rPr>
        <w:t>, oper</w:t>
      </w:r>
      <w:r w:rsidR="00F95846">
        <w:rPr>
          <w:rFonts w:ascii="ITC Avant Garde" w:eastAsia="ヒラギノ角ゴ Pro W3" w:hAnsi="ITC Avant Garde"/>
          <w:color w:val="000000"/>
          <w:lang w:eastAsia="es-ES"/>
        </w:rPr>
        <w:t>ar</w:t>
      </w:r>
      <w:r w:rsidR="00A3457C" w:rsidRPr="008452B5">
        <w:rPr>
          <w:rFonts w:ascii="ITC Avant Garde" w:eastAsia="ヒラギノ角ゴ Pro W3" w:hAnsi="ITC Avant Garde"/>
          <w:color w:val="000000"/>
          <w:lang w:eastAsia="es-ES"/>
        </w:rPr>
        <w:t xml:space="preserve"> y explot</w:t>
      </w:r>
      <w:r w:rsidR="00F95846">
        <w:rPr>
          <w:rFonts w:ascii="ITC Avant Garde" w:eastAsia="ヒラギノ角ゴ Pro W3" w:hAnsi="ITC Avant Garde"/>
          <w:color w:val="000000"/>
          <w:lang w:eastAsia="es-ES"/>
        </w:rPr>
        <w:t>ar</w:t>
      </w:r>
      <w:r w:rsidR="00A3457C" w:rsidRPr="008452B5">
        <w:rPr>
          <w:rFonts w:ascii="ITC Avant Garde" w:eastAsia="ヒラギノ角ゴ Pro W3" w:hAnsi="ITC Avant Garde"/>
          <w:color w:val="000000"/>
          <w:lang w:eastAsia="es-ES"/>
        </w:rPr>
        <w:t xml:space="preserve">, </w:t>
      </w:r>
      <w:r w:rsidR="0063759F" w:rsidRPr="008452B5">
        <w:rPr>
          <w:rFonts w:ascii="ITC Avant Garde" w:eastAsia="ヒラギノ角ゴ Pro W3" w:hAnsi="ITC Avant Garde"/>
          <w:color w:val="000000"/>
          <w:lang w:eastAsia="es-ES"/>
        </w:rPr>
        <w:t>siendo éstos</w:t>
      </w:r>
      <w:r w:rsidRPr="008452B5">
        <w:rPr>
          <w:rFonts w:ascii="ITC Avant Garde" w:eastAsia="ヒラギノ角ゴ Pro W3" w:hAnsi="ITC Avant Garde"/>
          <w:color w:val="000000"/>
          <w:lang w:eastAsia="es-ES"/>
        </w:rPr>
        <w:t>:</w:t>
      </w:r>
      <w:r w:rsidR="0063759F" w:rsidRPr="008452B5">
        <w:rPr>
          <w:rFonts w:ascii="ITC Avant Garde" w:eastAsia="ヒラギノ角ゴ Pro W3" w:hAnsi="ITC Avant Garde"/>
          <w:color w:val="000000"/>
          <w:lang w:eastAsia="es-ES"/>
        </w:rPr>
        <w:t xml:space="preserve"> </w:t>
      </w:r>
      <w:r w:rsidR="0063759F" w:rsidRPr="008452B5">
        <w:rPr>
          <w:rFonts w:ascii="ITC Avant Garde" w:eastAsia="ヒラギノ角ゴ Pro W3" w:hAnsi="ITC Avant Garde"/>
          <w:b/>
          <w:color w:val="000000"/>
          <w:lang w:eastAsia="es-ES"/>
        </w:rPr>
        <w:t>i)</w:t>
      </w:r>
      <w:r w:rsidR="0063759F" w:rsidRPr="008452B5">
        <w:rPr>
          <w:rFonts w:ascii="ITC Avant Garde" w:eastAsia="ヒラギノ角ゴ Pro W3" w:hAnsi="ITC Avant Garde"/>
          <w:color w:val="000000"/>
          <w:lang w:eastAsia="es-ES"/>
        </w:rPr>
        <w:t xml:space="preserve"> El servicio local de telefonía inalámbrica fija o móvil, </w:t>
      </w:r>
      <w:r w:rsidR="0063759F" w:rsidRPr="008452B5">
        <w:rPr>
          <w:rFonts w:ascii="ITC Avant Garde" w:eastAsia="ヒラギノ角ゴ Pro W3" w:hAnsi="ITC Avant Garde"/>
          <w:b/>
          <w:color w:val="000000"/>
          <w:lang w:eastAsia="es-ES"/>
        </w:rPr>
        <w:t>ii)</w:t>
      </w:r>
      <w:r w:rsidR="0063759F" w:rsidRPr="008452B5">
        <w:rPr>
          <w:rFonts w:ascii="ITC Avant Garde" w:eastAsia="ヒラギノ角ゴ Pro W3" w:hAnsi="ITC Avant Garde"/>
          <w:color w:val="000000"/>
          <w:lang w:eastAsia="es-ES"/>
        </w:rPr>
        <w:t xml:space="preserve"> </w:t>
      </w:r>
      <w:r w:rsidR="0063759F" w:rsidRPr="008452B5">
        <w:rPr>
          <w:rFonts w:ascii="ITC Avant Garde" w:eastAsia="ヒラギノ角ゴ Pro W3" w:hAnsi="ITC Avant Garde"/>
          <w:b/>
          <w:color w:val="000000"/>
          <w:u w:val="single"/>
          <w:lang w:eastAsia="es-ES"/>
        </w:rPr>
        <w:t>La comercialización de la capacidad de la Red;</w:t>
      </w:r>
      <w:r w:rsidR="0063759F" w:rsidRPr="008452B5">
        <w:rPr>
          <w:rFonts w:ascii="ITC Avant Garde" w:eastAsia="ヒラギノ角ゴ Pro W3" w:hAnsi="ITC Avant Garde"/>
          <w:color w:val="000000"/>
          <w:lang w:eastAsia="es-ES"/>
        </w:rPr>
        <w:t xml:space="preserve"> y </w:t>
      </w:r>
      <w:r w:rsidR="0063759F" w:rsidRPr="008452B5">
        <w:rPr>
          <w:rFonts w:ascii="ITC Avant Garde" w:eastAsia="ヒラギノ角ゴ Pro W3" w:hAnsi="ITC Avant Garde"/>
          <w:b/>
          <w:color w:val="000000"/>
          <w:lang w:eastAsia="es-ES"/>
        </w:rPr>
        <w:t>iii)</w:t>
      </w:r>
      <w:r w:rsidR="0063759F" w:rsidRPr="008452B5">
        <w:rPr>
          <w:rFonts w:ascii="ITC Avant Garde" w:eastAsia="ヒラギノ角ゴ Pro W3" w:hAnsi="ITC Avant Garde"/>
          <w:color w:val="000000"/>
          <w:lang w:eastAsia="es-ES"/>
        </w:rPr>
        <w:t xml:space="preserve"> El acceso a redes de datos, </w:t>
      </w:r>
      <w:r w:rsidR="00021562" w:rsidRPr="008452B5">
        <w:rPr>
          <w:rFonts w:ascii="ITC Avant Garde" w:eastAsia="ヒラギノ角ゴ Pro W3" w:hAnsi="ITC Avant Garde"/>
          <w:color w:val="000000"/>
          <w:lang w:eastAsia="es-ES"/>
        </w:rPr>
        <w:t xml:space="preserve">video, audio y videoconferencia; </w:t>
      </w:r>
      <w:r w:rsidR="00980C1F" w:rsidRPr="008452B5">
        <w:rPr>
          <w:rFonts w:ascii="ITC Avant Garde" w:eastAsia="ヒラギノ角ゴ Pro W3" w:hAnsi="ITC Avant Garde"/>
          <w:color w:val="000000"/>
          <w:lang w:eastAsia="es-ES"/>
        </w:rPr>
        <w:t>los cuales</w:t>
      </w:r>
      <w:r w:rsidR="00F95846">
        <w:rPr>
          <w:rFonts w:ascii="ITC Avant Garde" w:eastAsia="ヒラギノ角ゴ Pro W3" w:hAnsi="ITC Avant Garde"/>
          <w:color w:val="000000"/>
          <w:lang w:eastAsia="es-ES"/>
        </w:rPr>
        <w:t>,</w:t>
      </w:r>
      <w:r w:rsidR="00980C1F" w:rsidRPr="008452B5">
        <w:rPr>
          <w:rFonts w:ascii="ITC Avant Garde" w:eastAsia="ヒラギノ角ゴ Pro W3" w:hAnsi="ITC Avant Garde"/>
          <w:color w:val="000000"/>
          <w:lang w:eastAsia="es-ES"/>
        </w:rPr>
        <w:t xml:space="preserve"> también </w:t>
      </w:r>
      <w:r w:rsidR="00F95846" w:rsidRPr="008452B5">
        <w:rPr>
          <w:rFonts w:ascii="ITC Avant Garde" w:eastAsia="ヒラギノ角ゴ Pro W3" w:hAnsi="ITC Avant Garde"/>
          <w:color w:val="000000"/>
          <w:lang w:eastAsia="es-ES"/>
        </w:rPr>
        <w:t xml:space="preserve">son </w:t>
      </w:r>
      <w:r w:rsidR="00980C1F" w:rsidRPr="008452B5">
        <w:rPr>
          <w:rFonts w:ascii="ITC Avant Garde" w:eastAsia="ヒラギノ角ゴ Pro W3" w:hAnsi="ITC Avant Garde"/>
          <w:color w:val="000000"/>
          <w:lang w:eastAsia="es-ES"/>
        </w:rPr>
        <w:t xml:space="preserve">señalados en la condición </w:t>
      </w:r>
      <w:r w:rsidR="00021562" w:rsidRPr="008452B5">
        <w:rPr>
          <w:rFonts w:ascii="ITC Avant Garde" w:eastAsia="Times New Roman" w:hAnsi="ITC Avant Garde"/>
          <w:lang w:eastAsia="es-MX"/>
        </w:rPr>
        <w:t xml:space="preserve">7.1. de la </w:t>
      </w:r>
      <w:r w:rsidR="00021562" w:rsidRPr="008452B5">
        <w:rPr>
          <w:rFonts w:ascii="ITC Avant Garde" w:eastAsia="Times New Roman" w:hAnsi="ITC Avant Garde"/>
          <w:b/>
          <w:lang w:eastAsia="es-MX"/>
        </w:rPr>
        <w:t>“CONCESIÓN DE BANDAS”</w:t>
      </w:r>
      <w:r w:rsidR="00021562" w:rsidRPr="008452B5">
        <w:rPr>
          <w:rFonts w:ascii="ITC Avant Garde" w:eastAsia="Times New Roman" w:hAnsi="ITC Avant Garde"/>
          <w:lang w:eastAsia="es-MX"/>
        </w:rPr>
        <w:t xml:space="preserve"> </w:t>
      </w:r>
      <w:r w:rsidR="00980C1F" w:rsidRPr="008452B5">
        <w:rPr>
          <w:rFonts w:ascii="ITC Avant Garde" w:eastAsia="Times New Roman" w:hAnsi="ITC Avant Garde"/>
          <w:lang w:eastAsia="es-MX"/>
        </w:rPr>
        <w:t xml:space="preserve">al establecer </w:t>
      </w:r>
      <w:r w:rsidR="00021562" w:rsidRPr="008452B5">
        <w:rPr>
          <w:rFonts w:ascii="ITC Avant Garde" w:eastAsia="Times New Roman" w:hAnsi="ITC Avant Garde"/>
          <w:lang w:eastAsia="es-MX"/>
        </w:rPr>
        <w:t xml:space="preserve">la obligación a cargo de </w:t>
      </w:r>
      <w:r w:rsidR="00021562" w:rsidRPr="008452B5">
        <w:rPr>
          <w:rFonts w:ascii="ITC Avant Garde" w:eastAsia="Times New Roman" w:hAnsi="ITC Avant Garde"/>
          <w:b/>
          <w:lang w:eastAsia="es-MX"/>
        </w:rPr>
        <w:t xml:space="preserve">“SAI” </w:t>
      </w:r>
      <w:r w:rsidR="00021562" w:rsidRPr="008452B5">
        <w:rPr>
          <w:rFonts w:ascii="ITC Avant Garde" w:eastAsia="Times New Roman" w:hAnsi="ITC Avant Garde"/>
          <w:lang w:eastAsia="es-MX"/>
        </w:rPr>
        <w:t xml:space="preserve">de proveer los servicios autorizados en </w:t>
      </w:r>
      <w:r w:rsidR="00980C1F" w:rsidRPr="008452B5">
        <w:rPr>
          <w:rFonts w:ascii="ITC Avant Garde" w:eastAsia="Times New Roman" w:hAnsi="ITC Avant Garde"/>
          <w:lang w:eastAsia="es-MX"/>
        </w:rPr>
        <w:t>la condición A.2 d</w:t>
      </w:r>
      <w:r w:rsidR="00021562" w:rsidRPr="008452B5">
        <w:rPr>
          <w:rFonts w:ascii="ITC Avant Garde" w:eastAsia="Times New Roman" w:hAnsi="ITC Avant Garde"/>
          <w:lang w:eastAsia="es-MX"/>
        </w:rPr>
        <w:t xml:space="preserve">el Anexo </w:t>
      </w:r>
      <w:r w:rsidR="00980C1F" w:rsidRPr="008452B5">
        <w:rPr>
          <w:rFonts w:ascii="ITC Avant Garde" w:eastAsia="Times New Roman" w:hAnsi="ITC Avant Garde"/>
          <w:lang w:eastAsia="es-MX"/>
        </w:rPr>
        <w:t>“</w:t>
      </w:r>
      <w:r w:rsidR="00021562" w:rsidRPr="008452B5">
        <w:rPr>
          <w:rFonts w:ascii="ITC Avant Garde" w:eastAsia="Times New Roman" w:hAnsi="ITC Avant Garde"/>
          <w:lang w:eastAsia="es-MX"/>
        </w:rPr>
        <w:t>A</w:t>
      </w:r>
      <w:r w:rsidR="00980C1F" w:rsidRPr="008452B5">
        <w:rPr>
          <w:rFonts w:ascii="ITC Avant Garde" w:eastAsia="Times New Roman" w:hAnsi="ITC Avant Garde"/>
          <w:lang w:eastAsia="es-MX"/>
        </w:rPr>
        <w:t>”</w:t>
      </w:r>
      <w:r w:rsidR="00021562" w:rsidRPr="008452B5">
        <w:rPr>
          <w:rFonts w:ascii="ITC Avant Garde" w:eastAsia="Times New Roman" w:hAnsi="ITC Avant Garde"/>
          <w:lang w:eastAsia="es-MX"/>
        </w:rPr>
        <w:t xml:space="preserve"> de la </w:t>
      </w:r>
      <w:r w:rsidR="00021562" w:rsidRPr="008452B5">
        <w:rPr>
          <w:rFonts w:ascii="ITC Avant Garde" w:eastAsia="Times New Roman" w:hAnsi="ITC Avant Garde"/>
          <w:b/>
          <w:lang w:eastAsia="es-MX"/>
        </w:rPr>
        <w:t>“CONCESIÓN DE RED”</w:t>
      </w:r>
      <w:r w:rsidR="00021562" w:rsidRPr="008452B5">
        <w:rPr>
          <w:rFonts w:ascii="ITC Avant Garde" w:eastAsia="Times New Roman" w:hAnsi="ITC Avant Garde"/>
          <w:lang w:eastAsia="es-MX"/>
        </w:rPr>
        <w:t xml:space="preserve"> </w:t>
      </w:r>
      <w:r w:rsidR="00980C1F" w:rsidRPr="008452B5">
        <w:rPr>
          <w:rFonts w:ascii="ITC Avant Garde" w:eastAsia="Times New Roman" w:hAnsi="ITC Avant Garde"/>
          <w:b/>
          <w:u w:val="single"/>
          <w:lang w:eastAsia="es-MX"/>
        </w:rPr>
        <w:t>a través de su propia r</w:t>
      </w:r>
      <w:r w:rsidR="00021562" w:rsidRPr="008452B5">
        <w:rPr>
          <w:rFonts w:ascii="ITC Avant Garde" w:eastAsia="Times New Roman" w:hAnsi="ITC Avant Garde"/>
          <w:b/>
          <w:u w:val="single"/>
          <w:lang w:eastAsia="es-MX"/>
        </w:rPr>
        <w:t>ed</w:t>
      </w:r>
      <w:r w:rsidR="005F0EF2" w:rsidRPr="008452B5">
        <w:rPr>
          <w:rFonts w:ascii="ITC Avant Garde" w:eastAsia="ヒラギノ角ゴ Pro W3" w:hAnsi="ITC Avant Garde"/>
          <w:color w:val="000000"/>
          <w:lang w:eastAsia="es-ES"/>
        </w:rPr>
        <w:t>.</w:t>
      </w:r>
    </w:p>
    <w:p w:rsidR="0063759F" w:rsidRPr="008452B5" w:rsidRDefault="00A3457C"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No obstante lo anterior</w:t>
      </w:r>
      <w:r w:rsidR="0063759F" w:rsidRPr="008452B5">
        <w:rPr>
          <w:rFonts w:ascii="ITC Avant Garde" w:eastAsia="ヒラギノ角ゴ Pro W3" w:hAnsi="ITC Avant Garde"/>
          <w:color w:val="000000"/>
          <w:lang w:eastAsia="es-ES"/>
        </w:rPr>
        <w:t xml:space="preserve">, </w:t>
      </w:r>
      <w:r w:rsidR="0063759F" w:rsidRPr="008452B5">
        <w:rPr>
          <w:rFonts w:ascii="ITC Avant Garde" w:eastAsia="ヒラギノ角ゴ Pro W3" w:hAnsi="ITC Avant Garde"/>
          <w:b/>
          <w:color w:val="000000"/>
          <w:lang w:eastAsia="es-ES"/>
        </w:rPr>
        <w:t>“SAI”</w:t>
      </w:r>
      <w:r w:rsidR="0063759F" w:rsidRPr="008452B5">
        <w:rPr>
          <w:rFonts w:ascii="ITC Avant Garde" w:eastAsia="ヒラギノ角ゴ Pro W3" w:hAnsi="ITC Avant Garde"/>
          <w:color w:val="000000"/>
          <w:lang w:eastAsia="es-ES"/>
        </w:rPr>
        <w:t xml:space="preserve"> manifestó estar prestando el servicio de comercialización de capacidad de la Red, pretendiendo acreditar</w:t>
      </w:r>
      <w:r w:rsidR="005F0EF2" w:rsidRPr="008452B5">
        <w:rPr>
          <w:rFonts w:ascii="ITC Avant Garde" w:eastAsia="ヒラギノ角ゴ Pro W3" w:hAnsi="ITC Avant Garde"/>
          <w:color w:val="000000"/>
          <w:lang w:eastAsia="es-ES"/>
        </w:rPr>
        <w:t>lo</w:t>
      </w:r>
      <w:r w:rsidR="0063759F" w:rsidRPr="008452B5">
        <w:rPr>
          <w:rFonts w:ascii="ITC Avant Garde" w:eastAsia="ヒラギノ角ゴ Pro W3" w:hAnsi="ITC Avant Garde"/>
          <w:color w:val="000000"/>
          <w:lang w:eastAsia="es-ES"/>
        </w:rPr>
        <w:t xml:space="preserve"> </w:t>
      </w:r>
      <w:r w:rsidR="005F0EF2" w:rsidRPr="008452B5">
        <w:rPr>
          <w:rFonts w:ascii="ITC Avant Garde" w:eastAsia="ヒラギノ角ゴ Pro W3" w:hAnsi="ITC Avant Garde"/>
          <w:color w:val="000000"/>
          <w:lang w:eastAsia="es-ES"/>
        </w:rPr>
        <w:t>mediante</w:t>
      </w:r>
      <w:r w:rsidR="0063759F" w:rsidRPr="008452B5">
        <w:rPr>
          <w:rFonts w:ascii="ITC Avant Garde" w:eastAsia="ヒラギノ角ゴ Pro W3" w:hAnsi="ITC Avant Garde"/>
          <w:color w:val="000000"/>
          <w:lang w:eastAsia="es-ES"/>
        </w:rPr>
        <w:t xml:space="preserve"> un </w:t>
      </w:r>
      <w:r w:rsidR="005F0EF2" w:rsidRPr="008452B5">
        <w:rPr>
          <w:rFonts w:ascii="ITC Avant Garde" w:hAnsi="ITC Avant Garde"/>
          <w:b/>
        </w:rPr>
        <w:t>“</w:t>
      </w:r>
      <w:r w:rsidR="005F0EF2" w:rsidRPr="008452B5">
        <w:rPr>
          <w:rFonts w:ascii="ITC Avant Garde" w:hAnsi="ITC Avant Garde"/>
          <w:b/>
          <w:i/>
        </w:rPr>
        <w:t>CONTRATO DE PROVISIÓN DE CAPACIDAD”</w:t>
      </w:r>
      <w:r w:rsidR="0063759F" w:rsidRPr="008452B5">
        <w:rPr>
          <w:rFonts w:ascii="ITC Avant Garde" w:eastAsia="ヒラギノ角ゴ Pro W3" w:hAnsi="ITC Avant Garde"/>
          <w:color w:val="000000"/>
          <w:lang w:eastAsia="es-ES"/>
        </w:rPr>
        <w:t xml:space="preserve"> celebrado </w:t>
      </w:r>
      <w:r w:rsidR="005F0EF2" w:rsidRPr="008452B5">
        <w:rPr>
          <w:rFonts w:ascii="ITC Avant Garde" w:eastAsia="ヒラギノ角ゴ Pro W3" w:hAnsi="ITC Avant Garde"/>
          <w:color w:val="000000"/>
          <w:lang w:eastAsia="es-ES"/>
        </w:rPr>
        <w:t>con</w:t>
      </w:r>
      <w:r w:rsidR="0063759F" w:rsidRPr="008452B5">
        <w:rPr>
          <w:rFonts w:ascii="ITC Avant Garde" w:eastAsia="ヒラギノ角ゴ Pro W3" w:hAnsi="ITC Avant Garde"/>
          <w:color w:val="000000"/>
          <w:lang w:eastAsia="es-ES"/>
        </w:rPr>
        <w:t xml:space="preserve"> </w:t>
      </w:r>
      <w:r w:rsidR="00DE0157" w:rsidRPr="008452B5">
        <w:rPr>
          <w:rFonts w:ascii="ITC Avant Garde" w:eastAsia="Times New Roman" w:hAnsi="ITC Avant Garde"/>
          <w:b/>
          <w:bCs/>
          <w:color w:val="000000"/>
          <w:lang w:eastAsia="es-MX"/>
        </w:rPr>
        <w:t>“PEGASO PCS”</w:t>
      </w:r>
      <w:r w:rsidR="0063759F" w:rsidRPr="008452B5">
        <w:rPr>
          <w:rFonts w:ascii="ITC Avant Garde" w:eastAsia="ヒラギノ角ゴ Pro W3" w:hAnsi="ITC Avant Garde"/>
          <w:color w:val="000000"/>
          <w:lang w:eastAsia="es-ES"/>
        </w:rPr>
        <w:t xml:space="preserve">, </w:t>
      </w:r>
      <w:r w:rsidR="005F0EF2" w:rsidRPr="008452B5">
        <w:rPr>
          <w:rFonts w:ascii="ITC Avant Garde" w:eastAsia="ヒラギノ角ゴ Pro W3" w:hAnsi="ITC Avant Garde"/>
          <w:color w:val="000000"/>
          <w:lang w:eastAsia="es-ES"/>
        </w:rPr>
        <w:t xml:space="preserve">del que se advierte la prestación de un servicio </w:t>
      </w:r>
      <w:r w:rsidR="0063759F" w:rsidRPr="008452B5">
        <w:rPr>
          <w:rFonts w:ascii="ITC Avant Garde" w:eastAsia="ヒラギノ角ゴ Pro W3" w:hAnsi="ITC Avant Garde"/>
          <w:color w:val="000000"/>
          <w:lang w:eastAsia="es-ES"/>
        </w:rPr>
        <w:t xml:space="preserve">consiste en permitir a </w:t>
      </w:r>
      <w:r w:rsidR="00DE0157" w:rsidRPr="008452B5">
        <w:rPr>
          <w:rFonts w:ascii="ITC Avant Garde" w:eastAsia="Times New Roman" w:hAnsi="ITC Avant Garde"/>
          <w:b/>
          <w:bCs/>
          <w:color w:val="000000"/>
          <w:lang w:eastAsia="es-MX"/>
        </w:rPr>
        <w:t>“PEGASO PCS”</w:t>
      </w:r>
      <w:r w:rsidR="0082056A" w:rsidRPr="008452B5">
        <w:rPr>
          <w:rFonts w:ascii="ITC Avant Garde" w:eastAsia="Times New Roman" w:hAnsi="ITC Avant Garde"/>
          <w:b/>
          <w:bCs/>
          <w:color w:val="000000"/>
          <w:lang w:eastAsia="es-MX"/>
        </w:rPr>
        <w:t xml:space="preserve"> </w:t>
      </w:r>
      <w:r w:rsidR="0063759F" w:rsidRPr="008452B5">
        <w:rPr>
          <w:rFonts w:ascii="ITC Avant Garde" w:eastAsia="ヒラギノ角ゴ Pro W3" w:hAnsi="ITC Avant Garde"/>
          <w:b/>
          <w:color w:val="000000"/>
          <w:u w:val="single"/>
          <w:lang w:eastAsia="es-ES"/>
        </w:rPr>
        <w:t>el uso</w:t>
      </w:r>
      <w:r w:rsidR="0063759F" w:rsidRPr="008452B5">
        <w:rPr>
          <w:rFonts w:ascii="ITC Avant Garde" w:eastAsia="ヒラギノ角ゴ Pro W3" w:hAnsi="ITC Avant Garde"/>
          <w:color w:val="000000"/>
          <w:lang w:eastAsia="es-ES"/>
        </w:rPr>
        <w:t xml:space="preserve"> de “Capacidad”, </w:t>
      </w:r>
      <w:r w:rsidR="0082056A" w:rsidRPr="008452B5">
        <w:rPr>
          <w:rFonts w:ascii="ITC Avant Garde" w:eastAsia="ヒラギノ角ゴ Pro W3" w:hAnsi="ITC Avant Garde"/>
          <w:color w:val="000000"/>
          <w:lang w:eastAsia="es-ES"/>
        </w:rPr>
        <w:t xml:space="preserve">entendida en dicho contrato como </w:t>
      </w:r>
      <w:r w:rsidR="0063759F" w:rsidRPr="008452B5">
        <w:rPr>
          <w:rFonts w:ascii="ITC Avant Garde" w:eastAsia="ヒラギノ角ゴ Pro W3" w:hAnsi="ITC Avant Garde"/>
          <w:i/>
          <w:color w:val="000000"/>
          <w:lang w:eastAsia="es-ES"/>
        </w:rPr>
        <w:t xml:space="preserve">“la provisión de Capacidad </w:t>
      </w:r>
      <w:r w:rsidR="00687BDC">
        <w:rPr>
          <w:rFonts w:ascii="ITC Avant Garde" w:eastAsia="ヒラギノ角ゴ Pro W3" w:hAnsi="ITC Avant Garde"/>
          <w:i/>
          <w:color w:val="000000"/>
          <w:lang w:eastAsia="es-ES"/>
        </w:rPr>
        <w:t>…</w:t>
      </w:r>
      <w:r w:rsidR="0063759F" w:rsidRPr="008452B5">
        <w:rPr>
          <w:rFonts w:ascii="ITC Avant Garde" w:eastAsia="ヒラギノ角ゴ Pro W3" w:hAnsi="ITC Avant Garde"/>
          <w:i/>
          <w:color w:val="000000"/>
          <w:lang w:eastAsia="es-ES"/>
        </w:rPr>
        <w:t xml:space="preserve"> </w:t>
      </w:r>
      <w:r w:rsidR="0063759F" w:rsidRPr="008452B5">
        <w:rPr>
          <w:rFonts w:ascii="ITC Avant Garde" w:eastAsia="ヒラギノ角ゴ Pro W3" w:hAnsi="ITC Avant Garde"/>
          <w:b/>
          <w:i/>
          <w:color w:val="000000"/>
          <w:u w:val="single"/>
          <w:lang w:eastAsia="es-ES"/>
        </w:rPr>
        <w:t>operando en la banda de frecuencias 1870- 1885 MH para el segmento inferior y 1950- 1965 MHz para el segmento superior …”,</w:t>
      </w:r>
      <w:r w:rsidR="0063759F" w:rsidRPr="008452B5">
        <w:rPr>
          <w:rFonts w:ascii="ITC Avant Garde" w:eastAsia="ヒラギノ角ゴ Pro W3" w:hAnsi="ITC Avant Garde"/>
          <w:b/>
          <w:color w:val="000000"/>
          <w:u w:val="single"/>
          <w:lang w:eastAsia="es-ES"/>
        </w:rPr>
        <w:t xml:space="preserve"> dentro del área de cobertura de la región 8.</w:t>
      </w:r>
    </w:p>
    <w:p w:rsidR="00A32A6F" w:rsidRDefault="00861FBD"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Aunado a ello</w:t>
      </w:r>
      <w:r w:rsidR="00291C1A" w:rsidRPr="008452B5">
        <w:rPr>
          <w:rFonts w:ascii="ITC Avant Garde" w:eastAsia="ヒラギノ角ゴ Pro W3" w:hAnsi="ITC Avant Garde"/>
          <w:color w:val="000000"/>
          <w:lang w:eastAsia="es-ES"/>
        </w:rPr>
        <w:t>, se estableció en el mencionado documento</w:t>
      </w:r>
      <w:r w:rsidR="00D1486D" w:rsidRPr="008452B5">
        <w:rPr>
          <w:rFonts w:ascii="ITC Avant Garde" w:eastAsia="ヒラギノ角ゴ Pro W3" w:hAnsi="ITC Avant Garde"/>
          <w:color w:val="000000"/>
          <w:lang w:eastAsia="es-ES"/>
        </w:rPr>
        <w:t xml:space="preserve"> que</w:t>
      </w:r>
      <w:r w:rsidR="0063759F" w:rsidRPr="008452B5">
        <w:rPr>
          <w:rFonts w:ascii="ITC Avant Garde" w:eastAsia="ヒラギノ角ゴ Pro W3" w:hAnsi="ITC Avant Garde"/>
          <w:color w:val="000000"/>
          <w:lang w:eastAsia="es-ES"/>
        </w:rPr>
        <w:t xml:space="preserve"> </w:t>
      </w:r>
      <w:r w:rsidR="00DE0157" w:rsidRPr="008452B5">
        <w:rPr>
          <w:rFonts w:ascii="ITC Avant Garde" w:eastAsia="Times New Roman" w:hAnsi="ITC Avant Garde"/>
          <w:b/>
          <w:bCs/>
          <w:color w:val="000000"/>
          <w:lang w:eastAsia="es-MX"/>
        </w:rPr>
        <w:t>“PEGASO PCS”</w:t>
      </w:r>
      <w:r w:rsidR="00291C1A" w:rsidRPr="008452B5">
        <w:rPr>
          <w:rFonts w:ascii="ITC Avant Garde" w:eastAsia="Times New Roman" w:hAnsi="ITC Avant Garde"/>
          <w:b/>
          <w:bCs/>
          <w:color w:val="000000"/>
          <w:lang w:eastAsia="es-MX"/>
        </w:rPr>
        <w:t xml:space="preserve"> </w:t>
      </w:r>
      <w:r w:rsidR="0063759F" w:rsidRPr="008452B5">
        <w:rPr>
          <w:rFonts w:ascii="ITC Avant Garde" w:eastAsia="ヒラギノ角ゴ Pro W3" w:hAnsi="ITC Avant Garde"/>
          <w:color w:val="000000"/>
          <w:lang w:eastAsia="es-ES"/>
        </w:rPr>
        <w:t>solo podr</w:t>
      </w:r>
      <w:r w:rsidR="00DA270B" w:rsidRPr="008452B5">
        <w:rPr>
          <w:rFonts w:ascii="ITC Avant Garde" w:eastAsia="ヒラギノ角ゴ Pro W3" w:hAnsi="ITC Avant Garde"/>
          <w:color w:val="000000"/>
          <w:lang w:eastAsia="es-ES"/>
        </w:rPr>
        <w:t>ía</w:t>
      </w:r>
      <w:r w:rsidR="0063759F" w:rsidRPr="008452B5">
        <w:rPr>
          <w:rFonts w:ascii="ITC Avant Garde" w:eastAsia="ヒラギノ角ゴ Pro W3" w:hAnsi="ITC Avant Garde"/>
          <w:color w:val="000000"/>
          <w:lang w:eastAsia="es-ES"/>
        </w:rPr>
        <w:t xml:space="preserve"> hacer uso de la capacidad que </w:t>
      </w:r>
      <w:r w:rsidR="0063759F" w:rsidRPr="008452B5">
        <w:rPr>
          <w:rFonts w:ascii="ITC Avant Garde" w:eastAsia="ヒラギノ角ゴ Pro W3" w:hAnsi="ITC Avant Garde"/>
          <w:b/>
          <w:color w:val="000000"/>
          <w:lang w:eastAsia="es-ES"/>
        </w:rPr>
        <w:t>“SAI”</w:t>
      </w:r>
      <w:r w:rsidR="0063759F" w:rsidRPr="008452B5">
        <w:rPr>
          <w:rFonts w:ascii="ITC Avant Garde" w:eastAsia="ヒラギノ角ゴ Pro W3" w:hAnsi="ITC Avant Garde"/>
          <w:color w:val="000000"/>
          <w:lang w:eastAsia="es-ES"/>
        </w:rPr>
        <w:t xml:space="preserve"> le </w:t>
      </w:r>
      <w:r w:rsidR="00DA270B" w:rsidRPr="008452B5">
        <w:rPr>
          <w:rFonts w:ascii="ITC Avant Garde" w:eastAsia="ヒラギノ角ゴ Pro W3" w:hAnsi="ITC Avant Garde"/>
          <w:color w:val="000000"/>
          <w:lang w:eastAsia="es-ES"/>
        </w:rPr>
        <w:t>proveería</w:t>
      </w:r>
      <w:r w:rsidR="0063759F" w:rsidRPr="008452B5">
        <w:rPr>
          <w:rFonts w:ascii="ITC Avant Garde" w:eastAsia="ヒラギノ角ゴ Pro W3" w:hAnsi="ITC Avant Garde"/>
          <w:color w:val="000000"/>
          <w:lang w:eastAsia="es-ES"/>
        </w:rPr>
        <w:t xml:space="preserve"> a cambio de </w:t>
      </w:r>
      <w:r w:rsidR="00DA270B" w:rsidRPr="008452B5">
        <w:rPr>
          <w:rFonts w:ascii="ITC Avant Garde" w:eastAsia="ヒラギノ角ゴ Pro W3" w:hAnsi="ITC Avant Garde"/>
          <w:color w:val="000000"/>
          <w:lang w:eastAsia="es-ES"/>
        </w:rPr>
        <w:t>una</w:t>
      </w:r>
      <w:r w:rsidR="0063759F" w:rsidRPr="008452B5">
        <w:rPr>
          <w:rFonts w:ascii="ITC Avant Garde" w:eastAsia="ヒラギノ角ゴ Pro W3" w:hAnsi="ITC Avant Garde"/>
          <w:color w:val="000000"/>
          <w:lang w:eastAsia="es-ES"/>
        </w:rPr>
        <w:t xml:space="preserve"> contraprestación</w:t>
      </w:r>
      <w:r w:rsidR="00DA270B" w:rsidRPr="008452B5">
        <w:rPr>
          <w:rFonts w:ascii="ITC Avant Garde" w:eastAsia="ヒラギノ角ゴ Pro W3" w:hAnsi="ITC Avant Garde"/>
          <w:color w:val="000000"/>
          <w:lang w:eastAsia="es-ES"/>
        </w:rPr>
        <w:t>,</w:t>
      </w:r>
      <w:r w:rsidR="0063759F" w:rsidRPr="008452B5">
        <w:rPr>
          <w:rFonts w:ascii="ITC Avant Garde" w:eastAsia="ヒラギノ角ゴ Pro W3" w:hAnsi="ITC Avant Garde"/>
          <w:color w:val="000000"/>
          <w:lang w:eastAsia="es-ES"/>
        </w:rPr>
        <w:t xml:space="preserve"> respecto de los servicios que le fueron concesionados a </w:t>
      </w:r>
      <w:r w:rsidR="0063759F" w:rsidRPr="008452B5">
        <w:rPr>
          <w:rFonts w:ascii="ITC Avant Garde" w:eastAsia="ヒラギノ角ゴ Pro W3" w:hAnsi="ITC Avant Garde"/>
          <w:b/>
          <w:color w:val="000000"/>
          <w:lang w:eastAsia="es-ES"/>
        </w:rPr>
        <w:t>“SAI”</w:t>
      </w:r>
      <w:r w:rsidR="0063759F" w:rsidRPr="008452B5">
        <w:rPr>
          <w:rFonts w:ascii="ITC Avant Garde" w:eastAsia="ヒラギノ角ゴ Pro W3" w:hAnsi="ITC Avant Garde"/>
          <w:color w:val="000000"/>
          <w:lang w:eastAsia="es-ES"/>
        </w:rPr>
        <w:t xml:space="preserve">, los cuales comprenden los servicios de acceso inalámbrico fijo o móvil siguientes: </w:t>
      </w:r>
    </w:p>
    <w:p w:rsidR="00A32A6F" w:rsidRPr="007448A6" w:rsidRDefault="00A32A6F" w:rsidP="00A32A6F">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63759F"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i) servicio local de telefonía inalámbrica fija o móvil; ii) la comercialización de la capacidad de la </w:t>
      </w:r>
      <w:r w:rsidR="00DA270B" w:rsidRPr="008452B5">
        <w:rPr>
          <w:rFonts w:ascii="ITC Avant Garde" w:eastAsia="ヒラギノ角ゴ Pro W3" w:hAnsi="ITC Avant Garde"/>
          <w:color w:val="000000"/>
          <w:lang w:eastAsia="es-ES"/>
        </w:rPr>
        <w:t>r</w:t>
      </w:r>
      <w:r w:rsidRPr="008452B5">
        <w:rPr>
          <w:rFonts w:ascii="ITC Avant Garde" w:eastAsia="ヒラギノ角ゴ Pro W3" w:hAnsi="ITC Avant Garde"/>
          <w:color w:val="000000"/>
          <w:lang w:eastAsia="es-ES"/>
        </w:rPr>
        <w:t>ed para la emisión, transmisión o recepción de signos, señales, escritos, imágenes, voz, sonidos o información de cualquier naturaleza; y iii) acceso a redes de datos, video, audio y videoconferencia.</w:t>
      </w:r>
    </w:p>
    <w:p w:rsidR="007448A6" w:rsidRDefault="00861FBD"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Times New Roman" w:hAnsi="ITC Avant Garde"/>
          <w:lang w:eastAsia="es-MX"/>
        </w:rPr>
        <w:t>Por tanto</w:t>
      </w:r>
      <w:r w:rsidR="00CB1CC9" w:rsidRPr="008452B5">
        <w:rPr>
          <w:rFonts w:ascii="ITC Avant Garde" w:eastAsia="Times New Roman" w:hAnsi="ITC Avant Garde"/>
          <w:lang w:eastAsia="es-MX"/>
        </w:rPr>
        <w:t>,</w:t>
      </w:r>
      <w:r w:rsidR="0063759F" w:rsidRPr="008452B5">
        <w:rPr>
          <w:rFonts w:ascii="ITC Avant Garde" w:eastAsia="Times New Roman" w:hAnsi="ITC Avant Garde"/>
          <w:lang w:eastAsia="es-MX"/>
        </w:rPr>
        <w:t xml:space="preserve"> </w:t>
      </w:r>
      <w:r w:rsidR="0063759F" w:rsidRPr="008452B5">
        <w:rPr>
          <w:rFonts w:ascii="ITC Avant Garde" w:eastAsia="ヒラギノ角ゴ Pro W3" w:hAnsi="ITC Avant Garde"/>
          <w:b/>
          <w:color w:val="000000"/>
          <w:lang w:eastAsia="es-ES"/>
        </w:rPr>
        <w:t>“SAI”</w:t>
      </w:r>
      <w:r w:rsidR="0063759F" w:rsidRPr="008452B5">
        <w:rPr>
          <w:rFonts w:ascii="ITC Avant Garde" w:eastAsia="ヒラギノ角ゴ Pro W3" w:hAnsi="ITC Avant Garde"/>
          <w:color w:val="000000"/>
          <w:lang w:eastAsia="es-ES"/>
        </w:rPr>
        <w:t xml:space="preserve"> </w:t>
      </w:r>
      <w:r w:rsidR="0063759F" w:rsidRPr="008452B5">
        <w:rPr>
          <w:rFonts w:ascii="ITC Avant Garde" w:eastAsia="Times New Roman" w:hAnsi="ITC Avant Garde"/>
          <w:lang w:eastAsia="es-MX"/>
        </w:rPr>
        <w:t xml:space="preserve">se </w:t>
      </w:r>
      <w:r w:rsidR="00CB1CC9" w:rsidRPr="008452B5">
        <w:rPr>
          <w:rFonts w:ascii="ITC Avant Garde" w:eastAsia="Times New Roman" w:hAnsi="ITC Avant Garde"/>
          <w:lang w:eastAsia="es-MX"/>
        </w:rPr>
        <w:t>encontraría</w:t>
      </w:r>
      <w:r w:rsidR="0063759F" w:rsidRPr="008452B5">
        <w:rPr>
          <w:rFonts w:ascii="ITC Avant Garde" w:eastAsia="Times New Roman" w:hAnsi="ITC Avant Garde"/>
          <w:lang w:eastAsia="es-MX"/>
        </w:rPr>
        <w:t xml:space="preserve"> prestando el servicio </w:t>
      </w:r>
      <w:r w:rsidR="00131A62">
        <w:rPr>
          <w:rFonts w:ascii="ITC Avant Garde" w:eastAsia="Times New Roman" w:hAnsi="ITC Avant Garde"/>
          <w:lang w:eastAsia="es-MX"/>
        </w:rPr>
        <w:t>a través del cual</w:t>
      </w:r>
      <w:r w:rsidR="00B02961" w:rsidRPr="008452B5">
        <w:rPr>
          <w:rFonts w:ascii="ITC Avant Garde" w:eastAsia="Times New Roman" w:hAnsi="ITC Avant Garde"/>
          <w:lang w:eastAsia="es-MX"/>
        </w:rPr>
        <w:t xml:space="preserve"> </w:t>
      </w:r>
      <w:r w:rsidR="00840CFF">
        <w:rPr>
          <w:rFonts w:ascii="ITC Avant Garde" w:eastAsia="Times New Roman" w:hAnsi="ITC Avant Garde"/>
          <w:lang w:eastAsia="es-MX"/>
        </w:rPr>
        <w:t xml:space="preserve">otorgó </w:t>
      </w:r>
      <w:r w:rsidR="00B02961" w:rsidRPr="008452B5">
        <w:rPr>
          <w:rFonts w:ascii="ITC Avant Garde" w:eastAsia="Times New Roman" w:hAnsi="ITC Avant Garde"/>
          <w:lang w:eastAsia="es-MX"/>
        </w:rPr>
        <w:t>el uso de las bandas de frecuencia que tenía autorizadas a un tercero para la prestación del servicio de acceso inalámbrico fijo o móvil,</w:t>
      </w:r>
      <w:r w:rsidR="0063759F" w:rsidRPr="008452B5">
        <w:rPr>
          <w:rFonts w:ascii="ITC Avant Garde" w:eastAsia="ヒラギノ角ゴ Pro W3" w:hAnsi="ITC Avant Garde"/>
          <w:color w:val="000000"/>
          <w:lang w:eastAsia="es-ES"/>
        </w:rPr>
        <w:t xml:space="preserve"> </w:t>
      </w:r>
      <w:r w:rsidR="00840CFF">
        <w:rPr>
          <w:rFonts w:ascii="ITC Avant Garde" w:eastAsia="ヒラギノ角ゴ Pro W3" w:hAnsi="ITC Avant Garde"/>
          <w:color w:val="000000"/>
          <w:lang w:eastAsia="es-ES"/>
        </w:rPr>
        <w:t>manifestando</w:t>
      </w:r>
      <w:r w:rsidR="00840CFF" w:rsidRPr="008452B5">
        <w:rPr>
          <w:rFonts w:ascii="ITC Avant Garde" w:eastAsia="ヒラギノ角ゴ Pro W3" w:hAnsi="ITC Avant Garde"/>
          <w:color w:val="000000"/>
          <w:lang w:eastAsia="es-ES"/>
        </w:rPr>
        <w:t xml:space="preserve"> </w:t>
      </w:r>
      <w:r w:rsidR="0063759F" w:rsidRPr="008452B5">
        <w:rPr>
          <w:rFonts w:ascii="ITC Avant Garde" w:eastAsia="ヒラギノ角ゴ Pro W3" w:hAnsi="ITC Avant Garde"/>
          <w:color w:val="000000"/>
          <w:lang w:eastAsia="es-ES"/>
        </w:rPr>
        <w:t xml:space="preserve">estar </w:t>
      </w:r>
      <w:r w:rsidR="00BB1DEA" w:rsidRPr="008452B5">
        <w:rPr>
          <w:rFonts w:ascii="ITC Avant Garde" w:eastAsia="ヒラギノ角ゴ Pro W3" w:hAnsi="ITC Avant Garde"/>
          <w:color w:val="000000"/>
          <w:lang w:eastAsia="es-ES"/>
        </w:rPr>
        <w:t xml:space="preserve">prestando </w:t>
      </w:r>
      <w:r w:rsidR="00B02961" w:rsidRPr="008452B5">
        <w:rPr>
          <w:rFonts w:ascii="ITC Avant Garde" w:eastAsia="ヒラギノ角ゴ Pro W3" w:hAnsi="ITC Avant Garde"/>
          <w:color w:val="000000"/>
          <w:lang w:eastAsia="es-ES"/>
        </w:rPr>
        <w:t>los</w:t>
      </w:r>
      <w:r w:rsidR="0063759F" w:rsidRPr="008452B5">
        <w:rPr>
          <w:rFonts w:ascii="ITC Avant Garde" w:eastAsia="ヒラギノ角ゴ Pro W3" w:hAnsi="ITC Avant Garde"/>
          <w:color w:val="000000"/>
          <w:lang w:eastAsia="es-ES"/>
        </w:rPr>
        <w:t xml:space="preserve"> </w:t>
      </w:r>
      <w:r w:rsidR="00BB1DEA" w:rsidRPr="008452B5">
        <w:rPr>
          <w:rFonts w:ascii="ITC Avant Garde" w:eastAsia="ヒラギノ角ゴ Pro W3" w:hAnsi="ITC Avant Garde"/>
          <w:color w:val="000000"/>
          <w:lang w:eastAsia="es-ES"/>
        </w:rPr>
        <w:t xml:space="preserve">servicios concesionados </w:t>
      </w:r>
      <w:r w:rsidR="00A27FC1">
        <w:rPr>
          <w:rFonts w:ascii="ITC Avant Garde" w:eastAsia="Times New Roman" w:hAnsi="ITC Avant Garde"/>
          <w:bCs/>
          <w:color w:val="000000"/>
          <w:lang w:eastAsia="es-MX"/>
        </w:rPr>
        <w:t>mediante</w:t>
      </w:r>
      <w:r w:rsidR="00A27FC1" w:rsidRPr="008452B5">
        <w:rPr>
          <w:rFonts w:ascii="ITC Avant Garde" w:eastAsia="Times New Roman" w:hAnsi="ITC Avant Garde"/>
          <w:bCs/>
          <w:color w:val="000000"/>
          <w:lang w:eastAsia="es-MX"/>
        </w:rPr>
        <w:t xml:space="preserve"> infraestructura </w:t>
      </w:r>
      <w:r w:rsidR="00840CFF">
        <w:rPr>
          <w:rFonts w:ascii="ITC Avant Garde" w:eastAsia="Times New Roman" w:hAnsi="ITC Avant Garde"/>
          <w:bCs/>
          <w:color w:val="000000"/>
          <w:lang w:eastAsia="es-MX"/>
        </w:rPr>
        <w:t>de la cual no era propietaria</w:t>
      </w:r>
      <w:r w:rsidR="00A27FC1" w:rsidRPr="008452B5">
        <w:rPr>
          <w:rFonts w:ascii="ITC Avant Garde" w:eastAsia="Times New Roman" w:hAnsi="ITC Avant Garde"/>
          <w:bCs/>
          <w:color w:val="000000"/>
          <w:lang w:eastAsia="es-MX"/>
        </w:rPr>
        <w:t xml:space="preserve"> </w:t>
      </w:r>
      <w:r w:rsidR="00A27FC1" w:rsidRPr="008452B5">
        <w:rPr>
          <w:rFonts w:ascii="ITC Avant Garde" w:eastAsia="Times New Roman" w:hAnsi="ITC Avant Garde"/>
          <w:b/>
          <w:bCs/>
          <w:color w:val="000000"/>
          <w:lang w:eastAsia="es-MX"/>
        </w:rPr>
        <w:t>“SAI”</w:t>
      </w:r>
      <w:r w:rsidR="00A27FC1">
        <w:rPr>
          <w:rFonts w:ascii="ITC Avant Garde" w:eastAsia="Times New Roman" w:hAnsi="ITC Avant Garde"/>
          <w:b/>
          <w:bCs/>
          <w:color w:val="000000"/>
          <w:lang w:eastAsia="es-MX"/>
        </w:rPr>
        <w:t xml:space="preserve"> </w:t>
      </w:r>
      <w:r w:rsidR="00B02961" w:rsidRPr="008452B5">
        <w:rPr>
          <w:rFonts w:ascii="ITC Avant Garde" w:eastAsia="ヒラギノ角ゴ Pro W3" w:hAnsi="ITC Avant Garde"/>
          <w:color w:val="000000"/>
          <w:lang w:eastAsia="es-ES"/>
        </w:rPr>
        <w:t>a</w:t>
      </w:r>
      <w:r w:rsidR="0063759F" w:rsidRPr="008452B5">
        <w:rPr>
          <w:rFonts w:ascii="ITC Avant Garde" w:eastAsia="ヒラギノ角ゴ Pro W3" w:hAnsi="ITC Avant Garde"/>
          <w:color w:val="000000"/>
          <w:lang w:eastAsia="es-ES"/>
        </w:rPr>
        <w:t xml:space="preserve">l amparo de un </w:t>
      </w:r>
      <w:r w:rsidR="00CB1CC9" w:rsidRPr="008452B5">
        <w:rPr>
          <w:rFonts w:ascii="ITC Avant Garde" w:hAnsi="ITC Avant Garde"/>
          <w:b/>
          <w:i/>
        </w:rPr>
        <w:t>“CONTRATO DE ARRENDAMIENTO DE INFRAESTRUCTURA”</w:t>
      </w:r>
      <w:r w:rsidR="0063759F" w:rsidRPr="008452B5">
        <w:rPr>
          <w:rFonts w:ascii="ITC Avant Garde" w:eastAsia="ヒラギノ角ゴ Pro W3" w:hAnsi="ITC Avant Garde"/>
          <w:color w:val="000000"/>
          <w:lang w:eastAsia="es-ES"/>
        </w:rPr>
        <w:t xml:space="preserve"> celebrado </w:t>
      </w:r>
      <w:r w:rsidR="00CB1CC9" w:rsidRPr="008452B5">
        <w:rPr>
          <w:rFonts w:ascii="ITC Avant Garde" w:eastAsia="ヒラギノ角ゴ Pro W3" w:hAnsi="ITC Avant Garde"/>
          <w:color w:val="000000"/>
          <w:lang w:eastAsia="es-ES"/>
        </w:rPr>
        <w:t>con</w:t>
      </w:r>
      <w:r w:rsidR="0063759F" w:rsidRPr="008452B5">
        <w:rPr>
          <w:rFonts w:ascii="ITC Avant Garde" w:eastAsia="ヒラギノ角ゴ Pro W3" w:hAnsi="ITC Avant Garde"/>
          <w:color w:val="000000"/>
          <w:lang w:eastAsia="es-ES"/>
        </w:rPr>
        <w:t xml:space="preserve"> </w:t>
      </w:r>
      <w:r w:rsidR="00DE0157" w:rsidRPr="008452B5">
        <w:rPr>
          <w:rFonts w:ascii="ITC Avant Garde" w:eastAsia="Times New Roman" w:hAnsi="ITC Avant Garde"/>
          <w:b/>
          <w:bCs/>
          <w:color w:val="000000"/>
          <w:lang w:eastAsia="es-MX"/>
        </w:rPr>
        <w:t>“PEGASO PCS”</w:t>
      </w:r>
      <w:r w:rsidR="00CB1CC9" w:rsidRPr="008452B5">
        <w:rPr>
          <w:rFonts w:ascii="ITC Avant Garde" w:eastAsia="Times New Roman" w:hAnsi="ITC Avant Garde"/>
          <w:b/>
          <w:bCs/>
          <w:color w:val="000000"/>
          <w:lang w:eastAsia="es-MX"/>
        </w:rPr>
        <w:t xml:space="preserve">, </w:t>
      </w:r>
      <w:r w:rsidR="00CB1CC9" w:rsidRPr="008452B5">
        <w:rPr>
          <w:rFonts w:ascii="ITC Avant Garde" w:eastAsia="Times New Roman" w:hAnsi="ITC Avant Garde"/>
          <w:bCs/>
          <w:color w:val="000000"/>
          <w:lang w:eastAsia="es-MX"/>
        </w:rPr>
        <w:t>del que se desprende</w:t>
      </w:r>
      <w:r w:rsidR="00B02961" w:rsidRPr="008452B5">
        <w:rPr>
          <w:rFonts w:ascii="ITC Avant Garde" w:eastAsia="Times New Roman" w:hAnsi="ITC Avant Garde"/>
          <w:bCs/>
          <w:color w:val="000000"/>
          <w:lang w:eastAsia="es-MX"/>
        </w:rPr>
        <w:t xml:space="preserve"> que</w:t>
      </w:r>
      <w:r w:rsidR="00CB1CC9" w:rsidRPr="008452B5">
        <w:rPr>
          <w:rFonts w:ascii="ITC Avant Garde" w:eastAsia="ヒラギノ角ゴ Pro W3" w:hAnsi="ITC Avant Garde"/>
          <w:color w:val="000000"/>
          <w:lang w:eastAsia="es-ES"/>
        </w:rPr>
        <w:t>:</w:t>
      </w:r>
    </w:p>
    <w:p w:rsidR="007448A6" w:rsidRDefault="0063759F" w:rsidP="007448A6">
      <w:pPr>
        <w:spacing w:before="240" w:after="240" w:line="360" w:lineRule="auto"/>
        <w:ind w:left="1134"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i.</w:t>
      </w:r>
      <w:r w:rsidRPr="008452B5">
        <w:rPr>
          <w:rFonts w:ascii="ITC Avant Garde" w:eastAsia="ヒラギノ角ゴ Pro W3" w:hAnsi="ITC Avant Garde"/>
          <w:color w:val="000000"/>
          <w:lang w:eastAsia="es-ES"/>
        </w:rPr>
        <w:tab/>
        <w:t xml:space="preserve">Es un acuerdo de voluntades entre </w:t>
      </w:r>
      <w:r w:rsidR="00DE0157" w:rsidRPr="008452B5">
        <w:rPr>
          <w:rFonts w:ascii="ITC Avant Garde" w:eastAsia="Times New Roman" w:hAnsi="ITC Avant Garde"/>
          <w:b/>
          <w:bCs/>
          <w:color w:val="000000"/>
          <w:lang w:eastAsia="es-MX"/>
        </w:rPr>
        <w:t>“PEGASO PCS”</w:t>
      </w:r>
      <w:r w:rsidR="00CB1CC9" w:rsidRPr="008452B5">
        <w:rPr>
          <w:rFonts w:ascii="ITC Avant Garde" w:eastAsia="Times New Roman" w:hAnsi="ITC Avant Garde"/>
          <w:b/>
          <w:bCs/>
          <w:color w:val="000000"/>
          <w:lang w:eastAsia="es-MX"/>
        </w:rPr>
        <w:t xml:space="preserve"> </w:t>
      </w:r>
      <w:r w:rsidRPr="008452B5">
        <w:rPr>
          <w:rFonts w:ascii="ITC Avant Garde" w:eastAsia="ヒラギノ角ゴ Pro W3" w:hAnsi="ITC Avant Garde"/>
          <w:color w:val="000000"/>
          <w:lang w:eastAsia="es-ES"/>
        </w:rPr>
        <w:t xml:space="preserve">y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w:t>
      </w:r>
    </w:p>
    <w:p w:rsidR="007448A6" w:rsidRDefault="0063759F" w:rsidP="007448A6">
      <w:pPr>
        <w:spacing w:before="240" w:after="240" w:line="360" w:lineRule="auto"/>
        <w:ind w:left="1134" w:hanging="567"/>
        <w:jc w:val="both"/>
        <w:rPr>
          <w:rFonts w:ascii="ITC Avant Garde" w:eastAsia="Times New Roman" w:hAnsi="ITC Avant Garde"/>
          <w:lang w:eastAsia="es-MX"/>
        </w:rPr>
      </w:pPr>
      <w:r w:rsidRPr="008452B5">
        <w:rPr>
          <w:rFonts w:ascii="ITC Avant Garde" w:eastAsia="ヒラギノ角ゴ Pro W3" w:hAnsi="ITC Avant Garde"/>
          <w:color w:val="000000"/>
          <w:lang w:eastAsia="es-ES"/>
        </w:rPr>
        <w:t>ii.</w:t>
      </w:r>
      <w:r w:rsidRPr="008452B5">
        <w:rPr>
          <w:rFonts w:ascii="ITC Avant Garde" w:eastAsia="ヒラギノ角ゴ Pro W3" w:hAnsi="ITC Avant Garde"/>
          <w:color w:val="000000"/>
          <w:lang w:eastAsia="es-ES"/>
        </w:rPr>
        <w:tab/>
        <w:t>El objeto del contrato es permitir</w:t>
      </w:r>
      <w:r w:rsidRPr="008452B5">
        <w:rPr>
          <w:rFonts w:ascii="ITC Avant Garde" w:eastAsia="Times New Roman" w:hAnsi="ITC Avant Garde"/>
          <w:lang w:eastAsia="es-MX"/>
        </w:rPr>
        <w:t xml:space="preserve"> a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w:t>
      </w:r>
      <w:r w:rsidRPr="008452B5">
        <w:rPr>
          <w:rFonts w:ascii="ITC Avant Garde" w:eastAsia="Times New Roman" w:hAnsi="ITC Avant Garde"/>
          <w:lang w:eastAsia="es-MX"/>
        </w:rPr>
        <w:t xml:space="preserve">el uso o goce temporal de una cosa de la que es propietario y legal titular </w:t>
      </w:r>
      <w:r w:rsidR="00DE0157" w:rsidRPr="008452B5">
        <w:rPr>
          <w:rFonts w:ascii="ITC Avant Garde" w:eastAsia="Times New Roman" w:hAnsi="ITC Avant Garde"/>
          <w:b/>
          <w:bCs/>
          <w:color w:val="000000"/>
          <w:lang w:eastAsia="es-MX"/>
        </w:rPr>
        <w:t>“PEGASO PCS”</w:t>
      </w:r>
      <w:r w:rsidRPr="008452B5">
        <w:rPr>
          <w:rFonts w:ascii="ITC Avant Garde" w:eastAsia="Times New Roman" w:hAnsi="ITC Avant Garde"/>
          <w:lang w:eastAsia="es-MX"/>
        </w:rPr>
        <w:t>,</w:t>
      </w:r>
    </w:p>
    <w:p w:rsidR="007448A6" w:rsidRDefault="0063759F" w:rsidP="007448A6">
      <w:pPr>
        <w:spacing w:before="240" w:after="240" w:line="360" w:lineRule="auto"/>
        <w:ind w:left="1134" w:hanging="567"/>
        <w:jc w:val="both"/>
        <w:rPr>
          <w:rFonts w:ascii="ITC Avant Garde" w:eastAsia="Times New Roman" w:hAnsi="ITC Avant Garde"/>
          <w:lang w:eastAsia="es-MX"/>
        </w:rPr>
      </w:pPr>
      <w:r w:rsidRPr="008452B5">
        <w:rPr>
          <w:rFonts w:ascii="ITC Avant Garde" w:eastAsia="Times New Roman" w:hAnsi="ITC Avant Garde"/>
          <w:lang w:eastAsia="es-MX"/>
        </w:rPr>
        <w:t>iii.</w:t>
      </w:r>
      <w:r w:rsidRPr="008452B5">
        <w:rPr>
          <w:rFonts w:ascii="ITC Avant Garde" w:eastAsia="Times New Roman" w:hAnsi="ITC Avant Garde"/>
          <w:lang w:eastAsia="es-MX"/>
        </w:rPr>
        <w:tab/>
        <w:t xml:space="preserve">La cosa sobre la que recae el objeto del contrato lo constituyen los activos, equipos, inventarios, cableados y dispositivos de recepción, conmutación y transmisión enlistados en el Anexo </w:t>
      </w:r>
      <w:r w:rsidR="00CB1CC9" w:rsidRPr="008452B5">
        <w:rPr>
          <w:rFonts w:ascii="ITC Avant Garde" w:eastAsia="Times New Roman" w:hAnsi="ITC Avant Garde"/>
          <w:lang w:eastAsia="es-MX"/>
        </w:rPr>
        <w:t>“</w:t>
      </w:r>
      <w:r w:rsidRPr="008452B5">
        <w:rPr>
          <w:rFonts w:ascii="ITC Avant Garde" w:eastAsia="Times New Roman" w:hAnsi="ITC Avant Garde"/>
          <w:lang w:eastAsia="es-MX"/>
        </w:rPr>
        <w:t>B</w:t>
      </w:r>
      <w:r w:rsidR="00CB1CC9" w:rsidRPr="008452B5">
        <w:rPr>
          <w:rFonts w:ascii="ITC Avant Garde" w:eastAsia="Times New Roman" w:hAnsi="ITC Avant Garde"/>
          <w:lang w:eastAsia="es-MX"/>
        </w:rPr>
        <w:t>”</w:t>
      </w:r>
      <w:r w:rsidRPr="008452B5">
        <w:rPr>
          <w:rFonts w:ascii="ITC Avant Garde" w:eastAsia="Times New Roman" w:hAnsi="ITC Avant Garde"/>
          <w:lang w:eastAsia="es-MX"/>
        </w:rPr>
        <w:t xml:space="preserve"> de dicho documento,</w:t>
      </w:r>
    </w:p>
    <w:p w:rsidR="0063759F" w:rsidRDefault="0063759F" w:rsidP="007448A6">
      <w:pPr>
        <w:spacing w:before="240" w:after="240" w:line="360" w:lineRule="auto"/>
        <w:ind w:left="1134" w:hanging="567"/>
        <w:jc w:val="both"/>
        <w:rPr>
          <w:rFonts w:ascii="ITC Avant Garde" w:eastAsia="Times New Roman" w:hAnsi="ITC Avant Garde"/>
          <w:lang w:eastAsia="es-MX"/>
        </w:rPr>
      </w:pPr>
      <w:r w:rsidRPr="008452B5">
        <w:rPr>
          <w:rFonts w:ascii="ITC Avant Garde" w:eastAsia="Times New Roman" w:hAnsi="ITC Avant Garde"/>
          <w:lang w:eastAsia="es-MX"/>
        </w:rPr>
        <w:t>iv.</w:t>
      </w:r>
      <w:r w:rsidRPr="008452B5">
        <w:rPr>
          <w:rFonts w:ascii="ITC Avant Garde" w:eastAsia="Times New Roman" w:hAnsi="ITC Avant Garde"/>
          <w:lang w:eastAsia="es-MX"/>
        </w:rPr>
        <w:tab/>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w:t>
      </w:r>
      <w:r w:rsidRPr="008452B5">
        <w:rPr>
          <w:rFonts w:ascii="ITC Avant Garde" w:eastAsia="Times New Roman" w:hAnsi="ITC Avant Garde"/>
          <w:lang w:eastAsia="es-MX"/>
        </w:rPr>
        <w:t>se obliga a pagar por ese uso o goce una renta de</w:t>
      </w:r>
      <w:r w:rsidR="009A5480">
        <w:rPr>
          <w:rFonts w:ascii="ITC Avant Garde" w:eastAsia="Times New Roman" w:hAnsi="ITC Avant Garde"/>
          <w:lang w:eastAsia="es-MX"/>
        </w:rPr>
        <w:t xml:space="preserve"> </w:t>
      </w:r>
      <w:r w:rsidR="009A5480" w:rsidRPr="00A32A6F">
        <w:rPr>
          <w:rFonts w:ascii="ITC Avant Garde" w:eastAsiaTheme="majorEastAsia" w:hAnsi="ITC Avant Garde" w:cstheme="majorBidi"/>
          <w:b/>
          <w:color w:val="0000FF"/>
          <w:szCs w:val="32"/>
        </w:rPr>
        <w:t>“CONFIDENCIAL POR LEY”</w:t>
      </w:r>
      <w:r w:rsidR="009A5480">
        <w:rPr>
          <w:rFonts w:ascii="ITC Avant Garde" w:eastAsiaTheme="majorEastAsia" w:hAnsi="ITC Avant Garde" w:cstheme="majorBidi"/>
          <w:color w:val="0000FF"/>
          <w:szCs w:val="32"/>
        </w:rPr>
        <w:t xml:space="preserve"> </w:t>
      </w:r>
      <w:r w:rsidRPr="008452B5">
        <w:rPr>
          <w:rFonts w:ascii="ITC Avant Garde" w:eastAsia="Times New Roman" w:hAnsi="ITC Avant Garde"/>
          <w:lang w:eastAsia="es-MX"/>
        </w:rPr>
        <w:t xml:space="preserve">(cláusula QUINTA. RENTA, del contrato) a </w:t>
      </w:r>
      <w:r w:rsidR="00DE0157" w:rsidRPr="008452B5">
        <w:rPr>
          <w:rFonts w:ascii="ITC Avant Garde" w:eastAsia="Times New Roman" w:hAnsi="ITC Avant Garde"/>
          <w:b/>
          <w:bCs/>
          <w:color w:val="000000"/>
          <w:lang w:eastAsia="es-MX"/>
        </w:rPr>
        <w:t>“PEGASO PCS”</w:t>
      </w:r>
      <w:r w:rsidRPr="008452B5">
        <w:rPr>
          <w:rFonts w:ascii="ITC Avant Garde" w:eastAsia="Times New Roman" w:hAnsi="ITC Avant Garde"/>
          <w:lang w:eastAsia="es-MX"/>
        </w:rPr>
        <w:t>.</w:t>
      </w:r>
    </w:p>
    <w:p w:rsidR="007448A6" w:rsidRDefault="00A36F40" w:rsidP="007448A6">
      <w:pPr>
        <w:numPr>
          <w:ilvl w:val="0"/>
          <w:numId w:val="16"/>
        </w:numPr>
        <w:spacing w:before="240" w:after="240" w:line="360" w:lineRule="auto"/>
        <w:ind w:left="1134"/>
        <w:jc w:val="both"/>
        <w:rPr>
          <w:rFonts w:ascii="ITC Avant Garde" w:eastAsia="Times New Roman" w:hAnsi="ITC Avant Garde"/>
          <w:lang w:eastAsia="es-MX"/>
        </w:rPr>
      </w:pPr>
      <w:r w:rsidRPr="008452B5">
        <w:rPr>
          <w:rFonts w:ascii="ITC Avant Garde" w:eastAsia="Times New Roman" w:hAnsi="ITC Avant Garde"/>
          <w:lang w:eastAsia="es-MX"/>
        </w:rPr>
        <w:t xml:space="preserve">Aunado a ello, se advierte </w:t>
      </w:r>
      <w:r w:rsidRPr="008452B5">
        <w:rPr>
          <w:rFonts w:ascii="ITC Avant Garde" w:eastAsia="ヒラギノ角ゴ Pro W3" w:hAnsi="ITC Avant Garde"/>
          <w:color w:val="000000"/>
          <w:lang w:eastAsia="es-ES"/>
        </w:rPr>
        <w:t>un nexo entre el</w:t>
      </w:r>
      <w:r w:rsidRPr="008452B5">
        <w:rPr>
          <w:rFonts w:ascii="ITC Avant Garde" w:eastAsia="ヒラギノ角ゴ Pro W3" w:hAnsi="ITC Avant Garde"/>
          <w:b/>
          <w:color w:val="000000"/>
          <w:lang w:eastAsia="es-ES"/>
        </w:rPr>
        <w:t xml:space="preserve"> </w:t>
      </w:r>
      <w:r w:rsidRPr="008452B5">
        <w:rPr>
          <w:rFonts w:ascii="ITC Avant Garde" w:hAnsi="ITC Avant Garde"/>
          <w:b/>
          <w:i/>
        </w:rPr>
        <w:t xml:space="preserve">“CONTRATO DE ARRENDAMIENTO DE INFRAESTRUCTURA” </w:t>
      </w:r>
      <w:r w:rsidRPr="008452B5">
        <w:rPr>
          <w:rFonts w:ascii="ITC Avant Garde" w:hAnsi="ITC Avant Garde"/>
        </w:rPr>
        <w:t>y el</w:t>
      </w:r>
      <w:r w:rsidRPr="008452B5">
        <w:rPr>
          <w:rFonts w:ascii="ITC Avant Garde" w:hAnsi="ITC Avant Garde"/>
          <w:b/>
        </w:rPr>
        <w:t xml:space="preserve"> “</w:t>
      </w:r>
      <w:r w:rsidRPr="008452B5">
        <w:rPr>
          <w:rFonts w:ascii="ITC Avant Garde" w:hAnsi="ITC Avant Garde"/>
          <w:b/>
          <w:i/>
        </w:rPr>
        <w:t xml:space="preserve">CONTRATO DE PROVISIÓN DE CAPACIDAD”, </w:t>
      </w:r>
      <w:r w:rsidRPr="008452B5">
        <w:rPr>
          <w:rFonts w:ascii="ITC Avant Garde" w:hAnsi="ITC Avant Garde"/>
        </w:rPr>
        <w:t xml:space="preserve">al condicionarse que la vigencia del primero estaba </w:t>
      </w:r>
      <w:r w:rsidRPr="008452B5">
        <w:rPr>
          <w:rFonts w:ascii="ITC Avant Garde" w:hAnsi="ITC Avant Garde"/>
        </w:rPr>
        <w:lastRenderedPageBreak/>
        <w:t xml:space="preserve">sujeta a que no se diera por terminado el segundo anticipadamente o bien, que su plazo sería por </w:t>
      </w:r>
      <w:r w:rsidRPr="008452B5">
        <w:rPr>
          <w:rFonts w:ascii="ITC Avant Garde" w:eastAsia="ヒラギノ角ゴ Pro W3" w:hAnsi="ITC Avant Garde"/>
          <w:color w:val="000000"/>
          <w:lang w:eastAsia="es-ES"/>
        </w:rPr>
        <w:t>la vigencia de la</w:t>
      </w:r>
      <w:r w:rsidRPr="008452B5">
        <w:rPr>
          <w:rFonts w:ascii="ITC Avant Garde" w:eastAsia="ヒラギノ角ゴ Pro W3" w:hAnsi="ITC Avant Garde"/>
          <w:b/>
          <w:color w:val="000000"/>
          <w:lang w:eastAsia="es-ES"/>
        </w:rPr>
        <w:t xml:space="preserve"> </w:t>
      </w:r>
      <w:r w:rsidRPr="008452B5">
        <w:rPr>
          <w:rFonts w:ascii="ITC Avant Garde" w:eastAsia="Times New Roman" w:hAnsi="ITC Avant Garde"/>
          <w:b/>
          <w:bCs/>
          <w:color w:val="000000"/>
          <w:lang w:eastAsia="es-MX"/>
        </w:rPr>
        <w:t xml:space="preserve">“CONCESIÓN DE RED” </w:t>
      </w:r>
      <w:r w:rsidRPr="008452B5">
        <w:rPr>
          <w:rFonts w:ascii="ITC Avant Garde" w:eastAsia="Times New Roman" w:hAnsi="ITC Avant Garde"/>
          <w:bCs/>
          <w:color w:val="000000"/>
          <w:lang w:eastAsia="es-MX"/>
        </w:rPr>
        <w:t>y la</w:t>
      </w:r>
      <w:r w:rsidRPr="008452B5">
        <w:rPr>
          <w:rFonts w:ascii="ITC Avant Garde" w:eastAsia="Times New Roman" w:hAnsi="ITC Avant Garde"/>
          <w:b/>
          <w:bCs/>
          <w:color w:val="000000"/>
          <w:lang w:eastAsia="es-MX"/>
        </w:rPr>
        <w:t xml:space="preserve"> “CONCESIÓN DE BANDAS”, </w:t>
      </w:r>
      <w:r w:rsidRPr="008452B5">
        <w:rPr>
          <w:rFonts w:ascii="ITC Avant Garde" w:eastAsia="Times New Roman" w:hAnsi="ITC Avant Garde"/>
          <w:bCs/>
          <w:color w:val="000000"/>
          <w:lang w:eastAsia="es-MX"/>
        </w:rPr>
        <w:t xml:space="preserve">así como por sus </w:t>
      </w:r>
      <w:r w:rsidRPr="008452B5">
        <w:rPr>
          <w:rFonts w:ascii="ITC Avant Garde" w:eastAsia="ヒラギノ角ゴ Pro W3" w:hAnsi="ITC Avant Garde"/>
          <w:color w:val="000000"/>
          <w:lang w:eastAsia="es-ES"/>
        </w:rPr>
        <w:t>prórrogas.</w:t>
      </w:r>
    </w:p>
    <w:p w:rsidR="007448A6" w:rsidRDefault="00AC784D"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Times New Roman" w:hAnsi="ITC Avant Garde"/>
          <w:lang w:eastAsia="es-MX"/>
        </w:rPr>
        <w:t xml:space="preserve">De lo anterior se </w:t>
      </w:r>
      <w:r w:rsidR="00B02961" w:rsidRPr="008452B5">
        <w:rPr>
          <w:rFonts w:ascii="ITC Avant Garde" w:eastAsia="Times New Roman" w:hAnsi="ITC Avant Garde"/>
          <w:lang w:eastAsia="es-MX"/>
        </w:rPr>
        <w:t>puede apreciar</w:t>
      </w:r>
      <w:r w:rsidRPr="008452B5">
        <w:rPr>
          <w:rFonts w:ascii="ITC Avant Garde" w:eastAsia="Times New Roman" w:hAnsi="ITC Avant Garde"/>
          <w:lang w:eastAsia="es-MX"/>
        </w:rPr>
        <w:t xml:space="preserve"> que </w:t>
      </w:r>
      <w:r w:rsidR="00DE0157" w:rsidRPr="008452B5">
        <w:rPr>
          <w:rFonts w:ascii="ITC Avant Garde" w:eastAsia="Times New Roman" w:hAnsi="ITC Avant Garde"/>
          <w:b/>
          <w:bCs/>
          <w:color w:val="000000"/>
          <w:lang w:eastAsia="es-MX"/>
        </w:rPr>
        <w:t>“PEGASO PCS”</w:t>
      </w:r>
      <w:r w:rsidRPr="008452B5">
        <w:rPr>
          <w:rFonts w:ascii="ITC Avant Garde" w:eastAsia="Times New Roman" w:hAnsi="ITC Avant Garde"/>
          <w:b/>
          <w:bCs/>
          <w:color w:val="000000"/>
          <w:lang w:eastAsia="es-MX"/>
        </w:rPr>
        <w:t xml:space="preserve"> </w:t>
      </w:r>
      <w:r w:rsidR="0063759F" w:rsidRPr="008452B5">
        <w:rPr>
          <w:rFonts w:ascii="ITC Avant Garde" w:eastAsia="ヒラギノ角ゴ Pro W3" w:hAnsi="ITC Avant Garde"/>
          <w:color w:val="000000"/>
          <w:lang w:eastAsia="es-ES"/>
        </w:rPr>
        <w:t xml:space="preserve">nunca transmitió la propiedad de los activos, equipos, inventarios, cableados y dispositivos de recepción, conmutación y transmisión enlistados en dicho documento, por lo que tales medios de transmisión no pueden considerarse propiedad de </w:t>
      </w:r>
      <w:r w:rsidR="0063759F" w:rsidRPr="008452B5">
        <w:rPr>
          <w:rFonts w:ascii="ITC Avant Garde" w:eastAsia="ヒラギノ角ゴ Pro W3" w:hAnsi="ITC Avant Garde"/>
          <w:b/>
          <w:color w:val="000000"/>
          <w:lang w:eastAsia="es-ES"/>
        </w:rPr>
        <w:t>“SAI”</w:t>
      </w:r>
      <w:r w:rsidR="0063759F" w:rsidRPr="008452B5">
        <w:rPr>
          <w:rFonts w:ascii="ITC Avant Garde" w:eastAsia="ヒラギノ角ゴ Pro W3" w:hAnsi="ITC Avant Garde"/>
          <w:color w:val="000000"/>
          <w:lang w:eastAsia="es-ES"/>
        </w:rPr>
        <w:t xml:space="preserve"> y por tanto no constituyen una red pública de telecomunicaciones propia</w:t>
      </w:r>
      <w:r w:rsidR="00A27FC1">
        <w:rPr>
          <w:rFonts w:ascii="ITC Avant Garde" w:eastAsia="ヒラギノ角ゴ Pro W3" w:hAnsi="ITC Avant Garde"/>
          <w:color w:val="000000"/>
          <w:lang w:eastAsia="es-ES"/>
        </w:rPr>
        <w:t xml:space="preserve"> de este concesionario</w:t>
      </w:r>
      <w:r w:rsidR="0063759F" w:rsidRPr="008452B5">
        <w:rPr>
          <w:rFonts w:ascii="ITC Avant Garde" w:eastAsia="ヒラギノ角ゴ Pro W3" w:hAnsi="ITC Avant Garde"/>
          <w:color w:val="000000"/>
          <w:lang w:eastAsia="es-ES"/>
        </w:rPr>
        <w:t>.</w:t>
      </w:r>
    </w:p>
    <w:p w:rsidR="007448A6" w:rsidRDefault="005C043D"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En tal sentido, el contenido obligacional a cargo de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por virtud de su de </w:t>
      </w:r>
      <w:r w:rsidRPr="008452B5">
        <w:rPr>
          <w:rFonts w:ascii="ITC Avant Garde" w:eastAsia="Times New Roman" w:hAnsi="ITC Avant Garde"/>
          <w:b/>
          <w:bCs/>
          <w:color w:val="000000"/>
          <w:lang w:eastAsia="es-MX"/>
        </w:rPr>
        <w:t xml:space="preserve">“CONCESIÓN DE RED” </w:t>
      </w:r>
      <w:r w:rsidRPr="008452B5">
        <w:rPr>
          <w:rFonts w:ascii="ITC Avant Garde" w:eastAsia="Times New Roman" w:hAnsi="ITC Avant Garde"/>
          <w:bCs/>
          <w:color w:val="000000"/>
          <w:lang w:eastAsia="es-MX"/>
        </w:rPr>
        <w:t>y su</w:t>
      </w:r>
      <w:r w:rsidRPr="008452B5">
        <w:rPr>
          <w:rFonts w:ascii="ITC Avant Garde" w:eastAsia="Times New Roman" w:hAnsi="ITC Avant Garde"/>
          <w:b/>
          <w:bCs/>
          <w:color w:val="000000"/>
          <w:lang w:eastAsia="es-MX"/>
        </w:rPr>
        <w:t xml:space="preserve"> “CONCESIÓN DE BANDAS”, </w:t>
      </w:r>
      <w:r w:rsidRPr="008452B5">
        <w:rPr>
          <w:rFonts w:ascii="ITC Avant Garde" w:eastAsia="ヒラギノ角ゴ Pro W3" w:hAnsi="ITC Avant Garde"/>
          <w:color w:val="000000"/>
          <w:lang w:eastAsia="es-ES"/>
        </w:rPr>
        <w:t xml:space="preserve">lo era la prestación del servicio de acceso inalámbrico fijo o móvil </w:t>
      </w:r>
      <w:r w:rsidR="00A02177">
        <w:rPr>
          <w:rFonts w:ascii="ITC Avant Garde" w:eastAsia="ヒラギノ角ゴ Pro W3" w:hAnsi="ITC Avant Garde"/>
          <w:color w:val="000000"/>
          <w:lang w:eastAsia="es-ES"/>
        </w:rPr>
        <w:t>y en su caso, el de</w:t>
      </w:r>
      <w:r w:rsidR="00A02177" w:rsidRPr="008452B5">
        <w:rPr>
          <w:rFonts w:ascii="ITC Avant Garde" w:eastAsia="ヒラギノ角ゴ Pro W3" w:hAnsi="ITC Avant Garde"/>
          <w:color w:val="000000"/>
          <w:lang w:eastAsia="es-ES"/>
        </w:rPr>
        <w:t xml:space="preserve"> </w:t>
      </w:r>
      <w:r w:rsidRPr="008452B5">
        <w:rPr>
          <w:rFonts w:ascii="ITC Avant Garde" w:eastAsia="ヒラギノ角ゴ Pro W3" w:hAnsi="ITC Avant Garde"/>
          <w:color w:val="000000"/>
          <w:lang w:eastAsia="es-ES"/>
        </w:rPr>
        <w:t>comercialización de la capacidad de la red pública de telecomunicaciones que para tal efecto hubiera instalado, operado y explotado, para la emisión, transmisión o recepción de signos, señales, escritos, imágenes, voz, sonidos o información de cualquier naturaleza, que debió realizarse mediante el uso de las frecuencias concesionadas a través de su propia infraestructura</w:t>
      </w:r>
      <w:r w:rsidR="00DA2B4A" w:rsidRPr="008452B5">
        <w:rPr>
          <w:rFonts w:ascii="ITC Avant Garde" w:eastAsia="ヒラギノ角ゴ Pro W3" w:hAnsi="ITC Avant Garde"/>
          <w:color w:val="000000"/>
          <w:lang w:eastAsia="es-ES"/>
        </w:rPr>
        <w:t xml:space="preserve">, </w:t>
      </w:r>
      <w:r w:rsidR="00A02177">
        <w:rPr>
          <w:rFonts w:ascii="ITC Avant Garde" w:eastAsia="ヒラギノ角ゴ Pro W3" w:hAnsi="ITC Avant Garde"/>
          <w:color w:val="000000"/>
          <w:lang w:eastAsia="es-ES"/>
        </w:rPr>
        <w:t>lo cual en la especie no aconteció.</w:t>
      </w:r>
    </w:p>
    <w:p w:rsidR="007448A6" w:rsidRDefault="00A02177" w:rsidP="007448A6">
      <w:pPr>
        <w:spacing w:before="240" w:after="240" w:line="360" w:lineRule="auto"/>
        <w:jc w:val="both"/>
        <w:rPr>
          <w:rFonts w:ascii="ITC Avant Garde" w:eastAsia="ヒラギノ角ゴ Pro W3" w:hAnsi="ITC Avant Garde"/>
          <w:color w:val="000000"/>
          <w:lang w:eastAsia="es-ES"/>
        </w:rPr>
      </w:pPr>
      <w:r>
        <w:rPr>
          <w:rFonts w:ascii="ITC Avant Garde" w:eastAsia="ヒラギノ角ゴ Pro W3" w:hAnsi="ITC Avant Garde"/>
          <w:color w:val="000000"/>
          <w:lang w:eastAsia="es-ES"/>
        </w:rPr>
        <w:t xml:space="preserve">En este sentido, el servicio de comercialización de capacidad de la red que </w:t>
      </w:r>
      <w:r>
        <w:rPr>
          <w:rFonts w:ascii="ITC Avant Garde" w:hAnsi="ITC Avant Garde"/>
        </w:rPr>
        <w:t>“</w:t>
      </w:r>
      <w:r>
        <w:rPr>
          <w:rFonts w:ascii="ITC Avant Garde" w:hAnsi="ITC Avant Garde"/>
          <w:b/>
        </w:rPr>
        <w:t>SAI</w:t>
      </w:r>
      <w:r>
        <w:rPr>
          <w:rFonts w:ascii="ITC Avant Garde" w:hAnsi="ITC Avant Garde"/>
        </w:rPr>
        <w:t>” se encontraba facultado a prestar, debería tener los siguientes elementos:</w:t>
      </w:r>
    </w:p>
    <w:p w:rsidR="007448A6" w:rsidRDefault="005C043D" w:rsidP="007448A6">
      <w:pPr>
        <w:spacing w:before="240" w:after="240" w:line="360" w:lineRule="auto"/>
        <w:ind w:left="567"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1.</w:t>
      </w:r>
      <w:r w:rsidRPr="008452B5">
        <w:rPr>
          <w:rFonts w:ascii="ITC Avant Garde" w:eastAsia="ヒラギノ角ゴ Pro W3" w:hAnsi="ITC Avant Garde"/>
          <w:color w:val="000000"/>
          <w:lang w:eastAsia="es-ES"/>
        </w:rPr>
        <w:tab/>
      </w:r>
      <w:r w:rsidR="00A02177">
        <w:rPr>
          <w:rFonts w:ascii="ITC Avant Garde" w:eastAsia="ヒラギノ角ゴ Pro W3" w:hAnsi="ITC Avant Garde"/>
          <w:color w:val="000000"/>
          <w:lang w:eastAsia="es-ES"/>
        </w:rPr>
        <w:t>Dentro de los servicios de acceso inalámbrico se encuentra comprendido la comercialización de la capacidad de la red</w:t>
      </w:r>
      <w:r w:rsidRPr="008452B5">
        <w:rPr>
          <w:rFonts w:ascii="ITC Avant Garde" w:eastAsia="ヒラギノ角ゴ Pro W3" w:hAnsi="ITC Avant Garde"/>
          <w:color w:val="000000"/>
          <w:lang w:eastAsia="es-ES"/>
        </w:rPr>
        <w:t>.</w:t>
      </w:r>
    </w:p>
    <w:p w:rsidR="007448A6" w:rsidRDefault="005C043D" w:rsidP="007448A6">
      <w:pPr>
        <w:spacing w:before="240" w:after="240" w:line="360" w:lineRule="auto"/>
        <w:ind w:left="567"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2.</w:t>
      </w:r>
      <w:r w:rsidRPr="008452B5">
        <w:rPr>
          <w:rFonts w:ascii="ITC Avant Garde" w:eastAsia="ヒラギノ角ゴ Pro W3" w:hAnsi="ITC Avant Garde"/>
          <w:color w:val="000000"/>
          <w:lang w:eastAsia="es-ES"/>
        </w:rPr>
        <w:tab/>
      </w:r>
      <w:r w:rsidR="0054426A">
        <w:rPr>
          <w:rFonts w:ascii="ITC Avant Garde" w:eastAsia="ヒラギノ角ゴ Pro W3" w:hAnsi="ITC Avant Garde"/>
          <w:color w:val="000000"/>
          <w:lang w:eastAsia="es-ES"/>
        </w:rPr>
        <w:t>L</w:t>
      </w:r>
      <w:r w:rsidR="00DA2B4A" w:rsidRPr="008452B5">
        <w:rPr>
          <w:rFonts w:ascii="ITC Avant Garde" w:eastAsia="ヒラギノ角ゴ Pro W3" w:hAnsi="ITC Avant Garde"/>
          <w:color w:val="000000"/>
          <w:lang w:eastAsia="es-ES"/>
        </w:rPr>
        <w:t xml:space="preserve">a comercialización de la capacidad de la red pública de telecomunicaciones </w:t>
      </w:r>
      <w:r w:rsidR="0054426A">
        <w:rPr>
          <w:rFonts w:ascii="ITC Avant Garde" w:eastAsia="ヒラギノ角ゴ Pro W3" w:hAnsi="ITC Avant Garde"/>
          <w:color w:val="000000"/>
          <w:lang w:eastAsia="es-ES"/>
        </w:rPr>
        <w:t>consiste en permitir que un tercero utilice la red de telecomunicaciones propia del concesionario, para que a través de la misma se conduzcan datos, voz, sonidos o información de cualquier naturaleza.</w:t>
      </w:r>
    </w:p>
    <w:p w:rsidR="007448A6" w:rsidRDefault="0054426A" w:rsidP="007448A6">
      <w:pPr>
        <w:spacing w:before="240" w:after="240" w:line="360" w:lineRule="auto"/>
        <w:ind w:left="567" w:hanging="567"/>
        <w:jc w:val="both"/>
        <w:rPr>
          <w:rFonts w:ascii="ITC Avant Garde" w:eastAsia="ヒラギノ角ゴ Pro W3" w:hAnsi="ITC Avant Garde"/>
          <w:color w:val="000000"/>
          <w:lang w:eastAsia="es-ES"/>
        </w:rPr>
      </w:pPr>
      <w:r>
        <w:rPr>
          <w:rFonts w:ascii="ITC Avant Garde" w:eastAsia="ヒラギノ角ゴ Pro W3" w:hAnsi="ITC Avant Garde"/>
          <w:color w:val="000000"/>
          <w:lang w:eastAsia="es-ES"/>
        </w:rPr>
        <w:t xml:space="preserve">3. </w:t>
      </w:r>
      <w:r>
        <w:rPr>
          <w:rFonts w:ascii="ITC Avant Garde" w:eastAsia="ヒラギノ角ゴ Pro W3" w:hAnsi="ITC Avant Garde"/>
          <w:color w:val="000000"/>
          <w:lang w:eastAsia="es-ES"/>
        </w:rPr>
        <w:tab/>
        <w:t>La comercialización implica el tener instalada una red propia para proveer capacidad de la misma o bien, para permitir el uso del espectro a través de dicha capacidad de red instalada.</w:t>
      </w:r>
    </w:p>
    <w:p w:rsidR="007448A6" w:rsidRDefault="00DA2B4A"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lastRenderedPageBreak/>
        <w:t>Sin embargo, d</w:t>
      </w:r>
      <w:r w:rsidR="005C043D" w:rsidRPr="008452B5">
        <w:rPr>
          <w:rFonts w:ascii="ITC Avant Garde" w:eastAsia="ヒラギノ角ゴ Pro W3" w:hAnsi="ITC Avant Garde"/>
          <w:color w:val="000000"/>
          <w:lang w:eastAsia="es-ES"/>
        </w:rPr>
        <w:t xml:space="preserve">el análisis de dichos elementos se desprende que en el presente asunto, </w:t>
      </w:r>
      <w:r w:rsidR="005C043D" w:rsidRPr="008452B5">
        <w:rPr>
          <w:rFonts w:ascii="ITC Avant Garde" w:eastAsia="ヒラギノ角ゴ Pro W3" w:hAnsi="ITC Avant Garde"/>
          <w:b/>
          <w:color w:val="000000"/>
          <w:lang w:eastAsia="es-ES"/>
        </w:rPr>
        <w:t>“SAI”</w:t>
      </w:r>
      <w:r w:rsidR="005C043D" w:rsidRPr="008452B5">
        <w:rPr>
          <w:rFonts w:ascii="ITC Avant Garde" w:eastAsia="ヒラギノ角ゴ Pro W3" w:hAnsi="ITC Avant Garde"/>
          <w:color w:val="000000"/>
          <w:lang w:eastAsia="es-ES"/>
        </w:rPr>
        <w:t xml:space="preserve"> no acreditó que la prestación del servicio de acceso inalámbrico fijo o móvil consistente en la comercialización de la capacidad de su red, a través de las bandas de frecuencias que le fueron concesionadas se realizara mediante infraestructura propia para instalar una red pública de telecomunicaciones en el área de cobertura que tenía autorizada.</w:t>
      </w:r>
    </w:p>
    <w:p w:rsidR="007448A6" w:rsidRDefault="00AD5601" w:rsidP="007448A6">
      <w:pPr>
        <w:spacing w:before="240" w:after="240" w:line="360" w:lineRule="auto"/>
        <w:jc w:val="both"/>
        <w:rPr>
          <w:rFonts w:ascii="ITC Avant Garde" w:eastAsia="Times New Roman" w:hAnsi="ITC Avant Garde"/>
          <w:b/>
          <w:bCs/>
          <w:color w:val="000000"/>
          <w:lang w:eastAsia="es-MX"/>
        </w:rPr>
      </w:pPr>
      <w:r w:rsidRPr="008452B5">
        <w:rPr>
          <w:rFonts w:ascii="ITC Avant Garde" w:eastAsia="ヒラギノ角ゴ Pro W3" w:hAnsi="ITC Avant Garde"/>
          <w:color w:val="000000"/>
          <w:lang w:eastAsia="es-ES"/>
        </w:rPr>
        <w:t>En efecto, si bien</w:t>
      </w:r>
      <w:r w:rsidR="005C043D" w:rsidRPr="008452B5">
        <w:rPr>
          <w:rFonts w:ascii="ITC Avant Garde" w:eastAsia="ヒラギノ角ゴ Pro W3" w:hAnsi="ITC Avant Garde"/>
          <w:color w:val="000000"/>
          <w:lang w:eastAsia="es-ES"/>
        </w:rPr>
        <w:t xml:space="preserve"> </w:t>
      </w:r>
      <w:r w:rsidRPr="008452B5">
        <w:rPr>
          <w:rFonts w:ascii="ITC Avant Garde" w:eastAsia="Times New Roman" w:hAnsi="ITC Avant Garde"/>
          <w:bCs/>
          <w:color w:val="000000"/>
          <w:lang w:eastAsia="es-MX"/>
        </w:rPr>
        <w:t xml:space="preserve">la comercialización de la capacidad de la red </w:t>
      </w:r>
      <w:r w:rsidR="0054426A">
        <w:rPr>
          <w:rFonts w:ascii="ITC Avant Garde" w:eastAsia="Times New Roman" w:hAnsi="ITC Avant Garde"/>
          <w:bCs/>
          <w:color w:val="000000"/>
          <w:lang w:eastAsia="es-MX"/>
        </w:rPr>
        <w:t>puede o no implicar</w:t>
      </w:r>
      <w:r w:rsidR="0054426A"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el otorgamiento d</w:t>
      </w:r>
      <w:r w:rsidRPr="008452B5">
        <w:rPr>
          <w:rFonts w:ascii="ITC Avant Garde" w:hAnsi="ITC Avant Garde"/>
        </w:rPr>
        <w:t xml:space="preserve">el uso de las bandas de frecuencias concesionadas, éste </w:t>
      </w:r>
      <w:r w:rsidRPr="008452B5">
        <w:rPr>
          <w:rFonts w:ascii="ITC Avant Garde" w:hAnsi="ITC Avant Garde"/>
          <w:bCs/>
        </w:rPr>
        <w:t xml:space="preserve">se debe de realizar a través de la infraestructura instalada de la red pública de telecomunicaciones </w:t>
      </w:r>
      <w:r w:rsidR="0054426A">
        <w:rPr>
          <w:rFonts w:ascii="ITC Avant Garde" w:hAnsi="ITC Avant Garde"/>
          <w:bCs/>
        </w:rPr>
        <w:t xml:space="preserve">propia </w:t>
      </w:r>
      <w:r w:rsidRPr="008452B5">
        <w:rPr>
          <w:rFonts w:ascii="ITC Avant Garde" w:hAnsi="ITC Avant Garde"/>
          <w:bCs/>
        </w:rPr>
        <w:t>del concesionario que tiene autorizado el servicio de comercialización de capacidad</w:t>
      </w:r>
      <w:r w:rsidR="0054426A">
        <w:rPr>
          <w:rFonts w:ascii="ITC Avant Garde" w:hAnsi="ITC Avant Garde"/>
          <w:bCs/>
        </w:rPr>
        <w:t>;</w:t>
      </w:r>
      <w:r w:rsidRPr="008452B5">
        <w:rPr>
          <w:rFonts w:ascii="ITC Avant Garde" w:hAnsi="ITC Avant Garde"/>
          <w:bCs/>
        </w:rPr>
        <w:t xml:space="preserve"> no obstante ello, </w:t>
      </w:r>
      <w:r w:rsidRPr="008452B5">
        <w:rPr>
          <w:rFonts w:ascii="ITC Avant Garde" w:hAnsi="ITC Avant Garde"/>
          <w:b/>
          <w:bCs/>
        </w:rPr>
        <w:t>“</w:t>
      </w:r>
      <w:r w:rsidRPr="008452B5">
        <w:rPr>
          <w:rFonts w:ascii="ITC Avant Garde" w:eastAsia="Times New Roman" w:hAnsi="ITC Avant Garde"/>
          <w:b/>
          <w:bCs/>
          <w:color w:val="000000"/>
          <w:lang w:eastAsia="es-MX"/>
        </w:rPr>
        <w:t>SAI</w:t>
      </w:r>
      <w:r w:rsidRPr="008452B5">
        <w:rPr>
          <w:rFonts w:ascii="ITC Avant Garde" w:hAnsi="ITC Avant Garde"/>
          <w:b/>
          <w:bCs/>
        </w:rPr>
        <w:t xml:space="preserve">” </w:t>
      </w:r>
      <w:r w:rsidRPr="008452B5">
        <w:rPr>
          <w:rFonts w:ascii="ITC Avant Garde" w:eastAsia="Times New Roman" w:hAnsi="ITC Avant Garde"/>
          <w:bCs/>
          <w:color w:val="000000"/>
          <w:lang w:eastAsia="es-MX"/>
        </w:rPr>
        <w:t xml:space="preserve">otorgó el uso de las bandas de frecuencia que tenía concesionadas a </w:t>
      </w:r>
      <w:r w:rsidRPr="008452B5">
        <w:rPr>
          <w:rFonts w:ascii="ITC Avant Garde" w:eastAsia="Times New Roman" w:hAnsi="ITC Avant Garde"/>
          <w:b/>
          <w:bCs/>
          <w:color w:val="000000"/>
          <w:lang w:eastAsia="es-MX"/>
        </w:rPr>
        <w:t>“PEGASO PCS”</w:t>
      </w:r>
      <w:r w:rsidR="00A53E40">
        <w:rPr>
          <w:rFonts w:ascii="ITC Avant Garde" w:eastAsia="Times New Roman" w:hAnsi="ITC Avant Garde"/>
          <w:bCs/>
          <w:color w:val="000000"/>
          <w:lang w:eastAsia="es-MX"/>
        </w:rPr>
        <w:t xml:space="preserve"> para que éste último</w:t>
      </w:r>
      <w:r w:rsidRPr="008452B5">
        <w:rPr>
          <w:rFonts w:ascii="ITC Avant Garde" w:eastAsia="Times New Roman" w:hAnsi="ITC Avant Garde"/>
          <w:bCs/>
          <w:color w:val="000000"/>
          <w:lang w:eastAsia="es-MX"/>
        </w:rPr>
        <w:t xml:space="preserve"> </w:t>
      </w:r>
      <w:r w:rsidR="00A53E40">
        <w:rPr>
          <w:rFonts w:ascii="ITC Avant Garde" w:eastAsia="Times New Roman" w:hAnsi="ITC Avant Garde"/>
          <w:bCs/>
          <w:color w:val="000000"/>
          <w:lang w:eastAsia="es-MX"/>
        </w:rPr>
        <w:t>prestara</w:t>
      </w:r>
      <w:r w:rsidRPr="008452B5">
        <w:rPr>
          <w:rFonts w:ascii="ITC Avant Garde" w:eastAsia="Times New Roman" w:hAnsi="ITC Avant Garde"/>
          <w:bCs/>
          <w:color w:val="000000"/>
          <w:lang w:eastAsia="es-MX"/>
        </w:rPr>
        <w:t xml:space="preserve"> los servicios de acceso inalámbrico fijo o móvil que debía proporcionar </w:t>
      </w:r>
      <w:r w:rsidRPr="008452B5">
        <w:rPr>
          <w:rFonts w:ascii="ITC Avant Garde" w:hAnsi="ITC Avant Garde"/>
        </w:rPr>
        <w:t>“</w:t>
      </w:r>
      <w:r w:rsidRPr="008452B5">
        <w:rPr>
          <w:rFonts w:ascii="ITC Avant Garde" w:hAnsi="ITC Avant Garde"/>
          <w:b/>
        </w:rPr>
        <w:t>SAI</w:t>
      </w:r>
      <w:r w:rsidRPr="008452B5">
        <w:rPr>
          <w:rFonts w:ascii="ITC Avant Garde" w:hAnsi="ITC Avant Garde"/>
        </w:rPr>
        <w:t>” en el área de cobertura correspondiente a la Región 8</w:t>
      </w:r>
      <w:r w:rsidR="00ED4449">
        <w:rPr>
          <w:rFonts w:ascii="ITC Avant Garde" w:hAnsi="ITC Avant Garde"/>
        </w:rPr>
        <w:t>,</w:t>
      </w:r>
      <w:r w:rsidRPr="008452B5">
        <w:rPr>
          <w:rFonts w:ascii="ITC Avant Garde" w:hAnsi="ITC Avant Garde"/>
        </w:rPr>
        <w:t xml:space="preserve"> a través de la infraestructura </w:t>
      </w:r>
      <w:r w:rsidR="00ED4449">
        <w:rPr>
          <w:rFonts w:ascii="ITC Avant Garde" w:hAnsi="ITC Avant Garde"/>
        </w:rPr>
        <w:t>conformada por</w:t>
      </w:r>
      <w:r w:rsidRPr="008452B5">
        <w:rPr>
          <w:rFonts w:ascii="ITC Avant Garde" w:hAnsi="ITC Avant Garde"/>
        </w:rPr>
        <w:t xml:space="preserve"> equipos y medios de transmisión que le eran arrendados y que eran propiedad de </w:t>
      </w:r>
      <w:r w:rsidRPr="008452B5">
        <w:rPr>
          <w:rFonts w:ascii="ITC Avant Garde" w:eastAsia="Times New Roman" w:hAnsi="ITC Avant Garde"/>
          <w:b/>
          <w:bCs/>
          <w:color w:val="000000"/>
          <w:lang w:eastAsia="es-MX"/>
        </w:rPr>
        <w:t>“PEGASO PCS”.</w:t>
      </w:r>
    </w:p>
    <w:p w:rsidR="007448A6" w:rsidRDefault="00AD5601"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Lo anterior permite presumir que esos servicios de acceso inalámbrico se prestaban </w:t>
      </w:r>
      <w:r w:rsidRPr="008452B5">
        <w:rPr>
          <w:rFonts w:ascii="ITC Avant Garde" w:hAnsi="ITC Avant Garde"/>
        </w:rPr>
        <w:t>en una red que no era propia del concesionario que tenía autorizada la comercialización de capacidad</w:t>
      </w:r>
      <w:r w:rsidRPr="008452B5">
        <w:rPr>
          <w:rFonts w:ascii="ITC Avant Garde" w:eastAsia="Times New Roman" w:hAnsi="ITC Avant Garde"/>
          <w:bCs/>
          <w:color w:val="000000"/>
          <w:lang w:eastAsia="es-MX"/>
        </w:rPr>
        <w:t xml:space="preserve">, </w:t>
      </w:r>
      <w:r w:rsidR="00131A62">
        <w:rPr>
          <w:rFonts w:ascii="ITC Avant Garde" w:eastAsia="Times New Roman" w:hAnsi="ITC Avant Garde"/>
          <w:bCs/>
          <w:color w:val="000000"/>
          <w:lang w:eastAsia="es-MX"/>
        </w:rPr>
        <w:t>y podría estimarse que estaba prestando un</w:t>
      </w:r>
      <w:r w:rsidRPr="008452B5">
        <w:rPr>
          <w:rFonts w:ascii="ITC Avant Garde" w:eastAsia="Times New Roman" w:hAnsi="ITC Avant Garde"/>
          <w:bCs/>
          <w:color w:val="000000"/>
          <w:lang w:eastAsia="es-MX"/>
        </w:rPr>
        <w:t xml:space="preserve"> servicio de provisión de capacidad, el cual </w:t>
      </w:r>
      <w:r w:rsidR="00A53E40">
        <w:rPr>
          <w:rFonts w:ascii="ITC Avant Garde" w:eastAsia="Times New Roman" w:hAnsi="ITC Avant Garde"/>
          <w:bCs/>
          <w:color w:val="000000"/>
          <w:lang w:eastAsia="es-MX"/>
        </w:rPr>
        <w:t>no tenía autorizado. Dicho servicio de provisión de capacidad se caracteriza por:</w:t>
      </w:r>
    </w:p>
    <w:p w:rsidR="007448A6" w:rsidRDefault="00C968C2" w:rsidP="007448A6">
      <w:pPr>
        <w:spacing w:before="240" w:after="240" w:line="360" w:lineRule="auto"/>
        <w:ind w:left="567"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w:t>
      </w:r>
      <w:r w:rsidRPr="008452B5">
        <w:rPr>
          <w:rFonts w:ascii="ITC Avant Garde" w:eastAsia="ヒラギノ角ゴ Pro W3" w:hAnsi="ITC Avant Garde"/>
          <w:color w:val="000000"/>
          <w:lang w:eastAsia="es-ES"/>
        </w:rPr>
        <w:tab/>
      </w:r>
      <w:r w:rsidR="00A53E40">
        <w:rPr>
          <w:rFonts w:ascii="ITC Avant Garde" w:eastAsia="ヒラギノ角ゴ Pro W3" w:hAnsi="ITC Avant Garde"/>
          <w:color w:val="000000"/>
          <w:lang w:eastAsia="es-ES"/>
        </w:rPr>
        <w:t>Permitir el</w:t>
      </w:r>
      <w:r w:rsidR="00A53E40" w:rsidRPr="008452B5">
        <w:rPr>
          <w:rFonts w:ascii="ITC Avant Garde" w:eastAsia="ヒラギノ角ゴ Pro W3" w:hAnsi="ITC Avant Garde"/>
          <w:color w:val="000000"/>
          <w:lang w:eastAsia="es-ES"/>
        </w:rPr>
        <w:t xml:space="preserve"> </w:t>
      </w:r>
      <w:r w:rsidRPr="008452B5">
        <w:rPr>
          <w:rFonts w:ascii="ITC Avant Garde" w:eastAsia="ヒラギノ角ゴ Pro W3" w:hAnsi="ITC Avant Garde"/>
          <w:b/>
          <w:color w:val="000000"/>
          <w:u w:val="single"/>
          <w:lang w:eastAsia="es-ES"/>
        </w:rPr>
        <w:t>uso</w:t>
      </w:r>
      <w:r w:rsidRPr="008452B5">
        <w:rPr>
          <w:rFonts w:ascii="ITC Avant Garde" w:eastAsia="ヒラギノ角ゴ Pro W3" w:hAnsi="ITC Avant Garde"/>
          <w:color w:val="000000"/>
          <w:lang w:eastAsia="es-ES"/>
        </w:rPr>
        <w:t xml:space="preserve"> de bandas de frecuencias</w:t>
      </w:r>
      <w:r w:rsidR="00A53E40">
        <w:rPr>
          <w:rFonts w:ascii="ITC Avant Garde" w:eastAsia="ヒラギノ角ゴ Pro W3" w:hAnsi="ITC Avant Garde"/>
          <w:color w:val="000000"/>
          <w:lang w:eastAsia="es-ES"/>
        </w:rPr>
        <w:t xml:space="preserve"> concesionadas</w:t>
      </w:r>
      <w:r w:rsidRPr="008452B5">
        <w:rPr>
          <w:rFonts w:ascii="ITC Avant Garde" w:eastAsia="ヒラギノ角ゴ Pro W3" w:hAnsi="ITC Avant Garde"/>
          <w:color w:val="000000"/>
          <w:lang w:eastAsia="es-ES"/>
        </w:rPr>
        <w:t>.</w:t>
      </w:r>
    </w:p>
    <w:p w:rsidR="007448A6" w:rsidRDefault="00C968C2" w:rsidP="007448A6">
      <w:pPr>
        <w:spacing w:before="240" w:after="240" w:line="360" w:lineRule="auto"/>
        <w:ind w:left="567" w:hanging="567"/>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w:t>
      </w:r>
      <w:r w:rsidRPr="008452B5">
        <w:rPr>
          <w:rFonts w:ascii="ITC Avant Garde" w:eastAsia="ヒラギノ角ゴ Pro W3" w:hAnsi="ITC Avant Garde"/>
          <w:color w:val="000000"/>
          <w:lang w:eastAsia="es-ES"/>
        </w:rPr>
        <w:tab/>
      </w:r>
      <w:r w:rsidR="007225A3" w:rsidRPr="0040615A">
        <w:rPr>
          <w:rFonts w:ascii="ITC Avant Garde" w:eastAsia="ヒラギノ角ゴ Pro W3" w:hAnsi="ITC Avant Garde"/>
          <w:b/>
          <w:color w:val="000000"/>
          <w:u w:val="single"/>
          <w:lang w:eastAsia="es-ES"/>
        </w:rPr>
        <w:t>Poner</w:t>
      </w:r>
      <w:r w:rsidRPr="004A560A">
        <w:rPr>
          <w:rFonts w:ascii="ITC Avant Garde" w:eastAsia="ヒラギノ角ゴ Pro W3" w:hAnsi="ITC Avant Garde"/>
          <w:b/>
          <w:color w:val="000000"/>
          <w:u w:val="single"/>
          <w:lang w:eastAsia="es-ES"/>
        </w:rPr>
        <w:t xml:space="preserve"> a </w:t>
      </w:r>
      <w:r w:rsidRPr="008452B5">
        <w:rPr>
          <w:rFonts w:ascii="ITC Avant Garde" w:eastAsia="ヒラギノ角ゴ Pro W3" w:hAnsi="ITC Avant Garde"/>
          <w:b/>
          <w:color w:val="000000"/>
          <w:u w:val="single"/>
          <w:lang w:eastAsia="es-ES"/>
        </w:rPr>
        <w:t>disposición de terceros</w:t>
      </w:r>
      <w:r w:rsidRPr="008452B5">
        <w:rPr>
          <w:rFonts w:ascii="ITC Avant Garde" w:eastAsia="ヒラギノ角ゴ Pro W3" w:hAnsi="ITC Avant Garde"/>
          <w:color w:val="000000"/>
          <w:lang w:eastAsia="es-ES"/>
        </w:rPr>
        <w:t xml:space="preserve"> a través de </w:t>
      </w:r>
      <w:r w:rsidRPr="008452B5">
        <w:rPr>
          <w:rFonts w:ascii="ITC Avant Garde" w:eastAsia="ヒラギノ角ゴ Pro W3" w:hAnsi="ITC Avant Garde"/>
          <w:b/>
          <w:color w:val="000000"/>
          <w:u w:val="single"/>
          <w:lang w:eastAsia="es-ES"/>
        </w:rPr>
        <w:t>redes privadas y/o redes públicas de telecomunicaciones debidamente autorizadas, la capacidad en las bandas objeto de la concesión respectiva</w:t>
      </w:r>
      <w:r w:rsidR="007225A3">
        <w:rPr>
          <w:rFonts w:ascii="ITC Avant Garde" w:eastAsia="ヒラギノ角ゴ Pro W3" w:hAnsi="ITC Avant Garde"/>
          <w:color w:val="000000"/>
          <w:lang w:eastAsia="es-ES"/>
        </w:rPr>
        <w:t>.</w:t>
      </w:r>
    </w:p>
    <w:p w:rsidR="007448A6" w:rsidRDefault="007225A3" w:rsidP="007448A6">
      <w:pPr>
        <w:numPr>
          <w:ilvl w:val="0"/>
          <w:numId w:val="39"/>
        </w:numPr>
        <w:spacing w:before="240" w:after="240" w:line="360" w:lineRule="auto"/>
        <w:ind w:left="567" w:hanging="567"/>
        <w:jc w:val="both"/>
        <w:rPr>
          <w:rFonts w:ascii="ITC Avant Garde" w:eastAsia="ヒラギノ角ゴ Pro W3" w:hAnsi="ITC Avant Garde"/>
          <w:b/>
          <w:color w:val="000000"/>
          <w:u w:val="single"/>
          <w:lang w:eastAsia="es-ES"/>
        </w:rPr>
      </w:pPr>
      <w:r w:rsidRPr="004F3777">
        <w:rPr>
          <w:rFonts w:ascii="ITC Avant Garde" w:eastAsia="ヒラギノ角ゴ Pro W3" w:hAnsi="ITC Avant Garde"/>
          <w:b/>
          <w:color w:val="000000"/>
          <w:u w:val="single"/>
          <w:lang w:eastAsia="es-ES"/>
        </w:rPr>
        <w:t>No se requiere necesariamente contar con una red pública de telecomunicaciones instalada</w:t>
      </w:r>
    </w:p>
    <w:p w:rsidR="007448A6" w:rsidRDefault="007225A3" w:rsidP="007448A6">
      <w:pPr>
        <w:spacing w:before="240" w:after="240" w:line="360" w:lineRule="auto"/>
        <w:jc w:val="both"/>
        <w:rPr>
          <w:rFonts w:ascii="ITC Avant Garde" w:eastAsia="ヒラギノ角ゴ Pro W3" w:hAnsi="ITC Avant Garde"/>
          <w:color w:val="000000"/>
          <w:lang w:eastAsia="es-ES"/>
        </w:rPr>
      </w:pPr>
      <w:r>
        <w:rPr>
          <w:rFonts w:ascii="ITC Avant Garde" w:eastAsia="ヒラギノ角ゴ Pro W3" w:hAnsi="ITC Avant Garde"/>
          <w:color w:val="000000"/>
          <w:lang w:eastAsia="es-ES"/>
        </w:rPr>
        <w:lastRenderedPageBreak/>
        <w:t xml:space="preserve">Ahora bien, por otro lado, </w:t>
      </w:r>
      <w:r>
        <w:rPr>
          <w:rFonts w:ascii="ITC Avant Garde" w:hAnsi="ITC Avant Garde"/>
        </w:rPr>
        <w:t>“</w:t>
      </w:r>
      <w:r>
        <w:rPr>
          <w:rFonts w:ascii="ITC Avant Garde" w:hAnsi="ITC Avant Garde"/>
          <w:b/>
        </w:rPr>
        <w:t>SAI</w:t>
      </w:r>
      <w:r>
        <w:rPr>
          <w:rFonts w:ascii="ITC Avant Garde" w:hAnsi="ITC Avant Garde"/>
        </w:rPr>
        <w:t xml:space="preserve">” </w:t>
      </w:r>
      <w:r>
        <w:rPr>
          <w:rFonts w:ascii="ITC Avant Garde" w:eastAsia="ヒラギノ角ゴ Pro W3" w:hAnsi="ITC Avant Garde"/>
          <w:color w:val="000000"/>
          <w:lang w:eastAsia="es-ES"/>
        </w:rPr>
        <w:t>no acreditó</w:t>
      </w:r>
      <w:r w:rsidR="00CF2C98" w:rsidRPr="008452B5">
        <w:rPr>
          <w:rFonts w:ascii="ITC Avant Garde" w:eastAsia="ヒラギノ角ゴ Pro W3" w:hAnsi="ITC Avant Garde"/>
          <w:color w:val="000000"/>
          <w:lang w:eastAsia="es-ES"/>
        </w:rPr>
        <w:t xml:space="preserve"> que el</w:t>
      </w:r>
      <w:r w:rsidR="005C043D" w:rsidRPr="008452B5">
        <w:rPr>
          <w:rFonts w:ascii="ITC Avant Garde" w:eastAsia="ヒラギノ角ゴ Pro W3" w:hAnsi="ITC Avant Garde"/>
          <w:color w:val="000000"/>
          <w:lang w:eastAsia="es-ES"/>
        </w:rPr>
        <w:t xml:space="preserve"> servicio de acceso inalámbrico fijo o móvil </w:t>
      </w:r>
      <w:r>
        <w:rPr>
          <w:rFonts w:ascii="ITC Avant Garde" w:eastAsia="ヒラギノ角ゴ Pro W3" w:hAnsi="ITC Avant Garde"/>
          <w:color w:val="000000"/>
          <w:lang w:eastAsia="es-ES"/>
        </w:rPr>
        <w:t>que comprende</w:t>
      </w:r>
      <w:r w:rsidR="005C043D" w:rsidRPr="008452B5">
        <w:rPr>
          <w:rFonts w:ascii="ITC Avant Garde" w:eastAsia="ヒラギノ角ゴ Pro W3" w:hAnsi="ITC Avant Garde"/>
          <w:color w:val="000000"/>
          <w:lang w:eastAsia="es-ES"/>
        </w:rPr>
        <w:t xml:space="preserve"> la comercialización de la capacidad de su red, a través de las bandas de frecuencias que le fueron concesionadas para tal efecto en el área de cobertura que tenía autorizada, </w:t>
      </w:r>
      <w:r w:rsidR="00CF2C98" w:rsidRPr="008452B5">
        <w:rPr>
          <w:rFonts w:ascii="ITC Avant Garde" w:eastAsia="ヒラギノ角ゴ Pro W3" w:hAnsi="ITC Avant Garde"/>
          <w:color w:val="000000"/>
          <w:lang w:eastAsia="es-ES"/>
        </w:rPr>
        <w:t>se prestara</w:t>
      </w:r>
      <w:r w:rsidR="005C043D" w:rsidRPr="008452B5">
        <w:rPr>
          <w:rFonts w:ascii="ITC Avant Garde" w:eastAsia="ヒラギノ角ゴ Pro W3" w:hAnsi="ITC Avant Garde"/>
          <w:color w:val="000000"/>
          <w:lang w:eastAsia="es-ES"/>
        </w:rPr>
        <w:t xml:space="preserve"> en forma continua y eficiente, garantizando en todo momento la interoperabilidad e interconexión, </w:t>
      </w:r>
      <w:r w:rsidR="00CF2C98" w:rsidRPr="008452B5">
        <w:rPr>
          <w:rFonts w:ascii="ITC Avant Garde" w:eastAsia="ヒラギノ角ゴ Pro W3" w:hAnsi="ITC Avant Garde"/>
          <w:color w:val="000000"/>
          <w:lang w:eastAsia="es-ES"/>
        </w:rPr>
        <w:t xml:space="preserve">lo que infringiría </w:t>
      </w:r>
      <w:r w:rsidR="005C043D" w:rsidRPr="008452B5">
        <w:rPr>
          <w:rFonts w:ascii="ITC Avant Garde" w:eastAsia="ヒラギノ角ゴ Pro W3" w:hAnsi="ITC Avant Garde"/>
          <w:color w:val="000000"/>
          <w:lang w:eastAsia="es-ES"/>
        </w:rPr>
        <w:t>la condición 2.1 Calidad de los servicios de la “</w:t>
      </w:r>
      <w:r w:rsidR="005C043D" w:rsidRPr="008452B5">
        <w:rPr>
          <w:rFonts w:ascii="ITC Avant Garde" w:eastAsia="ヒラギノ角ゴ Pro W3" w:hAnsi="ITC Avant Garde"/>
          <w:b/>
          <w:color w:val="000000"/>
          <w:lang w:eastAsia="es-ES"/>
        </w:rPr>
        <w:t xml:space="preserve">CONCESIÓN DE </w:t>
      </w:r>
      <w:r w:rsidR="00057211">
        <w:rPr>
          <w:rFonts w:ascii="ITC Avant Garde" w:eastAsia="ヒラギノ角ゴ Pro W3" w:hAnsi="ITC Avant Garde"/>
          <w:b/>
          <w:color w:val="000000"/>
          <w:lang w:eastAsia="es-ES"/>
        </w:rPr>
        <w:t>RED</w:t>
      </w:r>
      <w:r w:rsidR="005C043D" w:rsidRPr="008452B5">
        <w:rPr>
          <w:rFonts w:ascii="ITC Avant Garde" w:eastAsia="ヒラギノ角ゴ Pro W3" w:hAnsi="ITC Avant Garde"/>
          <w:b/>
          <w:color w:val="000000"/>
          <w:lang w:eastAsia="es-ES"/>
        </w:rPr>
        <w:t>”</w:t>
      </w:r>
      <w:r w:rsidR="005C043D" w:rsidRPr="008452B5">
        <w:rPr>
          <w:rFonts w:ascii="ITC Avant Garde" w:eastAsia="ヒラギノ角ゴ Pro W3" w:hAnsi="ITC Avant Garde"/>
          <w:color w:val="000000"/>
          <w:lang w:eastAsia="es-ES"/>
        </w:rPr>
        <w:t>.</w:t>
      </w:r>
    </w:p>
    <w:p w:rsidR="007448A6" w:rsidRDefault="005C043D"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 xml:space="preserve">Al respecto la condición 2.1 Calidad de los servicios de la </w:t>
      </w:r>
      <w:r w:rsidRPr="008452B5">
        <w:rPr>
          <w:rFonts w:ascii="ITC Avant Garde" w:eastAsia="ヒラギノ角ゴ Pro W3" w:hAnsi="ITC Avant Garde"/>
          <w:b/>
          <w:color w:val="000000"/>
          <w:lang w:eastAsia="es-ES"/>
        </w:rPr>
        <w:t xml:space="preserve">“CONCESIÓN DE </w:t>
      </w:r>
      <w:r w:rsidR="00057211">
        <w:rPr>
          <w:rFonts w:ascii="ITC Avant Garde" w:eastAsia="ヒラギノ角ゴ Pro W3" w:hAnsi="ITC Avant Garde"/>
          <w:b/>
          <w:color w:val="000000"/>
          <w:lang w:eastAsia="es-ES"/>
        </w:rPr>
        <w:t>RED</w:t>
      </w:r>
      <w:r w:rsidRPr="008452B5">
        <w:rPr>
          <w:rFonts w:ascii="ITC Avant Garde" w:eastAsia="ヒラギノ角ゴ Pro W3" w:hAnsi="ITC Avant Garde"/>
          <w:b/>
          <w:color w:val="000000"/>
          <w:lang w:eastAsia="es-ES"/>
        </w:rPr>
        <w:t>”</w:t>
      </w:r>
      <w:r w:rsidRPr="008452B5">
        <w:rPr>
          <w:rFonts w:ascii="ITC Avant Garde" w:eastAsia="ヒラギノ角ゴ Pro W3" w:hAnsi="ITC Avant Garde"/>
          <w:color w:val="000000"/>
          <w:lang w:eastAsia="es-ES"/>
        </w:rPr>
        <w:t xml:space="preserve"> establece:</w:t>
      </w:r>
    </w:p>
    <w:p w:rsidR="005C043D" w:rsidRPr="008452B5" w:rsidRDefault="005C043D" w:rsidP="007448A6">
      <w:pPr>
        <w:spacing w:before="240" w:after="240" w:line="240" w:lineRule="auto"/>
        <w:ind w:left="567" w:right="567"/>
        <w:jc w:val="both"/>
        <w:rPr>
          <w:rFonts w:ascii="ITC Avant Garde" w:eastAsia="ヒラギノ角ゴ Pro W3" w:hAnsi="ITC Avant Garde"/>
          <w:i/>
          <w:color w:val="000000"/>
          <w:lang w:eastAsia="es-ES"/>
        </w:rPr>
      </w:pPr>
      <w:r w:rsidRPr="008452B5">
        <w:rPr>
          <w:rFonts w:ascii="ITC Avant Garde" w:eastAsia="ヒラギノ角ゴ Pro W3" w:hAnsi="ITC Avant Garde"/>
          <w:i/>
          <w:color w:val="000000"/>
          <w:lang w:eastAsia="es-ES"/>
        </w:rPr>
        <w:t xml:space="preserve">“2.1. Calidad de los servicios. El Concesionario se obliga a prestar los servicios comprendidos en esta Concesión en forma </w:t>
      </w:r>
      <w:r w:rsidRPr="008452B5">
        <w:rPr>
          <w:rFonts w:ascii="ITC Avant Garde" w:eastAsia="ヒラギノ角ゴ Pro W3" w:hAnsi="ITC Avant Garde"/>
          <w:b/>
          <w:i/>
          <w:color w:val="000000"/>
          <w:u w:val="single"/>
          <w:lang w:eastAsia="es-ES"/>
        </w:rPr>
        <w:t>continua</w:t>
      </w:r>
      <w:r w:rsidRPr="008452B5">
        <w:rPr>
          <w:rFonts w:ascii="ITC Avant Garde" w:eastAsia="ヒラギノ角ゴ Pro W3" w:hAnsi="ITC Avant Garde"/>
          <w:i/>
          <w:color w:val="000000"/>
          <w:lang w:eastAsia="es-ES"/>
        </w:rPr>
        <w:t xml:space="preserve"> y </w:t>
      </w:r>
      <w:r w:rsidRPr="008452B5">
        <w:rPr>
          <w:rFonts w:ascii="ITC Avant Garde" w:eastAsia="ヒラギノ角ゴ Pro W3" w:hAnsi="ITC Avant Garde"/>
          <w:b/>
          <w:i/>
          <w:color w:val="000000"/>
          <w:u w:val="single"/>
          <w:lang w:eastAsia="es-ES"/>
        </w:rPr>
        <w:t>eficiente</w:t>
      </w:r>
      <w:r w:rsidRPr="008452B5">
        <w:rPr>
          <w:rFonts w:ascii="ITC Avant Garde" w:eastAsia="ヒラギノ角ゴ Pro W3" w:hAnsi="ITC Avant Garde"/>
          <w:i/>
          <w:color w:val="000000"/>
          <w:lang w:eastAsia="es-ES"/>
        </w:rPr>
        <w:t xml:space="preserve">, </w:t>
      </w:r>
      <w:r w:rsidRPr="008452B5">
        <w:rPr>
          <w:rFonts w:ascii="ITC Avant Garde" w:eastAsia="ヒラギノ角ゴ Pro W3" w:hAnsi="ITC Avant Garde"/>
          <w:b/>
          <w:i/>
          <w:color w:val="000000"/>
          <w:u w:val="single"/>
          <w:lang w:eastAsia="es-ES"/>
        </w:rPr>
        <w:t>garantizando en todo momento la interoperabilidad e interconexión, de conformidad con la legislación aplicable y las características técnicas establecidas en el o los anexos de esta Concesión y las disposiciones administrativas aplicables.</w:t>
      </w:r>
    </w:p>
    <w:p w:rsidR="007448A6" w:rsidRDefault="005C043D" w:rsidP="007448A6">
      <w:pPr>
        <w:spacing w:before="240" w:after="240" w:line="240" w:lineRule="auto"/>
        <w:ind w:left="567" w:right="567"/>
        <w:jc w:val="both"/>
        <w:rPr>
          <w:rFonts w:ascii="ITC Avant Garde" w:eastAsia="ヒラギノ角ゴ Pro W3" w:hAnsi="ITC Avant Garde"/>
          <w:color w:val="000000"/>
          <w:lang w:eastAsia="es-ES"/>
        </w:rPr>
      </w:pPr>
      <w:r w:rsidRPr="008452B5">
        <w:rPr>
          <w:rFonts w:ascii="ITC Avant Garde" w:eastAsia="ヒラギノ角ゴ Pro W3" w:hAnsi="ITC Avant Garde"/>
          <w:i/>
          <w:color w:val="000000"/>
          <w:lang w:eastAsia="es-ES"/>
        </w:rPr>
        <w:t>…”</w:t>
      </w:r>
    </w:p>
    <w:p w:rsidR="007448A6" w:rsidRDefault="005C043D"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De lo anterior se advierte que la prestación de los servicios</w:t>
      </w:r>
      <w:r w:rsidR="003A1A93" w:rsidRPr="008452B5">
        <w:rPr>
          <w:rFonts w:ascii="ITC Avant Garde" w:eastAsia="ヒラギノ角ゴ Pro W3" w:hAnsi="ITC Avant Garde"/>
          <w:color w:val="000000"/>
          <w:lang w:eastAsia="es-ES"/>
        </w:rPr>
        <w:t xml:space="preserve"> de acceso inalámbrico, entre ellos, la comercialización de la capacidad de la red</w:t>
      </w:r>
      <w:r w:rsidRPr="008452B5">
        <w:rPr>
          <w:rFonts w:ascii="ITC Avant Garde" w:eastAsia="ヒラギノ角ゴ Pro W3" w:hAnsi="ITC Avant Garde"/>
          <w:color w:val="000000"/>
          <w:lang w:eastAsia="es-ES"/>
        </w:rPr>
        <w:t xml:space="preserve"> y </w:t>
      </w:r>
      <w:r w:rsidR="00035041">
        <w:rPr>
          <w:rFonts w:ascii="ITC Avant Garde" w:eastAsia="ヒラギノ角ゴ Pro W3" w:hAnsi="ITC Avant Garde"/>
          <w:color w:val="000000"/>
          <w:lang w:eastAsia="es-ES"/>
        </w:rPr>
        <w:t>los demás servicios concesionados debían prestarse de manera continua y eficiente</w:t>
      </w:r>
    </w:p>
    <w:p w:rsidR="007448A6" w:rsidRDefault="003A1A93" w:rsidP="007448A6">
      <w:p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color w:val="000000"/>
          <w:lang w:eastAsia="es-ES"/>
        </w:rPr>
        <w:t>Es decir, que</w:t>
      </w:r>
      <w:r w:rsidR="005C043D" w:rsidRPr="008452B5">
        <w:rPr>
          <w:rFonts w:ascii="ITC Avant Garde" w:eastAsia="ヒラギノ角ゴ Pro W3" w:hAnsi="ITC Avant Garde"/>
          <w:color w:val="000000"/>
          <w:lang w:eastAsia="es-ES"/>
        </w:rPr>
        <w:t xml:space="preserve"> los términos </w:t>
      </w:r>
      <w:r w:rsidR="005C043D" w:rsidRPr="008452B5">
        <w:rPr>
          <w:rFonts w:ascii="ITC Avant Garde" w:eastAsia="ヒラギノ角ゴ Pro W3" w:hAnsi="ITC Avant Garde"/>
          <w:b/>
          <w:color w:val="000000"/>
          <w:lang w:eastAsia="es-ES"/>
        </w:rPr>
        <w:t>“continua”</w:t>
      </w:r>
      <w:r w:rsidR="005C043D" w:rsidRPr="008452B5">
        <w:rPr>
          <w:rFonts w:ascii="ITC Avant Garde" w:eastAsia="ヒラギノ角ゴ Pro W3" w:hAnsi="ITC Avant Garde"/>
          <w:color w:val="000000"/>
          <w:lang w:eastAsia="es-ES"/>
        </w:rPr>
        <w:t xml:space="preserve"> y </w:t>
      </w:r>
      <w:r w:rsidR="005C043D" w:rsidRPr="008452B5">
        <w:rPr>
          <w:rFonts w:ascii="ITC Avant Garde" w:eastAsia="ヒラギノ角ゴ Pro W3" w:hAnsi="ITC Avant Garde"/>
          <w:b/>
          <w:color w:val="000000"/>
          <w:lang w:eastAsia="es-ES"/>
        </w:rPr>
        <w:t>“eficiente”</w:t>
      </w:r>
      <w:r w:rsidR="005C043D" w:rsidRPr="008452B5">
        <w:rPr>
          <w:rFonts w:ascii="ITC Avant Garde" w:eastAsia="ヒラギノ角ゴ Pro W3" w:hAnsi="ITC Avant Garde"/>
          <w:color w:val="000000"/>
          <w:lang w:eastAsia="es-ES"/>
        </w:rPr>
        <w:t xml:space="preserve">, hacen referencia a que </w:t>
      </w:r>
      <w:r w:rsidR="005C043D" w:rsidRPr="0040615A">
        <w:rPr>
          <w:rFonts w:ascii="ITC Avant Garde" w:eastAsia="ヒラギノ角ゴ Pro W3" w:hAnsi="ITC Avant Garde"/>
          <w:b/>
          <w:color w:val="000000"/>
          <w:u w:val="single"/>
          <w:lang w:eastAsia="es-ES"/>
        </w:rPr>
        <w:t xml:space="preserve">los servicios de acceso inalámbricos fijo o móvil se prestarán a través del uso, aprovechamiento y explotación de bandas de frecuencia concesionadas </w:t>
      </w:r>
      <w:r w:rsidR="00035041">
        <w:rPr>
          <w:rFonts w:ascii="ITC Avant Garde" w:eastAsia="ヒラギノ角ゴ Pro W3" w:hAnsi="ITC Avant Garde"/>
          <w:b/>
          <w:color w:val="000000"/>
          <w:u w:val="single"/>
          <w:lang w:eastAsia="es-ES"/>
        </w:rPr>
        <w:t>de forma tal que los mismos lleguen a los usuarios con las mejores condiciones</w:t>
      </w:r>
      <w:r w:rsidR="007225A3" w:rsidRPr="0040615A">
        <w:rPr>
          <w:rFonts w:ascii="ITC Avant Garde" w:eastAsia="ヒラギノ角ゴ Pro W3" w:hAnsi="ITC Avant Garde"/>
          <w:b/>
          <w:color w:val="000000"/>
          <w:u w:val="single"/>
          <w:lang w:eastAsia="es-ES"/>
        </w:rPr>
        <w:t>;</w:t>
      </w:r>
      <w:r w:rsidR="005C043D" w:rsidRPr="008452B5">
        <w:rPr>
          <w:rFonts w:ascii="ITC Avant Garde" w:eastAsia="ヒラギノ角ゴ Pro W3" w:hAnsi="ITC Avant Garde"/>
          <w:color w:val="000000"/>
          <w:lang w:eastAsia="es-ES"/>
        </w:rPr>
        <w:t xml:space="preserve"> </w:t>
      </w:r>
      <w:r w:rsidR="00ED4449">
        <w:rPr>
          <w:rFonts w:ascii="ITC Avant Garde" w:eastAsia="ヒラギノ角ゴ Pro W3" w:hAnsi="ITC Avant Garde"/>
          <w:color w:val="000000"/>
          <w:lang w:eastAsia="es-ES"/>
        </w:rPr>
        <w:t xml:space="preserve">lo anterior, </w:t>
      </w:r>
      <w:r w:rsidR="005C043D" w:rsidRPr="008452B5">
        <w:rPr>
          <w:rFonts w:ascii="ITC Avant Garde" w:eastAsia="ヒラギノ角ゴ Pro W3" w:hAnsi="ITC Avant Garde"/>
          <w:color w:val="000000"/>
          <w:lang w:eastAsia="es-ES"/>
        </w:rPr>
        <w:t>de conformidad con la legislación aplicable y las características técnicas establecidas en el o los anexos de la concesión y las disposiciones administrativas aplicables</w:t>
      </w:r>
      <w:r w:rsidR="00ED4449">
        <w:rPr>
          <w:rFonts w:ascii="ITC Avant Garde" w:eastAsia="ヒラギノ角ゴ Pro W3" w:hAnsi="ITC Avant Garde"/>
          <w:color w:val="000000"/>
          <w:lang w:eastAsia="es-ES"/>
        </w:rPr>
        <w:t>,</w:t>
      </w:r>
      <w:r w:rsidR="005C043D" w:rsidRPr="008452B5">
        <w:rPr>
          <w:rFonts w:ascii="ITC Avant Garde" w:eastAsia="ヒラギノ角ゴ Pro W3" w:hAnsi="ITC Avant Garde"/>
          <w:color w:val="000000"/>
          <w:lang w:eastAsia="es-ES"/>
        </w:rPr>
        <w:t xml:space="preserve"> a fin de garantizar la interoperabilidad e interconexión con otras redes y a que los servicios comprendidos en la concesión, se presten con las mejores condiciones de precio, diversidad y calidad en beneficio de los usuarios.</w:t>
      </w:r>
    </w:p>
    <w:p w:rsidR="007448A6" w:rsidRDefault="00E02AD2" w:rsidP="007448A6">
      <w:pPr>
        <w:spacing w:before="240" w:after="240" w:line="360" w:lineRule="auto"/>
        <w:jc w:val="both"/>
        <w:rPr>
          <w:rFonts w:ascii="ITC Avant Garde" w:eastAsia="Times New Roman" w:hAnsi="ITC Avant Garde"/>
          <w:lang w:eastAsia="es-MX"/>
        </w:rPr>
      </w:pPr>
      <w:r>
        <w:rPr>
          <w:rFonts w:ascii="ITC Avant Garde" w:eastAsia="ヒラギノ角ゴ Pro W3" w:hAnsi="ITC Avant Garde"/>
          <w:color w:val="000000"/>
          <w:lang w:eastAsia="es-ES"/>
        </w:rPr>
        <w:t>Es decir</w:t>
      </w:r>
      <w:r w:rsidR="00302F70">
        <w:rPr>
          <w:rFonts w:ascii="ITC Avant Garde" w:eastAsia="ヒラギノ角ゴ Pro W3" w:hAnsi="ITC Avant Garde"/>
          <w:color w:val="000000"/>
          <w:lang w:eastAsia="es-ES"/>
        </w:rPr>
        <w:t xml:space="preserve">, </w:t>
      </w:r>
      <w:r w:rsidR="0027492E">
        <w:rPr>
          <w:rFonts w:ascii="ITC Avant Garde" w:eastAsia="ヒラギノ角ゴ Pro W3" w:hAnsi="ITC Avant Garde"/>
          <w:color w:val="000000"/>
          <w:lang w:eastAsia="es-ES"/>
        </w:rPr>
        <w:t>no acreditó</w:t>
      </w:r>
      <w:r w:rsidR="0027492E" w:rsidRPr="008452B5">
        <w:rPr>
          <w:rFonts w:ascii="ITC Avant Garde" w:eastAsia="ヒラギノ角ゴ Pro W3" w:hAnsi="ITC Avant Garde"/>
          <w:color w:val="000000"/>
          <w:lang w:eastAsia="es-ES"/>
        </w:rPr>
        <w:t xml:space="preserve"> que el servicio de acceso inalámbrico fijo o móvil </w:t>
      </w:r>
      <w:r w:rsidR="0027492E">
        <w:rPr>
          <w:rFonts w:ascii="ITC Avant Garde" w:eastAsia="ヒラギノ角ゴ Pro W3" w:hAnsi="ITC Avant Garde"/>
          <w:color w:val="000000"/>
          <w:lang w:eastAsia="es-ES"/>
        </w:rPr>
        <w:t>que comprende</w:t>
      </w:r>
      <w:r w:rsidR="0027492E" w:rsidRPr="008452B5">
        <w:rPr>
          <w:rFonts w:ascii="ITC Avant Garde" w:eastAsia="ヒラギノ角ゴ Pro W3" w:hAnsi="ITC Avant Garde"/>
          <w:color w:val="000000"/>
          <w:lang w:eastAsia="es-ES"/>
        </w:rPr>
        <w:t xml:space="preserve"> la comercialización de la capacidad de su red, </w:t>
      </w:r>
      <w:r w:rsidR="00D31293">
        <w:rPr>
          <w:rFonts w:ascii="ITC Avant Garde" w:eastAsia="ヒラギノ角ゴ Pro W3" w:hAnsi="ITC Avant Garde"/>
          <w:color w:val="000000"/>
          <w:lang w:eastAsia="es-ES"/>
        </w:rPr>
        <w:t xml:space="preserve">se prestara </w:t>
      </w:r>
      <w:r w:rsidR="0027492E" w:rsidRPr="008452B5">
        <w:rPr>
          <w:rFonts w:ascii="ITC Avant Garde" w:eastAsia="ヒラギノ角ゴ Pro W3" w:hAnsi="ITC Avant Garde"/>
          <w:color w:val="000000"/>
          <w:lang w:eastAsia="es-ES"/>
        </w:rPr>
        <w:t xml:space="preserve">a través </w:t>
      </w:r>
      <w:r w:rsidR="0027492E" w:rsidRPr="008452B5">
        <w:rPr>
          <w:rFonts w:ascii="ITC Avant Garde" w:eastAsia="ヒラギノ角ゴ Pro W3" w:hAnsi="ITC Avant Garde"/>
          <w:color w:val="000000"/>
          <w:lang w:eastAsia="es-ES"/>
        </w:rPr>
        <w:lastRenderedPageBreak/>
        <w:t xml:space="preserve">de las bandas de frecuencias que le fueron concesionadas </w:t>
      </w:r>
      <w:r w:rsidR="00D31293">
        <w:rPr>
          <w:rFonts w:ascii="ITC Avant Garde" w:eastAsia="ヒラギノ角ゴ Pro W3" w:hAnsi="ITC Avant Garde"/>
          <w:color w:val="000000"/>
          <w:lang w:eastAsia="es-ES"/>
        </w:rPr>
        <w:t xml:space="preserve">y de la red pública de telecomunicaciones propia que debió implementar </w:t>
      </w:r>
      <w:r w:rsidR="0027492E" w:rsidRPr="008452B5">
        <w:rPr>
          <w:rFonts w:ascii="ITC Avant Garde" w:eastAsia="ヒラギノ角ゴ Pro W3" w:hAnsi="ITC Avant Garde"/>
          <w:color w:val="000000"/>
          <w:lang w:eastAsia="es-ES"/>
        </w:rPr>
        <w:t>para tal efecto en el área de cobertura que tenía autorizada</w:t>
      </w:r>
      <w:r w:rsidR="0027492E">
        <w:rPr>
          <w:rFonts w:ascii="ITC Avant Garde" w:eastAsia="ヒラギノ角ゴ Pro W3" w:hAnsi="ITC Avant Garde"/>
          <w:color w:val="000000"/>
          <w:lang w:eastAsia="es-ES"/>
        </w:rPr>
        <w:t>, sino que “</w:t>
      </w:r>
      <w:r w:rsidR="0027492E">
        <w:rPr>
          <w:rFonts w:ascii="ITC Avant Garde" w:eastAsia="ヒラギノ角ゴ Pro W3" w:hAnsi="ITC Avant Garde"/>
          <w:b/>
          <w:color w:val="000000"/>
          <w:lang w:eastAsia="es-ES"/>
        </w:rPr>
        <w:t>SAI</w:t>
      </w:r>
      <w:r w:rsidR="0027492E">
        <w:rPr>
          <w:rFonts w:ascii="ITC Avant Garde" w:eastAsia="ヒラギノ角ゴ Pro W3" w:hAnsi="ITC Avant Garde"/>
          <w:color w:val="000000"/>
          <w:lang w:eastAsia="es-ES"/>
        </w:rPr>
        <w:t xml:space="preserve">” </w:t>
      </w:r>
      <w:r w:rsidR="0027492E" w:rsidRPr="008452B5">
        <w:rPr>
          <w:rFonts w:ascii="ITC Avant Garde" w:eastAsia="Times New Roman" w:hAnsi="ITC Avant Garde"/>
          <w:bCs/>
          <w:color w:val="000000"/>
          <w:lang w:eastAsia="es-MX"/>
        </w:rPr>
        <w:t xml:space="preserve">otorgó el uso de </w:t>
      </w:r>
      <w:r w:rsidR="00D31293">
        <w:rPr>
          <w:rFonts w:ascii="ITC Avant Garde" w:eastAsia="Times New Roman" w:hAnsi="ITC Avant Garde"/>
          <w:bCs/>
          <w:color w:val="000000"/>
          <w:lang w:eastAsia="es-MX"/>
        </w:rPr>
        <w:t xml:space="preserve">dichas </w:t>
      </w:r>
      <w:r w:rsidR="0027492E" w:rsidRPr="008452B5">
        <w:rPr>
          <w:rFonts w:ascii="ITC Avant Garde" w:eastAsia="Times New Roman" w:hAnsi="ITC Avant Garde"/>
          <w:bCs/>
          <w:color w:val="000000"/>
          <w:lang w:eastAsia="es-MX"/>
        </w:rPr>
        <w:t xml:space="preserve">bandas de frecuencia a </w:t>
      </w:r>
      <w:r w:rsidR="0027492E" w:rsidRPr="008452B5">
        <w:rPr>
          <w:rFonts w:ascii="ITC Avant Garde" w:eastAsia="Times New Roman" w:hAnsi="ITC Avant Garde"/>
          <w:b/>
          <w:bCs/>
          <w:color w:val="000000"/>
          <w:lang w:eastAsia="es-MX"/>
        </w:rPr>
        <w:t>“PEGASO PCS”</w:t>
      </w:r>
      <w:r w:rsidR="0027492E">
        <w:rPr>
          <w:rFonts w:ascii="ITC Avant Garde" w:eastAsia="Times New Roman" w:hAnsi="ITC Avant Garde"/>
          <w:bCs/>
          <w:color w:val="000000"/>
          <w:lang w:eastAsia="es-MX"/>
        </w:rPr>
        <w:t xml:space="preserve"> de manera lisa y llana para que éste último</w:t>
      </w:r>
      <w:r w:rsidR="0027492E" w:rsidRPr="008452B5">
        <w:rPr>
          <w:rFonts w:ascii="ITC Avant Garde" w:eastAsia="Times New Roman" w:hAnsi="ITC Avant Garde"/>
          <w:bCs/>
          <w:color w:val="000000"/>
          <w:lang w:eastAsia="es-MX"/>
        </w:rPr>
        <w:t xml:space="preserve"> </w:t>
      </w:r>
      <w:r w:rsidR="0027492E">
        <w:rPr>
          <w:rFonts w:ascii="ITC Avant Garde" w:eastAsia="Times New Roman" w:hAnsi="ITC Avant Garde"/>
          <w:bCs/>
          <w:color w:val="000000"/>
          <w:lang w:eastAsia="es-MX"/>
        </w:rPr>
        <w:t>prestara</w:t>
      </w:r>
      <w:r w:rsidR="0027492E" w:rsidRPr="008452B5">
        <w:rPr>
          <w:rFonts w:ascii="ITC Avant Garde" w:eastAsia="Times New Roman" w:hAnsi="ITC Avant Garde"/>
          <w:bCs/>
          <w:color w:val="000000"/>
          <w:lang w:eastAsia="es-MX"/>
        </w:rPr>
        <w:t xml:space="preserve"> los servicios de acceso inalámbrico fijo o móvil que debía proporcionar </w:t>
      </w:r>
      <w:r w:rsidR="0027492E" w:rsidRPr="008452B5">
        <w:rPr>
          <w:rFonts w:ascii="ITC Avant Garde" w:hAnsi="ITC Avant Garde"/>
        </w:rPr>
        <w:t>“</w:t>
      </w:r>
      <w:r w:rsidR="0027492E" w:rsidRPr="008452B5">
        <w:rPr>
          <w:rFonts w:ascii="ITC Avant Garde" w:hAnsi="ITC Avant Garde"/>
          <w:b/>
        </w:rPr>
        <w:t>SAI</w:t>
      </w:r>
      <w:r w:rsidR="0027492E" w:rsidRPr="008452B5">
        <w:rPr>
          <w:rFonts w:ascii="ITC Avant Garde" w:hAnsi="ITC Avant Garde"/>
        </w:rPr>
        <w:t>” en el área de cobertura correspondiente a la Región 8</w:t>
      </w:r>
      <w:r w:rsidR="0027492E">
        <w:rPr>
          <w:rFonts w:ascii="ITC Avant Garde" w:hAnsi="ITC Avant Garde"/>
        </w:rPr>
        <w:t>,</w:t>
      </w:r>
      <w:r w:rsidR="0027492E" w:rsidRPr="008452B5">
        <w:rPr>
          <w:rFonts w:ascii="ITC Avant Garde" w:hAnsi="ITC Avant Garde"/>
        </w:rPr>
        <w:t xml:space="preserve"> a través de la infraestructura </w:t>
      </w:r>
      <w:r w:rsidR="0027492E">
        <w:rPr>
          <w:rFonts w:ascii="ITC Avant Garde" w:hAnsi="ITC Avant Garde"/>
        </w:rPr>
        <w:t>conformada por</w:t>
      </w:r>
      <w:r w:rsidR="0027492E" w:rsidRPr="008452B5">
        <w:rPr>
          <w:rFonts w:ascii="ITC Avant Garde" w:hAnsi="ITC Avant Garde"/>
        </w:rPr>
        <w:t xml:space="preserve"> equipos y medios de transmisión que le eran arrendados y que eran propiedad de </w:t>
      </w:r>
      <w:r w:rsidR="0027492E" w:rsidRPr="008452B5">
        <w:rPr>
          <w:rFonts w:ascii="ITC Avant Garde" w:eastAsia="Times New Roman" w:hAnsi="ITC Avant Garde"/>
          <w:b/>
          <w:bCs/>
          <w:color w:val="000000"/>
          <w:lang w:eastAsia="es-MX"/>
        </w:rPr>
        <w:t>“PEGASO PCS”</w:t>
      </w:r>
      <w:r w:rsidR="0027492E">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de lo que se sigue que</w:t>
      </w:r>
      <w:r w:rsidR="002563BD">
        <w:rPr>
          <w:rFonts w:ascii="ITC Avant Garde" w:eastAsia="Times New Roman" w:hAnsi="ITC Avant Garde"/>
          <w:bCs/>
          <w:color w:val="000000"/>
          <w:lang w:eastAsia="es-MX"/>
        </w:rPr>
        <w:t xml:space="preserve"> presuntivamente</w:t>
      </w:r>
      <w:r w:rsidR="0069375D">
        <w:rPr>
          <w:rFonts w:ascii="ITC Avant Garde" w:eastAsia="Times New Roman" w:hAnsi="ITC Avant Garde"/>
          <w:bCs/>
          <w:color w:val="000000"/>
          <w:lang w:eastAsia="es-MX"/>
        </w:rPr>
        <w:t xml:space="preserve"> </w:t>
      </w:r>
      <w:r w:rsidRPr="008452B5">
        <w:rPr>
          <w:rFonts w:ascii="ITC Avant Garde" w:eastAsia="Times New Roman" w:hAnsi="ITC Avant Garde"/>
          <w:lang w:eastAsia="es-MX"/>
        </w:rPr>
        <w:t xml:space="preserve">se encontraría prestando el servicio de provisión de capacidad y no el de comercialización de capacidad de la </w:t>
      </w:r>
      <w:r>
        <w:rPr>
          <w:rFonts w:ascii="ITC Avant Garde" w:eastAsia="Times New Roman" w:hAnsi="ITC Avant Garde"/>
          <w:lang w:eastAsia="es-MX"/>
        </w:rPr>
        <w:t>r</w:t>
      </w:r>
      <w:r w:rsidRPr="008452B5">
        <w:rPr>
          <w:rFonts w:ascii="ITC Avant Garde" w:eastAsia="Times New Roman" w:hAnsi="ITC Avant Garde"/>
          <w:lang w:eastAsia="es-MX"/>
        </w:rPr>
        <w:t>ed</w:t>
      </w:r>
      <w:r w:rsidR="00D31293">
        <w:rPr>
          <w:rFonts w:ascii="ITC Avant Garde" w:eastAsia="Times New Roman" w:hAnsi="ITC Avant Garde"/>
          <w:lang w:eastAsia="es-MX"/>
        </w:rPr>
        <w:t>.</w:t>
      </w:r>
    </w:p>
    <w:p w:rsidR="007448A6" w:rsidRDefault="00D31293"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lang w:eastAsia="es-MX"/>
        </w:rPr>
        <w:t>Así es,</w:t>
      </w:r>
      <w:r w:rsidR="00E02AD2" w:rsidRPr="008452B5">
        <w:rPr>
          <w:rFonts w:ascii="ITC Avant Garde" w:eastAsia="Times New Roman" w:hAnsi="ITC Avant Garde"/>
          <w:lang w:eastAsia="es-MX"/>
        </w:rPr>
        <w:t xml:space="preserve"> ya </w:t>
      </w:r>
      <w:r w:rsidRPr="008452B5">
        <w:rPr>
          <w:rFonts w:ascii="ITC Avant Garde" w:eastAsia="Times New Roman" w:hAnsi="ITC Avant Garde"/>
          <w:lang w:eastAsia="es-MX"/>
        </w:rPr>
        <w:t>que</w:t>
      </w:r>
      <w:r>
        <w:rPr>
          <w:rFonts w:ascii="ITC Avant Garde" w:eastAsia="Times New Roman" w:hAnsi="ITC Avant Garde"/>
          <w:lang w:eastAsia="es-MX"/>
        </w:rPr>
        <w:t xml:space="preserve"> “</w:t>
      </w:r>
      <w:r>
        <w:rPr>
          <w:rFonts w:ascii="ITC Avant Garde" w:eastAsia="Times New Roman" w:hAnsi="ITC Avant Garde"/>
          <w:b/>
          <w:lang w:eastAsia="es-MX"/>
        </w:rPr>
        <w:t>SAI</w:t>
      </w:r>
      <w:r>
        <w:rPr>
          <w:rFonts w:ascii="ITC Avant Garde" w:eastAsia="Times New Roman" w:hAnsi="ITC Avant Garde"/>
          <w:lang w:eastAsia="es-MX"/>
        </w:rPr>
        <w:t>”</w:t>
      </w:r>
      <w:r w:rsidR="00E02AD2" w:rsidRPr="008452B5">
        <w:rPr>
          <w:rFonts w:ascii="ITC Avant Garde" w:eastAsia="Times New Roman" w:hAnsi="ITC Avant Garde"/>
          <w:lang w:eastAsia="es-MX"/>
        </w:rPr>
        <w:t xml:space="preserve"> </w:t>
      </w:r>
      <w:r w:rsidR="00E02AD2">
        <w:rPr>
          <w:rFonts w:ascii="ITC Avant Garde" w:eastAsia="Times New Roman" w:hAnsi="ITC Avant Garde"/>
          <w:lang w:eastAsia="es-MX"/>
        </w:rPr>
        <w:t xml:space="preserve">otorgó </w:t>
      </w:r>
      <w:r w:rsidR="00E02AD2" w:rsidRPr="008452B5">
        <w:rPr>
          <w:rFonts w:ascii="ITC Avant Garde" w:eastAsia="Times New Roman" w:hAnsi="ITC Avant Garde"/>
          <w:lang w:eastAsia="es-MX"/>
        </w:rPr>
        <w:t>el uso de las bandas de frecuencia que tenía autorizadas a un tercero para la prestación del servicio de acceso inalámbrico fijo o móvil,</w:t>
      </w:r>
      <w:r w:rsidR="00E02AD2" w:rsidRPr="008452B5">
        <w:rPr>
          <w:rFonts w:ascii="ITC Avant Garde" w:eastAsia="ヒラギノ角ゴ Pro W3" w:hAnsi="ITC Avant Garde"/>
          <w:color w:val="000000"/>
          <w:lang w:eastAsia="es-ES"/>
        </w:rPr>
        <w:t xml:space="preserve"> </w:t>
      </w:r>
      <w:r w:rsidR="00E02AD2">
        <w:rPr>
          <w:rFonts w:ascii="ITC Avant Garde" w:eastAsia="ヒラギノ角ゴ Pro W3" w:hAnsi="ITC Avant Garde"/>
          <w:color w:val="000000"/>
          <w:lang w:eastAsia="es-ES"/>
        </w:rPr>
        <w:t>manifestando</w:t>
      </w:r>
      <w:r w:rsidR="00E02AD2" w:rsidRPr="008452B5">
        <w:rPr>
          <w:rFonts w:ascii="ITC Avant Garde" w:eastAsia="ヒラギノ角ゴ Pro W3" w:hAnsi="ITC Avant Garde"/>
          <w:color w:val="000000"/>
          <w:lang w:eastAsia="es-ES"/>
        </w:rPr>
        <w:t xml:space="preserve"> estar prestando los servicios concesionados </w:t>
      </w:r>
      <w:r w:rsidR="00E02AD2">
        <w:rPr>
          <w:rFonts w:ascii="ITC Avant Garde" w:eastAsia="Times New Roman" w:hAnsi="ITC Avant Garde"/>
          <w:bCs/>
          <w:color w:val="000000"/>
          <w:lang w:eastAsia="es-MX"/>
        </w:rPr>
        <w:t>mediante</w:t>
      </w:r>
      <w:r w:rsidR="00E02AD2" w:rsidRPr="008452B5">
        <w:rPr>
          <w:rFonts w:ascii="ITC Avant Garde" w:eastAsia="Times New Roman" w:hAnsi="ITC Avant Garde"/>
          <w:bCs/>
          <w:color w:val="000000"/>
          <w:lang w:eastAsia="es-MX"/>
        </w:rPr>
        <w:t xml:space="preserve"> infraestructura </w:t>
      </w:r>
      <w:r w:rsidR="00E02AD2">
        <w:rPr>
          <w:rFonts w:ascii="ITC Avant Garde" w:eastAsia="Times New Roman" w:hAnsi="ITC Avant Garde"/>
          <w:bCs/>
          <w:color w:val="000000"/>
          <w:lang w:eastAsia="es-MX"/>
        </w:rPr>
        <w:t>de la cual no era propietaria</w:t>
      </w:r>
      <w:r w:rsidR="003E1ADF">
        <w:rPr>
          <w:rFonts w:ascii="ITC Avant Garde" w:eastAsia="Times New Roman" w:hAnsi="ITC Avant Garde"/>
          <w:bCs/>
          <w:color w:val="000000"/>
          <w:lang w:eastAsia="es-MX"/>
        </w:rPr>
        <w:t>;</w:t>
      </w:r>
      <w:r w:rsidR="00E02AD2">
        <w:rPr>
          <w:rFonts w:ascii="ITC Avant Garde" w:eastAsia="Times New Roman" w:hAnsi="ITC Avant Garde"/>
          <w:bCs/>
          <w:color w:val="000000"/>
          <w:lang w:eastAsia="es-MX"/>
        </w:rPr>
        <w:t xml:space="preserve"> </w:t>
      </w:r>
      <w:r w:rsidR="003E1ADF">
        <w:rPr>
          <w:rFonts w:ascii="ITC Avant Garde" w:eastAsia="Times New Roman" w:hAnsi="ITC Avant Garde"/>
          <w:bCs/>
          <w:color w:val="000000"/>
          <w:lang w:eastAsia="es-MX"/>
        </w:rPr>
        <w:t>lo anterior,</w:t>
      </w:r>
      <w:r w:rsidR="00E02AD2">
        <w:rPr>
          <w:rFonts w:ascii="ITC Avant Garde" w:eastAsia="Times New Roman" w:hAnsi="ITC Avant Garde"/>
          <w:bCs/>
          <w:color w:val="000000"/>
          <w:lang w:eastAsia="es-MX"/>
        </w:rPr>
        <w:t xml:space="preserve"> </w:t>
      </w:r>
      <w:r w:rsidR="003E1ADF">
        <w:rPr>
          <w:rFonts w:ascii="ITC Avant Garde" w:eastAsia="Times New Roman" w:hAnsi="ITC Avant Garde"/>
          <w:bCs/>
          <w:color w:val="000000"/>
          <w:lang w:eastAsia="es-MX"/>
        </w:rPr>
        <w:t xml:space="preserve">por no tener </w:t>
      </w:r>
      <w:r w:rsidR="003E1ADF">
        <w:rPr>
          <w:rFonts w:ascii="ITC Avant Garde" w:eastAsia="ヒラギノ角ゴ Pro W3" w:hAnsi="ITC Avant Garde"/>
          <w:color w:val="000000"/>
          <w:lang w:eastAsia="es-ES"/>
        </w:rPr>
        <w:t>la</w:t>
      </w:r>
      <w:r w:rsidR="00E02AD2" w:rsidRPr="008452B5">
        <w:rPr>
          <w:rFonts w:ascii="ITC Avant Garde" w:hAnsi="ITC Avant Garde"/>
        </w:rPr>
        <w:t xml:space="preserve"> disposición </w:t>
      </w:r>
      <w:r w:rsidR="00E02AD2">
        <w:rPr>
          <w:rFonts w:ascii="ITC Avant Garde" w:hAnsi="ITC Avant Garde"/>
        </w:rPr>
        <w:t xml:space="preserve">de dicha </w:t>
      </w:r>
      <w:r w:rsidR="00E02AD2" w:rsidRPr="008452B5">
        <w:rPr>
          <w:rFonts w:ascii="ITC Avant Garde" w:hAnsi="ITC Avant Garde"/>
        </w:rPr>
        <w:t xml:space="preserve">infraestructura para instalar su red pública de telecomunicaciones, </w:t>
      </w:r>
      <w:r>
        <w:rPr>
          <w:rFonts w:ascii="ITC Avant Garde" w:hAnsi="ITC Avant Garde"/>
        </w:rPr>
        <w:t>toda vez que</w:t>
      </w:r>
      <w:r w:rsidR="003E1ADF">
        <w:rPr>
          <w:rFonts w:ascii="ITC Avant Garde" w:hAnsi="ITC Avant Garde"/>
        </w:rPr>
        <w:t xml:space="preserve"> únicamente tenía</w:t>
      </w:r>
      <w:r w:rsidR="00E02AD2" w:rsidRPr="008452B5">
        <w:rPr>
          <w:rFonts w:ascii="ITC Avant Garde" w:hAnsi="ITC Avant Garde"/>
        </w:rPr>
        <w:t xml:space="preserve"> </w:t>
      </w:r>
      <w:r>
        <w:rPr>
          <w:rFonts w:ascii="ITC Avant Garde" w:hAnsi="ITC Avant Garde"/>
        </w:rPr>
        <w:t>la</w:t>
      </w:r>
      <w:r w:rsidR="00E02AD2" w:rsidRPr="008452B5">
        <w:rPr>
          <w:rFonts w:ascii="ITC Avant Garde" w:hAnsi="ITC Avant Garde"/>
        </w:rPr>
        <w:t xml:space="preserve"> posesión</w:t>
      </w:r>
      <w:r>
        <w:rPr>
          <w:rFonts w:ascii="ITC Avant Garde" w:hAnsi="ITC Avant Garde"/>
        </w:rPr>
        <w:t xml:space="preserve"> ésta</w:t>
      </w:r>
      <w:r w:rsidR="00E02AD2" w:rsidRPr="008452B5">
        <w:rPr>
          <w:rFonts w:ascii="ITC Avant Garde" w:hAnsi="ITC Avant Garde"/>
        </w:rPr>
        <w:t xml:space="preserve"> a cambio del pago de una renta mensual</w:t>
      </w:r>
      <w:r w:rsidR="003E1ADF">
        <w:rPr>
          <w:rFonts w:ascii="ITC Avant Garde" w:hAnsi="ITC Avant Garde"/>
        </w:rPr>
        <w:t xml:space="preserve"> a </w:t>
      </w:r>
      <w:r w:rsidR="00931E29" w:rsidRPr="008452B5">
        <w:rPr>
          <w:rFonts w:ascii="ITC Avant Garde" w:eastAsia="ヒラギノ角ゴ Pro W3" w:hAnsi="ITC Avant Garde"/>
          <w:color w:val="000000"/>
          <w:lang w:eastAsia="es-ES"/>
        </w:rPr>
        <w:t xml:space="preserve"> </w:t>
      </w:r>
      <w:r w:rsidR="00931E29" w:rsidRPr="008452B5">
        <w:rPr>
          <w:rFonts w:ascii="ITC Avant Garde" w:eastAsia="Times New Roman" w:hAnsi="ITC Avant Garde"/>
          <w:b/>
          <w:bCs/>
          <w:color w:val="000000"/>
          <w:lang w:eastAsia="es-MX"/>
        </w:rPr>
        <w:t>“PEGASO PCS”</w:t>
      </w:r>
      <w:r w:rsidR="00931E29">
        <w:rPr>
          <w:rFonts w:ascii="ITC Avant Garde" w:eastAsia="Times New Roman" w:hAnsi="ITC Avant Garde"/>
          <w:b/>
          <w:bCs/>
          <w:color w:val="000000"/>
          <w:lang w:eastAsia="es-MX"/>
        </w:rPr>
        <w:t xml:space="preserve">, </w:t>
      </w:r>
      <w:r w:rsidR="00931E29">
        <w:rPr>
          <w:rFonts w:ascii="ITC Avant Garde" w:eastAsia="Times New Roman" w:hAnsi="ITC Avant Garde"/>
          <w:bCs/>
          <w:color w:val="000000"/>
          <w:lang w:eastAsia="es-MX"/>
        </w:rPr>
        <w:t xml:space="preserve">quien era la propietaria de esa </w:t>
      </w:r>
      <w:r w:rsidR="00E02AD2" w:rsidRPr="008452B5">
        <w:rPr>
          <w:rFonts w:ascii="ITC Avant Garde" w:eastAsia="Times New Roman" w:hAnsi="ITC Avant Garde"/>
          <w:bCs/>
          <w:color w:val="000000"/>
          <w:lang w:eastAsia="es-MX"/>
        </w:rPr>
        <w:t>infraestructura</w:t>
      </w:r>
      <w:r w:rsidR="00931E29">
        <w:rPr>
          <w:rFonts w:ascii="ITC Avant Garde" w:eastAsia="Times New Roman" w:hAnsi="ITC Avant Garde"/>
          <w:bCs/>
          <w:color w:val="000000"/>
          <w:lang w:eastAsia="es-MX"/>
        </w:rPr>
        <w:t>.</w:t>
      </w:r>
    </w:p>
    <w:p w:rsidR="007448A6" w:rsidRDefault="002563BD"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No obstante lo anterior, no debe pasarse por alto que como ha quedado precisado en párrafos precedentes, atendiendo a las características propias del servicio de provisión de capacidad, este se presta sin necesidad de contar con una red pública de telecomunicaciones, sin embargo en el presente caso </w:t>
      </w:r>
      <w:r>
        <w:rPr>
          <w:rFonts w:ascii="ITC Avant Garde" w:eastAsia="Times New Roman" w:hAnsi="ITC Avant Garde"/>
          <w:b/>
          <w:bCs/>
          <w:color w:val="000000"/>
          <w:lang w:eastAsia="es-MX"/>
        </w:rPr>
        <w:t xml:space="preserve">SAI </w:t>
      </w:r>
      <w:r>
        <w:rPr>
          <w:rFonts w:ascii="ITC Avant Garde" w:eastAsia="Times New Roman" w:hAnsi="ITC Avant Garde"/>
          <w:bCs/>
          <w:color w:val="000000"/>
          <w:lang w:eastAsia="es-MX"/>
        </w:rPr>
        <w:t xml:space="preserve">acreditó que contaba con una red de telecomunicaciones arrendada, la cual era propiedad de </w:t>
      </w:r>
      <w:r>
        <w:rPr>
          <w:rFonts w:ascii="ITC Avant Garde" w:eastAsia="Times New Roman" w:hAnsi="ITC Avant Garde"/>
          <w:b/>
          <w:bCs/>
          <w:color w:val="000000"/>
          <w:lang w:eastAsia="es-MX"/>
        </w:rPr>
        <w:t>PEGASO PCS</w:t>
      </w:r>
      <w:r>
        <w:rPr>
          <w:rFonts w:ascii="ITC Avant Garde" w:eastAsia="Times New Roman" w:hAnsi="ITC Avant Garde"/>
          <w:bCs/>
          <w:color w:val="000000"/>
          <w:lang w:eastAsia="es-MX"/>
        </w:rPr>
        <w:t>.</w:t>
      </w:r>
    </w:p>
    <w:p w:rsidR="0032741C" w:rsidRDefault="002563BD"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tal sentido, no es posible arribar a la conclusión de que dicha empresa estaba prestando un servicio de telecomunicaciones que no tenía contemplado en su título de concesión, habida cuenta de que al otorgarse el uso de capacidad espectral a través de una red pública de telecomunicaciones (aunque ésta fuera arrendada y no propia), estaríamos en presencia de un servicio de </w:t>
      </w:r>
      <w:r>
        <w:rPr>
          <w:rFonts w:ascii="ITC Avant Garde" w:eastAsia="Times New Roman" w:hAnsi="ITC Avant Garde"/>
          <w:bCs/>
          <w:color w:val="000000"/>
          <w:lang w:eastAsia="es-MX"/>
        </w:rPr>
        <w:lastRenderedPageBreak/>
        <w:t xml:space="preserve">comercialización de capacidad, tal y como ha quedado definido en párrafos anteriores. </w:t>
      </w:r>
    </w:p>
    <w:p w:rsidR="007448A6" w:rsidRDefault="0032741C" w:rsidP="007448A6">
      <w:pPr>
        <w:spacing w:before="240" w:after="240" w:line="360" w:lineRule="auto"/>
        <w:jc w:val="both"/>
        <w:rPr>
          <w:rFonts w:ascii="ITC Avant Garde" w:eastAsia="ヒラギノ角ゴ Pro W3" w:hAnsi="ITC Avant Garde"/>
          <w:color w:val="000000"/>
          <w:lang w:eastAsia="es-ES"/>
        </w:rPr>
      </w:pPr>
      <w:r>
        <w:rPr>
          <w:rFonts w:ascii="ITC Avant Garde" w:eastAsia="Times New Roman" w:hAnsi="ITC Avant Garde"/>
          <w:bCs/>
          <w:color w:val="000000"/>
          <w:lang w:eastAsia="es-MX"/>
        </w:rPr>
        <w:t>En virtud de lo anterior se concluye que p</w:t>
      </w:r>
      <w:r w:rsidRPr="0032741C">
        <w:rPr>
          <w:rFonts w:ascii="ITC Avant Garde" w:eastAsia="Times New Roman" w:hAnsi="ITC Avant Garde"/>
          <w:bCs/>
          <w:color w:val="000000"/>
          <w:lang w:eastAsia="es-MX"/>
        </w:rPr>
        <w:t xml:space="preserve">or lo que hace al incumplimiento imputado respecto a la condición </w:t>
      </w:r>
      <w:r w:rsidRPr="004F3777">
        <w:rPr>
          <w:rFonts w:ascii="ITC Avant Garde" w:eastAsia="Times New Roman" w:hAnsi="ITC Avant Garde"/>
          <w:b/>
          <w:bCs/>
          <w:color w:val="000000"/>
          <w:lang w:eastAsia="es-MX"/>
        </w:rPr>
        <w:t>A.2.</w:t>
      </w:r>
      <w:r w:rsidRPr="0032741C">
        <w:rPr>
          <w:rFonts w:ascii="ITC Avant Garde" w:eastAsia="Times New Roman" w:hAnsi="ITC Avant Garde"/>
          <w:bCs/>
          <w:color w:val="000000"/>
          <w:lang w:eastAsia="es-MX"/>
        </w:rPr>
        <w:t xml:space="preserve"> de la </w:t>
      </w:r>
      <w:r w:rsidRPr="004F3777">
        <w:rPr>
          <w:rFonts w:ascii="ITC Avant Garde" w:eastAsia="Times New Roman" w:hAnsi="ITC Avant Garde"/>
          <w:b/>
          <w:bCs/>
          <w:color w:val="000000"/>
          <w:lang w:eastAsia="es-MX"/>
        </w:rPr>
        <w:t>CONCESIÓN DE RED</w:t>
      </w:r>
      <w:r w:rsidRPr="0032741C">
        <w:rPr>
          <w:rFonts w:ascii="ITC Avant Garde" w:eastAsia="Times New Roman" w:hAnsi="ITC Avant Garde"/>
          <w:bCs/>
          <w:color w:val="000000"/>
          <w:lang w:eastAsia="es-MX"/>
        </w:rPr>
        <w:t xml:space="preserve"> en relación a la </w:t>
      </w:r>
      <w:r w:rsidRPr="004F3777">
        <w:rPr>
          <w:rFonts w:ascii="ITC Avant Garde" w:eastAsia="Times New Roman" w:hAnsi="ITC Avant Garde"/>
          <w:b/>
          <w:bCs/>
          <w:color w:val="000000"/>
          <w:lang w:eastAsia="es-MX"/>
        </w:rPr>
        <w:t>7.1.</w:t>
      </w:r>
      <w:r w:rsidRPr="0032741C">
        <w:rPr>
          <w:rFonts w:ascii="ITC Avant Garde" w:eastAsia="Times New Roman" w:hAnsi="ITC Avant Garde"/>
          <w:bCs/>
          <w:color w:val="000000"/>
          <w:lang w:eastAsia="es-MX"/>
        </w:rPr>
        <w:t xml:space="preserve"> de la </w:t>
      </w:r>
      <w:r w:rsidRPr="004F3777">
        <w:rPr>
          <w:rFonts w:ascii="ITC Avant Garde" w:eastAsia="Times New Roman" w:hAnsi="ITC Avant Garde"/>
          <w:b/>
          <w:bCs/>
          <w:color w:val="000000"/>
          <w:lang w:eastAsia="es-MX"/>
        </w:rPr>
        <w:t>CONCESIÓN DE BANDAS</w:t>
      </w:r>
      <w:r w:rsidRPr="0032741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relativo a</w:t>
      </w:r>
      <w:r w:rsidRPr="0032741C">
        <w:rPr>
          <w:rFonts w:ascii="ITC Avant Garde" w:eastAsia="Times New Roman" w:hAnsi="ITC Avant Garde"/>
          <w:bCs/>
          <w:color w:val="000000"/>
          <w:lang w:eastAsia="es-MX"/>
        </w:rPr>
        <w:t xml:space="preserve"> la prestació</w:t>
      </w:r>
      <w:r>
        <w:rPr>
          <w:rFonts w:ascii="ITC Avant Garde" w:eastAsia="Times New Roman" w:hAnsi="ITC Avant Garde"/>
          <w:bCs/>
          <w:color w:val="000000"/>
          <w:lang w:eastAsia="es-MX"/>
        </w:rPr>
        <w:t>n del servicio de provisión de c</w:t>
      </w:r>
      <w:r w:rsidRPr="0032741C">
        <w:rPr>
          <w:rFonts w:ascii="ITC Avant Garde" w:eastAsia="Times New Roman" w:hAnsi="ITC Avant Garde"/>
          <w:bCs/>
          <w:color w:val="000000"/>
          <w:lang w:eastAsia="es-MX"/>
        </w:rPr>
        <w:t xml:space="preserve">apacidad no autorizado en sus concesiones, </w:t>
      </w:r>
      <w:r>
        <w:rPr>
          <w:rFonts w:ascii="ITC Avant Garde" w:eastAsia="Times New Roman" w:hAnsi="ITC Avant Garde"/>
          <w:bCs/>
          <w:color w:val="000000"/>
          <w:lang w:eastAsia="es-MX"/>
        </w:rPr>
        <w:t xml:space="preserve">el mismo no se encuentra acreditado, ya que </w:t>
      </w:r>
      <w:r w:rsidRPr="0032741C">
        <w:rPr>
          <w:rFonts w:ascii="ITC Avant Garde" w:eastAsia="Times New Roman" w:hAnsi="ITC Avant Garde"/>
          <w:bCs/>
          <w:color w:val="000000"/>
          <w:lang w:eastAsia="es-MX"/>
        </w:rPr>
        <w:t xml:space="preserve">tal </w:t>
      </w:r>
      <w:r>
        <w:rPr>
          <w:rFonts w:ascii="ITC Avant Garde" w:eastAsia="Times New Roman" w:hAnsi="ITC Avant Garde"/>
          <w:bCs/>
          <w:color w:val="000000"/>
          <w:lang w:eastAsia="es-MX"/>
        </w:rPr>
        <w:t xml:space="preserve">y </w:t>
      </w:r>
      <w:r w:rsidRPr="0032741C">
        <w:rPr>
          <w:rFonts w:ascii="ITC Avant Garde" w:eastAsia="Times New Roman" w:hAnsi="ITC Avant Garde"/>
          <w:bCs/>
          <w:color w:val="000000"/>
          <w:lang w:eastAsia="es-MX"/>
        </w:rPr>
        <w:t>como se ha señalado en el presente proyecto, el servicio de provisión de capacidad implica no utilizar infraestructura de red, sin embar</w:t>
      </w:r>
      <w:r>
        <w:rPr>
          <w:rFonts w:ascii="ITC Avant Garde" w:eastAsia="Times New Roman" w:hAnsi="ITC Avant Garde"/>
          <w:bCs/>
          <w:color w:val="000000"/>
          <w:lang w:eastAsia="es-MX"/>
        </w:rPr>
        <w:t>go, en el expediente quedó demostrado</w:t>
      </w:r>
      <w:r w:rsidRPr="0032741C">
        <w:rPr>
          <w:rFonts w:ascii="ITC Avant Garde" w:eastAsia="Times New Roman" w:hAnsi="ITC Avant Garde"/>
          <w:bCs/>
          <w:color w:val="000000"/>
          <w:lang w:eastAsia="es-MX"/>
        </w:rPr>
        <w:t xml:space="preserve"> que el servicio prestado por </w:t>
      </w:r>
      <w:r w:rsidRPr="004F3777">
        <w:rPr>
          <w:rFonts w:ascii="ITC Avant Garde" w:eastAsia="Times New Roman" w:hAnsi="ITC Avant Garde"/>
          <w:b/>
          <w:bCs/>
          <w:color w:val="000000"/>
          <w:lang w:eastAsia="es-MX"/>
        </w:rPr>
        <w:t>SAI</w:t>
      </w:r>
      <w:r w:rsidRPr="0032741C">
        <w:rPr>
          <w:rFonts w:ascii="ITC Avant Garde" w:eastAsia="Times New Roman" w:hAnsi="ITC Avant Garde"/>
          <w:bCs/>
          <w:color w:val="000000"/>
          <w:lang w:eastAsia="es-MX"/>
        </w:rPr>
        <w:t xml:space="preserve"> si utilizó infraestructura de red aún cuando ésta no era de su propiedad, lo que lo ubica en un supuesto diferente al servicio de </w:t>
      </w:r>
      <w:r>
        <w:rPr>
          <w:rFonts w:ascii="ITC Avant Garde" w:eastAsia="Times New Roman" w:hAnsi="ITC Avant Garde"/>
          <w:bCs/>
          <w:color w:val="000000"/>
          <w:lang w:eastAsia="es-MX"/>
        </w:rPr>
        <w:t>p</w:t>
      </w:r>
      <w:r w:rsidRPr="0032741C">
        <w:rPr>
          <w:rFonts w:ascii="ITC Avant Garde" w:eastAsia="Times New Roman" w:hAnsi="ITC Avant Garde"/>
          <w:bCs/>
          <w:color w:val="000000"/>
          <w:lang w:eastAsia="es-MX"/>
        </w:rPr>
        <w:t xml:space="preserve">rovisión de </w:t>
      </w:r>
      <w:r>
        <w:rPr>
          <w:rFonts w:ascii="ITC Avant Garde" w:eastAsia="Times New Roman" w:hAnsi="ITC Avant Garde"/>
          <w:bCs/>
          <w:color w:val="000000"/>
          <w:lang w:eastAsia="es-MX"/>
        </w:rPr>
        <w:t>c</w:t>
      </w:r>
      <w:r w:rsidRPr="0032741C">
        <w:rPr>
          <w:rFonts w:ascii="ITC Avant Garde" w:eastAsia="Times New Roman" w:hAnsi="ITC Avant Garde"/>
          <w:bCs/>
          <w:color w:val="000000"/>
          <w:lang w:eastAsia="es-MX"/>
        </w:rPr>
        <w:t>apacidad.</w:t>
      </w:r>
    </w:p>
    <w:p w:rsidR="007448A6" w:rsidRDefault="006416AB" w:rsidP="007448A6">
      <w:pPr>
        <w:tabs>
          <w:tab w:val="left" w:pos="851"/>
        </w:tabs>
        <w:spacing w:before="240" w:after="240" w:line="360" w:lineRule="auto"/>
        <w:jc w:val="both"/>
        <w:rPr>
          <w:rFonts w:ascii="ITC Avant Garde" w:eastAsia="Times New Roman" w:hAnsi="ITC Avant Garde"/>
          <w:lang w:eastAsia="es-ES"/>
        </w:rPr>
      </w:pPr>
      <w:r w:rsidRPr="008452B5">
        <w:rPr>
          <w:rFonts w:ascii="ITC Avant Garde" w:eastAsia="Times New Roman" w:hAnsi="ITC Avant Garde"/>
          <w:lang w:eastAsia="es-ES"/>
        </w:rPr>
        <w:t xml:space="preserve">Por tanto, los argumentos de </w:t>
      </w:r>
      <w:r w:rsidRPr="008452B5">
        <w:rPr>
          <w:rFonts w:ascii="ITC Avant Garde" w:eastAsia="ヒラギノ角ゴ Pro W3" w:hAnsi="ITC Avant Garde"/>
          <w:b/>
          <w:color w:val="000000"/>
          <w:lang w:eastAsia="es-ES"/>
        </w:rPr>
        <w:t xml:space="preserve">“SAI” </w:t>
      </w:r>
      <w:r w:rsidR="0032741C">
        <w:rPr>
          <w:rFonts w:ascii="ITC Avant Garde" w:eastAsia="ヒラギノ角ゴ Pro W3" w:hAnsi="ITC Avant Garde"/>
          <w:color w:val="000000"/>
          <w:lang w:eastAsia="es-ES"/>
        </w:rPr>
        <w:t>en este sentido</w:t>
      </w:r>
      <w:r w:rsidR="005A425F">
        <w:rPr>
          <w:rFonts w:ascii="ITC Avant Garde" w:eastAsia="ヒラギノ角ゴ Pro W3" w:hAnsi="ITC Avant Garde"/>
          <w:color w:val="000000"/>
          <w:lang w:eastAsia="es-ES"/>
        </w:rPr>
        <w:t xml:space="preserve"> </w:t>
      </w:r>
      <w:r w:rsidR="002563BD">
        <w:rPr>
          <w:rFonts w:ascii="ITC Avant Garde" w:eastAsia="ヒラギノ角ゴ Pro W3" w:hAnsi="ITC Avant Garde"/>
          <w:color w:val="000000"/>
          <w:lang w:eastAsia="es-ES"/>
        </w:rPr>
        <w:t xml:space="preserve">resultan </w:t>
      </w:r>
      <w:r w:rsidR="002563BD">
        <w:rPr>
          <w:rFonts w:ascii="ITC Avant Garde" w:eastAsia="ヒラギノ角ゴ Pro W3" w:hAnsi="ITC Avant Garde"/>
          <w:b/>
          <w:color w:val="000000"/>
          <w:lang w:eastAsia="es-ES"/>
        </w:rPr>
        <w:t xml:space="preserve">fundados y suficientes </w:t>
      </w:r>
      <w:r w:rsidR="007225A3">
        <w:rPr>
          <w:rFonts w:ascii="ITC Avant Garde" w:eastAsia="Times New Roman" w:hAnsi="ITC Avant Garde"/>
          <w:lang w:eastAsia="es-ES"/>
        </w:rPr>
        <w:t xml:space="preserve">para </w:t>
      </w:r>
      <w:r w:rsidR="002563BD">
        <w:rPr>
          <w:rFonts w:ascii="ITC Avant Garde" w:eastAsia="Times New Roman" w:hAnsi="ITC Avant Garde"/>
          <w:lang w:eastAsia="es-ES"/>
        </w:rPr>
        <w:t xml:space="preserve">desvirtuar la imputación consistente en que se encontraba prestando un servicio de telecomunicaciones no autorizado en sus respectivas concesiones y que en consecuencia violaba lo dispuesto en las condiciones </w:t>
      </w:r>
      <w:r w:rsidR="002563BD">
        <w:rPr>
          <w:rFonts w:ascii="ITC Avant Garde" w:eastAsia="Times New Roman" w:hAnsi="ITC Avant Garde"/>
          <w:b/>
          <w:lang w:eastAsia="es-ES"/>
        </w:rPr>
        <w:t xml:space="preserve">A.2 </w:t>
      </w:r>
      <w:r w:rsidR="002563BD">
        <w:rPr>
          <w:rFonts w:ascii="ITC Avant Garde" w:eastAsia="Times New Roman" w:hAnsi="ITC Avant Garde"/>
          <w:lang w:eastAsia="es-ES"/>
        </w:rPr>
        <w:t xml:space="preserve">de se </w:t>
      </w:r>
      <w:r w:rsidR="002563BD">
        <w:rPr>
          <w:rFonts w:ascii="ITC Avant Garde" w:eastAsia="Times New Roman" w:hAnsi="ITC Avant Garde"/>
          <w:b/>
          <w:lang w:eastAsia="es-ES"/>
        </w:rPr>
        <w:t xml:space="preserve">CONCESIÓN DE RED </w:t>
      </w:r>
      <w:r w:rsidR="002563BD">
        <w:rPr>
          <w:rFonts w:ascii="ITC Avant Garde" w:eastAsia="Times New Roman" w:hAnsi="ITC Avant Garde"/>
          <w:lang w:eastAsia="es-ES"/>
        </w:rPr>
        <w:t xml:space="preserve">y </w:t>
      </w:r>
      <w:r w:rsidR="002563BD">
        <w:rPr>
          <w:rFonts w:ascii="ITC Avant Garde" w:eastAsia="Times New Roman" w:hAnsi="ITC Avant Garde"/>
          <w:b/>
          <w:lang w:eastAsia="es-ES"/>
        </w:rPr>
        <w:t xml:space="preserve">7.1 </w:t>
      </w:r>
      <w:r w:rsidR="002563BD">
        <w:rPr>
          <w:rFonts w:ascii="ITC Avant Garde" w:eastAsia="Times New Roman" w:hAnsi="ITC Avant Garde"/>
          <w:lang w:eastAsia="es-ES"/>
        </w:rPr>
        <w:t xml:space="preserve">de su </w:t>
      </w:r>
      <w:r w:rsidR="002563BD">
        <w:rPr>
          <w:rFonts w:ascii="ITC Avant Garde" w:eastAsia="Times New Roman" w:hAnsi="ITC Avant Garde"/>
          <w:b/>
          <w:lang w:eastAsia="es-ES"/>
        </w:rPr>
        <w:t>CONCESIÓN DE BANDAS</w:t>
      </w:r>
      <w:r w:rsidR="002563BD">
        <w:rPr>
          <w:rFonts w:ascii="ITC Avant Garde" w:eastAsia="Times New Roman" w:hAnsi="ITC Avant Garde"/>
          <w:lang w:eastAsia="es-ES"/>
        </w:rPr>
        <w:t xml:space="preserve">, toda vez que  </w:t>
      </w:r>
      <w:r w:rsidR="007225A3">
        <w:rPr>
          <w:rFonts w:ascii="ITC Avant Garde" w:eastAsia="Times New Roman" w:hAnsi="ITC Avant Garde"/>
          <w:lang w:eastAsia="es-ES"/>
        </w:rPr>
        <w:t>acredit</w:t>
      </w:r>
      <w:r w:rsidR="002563BD">
        <w:rPr>
          <w:rFonts w:ascii="ITC Avant Garde" w:eastAsia="Times New Roman" w:hAnsi="ITC Avant Garde"/>
          <w:lang w:eastAsia="es-ES"/>
        </w:rPr>
        <w:t>ó</w:t>
      </w:r>
      <w:r w:rsidR="007225A3">
        <w:rPr>
          <w:rFonts w:ascii="ITC Avant Garde" w:eastAsia="Times New Roman" w:hAnsi="ITC Avant Garde"/>
          <w:lang w:eastAsia="es-ES"/>
        </w:rPr>
        <w:t xml:space="preserve"> que </w:t>
      </w:r>
      <w:r w:rsidR="002563BD">
        <w:rPr>
          <w:rFonts w:ascii="ITC Avant Garde" w:eastAsia="Times New Roman" w:hAnsi="ITC Avant Garde"/>
          <w:lang w:eastAsia="es-ES"/>
        </w:rPr>
        <w:t>para prestar dicho servicio celebró</w:t>
      </w:r>
      <w:r w:rsidRPr="008452B5">
        <w:rPr>
          <w:rFonts w:ascii="ITC Avant Garde" w:eastAsia="Times New Roman" w:hAnsi="ITC Avant Garde"/>
          <w:bCs/>
          <w:color w:val="000000"/>
          <w:lang w:eastAsia="es-MX"/>
        </w:rPr>
        <w:t xml:space="preserve"> un </w:t>
      </w:r>
      <w:r w:rsidRPr="008452B5">
        <w:rPr>
          <w:rFonts w:ascii="ITC Avant Garde" w:hAnsi="ITC Avant Garde"/>
          <w:b/>
          <w:i/>
        </w:rPr>
        <w:t>“CONTRATO DE PROVISIÓN DE CAPACIDAD</w:t>
      </w:r>
      <w:r w:rsidRPr="008452B5">
        <w:rPr>
          <w:rFonts w:ascii="ITC Avant Garde" w:hAnsi="ITC Avant Garde"/>
          <w:i/>
        </w:rPr>
        <w:t>”</w:t>
      </w:r>
      <w:r w:rsidRPr="008452B5">
        <w:rPr>
          <w:rFonts w:ascii="ITC Avant Garde" w:hAnsi="ITC Avant Garde"/>
        </w:rPr>
        <w:t xml:space="preserve"> con </w:t>
      </w:r>
      <w:r w:rsidRPr="008452B5">
        <w:rPr>
          <w:rFonts w:ascii="ITC Avant Garde" w:hAnsi="ITC Avant Garde"/>
          <w:b/>
        </w:rPr>
        <w:t>“PEGASO PCS”</w:t>
      </w:r>
      <w:r w:rsidRPr="008452B5">
        <w:rPr>
          <w:rFonts w:ascii="ITC Avant Garde" w:hAnsi="ITC Avant Garde"/>
        </w:rPr>
        <w:t xml:space="preserve">, sirviéndose de la infraestructura y </w:t>
      </w:r>
      <w:r w:rsidRPr="008452B5">
        <w:rPr>
          <w:rFonts w:ascii="ITC Avant Garde" w:eastAsia="ヒラギノ角ゴ Pro W3" w:hAnsi="ITC Avant Garde"/>
          <w:color w:val="000000"/>
          <w:lang w:eastAsia="es-ES"/>
        </w:rPr>
        <w:t xml:space="preserve">medios de transmisión que el segundo le arrendaba </w:t>
      </w:r>
      <w:r w:rsidRPr="008452B5">
        <w:rPr>
          <w:rFonts w:ascii="ITC Avant Garde" w:hAnsi="ITC Avant Garde"/>
        </w:rPr>
        <w:t xml:space="preserve"> </w:t>
      </w:r>
      <w:r w:rsidR="00ED4449">
        <w:rPr>
          <w:rFonts w:ascii="ITC Avant Garde" w:hAnsi="ITC Avant Garde"/>
        </w:rPr>
        <w:t>a través de</w:t>
      </w:r>
      <w:r w:rsidRPr="008452B5">
        <w:rPr>
          <w:rFonts w:ascii="ITC Avant Garde" w:hAnsi="ITC Avant Garde"/>
        </w:rPr>
        <w:t xml:space="preserve"> un </w:t>
      </w:r>
      <w:r w:rsidRPr="008452B5">
        <w:rPr>
          <w:rFonts w:ascii="ITC Avant Garde" w:hAnsi="ITC Avant Garde"/>
          <w:b/>
          <w:i/>
        </w:rPr>
        <w:t>“CONTRATO DE ARRENDAMIENTO DE INFRAESTRUCTURA</w:t>
      </w:r>
      <w:r w:rsidR="00424651" w:rsidRPr="008452B5">
        <w:rPr>
          <w:rFonts w:ascii="ITC Avant Garde" w:hAnsi="ITC Avant Garde"/>
          <w:b/>
          <w:i/>
        </w:rPr>
        <w:t>”</w:t>
      </w:r>
      <w:r w:rsidR="00424651">
        <w:rPr>
          <w:rFonts w:ascii="ITC Avant Garde" w:hAnsi="ITC Avant Garde"/>
          <w:b/>
        </w:rPr>
        <w:t>;</w:t>
      </w:r>
      <w:r w:rsidR="00424651">
        <w:rPr>
          <w:rFonts w:ascii="ITC Avant Garde" w:hAnsi="ITC Avant Garde"/>
        </w:rPr>
        <w:t xml:space="preserve"> y que </w:t>
      </w:r>
      <w:r w:rsidR="0032741C">
        <w:rPr>
          <w:rFonts w:ascii="ITC Avant Garde" w:hAnsi="ITC Avant Garde"/>
        </w:rPr>
        <w:t xml:space="preserve">en consecuencia </w:t>
      </w:r>
      <w:r w:rsidR="00424651">
        <w:rPr>
          <w:rFonts w:ascii="ITC Avant Garde" w:hAnsi="ITC Avant Garde"/>
        </w:rPr>
        <w:t xml:space="preserve">dichos servicios los estaba prestando </w:t>
      </w:r>
      <w:r w:rsidR="0032741C">
        <w:rPr>
          <w:rFonts w:ascii="ITC Avant Garde" w:hAnsi="ITC Avant Garde"/>
        </w:rPr>
        <w:t>al amparo de su concesión</w:t>
      </w:r>
      <w:r w:rsidR="00424651">
        <w:rPr>
          <w:rFonts w:ascii="ITC Avant Garde" w:hAnsi="ITC Avant Garde"/>
        </w:rPr>
        <w:t>.</w:t>
      </w:r>
    </w:p>
    <w:p w:rsidR="007448A6" w:rsidRDefault="0032741C" w:rsidP="007448A6">
      <w:pPr>
        <w:spacing w:before="240" w:after="240" w:line="360" w:lineRule="auto"/>
        <w:contextualSpacing/>
        <w:jc w:val="both"/>
        <w:rPr>
          <w:rFonts w:ascii="ITC Avant Garde" w:hAnsi="ITC Avant Garde" w:cs="Arial"/>
          <w:b/>
          <w:lang w:val="es-ES"/>
        </w:rPr>
      </w:pPr>
      <w:r>
        <w:rPr>
          <w:rFonts w:ascii="ITC Avant Garde" w:eastAsia="Times New Roman" w:hAnsi="ITC Avant Garde"/>
          <w:lang w:eastAsia="es-ES"/>
        </w:rPr>
        <w:t xml:space="preserve">No obstante lo anterior, </w:t>
      </w:r>
      <w:r w:rsidR="00075353" w:rsidRPr="008452B5">
        <w:rPr>
          <w:rFonts w:ascii="ITC Avant Garde" w:eastAsia="ヒラギノ角ゴ Pro W3" w:hAnsi="ITC Avant Garde"/>
          <w:b/>
          <w:color w:val="000000"/>
          <w:lang w:eastAsia="es-ES"/>
        </w:rPr>
        <w:t xml:space="preserve">“SAI” </w:t>
      </w:r>
      <w:r w:rsidR="00075353" w:rsidRPr="008452B5">
        <w:rPr>
          <w:rFonts w:ascii="ITC Avant Garde" w:eastAsia="Times New Roman" w:hAnsi="ITC Avant Garde"/>
          <w:lang w:eastAsia="es-ES"/>
        </w:rPr>
        <w:t xml:space="preserve">no aporta mayores elementos de convicción </w:t>
      </w:r>
      <w:r w:rsidR="006B0CB4">
        <w:rPr>
          <w:rFonts w:ascii="ITC Avant Garde" w:eastAsia="Times New Roman" w:hAnsi="ITC Avant Garde"/>
          <w:lang w:eastAsia="es-ES"/>
        </w:rPr>
        <w:t xml:space="preserve">ni aporta </w:t>
      </w:r>
      <w:r w:rsidR="006B0CB4" w:rsidRPr="008452B5">
        <w:rPr>
          <w:rFonts w:ascii="ITC Avant Garde" w:eastAsia="Times New Roman" w:hAnsi="ITC Avant Garde"/>
          <w:b/>
          <w:u w:val="single"/>
          <w:lang w:eastAsia="es-ES"/>
        </w:rPr>
        <w:t>razonamientos</w:t>
      </w:r>
      <w:r w:rsidR="006B0CB4" w:rsidRPr="008452B5">
        <w:rPr>
          <w:rFonts w:ascii="ITC Avant Garde" w:eastAsia="Times New Roman" w:hAnsi="ITC Avant Garde"/>
          <w:lang w:eastAsia="es-ES"/>
        </w:rPr>
        <w:t xml:space="preserve"> por las cuales </w:t>
      </w:r>
      <w:r w:rsidR="006B0CB4">
        <w:rPr>
          <w:rFonts w:ascii="ITC Avant Garde" w:eastAsia="Times New Roman" w:hAnsi="ITC Avant Garde"/>
          <w:lang w:eastAsia="es-ES"/>
        </w:rPr>
        <w:t>demuestre</w:t>
      </w:r>
      <w:r w:rsidR="00075353" w:rsidRPr="008452B5">
        <w:rPr>
          <w:rFonts w:ascii="ITC Avant Garde" w:eastAsia="Times New Roman" w:hAnsi="ITC Avant Garde"/>
          <w:lang w:eastAsia="es-ES"/>
        </w:rPr>
        <w:t xml:space="preserve"> que daba cumplimiento a </w:t>
      </w:r>
      <w:r w:rsidR="009361AA" w:rsidRPr="008452B5">
        <w:rPr>
          <w:rFonts w:ascii="ITC Avant Garde" w:eastAsia="Times New Roman" w:hAnsi="ITC Avant Garde"/>
          <w:bCs/>
          <w:color w:val="000000"/>
          <w:lang w:eastAsia="es-MX"/>
        </w:rPr>
        <w:t>las 2.1. y A.4., de su “</w:t>
      </w:r>
      <w:r w:rsidR="009361AA" w:rsidRPr="008452B5">
        <w:rPr>
          <w:rFonts w:ascii="ITC Avant Garde" w:eastAsia="Times New Roman" w:hAnsi="ITC Avant Garde"/>
          <w:b/>
          <w:bCs/>
          <w:color w:val="000000"/>
          <w:lang w:eastAsia="es-MX"/>
        </w:rPr>
        <w:t>CONCESIÓN DE RED</w:t>
      </w:r>
      <w:r w:rsidR="009361AA" w:rsidRPr="008452B5">
        <w:rPr>
          <w:rFonts w:ascii="ITC Avant Garde" w:eastAsia="Times New Roman" w:hAnsi="ITC Avant Garde"/>
          <w:bCs/>
          <w:color w:val="000000"/>
          <w:lang w:eastAsia="es-MX"/>
        </w:rPr>
        <w:t>”</w:t>
      </w:r>
      <w:r w:rsidR="00075353" w:rsidRPr="008452B5">
        <w:rPr>
          <w:rFonts w:ascii="ITC Avant Garde" w:hAnsi="ITC Avant Garde"/>
          <w:b/>
        </w:rPr>
        <w:t xml:space="preserve">, </w:t>
      </w:r>
      <w:r w:rsidR="006B0CB4">
        <w:rPr>
          <w:rFonts w:ascii="ITC Avant Garde" w:hAnsi="ITC Avant Garde"/>
        </w:rPr>
        <w:t>para</w:t>
      </w:r>
      <w:r w:rsidR="00075353" w:rsidRPr="008452B5">
        <w:rPr>
          <w:rFonts w:ascii="ITC Avant Garde" w:hAnsi="ITC Avant Garde"/>
        </w:rPr>
        <w:t xml:space="preserve"> acreditar </w:t>
      </w:r>
      <w:r w:rsidR="00E47A7C" w:rsidRPr="008452B5">
        <w:rPr>
          <w:rFonts w:ascii="ITC Avant Garde" w:hAnsi="ITC Avant Garde" w:cs="Arial"/>
        </w:rPr>
        <w:t>la prestación de los servicios de acceso inalámbrico fijo o móvil, entre otros, el de comercializ</w:t>
      </w:r>
      <w:r w:rsidR="00166418">
        <w:rPr>
          <w:rFonts w:ascii="ITC Avant Garde" w:hAnsi="ITC Avant Garde" w:cs="Arial"/>
        </w:rPr>
        <w:t>ación de la capacidad de su red</w:t>
      </w:r>
      <w:r w:rsidR="00E47A7C" w:rsidRPr="008452B5">
        <w:rPr>
          <w:rFonts w:ascii="ITC Avant Garde" w:hAnsi="ITC Avant Garde" w:cs="Arial"/>
        </w:rPr>
        <w:t xml:space="preserve"> a través de las bandas de frecuencias que le fueron concesionadas para tal efecto en el área de cobertura que tiene autorizada</w:t>
      </w:r>
      <w:r>
        <w:rPr>
          <w:rFonts w:ascii="ITC Avant Garde" w:hAnsi="ITC Avant Garde" w:cs="Arial"/>
        </w:rPr>
        <w:t xml:space="preserve"> de manera continúa y eficiente, cumpliendo con sus compromisos de cobertura a que se encontraba obligad</w:t>
      </w:r>
      <w:r w:rsidRPr="0032741C">
        <w:rPr>
          <w:rFonts w:ascii="ITC Avant Garde" w:hAnsi="ITC Avant Garde" w:cs="Arial"/>
        </w:rPr>
        <w:t>o</w:t>
      </w:r>
      <w:r w:rsidRPr="004F3777">
        <w:rPr>
          <w:rFonts w:ascii="ITC Avant Garde" w:hAnsi="ITC Avant Garde"/>
        </w:rPr>
        <w:t xml:space="preserve">, por lo que en tal sentido los argumentos expuestos </w:t>
      </w:r>
      <w:r w:rsidRPr="004F3777">
        <w:rPr>
          <w:rFonts w:ascii="ITC Avant Garde" w:hAnsi="ITC Avant Garde"/>
        </w:rPr>
        <w:lastRenderedPageBreak/>
        <w:t xml:space="preserve">para acreditar el incumplimiento de éstas dos últimas condiciones se consideran </w:t>
      </w:r>
      <w:r>
        <w:rPr>
          <w:rFonts w:ascii="ITC Avant Garde" w:hAnsi="ITC Avant Garde"/>
          <w:b/>
        </w:rPr>
        <w:t>infundados e insuficientes</w:t>
      </w:r>
    </w:p>
    <w:p w:rsidR="007448A6" w:rsidRDefault="002C3BF3"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En efecto, l</w:t>
      </w:r>
      <w:r w:rsidR="00400701" w:rsidRPr="008452B5">
        <w:rPr>
          <w:rFonts w:ascii="ITC Avant Garde" w:eastAsia="Times New Roman" w:hAnsi="ITC Avant Garde"/>
          <w:bCs/>
          <w:color w:val="000000"/>
          <w:sz w:val="22"/>
          <w:szCs w:val="22"/>
          <w:lang w:eastAsia="es-MX"/>
        </w:rPr>
        <w:t xml:space="preserve">os servicios públicos </w:t>
      </w:r>
      <w:r w:rsidR="000157BC" w:rsidRPr="008452B5">
        <w:rPr>
          <w:rFonts w:ascii="ITC Avant Garde" w:eastAsia="Times New Roman" w:hAnsi="ITC Avant Garde"/>
          <w:bCs/>
          <w:color w:val="000000"/>
          <w:sz w:val="22"/>
          <w:szCs w:val="22"/>
          <w:lang w:eastAsia="es-MX"/>
        </w:rPr>
        <w:t xml:space="preserve">ya señalados </w:t>
      </w:r>
      <w:r w:rsidR="00400701" w:rsidRPr="008452B5">
        <w:rPr>
          <w:rFonts w:ascii="ITC Avant Garde" w:eastAsia="Times New Roman" w:hAnsi="ITC Avant Garde"/>
          <w:bCs/>
          <w:color w:val="000000"/>
          <w:sz w:val="22"/>
          <w:szCs w:val="22"/>
          <w:lang w:eastAsia="es-MX"/>
        </w:rPr>
        <w:t>son una actividad del Estado, tendiente a satisfacer de manera directa, necesidades colectivas de índole social, así como jurídicas a través de prestaciones particularizadas, los cuales se sujetan a un régimen jurídico especial que garantiza la permanencia, continuidad y regularidad de los servicios, así como la igualdad del público usuario frente al mismo y la adecuación de éste a los fines que persigue.</w:t>
      </w:r>
    </w:p>
    <w:p w:rsidR="007448A6" w:rsidRDefault="00400701"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Para realizar éstos fines, el Estado se ve en la necesidad de crear diversas figuras o medios legales para su consecución que </w:t>
      </w:r>
      <w:r w:rsidR="00D350DD" w:rsidRPr="008452B5">
        <w:rPr>
          <w:rFonts w:ascii="ITC Avant Garde" w:eastAsia="Times New Roman" w:hAnsi="ITC Avant Garde"/>
          <w:bCs/>
          <w:color w:val="000000"/>
          <w:sz w:val="22"/>
          <w:szCs w:val="22"/>
          <w:lang w:eastAsia="es-MX"/>
        </w:rPr>
        <w:t>originar</w:t>
      </w:r>
      <w:r w:rsidR="008C2980">
        <w:rPr>
          <w:rFonts w:ascii="ITC Avant Garde" w:eastAsia="Times New Roman" w:hAnsi="ITC Avant Garde"/>
          <w:bCs/>
          <w:color w:val="000000"/>
          <w:sz w:val="22"/>
          <w:szCs w:val="22"/>
          <w:lang w:val="es-MX" w:eastAsia="es-MX"/>
        </w:rPr>
        <w:t>i</w:t>
      </w:r>
      <w:r w:rsidR="00D350DD" w:rsidRPr="008452B5">
        <w:rPr>
          <w:rFonts w:ascii="ITC Avant Garde" w:eastAsia="Times New Roman" w:hAnsi="ITC Avant Garde"/>
          <w:bCs/>
          <w:color w:val="000000"/>
          <w:sz w:val="22"/>
          <w:szCs w:val="22"/>
          <w:lang w:eastAsia="es-MX"/>
        </w:rPr>
        <w:t>a</w:t>
      </w:r>
      <w:r w:rsidRPr="008452B5">
        <w:rPr>
          <w:rFonts w:ascii="ITC Avant Garde" w:eastAsia="Times New Roman" w:hAnsi="ITC Avant Garde"/>
          <w:bCs/>
          <w:color w:val="000000"/>
          <w:sz w:val="22"/>
          <w:szCs w:val="22"/>
          <w:lang w:eastAsia="es-MX"/>
        </w:rPr>
        <w:t xml:space="preserve"> y directamente le corresponde proporcionar o ejercer, llevándose a cabo una mezcla entre los intereses de los sectores público y privado para lograr los diversos objetivos del Estado inmersos en la prestación de los servicios públicos así como en la explotación del </w:t>
      </w:r>
      <w:r w:rsidR="00424651">
        <w:rPr>
          <w:rFonts w:ascii="ITC Avant Garde" w:eastAsia="Times New Roman" w:hAnsi="ITC Avant Garde"/>
          <w:bCs/>
          <w:color w:val="000000"/>
          <w:sz w:val="22"/>
          <w:szCs w:val="22"/>
          <w:lang w:val="es-MX" w:eastAsia="es-MX"/>
        </w:rPr>
        <w:t>de los bienes del dominio público de la Federación como en el presente caso lo es el espectro radioeléctrico</w:t>
      </w:r>
      <w:r w:rsidRPr="008452B5">
        <w:rPr>
          <w:rFonts w:ascii="ITC Avant Garde" w:eastAsia="Times New Roman" w:hAnsi="ITC Avant Garde"/>
          <w:bCs/>
          <w:color w:val="000000"/>
          <w:sz w:val="22"/>
          <w:szCs w:val="22"/>
          <w:lang w:eastAsia="es-MX"/>
        </w:rPr>
        <w:t>.</w:t>
      </w:r>
    </w:p>
    <w:p w:rsidR="007448A6" w:rsidRDefault="00400701"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En ese sentido, la</w:t>
      </w:r>
      <w:r w:rsidR="000157BC" w:rsidRPr="008452B5">
        <w:rPr>
          <w:rFonts w:ascii="ITC Avant Garde" w:eastAsia="Times New Roman" w:hAnsi="ITC Avant Garde"/>
          <w:bCs/>
          <w:color w:val="000000"/>
          <w:sz w:val="22"/>
          <w:szCs w:val="22"/>
          <w:lang w:eastAsia="es-MX"/>
        </w:rPr>
        <w:t>s</w:t>
      </w:r>
      <w:r w:rsidRPr="008452B5">
        <w:rPr>
          <w:rFonts w:ascii="ITC Avant Garde" w:eastAsia="Times New Roman" w:hAnsi="ITC Avant Garde"/>
          <w:bCs/>
          <w:color w:val="000000"/>
          <w:sz w:val="22"/>
          <w:szCs w:val="22"/>
          <w:lang w:eastAsia="es-MX"/>
        </w:rPr>
        <w:t xml:space="preserve"> </w:t>
      </w:r>
      <w:r w:rsidR="000157BC" w:rsidRPr="008452B5">
        <w:rPr>
          <w:rFonts w:ascii="ITC Avant Garde" w:eastAsia="Times New Roman" w:hAnsi="ITC Avant Garde"/>
          <w:bCs/>
          <w:color w:val="000000"/>
          <w:sz w:val="22"/>
          <w:szCs w:val="22"/>
          <w:lang w:eastAsia="es-MX"/>
        </w:rPr>
        <w:t xml:space="preserve">concesiones, como lo son la </w:t>
      </w:r>
      <w:r w:rsidR="000157BC" w:rsidRPr="008452B5">
        <w:rPr>
          <w:rFonts w:ascii="ITC Avant Garde" w:eastAsia="Times New Roman" w:hAnsi="ITC Avant Garde"/>
          <w:b/>
          <w:bCs/>
          <w:color w:val="000000"/>
          <w:sz w:val="22"/>
          <w:szCs w:val="22"/>
          <w:lang w:eastAsia="es-MX"/>
        </w:rPr>
        <w:t xml:space="preserve">“CONCESIÓN DE RED” </w:t>
      </w:r>
      <w:r w:rsidR="000157BC" w:rsidRPr="008452B5">
        <w:rPr>
          <w:rFonts w:ascii="ITC Avant Garde" w:eastAsia="Times New Roman" w:hAnsi="ITC Avant Garde"/>
          <w:bCs/>
          <w:color w:val="000000"/>
          <w:sz w:val="22"/>
          <w:szCs w:val="22"/>
          <w:lang w:eastAsia="es-MX"/>
        </w:rPr>
        <w:t>y la</w:t>
      </w:r>
      <w:r w:rsidR="000157BC" w:rsidRPr="008452B5">
        <w:rPr>
          <w:rFonts w:ascii="ITC Avant Garde" w:eastAsia="Times New Roman" w:hAnsi="ITC Avant Garde"/>
          <w:b/>
          <w:bCs/>
          <w:color w:val="000000"/>
          <w:sz w:val="22"/>
          <w:szCs w:val="22"/>
          <w:lang w:eastAsia="es-MX"/>
        </w:rPr>
        <w:t xml:space="preserve"> “CONCESIÓN DE BANDAS”,</w:t>
      </w:r>
      <w:r w:rsidRPr="008452B5">
        <w:rPr>
          <w:rFonts w:ascii="ITC Avant Garde" w:eastAsia="Times New Roman" w:hAnsi="ITC Avant Garde"/>
          <w:bCs/>
          <w:color w:val="000000"/>
          <w:sz w:val="22"/>
          <w:szCs w:val="22"/>
          <w:lang w:eastAsia="es-MX"/>
        </w:rPr>
        <w:t xml:space="preserve"> </w:t>
      </w:r>
      <w:r w:rsidR="00D56C0F" w:rsidRPr="008452B5">
        <w:rPr>
          <w:rFonts w:ascii="ITC Avant Garde" w:eastAsia="Times New Roman" w:hAnsi="ITC Avant Garde"/>
          <w:bCs/>
          <w:color w:val="000000"/>
          <w:sz w:val="22"/>
          <w:szCs w:val="22"/>
          <w:lang w:eastAsia="es-MX"/>
        </w:rPr>
        <w:t>son</w:t>
      </w:r>
      <w:r w:rsidRPr="008452B5">
        <w:rPr>
          <w:rFonts w:ascii="ITC Avant Garde" w:eastAsia="Times New Roman" w:hAnsi="ITC Avant Garde"/>
          <w:bCs/>
          <w:color w:val="000000"/>
          <w:sz w:val="22"/>
          <w:szCs w:val="22"/>
          <w:lang w:eastAsia="es-MX"/>
        </w:rPr>
        <w:t xml:space="preserve"> uno de estos mecanismos</w:t>
      </w:r>
      <w:r w:rsidR="00424651">
        <w:rPr>
          <w:rFonts w:ascii="ITC Avant Garde" w:eastAsia="Times New Roman" w:hAnsi="ITC Avant Garde"/>
          <w:bCs/>
          <w:color w:val="000000"/>
          <w:sz w:val="22"/>
          <w:szCs w:val="22"/>
          <w:lang w:val="es-MX" w:eastAsia="es-MX"/>
        </w:rPr>
        <w:t xml:space="preserve">  a que se ha hecho referencia</w:t>
      </w:r>
      <w:r w:rsidRPr="008452B5">
        <w:rPr>
          <w:rFonts w:ascii="ITC Avant Garde" w:eastAsia="Times New Roman" w:hAnsi="ITC Avant Garde"/>
          <w:bCs/>
          <w:color w:val="000000"/>
          <w:sz w:val="22"/>
          <w:szCs w:val="22"/>
          <w:lang w:eastAsia="es-MX"/>
        </w:rPr>
        <w:t>, ya que involucra la potestad del Estado para autorizar a un particular (persona física o moral), el manejo y explotación de un servicio público o la explotación y aprovechamiento de bienes del dominio del Estado, modificando con ello su función de ser prestador originario o directo a ser supervisor de la prestación de un servicio público o en su caso de la explotación de un bien de propiedad estatal.</w:t>
      </w:r>
    </w:p>
    <w:p w:rsidR="007448A6" w:rsidRDefault="00400701"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La finalidad de otorgar concesiones sobre bienes o servicios públicos, se encuentra en la intención del Estado de que, en coordinación con los particulares, lo auxilien en las tareas que son de interés público y a su vez, repercuta para los últimos en un beneficio económico pero </w:t>
      </w:r>
      <w:r w:rsidRPr="008452B5">
        <w:rPr>
          <w:rFonts w:ascii="ITC Avant Garde" w:eastAsia="Times New Roman" w:hAnsi="ITC Avant Garde"/>
          <w:b/>
          <w:bCs/>
          <w:color w:val="000000"/>
          <w:sz w:val="22"/>
          <w:szCs w:val="22"/>
          <w:u w:val="single"/>
          <w:lang w:eastAsia="es-MX"/>
        </w:rPr>
        <w:t xml:space="preserve">sujetándose a un régimen de derecho público, </w:t>
      </w:r>
      <w:r w:rsidRPr="008452B5">
        <w:rPr>
          <w:rFonts w:ascii="ITC Avant Garde" w:eastAsia="Times New Roman" w:hAnsi="ITC Avant Garde"/>
          <w:b/>
          <w:bCs/>
          <w:color w:val="000000"/>
          <w:sz w:val="22"/>
          <w:szCs w:val="22"/>
          <w:u w:val="single"/>
          <w:lang w:eastAsia="es-MX"/>
        </w:rPr>
        <w:lastRenderedPageBreak/>
        <w:t>especial y propio que los identifica frente a otras actividades administrativas, en el cual, el Estado conserva la propiedad originaria de dichos bienes y servicios.</w:t>
      </w:r>
    </w:p>
    <w:p w:rsidR="007448A6" w:rsidRDefault="00400701"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Sirve para ilustrar lo anterior la siguiente tesis que a su letra señala:</w:t>
      </w:r>
    </w:p>
    <w:p w:rsidR="007448A6" w:rsidRDefault="00400701" w:rsidP="007448A6">
      <w:pPr>
        <w:pStyle w:val="Textoindependiente"/>
        <w:spacing w:before="240" w:after="240" w:line="240" w:lineRule="auto"/>
        <w:ind w:left="567" w:right="565"/>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CONCESIÓN ADMINISTRATIVA. SU OBJETIVO FUNDAMENTAL ES LA SATISFACCIÓN DEL INTERÉS SOCIAL.</w:t>
      </w:r>
      <w:r w:rsidRPr="008452B5">
        <w:rPr>
          <w:rFonts w:ascii="ITC Avant Garde" w:eastAsia="Times New Roman" w:hAnsi="ITC Avant Garde"/>
          <w:bCs/>
          <w:color w:val="000000"/>
          <w:sz w:val="22"/>
          <w:szCs w:val="22"/>
          <w:lang w:eastAsia="es-MX"/>
        </w:rPr>
        <w:t xml:space="preserve"> La concesión se define como aquella institución del derecho administrativo que surge como consecuencia de que el Estado, por razones de oportunidad, mérito o conveniencia, en forma temporal, no pueda o no esté interesado en cumplir directamente determinadas tareas públicas, con lo que se abre la posibilidad de encomendar a los particulares su realización, quienes acuden al llamado, por lo general, en atención a un interés de tipo económico. Así, del artículo 28, párrafo décimo primero, de la Constitución Política de los Estados Unidos Mexicanos, en el que se regula la citada institución jurídica, se desprende que su objetivo fundamental consiste en satisfacer el interés social, dejando en segundo plano el interés particular del concesionario, tomando en cuenta que en dicha disposición se hace depender el otorgamiento de las concesiones al hecho de que se trate de casos de interés general y vincula a las leyes secundarias a establecer las modalidades y condiciones a través de las cuales se garantice la eficacia en la prestación de los servicios públicos, la utilización social de los bienes del dominio de la Federación, y la preservación del interés público, lo que efectivamente evidencia la intención del legislador de hacer prevalecer el interés social sobre el particular.</w:t>
      </w:r>
    </w:p>
    <w:p w:rsidR="007448A6" w:rsidRDefault="00400701" w:rsidP="007448A6">
      <w:pPr>
        <w:pStyle w:val="Textoindependiente"/>
        <w:spacing w:before="240" w:after="240" w:line="240" w:lineRule="auto"/>
        <w:ind w:left="567" w:right="565"/>
        <w:jc w:val="both"/>
        <w:rPr>
          <w:rFonts w:ascii="ITC Avant Garde" w:eastAsia="Times New Roman" w:hAnsi="ITC Avant Garde"/>
          <w:bCs/>
          <w:color w:val="000000"/>
          <w:sz w:val="22"/>
          <w:szCs w:val="22"/>
          <w:lang w:eastAsia="es-MX"/>
        </w:rPr>
      </w:pPr>
      <w:r w:rsidRPr="004A20D5">
        <w:rPr>
          <w:rFonts w:ascii="ITC Avant Garde" w:eastAsia="Times New Roman" w:hAnsi="ITC Avant Garde"/>
          <w:bCs/>
          <w:color w:val="000000"/>
          <w:sz w:val="18"/>
          <w:szCs w:val="22"/>
          <w:lang w:eastAsia="es-MX"/>
        </w:rPr>
        <w:t>Época: Décima Época  Registro: 2009506  Instancia: Tribunales Colegiados de Circuito  Tipo de Tesis: Aislada  Fuente: Gaceta del Semanario Judicial de la Federación  Libro 19, Junio de 2015, Tomo III  Materia(s): Administrativa  Tesis: I.1o.A.104 A (10a.)  Página: 1969</w:t>
      </w:r>
    </w:p>
    <w:p w:rsidR="007448A6" w:rsidRDefault="00400701" w:rsidP="007448A6">
      <w:pPr>
        <w:spacing w:before="240" w:after="240" w:line="360" w:lineRule="auto"/>
        <w:jc w:val="both"/>
        <w:rPr>
          <w:rFonts w:ascii="ITC Avant Garde" w:hAnsi="ITC Avant Garde"/>
        </w:rPr>
      </w:pPr>
      <w:r w:rsidRPr="008452B5">
        <w:rPr>
          <w:rFonts w:ascii="ITC Avant Garde" w:eastAsia="Times New Roman" w:hAnsi="ITC Avant Garde"/>
          <w:bCs/>
          <w:color w:val="000000"/>
          <w:lang w:eastAsia="es-MX"/>
        </w:rPr>
        <w:t xml:space="preserve">Con base en lo anterior, </w:t>
      </w:r>
      <w:r w:rsidRPr="008452B5">
        <w:rPr>
          <w:rFonts w:ascii="ITC Avant Garde" w:hAnsi="ITC Avant Garde"/>
        </w:rPr>
        <w:t>al promulgarse el decreto de reforma constitucional el once de junio de dos mil trece, se adicionó el apartado B) al artículo 6o. de la “</w:t>
      </w:r>
      <w:r w:rsidRPr="008452B5">
        <w:rPr>
          <w:rFonts w:ascii="ITC Avant Garde" w:hAnsi="ITC Avant Garde"/>
          <w:b/>
        </w:rPr>
        <w:t>CPEUM”</w:t>
      </w:r>
      <w:r w:rsidRPr="008452B5">
        <w:rPr>
          <w:rFonts w:ascii="ITC Avant Garde" w:hAnsi="ITC Avant Garde"/>
        </w:rPr>
        <w:t xml:space="preserve">, el cual en la fracción II estableció que los servicios de telecomunicaciones son </w:t>
      </w:r>
      <w:r w:rsidRPr="008452B5">
        <w:rPr>
          <w:rFonts w:ascii="ITC Avant Garde" w:hAnsi="ITC Avant Garde"/>
          <w:b/>
          <w:u w:val="single"/>
        </w:rPr>
        <w:t>servicios públicos de interés general</w:t>
      </w:r>
      <w:r w:rsidRPr="008452B5">
        <w:rPr>
          <w:rFonts w:ascii="ITC Avant Garde" w:hAnsi="ITC Avant Garde"/>
        </w:rPr>
        <w:t>, lo que es incluso retomado en el artículo 2 de la “</w:t>
      </w:r>
      <w:r w:rsidRPr="008452B5">
        <w:rPr>
          <w:rFonts w:ascii="ITC Avant Garde" w:hAnsi="ITC Avant Garde"/>
          <w:b/>
        </w:rPr>
        <w:t>LFTyR”.</w:t>
      </w:r>
    </w:p>
    <w:p w:rsidR="007448A6" w:rsidRDefault="00400701"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En ese orden de ideas, la prestación de los servicios públicos de telecomunicaciones en el presente caso, al ser de interés general, sólo puede</w:t>
      </w:r>
      <w:r w:rsidR="001A7B6F">
        <w:rPr>
          <w:rFonts w:ascii="ITC Avant Garde" w:eastAsia="Times New Roman" w:hAnsi="ITC Avant Garde"/>
          <w:bCs/>
          <w:color w:val="000000"/>
          <w:sz w:val="22"/>
          <w:szCs w:val="22"/>
          <w:lang w:val="es-MX" w:eastAsia="es-MX"/>
        </w:rPr>
        <w:t>n</w:t>
      </w:r>
      <w:r w:rsidRPr="008452B5">
        <w:rPr>
          <w:rFonts w:ascii="ITC Avant Garde" w:eastAsia="Times New Roman" w:hAnsi="ITC Avant Garde"/>
          <w:bCs/>
          <w:color w:val="000000"/>
          <w:sz w:val="22"/>
          <w:szCs w:val="22"/>
          <w:lang w:eastAsia="es-MX"/>
        </w:rPr>
        <w:t xml:space="preserve"> </w:t>
      </w:r>
      <w:r w:rsidR="001A7B6F">
        <w:rPr>
          <w:rFonts w:ascii="ITC Avant Garde" w:eastAsia="Times New Roman" w:hAnsi="ITC Avant Garde"/>
          <w:bCs/>
          <w:color w:val="000000"/>
          <w:sz w:val="22"/>
          <w:szCs w:val="22"/>
          <w:lang w:val="es-MX" w:eastAsia="es-MX"/>
        </w:rPr>
        <w:t xml:space="preserve">autorizarse y </w:t>
      </w:r>
      <w:r w:rsidRPr="008452B5">
        <w:rPr>
          <w:rFonts w:ascii="ITC Avant Garde" w:eastAsia="Times New Roman" w:hAnsi="ITC Avant Garde"/>
          <w:bCs/>
          <w:color w:val="000000"/>
          <w:sz w:val="22"/>
          <w:szCs w:val="22"/>
          <w:lang w:eastAsia="es-MX"/>
        </w:rPr>
        <w:t>realizarse mediante títulos de concesión</w:t>
      </w:r>
      <w:r w:rsidR="001A7B6F">
        <w:rPr>
          <w:rFonts w:ascii="ITC Avant Garde" w:eastAsia="Times New Roman" w:hAnsi="ITC Avant Garde"/>
          <w:bCs/>
          <w:color w:val="000000"/>
          <w:sz w:val="22"/>
          <w:szCs w:val="22"/>
          <w:lang w:val="es-MX" w:eastAsia="es-MX"/>
        </w:rPr>
        <w:t xml:space="preserve"> cuyo contenido obligacional se rige</w:t>
      </w:r>
      <w:r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
          <w:bCs/>
          <w:color w:val="000000"/>
          <w:sz w:val="22"/>
          <w:szCs w:val="22"/>
          <w:u w:val="single"/>
          <w:lang w:eastAsia="es-MX"/>
        </w:rPr>
        <w:t>bajo las modalidades que están prescritas en sus condiciones y anexos</w:t>
      </w:r>
      <w:r w:rsidR="001A7B6F">
        <w:rPr>
          <w:rFonts w:ascii="ITC Avant Garde" w:eastAsia="Times New Roman" w:hAnsi="ITC Avant Garde"/>
          <w:b/>
          <w:bCs/>
          <w:color w:val="000000"/>
          <w:sz w:val="22"/>
          <w:szCs w:val="22"/>
          <w:u w:val="single"/>
          <w:lang w:val="es-MX" w:eastAsia="es-MX"/>
        </w:rPr>
        <w:t xml:space="preserve"> y</w:t>
      </w:r>
      <w:r w:rsidR="00166418">
        <w:rPr>
          <w:rFonts w:ascii="ITC Avant Garde" w:eastAsia="Times New Roman" w:hAnsi="ITC Avant Garde"/>
          <w:b/>
          <w:bCs/>
          <w:color w:val="000000"/>
          <w:sz w:val="22"/>
          <w:szCs w:val="22"/>
          <w:u w:val="single"/>
          <w:lang w:val="es-MX" w:eastAsia="es-MX"/>
        </w:rPr>
        <w:t xml:space="preserve"> en </w:t>
      </w:r>
      <w:r w:rsidR="00166418">
        <w:rPr>
          <w:rFonts w:ascii="ITC Avant Garde" w:eastAsia="Times New Roman" w:hAnsi="ITC Avant Garde"/>
          <w:b/>
          <w:bCs/>
          <w:color w:val="000000"/>
          <w:sz w:val="22"/>
          <w:szCs w:val="22"/>
          <w:u w:val="single"/>
          <w:lang w:val="es-MX" w:eastAsia="es-MX"/>
        </w:rPr>
        <w:lastRenderedPageBreak/>
        <w:t xml:space="preserve">la normatividad </w:t>
      </w:r>
      <w:r w:rsidR="001A7B6F">
        <w:rPr>
          <w:rFonts w:ascii="ITC Avant Garde" w:eastAsia="Times New Roman" w:hAnsi="ITC Avant Garde"/>
          <w:b/>
          <w:bCs/>
          <w:color w:val="000000"/>
          <w:sz w:val="22"/>
          <w:szCs w:val="22"/>
          <w:u w:val="single"/>
          <w:lang w:val="es-MX" w:eastAsia="es-MX"/>
        </w:rPr>
        <w:t xml:space="preserve">de </w:t>
      </w:r>
      <w:r w:rsidR="00166418">
        <w:rPr>
          <w:rFonts w:ascii="ITC Avant Garde" w:eastAsia="Times New Roman" w:hAnsi="ITC Avant Garde"/>
          <w:b/>
          <w:bCs/>
          <w:color w:val="000000"/>
          <w:sz w:val="22"/>
          <w:szCs w:val="22"/>
          <w:u w:val="single"/>
          <w:lang w:val="es-MX" w:eastAsia="es-MX"/>
        </w:rPr>
        <w:t xml:space="preserve">la materia que regula </w:t>
      </w:r>
      <w:r w:rsidR="001A7B6F">
        <w:rPr>
          <w:rFonts w:ascii="ITC Avant Garde" w:eastAsia="Times New Roman" w:hAnsi="ITC Avant Garde"/>
          <w:b/>
          <w:bCs/>
          <w:color w:val="000000"/>
          <w:sz w:val="22"/>
          <w:szCs w:val="22"/>
          <w:u w:val="single"/>
          <w:lang w:val="es-MX" w:eastAsia="es-MX"/>
        </w:rPr>
        <w:t>los bienes y la actividad concesionadas en lo general</w:t>
      </w:r>
      <w:r w:rsidRPr="008452B5">
        <w:rPr>
          <w:rFonts w:ascii="ITC Avant Garde" w:eastAsia="Times New Roman" w:hAnsi="ITC Avant Garde"/>
          <w:b/>
          <w:bCs/>
          <w:color w:val="000000"/>
          <w:sz w:val="22"/>
          <w:szCs w:val="22"/>
          <w:u w:val="single"/>
          <w:lang w:eastAsia="es-MX"/>
        </w:rPr>
        <w:t>;</w:t>
      </w:r>
      <w:r w:rsidRPr="008452B5">
        <w:rPr>
          <w:rFonts w:ascii="ITC Avant Garde" w:eastAsia="Times New Roman" w:hAnsi="ITC Avant Garde"/>
          <w:bCs/>
          <w:color w:val="000000"/>
          <w:sz w:val="22"/>
          <w:szCs w:val="22"/>
          <w:lang w:eastAsia="es-MX"/>
        </w:rPr>
        <w:t xml:space="preserve"> así como en la íntima vinculación que existe entre </w:t>
      </w:r>
      <w:r w:rsidR="001A7B6F">
        <w:rPr>
          <w:rFonts w:ascii="ITC Avant Garde" w:eastAsia="Times New Roman" w:hAnsi="ITC Avant Garde"/>
          <w:bCs/>
          <w:color w:val="000000"/>
          <w:sz w:val="22"/>
          <w:szCs w:val="22"/>
          <w:lang w:val="es-MX" w:eastAsia="es-MX"/>
        </w:rPr>
        <w:t>las concesiones que se estudian</w:t>
      </w:r>
      <w:r w:rsidRPr="008452B5">
        <w:rPr>
          <w:rFonts w:ascii="ITC Avant Garde" w:eastAsia="Times New Roman" w:hAnsi="ITC Avant Garde"/>
          <w:bCs/>
          <w:color w:val="000000"/>
          <w:sz w:val="22"/>
          <w:szCs w:val="22"/>
          <w:lang w:eastAsia="es-MX"/>
        </w:rPr>
        <w:t xml:space="preserve"> </w:t>
      </w:r>
      <w:r w:rsidR="00424651">
        <w:rPr>
          <w:rFonts w:ascii="ITC Avant Garde" w:eastAsia="Times New Roman" w:hAnsi="ITC Avant Garde"/>
          <w:bCs/>
          <w:color w:val="000000"/>
          <w:sz w:val="22"/>
          <w:szCs w:val="22"/>
          <w:lang w:val="es-MX" w:eastAsia="es-MX"/>
        </w:rPr>
        <w:t xml:space="preserve">en el presente caso, fueron otorgadas </w:t>
      </w:r>
      <w:r w:rsidRPr="008452B5">
        <w:rPr>
          <w:rFonts w:ascii="ITC Avant Garde" w:eastAsia="Times New Roman" w:hAnsi="ITC Avant Garde"/>
          <w:bCs/>
          <w:color w:val="000000"/>
          <w:sz w:val="22"/>
          <w:szCs w:val="22"/>
          <w:lang w:eastAsia="es-MX"/>
        </w:rPr>
        <w:t>para la prestación de los servicios de acceso inalámbrico fijo o móvil a través de una red pública de telecomunicaciones.</w:t>
      </w:r>
    </w:p>
    <w:p w:rsidR="007448A6" w:rsidRDefault="00C729A4" w:rsidP="007448A6">
      <w:pPr>
        <w:spacing w:before="240" w:after="240" w:line="360" w:lineRule="auto"/>
        <w:jc w:val="both"/>
        <w:rPr>
          <w:rFonts w:ascii="ITC Avant Garde" w:hAnsi="ITC Avant Garde"/>
        </w:rPr>
      </w:pPr>
      <w:r>
        <w:rPr>
          <w:rFonts w:ascii="ITC Avant Garde" w:eastAsia="Times New Roman" w:hAnsi="ITC Avant Garde"/>
          <w:bCs/>
          <w:color w:val="000000"/>
          <w:lang w:eastAsia="es-MX"/>
        </w:rPr>
        <w:t xml:space="preserve">En efecto, debe señalarse que </w:t>
      </w:r>
      <w:r>
        <w:rPr>
          <w:rFonts w:ascii="ITC Avant Garde" w:hAnsi="ITC Avant Garde"/>
        </w:rPr>
        <w:t>la “</w:t>
      </w:r>
      <w:r>
        <w:rPr>
          <w:rFonts w:ascii="ITC Avant Garde" w:hAnsi="ITC Avant Garde"/>
          <w:b/>
        </w:rPr>
        <w:t>CONCESIÓN DE BANDAS</w:t>
      </w:r>
      <w:r>
        <w:rPr>
          <w:rFonts w:ascii="ITC Avant Garde" w:hAnsi="ITC Avant Garde"/>
        </w:rPr>
        <w:t>” y la “</w:t>
      </w:r>
      <w:r>
        <w:rPr>
          <w:rFonts w:ascii="ITC Avant Garde" w:hAnsi="ITC Avant Garde"/>
          <w:b/>
        </w:rPr>
        <w:t>CONCESIÓN DE RED</w:t>
      </w:r>
      <w:r>
        <w:rPr>
          <w:rFonts w:ascii="ITC Avant Garde" w:hAnsi="ITC Avant Garde"/>
        </w:rPr>
        <w:t xml:space="preserve">”, se encuentran estrechamente vinculadas </w:t>
      </w:r>
      <w:r w:rsidR="00424651">
        <w:rPr>
          <w:rFonts w:ascii="ITC Avant Garde" w:hAnsi="ITC Avant Garde"/>
        </w:rPr>
        <w:t>en cuanto a la consecución de su objeto</w:t>
      </w:r>
      <w:r>
        <w:rPr>
          <w:rFonts w:ascii="ITC Avant Garde" w:hAnsi="ITC Avant Garde"/>
        </w:rPr>
        <w:t>, toda vez que la “</w:t>
      </w:r>
      <w:r>
        <w:rPr>
          <w:rFonts w:ascii="ITC Avant Garde" w:hAnsi="ITC Avant Garde"/>
          <w:b/>
        </w:rPr>
        <w:t>CONCESIÓN DE BANDAS</w:t>
      </w:r>
      <w:r>
        <w:rPr>
          <w:rFonts w:ascii="ITC Avant Garde" w:hAnsi="ITC Avant Garde"/>
        </w:rPr>
        <w:t>” se otorgó para que las frecuencias que fueron concesionadas se destinaran exclusivamente a los servicios de acceso inalámbrico fijo o móvil que se establecieron en la “</w:t>
      </w:r>
      <w:r>
        <w:rPr>
          <w:rFonts w:ascii="ITC Avant Garde" w:hAnsi="ITC Avant Garde"/>
          <w:b/>
        </w:rPr>
        <w:t>CONCESIÓN DE RED</w:t>
      </w:r>
      <w:r>
        <w:rPr>
          <w:rFonts w:ascii="ITC Avant Garde" w:hAnsi="ITC Avant Garde"/>
        </w:rPr>
        <w:t xml:space="preserve">”, por lo que </w:t>
      </w:r>
      <w:r w:rsidR="00424651">
        <w:rPr>
          <w:rFonts w:ascii="ITC Avant Garde" w:hAnsi="ITC Avant Garde"/>
        </w:rPr>
        <w:t>en</w:t>
      </w:r>
      <w:r>
        <w:rPr>
          <w:rFonts w:ascii="ITC Avant Garde" w:hAnsi="ITC Avant Garde"/>
        </w:rPr>
        <w:t xml:space="preserve"> ésta última </w:t>
      </w:r>
      <w:r w:rsidR="00424651">
        <w:rPr>
          <w:rFonts w:ascii="ITC Avant Garde" w:hAnsi="ITC Avant Garde"/>
        </w:rPr>
        <w:t>se fijaron las bases</w:t>
      </w:r>
      <w:r>
        <w:rPr>
          <w:rFonts w:ascii="ITC Avant Garde" w:hAnsi="ITC Avant Garde"/>
        </w:rPr>
        <w:t xml:space="preserve"> </w:t>
      </w:r>
      <w:r w:rsidR="00F37396">
        <w:rPr>
          <w:rFonts w:ascii="ITC Avant Garde" w:hAnsi="ITC Avant Garde"/>
        </w:rPr>
        <w:t>para la prestación de los servicios a través de la instalación, operación y explotación de</w:t>
      </w:r>
      <w:r>
        <w:rPr>
          <w:rFonts w:ascii="ITC Avant Garde" w:hAnsi="ITC Avant Garde"/>
        </w:rPr>
        <w:t xml:space="preserve"> una red pública de telecomunicaciones.</w:t>
      </w:r>
    </w:p>
    <w:p w:rsidR="007448A6" w:rsidRDefault="00C729A4" w:rsidP="007448A6">
      <w:pPr>
        <w:spacing w:before="240" w:after="240" w:line="360" w:lineRule="auto"/>
        <w:jc w:val="both"/>
        <w:rPr>
          <w:rFonts w:ascii="ITC Avant Garde" w:eastAsia="Times New Roman" w:hAnsi="ITC Avant Garde"/>
          <w:bCs/>
          <w:color w:val="000000"/>
          <w:lang w:eastAsia="es-MX"/>
        </w:rPr>
      </w:pPr>
      <w:r>
        <w:rPr>
          <w:rFonts w:ascii="ITC Avant Garde" w:hAnsi="ITC Avant Garde"/>
        </w:rPr>
        <w:t xml:space="preserve">Al respecto, </w:t>
      </w:r>
      <w:r w:rsidR="00D46B33">
        <w:rPr>
          <w:rFonts w:ascii="ITC Avant Garde" w:hAnsi="ITC Avant Garde"/>
        </w:rPr>
        <w:t xml:space="preserve">conviene considerar lo dispuesto por </w:t>
      </w:r>
      <w:r w:rsidRPr="008452B5">
        <w:rPr>
          <w:rFonts w:ascii="ITC Avant Garde" w:eastAsia="Times New Roman" w:hAnsi="ITC Avant Garde"/>
          <w:bCs/>
          <w:color w:val="000000"/>
          <w:lang w:eastAsia="es-MX"/>
        </w:rPr>
        <w:t>l</w:t>
      </w:r>
      <w:r>
        <w:rPr>
          <w:rFonts w:ascii="ITC Avant Garde" w:eastAsia="Times New Roman" w:hAnsi="ITC Avant Garde"/>
          <w:bCs/>
          <w:color w:val="000000"/>
          <w:lang w:eastAsia="es-MX"/>
        </w:rPr>
        <w:t>a condici</w:t>
      </w:r>
      <w:r w:rsidR="00D46B33">
        <w:rPr>
          <w:rFonts w:ascii="ITC Avant Garde" w:eastAsia="Times New Roman" w:hAnsi="ITC Avant Garde"/>
          <w:bCs/>
          <w:color w:val="000000"/>
          <w:lang w:eastAsia="es-MX"/>
        </w:rPr>
        <w:t>ón</w:t>
      </w:r>
      <w:r>
        <w:rPr>
          <w:rFonts w:ascii="ITC Avant Garde" w:eastAsia="Times New Roman" w:hAnsi="ITC Avant Garde"/>
          <w:bCs/>
          <w:color w:val="000000"/>
          <w:lang w:eastAsia="es-MX"/>
        </w:rPr>
        <w:t xml:space="preserve"> 6 y</w:t>
      </w:r>
      <w:r w:rsidRPr="008452B5">
        <w:rPr>
          <w:rFonts w:ascii="ITC Avant Garde" w:eastAsia="Times New Roman" w:hAnsi="ITC Avant Garde"/>
          <w:bCs/>
          <w:color w:val="000000"/>
          <w:lang w:eastAsia="es-MX"/>
        </w:rPr>
        <w:t xml:space="preserve"> </w:t>
      </w:r>
      <w:r w:rsidR="00DE29DB">
        <w:rPr>
          <w:rFonts w:ascii="ITC Avant Garde" w:eastAsia="Times New Roman" w:hAnsi="ITC Avant Garde"/>
          <w:bCs/>
          <w:color w:val="000000"/>
          <w:lang w:eastAsia="es-MX"/>
        </w:rPr>
        <w:t xml:space="preserve">retomar lo señalado por la condición 7.1., ambas </w:t>
      </w:r>
      <w:r w:rsidRPr="008452B5">
        <w:rPr>
          <w:rFonts w:ascii="ITC Avant Garde" w:eastAsia="Times New Roman" w:hAnsi="ITC Avant Garde"/>
          <w:bCs/>
          <w:color w:val="000000"/>
          <w:lang w:eastAsia="es-MX"/>
        </w:rPr>
        <w:t xml:space="preserve">de </w:t>
      </w:r>
      <w:r>
        <w:rPr>
          <w:rFonts w:ascii="ITC Avant Garde" w:eastAsia="Times New Roman" w:hAnsi="ITC Avant Garde"/>
          <w:bCs/>
          <w:color w:val="000000"/>
          <w:lang w:eastAsia="es-MX"/>
        </w:rPr>
        <w:t>la</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lang w:eastAsia="es-MX"/>
        </w:rPr>
        <w:t>“CONCESIÓN DE BANDAS”</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de “</w:t>
      </w:r>
      <w:r>
        <w:rPr>
          <w:rFonts w:ascii="ITC Avant Garde" w:eastAsia="Times New Roman" w:hAnsi="ITC Avant Garde"/>
          <w:b/>
          <w:bCs/>
          <w:color w:val="000000"/>
          <w:lang w:eastAsia="es-MX"/>
        </w:rPr>
        <w:t>SAI</w:t>
      </w:r>
      <w:r>
        <w:rPr>
          <w:rFonts w:ascii="ITC Avant Garde" w:eastAsia="Times New Roman" w:hAnsi="ITC Avant Garde"/>
          <w:bCs/>
          <w:color w:val="000000"/>
          <w:lang w:eastAsia="es-MX"/>
        </w:rPr>
        <w:t>”</w:t>
      </w:r>
      <w:r w:rsidRPr="008452B5">
        <w:rPr>
          <w:rFonts w:ascii="ITC Avant Garde" w:eastAsia="Times New Roman" w:hAnsi="ITC Avant Garde"/>
          <w:bCs/>
          <w:color w:val="000000"/>
          <w:lang w:eastAsia="es-MX"/>
        </w:rPr>
        <w:t xml:space="preserve">, </w:t>
      </w:r>
      <w:r w:rsidR="00DE29DB">
        <w:rPr>
          <w:rFonts w:ascii="ITC Avant Garde" w:eastAsia="Times New Roman" w:hAnsi="ITC Avant Garde"/>
          <w:bCs/>
          <w:color w:val="000000"/>
          <w:lang w:eastAsia="es-MX"/>
        </w:rPr>
        <w:t xml:space="preserve">que </w:t>
      </w:r>
      <w:r w:rsidRPr="008452B5">
        <w:rPr>
          <w:rFonts w:ascii="ITC Avant Garde" w:eastAsia="Times New Roman" w:hAnsi="ITC Avant Garde"/>
          <w:bCs/>
          <w:color w:val="000000"/>
          <w:lang w:eastAsia="es-MX"/>
        </w:rPr>
        <w:t>establece</w:t>
      </w:r>
      <w:r>
        <w:rPr>
          <w:rFonts w:ascii="ITC Avant Garde" w:eastAsia="Times New Roman" w:hAnsi="ITC Avant Garde"/>
          <w:bCs/>
          <w:color w:val="000000"/>
          <w:lang w:eastAsia="es-MX"/>
        </w:rPr>
        <w:t>n</w:t>
      </w:r>
      <w:r w:rsidRPr="008452B5">
        <w:rPr>
          <w:rFonts w:ascii="ITC Avant Garde" w:eastAsia="Times New Roman" w:hAnsi="ITC Avant Garde"/>
          <w:bCs/>
          <w:color w:val="000000"/>
          <w:lang w:eastAsia="es-MX"/>
        </w:rPr>
        <w:t xml:space="preserve"> lo siguiente:</w:t>
      </w:r>
    </w:p>
    <w:p w:rsidR="00C729A4" w:rsidRDefault="00C729A4" w:rsidP="007448A6">
      <w:pPr>
        <w:spacing w:before="240" w:after="240" w:line="240" w:lineRule="auto"/>
        <w:ind w:left="720"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r w:rsidRPr="0080499B">
        <w:rPr>
          <w:rFonts w:ascii="ITC Avant Garde" w:eastAsia="Times New Roman" w:hAnsi="ITC Avant Garde"/>
          <w:b/>
          <w:bCs/>
          <w:i/>
          <w:color w:val="000000"/>
          <w:lang w:eastAsia="es-MX"/>
        </w:rPr>
        <w:t>6.</w:t>
      </w:r>
      <w:r w:rsidRPr="00C03E9D">
        <w:rPr>
          <w:rFonts w:ascii="ITC Avant Garde" w:eastAsia="Times New Roman" w:hAnsi="ITC Avant Garde"/>
          <w:bCs/>
          <w:i/>
          <w:color w:val="000000"/>
          <w:lang w:eastAsia="es-MX"/>
        </w:rPr>
        <w:t xml:space="preserve"> Servicios que podrá prestar el Concesionario. </w:t>
      </w:r>
      <w:r w:rsidRPr="0080499B">
        <w:rPr>
          <w:rFonts w:ascii="ITC Avant Garde" w:eastAsia="Times New Roman" w:hAnsi="ITC Avant Garde"/>
          <w:b/>
          <w:bCs/>
          <w:i/>
          <w:color w:val="000000"/>
          <w:u w:val="single"/>
          <w:lang w:eastAsia="es-MX"/>
        </w:rPr>
        <w:t>La banda de frecuencias del espectro radioeléctrico de uso determinado materia de la Concesión, se destinará exclusivamente a la prestación del servicio de acceso inalámbrico fijo o móvil, a través de la red .pública de telecomunicaciones,</w:t>
      </w:r>
      <w:r w:rsidRPr="00C03E9D">
        <w:rPr>
          <w:rFonts w:ascii="ITC Avant Garde" w:eastAsia="Times New Roman" w:hAnsi="ITC Avant Garde"/>
          <w:bCs/>
          <w:i/>
          <w:color w:val="000000"/>
          <w:lang w:eastAsia="es-MX"/>
        </w:rPr>
        <w:t xml:space="preserve"> comprendido en el Anexo "A" de la Concesión para instalar, operar y explotar una red pública de telecomunicaciones, otorgada por el Gobierno Federal, por conducto de la Secretaría, en favor del Concesionario.</w:t>
      </w:r>
    </w:p>
    <w:p w:rsidR="007448A6" w:rsidRDefault="00C729A4" w:rsidP="007448A6">
      <w:pPr>
        <w:spacing w:before="240" w:after="240" w:line="240" w:lineRule="auto"/>
        <w:ind w:left="720" w:right="567"/>
        <w:jc w:val="both"/>
        <w:rPr>
          <w:rFonts w:ascii="ITC Avant Garde" w:eastAsia="Times New Roman" w:hAnsi="ITC Avant Garde"/>
          <w:bCs/>
          <w:i/>
          <w:color w:val="000000"/>
          <w:lang w:eastAsia="es-MX"/>
        </w:rPr>
      </w:pPr>
      <w:r>
        <w:rPr>
          <w:rFonts w:ascii="ITC Avant Garde" w:eastAsia="Times New Roman" w:hAnsi="ITC Avant Garde"/>
          <w:bCs/>
          <w:i/>
          <w:color w:val="000000"/>
          <w:lang w:eastAsia="es-MX"/>
        </w:rPr>
        <w:t>…</w:t>
      </w:r>
    </w:p>
    <w:p w:rsidR="007448A6" w:rsidRDefault="00C729A4" w:rsidP="007448A6">
      <w:pPr>
        <w:spacing w:before="240" w:after="240" w:line="240" w:lineRule="auto"/>
        <w:ind w:left="720" w:right="567"/>
        <w:jc w:val="both"/>
        <w:rPr>
          <w:rFonts w:ascii="ITC Avant Garde" w:eastAsia="Times New Roman" w:hAnsi="ITC Avant Garde"/>
          <w:bCs/>
          <w:i/>
          <w:color w:val="000000"/>
          <w:lang w:eastAsia="es-MX"/>
        </w:rPr>
      </w:pPr>
      <w:r w:rsidRPr="008452B5">
        <w:rPr>
          <w:rFonts w:ascii="ITC Avant Garde" w:eastAsia="Times New Roman" w:hAnsi="ITC Avant Garde"/>
          <w:b/>
          <w:bCs/>
          <w:i/>
          <w:color w:val="000000"/>
          <w:lang w:eastAsia="es-MX"/>
        </w:rPr>
        <w:t>7.1.</w:t>
      </w:r>
      <w:r w:rsidRPr="008452B5">
        <w:rPr>
          <w:rFonts w:ascii="ITC Avant Garde" w:eastAsia="Times New Roman" w:hAnsi="ITC Avant Garde"/>
          <w:bCs/>
          <w:i/>
          <w:color w:val="000000"/>
          <w:lang w:eastAsia="es-MX"/>
        </w:rPr>
        <w:t xml:space="preserve"> El Concesionario </w:t>
      </w:r>
      <w:r w:rsidRPr="008452B5">
        <w:rPr>
          <w:rFonts w:ascii="ITC Avant Garde" w:eastAsia="Times New Roman" w:hAnsi="ITC Avant Garde"/>
          <w:b/>
          <w:bCs/>
          <w:i/>
          <w:color w:val="000000"/>
          <w:u w:val="single"/>
          <w:lang w:eastAsia="es-MX"/>
        </w:rPr>
        <w:t>deberá proveer los servicios autorizados en el Anexo "A" correspondiente de su título para instalar, operar y explotar una red pública de telecomunicaciones, a través de su propia Red</w:t>
      </w:r>
      <w:r w:rsidRPr="008452B5">
        <w:rPr>
          <w:rFonts w:ascii="ITC Avant Garde" w:eastAsia="Times New Roman" w:hAnsi="ITC Avant Garde"/>
          <w:bCs/>
          <w:i/>
          <w:color w:val="000000"/>
          <w:lang w:eastAsia="es-MX"/>
        </w:rPr>
        <w:t>.”</w:t>
      </w:r>
    </w:p>
    <w:p w:rsidR="007448A6" w:rsidRDefault="00C729A4" w:rsidP="007448A6">
      <w:pPr>
        <w:spacing w:before="240" w:after="240" w:line="360" w:lineRule="auto"/>
        <w:jc w:val="both"/>
        <w:rPr>
          <w:rFonts w:ascii="ITC Avant Garde" w:hAnsi="ITC Avant Garde"/>
        </w:rPr>
      </w:pPr>
      <w:r w:rsidRPr="008452B5">
        <w:rPr>
          <w:rFonts w:ascii="ITC Avant Garde" w:eastAsia="Times New Roman" w:hAnsi="ITC Avant Garde"/>
          <w:bCs/>
          <w:color w:val="000000"/>
          <w:lang w:eastAsia="es-MX"/>
        </w:rPr>
        <w:t xml:space="preserve">A su vez, </w:t>
      </w:r>
      <w:r w:rsidR="00DE29DB">
        <w:rPr>
          <w:rFonts w:ascii="ITC Avant Garde" w:eastAsia="Times New Roman" w:hAnsi="ITC Avant Garde"/>
          <w:bCs/>
          <w:color w:val="000000"/>
          <w:lang w:eastAsia="es-MX"/>
        </w:rPr>
        <w:t xml:space="preserve">al revisar nuevamente </w:t>
      </w:r>
      <w:r>
        <w:rPr>
          <w:rFonts w:ascii="ITC Avant Garde" w:eastAsia="Times New Roman" w:hAnsi="ITC Avant Garde"/>
          <w:bCs/>
          <w:color w:val="000000"/>
          <w:lang w:eastAsia="es-MX"/>
        </w:rPr>
        <w:t>la</w:t>
      </w:r>
      <w:r w:rsidRPr="008452B5">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condición</w:t>
      </w:r>
      <w:r w:rsidRPr="008452B5">
        <w:rPr>
          <w:rFonts w:ascii="ITC Avant Garde" w:eastAsia="Times New Roman" w:hAnsi="ITC Avant Garde"/>
          <w:bCs/>
          <w:color w:val="000000"/>
          <w:lang w:eastAsia="es-MX"/>
        </w:rPr>
        <w:t xml:space="preserve"> A.2. Servicios comprendidos</w:t>
      </w:r>
      <w:r w:rsidRPr="008452B5">
        <w:rPr>
          <w:rFonts w:ascii="ITC Avant Garde" w:eastAsia="Times New Roman" w:hAnsi="ITC Avant Garde"/>
          <w:b/>
          <w:bCs/>
          <w:color w:val="000000"/>
          <w:lang w:eastAsia="es-MX"/>
        </w:rPr>
        <w:t xml:space="preserve"> </w:t>
      </w:r>
      <w:r w:rsidRPr="008452B5">
        <w:rPr>
          <w:rFonts w:ascii="ITC Avant Garde" w:eastAsia="Times New Roman" w:hAnsi="ITC Avant Garde"/>
          <w:bCs/>
          <w:color w:val="000000"/>
          <w:lang w:eastAsia="es-MX"/>
        </w:rPr>
        <w:t xml:space="preserve">de la </w:t>
      </w:r>
      <w:r w:rsidRPr="008452B5">
        <w:rPr>
          <w:rFonts w:ascii="ITC Avant Garde" w:eastAsia="Times New Roman" w:hAnsi="ITC Avant Garde"/>
          <w:b/>
          <w:bCs/>
          <w:color w:val="000000"/>
          <w:lang w:eastAsia="es-MX"/>
        </w:rPr>
        <w:t>“CONCESIÓN DE RED”,</w:t>
      </w:r>
      <w:r w:rsidRPr="008452B5">
        <w:rPr>
          <w:rFonts w:ascii="ITC Avant Garde" w:hAnsi="ITC Avant Garde"/>
        </w:rPr>
        <w:t xml:space="preserve"> </w:t>
      </w:r>
      <w:r w:rsidR="00DE29DB">
        <w:rPr>
          <w:rFonts w:ascii="ITC Avant Garde" w:hAnsi="ITC Avant Garde"/>
        </w:rPr>
        <w:t xml:space="preserve">se </w:t>
      </w:r>
      <w:r w:rsidRPr="008452B5">
        <w:rPr>
          <w:rFonts w:ascii="ITC Avant Garde" w:hAnsi="ITC Avant Garde"/>
        </w:rPr>
        <w:t>establece que:</w:t>
      </w:r>
    </w:p>
    <w:p w:rsidR="007448A6" w:rsidRDefault="00C729A4" w:rsidP="007448A6">
      <w:pPr>
        <w:spacing w:before="240" w:after="240" w:line="240" w:lineRule="auto"/>
        <w:ind w:left="720" w:right="565"/>
        <w:jc w:val="both"/>
        <w:rPr>
          <w:rFonts w:ascii="ITC Avant Garde" w:hAnsi="ITC Avant Garde"/>
          <w:i/>
        </w:rPr>
      </w:pPr>
      <w:r w:rsidRPr="008452B5">
        <w:rPr>
          <w:rFonts w:ascii="ITC Avant Garde" w:hAnsi="ITC Avant Garde"/>
          <w:b/>
          <w:i/>
        </w:rPr>
        <w:lastRenderedPageBreak/>
        <w:t xml:space="preserve">“A.2. Servicios comprendidos. </w:t>
      </w:r>
      <w:r w:rsidRPr="008452B5">
        <w:rPr>
          <w:rFonts w:ascii="ITC Avant Garde" w:hAnsi="ITC Avant Garde"/>
          <w:i/>
        </w:rPr>
        <w:t>En el presente Anexo se encuentran comprendidos los siguientes servicios de acceso inalámbrico fijo o móvil, que se prestarán a través de la red pública de telecomunicaciones:</w:t>
      </w:r>
    </w:p>
    <w:p w:rsidR="007448A6" w:rsidRDefault="00C729A4" w:rsidP="007448A6">
      <w:pPr>
        <w:spacing w:before="240" w:after="240" w:line="240" w:lineRule="auto"/>
        <w:ind w:left="720" w:right="565"/>
        <w:jc w:val="both"/>
        <w:rPr>
          <w:rFonts w:ascii="ITC Avant Garde" w:hAnsi="ITC Avant Garde"/>
          <w:i/>
        </w:rPr>
      </w:pPr>
      <w:r w:rsidRPr="008452B5">
        <w:rPr>
          <w:rFonts w:ascii="ITC Avant Garde" w:hAnsi="ITC Avant Garde"/>
          <w:i/>
        </w:rPr>
        <w:t>A.2.1. El servicio local de telefonía inalámbrica fija o móvil;</w:t>
      </w:r>
    </w:p>
    <w:p w:rsidR="007448A6" w:rsidRDefault="00C729A4" w:rsidP="007448A6">
      <w:pPr>
        <w:spacing w:before="240" w:after="240" w:line="240" w:lineRule="auto"/>
        <w:ind w:left="720" w:right="565"/>
        <w:jc w:val="both"/>
        <w:rPr>
          <w:rFonts w:ascii="ITC Avant Garde" w:hAnsi="ITC Avant Garde"/>
          <w:i/>
        </w:rPr>
      </w:pPr>
      <w:r w:rsidRPr="008452B5">
        <w:rPr>
          <w:rFonts w:ascii="ITC Avant Garde" w:hAnsi="ITC Avant Garde"/>
          <w:b/>
          <w:i/>
          <w:u w:val="single"/>
        </w:rPr>
        <w:t>A.2.2. La comercialización de la capacidad de la Red para la emisión, transmisión o recepción de signos, señales, escritos, imágenes, voz, sonidos o información de cualquier naturaleza;</w:t>
      </w:r>
      <w:r w:rsidRPr="008452B5">
        <w:rPr>
          <w:rFonts w:ascii="ITC Avant Garde" w:hAnsi="ITC Avant Garde"/>
          <w:i/>
        </w:rPr>
        <w:t xml:space="preserve"> y</w:t>
      </w:r>
    </w:p>
    <w:p w:rsidR="00C729A4" w:rsidRPr="008452B5" w:rsidRDefault="00C729A4" w:rsidP="007448A6">
      <w:pPr>
        <w:spacing w:before="240" w:after="240" w:line="240" w:lineRule="auto"/>
        <w:ind w:left="720" w:right="565"/>
        <w:jc w:val="both"/>
        <w:rPr>
          <w:rFonts w:ascii="ITC Avant Garde" w:hAnsi="ITC Avant Garde"/>
          <w:i/>
        </w:rPr>
      </w:pPr>
      <w:r w:rsidRPr="008452B5">
        <w:rPr>
          <w:rFonts w:ascii="ITC Avant Garde" w:hAnsi="ITC Avant Garde"/>
          <w:i/>
        </w:rPr>
        <w:t>A.2.3. Acceso a redes de datos, video, audio y videoconferencia.</w:t>
      </w:r>
    </w:p>
    <w:p w:rsidR="00C729A4" w:rsidRPr="008452B5" w:rsidRDefault="00C729A4" w:rsidP="007448A6">
      <w:pPr>
        <w:spacing w:before="240" w:after="240" w:line="240" w:lineRule="auto"/>
        <w:ind w:left="720" w:right="565"/>
        <w:jc w:val="both"/>
        <w:rPr>
          <w:rFonts w:ascii="ITC Avant Garde" w:hAnsi="ITC Avant Garde"/>
          <w:i/>
        </w:rPr>
      </w:pPr>
      <w:r w:rsidRPr="008452B5">
        <w:rPr>
          <w:rFonts w:ascii="ITC Avant Garde" w:hAnsi="ITC Avant Garde"/>
          <w:i/>
        </w:rPr>
        <w:t>Cada servicio de telecomunicaciones que se preste al usuario final se sujetará a las disposiciones legales, reglamentarias y administrativas aplicables.</w:t>
      </w:r>
    </w:p>
    <w:p w:rsidR="007448A6" w:rsidRDefault="00C729A4" w:rsidP="007448A6">
      <w:pPr>
        <w:spacing w:before="240" w:after="240" w:line="240" w:lineRule="auto"/>
        <w:ind w:left="720" w:right="565"/>
        <w:jc w:val="both"/>
        <w:rPr>
          <w:rFonts w:ascii="ITC Avant Garde" w:hAnsi="ITC Avant Garde"/>
          <w:i/>
        </w:rPr>
      </w:pPr>
      <w:r w:rsidRPr="008452B5">
        <w:rPr>
          <w:rFonts w:ascii="ITC Avant Garde" w:hAnsi="ITC Avant Garde"/>
          <w:i/>
        </w:rPr>
        <w:t>…</w:t>
      </w:r>
      <w:r>
        <w:rPr>
          <w:rFonts w:ascii="ITC Avant Garde" w:hAnsi="ITC Avant Garde"/>
          <w:i/>
        </w:rPr>
        <w:t>”</w:t>
      </w:r>
    </w:p>
    <w:p w:rsidR="007448A6" w:rsidRDefault="00C729A4" w:rsidP="007448A6">
      <w:pPr>
        <w:tabs>
          <w:tab w:val="left" w:pos="993"/>
        </w:tabs>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 dichas trascripciones, se advierte que las frecuencias </w:t>
      </w:r>
      <w:r w:rsidR="00723A6F">
        <w:rPr>
          <w:rFonts w:ascii="ITC Avant Garde" w:eastAsia="Times New Roman" w:hAnsi="ITC Avant Garde"/>
          <w:bCs/>
          <w:color w:val="000000"/>
          <w:lang w:eastAsia="es-MX"/>
        </w:rPr>
        <w:t xml:space="preserve">a que se refiere </w:t>
      </w:r>
      <w:r>
        <w:rPr>
          <w:rFonts w:ascii="ITC Avant Garde" w:eastAsia="Times New Roman" w:hAnsi="ITC Avant Garde"/>
          <w:bCs/>
          <w:color w:val="000000"/>
          <w:lang w:eastAsia="es-MX"/>
        </w:rPr>
        <w:t>la “</w:t>
      </w:r>
      <w:r w:rsidRPr="00EA3726">
        <w:rPr>
          <w:rFonts w:ascii="ITC Avant Garde" w:eastAsia="Times New Roman" w:hAnsi="ITC Avant Garde"/>
          <w:b/>
          <w:bCs/>
          <w:color w:val="000000"/>
          <w:lang w:eastAsia="es-MX"/>
        </w:rPr>
        <w:t>CONCESIÓN DE BANDAS</w:t>
      </w:r>
      <w:r>
        <w:rPr>
          <w:rFonts w:ascii="ITC Avant Garde" w:eastAsia="Times New Roman" w:hAnsi="ITC Avant Garde"/>
          <w:bCs/>
          <w:color w:val="000000"/>
          <w:lang w:eastAsia="es-MX"/>
        </w:rPr>
        <w:t xml:space="preserve">”, </w:t>
      </w:r>
      <w:r w:rsidR="00723A6F">
        <w:rPr>
          <w:rFonts w:ascii="ITC Avant Garde" w:eastAsia="Times New Roman" w:hAnsi="ITC Avant Garde"/>
          <w:bCs/>
          <w:color w:val="000000"/>
          <w:lang w:eastAsia="es-MX"/>
        </w:rPr>
        <w:t>se destinarían a la prestación exclusivamente de los servicios a que se refiere la “</w:t>
      </w:r>
      <w:r w:rsidR="00723A6F">
        <w:rPr>
          <w:rFonts w:ascii="ITC Avant Garde" w:eastAsia="Times New Roman" w:hAnsi="ITC Avant Garde"/>
          <w:b/>
          <w:bCs/>
          <w:color w:val="000000"/>
          <w:lang w:eastAsia="es-MX"/>
        </w:rPr>
        <w:t>CONCESIÓN DE RED</w:t>
      </w:r>
      <w:r w:rsidR="00723A6F">
        <w:rPr>
          <w:rFonts w:ascii="ITC Avant Garde" w:eastAsia="Times New Roman" w:hAnsi="ITC Avant Garde"/>
          <w:bCs/>
          <w:color w:val="000000"/>
          <w:lang w:eastAsia="es-MX"/>
        </w:rPr>
        <w:t xml:space="preserve">” los cuales comprenden </w:t>
      </w:r>
      <w:r>
        <w:rPr>
          <w:rFonts w:ascii="ITC Avant Garde" w:eastAsia="Times New Roman" w:hAnsi="ITC Avant Garde"/>
          <w:bCs/>
          <w:color w:val="000000"/>
          <w:lang w:eastAsia="es-MX"/>
        </w:rPr>
        <w:t xml:space="preserve">los </w:t>
      </w:r>
      <w:r w:rsidR="00DE29DB">
        <w:rPr>
          <w:rFonts w:ascii="ITC Avant Garde" w:eastAsia="Times New Roman" w:hAnsi="ITC Avant Garde"/>
          <w:bCs/>
          <w:color w:val="000000"/>
          <w:lang w:eastAsia="es-MX"/>
        </w:rPr>
        <w:t xml:space="preserve">servicios </w:t>
      </w:r>
      <w:r>
        <w:rPr>
          <w:rFonts w:ascii="ITC Avant Garde" w:eastAsia="Times New Roman" w:hAnsi="ITC Avant Garde"/>
          <w:bCs/>
          <w:color w:val="000000"/>
          <w:lang w:eastAsia="es-MX"/>
        </w:rPr>
        <w:t xml:space="preserve">de acceso inalámbrico fijo o móvil, </w:t>
      </w:r>
      <w:r w:rsidR="00723A6F">
        <w:rPr>
          <w:rFonts w:ascii="ITC Avant Garde" w:eastAsia="Times New Roman" w:hAnsi="ITC Avant Garde"/>
          <w:bCs/>
          <w:color w:val="000000"/>
          <w:lang w:eastAsia="es-MX"/>
        </w:rPr>
        <w:t xml:space="preserve">y </w:t>
      </w:r>
      <w:r>
        <w:rPr>
          <w:rFonts w:ascii="ITC Avant Garde" w:eastAsia="Times New Roman" w:hAnsi="ITC Avant Garde"/>
          <w:bCs/>
          <w:color w:val="000000"/>
          <w:lang w:eastAsia="es-MX"/>
        </w:rPr>
        <w:t>entre ellos, el de comercialización de capacidad de la red pública de telecomunicaciones.</w:t>
      </w:r>
    </w:p>
    <w:p w:rsidR="007448A6" w:rsidRDefault="00C729A4" w:rsidP="007448A6">
      <w:pPr>
        <w:tabs>
          <w:tab w:val="left" w:pos="993"/>
        </w:tabs>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Asimismo, se advierte que para que “</w:t>
      </w:r>
      <w:r>
        <w:rPr>
          <w:rFonts w:ascii="ITC Avant Garde" w:eastAsia="Times New Roman" w:hAnsi="ITC Avant Garde"/>
          <w:b/>
          <w:bCs/>
          <w:color w:val="000000"/>
          <w:lang w:eastAsia="es-MX"/>
        </w:rPr>
        <w:t>SAI</w:t>
      </w:r>
      <w:r>
        <w:rPr>
          <w:rFonts w:ascii="ITC Avant Garde" w:eastAsia="Times New Roman" w:hAnsi="ITC Avant Garde"/>
          <w:bCs/>
          <w:color w:val="000000"/>
          <w:lang w:eastAsia="es-MX"/>
        </w:rPr>
        <w:t xml:space="preserve">” prestara los servicios antes señalados mediante el uso, aprovechamiento y explotación de las frecuencias que le fueron concesionadas, lo tiene que hacer a través de </w:t>
      </w:r>
      <w:r w:rsidR="00970AEC">
        <w:rPr>
          <w:rFonts w:ascii="ITC Avant Garde" w:eastAsia="Times New Roman" w:hAnsi="ITC Avant Garde"/>
          <w:bCs/>
          <w:color w:val="000000"/>
          <w:lang w:eastAsia="es-MX"/>
        </w:rPr>
        <w:t xml:space="preserve">la instalación, operación y explotación de </w:t>
      </w:r>
      <w:r>
        <w:rPr>
          <w:rFonts w:ascii="ITC Avant Garde" w:eastAsia="Times New Roman" w:hAnsi="ITC Avant Garde"/>
          <w:bCs/>
          <w:color w:val="000000"/>
          <w:lang w:eastAsia="es-MX"/>
        </w:rPr>
        <w:t>una red pública de telecomunicaciones.</w:t>
      </w:r>
    </w:p>
    <w:p w:rsidR="007448A6" w:rsidRDefault="00C729A4" w:rsidP="007448A6">
      <w:pPr>
        <w:tabs>
          <w:tab w:val="left" w:pos="993"/>
        </w:tabs>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Por </w:t>
      </w:r>
      <w:r w:rsidR="00970AEC">
        <w:rPr>
          <w:rFonts w:ascii="ITC Avant Garde" w:eastAsia="Times New Roman" w:hAnsi="ITC Avant Garde"/>
          <w:bCs/>
          <w:color w:val="000000"/>
          <w:lang w:eastAsia="es-MX"/>
        </w:rPr>
        <w:t>tanto</w:t>
      </w:r>
      <w:r>
        <w:rPr>
          <w:rFonts w:ascii="ITC Avant Garde" w:eastAsia="Times New Roman" w:hAnsi="ITC Avant Garde"/>
          <w:bCs/>
          <w:color w:val="000000"/>
          <w:lang w:eastAsia="es-MX"/>
        </w:rPr>
        <w:t>, resulta evidente que la “</w:t>
      </w:r>
      <w:r w:rsidRPr="00EA3726">
        <w:rPr>
          <w:rFonts w:ascii="ITC Avant Garde" w:eastAsia="Times New Roman" w:hAnsi="ITC Avant Garde"/>
          <w:b/>
          <w:bCs/>
          <w:color w:val="000000"/>
          <w:lang w:eastAsia="es-MX"/>
        </w:rPr>
        <w:t>CONCESIÓN DE BANDAS</w:t>
      </w:r>
      <w:r>
        <w:rPr>
          <w:rFonts w:ascii="ITC Avant Garde" w:eastAsia="Times New Roman" w:hAnsi="ITC Avant Garde"/>
          <w:bCs/>
          <w:color w:val="000000"/>
          <w:lang w:eastAsia="es-MX"/>
        </w:rPr>
        <w:t>” se encuentra íntimamente relacionada a la “</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 dado que no podrían ser utilizadas las bandas de frecuencia para la prestación de los servicios de acceso inalámbrico fijo o móvil sin una red pública de telecomunicaciones que estuviera concesionada</w:t>
      </w:r>
      <w:r w:rsidR="003D669C">
        <w:rPr>
          <w:rFonts w:ascii="ITC Avant Garde" w:eastAsia="Times New Roman" w:hAnsi="ITC Avant Garde"/>
          <w:bCs/>
          <w:color w:val="000000"/>
          <w:lang w:eastAsia="es-MX"/>
        </w:rPr>
        <w:t xml:space="preserve">, siendo importante destacar para efectos de nuestro análisis, que los servicios concesionados debían prestarse de manera continua y eficiente y que atendiendo a su carácter de servicios públicos, debían prestarse atendiendo a los compromisos de cobertura establecidos en la propia </w:t>
      </w:r>
      <w:r w:rsidR="003D669C">
        <w:rPr>
          <w:rFonts w:ascii="ITC Avant Garde" w:eastAsia="Times New Roman" w:hAnsi="ITC Avant Garde"/>
          <w:b/>
          <w:bCs/>
          <w:color w:val="000000"/>
          <w:lang w:eastAsia="es-MX"/>
        </w:rPr>
        <w:t>CONCESIÓN DE RED</w:t>
      </w:r>
      <w:r w:rsidR="003D669C">
        <w:rPr>
          <w:rFonts w:ascii="ITC Avant Garde" w:eastAsia="Times New Roman" w:hAnsi="ITC Avant Garde"/>
          <w:bCs/>
          <w:color w:val="000000"/>
          <w:lang w:eastAsia="es-MX"/>
        </w:rPr>
        <w:t xml:space="preserve"> </w:t>
      </w:r>
    </w:p>
    <w:p w:rsidR="007448A6" w:rsidRDefault="00C729A4" w:rsidP="007448A6">
      <w:pPr>
        <w:tabs>
          <w:tab w:val="left" w:pos="993"/>
        </w:tabs>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Lo anterior queda de manifiesto, toda vez que la condición 2. Objeto de la Concesión de la “</w:t>
      </w:r>
      <w:r>
        <w:rPr>
          <w:rFonts w:ascii="ITC Avant Garde" w:eastAsia="Times New Roman" w:hAnsi="ITC Avant Garde"/>
          <w:b/>
          <w:bCs/>
          <w:color w:val="000000"/>
          <w:lang w:eastAsia="es-MX"/>
        </w:rPr>
        <w:t>CONCESIÓN DE BANDAS</w:t>
      </w:r>
      <w:r>
        <w:rPr>
          <w:rFonts w:ascii="ITC Avant Garde" w:eastAsia="Times New Roman" w:hAnsi="ITC Avant Garde"/>
          <w:bCs/>
          <w:color w:val="000000"/>
          <w:lang w:eastAsia="es-MX"/>
        </w:rPr>
        <w:t>” establece lo siguiente:</w:t>
      </w:r>
    </w:p>
    <w:p w:rsidR="007448A6" w:rsidRDefault="00C729A4" w:rsidP="007448A6">
      <w:pPr>
        <w:spacing w:before="240" w:after="240" w:line="240" w:lineRule="auto"/>
        <w:ind w:left="567" w:right="567"/>
        <w:jc w:val="both"/>
        <w:rPr>
          <w:rFonts w:ascii="ITC Avant Garde" w:eastAsia="Times New Roman" w:hAnsi="ITC Avant Garde"/>
          <w:bCs/>
          <w:i/>
          <w:color w:val="000000"/>
          <w:lang w:eastAsia="es-MX"/>
        </w:rPr>
      </w:pPr>
      <w:r>
        <w:rPr>
          <w:rFonts w:ascii="ITC Avant Garde" w:eastAsia="Times New Roman" w:hAnsi="ITC Avant Garde"/>
          <w:bCs/>
          <w:i/>
          <w:color w:val="000000"/>
          <w:lang w:eastAsia="es-MX"/>
        </w:rPr>
        <w:t>“</w:t>
      </w:r>
      <w:r w:rsidRPr="00583944">
        <w:rPr>
          <w:rFonts w:ascii="ITC Avant Garde" w:eastAsia="Times New Roman" w:hAnsi="ITC Avant Garde"/>
          <w:b/>
          <w:bCs/>
          <w:i/>
          <w:color w:val="000000"/>
          <w:lang w:eastAsia="es-MX"/>
        </w:rPr>
        <w:t>2. Objeto de la Concesión.</w:t>
      </w:r>
      <w:r w:rsidRPr="00583944">
        <w:rPr>
          <w:rFonts w:ascii="ITC Avant Garde" w:eastAsia="Times New Roman" w:hAnsi="ITC Avant Garde"/>
          <w:bCs/>
          <w:i/>
          <w:color w:val="000000"/>
          <w:lang w:eastAsia="es-MX"/>
        </w:rPr>
        <w:t xml:space="preserve"> El presente Título otorga una Concesión para el uso, aprovechamiento y explotación de la banda de frecuencias del espectro radioeléctrico que se indica en el numeral 3.1., para la prestación de los </w:t>
      </w:r>
      <w:r w:rsidRPr="00583944">
        <w:rPr>
          <w:rFonts w:ascii="ITC Avant Garde" w:eastAsia="Times New Roman" w:hAnsi="ITC Avant Garde"/>
          <w:b/>
          <w:bCs/>
          <w:i/>
          <w:color w:val="000000"/>
          <w:u w:val="single"/>
          <w:lang w:eastAsia="es-MX"/>
        </w:rPr>
        <w:t>servicios de acceso inalámbrico</w:t>
      </w:r>
      <w:r w:rsidRPr="00583944">
        <w:rPr>
          <w:rFonts w:ascii="ITC Avant Garde" w:eastAsia="Times New Roman" w:hAnsi="ITC Avant Garde"/>
          <w:bCs/>
          <w:i/>
          <w:color w:val="000000"/>
          <w:lang w:eastAsia="es-MX"/>
        </w:rPr>
        <w:t xml:space="preserve"> fijo o móvil que, </w:t>
      </w:r>
      <w:r w:rsidRPr="00583944">
        <w:rPr>
          <w:rFonts w:ascii="ITC Avant Garde" w:eastAsia="Times New Roman" w:hAnsi="ITC Avant Garde"/>
          <w:b/>
          <w:bCs/>
          <w:i/>
          <w:color w:val="000000"/>
          <w:u w:val="single"/>
          <w:lang w:eastAsia="es-MX"/>
        </w:rPr>
        <w:t>de conformidad con el título de concesión para instalar, operar y explotar una red pública de telecomunicaciones y sus respectivos Anexos, otorgado en el mismo acto administrativo en que se otorga la presente Concesión,</w:t>
      </w:r>
      <w:r w:rsidRPr="00583944">
        <w:rPr>
          <w:rFonts w:ascii="ITC Avant Garde" w:eastAsia="Times New Roman" w:hAnsi="ITC Avant Garde"/>
          <w:bCs/>
          <w:i/>
          <w:color w:val="000000"/>
          <w:lang w:eastAsia="es-MX"/>
        </w:rPr>
        <w:t xml:space="preserve"> el Concesionario debe prestar al usuario final </w:t>
      </w:r>
      <w:r w:rsidRPr="00620A07">
        <w:rPr>
          <w:rFonts w:ascii="ITC Avant Garde" w:eastAsia="Times New Roman" w:hAnsi="ITC Avant Garde"/>
          <w:b/>
          <w:bCs/>
          <w:i/>
          <w:color w:val="000000"/>
          <w:u w:val="single"/>
          <w:lang w:eastAsia="es-MX"/>
        </w:rPr>
        <w:t>a través de su red pública de telecomunicaciones</w:t>
      </w:r>
      <w:r w:rsidRPr="00583944">
        <w:rPr>
          <w:rFonts w:ascii="ITC Avant Garde" w:eastAsia="Times New Roman" w:hAnsi="ITC Avant Garde"/>
          <w:bCs/>
          <w:i/>
          <w:color w:val="000000"/>
          <w:lang w:eastAsia="es-MX"/>
        </w:rPr>
        <w:t>, ·en la región 8, que comprende los estados de Guerrero, Oaxaca, Puebla, Tlaxcala y Veracruz.</w:t>
      </w:r>
      <w:r>
        <w:rPr>
          <w:rFonts w:ascii="ITC Avant Garde" w:eastAsia="Times New Roman" w:hAnsi="ITC Avant Garde"/>
          <w:bCs/>
          <w:i/>
          <w:color w:val="000000"/>
          <w:lang w:eastAsia="es-MX"/>
        </w:rPr>
        <w:t>”</w:t>
      </w:r>
    </w:p>
    <w:p w:rsidR="007448A6" w:rsidRDefault="00795850"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En consecuencia, las bandas de frecuencia y la prestación de los servicios concesionados,  no pueden sujetarse a un régimen de derecho privado, en virtud de que ello sería contrario al objeto y los fines por lo que se otorgaron las citadas concesiones, ya que es el Estado es el titular originario de esta facultad y por ello se entendería que el servicio público es prestado por el Estado en forma indirecta y bajo un régimen exorbitante de derecho, que se brinda de forma obligatoria, regular, continúa y uniforme.</w:t>
      </w:r>
    </w:p>
    <w:p w:rsidR="00875E60" w:rsidRDefault="00F1011C"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color w:val="000000"/>
          <w:sz w:val="22"/>
          <w:szCs w:val="22"/>
          <w:lang w:eastAsia="es-MX"/>
        </w:rPr>
        <w:t>Sirve para ilustrar lo anterior las siguientes tesis que a su letra señalan:</w:t>
      </w:r>
      <w:r w:rsidR="00875E60">
        <w:rPr>
          <w:rFonts w:ascii="ITC Avant Garde" w:eastAsia="Times New Roman" w:hAnsi="ITC Avant Garde"/>
          <w:bCs/>
          <w:color w:val="000000"/>
          <w:sz w:val="22"/>
          <w:szCs w:val="22"/>
          <w:lang w:val="es-MX" w:eastAsia="es-MX"/>
        </w:rPr>
        <w:t xml:space="preserve"> </w:t>
      </w:r>
    </w:p>
    <w:p w:rsidR="007448A6" w:rsidRDefault="00F1011C"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SERVICIO PÚBLICO. SUS NOTAS CARACTERÍSTICAS.</w:t>
      </w:r>
      <w:r w:rsidR="00E76F5D"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 xml:space="preserve">Aunque la doctrina no ha llegado a un consenso respecto del concepto de servicio público, de las definiciones más aceptadas es factible obtener las siguientes notas características: 1. El servicio público debe consistir en una actividad prestacional, es decir, una actividad que tiende a otorgar a otros una ventaja, un bien, un beneficio, etcétera, de cualquier naturaleza y, por lo tanto, varía el ingreso de quien la recibe o disminuye los gastos en que pudiera incurrir en el supuesto de no recibirlo. 2. Esta actividad es asumida por la administración pública de manera expresa y concreta, lo que significa que es reservada en exclusiva en cuanto a la dirección y organización a un órgano estatal y que el ejercicio de esa actividad requiere de autorización previa del Estado expresada con un acto de autoridad. En este </w:t>
      </w:r>
      <w:r w:rsidRPr="008452B5">
        <w:rPr>
          <w:rFonts w:ascii="ITC Avant Garde" w:eastAsia="Times New Roman" w:hAnsi="ITC Avant Garde"/>
          <w:bCs/>
          <w:color w:val="000000"/>
          <w:sz w:val="22"/>
          <w:szCs w:val="22"/>
          <w:lang w:eastAsia="es-MX"/>
        </w:rPr>
        <w:lastRenderedPageBreak/>
        <w:t xml:space="preserve">sentido, las actividades en las que se permite la concurrencia de particulares sin esta previa autorización no son servicios públicos. 3. La administración pública realiza la actividad de servicio público en forma directa o indirecta, es decir, valiéndose de la concesión, aunque la legislación mexicana no es consistente en la denominación que otorga a esta figura jurídica, puesto que en algunas leyes administrativas se emplea el término autorización, cuando se refiere a la prestación de un servicio público. 4. El servicio público siempre debe tender a la satisfacción del interés general. 5. </w:t>
      </w:r>
      <w:r w:rsidRPr="008452B5">
        <w:rPr>
          <w:rFonts w:ascii="ITC Avant Garde" w:eastAsia="Times New Roman" w:hAnsi="ITC Avant Garde"/>
          <w:b/>
          <w:bCs/>
          <w:color w:val="000000"/>
          <w:sz w:val="22"/>
          <w:szCs w:val="22"/>
          <w:u w:val="single"/>
          <w:lang w:eastAsia="es-MX"/>
        </w:rPr>
        <w:t>El servicio público se presta conforme a un régimen de derecho público, especial y propio que lo particulariza e identifica frente a otras actividades administrativas y cuyas características son su generalidad, uniformidad, continuidad, regularidad, obligatoriedad y subordinación a la administración pública. Por lo tanto, no puede estar sujeto a un régimen de derecho privado en cuanto a su prestación.</w:t>
      </w:r>
    </w:p>
    <w:p w:rsidR="00E76F5D" w:rsidRPr="004A20D5" w:rsidRDefault="00E76F5D" w:rsidP="007448A6">
      <w:pPr>
        <w:pStyle w:val="Textoindependiente"/>
        <w:spacing w:before="240" w:after="240" w:line="240" w:lineRule="auto"/>
        <w:ind w:left="567" w:right="567"/>
        <w:jc w:val="both"/>
        <w:rPr>
          <w:rFonts w:ascii="ITC Avant Garde" w:eastAsia="Times New Roman" w:hAnsi="ITC Avant Garde"/>
          <w:bCs/>
          <w:color w:val="000000"/>
          <w:sz w:val="18"/>
          <w:szCs w:val="22"/>
          <w:lang w:eastAsia="es-MX"/>
        </w:rPr>
      </w:pPr>
      <w:r w:rsidRPr="004A20D5">
        <w:rPr>
          <w:rFonts w:ascii="ITC Avant Garde" w:eastAsia="Times New Roman" w:hAnsi="ITC Avant Garde"/>
          <w:bCs/>
          <w:color w:val="000000"/>
          <w:sz w:val="18"/>
          <w:szCs w:val="22"/>
          <w:lang w:eastAsia="es-MX"/>
        </w:rPr>
        <w:t xml:space="preserve">Época: Novena Época  Registro: 177794  Instancia: Tribunales Colegiados de Circuito  Tipo de Tesis: Aislada  Fuente: Semanario Judicial de la Federación y su Gaceta  Tomo XXII, Julio de 2005  Materia(s): Administrativa  Tesis: XV.4o.8 A </w:t>
      </w:r>
    </w:p>
    <w:p w:rsidR="007448A6" w:rsidRDefault="00E76F5D" w:rsidP="007448A6">
      <w:pPr>
        <w:pStyle w:val="Textoindependiente"/>
        <w:spacing w:before="240" w:after="240" w:line="240" w:lineRule="auto"/>
        <w:ind w:left="567" w:right="567"/>
        <w:jc w:val="both"/>
        <w:rPr>
          <w:rFonts w:ascii="ITC Avant Garde" w:eastAsia="Times New Roman" w:hAnsi="ITC Avant Garde"/>
          <w:bCs/>
          <w:color w:val="000000"/>
          <w:sz w:val="22"/>
          <w:szCs w:val="22"/>
          <w:lang w:eastAsia="es-MX"/>
        </w:rPr>
      </w:pPr>
      <w:r w:rsidRPr="004A20D5">
        <w:rPr>
          <w:rFonts w:ascii="ITC Avant Garde" w:eastAsia="Times New Roman" w:hAnsi="ITC Avant Garde"/>
          <w:bCs/>
          <w:color w:val="000000"/>
          <w:sz w:val="18"/>
          <w:szCs w:val="22"/>
          <w:lang w:eastAsia="es-MX"/>
        </w:rPr>
        <w:t>Página: 1538</w:t>
      </w:r>
    </w:p>
    <w:p w:rsidR="007448A6" w:rsidRDefault="00356074" w:rsidP="007448A6">
      <w:pPr>
        <w:pStyle w:val="Textoindependiente"/>
        <w:spacing w:before="240" w:after="240" w:line="240" w:lineRule="auto"/>
        <w:ind w:left="567" w:right="567"/>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 xml:space="preserve">CONCESIÓN O PERMISO SOBRE BANDAS DE FRECUENCIA DEL ESPECTRO RADIOELÉCTRICO. SE OTORGAN PARA UN USO ESPECÍFICO. </w:t>
      </w:r>
      <w:r w:rsidRPr="008452B5">
        <w:rPr>
          <w:rFonts w:ascii="ITC Avant Garde" w:eastAsia="Times New Roman" w:hAnsi="ITC Avant Garde"/>
          <w:bCs/>
          <w:color w:val="000000"/>
          <w:sz w:val="22"/>
          <w:szCs w:val="22"/>
          <w:lang w:eastAsia="es-MX"/>
        </w:rPr>
        <w:t xml:space="preserve">De los artículos 1o., 3o., fracciones I, II, IV, XIV, XV y XVI, 10, 14, 18, fracción II, y 20 de la Ley Federal de Telecomunicaciones se advierte que sólo las bandas de frecuencia del espectro radioeléctrico para usos determinados y para usos experimentales requieren de concesión, es decir, es el uso específico que se asocia a la banda de frecuencia lo que determinará la necesidad de obtener la concesión para su explotación o aprovechamiento. De igual manera, la Ley Federal de Radio y Televisión, en sus artículos 1o., 2o., 3o. y 13, establece que es el uso que se da a la banda de frecuencia para servicios de radiodifusión (radio y televisión abiertas) lo que origina la necesidad de obtener la concesión o el permiso, según se trate de estaciones comerciales, oficiales, culturales, de experimentación, de escuelas radiofónicas o de las entidades y organismos públicos para el cumplimiento de sus fines y servicios. Así, </w:t>
      </w:r>
      <w:r w:rsidRPr="008452B5">
        <w:rPr>
          <w:rFonts w:ascii="ITC Avant Garde" w:eastAsia="Times New Roman" w:hAnsi="ITC Avant Garde"/>
          <w:b/>
          <w:bCs/>
          <w:color w:val="000000"/>
          <w:sz w:val="22"/>
          <w:szCs w:val="22"/>
          <w:u w:val="single"/>
          <w:lang w:eastAsia="es-MX"/>
        </w:rPr>
        <w:t xml:space="preserve">el objeto propio de concesión o permiso no lo constituye, aisladamente considerado, el espacio radioeléctrico correspondiente a la frecuencia o frecuencias asignadas al servicio de telecomunicación que va a prestarse, sino que tal frecuencia o frecuencias son atribuidas, en todos los casos, para uno o varios usos determinados y específicos, </w:t>
      </w:r>
      <w:r w:rsidRPr="008452B5">
        <w:rPr>
          <w:rFonts w:ascii="ITC Avant Garde" w:eastAsia="Times New Roman" w:hAnsi="ITC Avant Garde"/>
          <w:b/>
          <w:bCs/>
          <w:color w:val="000000"/>
          <w:sz w:val="22"/>
          <w:szCs w:val="22"/>
          <w:u w:val="single"/>
          <w:lang w:eastAsia="es-MX"/>
        </w:rPr>
        <w:lastRenderedPageBreak/>
        <w:t>por lo que existe una relación indisoluble entre la concesión otorgada y el uso del bien concesionado.</w:t>
      </w:r>
    </w:p>
    <w:p w:rsidR="007448A6" w:rsidRDefault="00356074" w:rsidP="007448A6">
      <w:pPr>
        <w:pStyle w:val="Textoindependiente"/>
        <w:spacing w:before="240" w:after="240" w:line="240" w:lineRule="auto"/>
        <w:ind w:left="567" w:right="567"/>
        <w:jc w:val="both"/>
        <w:rPr>
          <w:rFonts w:ascii="ITC Avant Garde" w:eastAsia="Times New Roman" w:hAnsi="ITC Avant Garde"/>
          <w:bCs/>
          <w:color w:val="000000"/>
          <w:sz w:val="22"/>
          <w:szCs w:val="22"/>
          <w:lang w:eastAsia="es-MX"/>
        </w:rPr>
      </w:pPr>
      <w:r w:rsidRPr="004A20D5">
        <w:rPr>
          <w:rFonts w:ascii="ITC Avant Garde" w:eastAsia="Times New Roman" w:hAnsi="ITC Avant Garde"/>
          <w:bCs/>
          <w:color w:val="000000"/>
          <w:sz w:val="18"/>
          <w:szCs w:val="22"/>
          <w:lang w:eastAsia="es-MX"/>
        </w:rPr>
        <w:t>Época: Novena Época Registro: 170825 Instancia: Pleno Tipo de Tesis: Jurisprudencia Fuente: Semanario Judicial de la Federación y su Gaceta Tomo XXVI, Diciembre de 2007 Materia(s): Constitucional, Administrativa Tesis: P./J. 66/2007 Página: 970</w:t>
      </w:r>
    </w:p>
    <w:p w:rsidR="007448A6" w:rsidRDefault="00356074" w:rsidP="007448A6">
      <w:pPr>
        <w:pStyle w:val="Textoindependiente"/>
        <w:spacing w:before="240" w:after="240" w:line="240" w:lineRule="auto"/>
        <w:ind w:left="567" w:right="567"/>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CONCESIONES. SE RIGEN POR LAS LEYES VINCULADAS CON SU OBJETO.</w:t>
      </w:r>
      <w:r w:rsidR="00A7741A"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 xml:space="preserve">El artículo 28 de la Constitución Política de los Estados Unidos Mexicanos, en su décimo párrafo, establece que </w:t>
      </w:r>
      <w:r w:rsidRPr="008452B5">
        <w:rPr>
          <w:rFonts w:ascii="ITC Avant Garde" w:eastAsia="Times New Roman" w:hAnsi="ITC Avant Garde"/>
          <w:b/>
          <w:bCs/>
          <w:color w:val="000000"/>
          <w:sz w:val="22"/>
          <w:szCs w:val="22"/>
          <w:u w:val="single"/>
          <w:lang w:eastAsia="es-MX"/>
        </w:rPr>
        <w:t>el Estado podrá concesionar la prestación de servicios públicos, así como la explotación, uso o aprovechamiento de bienes de dominio de la Federación, y que las leyes fijarán las modalidades y condiciones que aseguren la eficacia en la prestación de dichos servicios y la utilización social de los bienes en uso o explotación. El Estado en su calidad de concesionante y los particulares como concesionarios, deberán sujetarse a las leyes que regulan el servicio público o los bienes concesionados, proporcionando el marco de los derechos, obligaciones, límites y alcances de las partes en una concesión;</w:t>
      </w:r>
      <w:r w:rsidRPr="008452B5">
        <w:rPr>
          <w:rFonts w:ascii="ITC Avant Garde" w:eastAsia="Times New Roman" w:hAnsi="ITC Avant Garde"/>
          <w:bCs/>
          <w:color w:val="000000"/>
          <w:sz w:val="22"/>
          <w:szCs w:val="22"/>
          <w:lang w:eastAsia="es-MX"/>
        </w:rPr>
        <w:t xml:space="preserve"> ello genera certidumbre para los gobernados respecto a las consecuencias de sus actos y acota las atribuciones de las autoridades correspondientes para impedir actuaciones arbitrarias, con lo que se respeta la garantía de seguridad jurídica consignada por los artículos 14 y 16 de la Constitución Federal. </w:t>
      </w:r>
      <w:r w:rsidRPr="008452B5">
        <w:rPr>
          <w:rFonts w:ascii="ITC Avant Garde" w:eastAsia="Times New Roman" w:hAnsi="ITC Avant Garde"/>
          <w:b/>
          <w:bCs/>
          <w:color w:val="000000"/>
          <w:sz w:val="22"/>
          <w:szCs w:val="22"/>
          <w:u w:val="single"/>
          <w:lang w:eastAsia="es-MX"/>
        </w:rPr>
        <w:t>No es óbice a lo anterior el hecho de que en el título de concesión se establezca que el concesionario quedará sujeto a todas las leyes y ordenamientos expedidos con posterioridad al otorgamiento de ésta, puesto que se entiende que sólo podrá estar sujeto a aquellas disposiciones u ordenamientos normativos que se vinculen con el objeto de la concesión explotada, atendiendo al régimen de concesión de servicios y bienes públicos previsto por el referido artículo 28 constitucional.</w:t>
      </w:r>
    </w:p>
    <w:p w:rsidR="007448A6" w:rsidRDefault="00A7741A" w:rsidP="007448A6">
      <w:pPr>
        <w:pStyle w:val="Textoindependiente"/>
        <w:spacing w:before="240" w:after="240" w:line="240" w:lineRule="auto"/>
        <w:ind w:left="567" w:right="567"/>
        <w:jc w:val="both"/>
        <w:rPr>
          <w:rFonts w:ascii="ITC Avant Garde" w:eastAsia="Times New Roman" w:hAnsi="ITC Avant Garde"/>
          <w:bCs/>
          <w:color w:val="000000"/>
          <w:sz w:val="22"/>
          <w:szCs w:val="22"/>
          <w:lang w:eastAsia="es-MX"/>
        </w:rPr>
      </w:pPr>
      <w:r w:rsidRPr="004A20D5">
        <w:rPr>
          <w:rFonts w:ascii="ITC Avant Garde" w:eastAsia="Times New Roman" w:hAnsi="ITC Avant Garde"/>
          <w:bCs/>
          <w:color w:val="000000"/>
          <w:sz w:val="18"/>
          <w:szCs w:val="22"/>
          <w:lang w:eastAsia="es-MX"/>
        </w:rPr>
        <w:t>Época: Novena Época Registro: 180926 Instancia: Pleno Tipo de Tesis: Aislada Fuente: Semanario Judicial de la Federación y su Gaceta Tomo XX, Agosto de 2004 Materia(s): Administrativa Tesis: P. XXXIV/2004 Página: 10</w:t>
      </w:r>
    </w:p>
    <w:p w:rsidR="007448A6" w:rsidRDefault="00723A6F" w:rsidP="007448A6">
      <w:pPr>
        <w:spacing w:before="240" w:after="240" w:line="360" w:lineRule="auto"/>
        <w:jc w:val="both"/>
        <w:rPr>
          <w:rFonts w:ascii="ITC Avant Garde" w:eastAsia="Times New Roman" w:hAnsi="ITC Avant Garde"/>
          <w:bCs/>
          <w:color w:val="000000"/>
          <w:lang w:eastAsia="es-MX"/>
        </w:rPr>
      </w:pPr>
      <w:r>
        <w:rPr>
          <w:rFonts w:ascii="ITC Avant Garde" w:hAnsi="ITC Avant Garde"/>
        </w:rPr>
        <w:t>Lo anterior es así considerando que</w:t>
      </w:r>
      <w:r w:rsidR="00AE37B0" w:rsidRPr="008452B5">
        <w:rPr>
          <w:rFonts w:ascii="ITC Avant Garde" w:hAnsi="ITC Avant Garde"/>
        </w:rPr>
        <w:t xml:space="preserve"> </w:t>
      </w:r>
      <w:r w:rsidR="00AE37B0" w:rsidRPr="008452B5">
        <w:rPr>
          <w:rFonts w:ascii="ITC Avant Garde" w:eastAsia="Times New Roman" w:hAnsi="ITC Avant Garde"/>
          <w:bCs/>
          <w:color w:val="000000"/>
          <w:lang w:eastAsia="es-MX"/>
        </w:rPr>
        <w:t xml:space="preserve">el Estado es el titular originario de dichos bienes y servicios y que por razones de oportunidad, mérito o conveniencia, en forma temporal autoriza a un particular el manejo y explotación de un servicio o la explotación y aprovechamiento de bienes del dominio públicos, </w:t>
      </w:r>
      <w:r>
        <w:rPr>
          <w:rFonts w:ascii="ITC Avant Garde" w:eastAsia="Times New Roman" w:hAnsi="ITC Avant Garde"/>
          <w:bCs/>
          <w:color w:val="000000"/>
          <w:lang w:eastAsia="es-MX"/>
        </w:rPr>
        <w:t>y en este sentido</w:t>
      </w:r>
      <w:r w:rsidR="00DF055C" w:rsidRPr="008452B5">
        <w:rPr>
          <w:rFonts w:ascii="ITC Avant Garde" w:eastAsia="Times New Roman" w:hAnsi="ITC Avant Garde"/>
          <w:bCs/>
          <w:color w:val="000000"/>
          <w:lang w:eastAsia="es-MX"/>
        </w:rPr>
        <w:t xml:space="preserve"> </w:t>
      </w:r>
      <w:r w:rsidR="00AE37B0" w:rsidRPr="008452B5">
        <w:rPr>
          <w:rFonts w:ascii="ITC Avant Garde" w:eastAsia="Times New Roman" w:hAnsi="ITC Avant Garde"/>
          <w:bCs/>
          <w:color w:val="000000"/>
          <w:lang w:eastAsia="es-MX"/>
        </w:rPr>
        <w:t xml:space="preserve">éste último sólo puede hacerlo sujetándose a </w:t>
      </w:r>
      <w:r w:rsidR="00AE37B0" w:rsidRPr="008452B5">
        <w:rPr>
          <w:rFonts w:ascii="ITC Avant Garde" w:eastAsia="Times New Roman" w:hAnsi="ITC Avant Garde"/>
          <w:b/>
          <w:bCs/>
          <w:color w:val="000000"/>
          <w:u w:val="single"/>
          <w:lang w:eastAsia="es-MX"/>
        </w:rPr>
        <w:t xml:space="preserve">las modalidades que están prescritas en </w:t>
      </w:r>
      <w:r w:rsidR="00DF055C" w:rsidRPr="008452B5">
        <w:rPr>
          <w:rFonts w:ascii="ITC Avant Garde" w:eastAsia="Times New Roman" w:hAnsi="ITC Avant Garde"/>
          <w:b/>
          <w:bCs/>
          <w:color w:val="000000"/>
          <w:u w:val="single"/>
          <w:lang w:eastAsia="es-MX"/>
        </w:rPr>
        <w:t>las</w:t>
      </w:r>
      <w:r w:rsidR="00AE37B0" w:rsidRPr="008452B5">
        <w:rPr>
          <w:rFonts w:ascii="ITC Avant Garde" w:eastAsia="Times New Roman" w:hAnsi="ITC Avant Garde"/>
          <w:b/>
          <w:bCs/>
          <w:color w:val="000000"/>
          <w:u w:val="single"/>
          <w:lang w:eastAsia="es-MX"/>
        </w:rPr>
        <w:t xml:space="preserve"> condiciones y anexos de un título de concesión</w:t>
      </w:r>
      <w:r w:rsidR="00DF055C" w:rsidRPr="008452B5">
        <w:rPr>
          <w:rFonts w:ascii="ITC Avant Garde" w:eastAsia="Times New Roman" w:hAnsi="ITC Avant Garde"/>
          <w:b/>
          <w:bCs/>
          <w:color w:val="000000"/>
          <w:u w:val="single"/>
          <w:lang w:eastAsia="es-MX"/>
        </w:rPr>
        <w:t>, así como en la legislación de la materia que lo regula</w:t>
      </w:r>
      <w:r w:rsidR="00AE37B0" w:rsidRPr="008452B5">
        <w:rPr>
          <w:rFonts w:ascii="ITC Avant Garde" w:eastAsia="Times New Roman" w:hAnsi="ITC Avant Garde"/>
          <w:bCs/>
          <w:color w:val="000000"/>
          <w:lang w:eastAsia="es-MX"/>
        </w:rPr>
        <w:t>.</w:t>
      </w:r>
    </w:p>
    <w:p w:rsidR="007448A6" w:rsidRDefault="00F65A39" w:rsidP="007448A6">
      <w:pPr>
        <w:spacing w:before="240" w:after="240" w:line="360" w:lineRule="auto"/>
        <w:jc w:val="both"/>
        <w:rPr>
          <w:rFonts w:ascii="ITC Avant Garde" w:hAnsi="ITC Avant Garde"/>
        </w:rPr>
      </w:pPr>
      <w:r w:rsidRPr="008452B5">
        <w:rPr>
          <w:rFonts w:ascii="ITC Avant Garde" w:hAnsi="ITC Avant Garde"/>
        </w:rPr>
        <w:lastRenderedPageBreak/>
        <w:t>En ese orden de ideas</w:t>
      </w:r>
      <w:r w:rsidR="00AE37B0" w:rsidRPr="008452B5">
        <w:rPr>
          <w:rFonts w:ascii="ITC Avant Garde" w:hAnsi="ITC Avant Garde"/>
        </w:rPr>
        <w:t xml:space="preserve">, la voluntad de los particulares no puede eximirse de la observancia de la legislación relativa que codifica los términos generales de las concesiones, </w:t>
      </w:r>
      <w:r w:rsidR="00DF055C" w:rsidRPr="008452B5">
        <w:rPr>
          <w:rFonts w:ascii="ITC Avant Garde" w:hAnsi="ITC Avant Garde"/>
        </w:rPr>
        <w:t xml:space="preserve">así como tampoco puede </w:t>
      </w:r>
      <w:r w:rsidR="00AE37B0" w:rsidRPr="008452B5">
        <w:rPr>
          <w:rFonts w:ascii="ITC Avant Garde" w:hAnsi="ITC Avant Garde"/>
        </w:rPr>
        <w:t xml:space="preserve">alterarla o modificarla, ya que se trata de ordenamientos de orden público e interés general </w:t>
      </w:r>
      <w:r w:rsidR="00DF055C" w:rsidRPr="008452B5">
        <w:rPr>
          <w:rFonts w:ascii="ITC Avant Garde" w:hAnsi="ITC Avant Garde"/>
        </w:rPr>
        <w:t>que</w:t>
      </w:r>
      <w:r w:rsidR="00AE37B0" w:rsidRPr="008452B5">
        <w:rPr>
          <w:rFonts w:ascii="ITC Avant Garde" w:hAnsi="ITC Avant Garde"/>
        </w:rPr>
        <w:t xml:space="preserve"> </w:t>
      </w:r>
      <w:r w:rsidR="00565BF3">
        <w:rPr>
          <w:rFonts w:ascii="ITC Avant Garde" w:hAnsi="ITC Avant Garde"/>
        </w:rPr>
        <w:t xml:space="preserve">se </w:t>
      </w:r>
      <w:r w:rsidR="00AE37B0" w:rsidRPr="008452B5">
        <w:rPr>
          <w:rFonts w:ascii="ITC Avant Garde" w:hAnsi="ITC Avant Garde"/>
        </w:rPr>
        <w:t xml:space="preserve">encuentran sujetos a reformas y modificaciones, según este interés público y </w:t>
      </w:r>
      <w:r w:rsidR="00723A6F">
        <w:rPr>
          <w:rFonts w:ascii="ITC Avant Garde" w:hAnsi="ITC Avant Garde"/>
        </w:rPr>
        <w:t>conforme a las necesidades de la</w:t>
      </w:r>
      <w:r w:rsidR="00AE37B0" w:rsidRPr="008452B5">
        <w:rPr>
          <w:rFonts w:ascii="ITC Avant Garde" w:hAnsi="ITC Avant Garde"/>
        </w:rPr>
        <w:t xml:space="preserve"> colectividad </w:t>
      </w:r>
      <w:r w:rsidR="00B4279C">
        <w:rPr>
          <w:rFonts w:ascii="ITC Avant Garde" w:hAnsi="ITC Avant Garde"/>
        </w:rPr>
        <w:t>que</w:t>
      </w:r>
      <w:r w:rsidR="00B4279C" w:rsidRPr="008452B5">
        <w:rPr>
          <w:rFonts w:ascii="ITC Avant Garde" w:hAnsi="ITC Avant Garde"/>
        </w:rPr>
        <w:t xml:space="preserve"> </w:t>
      </w:r>
      <w:r w:rsidR="00AE37B0" w:rsidRPr="008452B5">
        <w:rPr>
          <w:rFonts w:ascii="ITC Avant Garde" w:hAnsi="ITC Avant Garde"/>
        </w:rPr>
        <w:t>lo exija</w:t>
      </w:r>
      <w:r w:rsidR="00B4279C">
        <w:rPr>
          <w:rFonts w:ascii="ITC Avant Garde" w:hAnsi="ITC Avant Garde"/>
        </w:rPr>
        <w:t>n</w:t>
      </w:r>
      <w:r w:rsidR="00DF055C" w:rsidRPr="008452B5">
        <w:rPr>
          <w:rFonts w:ascii="ITC Avant Garde" w:hAnsi="ITC Avant Garde"/>
        </w:rPr>
        <w:t>.</w:t>
      </w:r>
    </w:p>
    <w:p w:rsidR="007448A6" w:rsidRDefault="00DF055C" w:rsidP="007448A6">
      <w:pPr>
        <w:spacing w:before="240" w:after="240" w:line="360" w:lineRule="auto"/>
        <w:jc w:val="both"/>
        <w:rPr>
          <w:rFonts w:ascii="ITC Avant Garde" w:hAnsi="ITC Avant Garde"/>
        </w:rPr>
      </w:pPr>
      <w:r w:rsidRPr="008452B5">
        <w:rPr>
          <w:rFonts w:ascii="ITC Avant Garde" w:hAnsi="ITC Avant Garde"/>
        </w:rPr>
        <w:t xml:space="preserve">Aunado a ello, </w:t>
      </w:r>
      <w:r w:rsidR="00B4279C">
        <w:rPr>
          <w:rFonts w:ascii="ITC Avant Garde" w:hAnsi="ITC Avant Garde"/>
        </w:rPr>
        <w:t xml:space="preserve">el concesionario </w:t>
      </w:r>
      <w:r w:rsidR="00B4279C" w:rsidRPr="008452B5">
        <w:rPr>
          <w:rFonts w:ascii="ITC Avant Garde" w:hAnsi="ITC Avant Garde"/>
        </w:rPr>
        <w:t>tampoco</w:t>
      </w:r>
      <w:r w:rsidR="00B4279C">
        <w:rPr>
          <w:rFonts w:ascii="ITC Avant Garde" w:hAnsi="ITC Avant Garde"/>
        </w:rPr>
        <w:t xml:space="preserve"> podría </w:t>
      </w:r>
      <w:r w:rsidR="00AE37B0" w:rsidRPr="008452B5">
        <w:rPr>
          <w:rFonts w:ascii="ITC Avant Garde" w:hAnsi="ITC Avant Garde"/>
        </w:rPr>
        <w:t xml:space="preserve">celebrar actos contrarios a las disposiciones contenidas </w:t>
      </w:r>
      <w:r w:rsidRPr="008452B5">
        <w:rPr>
          <w:rFonts w:ascii="ITC Avant Garde" w:hAnsi="ITC Avant Garde"/>
        </w:rPr>
        <w:t>en</w:t>
      </w:r>
      <w:r w:rsidR="00AE37B0" w:rsidRPr="008452B5">
        <w:rPr>
          <w:rFonts w:ascii="ITC Avant Garde" w:hAnsi="ITC Avant Garde"/>
        </w:rPr>
        <w:t xml:space="preserve"> las condiciones de un título de concesión o </w:t>
      </w:r>
      <w:r w:rsidRPr="008452B5">
        <w:rPr>
          <w:rFonts w:ascii="ITC Avant Garde" w:hAnsi="ITC Avant Garde"/>
        </w:rPr>
        <w:t xml:space="preserve">en </w:t>
      </w:r>
      <w:r w:rsidR="005C4ED4">
        <w:rPr>
          <w:rFonts w:ascii="ITC Avant Garde" w:hAnsi="ITC Avant Garde"/>
        </w:rPr>
        <w:t xml:space="preserve">la </w:t>
      </w:r>
      <w:r w:rsidR="00AE37B0" w:rsidRPr="008452B5">
        <w:rPr>
          <w:rFonts w:ascii="ITC Avant Garde" w:hAnsi="ITC Avant Garde"/>
        </w:rPr>
        <w:t>legislación que lo regule, ya que al ser éstos de interés público</w:t>
      </w:r>
      <w:r w:rsidR="00F65A39" w:rsidRPr="008452B5">
        <w:rPr>
          <w:rFonts w:ascii="ITC Avant Garde" w:hAnsi="ITC Avant Garde"/>
        </w:rPr>
        <w:t>, los actos celebrados por particulares en contravención a las estipulaciones contenidas en los títulos de concesión y la ley de la materia</w:t>
      </w:r>
      <w:r w:rsidR="00AE37B0" w:rsidRPr="008452B5">
        <w:rPr>
          <w:rFonts w:ascii="ITC Avant Garde" w:hAnsi="ITC Avant Garde"/>
        </w:rPr>
        <w:t xml:space="preserve"> serían nulos, sin que se pudiera alegar</w:t>
      </w:r>
      <w:r w:rsidR="00D00F56" w:rsidRPr="008452B5">
        <w:rPr>
          <w:rFonts w:ascii="ITC Avant Garde" w:hAnsi="ITC Avant Garde"/>
        </w:rPr>
        <w:t>se</w:t>
      </w:r>
      <w:r w:rsidR="00AE37B0" w:rsidRPr="008452B5">
        <w:rPr>
          <w:rFonts w:ascii="ITC Avant Garde" w:hAnsi="ITC Avant Garde"/>
        </w:rPr>
        <w:t xml:space="preserve"> contra </w:t>
      </w:r>
      <w:r w:rsidR="005C4ED4">
        <w:rPr>
          <w:rFonts w:ascii="ITC Avant Garde" w:hAnsi="ITC Avant Garde"/>
        </w:rPr>
        <w:t>su</w:t>
      </w:r>
      <w:r w:rsidR="00F65A39" w:rsidRPr="008452B5">
        <w:rPr>
          <w:rFonts w:ascii="ITC Avant Garde" w:hAnsi="ITC Avant Garde"/>
        </w:rPr>
        <w:t xml:space="preserve"> observancia</w:t>
      </w:r>
      <w:r w:rsidR="00AE37B0" w:rsidRPr="008452B5">
        <w:rPr>
          <w:rFonts w:ascii="ITC Avant Garde" w:hAnsi="ITC Avant Garde"/>
        </w:rPr>
        <w:t>, el desuso, costumbre o práctica en contrario.</w:t>
      </w:r>
    </w:p>
    <w:p w:rsidR="007448A6" w:rsidRDefault="00F65A39" w:rsidP="007448A6">
      <w:pPr>
        <w:spacing w:before="240" w:after="240" w:line="360" w:lineRule="auto"/>
        <w:jc w:val="both"/>
        <w:rPr>
          <w:rFonts w:ascii="ITC Avant Garde" w:hAnsi="ITC Avant Garde"/>
        </w:rPr>
      </w:pPr>
      <w:r w:rsidRPr="008452B5">
        <w:rPr>
          <w:rFonts w:ascii="ITC Avant Garde" w:hAnsi="ITC Avant Garde"/>
        </w:rPr>
        <w:t>Por tanto</w:t>
      </w:r>
      <w:r w:rsidR="00383D45" w:rsidRPr="008452B5">
        <w:rPr>
          <w:rFonts w:ascii="ITC Avant Garde" w:hAnsi="ITC Avant Garde"/>
        </w:rPr>
        <w:t xml:space="preserve">, </w:t>
      </w:r>
      <w:r w:rsidR="00660752" w:rsidRPr="008452B5">
        <w:rPr>
          <w:rFonts w:ascii="ITC Avant Garde" w:hAnsi="ITC Avant Garde"/>
        </w:rPr>
        <w:t xml:space="preserve">no puede considerarse </w:t>
      </w:r>
      <w:r w:rsidR="00CF44FE" w:rsidRPr="008452B5">
        <w:rPr>
          <w:rFonts w:ascii="ITC Avant Garde" w:eastAsia="Times New Roman" w:hAnsi="ITC Avant Garde"/>
          <w:bCs/>
          <w:color w:val="000000"/>
          <w:lang w:eastAsia="es-MX"/>
        </w:rPr>
        <w:t xml:space="preserve">que conforme a los servicios que tenía autorizados </w:t>
      </w:r>
      <w:r w:rsidR="000B43D1" w:rsidRPr="008452B5">
        <w:rPr>
          <w:rFonts w:ascii="ITC Avant Garde" w:hAnsi="ITC Avant Garde"/>
        </w:rPr>
        <w:t>en sus títulos de concesión</w:t>
      </w:r>
      <w:r w:rsidR="00660752" w:rsidRPr="008452B5">
        <w:rPr>
          <w:rFonts w:ascii="ITC Avant Garde" w:hAnsi="ITC Avant Garde"/>
        </w:rPr>
        <w:t xml:space="preserve">, </w:t>
      </w:r>
      <w:r w:rsidR="00660752" w:rsidRPr="008452B5">
        <w:rPr>
          <w:rFonts w:ascii="ITC Avant Garde" w:hAnsi="ITC Avant Garde"/>
          <w:b/>
        </w:rPr>
        <w:t>“SAI”</w:t>
      </w:r>
      <w:r w:rsidR="000B43D1" w:rsidRPr="008452B5">
        <w:rPr>
          <w:rFonts w:ascii="ITC Avant Garde" w:hAnsi="ITC Avant Garde"/>
        </w:rPr>
        <w:t xml:space="preserve"> </w:t>
      </w:r>
      <w:r w:rsidR="003D669C">
        <w:rPr>
          <w:rFonts w:ascii="ITC Avant Garde" w:hAnsi="ITC Avant Garde"/>
        </w:rPr>
        <w:t xml:space="preserve">pudiera estar en posibilidad de </w:t>
      </w:r>
      <w:r w:rsidR="003D669C" w:rsidRPr="003D669C">
        <w:rPr>
          <w:rFonts w:ascii="ITC Avant Garde" w:hAnsi="ITC Avant Garde"/>
        </w:rPr>
        <w:t>cumplir</w:t>
      </w:r>
      <w:r w:rsidR="003D669C">
        <w:rPr>
          <w:rFonts w:ascii="ITC Avant Garde" w:hAnsi="ITC Avant Garde"/>
        </w:rPr>
        <w:t xml:space="preserve"> conforme lo estimara conveniente con sus compromisos de cobertura o bien no utilizar el espectro concesionado para prestar un servicio de manera continua y eficiente, toda vez que </w:t>
      </w:r>
      <w:r w:rsidR="00126406" w:rsidRPr="008452B5">
        <w:rPr>
          <w:rFonts w:ascii="ITC Avant Garde" w:hAnsi="ITC Avant Garde"/>
        </w:rPr>
        <w:t xml:space="preserve"> </w:t>
      </w:r>
      <w:r w:rsidR="00B82BCB" w:rsidRPr="008452B5">
        <w:rPr>
          <w:rFonts w:ascii="ITC Avant Garde" w:hAnsi="ITC Avant Garde"/>
        </w:rPr>
        <w:t>al tratarse</w:t>
      </w:r>
      <w:r w:rsidR="00CF44FE" w:rsidRPr="008452B5">
        <w:rPr>
          <w:rFonts w:ascii="ITC Avant Garde" w:hAnsi="ITC Avant Garde"/>
        </w:rPr>
        <w:t xml:space="preserve"> </w:t>
      </w:r>
      <w:r w:rsidR="00B82BCB" w:rsidRPr="008452B5">
        <w:rPr>
          <w:rFonts w:ascii="ITC Avant Garde" w:hAnsi="ITC Avant Garde"/>
        </w:rPr>
        <w:t>de la prestación de servicios públicos, así como la explotación, uso o aprovechamiento de bienes de dominio de la Federación</w:t>
      </w:r>
      <w:r w:rsidR="00126406" w:rsidRPr="008452B5">
        <w:rPr>
          <w:rFonts w:ascii="ITC Avant Garde" w:hAnsi="ITC Avant Garde"/>
        </w:rPr>
        <w:t xml:space="preserve">, </w:t>
      </w:r>
      <w:r w:rsidR="003D669C">
        <w:rPr>
          <w:rFonts w:ascii="ITC Avant Garde" w:hAnsi="ITC Avant Garde"/>
        </w:rPr>
        <w:t>é</w:t>
      </w:r>
      <w:r w:rsidR="00126406" w:rsidRPr="008452B5">
        <w:rPr>
          <w:rFonts w:ascii="ITC Avant Garde" w:hAnsi="ITC Avant Garde"/>
        </w:rPr>
        <w:t>sto</w:t>
      </w:r>
      <w:r w:rsidR="00B4279C">
        <w:rPr>
          <w:rFonts w:ascii="ITC Avant Garde" w:hAnsi="ITC Avant Garde"/>
        </w:rPr>
        <w:t>s</w:t>
      </w:r>
      <w:r w:rsidR="00126406" w:rsidRPr="008452B5">
        <w:rPr>
          <w:rFonts w:ascii="ITC Avant Garde" w:hAnsi="ITC Avant Garde"/>
        </w:rPr>
        <w:t xml:space="preserve"> pertenecen a un</w:t>
      </w:r>
      <w:r w:rsidR="00B82BCB" w:rsidRPr="008452B5">
        <w:rPr>
          <w:rFonts w:ascii="ITC Avant Garde" w:hAnsi="ITC Avant Garde"/>
        </w:rPr>
        <w:t xml:space="preserve"> régimen de derecho público especial y propio, en </w:t>
      </w:r>
      <w:r w:rsidR="003F11EE" w:rsidRPr="008452B5">
        <w:rPr>
          <w:rFonts w:ascii="ITC Avant Garde" w:hAnsi="ITC Avant Garde"/>
        </w:rPr>
        <w:t>el cual</w:t>
      </w:r>
      <w:r w:rsidR="00B82BCB" w:rsidRPr="008452B5">
        <w:rPr>
          <w:rFonts w:ascii="ITC Avant Garde" w:hAnsi="ITC Avant Garde"/>
        </w:rPr>
        <w:t xml:space="preserve"> el Estado conserva la propiedad originaria de dichos bienes y servicios.</w:t>
      </w:r>
    </w:p>
    <w:p w:rsidR="007448A6" w:rsidRDefault="00F65A39" w:rsidP="007448A6">
      <w:pPr>
        <w:spacing w:before="240" w:after="240" w:line="360" w:lineRule="auto"/>
        <w:jc w:val="both"/>
        <w:rPr>
          <w:rFonts w:ascii="ITC Avant Garde" w:hAnsi="ITC Avant Garde"/>
        </w:rPr>
      </w:pPr>
      <w:r w:rsidRPr="008452B5">
        <w:rPr>
          <w:rFonts w:ascii="ITC Avant Garde" w:hAnsi="ITC Avant Garde"/>
        </w:rPr>
        <w:t>Corroboran lo anterior, lo señalado en los artículos 6, 8 y 10 del Código Civil Federal (</w:t>
      </w:r>
      <w:r w:rsidRPr="008452B5">
        <w:rPr>
          <w:rFonts w:ascii="ITC Avant Garde" w:hAnsi="ITC Avant Garde"/>
          <w:b/>
        </w:rPr>
        <w:t>“CCF”</w:t>
      </w:r>
      <w:r w:rsidRPr="008452B5">
        <w:rPr>
          <w:rFonts w:ascii="ITC Avant Garde" w:hAnsi="ITC Avant Garde"/>
        </w:rPr>
        <w:t>), que establecen lo siguiente:</w:t>
      </w:r>
    </w:p>
    <w:p w:rsidR="007448A6" w:rsidRDefault="00D00F56" w:rsidP="007448A6">
      <w:pPr>
        <w:spacing w:before="240" w:after="240" w:line="240" w:lineRule="auto"/>
        <w:ind w:left="567" w:right="567"/>
        <w:jc w:val="both"/>
        <w:rPr>
          <w:rFonts w:ascii="ITC Avant Garde" w:hAnsi="ITC Avant Garde"/>
          <w:i/>
        </w:rPr>
      </w:pPr>
      <w:r w:rsidRPr="008452B5">
        <w:rPr>
          <w:rFonts w:ascii="ITC Avant Garde" w:hAnsi="ITC Avant Garde"/>
        </w:rPr>
        <w:t>“</w:t>
      </w:r>
      <w:r w:rsidRPr="008452B5">
        <w:rPr>
          <w:rFonts w:ascii="ITC Avant Garde" w:hAnsi="ITC Avant Garde"/>
          <w:b/>
          <w:i/>
        </w:rPr>
        <w:t>Artículo 6o.-</w:t>
      </w:r>
      <w:r w:rsidRPr="008452B5">
        <w:rPr>
          <w:rFonts w:ascii="ITC Avant Garde" w:hAnsi="ITC Avant Garde"/>
          <w:i/>
        </w:rPr>
        <w:t xml:space="preserve"> </w:t>
      </w:r>
      <w:r w:rsidRPr="008452B5">
        <w:rPr>
          <w:rFonts w:ascii="ITC Avant Garde" w:hAnsi="ITC Avant Garde"/>
          <w:b/>
          <w:i/>
          <w:u w:val="single"/>
        </w:rPr>
        <w:t>La voluntad de los particulares no puede eximir de la observancia de la ley, ni alterarla o modificarla</w:t>
      </w:r>
      <w:r w:rsidRPr="008452B5">
        <w:rPr>
          <w:rFonts w:ascii="ITC Avant Garde" w:hAnsi="ITC Avant Garde"/>
          <w:i/>
        </w:rPr>
        <w:t>. Sólo pueden renunciarse los derechos privados que no afecten directamente al interés público, cuando la renuncia no perjudique derechos de tercero.</w:t>
      </w:r>
    </w:p>
    <w:p w:rsidR="007448A6" w:rsidRDefault="00D00F56"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D00F56" w:rsidRPr="008452B5" w:rsidRDefault="00D00F56" w:rsidP="007448A6">
      <w:pPr>
        <w:spacing w:before="240" w:after="240" w:line="240" w:lineRule="auto"/>
        <w:ind w:left="567" w:right="567"/>
        <w:jc w:val="both"/>
        <w:rPr>
          <w:rFonts w:ascii="ITC Avant Garde" w:hAnsi="ITC Avant Garde"/>
          <w:i/>
        </w:rPr>
      </w:pPr>
      <w:r w:rsidRPr="008452B5">
        <w:rPr>
          <w:rFonts w:ascii="ITC Avant Garde" w:hAnsi="ITC Avant Garde"/>
          <w:b/>
          <w:i/>
        </w:rPr>
        <w:lastRenderedPageBreak/>
        <w:t>Artículo 8o.-</w:t>
      </w:r>
      <w:r w:rsidRPr="008452B5">
        <w:rPr>
          <w:rFonts w:ascii="ITC Avant Garde" w:hAnsi="ITC Avant Garde"/>
          <w:i/>
        </w:rPr>
        <w:t xml:space="preserve"> </w:t>
      </w:r>
      <w:r w:rsidRPr="008452B5">
        <w:rPr>
          <w:rFonts w:ascii="ITC Avant Garde" w:hAnsi="ITC Avant Garde"/>
          <w:b/>
          <w:i/>
          <w:u w:val="single"/>
        </w:rPr>
        <w:t>Los actos ejecutados contra el tenor de las leyes prohibitivas o de interés público serán nulos</w:t>
      </w:r>
      <w:r w:rsidRPr="008452B5">
        <w:rPr>
          <w:rFonts w:ascii="ITC Avant Garde" w:hAnsi="ITC Avant Garde"/>
          <w:i/>
        </w:rPr>
        <w:t>, excepto en los casos en que la ley ordene lo contrario.</w:t>
      </w:r>
    </w:p>
    <w:p w:rsidR="007448A6" w:rsidRDefault="00D00F56"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D00F56" w:rsidP="007448A6">
      <w:pPr>
        <w:spacing w:before="240" w:after="240" w:line="240" w:lineRule="auto"/>
        <w:ind w:left="567" w:right="567"/>
        <w:jc w:val="both"/>
        <w:rPr>
          <w:rFonts w:ascii="ITC Avant Garde" w:hAnsi="ITC Avant Garde"/>
          <w:i/>
        </w:rPr>
      </w:pPr>
      <w:r w:rsidRPr="008452B5">
        <w:rPr>
          <w:rFonts w:ascii="ITC Avant Garde" w:hAnsi="ITC Avant Garde"/>
          <w:b/>
          <w:i/>
        </w:rPr>
        <w:t>Artículo 10.-</w:t>
      </w:r>
      <w:r w:rsidRPr="008452B5">
        <w:rPr>
          <w:rFonts w:ascii="ITC Avant Garde" w:hAnsi="ITC Avant Garde"/>
          <w:i/>
        </w:rPr>
        <w:t xml:space="preserve"> Contra la observancia de la ley </w:t>
      </w:r>
      <w:r w:rsidRPr="008452B5">
        <w:rPr>
          <w:rFonts w:ascii="ITC Avant Garde" w:hAnsi="ITC Avant Garde"/>
          <w:b/>
          <w:i/>
          <w:u w:val="single"/>
        </w:rPr>
        <w:t>no puede alegarse desuso, costumbre o práctica en contrario.”</w:t>
      </w:r>
    </w:p>
    <w:p w:rsidR="007448A6" w:rsidRDefault="00A628B8" w:rsidP="007448A6">
      <w:pPr>
        <w:spacing w:before="240" w:after="240" w:line="360" w:lineRule="auto"/>
        <w:jc w:val="both"/>
        <w:rPr>
          <w:rFonts w:ascii="ITC Avant Garde" w:hAnsi="ITC Avant Garde"/>
        </w:rPr>
      </w:pPr>
      <w:r w:rsidRPr="008452B5">
        <w:rPr>
          <w:rFonts w:ascii="ITC Avant Garde" w:hAnsi="ITC Avant Garde"/>
        </w:rPr>
        <w:t xml:space="preserve">En tales consideraciones, de acuerdo a las manifestaciones vertidas por </w:t>
      </w:r>
      <w:r w:rsidRPr="008452B5">
        <w:rPr>
          <w:rFonts w:ascii="ITC Avant Garde" w:eastAsia="Times New Roman" w:hAnsi="ITC Avant Garde"/>
          <w:bCs/>
          <w:color w:val="000000"/>
          <w:lang w:eastAsia="es-MX"/>
        </w:rPr>
        <w:t>“</w:t>
      </w:r>
      <w:r w:rsidR="0088069F" w:rsidRPr="008452B5">
        <w:rPr>
          <w:rFonts w:ascii="ITC Avant Garde" w:eastAsia="Times New Roman" w:hAnsi="ITC Avant Garde"/>
          <w:b/>
          <w:bCs/>
          <w:color w:val="000000"/>
          <w:lang w:eastAsia="es-MX"/>
        </w:rPr>
        <w:t>SAI</w:t>
      </w:r>
      <w:r w:rsidRPr="008452B5">
        <w:rPr>
          <w:rFonts w:ascii="ITC Avant Garde" w:eastAsia="Times New Roman" w:hAnsi="ITC Avant Garde"/>
          <w:b/>
          <w:bCs/>
          <w:color w:val="000000"/>
          <w:lang w:eastAsia="es-MX"/>
        </w:rPr>
        <w:t>”,</w:t>
      </w:r>
      <w:r w:rsidRPr="008452B5">
        <w:rPr>
          <w:rFonts w:ascii="ITC Avant Garde" w:hAnsi="ITC Avant Garde"/>
        </w:rPr>
        <w:t xml:space="preserve"> no se desprende elemento alguno por la cual se desvirtúe lo referido en el acuerdo de inicio de procedimiento sancionatorio con relación a los hechos que se hicieron constar en el en el acta de inspección-</w:t>
      </w:r>
      <w:r w:rsidRPr="008452B5">
        <w:rPr>
          <w:rFonts w:ascii="ITC Avant Garde" w:eastAsia="Times New Roman" w:hAnsi="ITC Avant Garde"/>
          <w:bCs/>
          <w:color w:val="000000"/>
          <w:lang w:eastAsia="es-MX"/>
        </w:rPr>
        <w:t xml:space="preserve">verificación </w:t>
      </w:r>
      <w:r w:rsidR="00823B0D" w:rsidRPr="008452B5">
        <w:rPr>
          <w:rFonts w:ascii="ITC Avant Garde" w:hAnsi="ITC Avant Garde" w:cs="Tahoma"/>
          <w:b/>
        </w:rPr>
        <w:t>IFT/DF/DGV/943/2015</w:t>
      </w:r>
      <w:r w:rsidR="003D669C">
        <w:rPr>
          <w:rFonts w:ascii="ITC Avant Garde" w:hAnsi="ITC Avant Garde" w:cs="Tahoma"/>
          <w:b/>
        </w:rPr>
        <w:t xml:space="preserve">, </w:t>
      </w:r>
      <w:r w:rsidR="003D669C">
        <w:rPr>
          <w:rFonts w:ascii="ITC Avant Garde" w:hAnsi="ITC Avant Garde" w:cs="Tahoma"/>
        </w:rPr>
        <w:t xml:space="preserve">concretamente por lo que se refiere a la violación a la condición </w:t>
      </w:r>
      <w:r w:rsidR="003D669C">
        <w:rPr>
          <w:rFonts w:ascii="ITC Avant Garde" w:hAnsi="ITC Avant Garde" w:cs="Tahoma"/>
          <w:b/>
        </w:rPr>
        <w:t xml:space="preserve">2.1 </w:t>
      </w:r>
      <w:r w:rsidR="003D669C">
        <w:rPr>
          <w:rFonts w:ascii="ITC Avant Garde" w:hAnsi="ITC Avant Garde" w:cs="Tahoma"/>
        </w:rPr>
        <w:t xml:space="preserve">de su </w:t>
      </w:r>
      <w:r w:rsidR="003D669C">
        <w:rPr>
          <w:rFonts w:ascii="ITC Avant Garde" w:hAnsi="ITC Avant Garde" w:cs="Tahoma"/>
          <w:b/>
        </w:rPr>
        <w:t xml:space="preserve">CONCESIÓN DE RED </w:t>
      </w:r>
      <w:r w:rsidR="003D669C">
        <w:rPr>
          <w:rFonts w:ascii="ITC Avant Garde" w:hAnsi="ITC Avant Garde" w:cs="Tahoma"/>
        </w:rPr>
        <w:t xml:space="preserve">ya que </w:t>
      </w:r>
      <w:r w:rsidR="003D669C" w:rsidRPr="003D669C">
        <w:rPr>
          <w:rFonts w:ascii="ITC Avant Garde" w:hAnsi="ITC Avant Garde" w:cs="Tahoma"/>
        </w:rPr>
        <w:t xml:space="preserve"> no acreditó que </w:t>
      </w:r>
      <w:r w:rsidR="003D669C">
        <w:rPr>
          <w:rFonts w:ascii="ITC Avant Garde" w:hAnsi="ITC Avant Garde" w:cs="Tahoma"/>
        </w:rPr>
        <w:t xml:space="preserve">prestara los servicios concesionados de manera continua y eficiente y que no cumplió con los compromisos de cobertura a que se refiere la condición </w:t>
      </w:r>
      <w:r w:rsidR="00C02C2C">
        <w:rPr>
          <w:rFonts w:ascii="ITC Avant Garde" w:hAnsi="ITC Avant Garde" w:cs="Tahoma"/>
          <w:b/>
        </w:rPr>
        <w:t>A.4</w:t>
      </w:r>
      <w:r w:rsidR="003D669C">
        <w:rPr>
          <w:rFonts w:ascii="ITC Avant Garde" w:hAnsi="ITC Avant Garde" w:cs="Tahoma"/>
          <w:b/>
        </w:rPr>
        <w:t xml:space="preserve"> </w:t>
      </w:r>
      <w:r w:rsidR="003D669C">
        <w:rPr>
          <w:rFonts w:ascii="ITC Avant Garde" w:hAnsi="ITC Avant Garde" w:cs="Tahoma"/>
        </w:rPr>
        <w:t xml:space="preserve">de </w:t>
      </w:r>
      <w:r w:rsidR="00C02C2C">
        <w:rPr>
          <w:rFonts w:ascii="ITC Avant Garde" w:hAnsi="ITC Avant Garde" w:cs="Tahoma"/>
        </w:rPr>
        <w:t>dicho título.</w:t>
      </w:r>
    </w:p>
    <w:p w:rsidR="007448A6" w:rsidRDefault="000A030B"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hAnsi="ITC Avant Garde"/>
          <w:sz w:val="22"/>
          <w:szCs w:val="22"/>
        </w:rPr>
        <w:t xml:space="preserve">Por tanto, es indudable que los argumentos señalados por </w:t>
      </w:r>
      <w:r w:rsidRPr="008452B5">
        <w:rPr>
          <w:rFonts w:ascii="ITC Avant Garde" w:hAnsi="ITC Avant Garde"/>
          <w:b/>
          <w:sz w:val="22"/>
          <w:szCs w:val="22"/>
        </w:rPr>
        <w:t>“</w:t>
      </w:r>
      <w:r w:rsidRPr="008452B5">
        <w:rPr>
          <w:rFonts w:ascii="ITC Avant Garde" w:eastAsia="Times New Roman" w:hAnsi="ITC Avant Garde"/>
          <w:b/>
          <w:bCs/>
          <w:color w:val="000000"/>
          <w:sz w:val="22"/>
          <w:szCs w:val="22"/>
          <w:lang w:eastAsia="es-MX"/>
        </w:rPr>
        <w:t>SAI</w:t>
      </w:r>
      <w:r w:rsidRPr="008452B5">
        <w:rPr>
          <w:rFonts w:ascii="ITC Avant Garde" w:hAnsi="ITC Avant Garde"/>
          <w:b/>
          <w:sz w:val="22"/>
          <w:szCs w:val="22"/>
        </w:rPr>
        <w:t xml:space="preserve">” </w:t>
      </w:r>
      <w:r w:rsidRPr="008452B5">
        <w:rPr>
          <w:rFonts w:ascii="ITC Avant Garde" w:hAnsi="ITC Avant Garde"/>
          <w:sz w:val="22"/>
          <w:szCs w:val="22"/>
        </w:rPr>
        <w:t xml:space="preserve">en su escrito de manifestaciones y pruebas de </w:t>
      </w:r>
      <w:r w:rsidR="00041C00" w:rsidRPr="008452B5">
        <w:rPr>
          <w:rFonts w:ascii="ITC Avant Garde" w:hAnsi="ITC Avant Garde"/>
          <w:sz w:val="22"/>
          <w:szCs w:val="22"/>
        </w:rPr>
        <w:t>diecinueve</w:t>
      </w:r>
      <w:r w:rsidRPr="008452B5">
        <w:rPr>
          <w:rFonts w:ascii="ITC Avant Garde" w:hAnsi="ITC Avant Garde"/>
          <w:sz w:val="22"/>
          <w:szCs w:val="22"/>
        </w:rPr>
        <w:t xml:space="preserve"> de </w:t>
      </w:r>
      <w:r w:rsidR="00041C00" w:rsidRPr="008452B5">
        <w:rPr>
          <w:rFonts w:ascii="ITC Avant Garde" w:hAnsi="ITC Avant Garde"/>
          <w:sz w:val="22"/>
          <w:szCs w:val="22"/>
        </w:rPr>
        <w:t>abril</w:t>
      </w:r>
      <w:r w:rsidRPr="008452B5">
        <w:rPr>
          <w:rFonts w:ascii="ITC Avant Garde" w:hAnsi="ITC Avant Garde"/>
          <w:sz w:val="22"/>
          <w:szCs w:val="22"/>
        </w:rPr>
        <w:t xml:space="preserve"> de dos mil dieciséis, respecto de los hechos que se hicieron constar en el acta de inspección-</w:t>
      </w:r>
      <w:r w:rsidRPr="008452B5">
        <w:rPr>
          <w:rFonts w:ascii="ITC Avant Garde" w:eastAsia="Times New Roman" w:hAnsi="ITC Avant Garde"/>
          <w:bCs/>
          <w:color w:val="000000"/>
          <w:sz w:val="22"/>
          <w:szCs w:val="22"/>
          <w:lang w:eastAsia="es-MX"/>
        </w:rPr>
        <w:t xml:space="preserve">verificación ordinaria </w:t>
      </w:r>
      <w:r w:rsidR="00041C00" w:rsidRPr="008452B5">
        <w:rPr>
          <w:rFonts w:ascii="ITC Avant Garde" w:hAnsi="ITC Avant Garde" w:cs="Tahoma"/>
          <w:b/>
          <w:sz w:val="22"/>
          <w:szCs w:val="22"/>
        </w:rPr>
        <w:t>IFT/DF/DGV/943/2015</w:t>
      </w:r>
      <w:r w:rsidRPr="008452B5">
        <w:rPr>
          <w:rFonts w:ascii="ITC Avant Garde" w:eastAsia="Times New Roman" w:hAnsi="ITC Avant Garde"/>
          <w:b/>
          <w:bCs/>
          <w:color w:val="000000"/>
          <w:sz w:val="22"/>
          <w:szCs w:val="22"/>
          <w:lang w:eastAsia="es-MX"/>
        </w:rPr>
        <w:t xml:space="preserve"> </w:t>
      </w:r>
      <w:r w:rsidRPr="008452B5">
        <w:rPr>
          <w:rFonts w:ascii="ITC Avant Garde" w:eastAsia="Times New Roman" w:hAnsi="ITC Avant Garde"/>
          <w:bCs/>
          <w:color w:val="000000"/>
          <w:sz w:val="22"/>
          <w:szCs w:val="22"/>
          <w:lang w:eastAsia="es-MX"/>
        </w:rPr>
        <w:t xml:space="preserve">y que se hicieron de su conocimiento en el acuerdo de inicio de procedimiento sancionatorio de </w:t>
      </w:r>
      <w:r w:rsidR="00041C00" w:rsidRPr="008452B5">
        <w:rPr>
          <w:rFonts w:ascii="ITC Avant Garde" w:eastAsia="Times New Roman" w:hAnsi="ITC Avant Garde"/>
          <w:bCs/>
          <w:color w:val="000000"/>
          <w:sz w:val="22"/>
          <w:szCs w:val="22"/>
          <w:lang w:eastAsia="es-MX"/>
        </w:rPr>
        <w:t>nueve</w:t>
      </w:r>
      <w:r w:rsidRPr="008452B5">
        <w:rPr>
          <w:rFonts w:ascii="ITC Avant Garde" w:eastAsia="Times New Roman" w:hAnsi="ITC Avant Garde"/>
          <w:bCs/>
          <w:color w:val="000000"/>
          <w:sz w:val="22"/>
          <w:szCs w:val="22"/>
          <w:lang w:eastAsia="es-MX"/>
        </w:rPr>
        <w:t xml:space="preserve"> de </w:t>
      </w:r>
      <w:r w:rsidR="00041C00" w:rsidRPr="008452B5">
        <w:rPr>
          <w:rFonts w:ascii="ITC Avant Garde" w:eastAsia="Times New Roman" w:hAnsi="ITC Avant Garde"/>
          <w:bCs/>
          <w:color w:val="000000"/>
          <w:sz w:val="22"/>
          <w:szCs w:val="22"/>
          <w:lang w:eastAsia="es-MX"/>
        </w:rPr>
        <w:t>marzo</w:t>
      </w:r>
      <w:r w:rsidRPr="008452B5">
        <w:rPr>
          <w:rFonts w:ascii="ITC Avant Garde" w:eastAsia="Times New Roman" w:hAnsi="ITC Avant Garde"/>
          <w:bCs/>
          <w:color w:val="000000"/>
          <w:sz w:val="22"/>
          <w:szCs w:val="22"/>
          <w:lang w:eastAsia="es-MX"/>
        </w:rPr>
        <w:t xml:space="preserve"> del presente año</w:t>
      </w:r>
      <w:r w:rsidRPr="008452B5">
        <w:rPr>
          <w:rFonts w:ascii="ITC Avant Garde" w:hAnsi="ITC Avant Garde"/>
          <w:sz w:val="22"/>
          <w:szCs w:val="22"/>
        </w:rPr>
        <w:t xml:space="preserve">, deben estimarse insuficientes para desvirtuar las conductas imputadas, toda vez que no refieren elemento de convicción alguno a su favor </w:t>
      </w:r>
      <w:r w:rsidRPr="008452B5">
        <w:rPr>
          <w:rFonts w:ascii="ITC Avant Garde" w:eastAsia="Times New Roman" w:hAnsi="ITC Avant Garde"/>
          <w:bCs/>
          <w:color w:val="000000"/>
          <w:sz w:val="22"/>
          <w:szCs w:val="22"/>
          <w:lang w:eastAsia="es-MX"/>
        </w:rPr>
        <w:t xml:space="preserve">para desvirtuar </w:t>
      </w:r>
      <w:r w:rsidR="00041C00" w:rsidRPr="008452B5">
        <w:rPr>
          <w:rFonts w:ascii="ITC Avant Garde" w:eastAsia="Times New Roman" w:hAnsi="ITC Avant Garde"/>
          <w:bCs/>
          <w:color w:val="000000"/>
          <w:sz w:val="22"/>
          <w:szCs w:val="22"/>
          <w:lang w:eastAsia="es-MX"/>
        </w:rPr>
        <w:t>los</w:t>
      </w:r>
      <w:r w:rsidRPr="008452B5">
        <w:rPr>
          <w:rFonts w:ascii="ITC Avant Garde" w:eastAsia="Times New Roman" w:hAnsi="ITC Avant Garde"/>
          <w:bCs/>
          <w:color w:val="000000"/>
          <w:sz w:val="22"/>
          <w:szCs w:val="22"/>
          <w:lang w:eastAsia="es-MX"/>
        </w:rPr>
        <w:t xml:space="preserve"> incumplimiento</w:t>
      </w:r>
      <w:r w:rsidR="00041C00" w:rsidRPr="008452B5">
        <w:rPr>
          <w:rFonts w:ascii="ITC Avant Garde" w:eastAsia="Times New Roman" w:hAnsi="ITC Avant Garde"/>
          <w:bCs/>
          <w:color w:val="000000"/>
          <w:sz w:val="22"/>
          <w:szCs w:val="22"/>
          <w:lang w:eastAsia="es-MX"/>
        </w:rPr>
        <w:t>s</w:t>
      </w:r>
      <w:r w:rsidRPr="008452B5">
        <w:rPr>
          <w:rFonts w:ascii="ITC Avant Garde" w:eastAsia="Times New Roman" w:hAnsi="ITC Avant Garde"/>
          <w:bCs/>
          <w:color w:val="000000"/>
          <w:sz w:val="22"/>
          <w:szCs w:val="22"/>
          <w:lang w:eastAsia="es-MX"/>
        </w:rPr>
        <w:t xml:space="preserve"> </w:t>
      </w:r>
      <w:r w:rsidR="00C02C2C">
        <w:rPr>
          <w:rFonts w:ascii="ITC Avant Garde" w:eastAsia="Times New Roman" w:hAnsi="ITC Avant Garde"/>
          <w:bCs/>
          <w:color w:val="000000"/>
          <w:sz w:val="22"/>
          <w:szCs w:val="22"/>
          <w:lang w:val="es-MX" w:eastAsia="es-MX"/>
        </w:rPr>
        <w:t>antes señalados</w:t>
      </w:r>
      <w:r w:rsidRPr="008452B5">
        <w:rPr>
          <w:rFonts w:ascii="ITC Avant Garde" w:eastAsia="Times New Roman" w:hAnsi="ITC Avant Garde"/>
          <w:bCs/>
          <w:color w:val="000000"/>
          <w:sz w:val="22"/>
          <w:szCs w:val="22"/>
          <w:lang w:eastAsia="es-MX"/>
        </w:rPr>
        <w:t xml:space="preserve">, al no aportar mayores elementos de los que le fueron considerados para formular la propuesta de sanción por parte de la </w:t>
      </w:r>
      <w:r w:rsidRPr="008452B5">
        <w:rPr>
          <w:rFonts w:ascii="ITC Avant Garde" w:eastAsia="Times New Roman" w:hAnsi="ITC Avant Garde"/>
          <w:b/>
          <w:bCs/>
          <w:color w:val="000000"/>
          <w:sz w:val="22"/>
          <w:szCs w:val="22"/>
          <w:lang w:eastAsia="es-MX"/>
        </w:rPr>
        <w:t>“DGV”</w:t>
      </w:r>
      <w:r w:rsidRPr="008452B5">
        <w:rPr>
          <w:rFonts w:ascii="ITC Avant Garde" w:eastAsia="Times New Roman" w:hAnsi="ITC Avant Garde"/>
          <w:bCs/>
          <w:color w:val="000000"/>
          <w:sz w:val="22"/>
          <w:szCs w:val="22"/>
          <w:lang w:eastAsia="es-MX"/>
        </w:rPr>
        <w:t>.</w:t>
      </w:r>
    </w:p>
    <w:p w:rsidR="007448A6" w:rsidRDefault="00847665" w:rsidP="007448A6">
      <w:pPr>
        <w:pStyle w:val="Textoindependiente"/>
        <w:tabs>
          <w:tab w:val="left" w:pos="851"/>
        </w:tabs>
        <w:spacing w:before="240" w:after="240" w:line="360" w:lineRule="auto"/>
        <w:jc w:val="both"/>
        <w:rPr>
          <w:rFonts w:ascii="ITC Avant Garde" w:hAnsi="ITC Avant Garde"/>
          <w:b/>
          <w:sz w:val="22"/>
          <w:szCs w:val="22"/>
        </w:rPr>
      </w:pPr>
      <w:r>
        <w:rPr>
          <w:rFonts w:ascii="ITC Avant Garde" w:eastAsia="Times New Roman" w:hAnsi="ITC Avant Garde"/>
          <w:bCs/>
          <w:color w:val="000000"/>
          <w:sz w:val="22"/>
          <w:szCs w:val="22"/>
          <w:lang w:val="es-MX" w:eastAsia="es-MX"/>
        </w:rPr>
        <w:t>C</w:t>
      </w:r>
      <w:r w:rsidR="00B605D3" w:rsidRPr="008452B5">
        <w:rPr>
          <w:rFonts w:ascii="ITC Avant Garde" w:eastAsia="Times New Roman" w:hAnsi="ITC Avant Garde"/>
          <w:bCs/>
          <w:color w:val="000000"/>
          <w:sz w:val="22"/>
          <w:szCs w:val="22"/>
          <w:lang w:eastAsia="es-MX"/>
        </w:rPr>
        <w:t xml:space="preserve">omo se puede apreciar de la lectura de dichas manifestaciones, no se desprenden elementos, razones o circunstancias por los que se acreditara que </w:t>
      </w:r>
      <w:r w:rsidR="00B605D3" w:rsidRPr="008452B5">
        <w:rPr>
          <w:rFonts w:ascii="ITC Avant Garde" w:hAnsi="ITC Avant Garde"/>
          <w:b/>
          <w:sz w:val="22"/>
          <w:szCs w:val="22"/>
        </w:rPr>
        <w:t>“</w:t>
      </w:r>
      <w:r w:rsidR="00B605D3" w:rsidRPr="008452B5">
        <w:rPr>
          <w:rFonts w:ascii="ITC Avant Garde" w:eastAsia="Times New Roman" w:hAnsi="ITC Avant Garde"/>
          <w:b/>
          <w:bCs/>
          <w:color w:val="000000"/>
          <w:sz w:val="22"/>
          <w:szCs w:val="22"/>
          <w:lang w:eastAsia="es-MX"/>
        </w:rPr>
        <w:t>SAI</w:t>
      </w:r>
      <w:r w:rsidR="00B605D3" w:rsidRPr="008452B5">
        <w:rPr>
          <w:rFonts w:ascii="ITC Avant Garde" w:hAnsi="ITC Avant Garde"/>
          <w:b/>
          <w:sz w:val="22"/>
          <w:szCs w:val="22"/>
        </w:rPr>
        <w:t xml:space="preserve">”, </w:t>
      </w:r>
      <w:r w:rsidR="00B605D3" w:rsidRPr="008452B5">
        <w:rPr>
          <w:rFonts w:ascii="ITC Avant Garde" w:eastAsia="Times New Roman" w:hAnsi="ITC Avant Garde"/>
          <w:bCs/>
          <w:color w:val="000000"/>
          <w:sz w:val="22"/>
          <w:szCs w:val="22"/>
          <w:lang w:eastAsia="es-MX"/>
        </w:rPr>
        <w:t>al momento de llevarse a cabo la visita de inspección verificación,</w:t>
      </w:r>
      <w:r w:rsidR="00BE1B9E" w:rsidRPr="008452B5">
        <w:rPr>
          <w:rFonts w:ascii="ITC Avant Garde" w:eastAsia="Times New Roman" w:hAnsi="ITC Avant Garde"/>
          <w:bCs/>
          <w:color w:val="000000"/>
          <w:sz w:val="22"/>
          <w:szCs w:val="22"/>
          <w:lang w:eastAsia="es-MX"/>
        </w:rPr>
        <w:t xml:space="preserve"> </w:t>
      </w:r>
      <w:r w:rsidR="00B4279C">
        <w:rPr>
          <w:rFonts w:ascii="ITC Avant Garde" w:hAnsi="ITC Avant Garde"/>
          <w:sz w:val="22"/>
          <w:szCs w:val="22"/>
          <w:lang w:val="es-MX"/>
        </w:rPr>
        <w:t>estuvieran en</w:t>
      </w:r>
      <w:r w:rsidR="00B605D3" w:rsidRPr="008452B5">
        <w:rPr>
          <w:rFonts w:ascii="ITC Avant Garde" w:eastAsia="Times New Roman" w:hAnsi="ITC Avant Garde"/>
          <w:bCs/>
          <w:color w:val="000000"/>
          <w:sz w:val="22"/>
          <w:szCs w:val="22"/>
          <w:lang w:eastAsia="es-MX"/>
        </w:rPr>
        <w:t xml:space="preserve"> cumplimiento </w:t>
      </w:r>
      <w:r w:rsidR="00C02C2C">
        <w:rPr>
          <w:rFonts w:ascii="ITC Avant Garde" w:eastAsia="Times New Roman" w:hAnsi="ITC Avant Garde"/>
          <w:sz w:val="22"/>
          <w:szCs w:val="22"/>
          <w:lang w:val="es-MX" w:eastAsia="es-ES"/>
        </w:rPr>
        <w:t>de</w:t>
      </w:r>
      <w:r w:rsidR="00B605D3" w:rsidRPr="008452B5">
        <w:rPr>
          <w:rFonts w:ascii="ITC Avant Garde" w:eastAsia="Times New Roman" w:hAnsi="ITC Avant Garde"/>
          <w:sz w:val="22"/>
          <w:szCs w:val="22"/>
          <w:lang w:eastAsia="es-ES"/>
        </w:rPr>
        <w:t xml:space="preserve"> </w:t>
      </w:r>
      <w:r w:rsidR="00780011" w:rsidRPr="008452B5">
        <w:rPr>
          <w:rFonts w:ascii="ITC Avant Garde" w:eastAsia="Times New Roman" w:hAnsi="ITC Avant Garde"/>
          <w:bCs/>
          <w:color w:val="000000"/>
          <w:sz w:val="22"/>
          <w:szCs w:val="22"/>
          <w:lang w:eastAsia="es-MX"/>
        </w:rPr>
        <w:t xml:space="preserve">las Condiciones </w:t>
      </w:r>
      <w:r w:rsidR="00BE1B9E" w:rsidRPr="008452B5">
        <w:rPr>
          <w:rFonts w:ascii="ITC Avant Garde" w:eastAsia="Times New Roman" w:hAnsi="ITC Avant Garde"/>
          <w:bCs/>
          <w:color w:val="000000"/>
          <w:sz w:val="22"/>
          <w:szCs w:val="22"/>
          <w:lang w:eastAsia="es-MX"/>
        </w:rPr>
        <w:t>2.1. y A.4., de su “</w:t>
      </w:r>
      <w:r w:rsidR="00BE1B9E" w:rsidRPr="008452B5">
        <w:rPr>
          <w:rFonts w:ascii="ITC Avant Garde" w:eastAsia="Times New Roman" w:hAnsi="ITC Avant Garde"/>
          <w:b/>
          <w:bCs/>
          <w:color w:val="000000"/>
          <w:sz w:val="22"/>
          <w:szCs w:val="22"/>
          <w:lang w:eastAsia="es-MX"/>
        </w:rPr>
        <w:t>CONCESIÓN DE RED</w:t>
      </w:r>
      <w:r w:rsidR="00BE1B9E" w:rsidRPr="008452B5">
        <w:rPr>
          <w:rFonts w:ascii="ITC Avant Garde" w:eastAsia="Times New Roman" w:hAnsi="ITC Avant Garde"/>
          <w:bCs/>
          <w:color w:val="000000"/>
          <w:sz w:val="22"/>
          <w:szCs w:val="22"/>
          <w:lang w:eastAsia="es-MX"/>
        </w:rPr>
        <w:t>”</w:t>
      </w:r>
      <w:r w:rsidR="00C02C2C">
        <w:rPr>
          <w:rFonts w:ascii="ITC Avant Garde" w:eastAsia="Times New Roman" w:hAnsi="ITC Avant Garde"/>
          <w:bCs/>
          <w:color w:val="000000"/>
          <w:sz w:val="22"/>
          <w:szCs w:val="22"/>
          <w:lang w:val="es-MX" w:eastAsia="es-MX"/>
        </w:rPr>
        <w:t>, esto es que hubiera estado prestando los servicios concesionados de manera continua y eficiente y que hubiera cumplido con sus compromisos de cobertura</w:t>
      </w:r>
      <w:r w:rsidR="00BE1B9E" w:rsidRPr="008452B5">
        <w:rPr>
          <w:rFonts w:ascii="ITC Avant Garde" w:eastAsia="Times New Roman" w:hAnsi="ITC Avant Garde"/>
          <w:b/>
          <w:bCs/>
          <w:color w:val="000000"/>
          <w:sz w:val="22"/>
          <w:szCs w:val="22"/>
          <w:lang w:eastAsia="es-MX"/>
        </w:rPr>
        <w:t>.</w:t>
      </w:r>
    </w:p>
    <w:p w:rsidR="007448A6" w:rsidRDefault="00B605D3"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color w:val="000000"/>
          <w:sz w:val="22"/>
          <w:szCs w:val="22"/>
          <w:lang w:eastAsia="es-MX"/>
        </w:rPr>
        <w:lastRenderedPageBreak/>
        <w:t xml:space="preserve">Lo anterior impide que esta autoridad conozca cómo es que a través de tales manifestaciones se acredite que estuviera </w:t>
      </w:r>
      <w:r w:rsidR="00BE1B9E" w:rsidRPr="008452B5">
        <w:rPr>
          <w:rFonts w:ascii="ITC Avant Garde" w:hAnsi="ITC Avant Garde" w:cs="Arial"/>
          <w:sz w:val="22"/>
          <w:szCs w:val="22"/>
        </w:rPr>
        <w:t xml:space="preserve">prestando </w:t>
      </w:r>
      <w:r w:rsidR="00600C30">
        <w:rPr>
          <w:rFonts w:ascii="ITC Avant Garde" w:hAnsi="ITC Avant Garde" w:cs="Arial"/>
          <w:sz w:val="22"/>
          <w:szCs w:val="22"/>
          <w:lang w:val="es-MX"/>
        </w:rPr>
        <w:t xml:space="preserve">mediante la red pública de telecomunicaciones que para tal efecto hubiera instalado, </w:t>
      </w:r>
      <w:r w:rsidR="00BE1B9E" w:rsidRPr="008452B5">
        <w:rPr>
          <w:rFonts w:ascii="ITC Avant Garde" w:hAnsi="ITC Avant Garde" w:cs="Arial"/>
          <w:sz w:val="22"/>
          <w:szCs w:val="22"/>
        </w:rPr>
        <w:t>los servicios de acceso inalámbrico fijo o móvil, entre otros, el de comercialización de la capacidad de su red, a través de las bandas de frecuencias que le fueron concesionadas para tal efecto en el área de cobertura que tiene autorizada</w:t>
      </w:r>
      <w:r w:rsidRPr="008452B5">
        <w:rPr>
          <w:rFonts w:ascii="ITC Avant Garde" w:hAnsi="ITC Avant Garde" w:cs="Arial"/>
          <w:sz w:val="22"/>
          <w:szCs w:val="22"/>
          <w:lang w:val="es-ES"/>
        </w:rPr>
        <w:t xml:space="preserve">, </w:t>
      </w:r>
      <w:r w:rsidR="00C02C2C">
        <w:rPr>
          <w:rFonts w:ascii="ITC Avant Garde" w:hAnsi="ITC Avant Garde" w:cs="Arial"/>
          <w:sz w:val="22"/>
          <w:szCs w:val="22"/>
          <w:lang w:val="es-ES"/>
        </w:rPr>
        <w:t>desde el otorgamiento de su concesión y hasta la fecha en que fue llevado a cabo la visita respectiva</w:t>
      </w:r>
      <w:r w:rsidR="00C02C2C" w:rsidRPr="004F3777">
        <w:rPr>
          <w:rFonts w:ascii="ITC Avant Garde" w:hAnsi="ITC Avant Garde" w:cs="Arial"/>
          <w:sz w:val="22"/>
          <w:szCs w:val="22"/>
          <w:lang w:val="es-ES"/>
        </w:rPr>
        <w:t>,</w:t>
      </w:r>
      <w:r w:rsidR="0029471D" w:rsidRPr="008452B5">
        <w:rPr>
          <w:rFonts w:ascii="ITC Avant Garde" w:eastAsia="Times New Roman" w:hAnsi="ITC Avant Garde"/>
          <w:b/>
          <w:bCs/>
          <w:color w:val="000000"/>
          <w:sz w:val="22"/>
          <w:szCs w:val="22"/>
          <w:lang w:val="es-MX" w:eastAsia="es-MX"/>
        </w:rPr>
        <w:t xml:space="preserve"> </w:t>
      </w:r>
      <w:r w:rsidR="0029471D" w:rsidRPr="008452B5">
        <w:rPr>
          <w:rFonts w:ascii="ITC Avant Garde" w:eastAsia="Times New Roman" w:hAnsi="ITC Avant Garde"/>
          <w:bCs/>
          <w:color w:val="000000"/>
          <w:sz w:val="22"/>
          <w:szCs w:val="22"/>
          <w:lang w:val="es-MX" w:eastAsia="es-MX"/>
        </w:rPr>
        <w:t>puesto que de ellas sólo se advierte que:</w:t>
      </w:r>
    </w:p>
    <w:p w:rsidR="007448A6" w:rsidRDefault="0029471D" w:rsidP="007448A6">
      <w:pPr>
        <w:numPr>
          <w:ilvl w:val="0"/>
          <w:numId w:val="30"/>
        </w:num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al amparo del documento denominado “</w:t>
      </w:r>
      <w:r w:rsidRPr="008452B5">
        <w:rPr>
          <w:rFonts w:ascii="ITC Avant Garde" w:eastAsia="ヒラギノ角ゴ Pro W3" w:hAnsi="ITC Avant Garde"/>
          <w:b/>
          <w:i/>
          <w:color w:val="000000"/>
          <w:lang w:eastAsia="es-ES"/>
        </w:rPr>
        <w:t>CONTRATO DE PROVISIÓN DE CAPACIDAD</w:t>
      </w:r>
      <w:r w:rsidRPr="008452B5">
        <w:rPr>
          <w:rFonts w:ascii="ITC Avant Garde" w:eastAsia="ヒラギノ角ゴ Pro W3" w:hAnsi="ITC Avant Garde"/>
          <w:color w:val="000000"/>
          <w:lang w:eastAsia="es-ES"/>
        </w:rPr>
        <w:t xml:space="preserve">”, </w:t>
      </w:r>
      <w:r w:rsidRPr="008452B5">
        <w:rPr>
          <w:rFonts w:ascii="ITC Avant Garde" w:eastAsia="ヒラギノ角ゴ Pro W3" w:hAnsi="ITC Avant Garde"/>
          <w:b/>
          <w:color w:val="000000"/>
          <w:u w:val="single"/>
          <w:lang w:eastAsia="es-ES"/>
        </w:rPr>
        <w:t>permitió el uso de la</w:t>
      </w:r>
      <w:r w:rsidR="00B4279C">
        <w:rPr>
          <w:rFonts w:ascii="ITC Avant Garde" w:eastAsia="ヒラギノ角ゴ Pro W3" w:hAnsi="ITC Avant Garde"/>
          <w:b/>
          <w:color w:val="000000"/>
          <w:u w:val="single"/>
          <w:lang w:eastAsia="es-ES"/>
        </w:rPr>
        <w:t>s</w:t>
      </w:r>
      <w:r w:rsidRPr="008452B5">
        <w:rPr>
          <w:rFonts w:ascii="ITC Avant Garde" w:eastAsia="ヒラギノ角ゴ Pro W3" w:hAnsi="ITC Avant Garde"/>
          <w:b/>
          <w:color w:val="000000"/>
          <w:u w:val="single"/>
          <w:lang w:eastAsia="es-ES"/>
        </w:rPr>
        <w:t xml:space="preserve"> banda</w:t>
      </w:r>
      <w:r w:rsidR="00B4279C">
        <w:rPr>
          <w:rFonts w:ascii="ITC Avant Garde" w:eastAsia="ヒラギノ角ゴ Pro W3" w:hAnsi="ITC Avant Garde"/>
          <w:b/>
          <w:color w:val="000000"/>
          <w:u w:val="single"/>
          <w:lang w:eastAsia="es-ES"/>
        </w:rPr>
        <w:t>s</w:t>
      </w:r>
      <w:r w:rsidRPr="008452B5">
        <w:rPr>
          <w:rFonts w:ascii="ITC Avant Garde" w:eastAsia="ヒラギノ角ゴ Pro W3" w:hAnsi="ITC Avant Garde"/>
          <w:b/>
          <w:color w:val="000000"/>
          <w:u w:val="single"/>
          <w:lang w:eastAsia="es-ES"/>
        </w:rPr>
        <w:t xml:space="preserve"> de frecuencias del espectro radioeléctrico</w:t>
      </w:r>
      <w:r w:rsidRPr="008452B5">
        <w:rPr>
          <w:rFonts w:ascii="ITC Avant Garde" w:eastAsia="ヒラギノ角ゴ Pro W3" w:hAnsi="ITC Avant Garde"/>
          <w:color w:val="000000"/>
          <w:lang w:eastAsia="es-ES"/>
        </w:rPr>
        <w:t xml:space="preserve"> de 1870- 1885 MHz. para el segmento inferior y 1950- 1965 MHz. para el segmento superior a </w:t>
      </w:r>
      <w:r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b/>
          <w:color w:val="000000"/>
          <w:lang w:eastAsia="es-ES"/>
        </w:rPr>
        <w:t xml:space="preserve">, </w:t>
      </w:r>
      <w:r w:rsidRPr="008452B5">
        <w:rPr>
          <w:rFonts w:ascii="ITC Avant Garde" w:eastAsia="ヒラギノ角ゴ Pro W3" w:hAnsi="ITC Avant Garde"/>
          <w:color w:val="000000"/>
          <w:lang w:eastAsia="es-ES"/>
        </w:rPr>
        <w:t>a cambio de que esta última le pagara una contraprestación.</w:t>
      </w:r>
    </w:p>
    <w:p w:rsidR="007448A6" w:rsidRDefault="0029471D" w:rsidP="007448A6">
      <w:pPr>
        <w:numPr>
          <w:ilvl w:val="0"/>
          <w:numId w:val="30"/>
        </w:numPr>
        <w:spacing w:before="240" w:after="240" w:line="360" w:lineRule="auto"/>
        <w:ind w:right="-2"/>
        <w:jc w:val="both"/>
        <w:rPr>
          <w:rFonts w:ascii="ITC Avant Garde" w:eastAsia="ヒラギノ角ゴ Pro W3" w:hAnsi="ITC Avant Garde"/>
          <w:color w:val="000000"/>
          <w:lang w:eastAsia="es-ES"/>
        </w:rPr>
      </w:pPr>
      <w:r w:rsidRPr="008452B5">
        <w:rPr>
          <w:rFonts w:ascii="ITC Avant Garde" w:eastAsia="Times New Roman" w:hAnsi="ITC Avant Garde"/>
          <w:lang w:eastAsia="es-MX"/>
        </w:rPr>
        <w:t xml:space="preserve">Que </w:t>
      </w:r>
      <w:r w:rsidRPr="008452B5">
        <w:rPr>
          <w:rFonts w:ascii="ITC Avant Garde" w:eastAsia="ヒラギノ角ゴ Pro W3" w:hAnsi="ITC Avant Garde"/>
          <w:color w:val="000000"/>
          <w:lang w:eastAsia="es-ES"/>
        </w:rPr>
        <w:t xml:space="preserve">manifestó estar prestando el servicio de comercialización de capacidad a través de su propia red, pretendiendo acreditarlo al amparo del contrato antes mencionado y de un </w:t>
      </w:r>
      <w:r w:rsidRPr="008452B5">
        <w:rPr>
          <w:rFonts w:ascii="ITC Avant Garde" w:eastAsia="ヒラギノ角ゴ Pro W3" w:hAnsi="ITC Avant Garde"/>
          <w:b/>
          <w:color w:val="000000"/>
          <w:lang w:eastAsia="es-ES"/>
        </w:rPr>
        <w:t>“</w:t>
      </w:r>
      <w:r w:rsidRPr="008452B5">
        <w:rPr>
          <w:rFonts w:ascii="ITC Avant Garde" w:eastAsia="ヒラギノ角ゴ Pro W3" w:hAnsi="ITC Avant Garde"/>
          <w:b/>
          <w:i/>
          <w:color w:val="000000"/>
          <w:lang w:eastAsia="es-ES"/>
        </w:rPr>
        <w:t>CONTRATO DE ARRENDAMIENTO DE INFRAESTRUCTURA”</w:t>
      </w:r>
      <w:r w:rsidRPr="008452B5">
        <w:rPr>
          <w:rFonts w:ascii="ITC Avant Garde" w:eastAsia="ヒラギノ角ゴ Pro W3" w:hAnsi="ITC Avant Garde"/>
          <w:color w:val="000000"/>
          <w:lang w:eastAsia="es-ES"/>
        </w:rPr>
        <w:t xml:space="preserve"> celebrado entre </w:t>
      </w: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y </w:t>
      </w:r>
      <w:r w:rsidRPr="008452B5">
        <w:rPr>
          <w:rFonts w:ascii="ITC Avant Garde" w:eastAsia="Times New Roman" w:hAnsi="ITC Avant Garde"/>
          <w:b/>
          <w:bCs/>
          <w:color w:val="000000"/>
          <w:lang w:eastAsia="es-MX"/>
        </w:rPr>
        <w:t>“PEGASO PCS”</w:t>
      </w:r>
      <w:r w:rsidRPr="008452B5">
        <w:rPr>
          <w:rFonts w:ascii="ITC Avant Garde" w:eastAsia="ヒラギノ角ゴ Pro W3" w:hAnsi="ITC Avant Garde"/>
          <w:color w:val="000000"/>
          <w:lang w:eastAsia="es-ES"/>
        </w:rPr>
        <w:t>.</w:t>
      </w:r>
    </w:p>
    <w:p w:rsidR="0029471D" w:rsidRDefault="0029471D" w:rsidP="007448A6">
      <w:pPr>
        <w:numPr>
          <w:ilvl w:val="0"/>
          <w:numId w:val="30"/>
        </w:numPr>
        <w:spacing w:before="240" w:after="240" w:line="360" w:lineRule="auto"/>
        <w:ind w:right="-2"/>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Del denominado </w:t>
      </w:r>
      <w:r w:rsidRPr="008452B5">
        <w:rPr>
          <w:rFonts w:ascii="ITC Avant Garde" w:eastAsia="Times New Roman" w:hAnsi="ITC Avant Garde"/>
          <w:b/>
          <w:bCs/>
          <w:i/>
          <w:color w:val="000000"/>
          <w:lang w:eastAsia="es-MX"/>
        </w:rPr>
        <w:t>“CONTRATO DE ARRENDAMIENTO DE INFRAESTRUCTURA”</w:t>
      </w:r>
      <w:r w:rsidRPr="008452B5">
        <w:rPr>
          <w:rFonts w:ascii="ITC Avant Garde" w:eastAsia="Times New Roman" w:hAnsi="ITC Avant Garde"/>
          <w:bCs/>
          <w:color w:val="000000"/>
          <w:lang w:eastAsia="es-MX"/>
        </w:rPr>
        <w:t xml:space="preserve">, se advierte que </w:t>
      </w:r>
      <w:r w:rsidRPr="008452B5">
        <w:rPr>
          <w:rFonts w:ascii="ITC Avant Garde" w:eastAsia="Times New Roman" w:hAnsi="ITC Avant Garde"/>
          <w:b/>
          <w:bCs/>
          <w:color w:val="000000"/>
          <w:lang w:eastAsia="es-MX"/>
        </w:rPr>
        <w:t>“PEGASO PCS”</w:t>
      </w:r>
      <w:r w:rsidRPr="008452B5">
        <w:rPr>
          <w:rFonts w:ascii="ITC Avant Garde" w:eastAsia="Times New Roman" w:hAnsi="ITC Avant Garde"/>
          <w:bCs/>
          <w:color w:val="000000"/>
          <w:lang w:eastAsia="es-MX"/>
        </w:rPr>
        <w:t xml:space="preserve"> le concede a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el </w:t>
      </w:r>
      <w:r w:rsidRPr="008452B5">
        <w:rPr>
          <w:rFonts w:ascii="ITC Avant Garde" w:eastAsia="Times New Roman" w:hAnsi="ITC Avant Garde"/>
          <w:b/>
          <w:bCs/>
          <w:color w:val="000000"/>
          <w:u w:val="single"/>
          <w:lang w:eastAsia="es-MX"/>
        </w:rPr>
        <w:t>uso, aprovechamiento, disfrute y posesión temporal</w:t>
      </w:r>
      <w:r w:rsidRPr="008452B5">
        <w:rPr>
          <w:rFonts w:ascii="ITC Avant Garde" w:eastAsia="Times New Roman" w:hAnsi="ITC Avant Garde"/>
          <w:bCs/>
          <w:color w:val="000000"/>
          <w:lang w:eastAsia="es-MX"/>
        </w:rPr>
        <w:t xml:space="preserve"> de los activos, equipos, inventarios, cableados y dispositivos de recepción, conmutación y transmisión, los cuales son propiedad de </w:t>
      </w:r>
      <w:r w:rsidRPr="008452B5">
        <w:rPr>
          <w:rFonts w:ascii="ITC Avant Garde" w:eastAsia="Times New Roman" w:hAnsi="ITC Avant Garde"/>
          <w:b/>
          <w:bCs/>
          <w:color w:val="000000"/>
          <w:lang w:eastAsia="es-MX"/>
        </w:rPr>
        <w:t>“PEGASO PCS”</w:t>
      </w:r>
      <w:r w:rsidRPr="008452B5">
        <w:rPr>
          <w:rFonts w:ascii="ITC Avant Garde" w:eastAsia="Times New Roman" w:hAnsi="ITC Avant Garde"/>
          <w:bCs/>
          <w:color w:val="000000"/>
          <w:lang w:eastAsia="es-MX"/>
        </w:rPr>
        <w:t xml:space="preserve">, y por los cuales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se obliga a pagar una renta mensual consignada en la cláusula QUINTA de dicho documento y a no modificar la estructura básica ni la apariencia exterior o efectuar alteraciones a la funcionalidad de esos bienes, sin la autorización expresa y por escrito de </w:t>
      </w:r>
      <w:r w:rsidRPr="008452B5">
        <w:rPr>
          <w:rFonts w:ascii="ITC Avant Garde" w:eastAsia="Times New Roman" w:hAnsi="ITC Avant Garde"/>
          <w:b/>
          <w:bCs/>
          <w:color w:val="000000"/>
          <w:lang w:eastAsia="es-MX"/>
        </w:rPr>
        <w:t>“PEGASO PCS”</w:t>
      </w:r>
      <w:r w:rsidRPr="008452B5">
        <w:rPr>
          <w:rFonts w:ascii="ITC Avant Garde" w:eastAsia="Times New Roman" w:hAnsi="ITC Avant Garde"/>
          <w:bCs/>
          <w:color w:val="000000"/>
          <w:lang w:eastAsia="es-MX"/>
        </w:rPr>
        <w:t>.</w:t>
      </w:r>
    </w:p>
    <w:p w:rsidR="007448A6" w:rsidRDefault="0029471D" w:rsidP="007448A6">
      <w:pPr>
        <w:numPr>
          <w:ilvl w:val="0"/>
          <w:numId w:val="30"/>
        </w:numPr>
        <w:spacing w:before="240" w:after="240" w:line="360" w:lineRule="auto"/>
        <w:ind w:right="-2"/>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manifestó que no presta servicios de telecomunicaciones al público, por lo que no cuenta con ingresos con base en las tarifas registradas, lo </w:t>
      </w:r>
      <w:r w:rsidRPr="008452B5">
        <w:rPr>
          <w:rFonts w:ascii="ITC Avant Garde" w:eastAsia="Times New Roman" w:hAnsi="ITC Avant Garde"/>
          <w:bCs/>
          <w:color w:val="000000"/>
          <w:lang w:eastAsia="es-MX"/>
        </w:rPr>
        <w:lastRenderedPageBreak/>
        <w:t xml:space="preserve">anterior toda vez que sólo presta sus servicios a usuarios intermedios, esto es, a </w:t>
      </w:r>
      <w:r w:rsidRPr="008452B5">
        <w:rPr>
          <w:rFonts w:ascii="ITC Avant Garde" w:eastAsia="Times New Roman" w:hAnsi="ITC Avant Garde"/>
          <w:b/>
          <w:bCs/>
          <w:color w:val="000000"/>
          <w:lang w:eastAsia="es-MX"/>
        </w:rPr>
        <w:t>PEGASO PCS.</w:t>
      </w:r>
    </w:p>
    <w:p w:rsidR="007448A6" w:rsidRDefault="0029471D" w:rsidP="007448A6">
      <w:pPr>
        <w:numPr>
          <w:ilvl w:val="0"/>
          <w:numId w:val="30"/>
        </w:numPr>
        <w:spacing w:before="240" w:after="240" w:line="360" w:lineRule="auto"/>
        <w:ind w:right="-2"/>
        <w:jc w:val="both"/>
        <w:rPr>
          <w:rFonts w:ascii="ITC Avant Garde" w:hAnsi="ITC Avant Garde"/>
        </w:rPr>
      </w:pPr>
      <w:r w:rsidRPr="008452B5">
        <w:rPr>
          <w:rFonts w:ascii="ITC Avant Garde" w:eastAsia="Times New Roman" w:hAnsi="ITC Avant Garde"/>
          <w:bCs/>
          <w:color w:val="000000"/>
          <w:lang w:eastAsia="es-MX"/>
        </w:rPr>
        <w:t xml:space="preserve">Que </w:t>
      </w:r>
      <w:r w:rsidRPr="008452B5">
        <w:rPr>
          <w:rFonts w:ascii="ITC Avant Garde" w:eastAsia="Times New Roman" w:hAnsi="ITC Avant Garde"/>
          <w:b/>
          <w:bCs/>
          <w:color w:val="000000"/>
          <w:lang w:eastAsia="es-MX"/>
        </w:rPr>
        <w:t>“SAI”</w:t>
      </w:r>
      <w:r w:rsidR="005A425F" w:rsidRPr="008452B5">
        <w:rPr>
          <w:rFonts w:ascii="ITC Avant Garde" w:eastAsia="Times New Roman" w:hAnsi="ITC Avant Garde"/>
          <w:b/>
          <w:bCs/>
          <w:color w:val="000000"/>
          <w:lang w:eastAsia="es-MX"/>
        </w:rPr>
        <w:t>:</w:t>
      </w:r>
      <w:r w:rsidR="005A425F" w:rsidRPr="008452B5">
        <w:rPr>
          <w:rFonts w:ascii="ITC Avant Garde" w:eastAsia="Times New Roman" w:hAnsi="ITC Avant Garde"/>
          <w:bCs/>
          <w:color w:val="000000"/>
          <w:lang w:eastAsia="es-MX"/>
        </w:rPr>
        <w:t xml:space="preserve"> i</w:t>
      </w:r>
      <w:r w:rsidRPr="008452B5">
        <w:rPr>
          <w:rFonts w:ascii="ITC Avant Garde" w:eastAsia="Times New Roman" w:hAnsi="ITC Avant Garde"/>
          <w:bCs/>
          <w:color w:val="000000"/>
          <w:lang w:eastAsia="es-MX"/>
        </w:rPr>
        <w:t xml:space="preserve">) permite a </w:t>
      </w:r>
      <w:r w:rsidRPr="008452B5">
        <w:rPr>
          <w:rFonts w:ascii="ITC Avant Garde" w:eastAsia="Times New Roman" w:hAnsi="ITC Avant Garde"/>
          <w:b/>
          <w:bCs/>
          <w:color w:val="000000"/>
          <w:lang w:eastAsia="es-MX"/>
        </w:rPr>
        <w:t>“PEGASO PCS”</w:t>
      </w:r>
      <w:r w:rsidRPr="008452B5">
        <w:rPr>
          <w:rFonts w:ascii="ITC Avant Garde" w:eastAsia="Times New Roman" w:hAnsi="ITC Avant Garde"/>
          <w:bCs/>
          <w:color w:val="000000"/>
          <w:lang w:eastAsia="es-MX"/>
        </w:rPr>
        <w:t>, el uso</w:t>
      </w:r>
      <w:r w:rsidR="00B4279C">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de la</w:t>
      </w:r>
      <w:r w:rsidR="00B4279C">
        <w:rPr>
          <w:rFonts w:ascii="ITC Avant Garde" w:eastAsia="Times New Roman" w:hAnsi="ITC Avant Garde"/>
          <w:bCs/>
          <w:color w:val="000000"/>
          <w:lang w:eastAsia="es-MX"/>
        </w:rPr>
        <w:t>s</w:t>
      </w:r>
      <w:r w:rsidRPr="008452B5">
        <w:rPr>
          <w:rFonts w:ascii="ITC Avant Garde" w:eastAsia="Times New Roman" w:hAnsi="ITC Avant Garde"/>
          <w:bCs/>
          <w:color w:val="000000"/>
          <w:lang w:eastAsia="es-MX"/>
        </w:rPr>
        <w:t xml:space="preserve"> banda</w:t>
      </w:r>
      <w:r w:rsidR="00B4279C">
        <w:rPr>
          <w:rFonts w:ascii="ITC Avant Garde" w:eastAsia="Times New Roman" w:hAnsi="ITC Avant Garde"/>
          <w:bCs/>
          <w:color w:val="000000"/>
          <w:lang w:eastAsia="es-MX"/>
        </w:rPr>
        <w:t>s</w:t>
      </w:r>
      <w:r w:rsidRPr="008452B5">
        <w:rPr>
          <w:rFonts w:ascii="ITC Avant Garde" w:eastAsia="Times New Roman" w:hAnsi="ITC Avant Garde"/>
          <w:bCs/>
          <w:color w:val="000000"/>
          <w:lang w:eastAsia="es-MX"/>
        </w:rPr>
        <w:t xml:space="preserve"> de frecuencias del espectro radioeléctrico que tiene concesionadas; ii) </w:t>
      </w:r>
      <w:r w:rsidRPr="008452B5">
        <w:rPr>
          <w:rFonts w:ascii="ITC Avant Garde" w:hAnsi="ITC Avant Garde"/>
        </w:rPr>
        <w:t>“</w:t>
      </w:r>
      <w:r w:rsidRPr="008452B5">
        <w:rPr>
          <w:rFonts w:ascii="ITC Avant Garde" w:hAnsi="ITC Avant Garde"/>
          <w:b/>
        </w:rPr>
        <w:t>SAI</w:t>
      </w:r>
      <w:r w:rsidRPr="008452B5">
        <w:rPr>
          <w:rFonts w:ascii="ITC Avant Garde" w:hAnsi="ITC Avant Garde"/>
        </w:rPr>
        <w:t xml:space="preserve">” </w:t>
      </w:r>
      <w:r w:rsidRPr="008452B5">
        <w:rPr>
          <w:rFonts w:ascii="ITC Avant Garde" w:eastAsia="Times New Roman" w:hAnsi="ITC Avant Garde"/>
          <w:bCs/>
          <w:color w:val="000000"/>
          <w:lang w:eastAsia="es-MX"/>
        </w:rPr>
        <w:t xml:space="preserve">no acreditó contar con infraestructura propia para hacer uso de las bandas de frecuencia concesionadas, y iii) no acreditó prestar los servicios comprendidos en la </w:t>
      </w:r>
      <w:r w:rsidRPr="008452B5">
        <w:rPr>
          <w:rFonts w:ascii="ITC Avant Garde" w:eastAsia="Times New Roman" w:hAnsi="ITC Avant Garde"/>
          <w:b/>
          <w:bCs/>
          <w:color w:val="000000"/>
          <w:lang w:eastAsia="es-MX"/>
        </w:rPr>
        <w:t xml:space="preserve">“CONCESIÓN DE RED” </w:t>
      </w:r>
      <w:r w:rsidRPr="008452B5">
        <w:rPr>
          <w:rFonts w:ascii="ITC Avant Garde" w:eastAsia="Times New Roman" w:hAnsi="ITC Avant Garde"/>
          <w:bCs/>
          <w:color w:val="000000"/>
          <w:lang w:eastAsia="es-MX"/>
        </w:rPr>
        <w:t xml:space="preserve">y en la </w:t>
      </w:r>
      <w:r w:rsidRPr="008452B5">
        <w:rPr>
          <w:rFonts w:ascii="ITC Avant Garde" w:eastAsia="Times New Roman" w:hAnsi="ITC Avant Garde"/>
          <w:b/>
          <w:bCs/>
          <w:color w:val="000000"/>
          <w:lang w:eastAsia="es-MX"/>
        </w:rPr>
        <w:t>“CONCESIÓN DE BANDAS</w:t>
      </w:r>
      <w:r w:rsidR="00B4279C">
        <w:rPr>
          <w:rFonts w:ascii="ITC Avant Garde" w:eastAsia="Times New Roman" w:hAnsi="ITC Avant Garde"/>
          <w:b/>
          <w:bCs/>
          <w:color w:val="000000"/>
          <w:lang w:eastAsia="es-MX"/>
        </w:rPr>
        <w:t>”</w:t>
      </w:r>
      <w:r w:rsidR="00B4279C">
        <w:rPr>
          <w:rFonts w:ascii="ITC Avant Garde" w:eastAsia="Times New Roman" w:hAnsi="ITC Avant Garde"/>
          <w:bCs/>
          <w:color w:val="000000"/>
          <w:lang w:eastAsia="es-MX"/>
        </w:rPr>
        <w:t xml:space="preserve"> de manera continua y eficiente</w:t>
      </w:r>
      <w:r w:rsidRPr="0040615A">
        <w:rPr>
          <w:rFonts w:ascii="ITC Avant Garde" w:eastAsia="Times New Roman" w:hAnsi="ITC Avant Garde"/>
          <w:bCs/>
          <w:color w:val="000000"/>
          <w:lang w:eastAsia="es-MX"/>
        </w:rPr>
        <w:t>,</w:t>
      </w:r>
      <w:r w:rsidRPr="008452B5">
        <w:rPr>
          <w:rFonts w:ascii="ITC Avant Garde" w:eastAsia="Times New Roman" w:hAnsi="ITC Avant Garde"/>
          <w:b/>
          <w:bCs/>
          <w:color w:val="000000"/>
          <w:lang w:eastAsia="es-MX"/>
        </w:rPr>
        <w:t xml:space="preserve"> </w:t>
      </w:r>
      <w:r w:rsidRPr="008452B5">
        <w:rPr>
          <w:rFonts w:ascii="ITC Avant Garde" w:eastAsia="Times New Roman" w:hAnsi="ITC Avant Garde"/>
          <w:bCs/>
          <w:color w:val="000000"/>
          <w:lang w:eastAsia="es-MX"/>
        </w:rPr>
        <w:t>en el área de cobertura autorizada para ello.</w:t>
      </w:r>
    </w:p>
    <w:p w:rsidR="007448A6" w:rsidRDefault="0029471D" w:rsidP="007448A6">
      <w:pPr>
        <w:spacing w:before="240" w:after="240" w:line="360" w:lineRule="auto"/>
        <w:jc w:val="both"/>
        <w:rPr>
          <w:rFonts w:ascii="ITC Avant Garde" w:eastAsia="Times New Roman" w:hAnsi="ITC Avant Garde"/>
          <w:lang w:eastAsia="es-MX"/>
        </w:rPr>
      </w:pPr>
      <w:r w:rsidRPr="008452B5">
        <w:rPr>
          <w:rFonts w:ascii="ITC Avant Garde" w:hAnsi="ITC Avant Garde"/>
        </w:rPr>
        <w:t xml:space="preserve">En ese orden de ideas, </w:t>
      </w:r>
      <w:r w:rsidRPr="008452B5">
        <w:rPr>
          <w:rFonts w:ascii="ITC Avant Garde" w:eastAsia="Times New Roman" w:hAnsi="ITC Avant Garde"/>
          <w:bCs/>
          <w:color w:val="000000"/>
          <w:lang w:eastAsia="es-MX"/>
        </w:rPr>
        <w:t>“</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lang w:eastAsia="es-MX"/>
        </w:rPr>
        <w:t xml:space="preserve">se encontraría prestando un servicio </w:t>
      </w:r>
      <w:r w:rsidR="00C02C2C">
        <w:rPr>
          <w:rFonts w:ascii="ITC Avant Garde" w:eastAsia="Times New Roman" w:hAnsi="ITC Avant Garde"/>
          <w:lang w:eastAsia="es-MX"/>
        </w:rPr>
        <w:t xml:space="preserve">de telecomunicaciones con infraestructura arrendada únicamente a partir de la celebración de dichos contratos, sin embargo se le solicitó información para acreditara por lo menos desde 2011 cómo había venido prestando los servicios concesionados y cómo había dado cumplimiento a sus compromisos de cobertura, sin que de la información presentada se advirtiera el cumplimiento de las condiciones 2.1 y A.4 de su </w:t>
      </w:r>
      <w:r w:rsidR="00C02C2C">
        <w:rPr>
          <w:rFonts w:ascii="ITC Avant Garde" w:eastAsia="Times New Roman" w:hAnsi="ITC Avant Garde"/>
          <w:b/>
          <w:lang w:eastAsia="es-MX"/>
        </w:rPr>
        <w:t xml:space="preserve">CONCESIÓN DE RED </w:t>
      </w:r>
      <w:r w:rsidR="00C02C2C">
        <w:rPr>
          <w:rFonts w:ascii="ITC Avant Garde" w:eastAsia="Times New Roman" w:hAnsi="ITC Avant Garde"/>
          <w:lang w:eastAsia="es-MX"/>
        </w:rPr>
        <w:t>antes aludidas</w:t>
      </w:r>
      <w:r w:rsidRPr="008452B5">
        <w:rPr>
          <w:rFonts w:ascii="ITC Avant Garde" w:eastAsia="Times New Roman" w:hAnsi="ITC Avant Garde"/>
          <w:lang w:eastAsia="es-MX"/>
        </w:rPr>
        <w:t>.</w:t>
      </w:r>
    </w:p>
    <w:p w:rsidR="007448A6" w:rsidRDefault="00BE1B9E" w:rsidP="007448A6">
      <w:pPr>
        <w:spacing w:before="240" w:after="240" w:line="360" w:lineRule="auto"/>
        <w:jc w:val="both"/>
        <w:rPr>
          <w:rFonts w:ascii="ITC Avant Garde" w:hAnsi="ITC Avant Garde"/>
        </w:rPr>
      </w:pPr>
      <w:r w:rsidRPr="008452B5">
        <w:rPr>
          <w:rFonts w:ascii="ITC Avant Garde" w:hAnsi="ITC Avant Garde"/>
        </w:rPr>
        <w:t xml:space="preserve">En tales consideraciones, los incumplimientos materia del presente procedimiento </w:t>
      </w:r>
      <w:r w:rsidR="00C66562">
        <w:rPr>
          <w:rFonts w:ascii="ITC Avant Garde" w:hAnsi="ITC Avant Garde"/>
        </w:rPr>
        <w:t>fueron atribuidos a</w:t>
      </w:r>
      <w:r w:rsidRPr="008452B5">
        <w:rPr>
          <w:rFonts w:ascii="ITC Avant Garde" w:hAnsi="ITC Avant Garde"/>
        </w:rPr>
        <w:t xml:space="preserve"> </w:t>
      </w:r>
      <w:r w:rsidRPr="008452B5">
        <w:rPr>
          <w:rFonts w:ascii="ITC Avant Garde" w:hAnsi="ITC Avant Garde"/>
          <w:b/>
        </w:rPr>
        <w:t>“</w:t>
      </w:r>
      <w:r w:rsidRPr="008452B5">
        <w:rPr>
          <w:rFonts w:ascii="ITC Avant Garde" w:eastAsia="Times New Roman" w:hAnsi="ITC Avant Garde"/>
          <w:b/>
          <w:bCs/>
          <w:color w:val="000000"/>
          <w:lang w:eastAsia="es-MX"/>
        </w:rPr>
        <w:t>SAI</w:t>
      </w:r>
      <w:r w:rsidRPr="008452B5">
        <w:rPr>
          <w:rFonts w:ascii="ITC Avant Garde" w:hAnsi="ITC Avant Garde"/>
          <w:b/>
        </w:rPr>
        <w:t>”</w:t>
      </w:r>
      <w:r w:rsidR="00C66562">
        <w:rPr>
          <w:rFonts w:ascii="ITC Avant Garde" w:hAnsi="ITC Avant Garde"/>
          <w:b/>
        </w:rPr>
        <w:t xml:space="preserve"> </w:t>
      </w:r>
      <w:r w:rsidR="00C66562">
        <w:rPr>
          <w:rFonts w:ascii="ITC Avant Garde" w:hAnsi="ITC Avant Garde"/>
        </w:rPr>
        <w:t>con base en lo detectado</w:t>
      </w:r>
      <w:r w:rsidRPr="008452B5">
        <w:rPr>
          <w:rFonts w:ascii="ITC Avant Garde" w:hAnsi="ITC Avant Garde"/>
        </w:rPr>
        <w:t xml:space="preserve"> durante la visita de inspección-verificación, en la que se constató:</w:t>
      </w:r>
    </w:p>
    <w:p w:rsidR="00D56C0F" w:rsidRDefault="00C02C2C"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A</w:t>
      </w:r>
      <w:r w:rsidR="00400589" w:rsidRPr="008452B5">
        <w:rPr>
          <w:rFonts w:ascii="ITC Avant Garde" w:eastAsia="Times New Roman" w:hAnsi="ITC Avant Garde"/>
          <w:b/>
          <w:bCs/>
          <w:color w:val="000000"/>
          <w:lang w:eastAsia="es-MX"/>
        </w:rPr>
        <w:t xml:space="preserve">) </w:t>
      </w:r>
      <w:r w:rsidR="00400589" w:rsidRPr="008452B5">
        <w:rPr>
          <w:rFonts w:ascii="ITC Avant Garde" w:eastAsia="Times New Roman" w:hAnsi="ITC Avant Garde"/>
          <w:bCs/>
          <w:color w:val="000000"/>
          <w:lang w:eastAsia="es-MX"/>
        </w:rPr>
        <w:t xml:space="preserve">Que </w:t>
      </w:r>
      <w:r w:rsidR="00400589" w:rsidRPr="008452B5">
        <w:rPr>
          <w:rFonts w:ascii="ITC Avant Garde" w:eastAsia="Times New Roman" w:hAnsi="ITC Avant Garde"/>
          <w:b/>
          <w:bCs/>
          <w:color w:val="000000"/>
          <w:lang w:eastAsia="es-MX"/>
        </w:rPr>
        <w:t>“SAI”</w:t>
      </w:r>
      <w:r w:rsidR="00400589" w:rsidRPr="008452B5">
        <w:rPr>
          <w:rFonts w:ascii="ITC Avant Garde" w:eastAsia="Times New Roman" w:hAnsi="ITC Avant Garde"/>
          <w:bCs/>
          <w:color w:val="000000"/>
          <w:lang w:eastAsia="es-MX"/>
        </w:rPr>
        <w:t xml:space="preserve"> no ofrecía con su propia red pública de telecomunicaciones los servicios concesionados, manifestando únicamente tener la posesión de los elementos de red necesarios para atender los requerimientos necesarios para prestar sus servicios.</w:t>
      </w:r>
    </w:p>
    <w:p w:rsidR="007448A6" w:rsidRDefault="00C02C2C" w:rsidP="007448A6">
      <w:pPr>
        <w:spacing w:before="240" w:after="240" w:line="360" w:lineRule="auto"/>
        <w:jc w:val="both"/>
        <w:rPr>
          <w:rFonts w:ascii="ITC Avant Garde" w:hAnsi="ITC Avant Garde"/>
        </w:rPr>
      </w:pPr>
      <w:r>
        <w:rPr>
          <w:rFonts w:ascii="ITC Avant Garde" w:eastAsia="Times New Roman" w:hAnsi="ITC Avant Garde"/>
          <w:b/>
          <w:bCs/>
          <w:color w:val="000000"/>
          <w:lang w:eastAsia="es-MX"/>
        </w:rPr>
        <w:t>B</w:t>
      </w:r>
      <w:r w:rsidR="00687534">
        <w:rPr>
          <w:rFonts w:ascii="ITC Avant Garde" w:eastAsia="Times New Roman" w:hAnsi="ITC Avant Garde"/>
          <w:b/>
          <w:bCs/>
          <w:color w:val="000000"/>
          <w:lang w:eastAsia="es-MX"/>
        </w:rPr>
        <w:t xml:space="preserve">) </w:t>
      </w:r>
      <w:r w:rsidR="00687534">
        <w:rPr>
          <w:rFonts w:ascii="ITC Avant Garde" w:eastAsia="Times New Roman" w:hAnsi="ITC Avant Garde"/>
          <w:bCs/>
          <w:color w:val="000000"/>
          <w:lang w:eastAsia="es-MX"/>
        </w:rPr>
        <w:t xml:space="preserve">Que </w:t>
      </w:r>
      <w:r w:rsidR="00687534">
        <w:rPr>
          <w:rFonts w:ascii="ITC Avant Garde" w:hAnsi="ITC Avant Garde"/>
        </w:rPr>
        <w:t>“</w:t>
      </w:r>
      <w:r w:rsidR="00687534">
        <w:rPr>
          <w:rFonts w:ascii="ITC Avant Garde" w:hAnsi="ITC Avant Garde"/>
          <w:b/>
        </w:rPr>
        <w:t>SAI</w:t>
      </w:r>
      <w:r w:rsidR="00687534">
        <w:rPr>
          <w:rFonts w:ascii="ITC Avant Garde" w:hAnsi="ITC Avant Garde"/>
        </w:rPr>
        <w:t>” no acredit</w:t>
      </w:r>
      <w:r w:rsidR="006B0CB4">
        <w:rPr>
          <w:rFonts w:ascii="ITC Avant Garde" w:hAnsi="ITC Avant Garde"/>
        </w:rPr>
        <w:t>ó</w:t>
      </w:r>
      <w:r w:rsidR="00687534">
        <w:rPr>
          <w:rFonts w:ascii="ITC Avant Garde" w:hAnsi="ITC Avant Garde"/>
        </w:rPr>
        <w:t xml:space="preserve"> haber prestado los servicios concesionados de manera continua y eficiente y tampoco acreditó haber cumplido con los compromisos de cobertura</w:t>
      </w:r>
      <w:r w:rsidR="006B0CB4">
        <w:rPr>
          <w:rFonts w:ascii="ITC Avant Garde" w:hAnsi="ITC Avant Garde"/>
        </w:rPr>
        <w:t xml:space="preserve"> a través de su propia red</w:t>
      </w:r>
      <w:r w:rsidR="00687534">
        <w:rPr>
          <w:rFonts w:ascii="ITC Avant Garde" w:hAnsi="ITC Avant Garde"/>
        </w:rPr>
        <w:t xml:space="preserve"> a que se encontraba obligado.</w:t>
      </w:r>
    </w:p>
    <w:p w:rsidR="007448A6" w:rsidRDefault="00687534" w:rsidP="007448A6">
      <w:pPr>
        <w:spacing w:before="240" w:after="240" w:line="360" w:lineRule="auto"/>
        <w:jc w:val="both"/>
        <w:rPr>
          <w:rFonts w:ascii="ITC Avant Garde" w:hAnsi="ITC Avant Garde"/>
        </w:rPr>
      </w:pPr>
      <w:r>
        <w:rPr>
          <w:rFonts w:ascii="ITC Avant Garde" w:hAnsi="ITC Avant Garde"/>
        </w:rPr>
        <w:lastRenderedPageBreak/>
        <w:t xml:space="preserve">En ese </w:t>
      </w:r>
      <w:r w:rsidR="00C562EB">
        <w:rPr>
          <w:rFonts w:ascii="ITC Avant Garde" w:hAnsi="ITC Avant Garde"/>
        </w:rPr>
        <w:t>sentido</w:t>
      </w:r>
      <w:r>
        <w:rPr>
          <w:rFonts w:ascii="ITC Avant Garde" w:hAnsi="ITC Avant Garde"/>
        </w:rPr>
        <w:t>, como ya se ha desarrollado en la presente resolución</w:t>
      </w:r>
      <w:r w:rsidR="001C5C9E" w:rsidRPr="008452B5">
        <w:rPr>
          <w:rFonts w:ascii="ITC Avant Garde" w:hAnsi="ITC Avant Garde"/>
        </w:rPr>
        <w:t xml:space="preserve">, la </w:t>
      </w:r>
      <w:r w:rsidR="001C5C9E" w:rsidRPr="008452B5">
        <w:rPr>
          <w:rFonts w:ascii="ITC Avant Garde" w:hAnsi="ITC Avant Garde"/>
          <w:i/>
        </w:rPr>
        <w:t>litis</w:t>
      </w:r>
      <w:r w:rsidR="001C5C9E" w:rsidRPr="008452B5">
        <w:rPr>
          <w:rFonts w:ascii="ITC Avant Garde" w:hAnsi="ITC Avant Garde"/>
        </w:rPr>
        <w:t xml:space="preserve"> materia de asunto que nos ocupa, </w:t>
      </w:r>
      <w:r>
        <w:rPr>
          <w:rFonts w:ascii="ITC Avant Garde" w:hAnsi="ITC Avant Garde"/>
        </w:rPr>
        <w:t>consist</w:t>
      </w:r>
      <w:r w:rsidR="00C02C2C">
        <w:rPr>
          <w:rFonts w:ascii="ITC Avant Garde" w:hAnsi="ITC Avant Garde"/>
        </w:rPr>
        <w:t>ió</w:t>
      </w:r>
      <w:r>
        <w:rPr>
          <w:rFonts w:ascii="ITC Avant Garde" w:hAnsi="ITC Avant Garde"/>
        </w:rPr>
        <w:t xml:space="preserve"> en </w:t>
      </w:r>
      <w:r w:rsidR="00D71954">
        <w:rPr>
          <w:rFonts w:ascii="ITC Avant Garde" w:hAnsi="ITC Avant Garde"/>
        </w:rPr>
        <w:t xml:space="preserve">el </w:t>
      </w:r>
      <w:r>
        <w:rPr>
          <w:rFonts w:ascii="ITC Avant Garde" w:hAnsi="ITC Avant Garde"/>
        </w:rPr>
        <w:t xml:space="preserve">presunto incumplimiento </w:t>
      </w:r>
      <w:r w:rsidR="001E2C15" w:rsidRPr="008452B5">
        <w:rPr>
          <w:rFonts w:ascii="ITC Avant Garde" w:hAnsi="ITC Avant Garde"/>
        </w:rPr>
        <w:t xml:space="preserve">a </w:t>
      </w:r>
      <w:r w:rsidR="001E2C15" w:rsidRPr="008452B5">
        <w:rPr>
          <w:rFonts w:ascii="ITC Avant Garde" w:eastAsia="Times New Roman" w:hAnsi="ITC Avant Garde"/>
          <w:bCs/>
          <w:color w:val="000000"/>
          <w:lang w:eastAsia="es-MX"/>
        </w:rPr>
        <w:t>las Condiciones A.2. en relación con la Condición 2.1. y A.4., de su “</w:t>
      </w:r>
      <w:r w:rsidR="001E2C15" w:rsidRPr="008452B5">
        <w:rPr>
          <w:rFonts w:ascii="ITC Avant Garde" w:eastAsia="Times New Roman" w:hAnsi="ITC Avant Garde"/>
          <w:b/>
          <w:bCs/>
          <w:color w:val="000000"/>
          <w:lang w:eastAsia="es-MX"/>
        </w:rPr>
        <w:t>CONCESIÓN DE RED</w:t>
      </w:r>
      <w:r w:rsidR="001E2C15" w:rsidRPr="008452B5">
        <w:rPr>
          <w:rFonts w:ascii="ITC Avant Garde" w:eastAsia="Times New Roman" w:hAnsi="ITC Avant Garde"/>
          <w:bCs/>
          <w:color w:val="000000"/>
          <w:lang w:eastAsia="es-MX"/>
        </w:rPr>
        <w:t>”;</w:t>
      </w:r>
      <w:r w:rsidR="00A7620E" w:rsidRPr="008452B5">
        <w:rPr>
          <w:rFonts w:ascii="ITC Avant Garde" w:eastAsia="Times New Roman" w:hAnsi="ITC Avant Garde"/>
          <w:bCs/>
          <w:color w:val="000000"/>
          <w:lang w:eastAsia="es-MX"/>
        </w:rPr>
        <w:t xml:space="preserve"> y</w:t>
      </w:r>
      <w:r w:rsidR="001E2C15" w:rsidRPr="008452B5">
        <w:rPr>
          <w:rFonts w:ascii="ITC Avant Garde" w:eastAsia="Times New Roman" w:hAnsi="ITC Avant Garde"/>
          <w:bCs/>
          <w:color w:val="000000"/>
          <w:lang w:eastAsia="es-MX"/>
        </w:rPr>
        <w:t xml:space="preserve"> 7.1. de su </w:t>
      </w:r>
      <w:r w:rsidR="001E2C15" w:rsidRPr="008452B5">
        <w:rPr>
          <w:rFonts w:ascii="ITC Avant Garde" w:eastAsia="Times New Roman" w:hAnsi="ITC Avant Garde"/>
          <w:b/>
          <w:bCs/>
          <w:color w:val="000000"/>
          <w:lang w:eastAsia="es-MX"/>
        </w:rPr>
        <w:t>“CONCESIÓN DE BANDAS”</w:t>
      </w:r>
      <w:r w:rsidR="001C5C9E" w:rsidRPr="008452B5">
        <w:rPr>
          <w:rFonts w:ascii="ITC Avant Garde" w:hAnsi="ITC Avant Garde"/>
        </w:rPr>
        <w:t xml:space="preserve"> </w:t>
      </w:r>
      <w:r w:rsidR="00C02C2C">
        <w:rPr>
          <w:rFonts w:ascii="ITC Avant Garde" w:hAnsi="ITC Avant Garde"/>
        </w:rPr>
        <w:t>a efecto de</w:t>
      </w:r>
      <w:r w:rsidR="001C5C9E" w:rsidRPr="008452B5">
        <w:rPr>
          <w:rFonts w:ascii="ITC Avant Garde" w:hAnsi="ITC Avant Garde"/>
        </w:rPr>
        <w:t xml:space="preserve"> determinar si </w:t>
      </w:r>
      <w:r w:rsidR="001C5C9E" w:rsidRPr="008452B5">
        <w:rPr>
          <w:rFonts w:ascii="ITC Avant Garde" w:hAnsi="ITC Avant Garde"/>
          <w:b/>
        </w:rPr>
        <w:t>“</w:t>
      </w:r>
      <w:r w:rsidR="001E2C15" w:rsidRPr="008452B5">
        <w:rPr>
          <w:rFonts w:ascii="ITC Avant Garde" w:eastAsia="Times New Roman" w:hAnsi="ITC Avant Garde"/>
          <w:b/>
          <w:bCs/>
          <w:color w:val="000000"/>
          <w:lang w:eastAsia="es-MX"/>
        </w:rPr>
        <w:t>SAI</w:t>
      </w:r>
      <w:r w:rsidR="001C5C9E" w:rsidRPr="008452B5">
        <w:rPr>
          <w:rFonts w:ascii="ITC Avant Garde" w:hAnsi="ITC Avant Garde"/>
          <w:b/>
        </w:rPr>
        <w:t xml:space="preserve">” </w:t>
      </w:r>
      <w:r w:rsidR="001E2C15" w:rsidRPr="008452B5">
        <w:rPr>
          <w:rFonts w:ascii="ITC Avant Garde" w:hAnsi="ITC Avant Garde" w:cs="Arial"/>
        </w:rPr>
        <w:t xml:space="preserve">prestaba </w:t>
      </w:r>
      <w:r w:rsidR="00C02C2C">
        <w:rPr>
          <w:rFonts w:ascii="ITC Avant Garde" w:hAnsi="ITC Avant Garde" w:cs="Arial"/>
        </w:rPr>
        <w:t>un servicio no autorizado en su concesión</w:t>
      </w:r>
      <w:r w:rsidR="00070B45">
        <w:rPr>
          <w:rFonts w:ascii="ITC Avant Garde" w:hAnsi="ITC Avant Garde" w:cs="Arial"/>
        </w:rPr>
        <w:t>, conducta</w:t>
      </w:r>
      <w:r w:rsidR="00C02C2C">
        <w:rPr>
          <w:rFonts w:ascii="ITC Avant Garde" w:hAnsi="ITC Avant Garde" w:cs="Arial"/>
        </w:rPr>
        <w:t xml:space="preserve"> respecto de</w:t>
      </w:r>
      <w:r w:rsidR="00070B45">
        <w:rPr>
          <w:rFonts w:ascii="ITC Avant Garde" w:hAnsi="ITC Avant Garde" w:cs="Arial"/>
        </w:rPr>
        <w:t xml:space="preserve"> </w:t>
      </w:r>
      <w:r w:rsidR="00C02C2C">
        <w:rPr>
          <w:rFonts w:ascii="ITC Avant Garde" w:hAnsi="ITC Avant Garde" w:cs="Arial"/>
        </w:rPr>
        <w:t>l</w:t>
      </w:r>
      <w:r w:rsidR="00070B45">
        <w:rPr>
          <w:rFonts w:ascii="ITC Avant Garde" w:hAnsi="ITC Avant Garde" w:cs="Arial"/>
        </w:rPr>
        <w:t>a</w:t>
      </w:r>
      <w:r w:rsidR="00C02C2C">
        <w:rPr>
          <w:rFonts w:ascii="ITC Avant Garde" w:hAnsi="ITC Avant Garde" w:cs="Arial"/>
        </w:rPr>
        <w:t xml:space="preserve"> cual ya se pronunció este órgano colegiado</w:t>
      </w:r>
      <w:r w:rsidR="00070B45">
        <w:rPr>
          <w:rFonts w:ascii="ITC Avant Garde" w:hAnsi="ITC Avant Garde" w:cs="Arial"/>
        </w:rPr>
        <w:t xml:space="preserve"> en párrafo precedentes</w:t>
      </w:r>
      <w:r w:rsidR="00C02C2C">
        <w:rPr>
          <w:rFonts w:ascii="ITC Avant Garde" w:hAnsi="ITC Avant Garde" w:cs="Arial"/>
        </w:rPr>
        <w:t xml:space="preserve"> y también</w:t>
      </w:r>
      <w:r w:rsidR="00070B45">
        <w:rPr>
          <w:rFonts w:ascii="ITC Avant Garde" w:hAnsi="ITC Avant Garde" w:cs="Arial"/>
        </w:rPr>
        <w:t xml:space="preserve"> para determinar si el concesionario de mérito había cumplido sus compromisos de cobertura y si había prestado los servicios concesionados de manera continua y eficiente</w:t>
      </w:r>
      <w:r w:rsidR="001E2C15" w:rsidRPr="008452B5">
        <w:rPr>
          <w:rFonts w:ascii="ITC Avant Garde" w:hAnsi="ITC Avant Garde"/>
          <w:b/>
        </w:rPr>
        <w:t>.</w:t>
      </w:r>
    </w:p>
    <w:p w:rsidR="007448A6" w:rsidRDefault="00AB134E" w:rsidP="007448A6">
      <w:pPr>
        <w:spacing w:before="240" w:after="240" w:line="360" w:lineRule="auto"/>
        <w:jc w:val="both"/>
        <w:rPr>
          <w:rFonts w:ascii="ITC Avant Garde" w:eastAsia="ヒラギノ角ゴ Pro W3" w:hAnsi="ITC Avant Garde"/>
          <w:color w:val="000000"/>
          <w:lang w:eastAsia="es-ES"/>
        </w:rPr>
      </w:pPr>
      <w:r>
        <w:rPr>
          <w:rFonts w:ascii="ITC Avant Garde" w:hAnsi="ITC Avant Garde"/>
        </w:rPr>
        <w:t xml:space="preserve">Ahora bien, del análisis </w:t>
      </w:r>
      <w:r w:rsidR="00070B45">
        <w:rPr>
          <w:rFonts w:ascii="ITC Avant Garde" w:hAnsi="ITC Avant Garde"/>
        </w:rPr>
        <w:t xml:space="preserve">de los argumentos y elementos de prueba aportados por dicha concesionaria, </w:t>
      </w:r>
      <w:r>
        <w:rPr>
          <w:rFonts w:ascii="ITC Avant Garde" w:hAnsi="ITC Avant Garde"/>
        </w:rPr>
        <w:t xml:space="preserve">se desprende el incumplimiento por parte de </w:t>
      </w:r>
      <w:r w:rsidRPr="008452B5">
        <w:rPr>
          <w:rFonts w:ascii="ITC Avant Garde" w:eastAsia="ヒラギノ角ゴ Pro W3" w:hAnsi="ITC Avant Garde"/>
          <w:b/>
          <w:color w:val="000000"/>
          <w:lang w:eastAsia="es-ES"/>
        </w:rPr>
        <w:t>“SAI”</w:t>
      </w:r>
      <w:r>
        <w:rPr>
          <w:rFonts w:ascii="ITC Avant Garde" w:eastAsia="ヒラギノ角ゴ Pro W3" w:hAnsi="ITC Avant Garde"/>
          <w:b/>
          <w:color w:val="000000"/>
          <w:lang w:eastAsia="es-ES"/>
        </w:rPr>
        <w:t xml:space="preserve"> </w:t>
      </w:r>
      <w:r>
        <w:rPr>
          <w:rFonts w:ascii="ITC Avant Garde" w:hAnsi="ITC Avant Garde"/>
        </w:rPr>
        <w:t>a las condiciones 2.1 Calidad de los Servicios y A.4 Compromisos de cobertura de su “</w:t>
      </w:r>
      <w:r>
        <w:rPr>
          <w:rFonts w:ascii="ITC Avant Garde" w:hAnsi="ITC Avant Garde"/>
          <w:b/>
        </w:rPr>
        <w:t>CONCESIÓN DE RED</w:t>
      </w:r>
      <w:r>
        <w:rPr>
          <w:rFonts w:ascii="ITC Avant Garde" w:hAnsi="ITC Avant Garde"/>
        </w:rPr>
        <w:t>”,</w:t>
      </w:r>
      <w:r w:rsidR="00DF4E96">
        <w:rPr>
          <w:rFonts w:ascii="ITC Avant Garde" w:hAnsi="ITC Avant Garde"/>
        </w:rPr>
        <w:t xml:space="preserve"> </w:t>
      </w:r>
      <w:r>
        <w:rPr>
          <w:rFonts w:ascii="ITC Avant Garde" w:eastAsia="ヒラギノ角ゴ Pro W3" w:hAnsi="ITC Avant Garde"/>
          <w:color w:val="000000"/>
          <w:lang w:eastAsia="es-ES"/>
        </w:rPr>
        <w:t xml:space="preserve">dado que </w:t>
      </w:r>
      <w:r w:rsidR="00070B45">
        <w:rPr>
          <w:rFonts w:ascii="ITC Avant Garde" w:eastAsia="ヒラギノ角ゴ Pro W3" w:hAnsi="ITC Avant Garde"/>
          <w:color w:val="000000"/>
          <w:lang w:eastAsia="es-ES"/>
        </w:rPr>
        <w:t xml:space="preserve">no se acreditó que se encontrara prestando los servicios concesionados de manera continua y eficiente y no acredita el cumplimiento de sus compromisos de cobertura mediante la instalación de </w:t>
      </w:r>
      <w:r w:rsidR="00E54B20" w:rsidRPr="008452B5">
        <w:rPr>
          <w:rFonts w:ascii="ITC Avant Garde" w:eastAsia="ヒラギノ角ゴ Pro W3" w:hAnsi="ITC Avant Garde"/>
          <w:color w:val="000000"/>
          <w:lang w:eastAsia="es-ES"/>
        </w:rPr>
        <w:t xml:space="preserve"> una red pública de telecomunicaciones en el área de cob</w:t>
      </w:r>
      <w:r w:rsidR="005D6BFA">
        <w:rPr>
          <w:rFonts w:ascii="ITC Avant Garde" w:eastAsia="ヒラギノ角ゴ Pro W3" w:hAnsi="ITC Avant Garde"/>
          <w:color w:val="000000"/>
          <w:lang w:eastAsia="es-ES"/>
        </w:rPr>
        <w:t xml:space="preserve">ertura que tenía autorizada, </w:t>
      </w:r>
      <w:r w:rsidR="00037D7D">
        <w:rPr>
          <w:rFonts w:ascii="ITC Avant Garde" w:eastAsia="ヒラギノ角ゴ Pro W3" w:hAnsi="ITC Avant Garde"/>
          <w:color w:val="000000"/>
          <w:lang w:eastAsia="es-ES"/>
        </w:rPr>
        <w:t>por la siguientes consideraciones:</w:t>
      </w:r>
    </w:p>
    <w:p w:rsidR="006C600B" w:rsidRDefault="006C600B" w:rsidP="007448A6">
      <w:pPr>
        <w:spacing w:before="240" w:after="240" w:line="360" w:lineRule="auto"/>
        <w:jc w:val="both"/>
        <w:rPr>
          <w:rFonts w:ascii="ITC Avant Garde" w:hAnsi="ITC Avant Garde"/>
          <w:bCs/>
        </w:rPr>
      </w:pPr>
      <w:r>
        <w:rPr>
          <w:rFonts w:ascii="ITC Avant Garde" w:eastAsia="ヒラギノ角ゴ Pro W3" w:hAnsi="ITC Avant Garde"/>
          <w:color w:val="000000"/>
          <w:lang w:eastAsia="es-ES"/>
        </w:rPr>
        <w:t>Como se dijo en líneas anteriores,</w:t>
      </w:r>
      <w:r w:rsidR="00E54B20" w:rsidRPr="008452B5">
        <w:rPr>
          <w:rFonts w:ascii="ITC Avant Garde" w:eastAsia="ヒラギノ角ゴ Pro W3" w:hAnsi="ITC Avant Garde"/>
          <w:color w:val="000000"/>
          <w:lang w:eastAsia="es-ES"/>
        </w:rPr>
        <w:t xml:space="preserve"> </w:t>
      </w:r>
      <w:r w:rsidR="00E54B20" w:rsidRPr="008452B5">
        <w:rPr>
          <w:rFonts w:ascii="ITC Avant Garde" w:eastAsia="Times New Roman" w:hAnsi="ITC Avant Garde"/>
          <w:bCs/>
          <w:color w:val="000000"/>
          <w:lang w:eastAsia="es-MX"/>
        </w:rPr>
        <w:t xml:space="preserve">la comercialización de la capacidad de la red </w:t>
      </w:r>
      <w:r w:rsidR="00E54B20">
        <w:rPr>
          <w:rFonts w:ascii="ITC Avant Garde" w:eastAsia="Times New Roman" w:hAnsi="ITC Avant Garde"/>
          <w:bCs/>
          <w:color w:val="000000"/>
          <w:lang w:eastAsia="es-MX"/>
        </w:rPr>
        <w:t>puede o no implicar</w:t>
      </w:r>
      <w:r w:rsidR="00E54B20" w:rsidRPr="008452B5">
        <w:rPr>
          <w:rFonts w:ascii="ITC Avant Garde" w:eastAsia="Times New Roman" w:hAnsi="ITC Avant Garde"/>
          <w:bCs/>
          <w:color w:val="000000"/>
          <w:lang w:eastAsia="es-MX"/>
        </w:rPr>
        <w:t xml:space="preserve"> el otorgamiento d</w:t>
      </w:r>
      <w:r w:rsidR="00E54B20" w:rsidRPr="008452B5">
        <w:rPr>
          <w:rFonts w:ascii="ITC Avant Garde" w:hAnsi="ITC Avant Garde"/>
        </w:rPr>
        <w:t>el uso de las band</w:t>
      </w:r>
      <w:r>
        <w:rPr>
          <w:rFonts w:ascii="ITC Avant Garde" w:hAnsi="ITC Avant Garde"/>
        </w:rPr>
        <w:t>as de frecuencias concesionadas;</w:t>
      </w:r>
      <w:r w:rsidR="00E54B20" w:rsidRPr="008452B5">
        <w:rPr>
          <w:rFonts w:ascii="ITC Avant Garde" w:hAnsi="ITC Avant Garde"/>
        </w:rPr>
        <w:t xml:space="preserve"> </w:t>
      </w:r>
      <w:r>
        <w:rPr>
          <w:rFonts w:ascii="ITC Avant Garde" w:hAnsi="ITC Avant Garde"/>
        </w:rPr>
        <w:t xml:space="preserve">sin embargo, </w:t>
      </w:r>
      <w:r w:rsidR="00E54B20" w:rsidRPr="008452B5">
        <w:rPr>
          <w:rFonts w:ascii="ITC Avant Garde" w:hAnsi="ITC Avant Garde"/>
        </w:rPr>
        <w:t>ést</w:t>
      </w:r>
      <w:r>
        <w:rPr>
          <w:rFonts w:ascii="ITC Avant Garde" w:hAnsi="ITC Avant Garde"/>
        </w:rPr>
        <w:t>a</w:t>
      </w:r>
      <w:r w:rsidR="00E54B20" w:rsidRPr="008452B5">
        <w:rPr>
          <w:rFonts w:ascii="ITC Avant Garde" w:hAnsi="ITC Avant Garde"/>
        </w:rPr>
        <w:t xml:space="preserve"> </w:t>
      </w:r>
      <w:r w:rsidR="00E54B20" w:rsidRPr="008452B5">
        <w:rPr>
          <w:rFonts w:ascii="ITC Avant Garde" w:hAnsi="ITC Avant Garde"/>
          <w:bCs/>
        </w:rPr>
        <w:t xml:space="preserve">se debe de realizar a través de la infraestructura instalada de la red pública de telecomunicaciones </w:t>
      </w:r>
      <w:r w:rsidR="00E54B20">
        <w:rPr>
          <w:rFonts w:ascii="ITC Avant Garde" w:hAnsi="ITC Avant Garde"/>
          <w:bCs/>
        </w:rPr>
        <w:t xml:space="preserve">propia </w:t>
      </w:r>
      <w:r w:rsidR="00E54B20" w:rsidRPr="008452B5">
        <w:rPr>
          <w:rFonts w:ascii="ITC Avant Garde" w:hAnsi="ITC Avant Garde"/>
          <w:bCs/>
        </w:rPr>
        <w:t>del concesionario que tiene autorizado el servicio de comercialización de capacidad</w:t>
      </w:r>
      <w:r>
        <w:rPr>
          <w:rFonts w:ascii="ITC Avant Garde" w:hAnsi="ITC Avant Garde"/>
          <w:bCs/>
        </w:rPr>
        <w:t>.</w:t>
      </w:r>
    </w:p>
    <w:p w:rsidR="007448A6" w:rsidRDefault="006C600B" w:rsidP="007448A6">
      <w:pPr>
        <w:spacing w:before="240" w:after="240" w:line="360" w:lineRule="auto"/>
        <w:jc w:val="both"/>
        <w:rPr>
          <w:rFonts w:ascii="ITC Avant Garde" w:eastAsia="Times New Roman" w:hAnsi="ITC Avant Garde"/>
          <w:b/>
          <w:bCs/>
          <w:color w:val="000000"/>
          <w:lang w:eastAsia="es-MX"/>
        </w:rPr>
      </w:pPr>
      <w:r>
        <w:rPr>
          <w:rFonts w:ascii="ITC Avant Garde" w:hAnsi="ITC Avant Garde"/>
          <w:bCs/>
        </w:rPr>
        <w:t>En ese sentido</w:t>
      </w:r>
      <w:r w:rsidR="00E54B20" w:rsidRPr="008452B5">
        <w:rPr>
          <w:rFonts w:ascii="ITC Avant Garde" w:hAnsi="ITC Avant Garde"/>
          <w:bCs/>
        </w:rPr>
        <w:t xml:space="preserve">, </w:t>
      </w:r>
      <w:r w:rsidR="00E54B20" w:rsidRPr="008452B5">
        <w:rPr>
          <w:rFonts w:ascii="ITC Avant Garde" w:hAnsi="ITC Avant Garde"/>
          <w:b/>
          <w:bCs/>
        </w:rPr>
        <w:t>“</w:t>
      </w:r>
      <w:r w:rsidR="00E54B20" w:rsidRPr="008452B5">
        <w:rPr>
          <w:rFonts w:ascii="ITC Avant Garde" w:eastAsia="Times New Roman" w:hAnsi="ITC Avant Garde"/>
          <w:b/>
          <w:bCs/>
          <w:color w:val="000000"/>
          <w:lang w:eastAsia="es-MX"/>
        </w:rPr>
        <w:t>SAI</w:t>
      </w:r>
      <w:r w:rsidR="00E54B20" w:rsidRPr="008452B5">
        <w:rPr>
          <w:rFonts w:ascii="ITC Avant Garde" w:hAnsi="ITC Avant Garde"/>
          <w:b/>
          <w:bCs/>
        </w:rPr>
        <w:t xml:space="preserve">” </w:t>
      </w:r>
      <w:r w:rsidR="00E54B20" w:rsidRPr="008452B5">
        <w:rPr>
          <w:rFonts w:ascii="ITC Avant Garde" w:eastAsia="Times New Roman" w:hAnsi="ITC Avant Garde"/>
          <w:bCs/>
          <w:color w:val="000000"/>
          <w:lang w:eastAsia="es-MX"/>
        </w:rPr>
        <w:t xml:space="preserve">otorgó el uso de las bandas de frecuencia que tenía concesionadas a </w:t>
      </w:r>
      <w:r w:rsidR="00E54B20" w:rsidRPr="008452B5">
        <w:rPr>
          <w:rFonts w:ascii="ITC Avant Garde" w:eastAsia="Times New Roman" w:hAnsi="ITC Avant Garde"/>
          <w:b/>
          <w:bCs/>
          <w:color w:val="000000"/>
          <w:lang w:eastAsia="es-MX"/>
        </w:rPr>
        <w:t>“PEGASO PCS”</w:t>
      </w:r>
      <w:r w:rsidR="00E54B20">
        <w:rPr>
          <w:rFonts w:ascii="ITC Avant Garde" w:eastAsia="Times New Roman" w:hAnsi="ITC Avant Garde"/>
          <w:bCs/>
          <w:color w:val="000000"/>
          <w:lang w:eastAsia="es-MX"/>
        </w:rPr>
        <w:t xml:space="preserve"> para que éste último</w:t>
      </w:r>
      <w:r w:rsidR="00E54B20" w:rsidRPr="008452B5">
        <w:rPr>
          <w:rFonts w:ascii="ITC Avant Garde" w:eastAsia="Times New Roman" w:hAnsi="ITC Avant Garde"/>
          <w:bCs/>
          <w:color w:val="000000"/>
          <w:lang w:eastAsia="es-MX"/>
        </w:rPr>
        <w:t xml:space="preserve"> </w:t>
      </w:r>
      <w:r w:rsidR="00E54B20">
        <w:rPr>
          <w:rFonts w:ascii="ITC Avant Garde" w:eastAsia="Times New Roman" w:hAnsi="ITC Avant Garde"/>
          <w:bCs/>
          <w:color w:val="000000"/>
          <w:lang w:eastAsia="es-MX"/>
        </w:rPr>
        <w:t>prestara</w:t>
      </w:r>
      <w:r w:rsidR="00E54B20" w:rsidRPr="008452B5">
        <w:rPr>
          <w:rFonts w:ascii="ITC Avant Garde" w:eastAsia="Times New Roman" w:hAnsi="ITC Avant Garde"/>
          <w:bCs/>
          <w:color w:val="000000"/>
          <w:lang w:eastAsia="es-MX"/>
        </w:rPr>
        <w:t xml:space="preserve"> los servicios de acceso inalámbrico fijo o móvil que debía proporcionar </w:t>
      </w:r>
      <w:r w:rsidR="00E54B20" w:rsidRPr="008452B5">
        <w:rPr>
          <w:rFonts w:ascii="ITC Avant Garde" w:hAnsi="ITC Avant Garde"/>
        </w:rPr>
        <w:t>“</w:t>
      </w:r>
      <w:r w:rsidR="00E54B20" w:rsidRPr="008452B5">
        <w:rPr>
          <w:rFonts w:ascii="ITC Avant Garde" w:hAnsi="ITC Avant Garde"/>
          <w:b/>
        </w:rPr>
        <w:t>SAI</w:t>
      </w:r>
      <w:r w:rsidR="00E54B20" w:rsidRPr="008452B5">
        <w:rPr>
          <w:rFonts w:ascii="ITC Avant Garde" w:hAnsi="ITC Avant Garde"/>
        </w:rPr>
        <w:t>” en el área de cobertura correspondiente a la Región 8</w:t>
      </w:r>
      <w:r w:rsidR="00E54B20">
        <w:rPr>
          <w:rFonts w:ascii="ITC Avant Garde" w:hAnsi="ITC Avant Garde"/>
        </w:rPr>
        <w:t>,</w:t>
      </w:r>
      <w:r w:rsidR="00E54B20" w:rsidRPr="008452B5">
        <w:rPr>
          <w:rFonts w:ascii="ITC Avant Garde" w:hAnsi="ITC Avant Garde"/>
        </w:rPr>
        <w:t xml:space="preserve"> a través de la infraestructura </w:t>
      </w:r>
      <w:r w:rsidR="00E54B20">
        <w:rPr>
          <w:rFonts w:ascii="ITC Avant Garde" w:hAnsi="ITC Avant Garde"/>
        </w:rPr>
        <w:t>conformada por</w:t>
      </w:r>
      <w:r w:rsidR="00E54B20" w:rsidRPr="008452B5">
        <w:rPr>
          <w:rFonts w:ascii="ITC Avant Garde" w:hAnsi="ITC Avant Garde"/>
        </w:rPr>
        <w:t xml:space="preserve"> equipos y medios de transmisión que le eran arrendados y que eran propiedad de </w:t>
      </w:r>
      <w:r w:rsidR="00E54B20" w:rsidRPr="008452B5">
        <w:rPr>
          <w:rFonts w:ascii="ITC Avant Garde" w:eastAsia="Times New Roman" w:hAnsi="ITC Avant Garde"/>
          <w:b/>
          <w:bCs/>
          <w:color w:val="000000"/>
          <w:lang w:eastAsia="es-MX"/>
        </w:rPr>
        <w:t>“PEGASO PCS”</w:t>
      </w:r>
      <w:r w:rsidR="003116C6">
        <w:rPr>
          <w:rFonts w:ascii="ITC Avant Garde" w:eastAsia="Times New Roman" w:hAnsi="ITC Avant Garde"/>
          <w:b/>
          <w:bCs/>
          <w:color w:val="000000"/>
          <w:lang w:eastAsia="es-MX"/>
        </w:rPr>
        <w:t>,</w:t>
      </w:r>
      <w:r w:rsidR="003116C6" w:rsidRPr="003116C6">
        <w:rPr>
          <w:rFonts w:ascii="ITC Avant Garde" w:eastAsia="Times New Roman" w:hAnsi="ITC Avant Garde"/>
          <w:bCs/>
          <w:color w:val="000000"/>
          <w:lang w:eastAsia="es-MX"/>
        </w:rPr>
        <w:t xml:space="preserve"> </w:t>
      </w:r>
      <w:r w:rsidR="003116C6">
        <w:rPr>
          <w:rFonts w:ascii="ITC Avant Garde" w:eastAsia="Times New Roman" w:hAnsi="ITC Avant Garde"/>
          <w:bCs/>
          <w:color w:val="000000"/>
          <w:lang w:eastAsia="es-MX"/>
        </w:rPr>
        <w:t xml:space="preserve">por lo que se puede presumir que desde el otorgamiento de </w:t>
      </w:r>
      <w:r w:rsidR="003116C6">
        <w:rPr>
          <w:rFonts w:ascii="ITC Avant Garde" w:eastAsia="Times New Roman" w:hAnsi="ITC Avant Garde"/>
          <w:bCs/>
          <w:color w:val="000000"/>
          <w:lang w:eastAsia="es-MX"/>
        </w:rPr>
        <w:lastRenderedPageBreak/>
        <w:t>sus concesiones, no desplegó infraestructura propia alguna para prestar los servicios que le fueron concesionados.</w:t>
      </w:r>
    </w:p>
    <w:p w:rsidR="007448A6" w:rsidRDefault="00514E5F" w:rsidP="007448A6">
      <w:pPr>
        <w:tabs>
          <w:tab w:val="left" w:pos="9356"/>
        </w:tabs>
        <w:spacing w:before="240" w:after="240" w:line="360" w:lineRule="auto"/>
        <w:jc w:val="both"/>
        <w:rPr>
          <w:rFonts w:ascii="ITC Avant Garde" w:hAnsi="ITC Avant Garde"/>
          <w:i/>
          <w:color w:val="000000"/>
        </w:rPr>
      </w:pPr>
      <w:r>
        <w:rPr>
          <w:rFonts w:ascii="ITC Avant Garde" w:hAnsi="ITC Avant Garde"/>
        </w:rPr>
        <w:t xml:space="preserve">Al respecto, la condición </w:t>
      </w:r>
      <w:r w:rsidRPr="008B3FE9">
        <w:rPr>
          <w:rFonts w:ascii="ITC Avant Garde" w:hAnsi="ITC Avant Garde"/>
          <w:color w:val="000000"/>
        </w:rPr>
        <w:t xml:space="preserve">la </w:t>
      </w:r>
      <w:r w:rsidRPr="008B3FE9">
        <w:rPr>
          <w:rFonts w:ascii="ITC Avant Garde" w:eastAsia="Times New Roman" w:hAnsi="ITC Avant Garde"/>
          <w:bCs/>
          <w:color w:val="000000"/>
          <w:lang w:eastAsia="es-MX"/>
        </w:rPr>
        <w:t>Condición A.4. Compromisos de cobertura de la</w:t>
      </w:r>
      <w:r w:rsidRPr="008B3FE9">
        <w:rPr>
          <w:rFonts w:ascii="ITC Avant Garde" w:eastAsia="Times New Roman" w:hAnsi="ITC Avant Garde"/>
          <w:b/>
          <w:bCs/>
          <w:color w:val="000000"/>
          <w:lang w:eastAsia="es-MX"/>
        </w:rPr>
        <w:t xml:space="preserve"> “CONCESIÓN DE RED”</w:t>
      </w:r>
      <w:r w:rsidRPr="008B3FE9">
        <w:rPr>
          <w:rFonts w:ascii="ITC Avant Garde" w:hAnsi="ITC Avant Garde"/>
          <w:color w:val="000000"/>
        </w:rPr>
        <w:t>, en la parte que interesa establece lo siguiente</w:t>
      </w:r>
      <w:r w:rsidRPr="008B3FE9">
        <w:rPr>
          <w:rFonts w:ascii="ITC Avant Garde" w:eastAsia="Times New Roman" w:hAnsi="ITC Avant Garde"/>
          <w:bCs/>
          <w:color w:val="000000"/>
          <w:lang w:eastAsia="es-MX"/>
        </w:rPr>
        <w:t>:</w:t>
      </w:r>
    </w:p>
    <w:p w:rsidR="00514E5F" w:rsidRPr="008B3FE9" w:rsidRDefault="00514E5F" w:rsidP="007448A6">
      <w:pPr>
        <w:spacing w:before="240" w:after="240" w:line="240" w:lineRule="auto"/>
        <w:ind w:left="567" w:right="567"/>
        <w:jc w:val="both"/>
        <w:rPr>
          <w:rFonts w:ascii="ITC Avant Garde" w:hAnsi="ITC Avant Garde" w:cs="Arial"/>
          <w:i/>
          <w:lang w:val="es-ES"/>
        </w:rPr>
      </w:pPr>
      <w:r w:rsidRPr="008B3FE9">
        <w:rPr>
          <w:rFonts w:ascii="ITC Avant Garde" w:hAnsi="ITC Avant Garde" w:cs="Arial"/>
          <w:b/>
          <w:i/>
          <w:lang w:val="es-ES"/>
        </w:rPr>
        <w:t xml:space="preserve">“A.4. Compromisos de cobertura. </w:t>
      </w:r>
      <w:r w:rsidRPr="008B3FE9">
        <w:rPr>
          <w:rFonts w:ascii="ITC Avant Garde" w:hAnsi="ITC Avant Garde" w:cs="Arial"/>
          <w:i/>
          <w:lang w:val="es-ES"/>
        </w:rPr>
        <w:t xml:space="preserve">Para la región 8, </w:t>
      </w:r>
      <w:r w:rsidRPr="008B3FE9">
        <w:rPr>
          <w:rFonts w:ascii="ITC Avant Garde" w:hAnsi="ITC Avant Garde" w:cs="Arial"/>
          <w:b/>
          <w:i/>
          <w:u w:val="single"/>
          <w:lang w:val="es-ES"/>
        </w:rPr>
        <w:t>el Concesionario deberá en un plazo de 3 (tres) años,</w:t>
      </w:r>
      <w:r w:rsidRPr="008B3FE9">
        <w:rPr>
          <w:rFonts w:ascii="ITC Avant Garde" w:hAnsi="ITC Avant Garde" w:cs="Arial"/>
          <w:i/>
          <w:lang w:val="es-ES"/>
        </w:rPr>
        <w:t xml:space="preserve"> contados a partir de la fecha de otorgamiento de la Concesión, </w:t>
      </w:r>
      <w:r w:rsidRPr="008B3FE9">
        <w:rPr>
          <w:rFonts w:ascii="ITC Avant Garde" w:hAnsi="ITC Avant Garde" w:cs="Arial"/>
          <w:b/>
          <w:i/>
          <w:u w:val="single"/>
          <w:lang w:val="es-ES"/>
        </w:rPr>
        <w:t>ofrecer con su propia Red los servicios concesionados en cuando menos 5 (cinco) municipios.</w:t>
      </w:r>
      <w:r w:rsidRPr="008B3FE9">
        <w:rPr>
          <w:rFonts w:ascii="ITC Avant Garde" w:hAnsi="ITC Avant Garde" w:cs="Arial"/>
          <w:i/>
          <w:lang w:val="es-ES"/>
        </w:rPr>
        <w:t xml:space="preserve"> </w:t>
      </w:r>
      <w:r w:rsidRPr="008B3FE9">
        <w:rPr>
          <w:rFonts w:ascii="ITC Avant Garde" w:hAnsi="ITC Avant Garde" w:cs="Arial"/>
          <w:b/>
          <w:i/>
          <w:u w:val="single"/>
          <w:lang w:val="es-ES"/>
        </w:rPr>
        <w:t>En un plazo de 5 (cinco) años,</w:t>
      </w:r>
      <w:r w:rsidRPr="008B3FE9">
        <w:rPr>
          <w:rFonts w:ascii="ITC Avant Garde" w:hAnsi="ITC Avant Garde" w:cs="Arial"/>
          <w:i/>
          <w:lang w:val="es-ES"/>
        </w:rPr>
        <w:t xml:space="preserve"> contados a partir de la fecha de la Concesión, </w:t>
      </w:r>
      <w:r w:rsidRPr="008B3FE9">
        <w:rPr>
          <w:rFonts w:ascii="ITC Avant Garde" w:hAnsi="ITC Avant Garde" w:cs="Arial"/>
          <w:b/>
          <w:i/>
          <w:u w:val="single"/>
          <w:lang w:val="es-ES"/>
        </w:rPr>
        <w:t>el Concesionario deberá ofrecer con su propia Red los servicios concesionados en cuando menos 10 (diez) municipios.</w:t>
      </w:r>
    </w:p>
    <w:p w:rsidR="007448A6" w:rsidRDefault="00514E5F" w:rsidP="007448A6">
      <w:pPr>
        <w:spacing w:before="240" w:after="240" w:line="360" w:lineRule="auto"/>
        <w:ind w:firstLine="567"/>
        <w:contextualSpacing/>
        <w:jc w:val="both"/>
        <w:rPr>
          <w:rFonts w:ascii="ITC Avant Garde" w:hAnsi="ITC Avant Garde" w:cs="Arial"/>
          <w:i/>
          <w:lang w:val="es-ES"/>
        </w:rPr>
      </w:pPr>
      <w:r w:rsidRPr="008B3FE9">
        <w:rPr>
          <w:rFonts w:ascii="ITC Avant Garde" w:hAnsi="ITC Avant Garde" w:cs="Arial"/>
          <w:i/>
          <w:lang w:val="es-ES"/>
        </w:rPr>
        <w:t>...</w:t>
      </w:r>
      <w:r>
        <w:rPr>
          <w:rFonts w:ascii="ITC Avant Garde" w:hAnsi="ITC Avant Garde" w:cs="Arial"/>
          <w:i/>
          <w:lang w:val="es-ES"/>
        </w:rPr>
        <w:t>”</w:t>
      </w:r>
    </w:p>
    <w:p w:rsidR="007448A6" w:rsidRDefault="00994AE2"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67FEA">
        <w:rPr>
          <w:rFonts w:ascii="ITC Avant Garde" w:eastAsia="Times New Roman" w:hAnsi="ITC Avant Garde"/>
          <w:bCs/>
          <w:color w:val="000000"/>
          <w:sz w:val="22"/>
          <w:szCs w:val="22"/>
          <w:lang w:val="es-MX" w:eastAsia="es-MX"/>
        </w:rPr>
        <w:t xml:space="preserve">Del contenido de dicha condición, se establece </w:t>
      </w:r>
      <w:r>
        <w:rPr>
          <w:rFonts w:ascii="ITC Avant Garde" w:eastAsia="Times New Roman" w:hAnsi="ITC Avant Garde"/>
          <w:bCs/>
          <w:color w:val="000000"/>
          <w:sz w:val="22"/>
          <w:szCs w:val="22"/>
          <w:lang w:val="es-MX" w:eastAsia="es-MX"/>
        </w:rPr>
        <w:t>una</w:t>
      </w:r>
      <w:r w:rsidRPr="00867FEA">
        <w:rPr>
          <w:rFonts w:ascii="ITC Avant Garde" w:eastAsia="Times New Roman" w:hAnsi="ITC Avant Garde"/>
          <w:bCs/>
          <w:color w:val="000000"/>
          <w:sz w:val="22"/>
          <w:szCs w:val="22"/>
          <w:lang w:val="es-MX" w:eastAsia="es-MX"/>
        </w:rPr>
        <w:t xml:space="preserve"> obligaci</w:t>
      </w:r>
      <w:r>
        <w:rPr>
          <w:rFonts w:ascii="ITC Avant Garde" w:eastAsia="Times New Roman" w:hAnsi="ITC Avant Garde"/>
          <w:bCs/>
          <w:color w:val="000000"/>
          <w:sz w:val="22"/>
          <w:szCs w:val="22"/>
          <w:lang w:val="es-MX" w:eastAsia="es-MX"/>
        </w:rPr>
        <w:t xml:space="preserve">ón </w:t>
      </w:r>
      <w:r w:rsidRPr="00867FEA">
        <w:rPr>
          <w:rFonts w:ascii="ITC Avant Garde" w:eastAsia="Times New Roman" w:hAnsi="ITC Avant Garde"/>
          <w:bCs/>
          <w:color w:val="000000"/>
          <w:sz w:val="22"/>
          <w:szCs w:val="22"/>
          <w:lang w:val="es-MX" w:eastAsia="es-MX"/>
        </w:rPr>
        <w:t xml:space="preserve">a cargo de </w:t>
      </w:r>
      <w:r w:rsidRPr="00BB7765">
        <w:rPr>
          <w:rFonts w:ascii="ITC Avant Garde" w:eastAsia="ヒラギノ角ゴ Pro W3" w:hAnsi="ITC Avant Garde"/>
          <w:b/>
          <w:color w:val="000000"/>
          <w:sz w:val="22"/>
          <w:szCs w:val="22"/>
          <w:lang w:eastAsia="es-ES"/>
        </w:rPr>
        <w:t>“SAI”</w:t>
      </w:r>
      <w:r>
        <w:rPr>
          <w:rFonts w:ascii="ITC Avant Garde" w:eastAsia="ヒラギノ角ゴ Pro W3" w:hAnsi="ITC Avant Garde"/>
          <w:b/>
          <w:color w:val="000000"/>
          <w:sz w:val="22"/>
          <w:szCs w:val="22"/>
          <w:lang w:val="es-MX" w:eastAsia="es-ES"/>
        </w:rPr>
        <w:t xml:space="preserve"> </w:t>
      </w:r>
      <w:r>
        <w:rPr>
          <w:rFonts w:ascii="ITC Avant Garde" w:eastAsia="ヒラギノ角ゴ Pro W3" w:hAnsi="ITC Avant Garde"/>
          <w:color w:val="000000"/>
          <w:sz w:val="22"/>
          <w:szCs w:val="22"/>
          <w:lang w:val="es-MX" w:eastAsia="es-ES"/>
        </w:rPr>
        <w:t xml:space="preserve">de prestar los servicios concesionados, </w:t>
      </w:r>
      <w:r w:rsidRPr="00BB7765">
        <w:rPr>
          <w:rFonts w:ascii="ITC Avant Garde" w:eastAsia="Times New Roman" w:hAnsi="ITC Avant Garde"/>
          <w:sz w:val="22"/>
          <w:szCs w:val="22"/>
          <w:lang w:eastAsia="es-MX"/>
        </w:rPr>
        <w:t xml:space="preserve">para la Región 8, esto es, para los estados de Guerrero, Oaxaca, Puebla, Tlaxcala y Veracruz, </w:t>
      </w:r>
      <w:r w:rsidRPr="00BB7765">
        <w:rPr>
          <w:rFonts w:ascii="ITC Avant Garde" w:eastAsia="Times New Roman" w:hAnsi="ITC Avant Garde"/>
          <w:b/>
          <w:sz w:val="22"/>
          <w:szCs w:val="22"/>
          <w:u w:val="single"/>
          <w:lang w:eastAsia="es-MX"/>
        </w:rPr>
        <w:t>con su propia Red.</w:t>
      </w:r>
    </w:p>
    <w:p w:rsidR="007448A6" w:rsidRDefault="00514E5F"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ese sentido, derivado del análisis</w:t>
      </w:r>
      <w:r w:rsidR="003D3E3A" w:rsidRPr="003D3E3A">
        <w:rPr>
          <w:rFonts w:ascii="ITC Avant Garde" w:eastAsia="Times New Roman" w:hAnsi="ITC Avant Garde"/>
          <w:bCs/>
          <w:color w:val="000000"/>
          <w:lang w:eastAsia="es-MX"/>
        </w:rPr>
        <w:t xml:space="preserve"> del </w:t>
      </w:r>
      <w:r w:rsidR="003D3E3A" w:rsidRPr="0040615A">
        <w:rPr>
          <w:rFonts w:ascii="ITC Avant Garde" w:eastAsia="Times New Roman" w:hAnsi="ITC Avant Garde"/>
          <w:b/>
          <w:bCs/>
          <w:i/>
          <w:color w:val="000000"/>
          <w:lang w:eastAsia="es-MX"/>
        </w:rPr>
        <w:t>“CONTRATO DE ARRENDAMIENTO DE INFRAESTRUCTURA”</w:t>
      </w:r>
      <w:r w:rsidR="003D3E3A" w:rsidRPr="003D3E3A">
        <w:rPr>
          <w:rFonts w:ascii="ITC Avant Garde" w:eastAsia="Times New Roman" w:hAnsi="ITC Avant Garde"/>
          <w:bCs/>
          <w:color w:val="000000"/>
          <w:lang w:eastAsia="es-MX"/>
        </w:rPr>
        <w:t xml:space="preserve"> </w:t>
      </w:r>
      <w:r w:rsidR="003D3E3A">
        <w:rPr>
          <w:rFonts w:ascii="ITC Avant Garde" w:eastAsia="Times New Roman" w:hAnsi="ITC Avant Garde"/>
          <w:bCs/>
          <w:color w:val="000000"/>
          <w:lang w:eastAsia="es-MX"/>
        </w:rPr>
        <w:t xml:space="preserve">celebrado entre </w:t>
      </w:r>
      <w:r w:rsidR="003D3E3A">
        <w:rPr>
          <w:rFonts w:ascii="ITC Avant Garde" w:eastAsia="ヒラギノ角ゴ Pro W3" w:hAnsi="ITC Avant Garde"/>
          <w:b/>
          <w:color w:val="000000"/>
          <w:lang w:eastAsia="es-ES"/>
        </w:rPr>
        <w:t xml:space="preserve">“SAI” </w:t>
      </w:r>
      <w:r w:rsidR="003D3E3A">
        <w:rPr>
          <w:rFonts w:ascii="ITC Avant Garde" w:eastAsia="ヒラギノ角ゴ Pro W3" w:hAnsi="ITC Avant Garde"/>
          <w:color w:val="000000"/>
          <w:lang w:eastAsia="es-ES"/>
        </w:rPr>
        <w:t>y “</w:t>
      </w:r>
      <w:r w:rsidR="003D3E3A">
        <w:rPr>
          <w:rFonts w:ascii="ITC Avant Garde" w:eastAsia="ヒラギノ角ゴ Pro W3" w:hAnsi="ITC Avant Garde"/>
          <w:b/>
          <w:color w:val="000000"/>
          <w:lang w:eastAsia="es-ES"/>
        </w:rPr>
        <w:t>PEGASO PCS</w:t>
      </w:r>
      <w:r w:rsidR="003D3E3A">
        <w:rPr>
          <w:rFonts w:ascii="ITC Avant Garde" w:eastAsia="ヒラギノ角ゴ Pro W3" w:hAnsi="ITC Avant Garde"/>
          <w:color w:val="000000"/>
          <w:lang w:eastAsia="es-ES"/>
        </w:rPr>
        <w:t xml:space="preserve">”, </w:t>
      </w:r>
      <w:r>
        <w:rPr>
          <w:rFonts w:ascii="ITC Avant Garde" w:eastAsia="Times New Roman" w:hAnsi="ITC Avant Garde"/>
          <w:bCs/>
          <w:color w:val="000000"/>
          <w:lang w:eastAsia="es-MX"/>
        </w:rPr>
        <w:t>se advierte que</w:t>
      </w:r>
      <w:r w:rsidR="003D3E3A" w:rsidRPr="003D3E3A">
        <w:rPr>
          <w:rFonts w:ascii="ITC Avant Garde" w:eastAsia="Times New Roman" w:hAnsi="ITC Avant Garde"/>
          <w:bCs/>
          <w:color w:val="000000"/>
          <w:lang w:eastAsia="es-MX"/>
        </w:rPr>
        <w:t xml:space="preserve"> “</w:t>
      </w:r>
      <w:r w:rsidR="003D3E3A" w:rsidRPr="0040615A">
        <w:rPr>
          <w:rFonts w:ascii="ITC Avant Garde" w:eastAsia="Times New Roman" w:hAnsi="ITC Avant Garde"/>
          <w:b/>
          <w:bCs/>
          <w:color w:val="000000"/>
          <w:lang w:eastAsia="es-MX"/>
        </w:rPr>
        <w:t>SAI</w:t>
      </w:r>
      <w:r w:rsidR="003D3E3A" w:rsidRPr="003D3E3A">
        <w:rPr>
          <w:rFonts w:ascii="ITC Avant Garde" w:eastAsia="Times New Roman" w:hAnsi="ITC Avant Garde"/>
          <w:bCs/>
          <w:color w:val="000000"/>
          <w:lang w:eastAsia="es-MX"/>
        </w:rPr>
        <w:t xml:space="preserve">” no </w:t>
      </w:r>
      <w:r w:rsidR="003D3E3A">
        <w:rPr>
          <w:rFonts w:ascii="ITC Avant Garde" w:eastAsia="Times New Roman" w:hAnsi="ITC Avant Garde"/>
          <w:bCs/>
          <w:color w:val="000000"/>
          <w:lang w:eastAsia="es-MX"/>
        </w:rPr>
        <w:t>tendría</w:t>
      </w:r>
      <w:r w:rsidR="003D3E3A" w:rsidRPr="003D3E3A">
        <w:rPr>
          <w:rFonts w:ascii="ITC Avant Garde" w:eastAsia="Times New Roman" w:hAnsi="ITC Avant Garde"/>
          <w:bCs/>
          <w:color w:val="000000"/>
          <w:lang w:eastAsia="es-MX"/>
        </w:rPr>
        <w:t xml:space="preserve"> una disposición plena de </w:t>
      </w:r>
      <w:r w:rsidR="003D3E3A">
        <w:rPr>
          <w:rFonts w:ascii="ITC Avant Garde" w:eastAsia="Times New Roman" w:hAnsi="ITC Avant Garde"/>
          <w:bCs/>
          <w:color w:val="000000"/>
          <w:lang w:eastAsia="es-MX"/>
        </w:rPr>
        <w:t xml:space="preserve">la infraestructura </w:t>
      </w:r>
      <w:r w:rsidR="00B61717">
        <w:rPr>
          <w:rFonts w:ascii="ITC Avant Garde" w:eastAsia="Times New Roman" w:hAnsi="ITC Avant Garde"/>
          <w:bCs/>
          <w:color w:val="000000"/>
          <w:lang w:eastAsia="es-MX"/>
        </w:rPr>
        <w:t>para operar</w:t>
      </w:r>
      <w:r w:rsidR="00B61717" w:rsidRPr="003D3E3A">
        <w:rPr>
          <w:rFonts w:ascii="ITC Avant Garde" w:eastAsia="Times New Roman" w:hAnsi="ITC Avant Garde"/>
          <w:bCs/>
          <w:color w:val="000000"/>
          <w:lang w:eastAsia="es-MX"/>
        </w:rPr>
        <w:t xml:space="preserve"> su red pública de telecomunicaciones</w:t>
      </w:r>
      <w:r w:rsidR="003D3E3A" w:rsidRPr="003D3E3A">
        <w:rPr>
          <w:rFonts w:ascii="ITC Avant Garde" w:eastAsia="Times New Roman" w:hAnsi="ITC Avant Garde"/>
          <w:bCs/>
          <w:color w:val="000000"/>
          <w:lang w:eastAsia="es-MX"/>
        </w:rPr>
        <w:t>, dado que no le fue transmitida la propiedad de los medios de transmisión para bandas de frecuencias del espectro radioeléctrico, cableados, redes de transmisión eléctrica, o cualquier otro medio de transmisión y en su caso centrales, dispositivos de conmutación o cualquier equipo necesario, al sólo tener la posesión de estos a cambio del pago de una renta mensual</w:t>
      </w:r>
      <w:r w:rsidR="00867FEA">
        <w:rPr>
          <w:rFonts w:ascii="ITC Avant Garde" w:eastAsia="Times New Roman" w:hAnsi="ITC Avant Garde"/>
          <w:bCs/>
          <w:color w:val="000000"/>
          <w:lang w:eastAsia="es-MX"/>
        </w:rPr>
        <w:t xml:space="preserve">, </w:t>
      </w:r>
    </w:p>
    <w:p w:rsidR="007448A6" w:rsidRDefault="00867FEA"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40615A">
        <w:rPr>
          <w:rFonts w:ascii="ITC Avant Garde" w:eastAsia="Times New Roman" w:hAnsi="ITC Avant Garde"/>
          <w:bCs/>
          <w:color w:val="000000"/>
          <w:sz w:val="22"/>
          <w:szCs w:val="22"/>
          <w:lang w:eastAsia="es-MX"/>
        </w:rPr>
        <w:t xml:space="preserve">Lo anterior, se corrobora </w:t>
      </w:r>
      <w:r w:rsidR="003116C6" w:rsidRPr="00EE1324">
        <w:rPr>
          <w:rFonts w:ascii="ITC Avant Garde" w:eastAsia="Times New Roman" w:hAnsi="ITC Avant Garde"/>
          <w:bCs/>
          <w:color w:val="000000"/>
          <w:sz w:val="22"/>
          <w:szCs w:val="22"/>
          <w:lang w:val="es-MX" w:eastAsia="es-MX"/>
        </w:rPr>
        <w:t>con las manifestaciones que</w:t>
      </w:r>
      <w:r w:rsidR="003116C6" w:rsidRPr="003B1A4B">
        <w:rPr>
          <w:rFonts w:ascii="ITC Avant Garde" w:eastAsia="Times New Roman" w:hAnsi="ITC Avant Garde"/>
          <w:bCs/>
          <w:color w:val="000000"/>
          <w:sz w:val="22"/>
          <w:szCs w:val="22"/>
          <w:lang w:eastAsia="es-MX"/>
        </w:rPr>
        <w:t xml:space="preserve"> </w:t>
      </w:r>
      <w:r w:rsidR="003116C6" w:rsidRPr="00FE7F7C">
        <w:rPr>
          <w:rFonts w:ascii="ITC Avant Garde" w:eastAsia="Times New Roman" w:hAnsi="ITC Avant Garde"/>
          <w:b/>
          <w:bCs/>
          <w:color w:val="000000"/>
          <w:sz w:val="22"/>
          <w:szCs w:val="22"/>
          <w:lang w:eastAsia="es-MX"/>
        </w:rPr>
        <w:t>“SAI</w:t>
      </w:r>
      <w:r w:rsidR="003116C6" w:rsidRPr="00D0066D">
        <w:rPr>
          <w:rFonts w:ascii="ITC Avant Garde" w:eastAsia="Times New Roman" w:hAnsi="ITC Avant Garde"/>
          <w:b/>
          <w:bCs/>
          <w:color w:val="000000"/>
          <w:sz w:val="22"/>
          <w:szCs w:val="22"/>
          <w:lang w:eastAsia="es-MX"/>
        </w:rPr>
        <w:t xml:space="preserve">” </w:t>
      </w:r>
      <w:r w:rsidR="003116C6" w:rsidRPr="0040615A">
        <w:rPr>
          <w:rFonts w:ascii="ITC Avant Garde" w:eastAsia="Times New Roman" w:hAnsi="ITC Avant Garde"/>
          <w:bCs/>
          <w:color w:val="000000"/>
          <w:sz w:val="22"/>
          <w:szCs w:val="22"/>
          <w:lang w:val="es-MX" w:eastAsia="es-MX"/>
        </w:rPr>
        <w:t>realizó</w:t>
      </w:r>
      <w:r w:rsidR="003116C6" w:rsidRPr="0040615A">
        <w:rPr>
          <w:rFonts w:ascii="ITC Avant Garde" w:eastAsia="Times New Roman" w:hAnsi="ITC Avant Garde"/>
          <w:bCs/>
          <w:color w:val="000000"/>
          <w:sz w:val="22"/>
          <w:szCs w:val="22"/>
          <w:lang w:eastAsia="es-MX"/>
        </w:rPr>
        <w:t xml:space="preserve"> en su escrito de pruebas y defensas, con relación a lo actuado en la visita de verificación ordinaria </w:t>
      </w:r>
      <w:r w:rsidR="003116C6" w:rsidRPr="0040615A">
        <w:rPr>
          <w:rFonts w:ascii="ITC Avant Garde" w:eastAsia="Times New Roman" w:hAnsi="ITC Avant Garde"/>
          <w:b/>
          <w:bCs/>
          <w:color w:val="000000"/>
          <w:sz w:val="22"/>
          <w:szCs w:val="22"/>
          <w:lang w:eastAsia="es-MX"/>
        </w:rPr>
        <w:t>IFT/DF/DGV/943/2015</w:t>
      </w:r>
      <w:r w:rsidR="003116C6" w:rsidRPr="0040615A">
        <w:rPr>
          <w:rFonts w:ascii="ITC Avant Garde" w:eastAsia="Times New Roman" w:hAnsi="ITC Avant Garde"/>
          <w:bCs/>
          <w:color w:val="000000"/>
          <w:sz w:val="22"/>
          <w:szCs w:val="22"/>
          <w:lang w:eastAsia="es-MX"/>
        </w:rPr>
        <w:t xml:space="preserve">, </w:t>
      </w:r>
      <w:r w:rsidR="003116C6" w:rsidRPr="0040615A">
        <w:rPr>
          <w:rFonts w:ascii="ITC Avant Garde" w:eastAsia="Times New Roman" w:hAnsi="ITC Avant Garde"/>
          <w:bCs/>
          <w:color w:val="000000"/>
          <w:sz w:val="22"/>
          <w:szCs w:val="22"/>
          <w:lang w:val="es-MX" w:eastAsia="es-MX"/>
        </w:rPr>
        <w:t xml:space="preserve">respecto a </w:t>
      </w:r>
      <w:r w:rsidR="00514E5F" w:rsidRPr="0040615A">
        <w:rPr>
          <w:rFonts w:ascii="ITC Avant Garde" w:eastAsia="Times New Roman" w:hAnsi="ITC Avant Garde"/>
          <w:bCs/>
          <w:color w:val="000000"/>
          <w:sz w:val="22"/>
          <w:szCs w:val="22"/>
          <w:lang w:val="es-MX" w:eastAsia="es-MX"/>
        </w:rPr>
        <w:t>lo</w:t>
      </w:r>
      <w:r w:rsidR="00B36D5E" w:rsidRPr="0040615A">
        <w:rPr>
          <w:rFonts w:ascii="ITC Avant Garde" w:eastAsia="Times New Roman" w:hAnsi="ITC Avant Garde"/>
          <w:bCs/>
          <w:color w:val="000000"/>
          <w:sz w:val="22"/>
          <w:szCs w:val="22"/>
          <w:lang w:val="es-MX" w:eastAsia="es-MX"/>
        </w:rPr>
        <w:t>s</w:t>
      </w:r>
      <w:r w:rsidR="00514E5F" w:rsidRPr="0040615A">
        <w:rPr>
          <w:rFonts w:ascii="ITC Avant Garde" w:eastAsia="Times New Roman" w:hAnsi="ITC Avant Garde"/>
          <w:bCs/>
          <w:color w:val="000000"/>
          <w:sz w:val="22"/>
          <w:szCs w:val="22"/>
          <w:lang w:val="es-MX" w:eastAsia="es-MX"/>
        </w:rPr>
        <w:t xml:space="preserve"> compromisos de</w:t>
      </w:r>
      <w:r w:rsidR="003116C6" w:rsidRPr="0040615A">
        <w:rPr>
          <w:rFonts w:ascii="ITC Avant Garde" w:eastAsia="Times New Roman" w:hAnsi="ITC Avant Garde"/>
          <w:bCs/>
          <w:color w:val="000000"/>
          <w:sz w:val="22"/>
          <w:szCs w:val="22"/>
          <w:lang w:eastAsia="es-MX"/>
        </w:rPr>
        <w:t xml:space="preserve"> cobertura en los municipios pertenecientes a la región 8 en los plazos establecidos en la Condición A.4. de la “</w:t>
      </w:r>
      <w:r w:rsidR="003116C6" w:rsidRPr="0040615A">
        <w:rPr>
          <w:rFonts w:ascii="ITC Avant Garde" w:eastAsia="Times New Roman" w:hAnsi="ITC Avant Garde"/>
          <w:b/>
          <w:bCs/>
          <w:color w:val="000000"/>
          <w:sz w:val="22"/>
          <w:szCs w:val="22"/>
          <w:lang w:eastAsia="es-MX"/>
        </w:rPr>
        <w:t>CONCESIÓN DE RED</w:t>
      </w:r>
      <w:r w:rsidR="003116C6" w:rsidRPr="0040615A">
        <w:rPr>
          <w:rFonts w:ascii="ITC Avant Garde" w:eastAsia="Times New Roman" w:hAnsi="ITC Avant Garde"/>
          <w:bCs/>
          <w:color w:val="000000"/>
          <w:sz w:val="22"/>
          <w:szCs w:val="22"/>
          <w:lang w:eastAsia="es-MX"/>
        </w:rPr>
        <w:t xml:space="preserve">”, </w:t>
      </w:r>
      <w:r w:rsidR="00514E5F" w:rsidRPr="0040615A">
        <w:rPr>
          <w:rFonts w:ascii="ITC Avant Garde" w:eastAsia="Times New Roman" w:hAnsi="ITC Avant Garde"/>
          <w:bCs/>
          <w:color w:val="000000"/>
          <w:sz w:val="22"/>
          <w:szCs w:val="22"/>
          <w:lang w:val="es-MX" w:eastAsia="es-MX"/>
        </w:rPr>
        <w:t>dado que tales manifestaciones</w:t>
      </w:r>
      <w:r w:rsidR="003116C6" w:rsidRPr="0040615A">
        <w:rPr>
          <w:rFonts w:ascii="ITC Avant Garde" w:eastAsia="Times New Roman" w:hAnsi="ITC Avant Garde"/>
          <w:bCs/>
          <w:color w:val="000000"/>
          <w:sz w:val="22"/>
          <w:szCs w:val="22"/>
          <w:lang w:eastAsia="es-MX"/>
        </w:rPr>
        <w:t xml:space="preserve"> </w:t>
      </w:r>
      <w:r w:rsidR="00514E5F" w:rsidRPr="0040615A">
        <w:rPr>
          <w:rFonts w:ascii="ITC Avant Garde" w:eastAsia="Times New Roman" w:hAnsi="ITC Avant Garde"/>
          <w:bCs/>
          <w:color w:val="000000"/>
          <w:sz w:val="22"/>
          <w:szCs w:val="22"/>
          <w:lang w:val="es-MX" w:eastAsia="es-MX"/>
        </w:rPr>
        <w:t xml:space="preserve">únicamente se limitaron a señalar </w:t>
      </w:r>
      <w:r w:rsidR="00B36D5E" w:rsidRPr="0040615A">
        <w:rPr>
          <w:rFonts w:ascii="ITC Avant Garde" w:eastAsia="Times New Roman" w:hAnsi="ITC Avant Garde"/>
          <w:bCs/>
          <w:color w:val="000000"/>
          <w:sz w:val="22"/>
          <w:szCs w:val="22"/>
          <w:lang w:eastAsia="es-MX"/>
        </w:rPr>
        <w:t xml:space="preserve">haber dado cumplimiento </w:t>
      </w:r>
      <w:r w:rsidR="00B36D5E" w:rsidRPr="0040615A">
        <w:rPr>
          <w:rFonts w:ascii="ITC Avant Garde" w:eastAsia="Times New Roman" w:hAnsi="ITC Avant Garde"/>
          <w:bCs/>
          <w:color w:val="000000"/>
          <w:sz w:val="22"/>
          <w:szCs w:val="22"/>
          <w:lang w:val="es-MX" w:eastAsia="es-MX"/>
        </w:rPr>
        <w:t xml:space="preserve">a ellos, </w:t>
      </w:r>
      <w:r w:rsidR="00514E5F" w:rsidRPr="0040615A">
        <w:rPr>
          <w:rFonts w:ascii="ITC Avant Garde" w:eastAsia="Times New Roman" w:hAnsi="ITC Avant Garde"/>
          <w:bCs/>
          <w:color w:val="000000"/>
          <w:sz w:val="22"/>
          <w:szCs w:val="22"/>
          <w:lang w:val="es-MX" w:eastAsia="es-MX"/>
        </w:rPr>
        <w:t>sin soporte documental alguno</w:t>
      </w:r>
      <w:r w:rsidR="003116C6" w:rsidRPr="0040615A">
        <w:rPr>
          <w:rFonts w:ascii="ITC Avant Garde" w:eastAsia="Times New Roman" w:hAnsi="ITC Avant Garde"/>
          <w:bCs/>
          <w:color w:val="000000"/>
          <w:sz w:val="22"/>
          <w:szCs w:val="22"/>
          <w:lang w:eastAsia="es-MX"/>
        </w:rPr>
        <w:t>:</w:t>
      </w:r>
    </w:p>
    <w:p w:rsidR="003116C6" w:rsidRPr="008452B5" w:rsidRDefault="003116C6" w:rsidP="007448A6">
      <w:pPr>
        <w:spacing w:before="240" w:after="240" w:line="240" w:lineRule="auto"/>
        <w:ind w:left="567" w:right="567"/>
        <w:jc w:val="both"/>
        <w:rPr>
          <w:rFonts w:ascii="ITC Avant Garde" w:hAnsi="ITC Avant Garde"/>
          <w:i/>
        </w:rPr>
      </w:pPr>
      <w:r w:rsidRPr="008452B5">
        <w:rPr>
          <w:rFonts w:ascii="ITC Avant Garde" w:hAnsi="ITC Avant Garde"/>
          <w:i/>
        </w:rPr>
        <w:lastRenderedPageBreak/>
        <w:t>“…</w:t>
      </w:r>
    </w:p>
    <w:p w:rsidR="007448A6" w:rsidRDefault="003116C6"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Respecto a las Condiciones 4.3. y A.4. Compromisos de cobertura, del Anexo A, de la Concesión de Red.</w:t>
      </w:r>
    </w:p>
    <w:p w:rsidR="007448A6" w:rsidRDefault="003116C6" w:rsidP="007448A6">
      <w:pPr>
        <w:spacing w:before="240" w:after="240" w:line="240" w:lineRule="auto"/>
        <w:ind w:left="567" w:right="567"/>
        <w:jc w:val="both"/>
        <w:rPr>
          <w:rFonts w:ascii="ITC Avant Garde" w:hAnsi="ITC Avant Garde"/>
          <w:i/>
        </w:rPr>
      </w:pPr>
      <w:r w:rsidRPr="008452B5">
        <w:rPr>
          <w:rFonts w:ascii="ITC Avant Garde" w:hAnsi="ITC Avant Garde"/>
          <w:i/>
        </w:rPr>
        <w:t>1.- Informe y acredite si LA VISITADA ha cumplido en tiempo y forma con los plazos de cobertura establecidos para la Región, indicando los municipios en los que se dio cobertura en los plazos establecidos de tres y cinco años.”</w:t>
      </w:r>
    </w:p>
    <w:p w:rsidR="007448A6" w:rsidRDefault="003116C6" w:rsidP="007448A6">
      <w:pPr>
        <w:pStyle w:val="Textoindependiente"/>
        <w:tabs>
          <w:tab w:val="left" w:pos="851"/>
        </w:tabs>
        <w:spacing w:before="240" w:after="240" w:line="240" w:lineRule="auto"/>
        <w:ind w:left="567" w:right="567"/>
        <w:jc w:val="both"/>
        <w:rPr>
          <w:rFonts w:ascii="ITC Avant Garde" w:eastAsia="Times New Roman" w:hAnsi="ITC Avant Garde"/>
          <w:bCs/>
          <w:color w:val="000000"/>
          <w:sz w:val="22"/>
          <w:szCs w:val="22"/>
          <w:lang w:eastAsia="es-MX"/>
        </w:rPr>
      </w:pPr>
      <w:r w:rsidRPr="008452B5">
        <w:rPr>
          <w:rFonts w:ascii="ITC Avant Garde" w:hAnsi="ITC Avant Garde"/>
          <w:i/>
          <w:sz w:val="22"/>
          <w:szCs w:val="22"/>
        </w:rPr>
        <w:t xml:space="preserve">Al respecto, </w:t>
      </w:r>
      <w:r w:rsidRPr="008452B5">
        <w:rPr>
          <w:rFonts w:ascii="ITC Avant Garde" w:hAnsi="ITC Avant Garde"/>
          <w:b/>
          <w:i/>
          <w:sz w:val="22"/>
          <w:szCs w:val="22"/>
          <w:u w:val="single"/>
        </w:rPr>
        <w:t>se informa a ese H. Instituto que mi representada ha dado cumplimiento con la cobertura en los municipios pertenecientes a la Región 8 en los plazos establecidos en la condición A.4</w:t>
      </w:r>
      <w:r w:rsidRPr="008452B5">
        <w:rPr>
          <w:rFonts w:ascii="ITC Avant Garde" w:hAnsi="ITC Avant Garde"/>
          <w:i/>
          <w:sz w:val="22"/>
          <w:szCs w:val="22"/>
        </w:rPr>
        <w:t>…”</w:t>
      </w:r>
    </w:p>
    <w:p w:rsidR="007448A6" w:rsidRDefault="00B36D5E"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 xml:space="preserve">Así las cosas, al ser </w:t>
      </w:r>
      <w:r w:rsidR="008B3FE9">
        <w:rPr>
          <w:rFonts w:ascii="ITC Avant Garde" w:eastAsia="Times New Roman" w:hAnsi="ITC Avant Garde"/>
          <w:bCs/>
          <w:color w:val="000000"/>
          <w:sz w:val="22"/>
          <w:szCs w:val="22"/>
          <w:lang w:eastAsia="es-MX"/>
        </w:rPr>
        <w:t xml:space="preserve">esa infraestructura </w:t>
      </w:r>
      <w:r>
        <w:rPr>
          <w:rFonts w:ascii="ITC Avant Garde" w:eastAsia="Times New Roman" w:hAnsi="ITC Avant Garde"/>
          <w:bCs/>
          <w:color w:val="000000"/>
          <w:sz w:val="22"/>
          <w:szCs w:val="22"/>
          <w:lang w:val="es-MX" w:eastAsia="es-MX"/>
        </w:rPr>
        <w:t>propiedad de</w:t>
      </w:r>
      <w:r w:rsidR="008B3FE9">
        <w:rPr>
          <w:rFonts w:ascii="ITC Avant Garde" w:eastAsia="ヒラギノ角ゴ Pro W3" w:hAnsi="ITC Avant Garde"/>
          <w:color w:val="000000"/>
          <w:sz w:val="22"/>
          <w:szCs w:val="22"/>
          <w:lang w:eastAsia="es-ES"/>
        </w:rPr>
        <w:t xml:space="preserve"> </w:t>
      </w:r>
      <w:r w:rsidR="008B3FE9">
        <w:rPr>
          <w:rFonts w:ascii="ITC Avant Garde" w:eastAsia="Times New Roman" w:hAnsi="ITC Avant Garde"/>
          <w:b/>
          <w:bCs/>
          <w:color w:val="000000"/>
          <w:sz w:val="22"/>
          <w:szCs w:val="22"/>
          <w:lang w:eastAsia="es-MX"/>
        </w:rPr>
        <w:t>“PEGASO PCS”</w:t>
      </w:r>
      <w:r w:rsidR="008B3FE9">
        <w:rPr>
          <w:rFonts w:ascii="ITC Avant Garde" w:eastAsia="ヒラギノ角ゴ Pro W3" w:hAnsi="ITC Avant Garde"/>
          <w:color w:val="000000"/>
          <w:sz w:val="22"/>
          <w:szCs w:val="22"/>
          <w:lang w:eastAsia="es-ES"/>
        </w:rPr>
        <w:t xml:space="preserve">, </w:t>
      </w:r>
      <w:r>
        <w:rPr>
          <w:rFonts w:ascii="ITC Avant Garde" w:eastAsia="ヒラギノ角ゴ Pro W3" w:hAnsi="ITC Avant Garde"/>
          <w:color w:val="000000"/>
          <w:sz w:val="22"/>
          <w:szCs w:val="22"/>
          <w:lang w:val="es-MX" w:eastAsia="es-ES"/>
        </w:rPr>
        <w:t xml:space="preserve">éste último era quien </w:t>
      </w:r>
      <w:r w:rsidR="009B3AC1">
        <w:rPr>
          <w:rFonts w:ascii="ITC Avant Garde" w:eastAsia="ヒラギノ角ゴ Pro W3" w:hAnsi="ITC Avant Garde"/>
          <w:color w:val="000000"/>
          <w:sz w:val="22"/>
          <w:szCs w:val="22"/>
          <w:lang w:val="es-MX" w:eastAsia="es-ES"/>
        </w:rPr>
        <w:t>a través de su red, y no la de “</w:t>
      </w:r>
      <w:r w:rsidR="009B3AC1" w:rsidRPr="00470BAA">
        <w:rPr>
          <w:rFonts w:ascii="ITC Avant Garde" w:eastAsia="ヒラギノ角ゴ Pro W3" w:hAnsi="ITC Avant Garde"/>
          <w:b/>
          <w:color w:val="000000"/>
          <w:sz w:val="22"/>
          <w:szCs w:val="22"/>
          <w:lang w:val="es-MX" w:eastAsia="es-ES"/>
        </w:rPr>
        <w:t>SAI</w:t>
      </w:r>
      <w:r w:rsidR="009B3AC1">
        <w:rPr>
          <w:rFonts w:ascii="ITC Avant Garde" w:eastAsia="ヒラギノ角ゴ Pro W3" w:hAnsi="ITC Avant Garde"/>
          <w:color w:val="000000"/>
          <w:sz w:val="22"/>
          <w:szCs w:val="22"/>
          <w:lang w:val="es-MX" w:eastAsia="es-ES"/>
        </w:rPr>
        <w:t xml:space="preserve">”, </w:t>
      </w:r>
      <w:r>
        <w:rPr>
          <w:rFonts w:ascii="ITC Avant Garde" w:eastAsia="ヒラギノ角ゴ Pro W3" w:hAnsi="ITC Avant Garde"/>
          <w:color w:val="000000"/>
          <w:sz w:val="22"/>
          <w:szCs w:val="22"/>
          <w:lang w:val="es-MX" w:eastAsia="es-ES"/>
        </w:rPr>
        <w:t xml:space="preserve">hacía </w:t>
      </w:r>
      <w:r w:rsidR="008B3FE9">
        <w:rPr>
          <w:rFonts w:ascii="ITC Avant Garde" w:eastAsia="ヒラギノ角ゴ Pro W3" w:hAnsi="ITC Avant Garde"/>
          <w:color w:val="000000"/>
          <w:sz w:val="22"/>
          <w:szCs w:val="22"/>
          <w:lang w:eastAsia="es-ES"/>
        </w:rPr>
        <w:t xml:space="preserve">uso de las bandas de frecuencias para prestar los servicios de acceso inalámbrico fijo o móvil </w:t>
      </w:r>
      <w:r w:rsidR="008B3FE9" w:rsidRPr="00B36D5E">
        <w:rPr>
          <w:rFonts w:ascii="ITC Avant Garde" w:eastAsia="ヒラギノ角ゴ Pro W3" w:hAnsi="ITC Avant Garde"/>
          <w:color w:val="000000"/>
          <w:sz w:val="22"/>
          <w:szCs w:val="22"/>
          <w:lang w:eastAsia="es-ES"/>
        </w:rPr>
        <w:t xml:space="preserve">concesionados a </w:t>
      </w:r>
      <w:r w:rsidRPr="0040615A">
        <w:rPr>
          <w:rFonts w:ascii="ITC Avant Garde" w:eastAsia="ヒラギノ角ゴ Pro W3" w:hAnsi="ITC Avant Garde"/>
          <w:b/>
          <w:color w:val="000000"/>
          <w:sz w:val="22"/>
          <w:szCs w:val="22"/>
          <w:lang w:eastAsia="es-ES"/>
        </w:rPr>
        <w:t>“SAI”</w:t>
      </w:r>
      <w:r w:rsidR="008B3FE9" w:rsidRPr="00B36D5E">
        <w:rPr>
          <w:rFonts w:ascii="ITC Avant Garde" w:eastAsia="ヒラギノ角ゴ Pro W3" w:hAnsi="ITC Avant Garde"/>
          <w:color w:val="000000"/>
          <w:sz w:val="22"/>
          <w:szCs w:val="22"/>
          <w:lang w:eastAsia="es-ES"/>
        </w:rPr>
        <w:t xml:space="preserve"> </w:t>
      </w:r>
      <w:r w:rsidR="008B3FE9">
        <w:rPr>
          <w:rFonts w:ascii="ITC Avant Garde" w:hAnsi="ITC Avant Garde"/>
          <w:sz w:val="22"/>
          <w:szCs w:val="22"/>
        </w:rPr>
        <w:t>en el área de cobertura correspondiente a la Región 8.</w:t>
      </w:r>
    </w:p>
    <w:p w:rsidR="007448A6" w:rsidRDefault="008B3FE9" w:rsidP="007448A6">
      <w:pPr>
        <w:spacing w:before="240" w:after="240" w:line="360" w:lineRule="auto"/>
        <w:contextualSpacing/>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Por tanto, </w:t>
      </w:r>
      <w:r w:rsidR="009B3AC1">
        <w:rPr>
          <w:rFonts w:ascii="ITC Avant Garde" w:eastAsia="Times New Roman" w:hAnsi="ITC Avant Garde"/>
          <w:bCs/>
          <w:color w:val="000000"/>
          <w:lang w:eastAsia="es-MX"/>
        </w:rPr>
        <w:t xml:space="preserve">los </w:t>
      </w:r>
      <w:r>
        <w:rPr>
          <w:rFonts w:ascii="ITC Avant Garde" w:eastAsia="Times New Roman" w:hAnsi="ITC Avant Garde"/>
          <w:bCs/>
          <w:color w:val="000000"/>
          <w:lang w:eastAsia="es-MX"/>
        </w:rPr>
        <w:t xml:space="preserve">servicios se realizaban mediante el empleo de la infraestructura que es propiedad de </w:t>
      </w:r>
      <w:r>
        <w:rPr>
          <w:rFonts w:ascii="ITC Avant Garde" w:eastAsia="Times New Roman" w:hAnsi="ITC Avant Garde"/>
          <w:b/>
          <w:bCs/>
          <w:color w:val="000000"/>
          <w:lang w:eastAsia="es-MX"/>
        </w:rPr>
        <w:t xml:space="preserve">“PEGASO PCS”, </w:t>
      </w:r>
      <w:r>
        <w:rPr>
          <w:rFonts w:ascii="ITC Avant Garde" w:eastAsia="Times New Roman" w:hAnsi="ITC Avant Garde"/>
          <w:bCs/>
          <w:color w:val="000000"/>
          <w:lang w:eastAsia="es-MX"/>
        </w:rPr>
        <w:t xml:space="preserve">por lo que el uso de las bandas de frecuencia no se operaban por la red propia de </w:t>
      </w:r>
      <w:r>
        <w:rPr>
          <w:rFonts w:ascii="ITC Avant Garde" w:eastAsia="ヒラギノ角ゴ Pro W3" w:hAnsi="ITC Avant Garde"/>
          <w:b/>
          <w:color w:val="000000"/>
          <w:lang w:eastAsia="es-ES"/>
        </w:rPr>
        <w:t>“SAI”</w:t>
      </w:r>
      <w:r>
        <w:rPr>
          <w:rFonts w:ascii="ITC Avant Garde" w:eastAsia="Times New Roman" w:hAnsi="ITC Avant Garde"/>
          <w:bCs/>
          <w:color w:val="000000"/>
          <w:lang w:eastAsia="es-MX"/>
        </w:rPr>
        <w:t>, sino que se llevaban a cabo a través de los activos, equipos, inventarios, cableados y demás dispositivos de recepción, conmutación y transmisión que son propiedad del primero y por los cuales el segundo, tiene la obligación de pagar una renta mensual</w:t>
      </w:r>
    </w:p>
    <w:p w:rsidR="007448A6" w:rsidRDefault="008B3FE9" w:rsidP="007448A6">
      <w:pPr>
        <w:pStyle w:val="Textoindependiente"/>
        <w:tabs>
          <w:tab w:val="left" w:pos="993"/>
        </w:tabs>
        <w:spacing w:before="240" w:after="240" w:line="360" w:lineRule="auto"/>
        <w:jc w:val="both"/>
        <w:rPr>
          <w:rFonts w:ascii="ITC Avant Garde" w:eastAsia="Times New Roman" w:hAnsi="ITC Avant Garde"/>
          <w:sz w:val="22"/>
          <w:szCs w:val="22"/>
          <w:lang w:eastAsia="es-MX"/>
        </w:rPr>
      </w:pPr>
      <w:r>
        <w:rPr>
          <w:rFonts w:ascii="ITC Avant Garde" w:eastAsia="Times New Roman" w:hAnsi="ITC Avant Garde"/>
          <w:sz w:val="22"/>
          <w:szCs w:val="22"/>
          <w:lang w:eastAsia="es-MX"/>
        </w:rPr>
        <w:t xml:space="preserve">En tal virtud, </w:t>
      </w:r>
      <w:r>
        <w:rPr>
          <w:rFonts w:ascii="ITC Avant Garde" w:eastAsia="Times New Roman" w:hAnsi="ITC Avant Garde"/>
          <w:b/>
          <w:sz w:val="22"/>
          <w:szCs w:val="22"/>
          <w:lang w:eastAsia="es-MX"/>
        </w:rPr>
        <w:t xml:space="preserve">“SAI” </w:t>
      </w:r>
      <w:r w:rsidRPr="004F3777">
        <w:rPr>
          <w:rFonts w:ascii="ITC Avant Garde" w:eastAsia="Times New Roman" w:hAnsi="ITC Avant Garde"/>
          <w:b/>
          <w:sz w:val="22"/>
          <w:szCs w:val="22"/>
          <w:u w:val="single"/>
          <w:lang w:eastAsia="es-MX"/>
        </w:rPr>
        <w:t xml:space="preserve">no </w:t>
      </w:r>
      <w:r w:rsidR="00B36D5E" w:rsidRPr="004F3777">
        <w:rPr>
          <w:rFonts w:ascii="ITC Avant Garde" w:eastAsia="Times New Roman" w:hAnsi="ITC Avant Garde"/>
          <w:b/>
          <w:sz w:val="22"/>
          <w:szCs w:val="22"/>
          <w:u w:val="single"/>
          <w:lang w:val="es-MX" w:eastAsia="es-MX"/>
        </w:rPr>
        <w:t>ofrecía</w:t>
      </w:r>
      <w:r w:rsidRPr="004F3777">
        <w:rPr>
          <w:rFonts w:ascii="ITC Avant Garde" w:eastAsia="Times New Roman" w:hAnsi="ITC Avant Garde"/>
          <w:b/>
          <w:sz w:val="22"/>
          <w:szCs w:val="22"/>
          <w:u w:val="single"/>
          <w:lang w:eastAsia="es-MX"/>
        </w:rPr>
        <w:t xml:space="preserve"> con su propia red pública de telecomunicaciones los servicios concesionados</w:t>
      </w:r>
      <w:r>
        <w:rPr>
          <w:rFonts w:ascii="ITC Avant Garde" w:eastAsia="Times New Roman" w:hAnsi="ITC Avant Garde"/>
          <w:sz w:val="22"/>
          <w:szCs w:val="22"/>
          <w:lang w:eastAsia="es-MX"/>
        </w:rPr>
        <w:t xml:space="preserve">, manifestando únicamente tener la posesión de los elementos de red necesarios para atender los requerimientos necesarios para prestar sus servicios, </w:t>
      </w:r>
      <w:r w:rsidRPr="00B36D5E">
        <w:rPr>
          <w:rFonts w:ascii="ITC Avant Garde" w:eastAsia="Times New Roman" w:hAnsi="ITC Avant Garde"/>
          <w:sz w:val="22"/>
          <w:szCs w:val="22"/>
          <w:lang w:eastAsia="es-MX"/>
        </w:rPr>
        <w:t xml:space="preserve">esto derivado del </w:t>
      </w:r>
      <w:r w:rsidR="00B36D5E" w:rsidRPr="0040615A">
        <w:rPr>
          <w:rFonts w:ascii="ITC Avant Garde" w:eastAsia="Times New Roman" w:hAnsi="ITC Avant Garde"/>
          <w:b/>
          <w:bCs/>
          <w:i/>
          <w:color w:val="000000"/>
          <w:sz w:val="22"/>
          <w:szCs w:val="22"/>
          <w:lang w:eastAsia="es-MX"/>
        </w:rPr>
        <w:t>“CONTRATO DE ARRENDAMIENTO DE INFRAESTRUCTURA”</w:t>
      </w:r>
      <w:r w:rsidRPr="00B36D5E">
        <w:rPr>
          <w:rFonts w:ascii="ITC Avant Garde" w:eastAsia="Times New Roman" w:hAnsi="ITC Avant Garde"/>
          <w:sz w:val="22"/>
          <w:szCs w:val="22"/>
          <w:lang w:eastAsia="es-MX"/>
        </w:rPr>
        <w:t>, de donde se advierte</w:t>
      </w:r>
      <w:r>
        <w:rPr>
          <w:rFonts w:ascii="ITC Avant Garde" w:eastAsia="Times New Roman" w:hAnsi="ITC Avant Garde"/>
          <w:sz w:val="22"/>
          <w:szCs w:val="22"/>
          <w:lang w:eastAsia="es-MX"/>
        </w:rPr>
        <w:t xml:space="preserve"> que </w:t>
      </w:r>
      <w:r>
        <w:rPr>
          <w:rFonts w:ascii="ITC Avant Garde" w:eastAsia="Times New Roman" w:hAnsi="ITC Avant Garde"/>
          <w:sz w:val="22"/>
          <w:szCs w:val="22"/>
          <w:lang w:val="es-MX" w:eastAsia="es-MX"/>
        </w:rPr>
        <w:t>“</w:t>
      </w:r>
      <w:r>
        <w:rPr>
          <w:rFonts w:ascii="ITC Avant Garde" w:eastAsia="Times New Roman" w:hAnsi="ITC Avant Garde"/>
          <w:b/>
          <w:sz w:val="22"/>
          <w:szCs w:val="22"/>
          <w:lang w:eastAsia="es-MX"/>
        </w:rPr>
        <w:t>PEGASO</w:t>
      </w:r>
      <w:r>
        <w:rPr>
          <w:rFonts w:ascii="ITC Avant Garde" w:eastAsia="Times New Roman" w:hAnsi="ITC Avant Garde"/>
          <w:b/>
          <w:sz w:val="22"/>
          <w:szCs w:val="22"/>
          <w:lang w:val="es-MX" w:eastAsia="es-MX"/>
        </w:rPr>
        <w:t xml:space="preserve"> PCS”</w:t>
      </w:r>
      <w:r>
        <w:rPr>
          <w:rFonts w:ascii="ITC Avant Garde" w:eastAsia="Times New Roman" w:hAnsi="ITC Avant Garde"/>
          <w:sz w:val="22"/>
          <w:szCs w:val="22"/>
          <w:lang w:eastAsia="es-MX"/>
        </w:rPr>
        <w:t xml:space="preserve"> nunca transmite la propiedad de los activos, equipos, inventarios, cableados y </w:t>
      </w:r>
      <w:r w:rsidRPr="00071D1C">
        <w:rPr>
          <w:rFonts w:ascii="ITC Avant Garde" w:eastAsia="Times New Roman" w:hAnsi="ITC Avant Garde"/>
          <w:bCs/>
          <w:color w:val="000000"/>
          <w:sz w:val="22"/>
          <w:szCs w:val="22"/>
          <w:lang w:val="es-MX" w:eastAsia="es-MX"/>
        </w:rPr>
        <w:t>dispositivos d</w:t>
      </w:r>
      <w:r>
        <w:rPr>
          <w:rFonts w:ascii="ITC Avant Garde" w:eastAsia="Times New Roman" w:hAnsi="ITC Avant Garde"/>
          <w:sz w:val="22"/>
          <w:szCs w:val="22"/>
          <w:lang w:eastAsia="es-MX"/>
        </w:rPr>
        <w:t xml:space="preserve">e recepción, conmutación y transmisión </w:t>
      </w:r>
      <w:r w:rsidR="00B36D5E">
        <w:rPr>
          <w:rFonts w:ascii="ITC Avant Garde" w:eastAsia="Times New Roman" w:hAnsi="ITC Avant Garde"/>
          <w:sz w:val="22"/>
          <w:szCs w:val="22"/>
          <w:lang w:val="es-MX" w:eastAsia="es-MX"/>
        </w:rPr>
        <w:t>a “</w:t>
      </w:r>
      <w:r w:rsidR="00B36D5E" w:rsidRPr="0040615A">
        <w:rPr>
          <w:rFonts w:ascii="ITC Avant Garde" w:eastAsia="Times New Roman" w:hAnsi="ITC Avant Garde"/>
          <w:b/>
          <w:sz w:val="22"/>
          <w:szCs w:val="22"/>
          <w:lang w:val="es-MX" w:eastAsia="es-MX"/>
        </w:rPr>
        <w:t>SAI</w:t>
      </w:r>
      <w:r w:rsidR="00B36D5E">
        <w:rPr>
          <w:rFonts w:ascii="ITC Avant Garde" w:eastAsia="Times New Roman" w:hAnsi="ITC Avant Garde"/>
          <w:sz w:val="22"/>
          <w:szCs w:val="22"/>
          <w:lang w:val="es-MX" w:eastAsia="es-MX"/>
        </w:rPr>
        <w:t>”</w:t>
      </w:r>
      <w:r>
        <w:rPr>
          <w:rFonts w:ascii="ITC Avant Garde" w:eastAsia="Times New Roman" w:hAnsi="ITC Avant Garde"/>
          <w:sz w:val="22"/>
          <w:szCs w:val="22"/>
          <w:lang w:eastAsia="es-MX"/>
        </w:rPr>
        <w:t>, sino solamente traslada el uso de ell</w:t>
      </w:r>
      <w:r w:rsidR="00B36D5E">
        <w:rPr>
          <w:rFonts w:ascii="ITC Avant Garde" w:eastAsia="Times New Roman" w:hAnsi="ITC Avant Garde"/>
          <w:sz w:val="22"/>
          <w:szCs w:val="22"/>
          <w:lang w:eastAsia="es-MX"/>
        </w:rPr>
        <w:t>os a cambio de un precio cierto</w:t>
      </w:r>
      <w:r>
        <w:rPr>
          <w:rFonts w:ascii="ITC Avant Garde" w:eastAsia="Times New Roman" w:hAnsi="ITC Avant Garde"/>
          <w:sz w:val="22"/>
          <w:szCs w:val="22"/>
          <w:lang w:eastAsia="es-MX"/>
        </w:rPr>
        <w:t xml:space="preserve">. </w:t>
      </w:r>
    </w:p>
    <w:p w:rsidR="007448A6" w:rsidRDefault="008B3FE9" w:rsidP="007448A6">
      <w:pPr>
        <w:spacing w:before="240" w:after="240" w:line="360" w:lineRule="auto"/>
        <w:contextualSpacing/>
        <w:jc w:val="both"/>
        <w:rPr>
          <w:rFonts w:ascii="ITC Avant Garde" w:hAnsi="ITC Avant Garde"/>
        </w:rPr>
      </w:pPr>
      <w:r>
        <w:rPr>
          <w:rFonts w:ascii="ITC Avant Garde" w:eastAsia="Times New Roman" w:hAnsi="ITC Avant Garde"/>
          <w:lang w:eastAsia="es-MX"/>
        </w:rPr>
        <w:t xml:space="preserve">En tales consideraciones, </w:t>
      </w:r>
      <w:r>
        <w:rPr>
          <w:rFonts w:ascii="ITC Avant Garde" w:eastAsia="Times New Roman" w:hAnsi="ITC Avant Garde"/>
          <w:b/>
          <w:lang w:eastAsia="es-MX"/>
        </w:rPr>
        <w:t xml:space="preserve">“SAI” </w:t>
      </w:r>
      <w:r>
        <w:rPr>
          <w:rFonts w:ascii="ITC Avant Garde" w:eastAsia="Times New Roman" w:hAnsi="ITC Avant Garde"/>
          <w:lang w:eastAsia="es-MX"/>
        </w:rPr>
        <w:t xml:space="preserve">al no contar con una red pública de telecomunicaciones propia y no ofrecer los servicios concesionados en el área de </w:t>
      </w:r>
      <w:r>
        <w:rPr>
          <w:rFonts w:ascii="ITC Avant Garde" w:eastAsia="Times New Roman" w:hAnsi="ITC Avant Garde"/>
          <w:lang w:eastAsia="es-MX"/>
        </w:rPr>
        <w:lastRenderedPageBreak/>
        <w:t>cobertura autorizada (región 8, conforme a los plazos y compromisos de cobertura establecidos en la condición en análisis)</w:t>
      </w:r>
      <w:r w:rsidR="009B3AC1" w:rsidRPr="009B3AC1">
        <w:rPr>
          <w:rFonts w:ascii="ITC Avant Garde" w:eastAsia="Times New Roman" w:hAnsi="ITC Avant Garde"/>
          <w:lang w:eastAsia="es-MX"/>
        </w:rPr>
        <w:t xml:space="preserve"> </w:t>
      </w:r>
      <w:r w:rsidR="009B3AC1">
        <w:rPr>
          <w:rFonts w:ascii="ITC Avant Garde" w:eastAsia="Times New Roman" w:hAnsi="ITC Avant Garde"/>
          <w:lang w:eastAsia="es-MX"/>
        </w:rPr>
        <w:t>con su propia red</w:t>
      </w:r>
      <w:r>
        <w:rPr>
          <w:rFonts w:ascii="ITC Avant Garde" w:eastAsia="Times New Roman" w:hAnsi="ITC Avant Garde"/>
          <w:lang w:eastAsia="es-MX"/>
        </w:rPr>
        <w:t>, así como de su afirmación realizada dentro de su escrito de pruebas y defensas</w:t>
      </w:r>
      <w:r w:rsidR="00070B45">
        <w:rPr>
          <w:rFonts w:ascii="ITC Avant Garde" w:eastAsia="Times New Roman" w:hAnsi="ITC Avant Garde"/>
          <w:lang w:eastAsia="es-MX"/>
        </w:rPr>
        <w:t xml:space="preserve">, se considera que </w:t>
      </w:r>
      <w:r>
        <w:rPr>
          <w:rFonts w:ascii="ITC Avant Garde" w:eastAsia="Times New Roman" w:hAnsi="ITC Avant Garde"/>
          <w:lang w:eastAsia="es-MX"/>
        </w:rPr>
        <w:t xml:space="preserve"> </w:t>
      </w:r>
      <w:r>
        <w:rPr>
          <w:rFonts w:ascii="ITC Avant Garde" w:eastAsia="Times New Roman" w:hAnsi="ITC Avant Garde"/>
          <w:b/>
          <w:lang w:eastAsia="es-MX"/>
        </w:rPr>
        <w:t>“SAI”</w:t>
      </w:r>
      <w:r>
        <w:rPr>
          <w:rFonts w:ascii="ITC Avant Garde" w:eastAsia="Times New Roman" w:hAnsi="ITC Avant Garde"/>
          <w:lang w:eastAsia="es-MX"/>
        </w:rPr>
        <w:t xml:space="preserve"> incumple la Condición A.4. Compromisos de Cobertura de la </w:t>
      </w:r>
      <w:r>
        <w:rPr>
          <w:rFonts w:ascii="ITC Avant Garde" w:eastAsia="Times New Roman" w:hAnsi="ITC Avant Garde"/>
          <w:bCs/>
          <w:color w:val="000000"/>
          <w:lang w:eastAsia="es-MX"/>
        </w:rPr>
        <w:t>“</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w:t>
      </w:r>
      <w:r w:rsidR="009306E4">
        <w:rPr>
          <w:rFonts w:ascii="ITC Avant Garde" w:eastAsia="Times New Roman" w:hAnsi="ITC Avant Garde"/>
          <w:bCs/>
          <w:color w:val="000000"/>
          <w:lang w:eastAsia="es-MX"/>
        </w:rPr>
        <w:t>.</w:t>
      </w:r>
    </w:p>
    <w:p w:rsidR="007448A6" w:rsidRDefault="00B9222D"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Ahora bien, p</w:t>
      </w:r>
      <w:r w:rsidR="004B3B61" w:rsidRPr="008452B5">
        <w:rPr>
          <w:rFonts w:ascii="ITC Avant Garde" w:eastAsia="Times New Roman" w:hAnsi="ITC Avant Garde"/>
          <w:bCs/>
          <w:color w:val="000000"/>
          <w:sz w:val="22"/>
          <w:szCs w:val="22"/>
          <w:lang w:eastAsia="es-MX"/>
        </w:rPr>
        <w:t>ara sustentar su</w:t>
      </w:r>
      <w:r w:rsidR="00F87E38" w:rsidRPr="008452B5">
        <w:rPr>
          <w:rFonts w:ascii="ITC Avant Garde" w:eastAsia="Times New Roman" w:hAnsi="ITC Avant Garde"/>
          <w:bCs/>
          <w:color w:val="000000"/>
          <w:sz w:val="22"/>
          <w:szCs w:val="22"/>
          <w:lang w:eastAsia="es-MX"/>
        </w:rPr>
        <w:t>s</w:t>
      </w:r>
      <w:r w:rsidR="004B3B61" w:rsidRPr="008452B5">
        <w:rPr>
          <w:rFonts w:ascii="ITC Avant Garde" w:eastAsia="Times New Roman" w:hAnsi="ITC Avant Garde"/>
          <w:bCs/>
          <w:color w:val="000000"/>
          <w:sz w:val="22"/>
          <w:szCs w:val="22"/>
          <w:lang w:eastAsia="es-MX"/>
        </w:rPr>
        <w:t xml:space="preserve"> </w:t>
      </w:r>
      <w:r w:rsidR="00F87E38" w:rsidRPr="008452B5">
        <w:rPr>
          <w:rFonts w:ascii="ITC Avant Garde" w:eastAsia="Times New Roman" w:hAnsi="ITC Avant Garde"/>
          <w:bCs/>
          <w:color w:val="000000"/>
          <w:sz w:val="22"/>
          <w:szCs w:val="22"/>
          <w:lang w:eastAsia="es-MX"/>
        </w:rPr>
        <w:t>manifestaciones</w:t>
      </w:r>
      <w:r w:rsidR="004B3B61" w:rsidRPr="008452B5">
        <w:rPr>
          <w:rFonts w:ascii="ITC Avant Garde" w:eastAsia="Times New Roman" w:hAnsi="ITC Avant Garde"/>
          <w:bCs/>
          <w:color w:val="000000"/>
          <w:sz w:val="22"/>
          <w:szCs w:val="22"/>
          <w:lang w:eastAsia="es-MX"/>
        </w:rPr>
        <w:t xml:space="preserve">, </w:t>
      </w:r>
      <w:r w:rsidR="0006328D" w:rsidRPr="008452B5">
        <w:rPr>
          <w:rFonts w:ascii="ITC Avant Garde" w:eastAsia="Times New Roman" w:hAnsi="ITC Avant Garde"/>
          <w:b/>
          <w:bCs/>
          <w:color w:val="000000"/>
          <w:sz w:val="22"/>
          <w:szCs w:val="22"/>
          <w:lang w:eastAsia="es-MX"/>
        </w:rPr>
        <w:t>“</w:t>
      </w:r>
      <w:r w:rsidR="00F87E38" w:rsidRPr="008452B5">
        <w:rPr>
          <w:rFonts w:ascii="ITC Avant Garde" w:eastAsia="Times New Roman" w:hAnsi="ITC Avant Garde"/>
          <w:b/>
          <w:bCs/>
          <w:color w:val="000000"/>
          <w:sz w:val="22"/>
          <w:szCs w:val="22"/>
          <w:lang w:eastAsia="es-MX"/>
        </w:rPr>
        <w:t>SAI</w:t>
      </w:r>
      <w:r w:rsidR="0006328D" w:rsidRPr="008452B5">
        <w:rPr>
          <w:rFonts w:ascii="ITC Avant Garde" w:eastAsia="Times New Roman" w:hAnsi="ITC Avant Garde"/>
          <w:b/>
          <w:bCs/>
          <w:color w:val="000000"/>
          <w:sz w:val="22"/>
          <w:szCs w:val="22"/>
          <w:lang w:eastAsia="es-MX"/>
        </w:rPr>
        <w:t>”</w:t>
      </w:r>
      <w:r w:rsidR="004B3B61" w:rsidRPr="008452B5">
        <w:rPr>
          <w:rFonts w:ascii="ITC Avant Garde" w:eastAsia="Times New Roman" w:hAnsi="ITC Avant Garde"/>
          <w:b/>
          <w:bCs/>
          <w:color w:val="000000"/>
          <w:sz w:val="22"/>
          <w:szCs w:val="22"/>
          <w:lang w:eastAsia="es-MX"/>
        </w:rPr>
        <w:t xml:space="preserve"> </w:t>
      </w:r>
      <w:r w:rsidR="004B3B61" w:rsidRPr="008452B5">
        <w:rPr>
          <w:rFonts w:ascii="ITC Avant Garde" w:eastAsia="Times New Roman" w:hAnsi="ITC Avant Garde"/>
          <w:bCs/>
          <w:color w:val="000000"/>
          <w:sz w:val="22"/>
          <w:szCs w:val="22"/>
          <w:lang w:eastAsia="es-MX"/>
        </w:rPr>
        <w:t>ofreció</w:t>
      </w:r>
      <w:r w:rsidR="000231F0" w:rsidRPr="008452B5">
        <w:rPr>
          <w:rFonts w:ascii="ITC Avant Garde" w:eastAsia="Times New Roman" w:hAnsi="ITC Avant Garde"/>
          <w:bCs/>
          <w:color w:val="000000"/>
          <w:sz w:val="22"/>
          <w:szCs w:val="22"/>
          <w:lang w:eastAsia="es-MX"/>
        </w:rPr>
        <w:t xml:space="preserve"> </w:t>
      </w:r>
      <w:r w:rsidR="00F87E38" w:rsidRPr="008452B5">
        <w:rPr>
          <w:rFonts w:ascii="ITC Avant Garde" w:eastAsia="Times New Roman" w:hAnsi="ITC Avant Garde"/>
          <w:bCs/>
          <w:color w:val="000000"/>
          <w:sz w:val="22"/>
          <w:szCs w:val="22"/>
          <w:lang w:eastAsia="es-MX"/>
        </w:rPr>
        <w:t xml:space="preserve">con su escrito de diecinueve de abril de dos mil dieciséis, </w:t>
      </w:r>
      <w:r w:rsidR="000231F0" w:rsidRPr="008452B5">
        <w:rPr>
          <w:rFonts w:ascii="ITC Avant Garde" w:eastAsia="Times New Roman" w:hAnsi="ITC Avant Garde"/>
          <w:bCs/>
          <w:color w:val="000000"/>
          <w:sz w:val="22"/>
          <w:szCs w:val="22"/>
          <w:lang w:eastAsia="es-MX"/>
        </w:rPr>
        <w:t>los siguientes medios de prueba</w:t>
      </w:r>
      <w:r w:rsidR="00AC17B1" w:rsidRPr="008452B5">
        <w:rPr>
          <w:rFonts w:ascii="ITC Avant Garde" w:eastAsia="Times New Roman" w:hAnsi="ITC Avant Garde"/>
          <w:bCs/>
          <w:color w:val="000000"/>
          <w:sz w:val="22"/>
          <w:szCs w:val="22"/>
          <w:lang w:eastAsia="es-MX"/>
        </w:rPr>
        <w:t xml:space="preserve"> consistentes en las siguientes </w:t>
      </w:r>
      <w:r w:rsidR="00AC17B1" w:rsidRPr="008452B5">
        <w:rPr>
          <w:rFonts w:ascii="ITC Avant Garde" w:eastAsia="Times New Roman" w:hAnsi="ITC Avant Garde"/>
          <w:b/>
          <w:bCs/>
          <w:color w:val="000000"/>
          <w:sz w:val="22"/>
          <w:szCs w:val="22"/>
          <w:u w:val="single"/>
          <w:lang w:eastAsia="es-MX"/>
        </w:rPr>
        <w:t>documentales</w:t>
      </w:r>
      <w:r w:rsidR="00421018" w:rsidRPr="008452B5">
        <w:rPr>
          <w:rFonts w:ascii="ITC Avant Garde" w:eastAsia="Times New Roman" w:hAnsi="ITC Avant Garde"/>
          <w:bCs/>
          <w:color w:val="000000"/>
          <w:sz w:val="22"/>
          <w:szCs w:val="22"/>
          <w:lang w:eastAsia="es-MX"/>
        </w:rPr>
        <w:t>:</w:t>
      </w:r>
    </w:p>
    <w:p w:rsidR="007448A6" w:rsidRDefault="00F87E38" w:rsidP="007448A6">
      <w:pPr>
        <w:numPr>
          <w:ilvl w:val="0"/>
          <w:numId w:val="1"/>
        </w:numPr>
        <w:spacing w:before="240" w:after="240" w:line="360" w:lineRule="auto"/>
        <w:ind w:left="709"/>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El título de concesión otorgado a </w:t>
      </w:r>
      <w:r w:rsidRPr="008452B5">
        <w:rPr>
          <w:rFonts w:ascii="ITC Avant Garde" w:hAnsi="ITC Avant Garde"/>
        </w:rPr>
        <w:t>“</w:t>
      </w:r>
      <w:r w:rsidRPr="008452B5">
        <w:rPr>
          <w:rFonts w:ascii="ITC Avant Garde" w:hAnsi="ITC Avant Garde"/>
          <w:b/>
        </w:rPr>
        <w:t>SAI</w:t>
      </w:r>
      <w:r w:rsidRPr="008452B5">
        <w:rPr>
          <w:rFonts w:ascii="ITC Avant Garde" w:hAnsi="ITC Avant Garde"/>
        </w:rPr>
        <w:t xml:space="preserve">” por el Gobierno Federal el siete de octubre de mil novecientos noventa y ocho, para instalar, operar y explotar una red pública de telecomunicaciones para prestar el servicio de acceso inalámbrico fijo o móvil, identificado en la presente resolución como la </w:t>
      </w:r>
      <w:r w:rsidRPr="008452B5">
        <w:rPr>
          <w:rFonts w:ascii="ITC Avant Garde" w:eastAsia="Times New Roman" w:hAnsi="ITC Avant Garde"/>
          <w:bCs/>
          <w:color w:val="000000"/>
          <w:lang w:eastAsia="es-MX"/>
        </w:rPr>
        <w:t>“</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w:t>
      </w:r>
      <w:r w:rsidRPr="008452B5">
        <w:rPr>
          <w:rFonts w:ascii="ITC Avant Garde" w:hAnsi="ITC Avant Garde" w:cs="Calibri"/>
        </w:rPr>
        <w:t>.</w:t>
      </w:r>
    </w:p>
    <w:p w:rsidR="00071D1C" w:rsidRPr="00071D1C" w:rsidRDefault="00F87E38" w:rsidP="007448A6">
      <w:pPr>
        <w:pStyle w:val="Textoindependiente"/>
        <w:numPr>
          <w:ilvl w:val="0"/>
          <w:numId w:val="1"/>
        </w:numPr>
        <w:spacing w:before="240" w:after="240" w:line="360" w:lineRule="auto"/>
        <w:ind w:left="709"/>
        <w:jc w:val="both"/>
        <w:rPr>
          <w:rFonts w:ascii="ITC Avant Garde" w:eastAsia="Times New Roman" w:hAnsi="ITC Avant Garde"/>
          <w:bCs/>
          <w:color w:val="000000"/>
          <w:lang w:eastAsia="es-MX"/>
        </w:rPr>
      </w:pPr>
      <w:r w:rsidRPr="00071D1C">
        <w:rPr>
          <w:rFonts w:ascii="ITC Avant Garde" w:eastAsia="Times New Roman" w:hAnsi="ITC Avant Garde"/>
          <w:bCs/>
          <w:color w:val="000000"/>
          <w:sz w:val="22"/>
          <w:szCs w:val="22"/>
          <w:lang w:eastAsia="es-MX"/>
        </w:rPr>
        <w:t xml:space="preserve">El título de concesión otorgado a </w:t>
      </w:r>
      <w:r w:rsidRPr="00071D1C">
        <w:rPr>
          <w:rFonts w:ascii="ITC Avant Garde" w:hAnsi="ITC Avant Garde"/>
          <w:sz w:val="22"/>
          <w:szCs w:val="22"/>
        </w:rPr>
        <w:t>“</w:t>
      </w:r>
      <w:r w:rsidRPr="00071D1C">
        <w:rPr>
          <w:rFonts w:ascii="ITC Avant Garde" w:hAnsi="ITC Avant Garde"/>
          <w:b/>
          <w:sz w:val="22"/>
          <w:szCs w:val="22"/>
        </w:rPr>
        <w:t>SAI</w:t>
      </w:r>
      <w:r w:rsidRPr="00071D1C">
        <w:rPr>
          <w:rFonts w:ascii="ITC Avant Garde" w:hAnsi="ITC Avant Garde"/>
          <w:sz w:val="22"/>
          <w:szCs w:val="22"/>
        </w:rPr>
        <w:t>” por el Gobierno Federal el siete de octubre de mil novecientos noventa y ocho</w:t>
      </w:r>
      <w:r w:rsidRPr="00071D1C">
        <w:rPr>
          <w:rFonts w:ascii="ITC Avant Garde" w:eastAsia="Times New Roman" w:hAnsi="ITC Avant Garde"/>
          <w:bCs/>
          <w:color w:val="000000"/>
          <w:sz w:val="22"/>
          <w:szCs w:val="22"/>
          <w:lang w:eastAsia="es-MX"/>
        </w:rPr>
        <w:t xml:space="preserve">, para usar, aprovechar y explotar una banda de frecuencias del espectro radioeléctrico para uso determinado en las frecuencias 1870-1885 MHz para el segmento inferior y 1950- 1965 MHz para el segmento superior, con un ancho de banda total de 30 MHz, dentro del área de cobertura correspondiente a  la  región 8 que comprende los estados de Guerrero, Oaxaca, Puebla, Tlaxcala y Veracruz, </w:t>
      </w:r>
      <w:r w:rsidRPr="00071D1C">
        <w:rPr>
          <w:rFonts w:ascii="ITC Avant Garde" w:hAnsi="ITC Avant Garde"/>
          <w:sz w:val="22"/>
          <w:szCs w:val="22"/>
        </w:rPr>
        <w:t>identificado en la presente resolución como la</w:t>
      </w:r>
      <w:r w:rsidRPr="00071D1C">
        <w:rPr>
          <w:rFonts w:ascii="ITC Avant Garde" w:eastAsia="Times New Roman" w:hAnsi="ITC Avant Garde"/>
          <w:bCs/>
          <w:color w:val="000000"/>
          <w:sz w:val="22"/>
          <w:szCs w:val="22"/>
          <w:lang w:eastAsia="es-MX"/>
        </w:rPr>
        <w:t xml:space="preserve"> </w:t>
      </w:r>
      <w:r w:rsidRPr="00071D1C">
        <w:rPr>
          <w:rFonts w:ascii="ITC Avant Garde" w:eastAsia="Times New Roman" w:hAnsi="ITC Avant Garde"/>
          <w:b/>
          <w:bCs/>
          <w:color w:val="000000"/>
          <w:sz w:val="22"/>
          <w:szCs w:val="22"/>
          <w:lang w:eastAsia="es-MX"/>
        </w:rPr>
        <w:t>“CONCESIÓN DE BANDAS”.</w:t>
      </w:r>
    </w:p>
    <w:p w:rsidR="007448A6" w:rsidRDefault="001214A8" w:rsidP="007448A6">
      <w:pPr>
        <w:pStyle w:val="Textoindependiente"/>
        <w:numPr>
          <w:ilvl w:val="0"/>
          <w:numId w:val="1"/>
        </w:numPr>
        <w:spacing w:before="240" w:after="240" w:line="360" w:lineRule="auto"/>
        <w:ind w:left="709"/>
        <w:jc w:val="both"/>
        <w:rPr>
          <w:rFonts w:ascii="ITC Avant Garde" w:eastAsia="Times New Roman" w:hAnsi="ITC Avant Garde"/>
          <w:bCs/>
          <w:color w:val="000000"/>
          <w:lang w:eastAsia="es-MX"/>
        </w:rPr>
      </w:pPr>
      <w:r w:rsidRPr="00071D1C">
        <w:rPr>
          <w:rFonts w:ascii="ITC Avant Garde" w:hAnsi="ITC Avant Garde"/>
        </w:rPr>
        <w:t>Al respecto, si bien obra</w:t>
      </w:r>
      <w:r w:rsidR="00AA2A27" w:rsidRPr="00071D1C">
        <w:rPr>
          <w:rFonts w:ascii="ITC Avant Garde" w:hAnsi="ITC Avant Garde"/>
        </w:rPr>
        <w:t>n</w:t>
      </w:r>
      <w:r w:rsidRPr="00071D1C">
        <w:rPr>
          <w:rFonts w:ascii="ITC Avant Garde" w:hAnsi="ITC Avant Garde"/>
        </w:rPr>
        <w:t xml:space="preserve"> en los autos del expediente en que se actúa y son consultables en </w:t>
      </w:r>
      <w:r w:rsidR="00AA2A27" w:rsidRPr="00071D1C">
        <w:rPr>
          <w:rFonts w:ascii="ITC Avant Garde" w:hAnsi="ITC Avant Garde"/>
        </w:rPr>
        <w:t xml:space="preserve">la página del Registro Público de Telecomunicaciones de este Instituto, </w:t>
      </w:r>
      <w:r w:rsidRPr="00071D1C">
        <w:rPr>
          <w:rFonts w:ascii="ITC Avant Garde" w:hAnsi="ITC Avant Garde"/>
        </w:rPr>
        <w:t>e</w:t>
      </w:r>
      <w:r w:rsidR="00AA2A27" w:rsidRPr="00071D1C">
        <w:rPr>
          <w:rFonts w:ascii="ITC Avant Garde" w:hAnsi="ITC Avant Garde"/>
        </w:rPr>
        <w:t>n las ligas</w:t>
      </w:r>
      <w:r w:rsidRPr="00071D1C">
        <w:rPr>
          <w:rFonts w:ascii="ITC Avant Garde" w:hAnsi="ITC Avant Garde"/>
        </w:rPr>
        <w:t xml:space="preserve"> </w:t>
      </w:r>
      <w:r w:rsidR="00AA2A27" w:rsidRPr="00071D1C">
        <w:rPr>
          <w:rFonts w:ascii="ITC Avant Garde" w:hAnsi="ITC Avant Garde"/>
        </w:rPr>
        <w:t xml:space="preserve">http://rpc.ift.org.mx/rpc/pdfs/0902526480026f2e.pdf y http://rpc.ift.org.mx/rpc/pdfs/0902526480026f21.pdf y </w:t>
      </w:r>
      <w:r w:rsidRPr="00071D1C">
        <w:rPr>
          <w:rFonts w:ascii="ITC Avant Garde" w:hAnsi="ITC Avant Garde"/>
        </w:rPr>
        <w:t>tienen pleno valor probatorio en</w:t>
      </w:r>
      <w:r w:rsidRPr="00071D1C">
        <w:rPr>
          <w:rFonts w:ascii="ITC Avant Garde" w:eastAsia="Times New Roman" w:hAnsi="ITC Avant Garde"/>
          <w:bCs/>
          <w:color w:val="000000"/>
          <w:lang w:eastAsia="es-MX"/>
        </w:rPr>
        <w:t xml:space="preserve"> términos del artículo 202 del </w:t>
      </w:r>
      <w:r w:rsidRPr="00071D1C">
        <w:rPr>
          <w:rFonts w:ascii="ITC Avant Garde" w:eastAsia="Times New Roman" w:hAnsi="ITC Avant Garde"/>
          <w:b/>
          <w:bCs/>
          <w:color w:val="000000"/>
          <w:lang w:eastAsia="es-MX"/>
        </w:rPr>
        <w:t>“CFPC”</w:t>
      </w:r>
      <w:r w:rsidRPr="00071D1C">
        <w:rPr>
          <w:rFonts w:ascii="ITC Avant Garde" w:eastAsia="Times New Roman" w:hAnsi="ITC Avant Garde"/>
          <w:bCs/>
          <w:color w:val="000000"/>
          <w:lang w:eastAsia="es-MX"/>
        </w:rPr>
        <w:t>,</w:t>
      </w:r>
      <w:r w:rsidRPr="00071D1C">
        <w:rPr>
          <w:rFonts w:ascii="ITC Avant Garde" w:eastAsia="Times New Roman" w:hAnsi="ITC Avant Garde"/>
          <w:b/>
          <w:bCs/>
          <w:color w:val="000000"/>
          <w:lang w:eastAsia="es-MX"/>
        </w:rPr>
        <w:t xml:space="preserve"> </w:t>
      </w:r>
      <w:r w:rsidRPr="00071D1C">
        <w:rPr>
          <w:rFonts w:ascii="ITC Avant Garde" w:eastAsia="Times New Roman" w:hAnsi="ITC Avant Garde"/>
          <w:bCs/>
          <w:color w:val="000000"/>
          <w:lang w:eastAsia="es-MX"/>
        </w:rPr>
        <w:t>debe</w:t>
      </w:r>
      <w:r w:rsidR="00AA2A27" w:rsidRPr="00071D1C">
        <w:rPr>
          <w:rFonts w:ascii="ITC Avant Garde" w:eastAsia="Times New Roman" w:hAnsi="ITC Avant Garde"/>
          <w:bCs/>
          <w:color w:val="000000"/>
          <w:lang w:eastAsia="es-MX"/>
        </w:rPr>
        <w:t xml:space="preserve"> señalarse que las mismas </w:t>
      </w:r>
      <w:r w:rsidRPr="00071D1C">
        <w:rPr>
          <w:rFonts w:ascii="ITC Avant Garde" w:eastAsia="Times New Roman" w:hAnsi="ITC Avant Garde"/>
          <w:bCs/>
          <w:color w:val="000000"/>
          <w:lang w:eastAsia="es-MX"/>
        </w:rPr>
        <w:t>resultan insuficientes para desvirtuar el incumplimiento materia del presente procedimiento, en virtud de que sólo tienen el alcance de acreditar:</w:t>
      </w:r>
    </w:p>
    <w:p w:rsidR="007448A6" w:rsidRDefault="00BE6E2B" w:rsidP="007448A6">
      <w:pPr>
        <w:pStyle w:val="Prrafodelista"/>
        <w:numPr>
          <w:ilvl w:val="0"/>
          <w:numId w:val="17"/>
        </w:numPr>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lastRenderedPageBreak/>
        <w:t xml:space="preserve">Que se otorgó </w:t>
      </w:r>
      <w:r w:rsidRPr="008452B5">
        <w:rPr>
          <w:rFonts w:ascii="ITC Avant Garde" w:eastAsia="Times New Roman" w:hAnsi="ITC Avant Garde"/>
          <w:bCs/>
          <w:color w:val="000000"/>
          <w:sz w:val="22"/>
          <w:szCs w:val="22"/>
          <w:lang w:eastAsia="es-MX"/>
        </w:rPr>
        <w:t xml:space="preserve">a </w:t>
      </w:r>
      <w:r w:rsidRPr="008452B5">
        <w:rPr>
          <w:rFonts w:ascii="ITC Avant Garde" w:hAnsi="ITC Avant Garde"/>
          <w:sz w:val="22"/>
          <w:szCs w:val="22"/>
        </w:rPr>
        <w:t>“</w:t>
      </w:r>
      <w:r w:rsidRPr="008452B5">
        <w:rPr>
          <w:rFonts w:ascii="ITC Avant Garde" w:hAnsi="ITC Avant Garde"/>
          <w:b/>
          <w:sz w:val="22"/>
          <w:szCs w:val="22"/>
        </w:rPr>
        <w:t>SAI</w:t>
      </w:r>
      <w:r w:rsidRPr="008452B5">
        <w:rPr>
          <w:rFonts w:ascii="ITC Avant Garde" w:hAnsi="ITC Avant Garde"/>
          <w:sz w:val="22"/>
          <w:szCs w:val="22"/>
        </w:rPr>
        <w:t xml:space="preserve">” </w:t>
      </w:r>
      <w:r w:rsidRPr="008452B5">
        <w:rPr>
          <w:rFonts w:ascii="ITC Avant Garde" w:hAnsi="ITC Avant Garde"/>
          <w:sz w:val="22"/>
          <w:szCs w:val="22"/>
          <w:lang w:val="es-MX"/>
        </w:rPr>
        <w:t xml:space="preserve">la </w:t>
      </w:r>
      <w:r w:rsidRPr="008452B5">
        <w:rPr>
          <w:rFonts w:ascii="ITC Avant Garde" w:eastAsia="Times New Roman" w:hAnsi="ITC Avant Garde"/>
          <w:bCs/>
          <w:color w:val="000000"/>
          <w:sz w:val="22"/>
          <w:szCs w:val="22"/>
          <w:lang w:eastAsia="es-MX"/>
        </w:rPr>
        <w:t>“</w:t>
      </w:r>
      <w:r w:rsidRPr="008452B5">
        <w:rPr>
          <w:rFonts w:ascii="ITC Avant Garde" w:eastAsia="Times New Roman" w:hAnsi="ITC Avant Garde"/>
          <w:b/>
          <w:bCs/>
          <w:color w:val="000000"/>
          <w:sz w:val="22"/>
          <w:szCs w:val="22"/>
          <w:lang w:eastAsia="es-MX"/>
        </w:rPr>
        <w:t>CONCESIÓN DE RED</w:t>
      </w:r>
      <w:r w:rsidRPr="008452B5">
        <w:rPr>
          <w:rFonts w:ascii="ITC Avant Garde" w:eastAsia="Times New Roman" w:hAnsi="ITC Avant Garde"/>
          <w:bCs/>
          <w:color w:val="000000"/>
          <w:sz w:val="22"/>
          <w:szCs w:val="22"/>
          <w:lang w:eastAsia="es-MX"/>
        </w:rPr>
        <w:t>”</w:t>
      </w:r>
      <w:r w:rsidRPr="008452B5">
        <w:rPr>
          <w:rFonts w:ascii="ITC Avant Garde" w:eastAsia="Times New Roman" w:hAnsi="ITC Avant Garde"/>
          <w:bCs/>
          <w:color w:val="000000"/>
          <w:sz w:val="22"/>
          <w:szCs w:val="22"/>
          <w:lang w:val="es-MX" w:eastAsia="es-MX"/>
        </w:rPr>
        <w:t xml:space="preserve"> </w:t>
      </w:r>
      <w:r w:rsidRPr="008452B5">
        <w:rPr>
          <w:rFonts w:ascii="ITC Avant Garde" w:hAnsi="ITC Avant Garde"/>
          <w:sz w:val="22"/>
          <w:szCs w:val="22"/>
        </w:rPr>
        <w:t xml:space="preserve">para </w:t>
      </w:r>
      <w:r w:rsidRPr="008452B5">
        <w:rPr>
          <w:rFonts w:ascii="ITC Avant Garde" w:hAnsi="ITC Avant Garde"/>
          <w:sz w:val="22"/>
          <w:szCs w:val="22"/>
          <w:lang w:val="es-MX"/>
        </w:rPr>
        <w:t xml:space="preserve">que </w:t>
      </w:r>
      <w:r w:rsidRPr="008452B5">
        <w:rPr>
          <w:rFonts w:ascii="ITC Avant Garde" w:hAnsi="ITC Avant Garde"/>
          <w:sz w:val="22"/>
          <w:szCs w:val="22"/>
        </w:rPr>
        <w:t>instalar</w:t>
      </w:r>
      <w:r w:rsidRPr="008452B5">
        <w:rPr>
          <w:rFonts w:ascii="ITC Avant Garde" w:hAnsi="ITC Avant Garde"/>
          <w:sz w:val="22"/>
          <w:szCs w:val="22"/>
          <w:lang w:val="es-MX"/>
        </w:rPr>
        <w:t>a</w:t>
      </w:r>
      <w:r w:rsidRPr="008452B5">
        <w:rPr>
          <w:rFonts w:ascii="ITC Avant Garde" w:hAnsi="ITC Avant Garde"/>
          <w:sz w:val="22"/>
          <w:szCs w:val="22"/>
        </w:rPr>
        <w:t>, operar</w:t>
      </w:r>
      <w:r w:rsidRPr="008452B5">
        <w:rPr>
          <w:rFonts w:ascii="ITC Avant Garde" w:hAnsi="ITC Avant Garde"/>
          <w:sz w:val="22"/>
          <w:szCs w:val="22"/>
          <w:lang w:val="es-MX"/>
        </w:rPr>
        <w:t>a</w:t>
      </w:r>
      <w:r w:rsidRPr="008452B5">
        <w:rPr>
          <w:rFonts w:ascii="ITC Avant Garde" w:hAnsi="ITC Avant Garde"/>
          <w:sz w:val="22"/>
          <w:szCs w:val="22"/>
        </w:rPr>
        <w:t xml:space="preserve"> y explotar</w:t>
      </w:r>
      <w:r w:rsidRPr="008452B5">
        <w:rPr>
          <w:rFonts w:ascii="ITC Avant Garde" w:hAnsi="ITC Avant Garde"/>
          <w:sz w:val="22"/>
          <w:szCs w:val="22"/>
          <w:lang w:val="es-MX"/>
        </w:rPr>
        <w:t>a</w:t>
      </w:r>
      <w:r w:rsidRPr="008452B5">
        <w:rPr>
          <w:rFonts w:ascii="ITC Avant Garde" w:hAnsi="ITC Avant Garde"/>
          <w:sz w:val="22"/>
          <w:szCs w:val="22"/>
        </w:rPr>
        <w:t xml:space="preserve"> una red pública de telecomunicaciones para </w:t>
      </w:r>
      <w:r w:rsidRPr="008452B5">
        <w:rPr>
          <w:rFonts w:ascii="ITC Avant Garde" w:hAnsi="ITC Avant Garde"/>
          <w:sz w:val="22"/>
          <w:szCs w:val="22"/>
          <w:lang w:val="es-MX"/>
        </w:rPr>
        <w:t xml:space="preserve">que </w:t>
      </w:r>
      <w:r w:rsidRPr="008452B5">
        <w:rPr>
          <w:rFonts w:ascii="ITC Avant Garde" w:hAnsi="ITC Avant Garde"/>
          <w:sz w:val="22"/>
          <w:szCs w:val="22"/>
        </w:rPr>
        <w:t>prestar</w:t>
      </w:r>
      <w:r w:rsidRPr="008452B5">
        <w:rPr>
          <w:rFonts w:ascii="ITC Avant Garde" w:hAnsi="ITC Avant Garde"/>
          <w:sz w:val="22"/>
          <w:szCs w:val="22"/>
          <w:lang w:val="es-MX"/>
        </w:rPr>
        <w:t>a</w:t>
      </w:r>
      <w:r w:rsidRPr="008452B5">
        <w:rPr>
          <w:rFonts w:ascii="ITC Avant Garde" w:hAnsi="ITC Avant Garde"/>
          <w:sz w:val="22"/>
          <w:szCs w:val="22"/>
        </w:rPr>
        <w:t xml:space="preserve"> </w:t>
      </w:r>
      <w:r w:rsidRPr="008452B5">
        <w:rPr>
          <w:rFonts w:ascii="ITC Avant Garde" w:hAnsi="ITC Avant Garde"/>
          <w:sz w:val="22"/>
          <w:szCs w:val="22"/>
          <w:lang w:val="es-MX"/>
        </w:rPr>
        <w:t>los</w:t>
      </w:r>
      <w:r w:rsidRPr="008452B5">
        <w:rPr>
          <w:rFonts w:ascii="ITC Avant Garde" w:hAnsi="ITC Avant Garde"/>
          <w:sz w:val="22"/>
          <w:szCs w:val="22"/>
        </w:rPr>
        <w:t xml:space="preserve"> servicio</w:t>
      </w:r>
      <w:r w:rsidR="00282276" w:rsidRPr="008452B5">
        <w:rPr>
          <w:rFonts w:ascii="ITC Avant Garde" w:hAnsi="ITC Avant Garde"/>
          <w:sz w:val="22"/>
          <w:szCs w:val="22"/>
          <w:lang w:val="es-MX"/>
        </w:rPr>
        <w:t>s</w:t>
      </w:r>
      <w:r w:rsidRPr="008452B5">
        <w:rPr>
          <w:rFonts w:ascii="ITC Avant Garde" w:hAnsi="ITC Avant Garde"/>
          <w:sz w:val="22"/>
          <w:szCs w:val="22"/>
        </w:rPr>
        <w:t xml:space="preserve"> de acceso inalámbrico fijo o móvil</w:t>
      </w:r>
      <w:r w:rsidRPr="008452B5">
        <w:rPr>
          <w:rFonts w:ascii="ITC Avant Garde" w:hAnsi="ITC Avant Garde"/>
          <w:sz w:val="22"/>
          <w:szCs w:val="22"/>
          <w:lang w:val="es-MX"/>
        </w:rPr>
        <w:t xml:space="preserve"> allí autorizados</w:t>
      </w:r>
      <w:r w:rsidRPr="008452B5">
        <w:rPr>
          <w:rFonts w:ascii="ITC Avant Garde" w:hAnsi="ITC Avant Garde"/>
          <w:sz w:val="22"/>
          <w:szCs w:val="22"/>
        </w:rPr>
        <w:t>,</w:t>
      </w:r>
      <w:r w:rsidRPr="008452B5">
        <w:rPr>
          <w:rFonts w:ascii="ITC Avant Garde" w:hAnsi="ITC Avant Garde"/>
          <w:sz w:val="22"/>
          <w:szCs w:val="22"/>
          <w:lang w:val="es-MX"/>
        </w:rPr>
        <w:t xml:space="preserve"> entre ellos, la comercialización de la capacidad de su red y,</w:t>
      </w:r>
    </w:p>
    <w:p w:rsidR="007448A6" w:rsidRDefault="00BE6E2B" w:rsidP="007448A6">
      <w:pPr>
        <w:pStyle w:val="Prrafodelista"/>
        <w:numPr>
          <w:ilvl w:val="0"/>
          <w:numId w:val="17"/>
        </w:numPr>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t xml:space="preserve">Que se otorgó </w:t>
      </w:r>
      <w:r w:rsidRPr="008452B5">
        <w:rPr>
          <w:rFonts w:ascii="ITC Avant Garde" w:eastAsia="Times New Roman" w:hAnsi="ITC Avant Garde"/>
          <w:bCs/>
          <w:color w:val="000000"/>
          <w:sz w:val="22"/>
          <w:szCs w:val="22"/>
          <w:lang w:eastAsia="es-MX"/>
        </w:rPr>
        <w:t xml:space="preserve">a </w:t>
      </w:r>
      <w:r w:rsidRPr="008452B5">
        <w:rPr>
          <w:rFonts w:ascii="ITC Avant Garde" w:hAnsi="ITC Avant Garde"/>
          <w:sz w:val="22"/>
          <w:szCs w:val="22"/>
        </w:rPr>
        <w:t>“</w:t>
      </w:r>
      <w:r w:rsidRPr="008452B5">
        <w:rPr>
          <w:rFonts w:ascii="ITC Avant Garde" w:hAnsi="ITC Avant Garde"/>
          <w:b/>
          <w:sz w:val="22"/>
          <w:szCs w:val="22"/>
        </w:rPr>
        <w:t>SAI</w:t>
      </w:r>
      <w:r w:rsidRPr="008452B5">
        <w:rPr>
          <w:rFonts w:ascii="ITC Avant Garde" w:hAnsi="ITC Avant Garde"/>
          <w:sz w:val="22"/>
          <w:szCs w:val="22"/>
        </w:rPr>
        <w:t xml:space="preserve">” </w:t>
      </w:r>
      <w:r w:rsidRPr="008452B5">
        <w:rPr>
          <w:rFonts w:ascii="ITC Avant Garde" w:hAnsi="ITC Avant Garde"/>
          <w:sz w:val="22"/>
          <w:szCs w:val="22"/>
          <w:lang w:val="es-MX"/>
        </w:rPr>
        <w:t xml:space="preserve">la </w:t>
      </w:r>
      <w:r w:rsidRPr="008452B5">
        <w:rPr>
          <w:rFonts w:ascii="ITC Avant Garde" w:eastAsia="Times New Roman" w:hAnsi="ITC Avant Garde"/>
          <w:b/>
          <w:bCs/>
          <w:color w:val="000000"/>
          <w:sz w:val="22"/>
          <w:szCs w:val="22"/>
          <w:lang w:eastAsia="es-MX"/>
        </w:rPr>
        <w:t>“CONCESIÓN DE BANDAS”</w:t>
      </w:r>
      <w:r w:rsidRPr="008452B5">
        <w:rPr>
          <w:rFonts w:ascii="ITC Avant Garde" w:eastAsia="Times New Roman" w:hAnsi="ITC Avant Garde"/>
          <w:bCs/>
          <w:color w:val="000000"/>
          <w:sz w:val="22"/>
          <w:szCs w:val="22"/>
          <w:lang w:val="es-MX" w:eastAsia="es-MX"/>
        </w:rPr>
        <w:t xml:space="preserve"> </w:t>
      </w:r>
      <w:r w:rsidRPr="008452B5">
        <w:rPr>
          <w:rFonts w:ascii="ITC Avant Garde" w:hAnsi="ITC Avant Garde"/>
          <w:sz w:val="22"/>
          <w:szCs w:val="22"/>
        </w:rPr>
        <w:t xml:space="preserve">para </w:t>
      </w:r>
      <w:r w:rsidRPr="008452B5">
        <w:rPr>
          <w:rFonts w:ascii="ITC Avant Garde" w:hAnsi="ITC Avant Garde"/>
          <w:sz w:val="22"/>
          <w:szCs w:val="22"/>
          <w:lang w:val="es-MX"/>
        </w:rPr>
        <w:t xml:space="preserve">que </w:t>
      </w:r>
      <w:r w:rsidR="00282276" w:rsidRPr="008452B5">
        <w:rPr>
          <w:rFonts w:ascii="ITC Avant Garde" w:hAnsi="ITC Avant Garde"/>
          <w:sz w:val="22"/>
          <w:szCs w:val="22"/>
          <w:lang w:val="es-MX"/>
        </w:rPr>
        <w:t>a través del uso, aprovechamiento y explotación</w:t>
      </w:r>
      <w:r w:rsidR="00282276" w:rsidRPr="008452B5">
        <w:rPr>
          <w:rFonts w:ascii="ITC Avant Garde" w:eastAsia="Times New Roman" w:hAnsi="ITC Avant Garde"/>
          <w:bCs/>
          <w:color w:val="000000"/>
          <w:sz w:val="22"/>
          <w:szCs w:val="22"/>
          <w:lang w:val="es-MX" w:eastAsia="es-MX"/>
        </w:rPr>
        <w:t xml:space="preserve"> de la</w:t>
      </w:r>
      <w:r w:rsidRPr="008452B5">
        <w:rPr>
          <w:rFonts w:ascii="ITC Avant Garde" w:eastAsia="Times New Roman" w:hAnsi="ITC Avant Garde"/>
          <w:bCs/>
          <w:color w:val="000000"/>
          <w:sz w:val="22"/>
          <w:szCs w:val="22"/>
          <w:lang w:eastAsia="es-MX"/>
        </w:rPr>
        <w:t xml:space="preserve"> banda de frecuencias del espectro radioeléctrico para uso determinado en las frecuencias 1870-1885 MHz para el segmento inferior y 1950- 1965 MHz para el segmento superior, con un ancho de banda total de 30 MHz, dentro del área de cobertura correspondiente a  la  región 8 que comprende los estados de Guerrero, Oaxaca, Puebla, Tlaxcala y Veracruz</w:t>
      </w:r>
      <w:r w:rsidR="00282276" w:rsidRPr="008452B5">
        <w:rPr>
          <w:rFonts w:ascii="ITC Avant Garde" w:eastAsia="Times New Roman" w:hAnsi="ITC Avant Garde"/>
          <w:bCs/>
          <w:color w:val="000000"/>
          <w:sz w:val="22"/>
          <w:szCs w:val="22"/>
          <w:lang w:val="es-MX" w:eastAsia="es-MX"/>
        </w:rPr>
        <w:t xml:space="preserve">, </w:t>
      </w:r>
      <w:r w:rsidR="00282276" w:rsidRPr="008452B5">
        <w:rPr>
          <w:rFonts w:ascii="ITC Avant Garde" w:hAnsi="ITC Avant Garde"/>
          <w:sz w:val="22"/>
          <w:szCs w:val="22"/>
        </w:rPr>
        <w:t>prestar</w:t>
      </w:r>
      <w:r w:rsidR="00282276" w:rsidRPr="008452B5">
        <w:rPr>
          <w:rFonts w:ascii="ITC Avant Garde" w:hAnsi="ITC Avant Garde"/>
          <w:sz w:val="22"/>
          <w:szCs w:val="22"/>
          <w:lang w:val="es-MX"/>
        </w:rPr>
        <w:t>a</w:t>
      </w:r>
      <w:r w:rsidR="00282276" w:rsidRPr="008452B5">
        <w:rPr>
          <w:rFonts w:ascii="ITC Avant Garde" w:hAnsi="ITC Avant Garde"/>
          <w:sz w:val="22"/>
          <w:szCs w:val="22"/>
        </w:rPr>
        <w:t xml:space="preserve"> </w:t>
      </w:r>
      <w:r w:rsidR="00282276" w:rsidRPr="008452B5">
        <w:rPr>
          <w:rFonts w:ascii="ITC Avant Garde" w:hAnsi="ITC Avant Garde"/>
          <w:sz w:val="22"/>
          <w:szCs w:val="22"/>
          <w:lang w:val="es-MX"/>
        </w:rPr>
        <w:t>los</w:t>
      </w:r>
      <w:r w:rsidR="00282276" w:rsidRPr="008452B5">
        <w:rPr>
          <w:rFonts w:ascii="ITC Avant Garde" w:hAnsi="ITC Avant Garde"/>
          <w:sz w:val="22"/>
          <w:szCs w:val="22"/>
        </w:rPr>
        <w:t xml:space="preserve"> servicio</w:t>
      </w:r>
      <w:r w:rsidR="00282276" w:rsidRPr="008452B5">
        <w:rPr>
          <w:rFonts w:ascii="ITC Avant Garde" w:hAnsi="ITC Avant Garde"/>
          <w:sz w:val="22"/>
          <w:szCs w:val="22"/>
          <w:lang w:val="es-MX"/>
        </w:rPr>
        <w:t>s</w:t>
      </w:r>
      <w:r w:rsidR="00282276" w:rsidRPr="008452B5">
        <w:rPr>
          <w:rFonts w:ascii="ITC Avant Garde" w:hAnsi="ITC Avant Garde"/>
          <w:sz w:val="22"/>
          <w:szCs w:val="22"/>
        </w:rPr>
        <w:t xml:space="preserve"> de acceso inalámbrico fijo o móvil</w:t>
      </w:r>
      <w:r w:rsidR="00282276" w:rsidRPr="008452B5">
        <w:rPr>
          <w:rFonts w:ascii="ITC Avant Garde" w:hAnsi="ITC Avant Garde"/>
          <w:sz w:val="22"/>
          <w:szCs w:val="22"/>
          <w:lang w:val="es-MX"/>
        </w:rPr>
        <w:t xml:space="preserve"> </w:t>
      </w:r>
      <w:r w:rsidR="00702070">
        <w:rPr>
          <w:rFonts w:ascii="ITC Avant Garde" w:hAnsi="ITC Avant Garde"/>
          <w:sz w:val="22"/>
          <w:szCs w:val="22"/>
          <w:lang w:val="es-MX"/>
        </w:rPr>
        <w:t xml:space="preserve">previstos </w:t>
      </w:r>
      <w:r w:rsidR="00702070" w:rsidRPr="00EE1324">
        <w:rPr>
          <w:rFonts w:ascii="ITC Avant Garde" w:hAnsi="ITC Avant Garde"/>
          <w:sz w:val="22"/>
          <w:szCs w:val="22"/>
          <w:lang w:val="es-MX"/>
        </w:rPr>
        <w:t xml:space="preserve">en la </w:t>
      </w:r>
      <w:r w:rsidR="00702070" w:rsidRPr="0040615A">
        <w:rPr>
          <w:rFonts w:ascii="ITC Avant Garde" w:eastAsia="Times New Roman" w:hAnsi="ITC Avant Garde"/>
          <w:bCs/>
          <w:color w:val="000000"/>
          <w:sz w:val="22"/>
          <w:szCs w:val="22"/>
          <w:lang w:eastAsia="es-MX"/>
        </w:rPr>
        <w:t>“</w:t>
      </w:r>
      <w:r w:rsidR="00702070" w:rsidRPr="0040615A">
        <w:rPr>
          <w:rFonts w:ascii="ITC Avant Garde" w:eastAsia="Times New Roman" w:hAnsi="ITC Avant Garde"/>
          <w:b/>
          <w:bCs/>
          <w:color w:val="000000"/>
          <w:sz w:val="22"/>
          <w:szCs w:val="22"/>
          <w:lang w:eastAsia="es-MX"/>
        </w:rPr>
        <w:t>CONCESIÓN DE RED</w:t>
      </w:r>
      <w:r w:rsidR="00702070" w:rsidRPr="0040615A">
        <w:rPr>
          <w:rFonts w:ascii="ITC Avant Garde" w:eastAsia="Times New Roman" w:hAnsi="ITC Avant Garde"/>
          <w:bCs/>
          <w:color w:val="000000"/>
          <w:sz w:val="22"/>
          <w:szCs w:val="22"/>
          <w:lang w:eastAsia="es-MX"/>
        </w:rPr>
        <w:t>”</w:t>
      </w:r>
      <w:r w:rsidR="00282276" w:rsidRPr="00EE1324">
        <w:rPr>
          <w:rFonts w:ascii="ITC Avant Garde" w:hAnsi="ITC Avant Garde"/>
          <w:sz w:val="22"/>
          <w:szCs w:val="22"/>
        </w:rPr>
        <w:t>,</w:t>
      </w:r>
      <w:r w:rsidR="00282276" w:rsidRPr="003B1A4B">
        <w:rPr>
          <w:rFonts w:ascii="ITC Avant Garde" w:hAnsi="ITC Avant Garde"/>
          <w:sz w:val="22"/>
          <w:szCs w:val="22"/>
          <w:lang w:val="es-MX"/>
        </w:rPr>
        <w:t xml:space="preserve"> entre</w:t>
      </w:r>
      <w:r w:rsidR="00282276" w:rsidRPr="008452B5">
        <w:rPr>
          <w:rFonts w:ascii="ITC Avant Garde" w:hAnsi="ITC Avant Garde"/>
          <w:sz w:val="22"/>
          <w:szCs w:val="22"/>
          <w:lang w:val="es-MX"/>
        </w:rPr>
        <w:t xml:space="preserve"> ellos, la comercialización de la capacidad de su red, a través de su</w:t>
      </w:r>
      <w:r w:rsidRPr="008452B5">
        <w:rPr>
          <w:rFonts w:ascii="ITC Avant Garde" w:hAnsi="ITC Avant Garde"/>
          <w:sz w:val="22"/>
          <w:szCs w:val="22"/>
        </w:rPr>
        <w:t xml:space="preserve"> red pública de telecomunicaciones</w:t>
      </w:r>
      <w:r w:rsidR="00282276" w:rsidRPr="008452B5">
        <w:rPr>
          <w:rFonts w:ascii="ITC Avant Garde" w:hAnsi="ITC Avant Garde"/>
          <w:sz w:val="22"/>
          <w:szCs w:val="22"/>
        </w:rPr>
        <w:t>.</w:t>
      </w:r>
      <w:r w:rsidRPr="008452B5">
        <w:rPr>
          <w:rFonts w:ascii="ITC Avant Garde" w:hAnsi="ITC Avant Garde"/>
          <w:sz w:val="22"/>
          <w:szCs w:val="22"/>
          <w:lang w:val="es-MX"/>
        </w:rPr>
        <w:t xml:space="preserve"> </w:t>
      </w:r>
    </w:p>
    <w:p w:rsidR="007448A6" w:rsidRDefault="00282276"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Por otra parte, </w:t>
      </w:r>
      <w:r w:rsidR="00FF62D6" w:rsidRPr="008452B5">
        <w:rPr>
          <w:rFonts w:ascii="ITC Avant Garde" w:eastAsia="Times New Roman" w:hAnsi="ITC Avant Garde"/>
          <w:bCs/>
          <w:color w:val="000000"/>
          <w:sz w:val="22"/>
          <w:szCs w:val="22"/>
          <w:lang w:eastAsia="es-MX"/>
        </w:rPr>
        <w:t xml:space="preserve">en adición a las anteriores, </w:t>
      </w:r>
      <w:r w:rsidRPr="008452B5">
        <w:rPr>
          <w:rFonts w:ascii="ITC Avant Garde" w:eastAsia="Times New Roman" w:hAnsi="ITC Avant Garde"/>
          <w:bCs/>
          <w:color w:val="000000"/>
          <w:sz w:val="22"/>
          <w:szCs w:val="22"/>
          <w:lang w:eastAsia="es-MX"/>
        </w:rPr>
        <w:t xml:space="preserve">ofreció las siguientes </w:t>
      </w:r>
      <w:r w:rsidRPr="008452B5">
        <w:rPr>
          <w:rFonts w:ascii="ITC Avant Garde" w:eastAsia="Times New Roman" w:hAnsi="ITC Avant Garde"/>
          <w:b/>
          <w:bCs/>
          <w:color w:val="000000"/>
          <w:sz w:val="22"/>
          <w:szCs w:val="22"/>
          <w:u w:val="single"/>
          <w:lang w:eastAsia="es-MX"/>
        </w:rPr>
        <w:t>documentales</w:t>
      </w:r>
      <w:r w:rsidRPr="008452B5">
        <w:rPr>
          <w:rFonts w:ascii="ITC Avant Garde" w:eastAsia="Times New Roman" w:hAnsi="ITC Avant Garde"/>
          <w:bCs/>
          <w:color w:val="000000"/>
          <w:sz w:val="22"/>
          <w:szCs w:val="22"/>
          <w:lang w:eastAsia="es-MX"/>
        </w:rPr>
        <w:t>:</w:t>
      </w:r>
    </w:p>
    <w:p w:rsidR="007448A6" w:rsidRDefault="00F87E38" w:rsidP="007448A6">
      <w:pPr>
        <w:numPr>
          <w:ilvl w:val="0"/>
          <w:numId w:val="1"/>
        </w:numPr>
        <w:spacing w:before="240" w:after="240" w:line="360" w:lineRule="auto"/>
        <w:ind w:left="709"/>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El contrato de provisión de capacidad celebrado entre </w:t>
      </w:r>
      <w:r w:rsidRPr="008452B5">
        <w:rPr>
          <w:rFonts w:ascii="ITC Avant Garde" w:hAnsi="ITC Avant Garde"/>
        </w:rPr>
        <w:t>“</w:t>
      </w:r>
      <w:r w:rsidRPr="008452B5">
        <w:rPr>
          <w:rFonts w:ascii="ITC Avant Garde" w:hAnsi="ITC Avant Garde"/>
          <w:b/>
        </w:rPr>
        <w:t>SAI</w:t>
      </w:r>
      <w:r w:rsidRPr="008452B5">
        <w:rPr>
          <w:rFonts w:ascii="ITC Avant Garde" w:hAnsi="ITC Avant Garde"/>
        </w:rPr>
        <w:t xml:space="preserve">” y </w:t>
      </w:r>
      <w:r w:rsidR="00AE5F80">
        <w:rPr>
          <w:rFonts w:ascii="ITC Avant Garde" w:hAnsi="ITC Avant Garde"/>
        </w:rPr>
        <w:t>“</w:t>
      </w:r>
      <w:r w:rsidR="00EC62C3" w:rsidRPr="008452B5">
        <w:rPr>
          <w:rFonts w:ascii="ITC Avant Garde" w:eastAsia="Times New Roman" w:hAnsi="ITC Avant Garde"/>
          <w:b/>
          <w:bCs/>
          <w:color w:val="000000"/>
          <w:lang w:eastAsia="es-MX"/>
        </w:rPr>
        <w:t>PEGASO PCS</w:t>
      </w:r>
      <w:r w:rsidR="00AE5F80">
        <w:rPr>
          <w:rFonts w:ascii="ITC Avant Garde" w:eastAsia="Times New Roman" w:hAnsi="ITC Avant Garde"/>
          <w:b/>
          <w:bCs/>
          <w:color w:val="000000"/>
          <w:lang w:eastAsia="es-MX"/>
        </w:rPr>
        <w:t>”</w:t>
      </w:r>
      <w:r w:rsidRPr="008452B5">
        <w:rPr>
          <w:rFonts w:ascii="ITC Avant Garde" w:hAnsi="ITC Avant Garde"/>
        </w:rPr>
        <w:t xml:space="preserve"> de veintitrés de octubre de dos mil catorce</w:t>
      </w:r>
      <w:r w:rsidR="00126383" w:rsidRPr="008452B5">
        <w:rPr>
          <w:rFonts w:ascii="ITC Avant Garde" w:hAnsi="ITC Avant Garde"/>
        </w:rPr>
        <w:t xml:space="preserve">, mismo que ha quedado identificado como </w:t>
      </w:r>
      <w:r w:rsidR="00823B0D" w:rsidRPr="008452B5">
        <w:rPr>
          <w:rFonts w:ascii="ITC Avant Garde" w:hAnsi="ITC Avant Garde"/>
          <w:b/>
        </w:rPr>
        <w:t>“</w:t>
      </w:r>
      <w:r w:rsidR="00823B0D" w:rsidRPr="008452B5">
        <w:rPr>
          <w:rFonts w:ascii="ITC Avant Garde" w:hAnsi="ITC Avant Garde"/>
          <w:b/>
          <w:i/>
        </w:rPr>
        <w:t>CONTRATO DE PROVISIÓN DE CAPACIDAD”</w:t>
      </w:r>
      <w:r w:rsidRPr="008452B5">
        <w:rPr>
          <w:rFonts w:ascii="ITC Avant Garde" w:hAnsi="ITC Avant Garde"/>
        </w:rPr>
        <w:t>.</w:t>
      </w:r>
    </w:p>
    <w:p w:rsidR="007448A6" w:rsidRDefault="00F87E38" w:rsidP="007448A6">
      <w:pPr>
        <w:pStyle w:val="Textoindependiente"/>
        <w:numPr>
          <w:ilvl w:val="0"/>
          <w:numId w:val="1"/>
        </w:numPr>
        <w:spacing w:before="240" w:after="240" w:line="360" w:lineRule="auto"/>
        <w:ind w:left="709"/>
        <w:jc w:val="both"/>
        <w:rPr>
          <w:rFonts w:ascii="ITC Avant Garde" w:eastAsia="Times New Roman" w:hAnsi="ITC Avant Garde"/>
          <w:bCs/>
          <w:color w:val="000000"/>
          <w:sz w:val="22"/>
          <w:szCs w:val="22"/>
          <w:lang w:eastAsia="es-MX"/>
        </w:rPr>
      </w:pPr>
      <w:r w:rsidRPr="008452B5">
        <w:rPr>
          <w:rFonts w:ascii="ITC Avant Garde" w:hAnsi="ITC Avant Garde"/>
          <w:sz w:val="22"/>
          <w:szCs w:val="22"/>
        </w:rPr>
        <w:t>El contrato de arrendamiento</w:t>
      </w:r>
      <w:r w:rsidRPr="008452B5">
        <w:rPr>
          <w:rFonts w:ascii="ITC Avant Garde" w:eastAsia="Times New Roman" w:hAnsi="ITC Avant Garde"/>
          <w:bCs/>
          <w:color w:val="000000"/>
          <w:sz w:val="22"/>
          <w:szCs w:val="22"/>
          <w:lang w:eastAsia="es-MX"/>
        </w:rPr>
        <w:t xml:space="preserve"> celebrado entre </w:t>
      </w:r>
      <w:r w:rsidRPr="008452B5">
        <w:rPr>
          <w:rFonts w:ascii="ITC Avant Garde" w:hAnsi="ITC Avant Garde"/>
          <w:sz w:val="22"/>
          <w:szCs w:val="22"/>
        </w:rPr>
        <w:t>“</w:t>
      </w:r>
      <w:r w:rsidRPr="008452B5">
        <w:rPr>
          <w:rFonts w:ascii="ITC Avant Garde" w:hAnsi="ITC Avant Garde"/>
          <w:b/>
          <w:sz w:val="22"/>
          <w:szCs w:val="22"/>
        </w:rPr>
        <w:t>SAI</w:t>
      </w:r>
      <w:r w:rsidRPr="008452B5">
        <w:rPr>
          <w:rFonts w:ascii="ITC Avant Garde" w:hAnsi="ITC Avant Garde"/>
          <w:sz w:val="22"/>
          <w:szCs w:val="22"/>
        </w:rPr>
        <w:t xml:space="preserve">” y </w:t>
      </w:r>
      <w:r w:rsidR="00AE5F80">
        <w:rPr>
          <w:rFonts w:ascii="ITC Avant Garde" w:hAnsi="ITC Avant Garde"/>
          <w:sz w:val="22"/>
          <w:szCs w:val="22"/>
          <w:lang w:val="es-MX"/>
        </w:rPr>
        <w:t>“</w:t>
      </w:r>
      <w:r w:rsidR="00EC62C3" w:rsidRPr="008452B5">
        <w:rPr>
          <w:rFonts w:ascii="ITC Avant Garde" w:eastAsia="Times New Roman" w:hAnsi="ITC Avant Garde"/>
          <w:b/>
          <w:bCs/>
          <w:color w:val="000000"/>
          <w:sz w:val="22"/>
          <w:szCs w:val="22"/>
          <w:lang w:eastAsia="es-MX"/>
        </w:rPr>
        <w:t>PEGASO PCS</w:t>
      </w:r>
      <w:r w:rsidR="00AE5F80">
        <w:rPr>
          <w:rFonts w:ascii="ITC Avant Garde" w:eastAsia="Times New Roman" w:hAnsi="ITC Avant Garde"/>
          <w:b/>
          <w:bCs/>
          <w:color w:val="000000"/>
          <w:sz w:val="22"/>
          <w:szCs w:val="22"/>
          <w:lang w:val="es-MX" w:eastAsia="es-MX"/>
        </w:rPr>
        <w:t>”</w:t>
      </w:r>
      <w:r w:rsidRPr="008452B5">
        <w:rPr>
          <w:rFonts w:ascii="ITC Avant Garde" w:hAnsi="ITC Avant Garde"/>
          <w:sz w:val="22"/>
          <w:szCs w:val="22"/>
        </w:rPr>
        <w:t xml:space="preserve"> de veintitrés de octubre de dos mil catorce</w:t>
      </w:r>
      <w:r w:rsidR="00823B0D" w:rsidRPr="008452B5">
        <w:rPr>
          <w:rFonts w:ascii="ITC Avant Garde" w:hAnsi="ITC Avant Garde"/>
          <w:sz w:val="22"/>
          <w:szCs w:val="22"/>
        </w:rPr>
        <w:t xml:space="preserve">, el cual se identifica en la presente resolución como </w:t>
      </w:r>
      <w:r w:rsidR="00823B0D" w:rsidRPr="008452B5">
        <w:rPr>
          <w:rFonts w:ascii="ITC Avant Garde" w:hAnsi="ITC Avant Garde"/>
          <w:b/>
          <w:i/>
          <w:sz w:val="22"/>
          <w:szCs w:val="22"/>
        </w:rPr>
        <w:t>“CONTRATO DE ARRENDAMIENTO DE INFRAESTRUCTURA”</w:t>
      </w:r>
      <w:r w:rsidRPr="008452B5">
        <w:rPr>
          <w:rFonts w:ascii="ITC Avant Garde" w:hAnsi="ITC Avant Garde"/>
          <w:sz w:val="22"/>
          <w:szCs w:val="22"/>
        </w:rPr>
        <w:t>.</w:t>
      </w:r>
    </w:p>
    <w:p w:rsidR="007448A6" w:rsidRDefault="00D10668" w:rsidP="007448A6">
      <w:pPr>
        <w:pStyle w:val="Textoindependiente"/>
        <w:spacing w:before="240" w:after="240" w:line="360" w:lineRule="auto"/>
        <w:jc w:val="both"/>
        <w:rPr>
          <w:rFonts w:ascii="ITC Avant Garde" w:eastAsia="Times New Roman" w:hAnsi="ITC Avant Garde"/>
          <w:b/>
          <w:bCs/>
          <w:color w:val="000000"/>
          <w:sz w:val="22"/>
          <w:szCs w:val="22"/>
          <w:lang w:eastAsia="es-MX"/>
        </w:rPr>
      </w:pPr>
      <w:r w:rsidRPr="008452B5">
        <w:rPr>
          <w:rFonts w:ascii="ITC Avant Garde" w:eastAsia="Times New Roman" w:hAnsi="ITC Avant Garde"/>
          <w:bCs/>
          <w:color w:val="000000"/>
          <w:sz w:val="22"/>
          <w:szCs w:val="22"/>
          <w:lang w:eastAsia="es-MX"/>
        </w:rPr>
        <w:t>Ahora bien</w:t>
      </w:r>
      <w:r w:rsidR="00E6381B" w:rsidRPr="008452B5">
        <w:rPr>
          <w:rFonts w:ascii="ITC Avant Garde" w:eastAsia="Times New Roman" w:hAnsi="ITC Avant Garde"/>
          <w:bCs/>
          <w:color w:val="000000"/>
          <w:sz w:val="22"/>
          <w:szCs w:val="22"/>
          <w:lang w:eastAsia="es-MX"/>
        </w:rPr>
        <w:t>,</w:t>
      </w:r>
      <w:r w:rsidR="00FF62D6" w:rsidRPr="008452B5">
        <w:rPr>
          <w:rFonts w:ascii="ITC Avant Garde" w:eastAsia="Times New Roman" w:hAnsi="ITC Avant Garde"/>
          <w:bCs/>
          <w:color w:val="000000"/>
          <w:sz w:val="22"/>
          <w:szCs w:val="22"/>
          <w:lang w:eastAsia="es-MX"/>
        </w:rPr>
        <w:t xml:space="preserve"> debe señalarse que las mismas no le benefician al ser insuficientes para desvirtuar la conducta imputada y por ello, solo hace</w:t>
      </w:r>
      <w:r w:rsidR="00911AE4" w:rsidRPr="008452B5">
        <w:rPr>
          <w:rFonts w:ascii="ITC Avant Garde" w:eastAsia="Times New Roman" w:hAnsi="ITC Avant Garde"/>
          <w:bCs/>
          <w:color w:val="000000"/>
          <w:sz w:val="22"/>
          <w:szCs w:val="22"/>
          <w:lang w:eastAsia="es-MX"/>
        </w:rPr>
        <w:t>n</w:t>
      </w:r>
      <w:r w:rsidR="00FF62D6" w:rsidRPr="008452B5">
        <w:rPr>
          <w:rFonts w:ascii="ITC Avant Garde" w:eastAsia="Times New Roman" w:hAnsi="ITC Avant Garde"/>
          <w:bCs/>
          <w:color w:val="000000"/>
          <w:sz w:val="22"/>
          <w:szCs w:val="22"/>
          <w:lang w:eastAsia="es-MX"/>
        </w:rPr>
        <w:t xml:space="preserve"> prueba plena en su contra tal y como lo señalan los artículos 203, 208 y 210 del</w:t>
      </w:r>
      <w:r w:rsidR="00271A00">
        <w:rPr>
          <w:rFonts w:ascii="ITC Avant Garde" w:eastAsia="Times New Roman" w:hAnsi="ITC Avant Garde"/>
          <w:bCs/>
          <w:color w:val="000000"/>
          <w:sz w:val="22"/>
          <w:szCs w:val="22"/>
          <w:lang w:val="es-MX" w:eastAsia="es-MX"/>
        </w:rPr>
        <w:t xml:space="preserve"> </w:t>
      </w:r>
      <w:r w:rsidR="00FF62D6" w:rsidRPr="008452B5">
        <w:rPr>
          <w:rFonts w:ascii="ITC Avant Garde" w:eastAsia="Times New Roman" w:hAnsi="ITC Avant Garde"/>
          <w:b/>
          <w:bCs/>
          <w:color w:val="000000"/>
          <w:sz w:val="22"/>
          <w:szCs w:val="22"/>
          <w:lang w:eastAsia="es-MX"/>
        </w:rPr>
        <w:t>“CFPC”</w:t>
      </w:r>
      <w:r w:rsidR="00FF62D6" w:rsidRPr="008452B5">
        <w:rPr>
          <w:rFonts w:ascii="ITC Avant Garde" w:eastAsia="Times New Roman" w:hAnsi="ITC Avant Garde"/>
          <w:bCs/>
          <w:color w:val="000000"/>
          <w:sz w:val="22"/>
          <w:szCs w:val="22"/>
          <w:lang w:eastAsia="es-MX"/>
        </w:rPr>
        <w:t>, dado que</w:t>
      </w:r>
      <w:r w:rsidR="00702070">
        <w:rPr>
          <w:rFonts w:ascii="ITC Avant Garde" w:eastAsia="Times New Roman" w:hAnsi="ITC Avant Garde"/>
          <w:bCs/>
          <w:color w:val="000000"/>
          <w:sz w:val="22"/>
          <w:szCs w:val="22"/>
          <w:lang w:val="es-MX" w:eastAsia="es-MX"/>
        </w:rPr>
        <w:t xml:space="preserve"> con el análisis de los mismos</w:t>
      </w:r>
      <w:r w:rsidR="00FF62D6" w:rsidRPr="008452B5">
        <w:rPr>
          <w:rFonts w:ascii="ITC Avant Garde" w:eastAsia="Times New Roman" w:hAnsi="ITC Avant Garde"/>
          <w:bCs/>
          <w:color w:val="000000"/>
          <w:sz w:val="22"/>
          <w:szCs w:val="22"/>
          <w:lang w:eastAsia="es-MX"/>
        </w:rPr>
        <w:t xml:space="preserve"> se acredita que</w:t>
      </w:r>
      <w:r w:rsidR="00911AE4" w:rsidRPr="008452B5">
        <w:rPr>
          <w:rFonts w:ascii="ITC Avant Garde" w:eastAsia="Times New Roman" w:hAnsi="ITC Avant Garde"/>
          <w:bCs/>
          <w:color w:val="000000"/>
          <w:sz w:val="22"/>
          <w:szCs w:val="22"/>
          <w:lang w:eastAsia="es-MX"/>
        </w:rPr>
        <w:t xml:space="preserve"> </w:t>
      </w:r>
      <w:r w:rsidR="00911AE4" w:rsidRPr="008452B5">
        <w:rPr>
          <w:rFonts w:ascii="ITC Avant Garde" w:hAnsi="ITC Avant Garde"/>
          <w:sz w:val="22"/>
          <w:szCs w:val="22"/>
        </w:rPr>
        <w:t>“</w:t>
      </w:r>
      <w:r w:rsidR="00911AE4" w:rsidRPr="008452B5">
        <w:rPr>
          <w:rFonts w:ascii="ITC Avant Garde" w:hAnsi="ITC Avant Garde"/>
          <w:b/>
          <w:sz w:val="22"/>
          <w:szCs w:val="22"/>
        </w:rPr>
        <w:t>SAI</w:t>
      </w:r>
      <w:r w:rsidR="00911AE4" w:rsidRPr="008452B5">
        <w:rPr>
          <w:rFonts w:ascii="ITC Avant Garde" w:hAnsi="ITC Avant Garde"/>
          <w:sz w:val="22"/>
          <w:szCs w:val="22"/>
        </w:rPr>
        <w:t xml:space="preserve">” por medio de dichos instrumentos se encontraba prestando un servicio </w:t>
      </w:r>
      <w:r w:rsidR="00070B45">
        <w:rPr>
          <w:rFonts w:ascii="ITC Avant Garde" w:hAnsi="ITC Avant Garde"/>
          <w:sz w:val="22"/>
          <w:szCs w:val="22"/>
          <w:lang w:val="es-MX"/>
        </w:rPr>
        <w:t>de telecomunicaciones</w:t>
      </w:r>
      <w:r w:rsidR="00911AE4" w:rsidRPr="008452B5">
        <w:rPr>
          <w:rFonts w:ascii="ITC Avant Garde" w:eastAsia="Times New Roman" w:hAnsi="ITC Avant Garde"/>
          <w:bCs/>
          <w:color w:val="000000"/>
          <w:sz w:val="22"/>
          <w:szCs w:val="22"/>
          <w:lang w:eastAsia="es-MX"/>
        </w:rPr>
        <w:t xml:space="preserve">, </w:t>
      </w:r>
      <w:r w:rsidR="00702070">
        <w:rPr>
          <w:rFonts w:ascii="ITC Avant Garde" w:eastAsia="Times New Roman" w:hAnsi="ITC Avant Garde"/>
          <w:bCs/>
          <w:color w:val="000000"/>
          <w:sz w:val="22"/>
          <w:szCs w:val="22"/>
          <w:lang w:val="es-MX" w:eastAsia="es-MX"/>
        </w:rPr>
        <w:t xml:space="preserve">consistente en otorgar el </w:t>
      </w:r>
      <w:r w:rsidR="00911AE4" w:rsidRPr="008452B5">
        <w:rPr>
          <w:rFonts w:ascii="ITC Avant Garde" w:eastAsia="Times New Roman" w:hAnsi="ITC Avant Garde"/>
          <w:bCs/>
          <w:color w:val="000000"/>
          <w:sz w:val="22"/>
          <w:szCs w:val="22"/>
          <w:lang w:eastAsia="es-MX"/>
        </w:rPr>
        <w:t xml:space="preserve">uso de las bandas de frecuencia que tenía concesionadas </w:t>
      </w:r>
      <w:r w:rsidR="003D7B45" w:rsidRPr="008452B5">
        <w:rPr>
          <w:rFonts w:ascii="ITC Avant Garde" w:eastAsia="Times New Roman" w:hAnsi="ITC Avant Garde"/>
          <w:bCs/>
          <w:color w:val="000000"/>
          <w:sz w:val="22"/>
          <w:szCs w:val="22"/>
          <w:lang w:eastAsia="es-MX"/>
        </w:rPr>
        <w:t xml:space="preserve">a </w:t>
      </w:r>
      <w:r w:rsidR="00AE5F80">
        <w:rPr>
          <w:rFonts w:ascii="ITC Avant Garde" w:eastAsia="Times New Roman" w:hAnsi="ITC Avant Garde"/>
          <w:bCs/>
          <w:color w:val="000000"/>
          <w:sz w:val="22"/>
          <w:szCs w:val="22"/>
          <w:lang w:val="es-MX" w:eastAsia="es-MX"/>
        </w:rPr>
        <w:t>“</w:t>
      </w:r>
      <w:r w:rsidR="002617EB" w:rsidRPr="008452B5">
        <w:rPr>
          <w:rFonts w:ascii="ITC Avant Garde" w:eastAsia="Times New Roman" w:hAnsi="ITC Avant Garde"/>
          <w:b/>
          <w:bCs/>
          <w:color w:val="000000"/>
          <w:sz w:val="22"/>
          <w:szCs w:val="22"/>
          <w:lang w:eastAsia="es-MX"/>
        </w:rPr>
        <w:t>PEGASO PCS</w:t>
      </w:r>
      <w:r w:rsidR="00AE5F80">
        <w:rPr>
          <w:rFonts w:ascii="ITC Avant Garde" w:eastAsia="Times New Roman" w:hAnsi="ITC Avant Garde"/>
          <w:b/>
          <w:bCs/>
          <w:color w:val="000000"/>
          <w:sz w:val="22"/>
          <w:szCs w:val="22"/>
          <w:lang w:val="es-MX" w:eastAsia="es-MX"/>
        </w:rPr>
        <w:t>”</w:t>
      </w:r>
      <w:r w:rsidR="003D7B45" w:rsidRPr="008452B5">
        <w:rPr>
          <w:rFonts w:ascii="ITC Avant Garde" w:eastAsia="Times New Roman" w:hAnsi="ITC Avant Garde"/>
          <w:bCs/>
          <w:color w:val="000000"/>
          <w:sz w:val="22"/>
          <w:szCs w:val="22"/>
          <w:lang w:eastAsia="es-MX"/>
        </w:rPr>
        <w:t>,</w:t>
      </w:r>
      <w:r w:rsidR="00DC6549">
        <w:rPr>
          <w:rFonts w:ascii="ITC Avant Garde" w:eastAsia="Times New Roman" w:hAnsi="ITC Avant Garde"/>
          <w:bCs/>
          <w:color w:val="000000"/>
          <w:sz w:val="22"/>
          <w:szCs w:val="22"/>
          <w:lang w:val="es-MX" w:eastAsia="es-MX"/>
        </w:rPr>
        <w:t xml:space="preserve"> sin contar con infraestructura propia de red y </w:t>
      </w:r>
      <w:r w:rsidR="002617EB" w:rsidRPr="008452B5">
        <w:rPr>
          <w:rFonts w:ascii="ITC Avant Garde" w:hAnsi="ITC Avant Garde"/>
          <w:sz w:val="22"/>
          <w:szCs w:val="22"/>
        </w:rPr>
        <w:t xml:space="preserve">para ello se valía de la infraestructura </w:t>
      </w:r>
      <w:r w:rsidR="002617EB" w:rsidRPr="008452B5">
        <w:rPr>
          <w:rFonts w:ascii="ITC Avant Garde" w:hAnsi="ITC Avant Garde"/>
          <w:sz w:val="22"/>
          <w:szCs w:val="22"/>
        </w:rPr>
        <w:lastRenderedPageBreak/>
        <w:t xml:space="preserve">de equipos y medios de transmisión que le eran arrendados propiedad </w:t>
      </w:r>
      <w:r w:rsidR="00DC6549">
        <w:rPr>
          <w:rFonts w:ascii="ITC Avant Garde" w:hAnsi="ITC Avant Garde"/>
          <w:sz w:val="22"/>
          <w:szCs w:val="22"/>
          <w:lang w:val="es-MX"/>
        </w:rPr>
        <w:t>de</w:t>
      </w:r>
      <w:r w:rsidR="00DC6549" w:rsidRPr="008452B5">
        <w:rPr>
          <w:rFonts w:ascii="ITC Avant Garde" w:hAnsi="ITC Avant Garde"/>
          <w:sz w:val="22"/>
          <w:szCs w:val="22"/>
        </w:rPr>
        <w:t xml:space="preserve"> </w:t>
      </w:r>
      <w:r w:rsidR="00AE5F80">
        <w:rPr>
          <w:rFonts w:ascii="ITC Avant Garde" w:hAnsi="ITC Avant Garde"/>
          <w:sz w:val="22"/>
          <w:szCs w:val="22"/>
          <w:lang w:val="es-MX"/>
        </w:rPr>
        <w:t>“</w:t>
      </w:r>
      <w:r w:rsidR="002617EB" w:rsidRPr="008452B5">
        <w:rPr>
          <w:rFonts w:ascii="ITC Avant Garde" w:eastAsia="Times New Roman" w:hAnsi="ITC Avant Garde"/>
          <w:b/>
          <w:bCs/>
          <w:color w:val="000000"/>
          <w:sz w:val="22"/>
          <w:szCs w:val="22"/>
          <w:lang w:eastAsia="es-MX"/>
        </w:rPr>
        <w:t>PEGASO PCS</w:t>
      </w:r>
      <w:r w:rsidR="00AE5F80">
        <w:rPr>
          <w:rFonts w:ascii="ITC Avant Garde" w:eastAsia="Times New Roman" w:hAnsi="ITC Avant Garde"/>
          <w:b/>
          <w:bCs/>
          <w:color w:val="000000"/>
          <w:sz w:val="22"/>
          <w:szCs w:val="22"/>
          <w:lang w:val="es-MX" w:eastAsia="es-MX"/>
        </w:rPr>
        <w:t>”</w:t>
      </w:r>
      <w:r w:rsidR="002617EB" w:rsidRPr="008452B5">
        <w:rPr>
          <w:rFonts w:ascii="ITC Avant Garde" w:eastAsia="Times New Roman" w:hAnsi="ITC Avant Garde"/>
          <w:b/>
          <w:bCs/>
          <w:color w:val="000000"/>
          <w:sz w:val="22"/>
          <w:szCs w:val="22"/>
          <w:lang w:eastAsia="es-MX"/>
        </w:rPr>
        <w:t>.</w:t>
      </w:r>
    </w:p>
    <w:p w:rsidR="007448A6" w:rsidRDefault="00767408"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Siguiendo el análisis de los referidos contratos, no se omite mencionar que se considera que</w:t>
      </w:r>
      <w:r w:rsidR="00EE2373" w:rsidRPr="008452B5">
        <w:rPr>
          <w:rFonts w:ascii="ITC Avant Garde" w:eastAsia="Times New Roman" w:hAnsi="ITC Avant Garde"/>
          <w:bCs/>
          <w:color w:val="000000"/>
          <w:sz w:val="22"/>
          <w:szCs w:val="22"/>
          <w:lang w:eastAsia="es-MX"/>
        </w:rPr>
        <w:t xml:space="preserve"> existe además</w:t>
      </w:r>
      <w:r>
        <w:rPr>
          <w:rFonts w:ascii="ITC Avant Garde" w:eastAsia="Times New Roman" w:hAnsi="ITC Avant Garde"/>
          <w:bCs/>
          <w:color w:val="000000"/>
          <w:sz w:val="22"/>
          <w:szCs w:val="22"/>
          <w:lang w:val="es-MX" w:eastAsia="es-MX"/>
        </w:rPr>
        <w:t>,</w:t>
      </w:r>
      <w:r w:rsidR="00EE2373" w:rsidRPr="008452B5">
        <w:rPr>
          <w:rFonts w:ascii="ITC Avant Garde" w:eastAsia="Times New Roman" w:hAnsi="ITC Avant Garde"/>
          <w:bCs/>
          <w:color w:val="000000"/>
          <w:sz w:val="22"/>
          <w:szCs w:val="22"/>
          <w:lang w:eastAsia="es-MX"/>
        </w:rPr>
        <w:t xml:space="preserve"> un nexo entre dichos instrumentos que evidencia que los fines y objeto de los mismos </w:t>
      </w:r>
      <w:r>
        <w:rPr>
          <w:rFonts w:ascii="ITC Avant Garde" w:eastAsia="Times New Roman" w:hAnsi="ITC Avant Garde"/>
          <w:bCs/>
          <w:color w:val="000000"/>
          <w:sz w:val="22"/>
          <w:szCs w:val="22"/>
          <w:lang w:val="es-MX" w:eastAsia="es-MX"/>
        </w:rPr>
        <w:t>estaban directamente vinculados con la operación de</w:t>
      </w:r>
      <w:r w:rsidRPr="008452B5">
        <w:rPr>
          <w:rFonts w:ascii="ITC Avant Garde" w:eastAsia="Times New Roman" w:hAnsi="ITC Avant Garde"/>
          <w:bCs/>
          <w:color w:val="000000"/>
          <w:sz w:val="22"/>
          <w:szCs w:val="22"/>
          <w:lang w:eastAsia="es-MX"/>
        </w:rPr>
        <w:t xml:space="preserve"> </w:t>
      </w:r>
      <w:r w:rsidR="00EE2373" w:rsidRPr="008452B5">
        <w:rPr>
          <w:rFonts w:ascii="ITC Avant Garde" w:eastAsia="Times New Roman" w:hAnsi="ITC Avant Garde"/>
          <w:bCs/>
          <w:color w:val="000000"/>
          <w:sz w:val="22"/>
          <w:szCs w:val="22"/>
          <w:lang w:eastAsia="es-MX"/>
        </w:rPr>
        <w:t xml:space="preserve">las concesiones de las que es titular </w:t>
      </w:r>
      <w:r w:rsidR="00EE2373" w:rsidRPr="008452B5">
        <w:rPr>
          <w:rFonts w:ascii="ITC Avant Garde" w:hAnsi="ITC Avant Garde"/>
          <w:sz w:val="22"/>
          <w:szCs w:val="22"/>
        </w:rPr>
        <w:t>“</w:t>
      </w:r>
      <w:r w:rsidR="00EE2373" w:rsidRPr="008452B5">
        <w:rPr>
          <w:rFonts w:ascii="ITC Avant Garde" w:hAnsi="ITC Avant Garde"/>
          <w:b/>
          <w:sz w:val="22"/>
          <w:szCs w:val="22"/>
        </w:rPr>
        <w:t>SAI</w:t>
      </w:r>
      <w:r w:rsidR="00EE2373" w:rsidRPr="008452B5">
        <w:rPr>
          <w:rFonts w:ascii="ITC Avant Garde" w:hAnsi="ITC Avant Garde"/>
          <w:sz w:val="22"/>
          <w:szCs w:val="22"/>
        </w:rPr>
        <w:t>”</w:t>
      </w:r>
      <w:r w:rsidR="00EE2373" w:rsidRPr="008452B5">
        <w:rPr>
          <w:rFonts w:ascii="ITC Avant Garde" w:eastAsia="Times New Roman" w:hAnsi="ITC Avant Garde"/>
          <w:bCs/>
          <w:color w:val="000000"/>
          <w:sz w:val="22"/>
          <w:szCs w:val="22"/>
          <w:lang w:eastAsia="es-MX"/>
        </w:rPr>
        <w:t xml:space="preserve">, al condicionarse </w:t>
      </w:r>
      <w:r w:rsidR="00D10668" w:rsidRPr="008452B5">
        <w:rPr>
          <w:rFonts w:ascii="ITC Avant Garde" w:eastAsia="Times New Roman" w:hAnsi="ITC Avant Garde"/>
          <w:bCs/>
          <w:color w:val="000000"/>
          <w:sz w:val="22"/>
          <w:szCs w:val="22"/>
          <w:lang w:eastAsia="es-MX"/>
        </w:rPr>
        <w:t xml:space="preserve">que </w:t>
      </w:r>
      <w:r w:rsidR="00EE2373" w:rsidRPr="008452B5">
        <w:rPr>
          <w:rFonts w:ascii="ITC Avant Garde" w:eastAsia="Times New Roman" w:hAnsi="ITC Avant Garde"/>
          <w:bCs/>
          <w:color w:val="000000"/>
          <w:sz w:val="22"/>
          <w:szCs w:val="22"/>
          <w:lang w:eastAsia="es-MX"/>
        </w:rPr>
        <w:t>la duración del</w:t>
      </w:r>
      <w:r w:rsidR="00EE2373" w:rsidRPr="008452B5">
        <w:rPr>
          <w:rFonts w:ascii="ITC Avant Garde" w:hAnsi="ITC Avant Garde"/>
          <w:b/>
          <w:i/>
          <w:sz w:val="22"/>
          <w:szCs w:val="22"/>
        </w:rPr>
        <w:t xml:space="preserve"> “CONTRATO DE ARRENDAMIENTO DE INFRAESTRUCTURA”</w:t>
      </w:r>
      <w:r w:rsidR="00EE2373" w:rsidRPr="008452B5">
        <w:rPr>
          <w:rFonts w:ascii="ITC Avant Garde" w:hAnsi="ITC Avant Garde"/>
          <w:sz w:val="22"/>
          <w:szCs w:val="22"/>
        </w:rPr>
        <w:t xml:space="preserve"> por virtud del </w:t>
      </w:r>
      <w:r w:rsidR="00EE2373" w:rsidRPr="008452B5">
        <w:rPr>
          <w:rFonts w:ascii="ITC Avant Garde" w:hAnsi="ITC Avant Garde"/>
          <w:b/>
          <w:sz w:val="22"/>
          <w:szCs w:val="22"/>
        </w:rPr>
        <w:t>“</w:t>
      </w:r>
      <w:r w:rsidR="00EE2373" w:rsidRPr="008452B5">
        <w:rPr>
          <w:rFonts w:ascii="ITC Avant Garde" w:hAnsi="ITC Avant Garde"/>
          <w:b/>
          <w:i/>
          <w:sz w:val="22"/>
          <w:szCs w:val="22"/>
        </w:rPr>
        <w:t>CONTRATO DE PROVISIÓN DE CAPACIDAD”,</w:t>
      </w:r>
      <w:r w:rsidR="00EE2373" w:rsidRPr="008452B5">
        <w:rPr>
          <w:rFonts w:ascii="ITC Avant Garde" w:eastAsia="ヒラギノ角ゴ Pro W3" w:hAnsi="ITC Avant Garde"/>
          <w:color w:val="000000"/>
          <w:sz w:val="22"/>
          <w:szCs w:val="22"/>
          <w:lang w:eastAsia="es-ES"/>
        </w:rPr>
        <w:t xml:space="preserve"> </w:t>
      </w:r>
      <w:r w:rsidR="00D10668" w:rsidRPr="008452B5">
        <w:rPr>
          <w:rFonts w:ascii="ITC Avant Garde" w:eastAsia="ヒラギノ角ゴ Pro W3" w:hAnsi="ITC Avant Garde"/>
          <w:color w:val="000000"/>
          <w:sz w:val="22"/>
          <w:szCs w:val="22"/>
          <w:lang w:eastAsia="es-ES"/>
        </w:rPr>
        <w:t>estaba sujeta a</w:t>
      </w:r>
      <w:r w:rsidR="00EE2373" w:rsidRPr="008452B5">
        <w:rPr>
          <w:rFonts w:ascii="ITC Avant Garde" w:hAnsi="ITC Avant Garde"/>
          <w:sz w:val="22"/>
          <w:szCs w:val="22"/>
        </w:rPr>
        <w:t xml:space="preserve"> la vigencia de las concesiones y/o sus prórrogas.</w:t>
      </w:r>
    </w:p>
    <w:p w:rsidR="007448A6" w:rsidRDefault="00767408" w:rsidP="007448A6">
      <w:pPr>
        <w:pStyle w:val="Textoindependiente"/>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Por lo que hace a las demás pruebas ofrecidas</w:t>
      </w:r>
      <w:r w:rsidR="00D10668" w:rsidRPr="008452B5">
        <w:rPr>
          <w:rFonts w:ascii="ITC Avant Garde" w:eastAsia="Times New Roman" w:hAnsi="ITC Avant Garde"/>
          <w:bCs/>
          <w:color w:val="000000"/>
          <w:sz w:val="22"/>
          <w:szCs w:val="22"/>
          <w:lang w:eastAsia="es-MX"/>
        </w:rPr>
        <w:t xml:space="preserve">, mediante escrito de doce mayo del </w:t>
      </w:r>
      <w:r w:rsidR="00057211">
        <w:rPr>
          <w:rFonts w:ascii="ITC Avant Garde" w:eastAsia="Times New Roman" w:hAnsi="ITC Avant Garde"/>
          <w:bCs/>
          <w:color w:val="000000"/>
          <w:sz w:val="22"/>
          <w:szCs w:val="22"/>
          <w:lang w:val="es-MX" w:eastAsia="es-MX"/>
        </w:rPr>
        <w:t>dos mil dieciséis</w:t>
      </w:r>
      <w:r w:rsidR="00D10668" w:rsidRPr="008452B5">
        <w:rPr>
          <w:rFonts w:ascii="ITC Avant Garde" w:eastAsia="Times New Roman" w:hAnsi="ITC Avant Garde"/>
          <w:bCs/>
          <w:color w:val="000000"/>
          <w:sz w:val="22"/>
          <w:szCs w:val="22"/>
          <w:lang w:eastAsia="es-MX"/>
        </w:rPr>
        <w:t xml:space="preserve">, </w:t>
      </w:r>
      <w:r w:rsidR="00D10668" w:rsidRPr="008452B5">
        <w:rPr>
          <w:rFonts w:ascii="ITC Avant Garde" w:hAnsi="ITC Avant Garde"/>
          <w:sz w:val="22"/>
          <w:szCs w:val="22"/>
        </w:rPr>
        <w:t>“</w:t>
      </w:r>
      <w:r w:rsidR="00D10668" w:rsidRPr="008452B5">
        <w:rPr>
          <w:rFonts w:ascii="ITC Avant Garde" w:hAnsi="ITC Avant Garde"/>
          <w:b/>
          <w:sz w:val="22"/>
          <w:szCs w:val="22"/>
        </w:rPr>
        <w:t>SAI</w:t>
      </w:r>
      <w:r w:rsidR="00D10668" w:rsidRPr="008452B5">
        <w:rPr>
          <w:rFonts w:ascii="ITC Avant Garde" w:hAnsi="ITC Avant Garde"/>
          <w:sz w:val="22"/>
          <w:szCs w:val="22"/>
        </w:rPr>
        <w:t xml:space="preserve">” manifestó en desahogo a la prevención que le fue ordenada mediante acuerdo de </w:t>
      </w:r>
      <w:r w:rsidR="00D10668" w:rsidRPr="008452B5">
        <w:rPr>
          <w:rFonts w:ascii="ITC Avant Garde" w:eastAsia="Times New Roman" w:hAnsi="ITC Avant Garde"/>
          <w:bCs/>
          <w:color w:val="000000"/>
          <w:sz w:val="22"/>
          <w:szCs w:val="22"/>
          <w:lang w:eastAsia="es-MX"/>
        </w:rPr>
        <w:t xml:space="preserve">veintinueve de abril del presente año, </w:t>
      </w:r>
      <w:r w:rsidR="00482102" w:rsidRPr="008452B5">
        <w:rPr>
          <w:rFonts w:ascii="ITC Avant Garde" w:eastAsia="Times New Roman" w:hAnsi="ITC Avant Garde"/>
          <w:bCs/>
          <w:color w:val="000000"/>
          <w:sz w:val="22"/>
          <w:szCs w:val="22"/>
          <w:lang w:eastAsia="es-MX"/>
        </w:rPr>
        <w:t>a efecto de que</w:t>
      </w:r>
      <w:r w:rsidR="00D10668" w:rsidRPr="008452B5">
        <w:rPr>
          <w:rFonts w:ascii="ITC Avant Garde" w:eastAsia="Times New Roman" w:hAnsi="ITC Avant Garde"/>
          <w:bCs/>
          <w:color w:val="000000"/>
          <w:sz w:val="22"/>
          <w:szCs w:val="22"/>
          <w:lang w:eastAsia="es-MX"/>
        </w:rPr>
        <w:t xml:space="preserve"> precisara respecto de la prueba que denominó como “</w:t>
      </w:r>
      <w:r w:rsidR="00D10668" w:rsidRPr="008452B5">
        <w:rPr>
          <w:rFonts w:ascii="ITC Avant Garde" w:eastAsia="Times New Roman" w:hAnsi="ITC Avant Garde"/>
          <w:b/>
          <w:bCs/>
          <w:color w:val="000000"/>
          <w:sz w:val="22"/>
          <w:szCs w:val="22"/>
          <w:lang w:eastAsia="es-MX"/>
        </w:rPr>
        <w:t>INSTRUMENTAL DE ACTUACIONES</w:t>
      </w:r>
      <w:r w:rsidR="00D10668" w:rsidRPr="008452B5">
        <w:rPr>
          <w:rFonts w:ascii="ITC Avant Garde" w:eastAsia="Times New Roman" w:hAnsi="ITC Avant Garde"/>
          <w:bCs/>
          <w:color w:val="000000"/>
          <w:sz w:val="22"/>
          <w:szCs w:val="22"/>
          <w:lang w:eastAsia="es-MX"/>
        </w:rPr>
        <w:t>” las actuaciones y/o documentos a los que se refería</w:t>
      </w:r>
      <w:r w:rsidR="00482102" w:rsidRPr="008452B5">
        <w:rPr>
          <w:rFonts w:ascii="ITC Avant Garde" w:eastAsia="Times New Roman" w:hAnsi="ITC Avant Garde"/>
          <w:bCs/>
          <w:color w:val="000000"/>
          <w:sz w:val="22"/>
          <w:szCs w:val="22"/>
          <w:lang w:eastAsia="es-MX"/>
        </w:rPr>
        <w:t xml:space="preserve">, </w:t>
      </w:r>
      <w:r>
        <w:rPr>
          <w:rFonts w:ascii="ITC Avant Garde" w:eastAsia="Times New Roman" w:hAnsi="ITC Avant Garde"/>
          <w:bCs/>
          <w:color w:val="000000"/>
          <w:sz w:val="22"/>
          <w:szCs w:val="22"/>
          <w:lang w:val="es-MX" w:eastAsia="es-MX"/>
        </w:rPr>
        <w:t xml:space="preserve">de donde </w:t>
      </w:r>
      <w:r w:rsidR="00482102" w:rsidRPr="008452B5">
        <w:rPr>
          <w:rFonts w:ascii="ITC Avant Garde" w:eastAsia="Times New Roman" w:hAnsi="ITC Avant Garde"/>
          <w:bCs/>
          <w:color w:val="000000"/>
          <w:sz w:val="22"/>
          <w:szCs w:val="22"/>
          <w:lang w:eastAsia="es-MX"/>
        </w:rPr>
        <w:t xml:space="preserve">se desprendió </w:t>
      </w:r>
      <w:r>
        <w:rPr>
          <w:rFonts w:ascii="ITC Avant Garde" w:eastAsia="Times New Roman" w:hAnsi="ITC Avant Garde"/>
          <w:bCs/>
          <w:color w:val="000000"/>
          <w:sz w:val="22"/>
          <w:szCs w:val="22"/>
          <w:lang w:val="es-MX" w:eastAsia="es-MX"/>
        </w:rPr>
        <w:t xml:space="preserve">que </w:t>
      </w:r>
      <w:r w:rsidR="00482102" w:rsidRPr="008452B5">
        <w:rPr>
          <w:rFonts w:ascii="ITC Avant Garde" w:eastAsia="Times New Roman" w:hAnsi="ITC Avant Garde"/>
          <w:bCs/>
          <w:color w:val="000000"/>
          <w:sz w:val="22"/>
          <w:szCs w:val="22"/>
          <w:lang w:eastAsia="es-MX"/>
        </w:rPr>
        <w:t xml:space="preserve">el ofrecimiento de </w:t>
      </w:r>
      <w:r>
        <w:rPr>
          <w:rFonts w:ascii="ITC Avant Garde" w:eastAsia="Times New Roman" w:hAnsi="ITC Avant Garde"/>
          <w:bCs/>
          <w:color w:val="000000"/>
          <w:sz w:val="22"/>
          <w:szCs w:val="22"/>
          <w:lang w:val="es-MX" w:eastAsia="es-MX"/>
        </w:rPr>
        <w:t xml:space="preserve">dichas instrumentales se refería a las </w:t>
      </w:r>
      <w:r w:rsidR="00482102" w:rsidRPr="008452B5">
        <w:rPr>
          <w:rFonts w:ascii="ITC Avant Garde" w:eastAsia="Times New Roman" w:hAnsi="ITC Avant Garde"/>
          <w:bCs/>
          <w:color w:val="000000"/>
          <w:sz w:val="22"/>
          <w:szCs w:val="22"/>
          <w:lang w:eastAsia="es-MX"/>
        </w:rPr>
        <w:t xml:space="preserve">siguientes </w:t>
      </w:r>
      <w:r w:rsidR="00482102" w:rsidRPr="008452B5">
        <w:rPr>
          <w:rFonts w:ascii="ITC Avant Garde" w:eastAsia="Times New Roman" w:hAnsi="ITC Avant Garde"/>
          <w:b/>
          <w:bCs/>
          <w:color w:val="000000"/>
          <w:sz w:val="22"/>
          <w:szCs w:val="22"/>
          <w:lang w:eastAsia="es-MX"/>
        </w:rPr>
        <w:t>documentales:</w:t>
      </w:r>
    </w:p>
    <w:p w:rsidR="007448A6" w:rsidRDefault="00482102" w:rsidP="007448A6">
      <w:pPr>
        <w:pStyle w:val="Textoindependiente"/>
        <w:numPr>
          <w:ilvl w:val="0"/>
          <w:numId w:val="1"/>
        </w:numPr>
        <w:spacing w:before="240" w:after="240" w:line="360" w:lineRule="auto"/>
        <w:ind w:left="709"/>
        <w:jc w:val="both"/>
        <w:rPr>
          <w:rFonts w:ascii="ITC Avant Garde" w:eastAsia="Times New Roman" w:hAnsi="ITC Avant Garde"/>
          <w:bCs/>
          <w:color w:val="000000"/>
          <w:sz w:val="22"/>
          <w:szCs w:val="22"/>
          <w:lang w:eastAsia="es-MX"/>
        </w:rPr>
      </w:pPr>
      <w:r w:rsidRPr="008452B5">
        <w:rPr>
          <w:rFonts w:ascii="ITC Avant Garde" w:hAnsi="ITC Avant Garde"/>
          <w:sz w:val="22"/>
          <w:szCs w:val="22"/>
        </w:rPr>
        <w:t xml:space="preserve">El dictamen de veintiocho de enero de dos mil dieciséis por el cual, la </w:t>
      </w:r>
      <w:r w:rsidRPr="008452B5">
        <w:rPr>
          <w:rFonts w:ascii="ITC Avant Garde" w:hAnsi="ITC Avant Garde"/>
          <w:b/>
          <w:sz w:val="22"/>
          <w:szCs w:val="22"/>
        </w:rPr>
        <w:t>“DGV”</w:t>
      </w:r>
      <w:r w:rsidRPr="008452B5">
        <w:rPr>
          <w:rFonts w:ascii="ITC Avant Garde" w:hAnsi="ITC Avant Garde"/>
          <w:sz w:val="22"/>
          <w:szCs w:val="22"/>
        </w:rPr>
        <w:t xml:space="preserve"> de la Unidad de Cumplimiento propone el inicio del </w:t>
      </w:r>
      <w:r w:rsidRPr="008452B5">
        <w:rPr>
          <w:rFonts w:ascii="ITC Avant Garde" w:eastAsia="Times New Roman" w:hAnsi="ITC Avant Garde"/>
          <w:bCs/>
          <w:color w:val="000000"/>
          <w:sz w:val="22"/>
          <w:szCs w:val="22"/>
          <w:lang w:eastAsia="es-MX"/>
        </w:rPr>
        <w:t xml:space="preserve">procedimiento administrativo de imposición de sanción en contra de </w:t>
      </w:r>
      <w:r w:rsidRPr="008452B5">
        <w:rPr>
          <w:rFonts w:ascii="ITC Avant Garde" w:hAnsi="ITC Avant Garde"/>
          <w:sz w:val="22"/>
          <w:szCs w:val="22"/>
        </w:rPr>
        <w:t>“</w:t>
      </w:r>
      <w:r w:rsidRPr="008452B5">
        <w:rPr>
          <w:rFonts w:ascii="ITC Avant Garde" w:hAnsi="ITC Avant Garde"/>
          <w:b/>
          <w:sz w:val="22"/>
          <w:szCs w:val="22"/>
        </w:rPr>
        <w:t>SAI</w:t>
      </w:r>
      <w:r w:rsidRPr="008452B5">
        <w:rPr>
          <w:rFonts w:ascii="ITC Avant Garde" w:hAnsi="ITC Avant Garde"/>
          <w:sz w:val="22"/>
          <w:szCs w:val="22"/>
        </w:rPr>
        <w:t xml:space="preserve">”, esto es, el oficio </w:t>
      </w:r>
      <w:r w:rsidRPr="008452B5">
        <w:rPr>
          <w:rFonts w:ascii="ITC Avant Garde" w:eastAsia="Times New Roman" w:hAnsi="ITC Avant Garde"/>
          <w:b/>
          <w:bCs/>
          <w:color w:val="000000"/>
          <w:sz w:val="22"/>
          <w:szCs w:val="22"/>
          <w:lang w:eastAsia="es-MX"/>
        </w:rPr>
        <w:t>IFT/225/UC/DG-VER/0233/2016.</w:t>
      </w:r>
    </w:p>
    <w:p w:rsidR="007448A6" w:rsidRDefault="000977CC" w:rsidP="007448A6">
      <w:pPr>
        <w:pStyle w:val="Textoindependiente"/>
        <w:numPr>
          <w:ilvl w:val="0"/>
          <w:numId w:val="1"/>
        </w:numPr>
        <w:spacing w:before="240" w:after="240" w:line="360" w:lineRule="auto"/>
        <w:ind w:left="709"/>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El acta de visita de inspección-verificación ordinaria </w:t>
      </w:r>
      <w:r w:rsidRPr="008452B5">
        <w:rPr>
          <w:rFonts w:ascii="ITC Avant Garde" w:eastAsia="Times New Roman" w:hAnsi="ITC Avant Garde"/>
          <w:b/>
          <w:bCs/>
          <w:color w:val="000000"/>
          <w:sz w:val="22"/>
          <w:szCs w:val="22"/>
          <w:lang w:eastAsia="es-MX"/>
        </w:rPr>
        <w:t>IFT/DF/DGV/943/2015</w:t>
      </w:r>
      <w:r w:rsidRPr="008452B5">
        <w:rPr>
          <w:rFonts w:ascii="ITC Avant Garde" w:eastAsia="Times New Roman" w:hAnsi="ITC Avant Garde"/>
          <w:bCs/>
          <w:color w:val="000000"/>
          <w:sz w:val="22"/>
          <w:szCs w:val="22"/>
          <w:lang w:eastAsia="es-MX"/>
        </w:rPr>
        <w:t>, levantada el siete, ocho y trece de octubre de dos mil quince.</w:t>
      </w:r>
    </w:p>
    <w:p w:rsidR="007448A6" w:rsidRDefault="00906A9A" w:rsidP="007448A6">
      <w:pPr>
        <w:spacing w:before="240" w:after="240" w:line="360" w:lineRule="auto"/>
        <w:jc w:val="both"/>
        <w:rPr>
          <w:rFonts w:ascii="ITC Avant Garde" w:hAnsi="ITC Avant Garde"/>
        </w:rPr>
      </w:pPr>
      <w:r w:rsidRPr="008452B5">
        <w:rPr>
          <w:rFonts w:ascii="ITC Avant Garde" w:eastAsia="Times New Roman" w:hAnsi="ITC Avant Garde"/>
          <w:bCs/>
          <w:color w:val="000000"/>
          <w:lang w:eastAsia="es-MX"/>
        </w:rPr>
        <w:t xml:space="preserve">En lo concerniente a dichas documentales, </w:t>
      </w:r>
      <w:r w:rsidR="00BB55AD" w:rsidRPr="008452B5">
        <w:rPr>
          <w:rFonts w:ascii="ITC Avant Garde" w:eastAsia="Times New Roman" w:hAnsi="ITC Avant Garde"/>
          <w:bCs/>
          <w:color w:val="000000"/>
          <w:lang w:eastAsia="es-MX"/>
        </w:rPr>
        <w:t xml:space="preserve">no </w:t>
      </w:r>
      <w:r w:rsidR="00407E0B" w:rsidRPr="008452B5">
        <w:rPr>
          <w:rFonts w:ascii="ITC Avant Garde" w:eastAsia="Times New Roman" w:hAnsi="ITC Avant Garde"/>
          <w:bCs/>
          <w:color w:val="000000"/>
          <w:lang w:eastAsia="es-MX"/>
        </w:rPr>
        <w:t>obstante</w:t>
      </w:r>
      <w:r w:rsidR="00BB55AD" w:rsidRPr="008452B5">
        <w:rPr>
          <w:rFonts w:ascii="ITC Avant Garde" w:eastAsia="Times New Roman" w:hAnsi="ITC Avant Garde"/>
          <w:bCs/>
          <w:color w:val="000000"/>
          <w:lang w:eastAsia="es-MX"/>
        </w:rPr>
        <w:t xml:space="preserve"> que en términos del artículo 202 del </w:t>
      </w:r>
      <w:r w:rsidR="00BB55AD" w:rsidRPr="008452B5">
        <w:rPr>
          <w:rFonts w:ascii="ITC Avant Garde" w:eastAsia="Times New Roman" w:hAnsi="ITC Avant Garde"/>
          <w:b/>
          <w:bCs/>
          <w:color w:val="000000"/>
          <w:lang w:eastAsia="es-MX"/>
        </w:rPr>
        <w:t xml:space="preserve">“CFPC”, </w:t>
      </w:r>
      <w:r w:rsidR="00BB55AD" w:rsidRPr="008452B5">
        <w:rPr>
          <w:rFonts w:ascii="ITC Avant Garde" w:eastAsia="Times New Roman" w:hAnsi="ITC Avant Garde"/>
          <w:bCs/>
          <w:color w:val="000000"/>
          <w:lang w:eastAsia="es-MX"/>
        </w:rPr>
        <w:t xml:space="preserve">tienen pleno valor probatorio, </w:t>
      </w:r>
      <w:r w:rsidR="00EF41D8" w:rsidRPr="008452B5">
        <w:rPr>
          <w:rFonts w:ascii="ITC Avant Garde" w:eastAsia="Times New Roman" w:hAnsi="ITC Avant Garde"/>
          <w:bCs/>
          <w:color w:val="000000"/>
          <w:lang w:eastAsia="es-MX"/>
        </w:rPr>
        <w:t xml:space="preserve">debe señalarse que al igual que lo expresado previamente en esta resolución, </w:t>
      </w:r>
      <w:r w:rsidR="00D756D3" w:rsidRPr="008452B5">
        <w:rPr>
          <w:rFonts w:ascii="ITC Avant Garde" w:eastAsia="Times New Roman" w:hAnsi="ITC Avant Garde"/>
          <w:bCs/>
          <w:color w:val="000000"/>
          <w:lang w:eastAsia="es-MX"/>
        </w:rPr>
        <w:t>se considera que</w:t>
      </w:r>
      <w:r w:rsidR="00B3591E">
        <w:rPr>
          <w:rFonts w:ascii="ITC Avant Garde" w:eastAsia="Times New Roman" w:hAnsi="ITC Avant Garde"/>
          <w:bCs/>
          <w:color w:val="000000"/>
          <w:lang w:eastAsia="es-MX"/>
        </w:rPr>
        <w:t xml:space="preserve"> con</w:t>
      </w:r>
      <w:r w:rsidR="00D756D3" w:rsidRPr="008452B5">
        <w:rPr>
          <w:rFonts w:ascii="ITC Avant Garde" w:eastAsia="Times New Roman" w:hAnsi="ITC Avant Garde"/>
          <w:bCs/>
          <w:color w:val="000000"/>
          <w:lang w:eastAsia="es-MX"/>
        </w:rPr>
        <w:t xml:space="preserve"> las mismas </w:t>
      </w:r>
      <w:r w:rsidR="00B3591E">
        <w:rPr>
          <w:rFonts w:ascii="ITC Avant Garde" w:eastAsia="Times New Roman" w:hAnsi="ITC Avant Garde"/>
          <w:bCs/>
          <w:color w:val="000000"/>
          <w:lang w:eastAsia="es-MX"/>
        </w:rPr>
        <w:t xml:space="preserve">no se </w:t>
      </w:r>
      <w:r w:rsidR="005F642A">
        <w:rPr>
          <w:rFonts w:ascii="ITC Avant Garde" w:eastAsia="Times New Roman" w:hAnsi="ITC Avant Garde"/>
          <w:bCs/>
          <w:color w:val="000000"/>
          <w:lang w:eastAsia="es-MX"/>
        </w:rPr>
        <w:t>desvirtúa</w:t>
      </w:r>
      <w:r w:rsidR="00D756D3" w:rsidRPr="008452B5">
        <w:rPr>
          <w:rFonts w:ascii="ITC Avant Garde" w:eastAsia="Times New Roman" w:hAnsi="ITC Avant Garde"/>
          <w:bCs/>
          <w:color w:val="000000"/>
          <w:lang w:eastAsia="es-MX"/>
        </w:rPr>
        <w:t xml:space="preserve"> la conducta imputada y por ello, resultan no ser idóneas para acreditar que </w:t>
      </w:r>
      <w:r w:rsidR="00407E0B" w:rsidRPr="008452B5">
        <w:rPr>
          <w:rFonts w:ascii="ITC Avant Garde" w:hAnsi="ITC Avant Garde"/>
        </w:rPr>
        <w:t>“</w:t>
      </w:r>
      <w:r w:rsidR="00407E0B" w:rsidRPr="008452B5">
        <w:rPr>
          <w:rFonts w:ascii="ITC Avant Garde" w:hAnsi="ITC Avant Garde"/>
          <w:b/>
        </w:rPr>
        <w:t>SAI</w:t>
      </w:r>
      <w:r w:rsidR="00407E0B" w:rsidRPr="008452B5">
        <w:rPr>
          <w:rFonts w:ascii="ITC Avant Garde" w:hAnsi="ITC Avant Garde"/>
        </w:rPr>
        <w:t xml:space="preserve">” </w:t>
      </w:r>
      <w:r w:rsidR="00D756D3" w:rsidRPr="008452B5">
        <w:rPr>
          <w:rFonts w:ascii="ITC Avant Garde" w:eastAsia="Times New Roman" w:hAnsi="ITC Avant Garde"/>
          <w:bCs/>
          <w:color w:val="000000"/>
          <w:lang w:eastAsia="es-MX"/>
        </w:rPr>
        <w:t xml:space="preserve">haya dado cumplimiento </w:t>
      </w:r>
      <w:r w:rsidR="003A0EFF" w:rsidRPr="008452B5">
        <w:rPr>
          <w:rFonts w:ascii="ITC Avant Garde" w:eastAsia="Times New Roman" w:hAnsi="ITC Avant Garde"/>
          <w:bCs/>
          <w:color w:val="000000"/>
          <w:lang w:eastAsia="es-MX"/>
        </w:rPr>
        <w:t xml:space="preserve">a </w:t>
      </w:r>
      <w:r w:rsidR="009034E0" w:rsidRPr="008452B5">
        <w:rPr>
          <w:rFonts w:ascii="ITC Avant Garde" w:eastAsia="Times New Roman" w:hAnsi="ITC Avant Garde"/>
          <w:bCs/>
          <w:color w:val="000000"/>
          <w:lang w:eastAsia="es-MX"/>
        </w:rPr>
        <w:t xml:space="preserve">las Condiciones </w:t>
      </w:r>
      <w:r w:rsidR="003A0EFF" w:rsidRPr="008452B5">
        <w:rPr>
          <w:rFonts w:ascii="ITC Avant Garde" w:eastAsia="Times New Roman" w:hAnsi="ITC Avant Garde"/>
          <w:bCs/>
          <w:color w:val="000000"/>
          <w:lang w:eastAsia="es-MX"/>
        </w:rPr>
        <w:t>2.1. y A.4., de su “</w:t>
      </w:r>
      <w:r w:rsidR="003A0EFF" w:rsidRPr="008452B5">
        <w:rPr>
          <w:rFonts w:ascii="ITC Avant Garde" w:eastAsia="Times New Roman" w:hAnsi="ITC Avant Garde"/>
          <w:b/>
          <w:bCs/>
          <w:color w:val="000000"/>
          <w:lang w:eastAsia="es-MX"/>
        </w:rPr>
        <w:t>CONCESIÓN DE RED</w:t>
      </w:r>
      <w:r w:rsidR="003A0EFF" w:rsidRPr="008452B5">
        <w:rPr>
          <w:rFonts w:ascii="ITC Avant Garde" w:eastAsia="Times New Roman" w:hAnsi="ITC Avant Garde"/>
          <w:bCs/>
          <w:color w:val="000000"/>
          <w:lang w:eastAsia="es-MX"/>
        </w:rPr>
        <w:t>”</w:t>
      </w:r>
      <w:r w:rsidR="00EF41D8" w:rsidRPr="008452B5">
        <w:rPr>
          <w:rFonts w:ascii="ITC Avant Garde" w:hAnsi="ITC Avant Garde"/>
        </w:rPr>
        <w:t>.</w:t>
      </w:r>
    </w:p>
    <w:p w:rsidR="007448A6" w:rsidRDefault="00EF41D8" w:rsidP="007448A6">
      <w:pPr>
        <w:spacing w:before="240" w:after="240" w:line="360" w:lineRule="auto"/>
        <w:jc w:val="both"/>
        <w:rPr>
          <w:rFonts w:ascii="ITC Avant Garde" w:eastAsia="Times New Roman" w:hAnsi="ITC Avant Garde"/>
          <w:bCs/>
          <w:color w:val="000000"/>
          <w:lang w:eastAsia="es-MX"/>
        </w:rPr>
      </w:pPr>
      <w:r w:rsidRPr="008452B5">
        <w:rPr>
          <w:rFonts w:ascii="ITC Avant Garde" w:hAnsi="ITC Avant Garde"/>
        </w:rPr>
        <w:lastRenderedPageBreak/>
        <w:t xml:space="preserve">Lo anterior, </w:t>
      </w:r>
      <w:r w:rsidR="00D756D3" w:rsidRPr="008452B5">
        <w:rPr>
          <w:rFonts w:ascii="ITC Avant Garde" w:eastAsia="Times New Roman" w:hAnsi="ITC Avant Garde"/>
          <w:bCs/>
          <w:color w:val="000000"/>
          <w:lang w:eastAsia="es-MX"/>
        </w:rPr>
        <w:t>toda vez que no crean ante esta autoridad convicción alguna a su favor</w:t>
      </w:r>
      <w:r w:rsidR="003A0EFF" w:rsidRPr="008452B5">
        <w:rPr>
          <w:rFonts w:ascii="ITC Avant Garde" w:eastAsia="Times New Roman" w:hAnsi="ITC Avant Garde"/>
          <w:bCs/>
          <w:color w:val="000000"/>
          <w:lang w:eastAsia="es-MX"/>
        </w:rPr>
        <w:t xml:space="preserve"> por la que se acreditara que</w:t>
      </w:r>
      <w:r w:rsidR="003A0EFF" w:rsidRPr="008452B5">
        <w:rPr>
          <w:rFonts w:ascii="ITC Avant Garde" w:hAnsi="ITC Avant Garde" w:cs="Arial"/>
        </w:rPr>
        <w:t xml:space="preserve"> llevaba a cabo </w:t>
      </w:r>
      <w:r w:rsidR="00070B45">
        <w:rPr>
          <w:rFonts w:ascii="ITC Avant Garde" w:hAnsi="ITC Avant Garde" w:cs="Arial"/>
        </w:rPr>
        <w:t xml:space="preserve">la prestación de los servicios concesionados de manera continua y eficiente </w:t>
      </w:r>
      <w:r w:rsidR="000D0296">
        <w:rPr>
          <w:rFonts w:ascii="ITC Avant Garde" w:hAnsi="ITC Avant Garde" w:cs="Arial"/>
        </w:rPr>
        <w:t>mediante la</w:t>
      </w:r>
      <w:r w:rsidR="00070B45">
        <w:rPr>
          <w:rFonts w:ascii="ITC Avant Garde" w:hAnsi="ITC Avant Garde" w:cs="Arial"/>
        </w:rPr>
        <w:t xml:space="preserve"> </w:t>
      </w:r>
      <w:r w:rsidR="000D0296">
        <w:rPr>
          <w:rFonts w:ascii="ITC Avant Garde" w:hAnsi="ITC Avant Garde" w:cs="Arial"/>
        </w:rPr>
        <w:t xml:space="preserve">red pública de telecomunicaciones que estaba obligado a instalar, operar y explotar, </w:t>
      </w:r>
      <w:r w:rsidR="00B3591E">
        <w:rPr>
          <w:rFonts w:ascii="ITC Avant Garde" w:hAnsi="ITC Avant Garde" w:cs="Arial"/>
        </w:rPr>
        <w:t>utilizando</w:t>
      </w:r>
      <w:r w:rsidR="003A0EFF" w:rsidRPr="008452B5">
        <w:rPr>
          <w:rFonts w:ascii="ITC Avant Garde" w:hAnsi="ITC Avant Garde" w:cs="Arial"/>
        </w:rPr>
        <w:t xml:space="preserve"> las bandas de frecuencias que le fueron concesionadas para tal efecto en el área de cobertura que tenía</w:t>
      </w:r>
      <w:r w:rsidRPr="008452B5">
        <w:rPr>
          <w:rFonts w:ascii="ITC Avant Garde" w:hAnsi="ITC Avant Garde" w:cs="Arial"/>
        </w:rPr>
        <w:t xml:space="preserve"> autorizada, por lo que </w:t>
      </w:r>
      <w:r w:rsidR="00D756D3" w:rsidRPr="008452B5">
        <w:rPr>
          <w:rFonts w:ascii="ITC Avant Garde" w:eastAsia="Times New Roman" w:hAnsi="ITC Avant Garde"/>
          <w:bCs/>
          <w:color w:val="000000"/>
          <w:lang w:eastAsia="es-MX"/>
        </w:rPr>
        <w:t xml:space="preserve">al no aportar mayores elementos de los que le fueron considerados para formular el dictamen que propuso el procedimiento administrativo de imposición de sanción que nos ocupa, no </w:t>
      </w:r>
      <w:r w:rsidR="00B3591E">
        <w:rPr>
          <w:rFonts w:ascii="ITC Avant Garde" w:eastAsia="Times New Roman" w:hAnsi="ITC Avant Garde"/>
          <w:bCs/>
          <w:color w:val="000000"/>
          <w:lang w:eastAsia="es-MX"/>
        </w:rPr>
        <w:t>merecen mayor análisis.</w:t>
      </w:r>
    </w:p>
    <w:p w:rsidR="007448A6" w:rsidRDefault="00EF41D8"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Finalmente, de dicho escrito se desprende también </w:t>
      </w:r>
      <w:r w:rsidR="002C045A" w:rsidRPr="008452B5">
        <w:rPr>
          <w:rFonts w:ascii="ITC Avant Garde" w:eastAsia="Times New Roman" w:hAnsi="ITC Avant Garde"/>
          <w:bCs/>
          <w:color w:val="000000"/>
          <w:lang w:eastAsia="es-MX"/>
        </w:rPr>
        <w:t xml:space="preserve">el ofrecimiento del diverso de pruebas y defensas presentadas por </w:t>
      </w:r>
      <w:r w:rsidR="002C045A" w:rsidRPr="008452B5">
        <w:rPr>
          <w:rFonts w:ascii="ITC Avant Garde" w:eastAsia="Times New Roman" w:hAnsi="ITC Avant Garde"/>
          <w:b/>
          <w:bCs/>
          <w:color w:val="000000"/>
          <w:lang w:eastAsia="es-MX"/>
        </w:rPr>
        <w:t>“SAI”</w:t>
      </w:r>
      <w:r w:rsidR="002C045A" w:rsidRPr="008452B5">
        <w:rPr>
          <w:rFonts w:ascii="ITC Avant Garde" w:eastAsia="Times New Roman" w:hAnsi="ITC Avant Garde"/>
          <w:bCs/>
          <w:color w:val="000000"/>
          <w:lang w:eastAsia="es-MX"/>
        </w:rPr>
        <w:t xml:space="preserve"> el veintiocho de octubre de dos mil quince ante la Oficialía de Partes de este Instituto, con relación al acta de visita de inspección-verificación ordinaria </w:t>
      </w:r>
      <w:r w:rsidR="002C045A" w:rsidRPr="008452B5">
        <w:rPr>
          <w:rFonts w:ascii="ITC Avant Garde" w:eastAsia="Times New Roman" w:hAnsi="ITC Avant Garde"/>
          <w:b/>
          <w:bCs/>
          <w:color w:val="000000"/>
          <w:lang w:eastAsia="es-MX"/>
        </w:rPr>
        <w:t>IFT/DF/DGV/943/2015</w:t>
      </w:r>
      <w:r w:rsidR="002C045A" w:rsidRPr="008452B5">
        <w:rPr>
          <w:rFonts w:ascii="ITC Avant Garde" w:eastAsia="Times New Roman" w:hAnsi="ITC Avant Garde"/>
          <w:bCs/>
          <w:color w:val="000000"/>
          <w:lang w:eastAsia="es-MX"/>
        </w:rPr>
        <w:t>.</w:t>
      </w:r>
    </w:p>
    <w:p w:rsidR="007448A6" w:rsidRDefault="002C045A"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A este respecto, el mismo resulta insuficiente para</w:t>
      </w:r>
      <w:r w:rsidR="006C5201" w:rsidRPr="008452B5">
        <w:rPr>
          <w:rFonts w:ascii="ITC Avant Garde" w:eastAsia="Times New Roman" w:hAnsi="ITC Avant Garde"/>
          <w:bCs/>
          <w:color w:val="000000"/>
          <w:lang w:eastAsia="es-MX"/>
        </w:rPr>
        <w:t xml:space="preserve"> desvirtuar la conducta imputada, por lo que </w:t>
      </w:r>
      <w:r w:rsidRPr="008452B5">
        <w:rPr>
          <w:rFonts w:ascii="ITC Avant Garde" w:eastAsia="Times New Roman" w:hAnsi="ITC Avant Garde"/>
          <w:bCs/>
          <w:color w:val="000000"/>
          <w:lang w:eastAsia="es-MX"/>
        </w:rPr>
        <w:t xml:space="preserve">solo hace prueba plena en su contra </w:t>
      </w:r>
      <w:r w:rsidR="006C5201" w:rsidRPr="008452B5">
        <w:rPr>
          <w:rFonts w:ascii="ITC Avant Garde" w:eastAsia="Times New Roman" w:hAnsi="ITC Avant Garde"/>
          <w:bCs/>
          <w:color w:val="000000"/>
          <w:lang w:eastAsia="es-MX"/>
        </w:rPr>
        <w:t xml:space="preserve">con fundamento en lo dispuesto por </w:t>
      </w:r>
      <w:r w:rsidRPr="008452B5">
        <w:rPr>
          <w:rFonts w:ascii="ITC Avant Garde" w:eastAsia="Times New Roman" w:hAnsi="ITC Avant Garde"/>
          <w:bCs/>
          <w:color w:val="000000"/>
          <w:lang w:eastAsia="es-MX"/>
        </w:rPr>
        <w:t xml:space="preserve">los artículos 203, 208 y 210 del </w:t>
      </w:r>
      <w:r w:rsidR="006C5201" w:rsidRPr="008452B5">
        <w:rPr>
          <w:rFonts w:ascii="ITC Avant Garde" w:eastAsia="Times New Roman" w:hAnsi="ITC Avant Garde"/>
          <w:bCs/>
          <w:color w:val="000000"/>
          <w:lang w:eastAsia="es-MX"/>
        </w:rPr>
        <w:t>“</w:t>
      </w:r>
      <w:r w:rsidRPr="008452B5">
        <w:rPr>
          <w:rFonts w:ascii="ITC Avant Garde" w:eastAsia="Times New Roman" w:hAnsi="ITC Avant Garde"/>
          <w:b/>
          <w:bCs/>
          <w:color w:val="000000"/>
          <w:lang w:eastAsia="es-MX"/>
        </w:rPr>
        <w:t>CFPC”</w:t>
      </w:r>
      <w:r w:rsidR="00E229AC" w:rsidRPr="008452B5">
        <w:rPr>
          <w:rFonts w:ascii="ITC Avant Garde" w:eastAsia="Times New Roman" w:hAnsi="ITC Avant Garde"/>
          <w:b/>
          <w:bCs/>
          <w:color w:val="000000"/>
          <w:lang w:eastAsia="es-MX"/>
        </w:rPr>
        <w:t>,</w:t>
      </w:r>
      <w:r w:rsidR="00EF43A4" w:rsidRPr="008452B5">
        <w:rPr>
          <w:rFonts w:ascii="ITC Avant Garde" w:eastAsia="Times New Roman" w:hAnsi="ITC Avant Garde"/>
          <w:bCs/>
          <w:color w:val="000000"/>
          <w:lang w:eastAsia="es-MX"/>
        </w:rPr>
        <w:t xml:space="preserve"> </w:t>
      </w:r>
      <w:r w:rsidR="00E229AC" w:rsidRPr="008452B5">
        <w:rPr>
          <w:rFonts w:ascii="ITC Avant Garde" w:eastAsia="Times New Roman" w:hAnsi="ITC Avant Garde"/>
          <w:bCs/>
          <w:color w:val="000000"/>
          <w:lang w:eastAsia="es-MX"/>
        </w:rPr>
        <w:t>ya que de</w:t>
      </w:r>
      <w:r w:rsidR="00933ED9" w:rsidRPr="008452B5">
        <w:rPr>
          <w:rFonts w:ascii="ITC Avant Garde" w:eastAsia="Times New Roman" w:hAnsi="ITC Avant Garde"/>
          <w:bCs/>
          <w:color w:val="000000"/>
          <w:lang w:eastAsia="es-MX"/>
        </w:rPr>
        <w:t>l</w:t>
      </w:r>
      <w:r w:rsidR="00E229AC" w:rsidRPr="008452B5">
        <w:rPr>
          <w:rFonts w:ascii="ITC Avant Garde" w:eastAsia="Times New Roman" w:hAnsi="ITC Avant Garde"/>
          <w:bCs/>
          <w:color w:val="000000"/>
          <w:lang w:eastAsia="es-MX"/>
        </w:rPr>
        <w:t xml:space="preserve"> contenido </w:t>
      </w:r>
      <w:r w:rsidR="005F7537" w:rsidRPr="008452B5">
        <w:rPr>
          <w:rFonts w:ascii="ITC Avant Garde" w:eastAsia="Times New Roman" w:hAnsi="ITC Avant Garde"/>
          <w:bCs/>
          <w:color w:val="000000"/>
          <w:lang w:eastAsia="es-MX"/>
        </w:rPr>
        <w:t>de sus manifestaciones con</w:t>
      </w:r>
      <w:r w:rsidR="00E229AC" w:rsidRPr="008452B5">
        <w:rPr>
          <w:rFonts w:ascii="ITC Avant Garde" w:eastAsia="Times New Roman" w:hAnsi="ITC Avant Garde"/>
          <w:bCs/>
          <w:color w:val="000000"/>
          <w:lang w:eastAsia="es-MX"/>
        </w:rPr>
        <w:t xml:space="preserve"> </w:t>
      </w:r>
      <w:r w:rsidR="005F7537" w:rsidRPr="008452B5">
        <w:rPr>
          <w:rFonts w:ascii="ITC Avant Garde" w:eastAsia="Times New Roman" w:hAnsi="ITC Avant Garde"/>
          <w:bCs/>
          <w:color w:val="000000"/>
          <w:lang w:eastAsia="es-MX"/>
        </w:rPr>
        <w:t xml:space="preserve">relación a lo asentado en la visita de inspección-verificación </w:t>
      </w:r>
      <w:r w:rsidR="00E229AC" w:rsidRPr="008452B5">
        <w:rPr>
          <w:rFonts w:ascii="ITC Avant Garde" w:eastAsia="Times New Roman" w:hAnsi="ITC Avant Garde"/>
          <w:bCs/>
          <w:color w:val="000000"/>
          <w:lang w:eastAsia="es-MX"/>
        </w:rPr>
        <w:t>se advierte que</w:t>
      </w:r>
      <w:r w:rsidR="005F7537" w:rsidRPr="008452B5">
        <w:rPr>
          <w:rFonts w:ascii="ITC Avant Garde" w:eastAsia="Times New Roman" w:hAnsi="ITC Avant Garde"/>
          <w:bCs/>
          <w:color w:val="000000"/>
          <w:lang w:eastAsia="es-MX"/>
        </w:rPr>
        <w:t>:</w:t>
      </w:r>
    </w:p>
    <w:p w:rsidR="007448A6" w:rsidRDefault="005F7537" w:rsidP="007448A6">
      <w:pPr>
        <w:numPr>
          <w:ilvl w:val="0"/>
          <w:numId w:val="18"/>
        </w:numPr>
        <w:spacing w:before="240" w:after="240" w:line="360" w:lineRule="auto"/>
        <w:ind w:left="709"/>
        <w:jc w:val="both"/>
        <w:rPr>
          <w:rFonts w:ascii="ITC Avant Garde" w:eastAsia="Times New Roman" w:hAnsi="ITC Avant Garde"/>
          <w:bCs/>
          <w:color w:val="000000"/>
          <w:lang w:eastAsia="es-MX"/>
        </w:rPr>
      </w:pP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no ofrece con su propia red pública de telecomunicaciones los servicios concesionados, manifestando únicamente tener la posesión de los elementos de red necesarios para atender los requerimientos necesarios para prestar sus servicios, lo anterior derivado de la respuesta a la pregunta 2, hecha en relación a las Condiciones 4.3. y A.4. Compromisos de cobertura del Anexo “A”, de la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 xml:space="preserve">”; en la respuesta a la pregunta 2 hecha en relación a la Condición 3.3. de la </w:t>
      </w:r>
      <w:r w:rsidRPr="008452B5">
        <w:rPr>
          <w:rFonts w:ascii="ITC Avant Garde" w:eastAsia="Times New Roman" w:hAnsi="ITC Avant Garde"/>
          <w:b/>
          <w:bCs/>
          <w:color w:val="000000"/>
          <w:lang w:eastAsia="es-MX"/>
        </w:rPr>
        <w:t>“CONCESIÓN DE BANDAS”</w:t>
      </w:r>
      <w:r w:rsidRPr="008452B5">
        <w:rPr>
          <w:rFonts w:ascii="ITC Avant Garde" w:eastAsia="Times New Roman" w:hAnsi="ITC Avant Garde"/>
          <w:bCs/>
          <w:color w:val="000000"/>
          <w:lang w:eastAsia="es-MX"/>
        </w:rPr>
        <w:t>; y en la respuesta hecha a la pregunta 1 realizada en adición a lo manifestado durante la diligencia de trece de octubre de dos mil quince;</w:t>
      </w:r>
    </w:p>
    <w:p w:rsidR="007448A6" w:rsidRDefault="005F7537" w:rsidP="007448A6">
      <w:pPr>
        <w:numPr>
          <w:ilvl w:val="0"/>
          <w:numId w:val="18"/>
        </w:numPr>
        <w:spacing w:before="240" w:after="240" w:line="360" w:lineRule="auto"/>
        <w:ind w:left="709"/>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lastRenderedPageBreak/>
        <w:t xml:space="preserve">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no explota los servicios comprendidos en la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 xml:space="preserve">”, </w:t>
      </w:r>
      <w:r w:rsidR="009B3AC1">
        <w:rPr>
          <w:rFonts w:ascii="ITC Avant Garde" w:eastAsia="Times New Roman" w:hAnsi="ITC Avant Garde"/>
          <w:bCs/>
          <w:color w:val="000000"/>
          <w:lang w:eastAsia="es-MX"/>
        </w:rPr>
        <w:t>lo cual se corrobora con su manifestación de</w:t>
      </w:r>
      <w:r w:rsidR="009B3AC1" w:rsidRPr="008452B5" w:rsidDel="009B3AC1">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que no presta servicios de telecomunicaciones al público, por lo que no cuenta con ingresos con base en tarifas registradas, esto derivado de la respuesta a la pregunta 7.2;</w:t>
      </w:r>
    </w:p>
    <w:p w:rsidR="007448A6" w:rsidRDefault="00D975AE" w:rsidP="007448A6">
      <w:pPr>
        <w:pStyle w:val="Prrafodelista"/>
        <w:numPr>
          <w:ilvl w:val="0"/>
          <w:numId w:val="18"/>
        </w:numPr>
        <w:spacing w:before="240" w:after="240" w:line="360" w:lineRule="auto"/>
        <w:ind w:left="709"/>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manifestó haber dado cumplimiento con la cobertura en los municipios pertenecientes a la región 8 en los plazos establecidos en la Condición A.4. de la </w:t>
      </w:r>
      <w:r w:rsidR="00933ED9" w:rsidRPr="008452B5">
        <w:rPr>
          <w:rFonts w:ascii="ITC Avant Garde" w:eastAsia="Times New Roman" w:hAnsi="ITC Avant Garde"/>
          <w:bCs/>
          <w:color w:val="000000"/>
          <w:sz w:val="22"/>
          <w:szCs w:val="22"/>
          <w:lang w:eastAsia="es-MX"/>
        </w:rPr>
        <w:t>“</w:t>
      </w:r>
      <w:r w:rsidR="00933ED9" w:rsidRPr="008452B5">
        <w:rPr>
          <w:rFonts w:ascii="ITC Avant Garde" w:eastAsia="Times New Roman" w:hAnsi="ITC Avant Garde"/>
          <w:b/>
          <w:bCs/>
          <w:color w:val="000000"/>
          <w:sz w:val="22"/>
          <w:szCs w:val="22"/>
          <w:lang w:eastAsia="es-MX"/>
        </w:rPr>
        <w:t>CONCESIÓN DE RED</w:t>
      </w:r>
      <w:r w:rsidR="00933ED9" w:rsidRPr="008452B5">
        <w:rPr>
          <w:rFonts w:ascii="ITC Avant Garde" w:eastAsia="Times New Roman" w:hAnsi="ITC Avant Garde"/>
          <w:bCs/>
          <w:color w:val="000000"/>
          <w:sz w:val="22"/>
          <w:szCs w:val="22"/>
          <w:lang w:eastAsia="es-MX"/>
        </w:rPr>
        <w:t>”</w:t>
      </w:r>
      <w:r w:rsidRPr="008452B5">
        <w:rPr>
          <w:rFonts w:ascii="ITC Avant Garde" w:eastAsia="Times New Roman" w:hAnsi="ITC Avant Garde"/>
          <w:bCs/>
          <w:color w:val="000000"/>
          <w:sz w:val="22"/>
          <w:szCs w:val="22"/>
          <w:lang w:eastAsia="es-MX"/>
        </w:rPr>
        <w:t xml:space="preserve">, sin embargo, tal manifestación no se encuentra soportada con alguna prueba que pueda conducir a </w:t>
      </w:r>
      <w:r w:rsidR="00933ED9" w:rsidRPr="008452B5">
        <w:rPr>
          <w:rFonts w:ascii="ITC Avant Garde" w:eastAsia="Times New Roman" w:hAnsi="ITC Avant Garde"/>
          <w:bCs/>
          <w:color w:val="000000"/>
          <w:sz w:val="22"/>
          <w:szCs w:val="22"/>
          <w:lang w:eastAsia="es-MX"/>
        </w:rPr>
        <w:t>presumir dicho cumplimiento y,</w:t>
      </w:r>
    </w:p>
    <w:p w:rsidR="007448A6" w:rsidRDefault="00D975AE" w:rsidP="007448A6">
      <w:pPr>
        <w:numPr>
          <w:ilvl w:val="0"/>
          <w:numId w:val="18"/>
        </w:numPr>
        <w:spacing w:before="240" w:after="240" w:line="360" w:lineRule="auto"/>
        <w:ind w:left="709"/>
        <w:jc w:val="both"/>
        <w:rPr>
          <w:rFonts w:ascii="ITC Avant Garde" w:eastAsia="Times New Roman" w:hAnsi="ITC Avant Garde"/>
          <w:bCs/>
          <w:color w:val="000000"/>
          <w:lang w:eastAsia="es-MX"/>
        </w:rPr>
      </w:pP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manifestó estar prestando el servicio de comercialización de capacidad de la Red, pretendiendo acreditar ello bajo el amparo de un </w:t>
      </w:r>
      <w:r w:rsidR="00657FFD" w:rsidRPr="008452B5">
        <w:rPr>
          <w:rFonts w:ascii="ITC Avant Garde" w:hAnsi="ITC Avant Garde"/>
          <w:b/>
        </w:rPr>
        <w:t>“</w:t>
      </w:r>
      <w:r w:rsidR="00657FFD" w:rsidRPr="008452B5">
        <w:rPr>
          <w:rFonts w:ascii="ITC Avant Garde" w:hAnsi="ITC Avant Garde"/>
          <w:b/>
          <w:i/>
        </w:rPr>
        <w:t xml:space="preserve">CONTRATO DE PROVISIÓN DE CAPACIDAD” </w:t>
      </w:r>
      <w:r w:rsidRPr="008452B5">
        <w:rPr>
          <w:rFonts w:ascii="ITC Avant Garde" w:eastAsia="Times New Roman" w:hAnsi="ITC Avant Garde"/>
          <w:bCs/>
          <w:color w:val="000000"/>
          <w:lang w:eastAsia="es-MX"/>
        </w:rPr>
        <w:t xml:space="preserve">celebrado entre </w:t>
      </w:r>
      <w:r w:rsidR="00933ED9" w:rsidRPr="008452B5">
        <w:rPr>
          <w:rFonts w:ascii="ITC Avant Garde" w:hAnsi="ITC Avant Garde"/>
        </w:rPr>
        <w:t>“</w:t>
      </w:r>
      <w:r w:rsidR="00933ED9" w:rsidRPr="008452B5">
        <w:rPr>
          <w:rFonts w:ascii="ITC Avant Garde" w:hAnsi="ITC Avant Garde"/>
          <w:b/>
        </w:rPr>
        <w:t>SAI</w:t>
      </w:r>
      <w:r w:rsidR="00933ED9" w:rsidRPr="008452B5">
        <w:rPr>
          <w:rFonts w:ascii="ITC Avant Garde" w:hAnsi="ITC Avant Garde"/>
        </w:rPr>
        <w:t xml:space="preserve">” </w:t>
      </w:r>
      <w:r w:rsidRPr="008452B5">
        <w:rPr>
          <w:rFonts w:ascii="ITC Avant Garde" w:eastAsia="Times New Roman" w:hAnsi="ITC Avant Garde"/>
          <w:bCs/>
          <w:color w:val="000000"/>
          <w:lang w:eastAsia="es-MX"/>
        </w:rPr>
        <w:t xml:space="preserve">y </w:t>
      </w:r>
      <w:r w:rsidR="00933ED9" w:rsidRPr="008452B5">
        <w:rPr>
          <w:rFonts w:ascii="ITC Avant Garde" w:eastAsia="Times New Roman" w:hAnsi="ITC Avant Garde"/>
          <w:b/>
          <w:bCs/>
          <w:color w:val="000000"/>
          <w:lang w:eastAsia="es-MX"/>
        </w:rPr>
        <w:t>PEGASO PCS</w:t>
      </w:r>
      <w:r w:rsidRPr="008452B5">
        <w:rPr>
          <w:rFonts w:ascii="ITC Avant Garde" w:eastAsia="Times New Roman" w:hAnsi="ITC Avant Garde"/>
          <w:bCs/>
          <w:color w:val="000000"/>
          <w:lang w:eastAsia="es-MX"/>
        </w:rPr>
        <w:t>, a cambio de una contraprestación.</w:t>
      </w:r>
    </w:p>
    <w:p w:rsidR="007448A6" w:rsidRDefault="00232C0F" w:rsidP="007448A6">
      <w:pPr>
        <w:pStyle w:val="Textoindependiente"/>
        <w:numPr>
          <w:ilvl w:val="0"/>
          <w:numId w:val="18"/>
        </w:numPr>
        <w:spacing w:before="240" w:after="240" w:line="360" w:lineRule="auto"/>
        <w:ind w:left="709"/>
        <w:jc w:val="both"/>
        <w:rPr>
          <w:rFonts w:ascii="ITC Avant Garde" w:eastAsia="Times New Roman" w:hAnsi="ITC Avant Garde"/>
          <w:bCs/>
          <w:color w:val="000000"/>
          <w:sz w:val="22"/>
          <w:szCs w:val="22"/>
          <w:lang w:eastAsia="es-MX"/>
        </w:rPr>
      </w:pPr>
      <w:r w:rsidRPr="008452B5">
        <w:rPr>
          <w:rFonts w:ascii="ITC Avant Garde" w:eastAsia="ヒラギノ角ゴ Pro W3" w:hAnsi="ITC Avant Garde"/>
          <w:color w:val="000000"/>
          <w:sz w:val="22"/>
          <w:szCs w:val="22"/>
          <w:lang w:eastAsia="es-ES"/>
        </w:rPr>
        <w:t xml:space="preserve">Asimismo, en respuesta a los cuestionamientos relativos a las obligaciones de </w:t>
      </w:r>
      <w:r w:rsidRPr="008452B5">
        <w:rPr>
          <w:rFonts w:ascii="ITC Avant Garde" w:eastAsia="Times New Roman" w:hAnsi="ITC Avant Garde"/>
          <w:bCs/>
          <w:color w:val="000000"/>
          <w:sz w:val="22"/>
          <w:szCs w:val="22"/>
          <w:lang w:eastAsia="es-MX"/>
        </w:rPr>
        <w:t xml:space="preserve">Ubicaciones de estaciones radiobases, repetidoras y centrales de la condición 3.3 de la  </w:t>
      </w:r>
      <w:r w:rsidRPr="008452B5">
        <w:rPr>
          <w:rFonts w:ascii="ITC Avant Garde" w:eastAsia="Times New Roman" w:hAnsi="ITC Avant Garde"/>
          <w:b/>
          <w:bCs/>
          <w:color w:val="000000"/>
          <w:sz w:val="22"/>
          <w:szCs w:val="22"/>
          <w:lang w:eastAsia="es-MX"/>
        </w:rPr>
        <w:t>“CONCESIÓN DE BANDAS”</w:t>
      </w:r>
      <w:r w:rsidRPr="008452B5">
        <w:rPr>
          <w:rFonts w:ascii="ITC Avant Garde" w:eastAsia="Times New Roman" w:hAnsi="ITC Avant Garde"/>
          <w:bCs/>
          <w:color w:val="000000"/>
          <w:sz w:val="22"/>
          <w:szCs w:val="22"/>
          <w:lang w:eastAsia="es-MX"/>
        </w:rPr>
        <w:t xml:space="preserve"> y de </w:t>
      </w:r>
      <w:r w:rsidRPr="008452B5">
        <w:rPr>
          <w:rFonts w:ascii="ITC Avant Garde" w:eastAsia="ヒラギノ角ゴ Pro W3" w:hAnsi="ITC Avant Garde"/>
          <w:color w:val="000000"/>
          <w:sz w:val="22"/>
          <w:szCs w:val="22"/>
          <w:lang w:eastAsia="es-ES"/>
        </w:rPr>
        <w:t xml:space="preserve">Cobertura de la Condición </w:t>
      </w:r>
      <w:r w:rsidR="009B3AC1">
        <w:rPr>
          <w:rFonts w:ascii="ITC Avant Garde" w:eastAsia="ヒラギノ角ゴ Pro W3" w:hAnsi="ITC Avant Garde"/>
          <w:color w:val="000000"/>
          <w:sz w:val="22"/>
          <w:szCs w:val="22"/>
          <w:lang w:val="es-MX" w:eastAsia="es-ES"/>
        </w:rPr>
        <w:t>A.</w:t>
      </w:r>
      <w:r w:rsidRPr="008452B5">
        <w:rPr>
          <w:rFonts w:ascii="ITC Avant Garde" w:eastAsia="ヒラギノ角ゴ Pro W3" w:hAnsi="ITC Avant Garde"/>
          <w:color w:val="000000"/>
          <w:sz w:val="22"/>
          <w:szCs w:val="22"/>
          <w:lang w:eastAsia="es-ES"/>
        </w:rPr>
        <w:t xml:space="preserve">4 de la </w:t>
      </w:r>
      <w:r w:rsidRPr="008452B5">
        <w:rPr>
          <w:rFonts w:ascii="ITC Avant Garde" w:eastAsia="Times New Roman" w:hAnsi="ITC Avant Garde"/>
          <w:bCs/>
          <w:color w:val="000000"/>
          <w:sz w:val="22"/>
          <w:szCs w:val="22"/>
          <w:lang w:eastAsia="es-MX"/>
        </w:rPr>
        <w:t>“</w:t>
      </w:r>
      <w:r w:rsidRPr="008452B5">
        <w:rPr>
          <w:rFonts w:ascii="ITC Avant Garde" w:eastAsia="Times New Roman" w:hAnsi="ITC Avant Garde"/>
          <w:b/>
          <w:bCs/>
          <w:color w:val="000000"/>
          <w:sz w:val="22"/>
          <w:szCs w:val="22"/>
          <w:lang w:eastAsia="es-MX"/>
        </w:rPr>
        <w:t>CONCESIÓN DE RED</w:t>
      </w:r>
      <w:r w:rsidRPr="008452B5">
        <w:rPr>
          <w:rFonts w:ascii="ITC Avant Garde" w:eastAsia="Times New Roman" w:hAnsi="ITC Avant Garde"/>
          <w:bCs/>
          <w:color w:val="000000"/>
          <w:sz w:val="22"/>
          <w:szCs w:val="22"/>
          <w:lang w:eastAsia="es-MX"/>
        </w:rPr>
        <w:t>”, respectivamente, manifestó:</w:t>
      </w:r>
    </w:p>
    <w:p w:rsidR="00232C0F" w:rsidRPr="008452B5" w:rsidRDefault="00232C0F" w:rsidP="007448A6">
      <w:pPr>
        <w:pStyle w:val="Textoindependiente"/>
        <w:spacing w:before="240" w:after="240" w:line="240" w:lineRule="auto"/>
        <w:ind w:left="1418" w:right="567"/>
        <w:jc w:val="both"/>
        <w:rPr>
          <w:rFonts w:ascii="ITC Avant Garde" w:hAnsi="ITC Avant Garde"/>
          <w:i/>
          <w:sz w:val="22"/>
          <w:szCs w:val="22"/>
        </w:rPr>
      </w:pPr>
      <w:r w:rsidRPr="008452B5">
        <w:rPr>
          <w:rFonts w:ascii="ITC Avant Garde" w:hAnsi="ITC Avant Garde"/>
          <w:i/>
          <w:sz w:val="22"/>
          <w:szCs w:val="22"/>
        </w:rPr>
        <w:t xml:space="preserve">“… le informo que la infraestructura que se utiliza para la prestación del servicio de provisión de capacidad, específicamente las radiobases y centrales, </w:t>
      </w:r>
      <w:r w:rsidRPr="008452B5">
        <w:rPr>
          <w:rFonts w:ascii="ITC Avant Garde" w:hAnsi="ITC Avant Garde"/>
          <w:b/>
          <w:i/>
          <w:sz w:val="22"/>
          <w:szCs w:val="22"/>
          <w:u w:val="single"/>
        </w:rPr>
        <w:t>se encuentra en posesión de SAl</w:t>
      </w:r>
      <w:r w:rsidRPr="008452B5">
        <w:rPr>
          <w:rFonts w:ascii="ITC Avant Garde" w:hAnsi="ITC Avant Garde"/>
          <w:i/>
          <w:sz w:val="22"/>
          <w:szCs w:val="22"/>
        </w:rPr>
        <w:t xml:space="preserve">, tal y como pudo ser constatado por la C.C. Verificadores de ese H. Instituto durante la visita de verificación realizada el día 13 de octubre del año en curso en el sitio ubicado en la calle de Zacatlán, Número 32, Colonia La Paz, Código Postal 72160, en Puebla, Puebla, </w:t>
      </w:r>
      <w:r w:rsidRPr="008452B5">
        <w:rPr>
          <w:rFonts w:ascii="ITC Avant Garde" w:hAnsi="ITC Avant Garde"/>
          <w:b/>
          <w:i/>
          <w:sz w:val="22"/>
          <w:szCs w:val="22"/>
          <w:u w:val="single"/>
        </w:rPr>
        <w:t>situación que además está reflejada en los términos del contrato que se encuentra adjunto al presente como Anexo 18.</w:t>
      </w:r>
    </w:p>
    <w:p w:rsidR="007448A6" w:rsidRDefault="00232C0F" w:rsidP="007448A6">
      <w:pPr>
        <w:pStyle w:val="Textoindependiente"/>
        <w:spacing w:before="240" w:after="240" w:line="240" w:lineRule="auto"/>
        <w:ind w:left="1418" w:right="567"/>
        <w:jc w:val="both"/>
        <w:rPr>
          <w:rFonts w:ascii="ITC Avant Garde" w:hAnsi="ITC Avant Garde"/>
          <w:i/>
          <w:sz w:val="22"/>
          <w:szCs w:val="22"/>
        </w:rPr>
      </w:pPr>
      <w:r w:rsidRPr="008452B5">
        <w:rPr>
          <w:rFonts w:ascii="ITC Avant Garde" w:hAnsi="ITC Avant Garde"/>
          <w:i/>
          <w:sz w:val="22"/>
          <w:szCs w:val="22"/>
        </w:rPr>
        <w:t xml:space="preserve">…. </w:t>
      </w:r>
    </w:p>
    <w:p w:rsidR="007448A6" w:rsidRDefault="00232C0F" w:rsidP="007448A6">
      <w:pPr>
        <w:pStyle w:val="Textoindependiente"/>
        <w:spacing w:before="240" w:after="240" w:line="240" w:lineRule="auto"/>
        <w:ind w:left="1418" w:right="567"/>
        <w:jc w:val="both"/>
        <w:rPr>
          <w:rFonts w:ascii="ITC Avant Garde" w:hAnsi="ITC Avant Garde"/>
          <w:i/>
          <w:sz w:val="22"/>
          <w:szCs w:val="22"/>
        </w:rPr>
      </w:pPr>
      <w:r w:rsidRPr="008452B5">
        <w:rPr>
          <w:rFonts w:ascii="ITC Avant Garde" w:hAnsi="ITC Avant Garde"/>
          <w:i/>
          <w:sz w:val="22"/>
          <w:szCs w:val="22"/>
        </w:rPr>
        <w:t xml:space="preserve">… no obstante que la condición en que funda su requerimiento de información, es decir la condición 4.del Título de Bandas de frecuencia, no establece obligación alguna relacionada con la presentación de contratos, convenios, acuerdos o cualquier </w:t>
      </w:r>
      <w:r w:rsidRPr="008452B5">
        <w:rPr>
          <w:rFonts w:ascii="ITC Avant Garde" w:hAnsi="ITC Avant Garde"/>
          <w:i/>
          <w:sz w:val="22"/>
          <w:szCs w:val="22"/>
        </w:rPr>
        <w:lastRenderedPageBreak/>
        <w:t xml:space="preserve">documento que haya celebrado mi representada con algún concesionario o autorizado, </w:t>
      </w:r>
      <w:r w:rsidRPr="008452B5">
        <w:rPr>
          <w:rFonts w:ascii="ITC Avant Garde" w:hAnsi="ITC Avant Garde"/>
          <w:b/>
          <w:i/>
          <w:sz w:val="22"/>
          <w:szCs w:val="22"/>
          <w:u w:val="single"/>
        </w:rPr>
        <w:t>adjunto al presente como ANEXO 18, el contrato de arrendamiento de infraestructura suscrito entre mi representada y Telefónica.</w:t>
      </w:r>
    </w:p>
    <w:p w:rsidR="007448A6" w:rsidRDefault="00232C0F" w:rsidP="007448A6">
      <w:pPr>
        <w:pStyle w:val="Textoindependiente"/>
        <w:spacing w:before="240" w:after="240" w:line="240" w:lineRule="auto"/>
        <w:ind w:left="1418" w:right="567"/>
        <w:jc w:val="both"/>
        <w:rPr>
          <w:rFonts w:ascii="ITC Avant Garde" w:eastAsia="ヒラギノ角ゴ Pro W3" w:hAnsi="ITC Avant Garde"/>
          <w:i/>
          <w:color w:val="000000"/>
          <w:sz w:val="22"/>
          <w:szCs w:val="22"/>
          <w:lang w:eastAsia="es-ES"/>
        </w:rPr>
      </w:pPr>
      <w:r w:rsidRPr="008452B5">
        <w:rPr>
          <w:rFonts w:ascii="ITC Avant Garde" w:hAnsi="ITC Avant Garde"/>
          <w:i/>
          <w:sz w:val="22"/>
          <w:szCs w:val="22"/>
        </w:rPr>
        <w:t>…”</w:t>
      </w:r>
    </w:p>
    <w:p w:rsidR="00914B67" w:rsidRPr="00FE7F7C" w:rsidRDefault="00914B67" w:rsidP="007448A6">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sz w:val="22"/>
          <w:szCs w:val="22"/>
          <w:lang w:eastAsia="es-MX"/>
        </w:rPr>
        <w:t xml:space="preserve">De lo anterior se desprende que </w:t>
      </w:r>
      <w:r w:rsidRPr="008452B5">
        <w:rPr>
          <w:rFonts w:ascii="ITC Avant Garde" w:eastAsia="Times New Roman" w:hAnsi="ITC Avant Garde"/>
          <w:b/>
          <w:bCs/>
          <w:color w:val="000000"/>
          <w:sz w:val="22"/>
          <w:szCs w:val="22"/>
          <w:lang w:eastAsia="es-MX"/>
        </w:rPr>
        <w:t>“SAI”,</w:t>
      </w:r>
      <w:r w:rsidRPr="008452B5">
        <w:rPr>
          <w:rFonts w:ascii="ITC Avant Garde" w:eastAsia="Times New Roman" w:hAnsi="ITC Avant Garde"/>
          <w:bCs/>
          <w:color w:val="000000"/>
          <w:sz w:val="22"/>
          <w:szCs w:val="22"/>
          <w:lang w:eastAsia="es-MX"/>
        </w:rPr>
        <w:t xml:space="preserve"> a través de</w:t>
      </w:r>
      <w:r w:rsidR="00B62472" w:rsidRPr="008452B5">
        <w:rPr>
          <w:rFonts w:ascii="ITC Avant Garde" w:eastAsia="Times New Roman" w:hAnsi="ITC Avant Garde"/>
          <w:bCs/>
          <w:color w:val="000000"/>
          <w:sz w:val="22"/>
          <w:szCs w:val="22"/>
          <w:lang w:eastAsia="es-MX"/>
        </w:rPr>
        <w:t>l</w:t>
      </w:r>
      <w:r w:rsidRPr="008452B5">
        <w:rPr>
          <w:rFonts w:ascii="ITC Avant Garde" w:eastAsia="Times New Roman" w:hAnsi="ITC Avant Garde"/>
          <w:bCs/>
          <w:color w:val="000000"/>
          <w:sz w:val="22"/>
          <w:szCs w:val="22"/>
          <w:lang w:eastAsia="es-MX"/>
        </w:rPr>
        <w:t xml:space="preserve"> </w:t>
      </w:r>
      <w:r w:rsidRPr="008452B5">
        <w:rPr>
          <w:rFonts w:ascii="ITC Avant Garde" w:hAnsi="ITC Avant Garde"/>
          <w:b/>
          <w:i/>
          <w:sz w:val="22"/>
          <w:szCs w:val="22"/>
        </w:rPr>
        <w:t>“CONTRATO DE ARRENDAMIENTO DE INFRAESTRUCTURA”</w:t>
      </w:r>
      <w:r w:rsidRPr="008452B5">
        <w:rPr>
          <w:rFonts w:ascii="ITC Avant Garde" w:hAnsi="ITC Avant Garde"/>
          <w:sz w:val="22"/>
          <w:szCs w:val="22"/>
        </w:rPr>
        <w:t xml:space="preserve"> </w:t>
      </w:r>
      <w:r w:rsidR="0072366F">
        <w:rPr>
          <w:rFonts w:ascii="ITC Avant Garde" w:eastAsia="Times New Roman" w:hAnsi="ITC Avant Garde"/>
          <w:bCs/>
          <w:color w:val="000000"/>
          <w:sz w:val="22"/>
          <w:szCs w:val="22"/>
          <w:lang w:val="es-MX" w:eastAsia="es-MX"/>
        </w:rPr>
        <w:t xml:space="preserve">pretendió acreditar </w:t>
      </w:r>
      <w:r w:rsidR="00EE1FEB">
        <w:rPr>
          <w:rFonts w:ascii="ITC Avant Garde" w:eastAsia="Times New Roman" w:hAnsi="ITC Avant Garde"/>
          <w:bCs/>
          <w:color w:val="000000"/>
          <w:sz w:val="22"/>
          <w:szCs w:val="22"/>
          <w:lang w:val="es-MX" w:eastAsia="es-MX"/>
        </w:rPr>
        <w:t xml:space="preserve">que actualmente cumple con </w:t>
      </w:r>
      <w:r w:rsidR="00B62472" w:rsidRPr="00EE1324">
        <w:rPr>
          <w:rFonts w:ascii="ITC Avant Garde" w:eastAsia="Times New Roman" w:hAnsi="ITC Avant Garde"/>
          <w:bCs/>
          <w:color w:val="000000"/>
          <w:sz w:val="22"/>
          <w:szCs w:val="22"/>
          <w:lang w:eastAsia="es-MX"/>
        </w:rPr>
        <w:t xml:space="preserve">los servicios que tiene concesionados, mediante el </w:t>
      </w:r>
      <w:r w:rsidRPr="003B1A4B">
        <w:rPr>
          <w:rFonts w:ascii="ITC Avant Garde" w:eastAsia="Times New Roman" w:hAnsi="ITC Avant Garde"/>
          <w:b/>
          <w:bCs/>
          <w:color w:val="000000"/>
          <w:sz w:val="22"/>
          <w:szCs w:val="22"/>
          <w:u w:val="single"/>
          <w:lang w:eastAsia="es-MX"/>
        </w:rPr>
        <w:t>uso, goce, disfrute y</w:t>
      </w:r>
      <w:r w:rsidRPr="00FE7F7C">
        <w:rPr>
          <w:rFonts w:ascii="ITC Avant Garde" w:eastAsia="Times New Roman" w:hAnsi="ITC Avant Garde"/>
          <w:bCs/>
          <w:color w:val="000000"/>
          <w:sz w:val="22"/>
          <w:szCs w:val="22"/>
          <w:lang w:eastAsia="es-MX"/>
        </w:rPr>
        <w:t xml:space="preserve"> </w:t>
      </w:r>
      <w:r w:rsidRPr="00D0066D">
        <w:rPr>
          <w:rFonts w:ascii="ITC Avant Garde" w:eastAsia="Times New Roman" w:hAnsi="ITC Avant Garde"/>
          <w:b/>
          <w:bCs/>
          <w:color w:val="000000"/>
          <w:sz w:val="22"/>
          <w:szCs w:val="22"/>
          <w:u w:val="single"/>
          <w:lang w:eastAsia="es-MX"/>
        </w:rPr>
        <w:t>posesión temporal</w:t>
      </w:r>
      <w:r w:rsidRPr="0040615A">
        <w:rPr>
          <w:rFonts w:ascii="ITC Avant Garde" w:eastAsia="Times New Roman" w:hAnsi="ITC Avant Garde"/>
          <w:bCs/>
          <w:color w:val="000000"/>
          <w:sz w:val="22"/>
          <w:szCs w:val="22"/>
          <w:lang w:eastAsia="es-MX"/>
        </w:rPr>
        <w:t xml:space="preserve"> </w:t>
      </w:r>
      <w:r w:rsidR="00657FFD" w:rsidRPr="0040615A">
        <w:rPr>
          <w:rFonts w:ascii="ITC Avant Garde" w:eastAsia="Times New Roman" w:hAnsi="ITC Avant Garde"/>
          <w:bCs/>
          <w:color w:val="000000"/>
          <w:sz w:val="22"/>
          <w:szCs w:val="22"/>
          <w:lang w:eastAsia="es-MX"/>
        </w:rPr>
        <w:t xml:space="preserve">de </w:t>
      </w:r>
      <w:r w:rsidRPr="0040615A">
        <w:rPr>
          <w:rFonts w:ascii="ITC Avant Garde" w:eastAsia="Times New Roman" w:hAnsi="ITC Avant Garde"/>
          <w:bCs/>
          <w:color w:val="000000"/>
          <w:sz w:val="22"/>
          <w:szCs w:val="22"/>
          <w:lang w:eastAsia="es-MX"/>
        </w:rPr>
        <w:t>activos, equipos, inventarios, cableados y dispositivos de recepción, conmutación y transmisión, para la prestación de los servicios de telecomunicaciones autorizados correspondientes al Anexo “A” de la “</w:t>
      </w:r>
      <w:r w:rsidRPr="0040615A">
        <w:rPr>
          <w:rFonts w:ascii="ITC Avant Garde" w:eastAsia="Times New Roman" w:hAnsi="ITC Avant Garde"/>
          <w:b/>
          <w:bCs/>
          <w:color w:val="000000"/>
          <w:sz w:val="22"/>
          <w:szCs w:val="22"/>
          <w:lang w:eastAsia="es-MX"/>
        </w:rPr>
        <w:t>CONCESIÓN DE RED</w:t>
      </w:r>
      <w:r w:rsidRPr="0040615A">
        <w:rPr>
          <w:rFonts w:ascii="ITC Avant Garde" w:eastAsia="Times New Roman" w:hAnsi="ITC Avant Garde"/>
          <w:bCs/>
          <w:color w:val="000000"/>
          <w:sz w:val="22"/>
          <w:szCs w:val="22"/>
          <w:lang w:eastAsia="es-MX"/>
        </w:rPr>
        <w:t>”</w:t>
      </w:r>
      <w:r w:rsidR="00657FFD" w:rsidRPr="0040615A">
        <w:rPr>
          <w:rFonts w:ascii="ITC Avant Garde" w:eastAsia="Times New Roman" w:hAnsi="ITC Avant Garde"/>
          <w:bCs/>
          <w:color w:val="000000"/>
          <w:sz w:val="22"/>
          <w:szCs w:val="22"/>
          <w:lang w:eastAsia="es-MX"/>
        </w:rPr>
        <w:t xml:space="preserve">; sin embargo, </w:t>
      </w:r>
      <w:r w:rsidR="0072366F" w:rsidRPr="0040615A">
        <w:rPr>
          <w:rFonts w:ascii="ITC Avant Garde" w:eastAsia="Times New Roman" w:hAnsi="ITC Avant Garde"/>
          <w:bCs/>
          <w:color w:val="000000"/>
          <w:sz w:val="22"/>
          <w:szCs w:val="22"/>
          <w:lang w:val="es-MX" w:eastAsia="es-MX"/>
        </w:rPr>
        <w:t>su concesión es clara al establecer que los servicios concesionados los debe prestar con su propia red, lo cual no aconteció en la especie ya que la</w:t>
      </w:r>
      <w:r w:rsidR="00657FFD" w:rsidRPr="0040615A">
        <w:rPr>
          <w:rFonts w:ascii="ITC Avant Garde" w:eastAsia="ヒラギノ角ゴ Pro W3" w:hAnsi="ITC Avant Garde"/>
          <w:color w:val="000000"/>
          <w:sz w:val="22"/>
          <w:szCs w:val="22"/>
          <w:lang w:eastAsia="es-ES"/>
        </w:rPr>
        <w:t xml:space="preserve"> infraestructura </w:t>
      </w:r>
      <w:r w:rsidR="00657FFD" w:rsidRPr="0040615A">
        <w:rPr>
          <w:rFonts w:ascii="ITC Avant Garde" w:eastAsia="Times New Roman" w:hAnsi="ITC Avant Garde"/>
          <w:bCs/>
          <w:color w:val="000000"/>
          <w:sz w:val="22"/>
          <w:szCs w:val="22"/>
          <w:lang w:eastAsia="es-MX"/>
        </w:rPr>
        <w:t xml:space="preserve">resultaba ser propiedad de </w:t>
      </w:r>
      <w:r w:rsidR="00E12C37" w:rsidRPr="0040615A">
        <w:rPr>
          <w:rFonts w:ascii="ITC Avant Garde" w:eastAsia="Times New Roman" w:hAnsi="ITC Avant Garde"/>
          <w:b/>
          <w:bCs/>
          <w:color w:val="000000"/>
          <w:sz w:val="22"/>
          <w:szCs w:val="22"/>
          <w:lang w:eastAsia="es-MX"/>
        </w:rPr>
        <w:t>“PEGASO PCS”</w:t>
      </w:r>
      <w:r w:rsidR="0072366F" w:rsidRPr="0040615A">
        <w:rPr>
          <w:rFonts w:ascii="ITC Avant Garde" w:eastAsia="Times New Roman" w:hAnsi="ITC Avant Garde"/>
          <w:b/>
          <w:bCs/>
          <w:color w:val="000000"/>
          <w:sz w:val="22"/>
          <w:szCs w:val="22"/>
          <w:lang w:val="es-MX" w:eastAsia="es-MX"/>
        </w:rPr>
        <w:t>.</w:t>
      </w:r>
      <w:r w:rsidR="00657FFD" w:rsidRPr="0040615A">
        <w:rPr>
          <w:rFonts w:ascii="ITC Avant Garde" w:eastAsia="Times New Roman" w:hAnsi="ITC Avant Garde"/>
          <w:b/>
          <w:bCs/>
          <w:color w:val="000000"/>
          <w:sz w:val="22"/>
          <w:szCs w:val="22"/>
          <w:lang w:eastAsia="es-MX"/>
        </w:rPr>
        <w:t xml:space="preserve"> </w:t>
      </w:r>
    </w:p>
    <w:p w:rsidR="00F5420C" w:rsidRPr="008452B5" w:rsidRDefault="00657FFD" w:rsidP="007448A6">
      <w:pPr>
        <w:spacing w:before="240" w:after="240" w:line="360" w:lineRule="auto"/>
        <w:ind w:right="-1"/>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Por tanto, t</w:t>
      </w:r>
      <w:r w:rsidR="00F5420C" w:rsidRPr="008452B5">
        <w:rPr>
          <w:rFonts w:ascii="ITC Avant Garde" w:eastAsia="Times New Roman" w:hAnsi="ITC Avant Garde"/>
          <w:bCs/>
          <w:color w:val="000000"/>
          <w:lang w:eastAsia="es-MX"/>
        </w:rPr>
        <w:t xml:space="preserve">ales manifestaciones son una declaración de parte, que contienen el reconocimiento de un hecho de consecuencias jurídicas desfavorables para </w:t>
      </w:r>
      <w:r w:rsidR="00F5420C" w:rsidRPr="008452B5">
        <w:rPr>
          <w:rFonts w:ascii="ITC Avant Garde" w:hAnsi="ITC Avant Garde"/>
        </w:rPr>
        <w:t>“</w:t>
      </w:r>
      <w:r w:rsidR="00F5420C" w:rsidRPr="008452B5">
        <w:rPr>
          <w:rFonts w:ascii="ITC Avant Garde" w:hAnsi="ITC Avant Garde"/>
          <w:b/>
        </w:rPr>
        <w:t>SAI</w:t>
      </w:r>
      <w:r w:rsidR="00F5420C" w:rsidRPr="008452B5">
        <w:rPr>
          <w:rFonts w:ascii="ITC Avant Garde" w:hAnsi="ITC Avant Garde"/>
        </w:rPr>
        <w:t>”</w:t>
      </w:r>
      <w:r w:rsidR="00F5420C" w:rsidRPr="008452B5">
        <w:rPr>
          <w:rFonts w:ascii="ITC Avant Garde" w:eastAsia="Times New Roman" w:hAnsi="ITC Avant Garde"/>
          <w:bCs/>
          <w:color w:val="000000"/>
          <w:lang w:eastAsia="es-MX"/>
        </w:rPr>
        <w:t xml:space="preserve">, en términos del artículo 96 del </w:t>
      </w:r>
      <w:r w:rsidR="00F5420C" w:rsidRPr="008452B5">
        <w:rPr>
          <w:rFonts w:ascii="ITC Avant Garde" w:eastAsia="Times New Roman" w:hAnsi="ITC Avant Garde"/>
          <w:b/>
          <w:bCs/>
          <w:color w:val="000000"/>
          <w:lang w:eastAsia="es-MX"/>
        </w:rPr>
        <w:t xml:space="preserve">“CFPC”, </w:t>
      </w:r>
      <w:r w:rsidR="00F5420C" w:rsidRPr="008452B5">
        <w:rPr>
          <w:rFonts w:ascii="ITC Avant Garde" w:eastAsia="Times New Roman" w:hAnsi="ITC Avant Garde"/>
          <w:bCs/>
          <w:color w:val="000000"/>
          <w:lang w:eastAsia="es-MX"/>
        </w:rPr>
        <w:t>ya que contrario a lo argumentado por ésta última, se establece una presunción contraria a sus intereses</w:t>
      </w:r>
      <w:r w:rsidR="00F5420C" w:rsidRPr="008452B5">
        <w:rPr>
          <w:rFonts w:ascii="ITC Avant Garde" w:eastAsia="Times New Roman" w:hAnsi="ITC Avant Garde"/>
          <w:b/>
          <w:bCs/>
          <w:color w:val="000000"/>
          <w:lang w:eastAsia="es-MX"/>
        </w:rPr>
        <w:t xml:space="preserve"> </w:t>
      </w:r>
      <w:r w:rsidR="00F5420C" w:rsidRPr="008452B5">
        <w:rPr>
          <w:rFonts w:ascii="ITC Avant Garde" w:eastAsia="Times New Roman" w:hAnsi="ITC Avant Garde"/>
          <w:bCs/>
          <w:color w:val="000000"/>
          <w:lang w:eastAsia="es-MX"/>
        </w:rPr>
        <w:t xml:space="preserve">que adquiere plena fuerza probatoria al no ser arruinada con otro medio de convicción en contrario y en tanto no se advierta algún otro elemento que la desestime, ésta adquiere la eficacia suficiente para demostrar </w:t>
      </w:r>
      <w:r w:rsidR="00A7499A" w:rsidRPr="008452B5">
        <w:rPr>
          <w:rFonts w:ascii="ITC Avant Garde" w:eastAsia="Times New Roman" w:hAnsi="ITC Avant Garde"/>
          <w:bCs/>
          <w:color w:val="000000"/>
          <w:lang w:eastAsia="es-MX"/>
        </w:rPr>
        <w:t>el incumplimiento detectado.</w:t>
      </w:r>
    </w:p>
    <w:p w:rsidR="00F5420C" w:rsidRPr="008452B5" w:rsidRDefault="00F5420C" w:rsidP="007448A6">
      <w:pPr>
        <w:tabs>
          <w:tab w:val="left" w:pos="7763"/>
        </w:tabs>
        <w:spacing w:before="240" w:after="240" w:line="360" w:lineRule="auto"/>
        <w:ind w:right="-1"/>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ab/>
      </w:r>
    </w:p>
    <w:p w:rsidR="007448A6" w:rsidRDefault="00F5420C" w:rsidP="007448A6">
      <w:pPr>
        <w:spacing w:before="240" w:after="240" w:line="360" w:lineRule="auto"/>
        <w:jc w:val="both"/>
        <w:rPr>
          <w:rFonts w:ascii="ITC Avant Garde" w:eastAsia="Times New Roman" w:hAnsi="ITC Avant Garde"/>
          <w:b/>
          <w:bCs/>
          <w:color w:val="000000"/>
          <w:u w:val="single"/>
          <w:lang w:eastAsia="es-MX"/>
        </w:rPr>
      </w:pPr>
      <w:r w:rsidRPr="008452B5">
        <w:rPr>
          <w:rFonts w:ascii="ITC Avant Garde" w:eastAsia="Times New Roman" w:hAnsi="ITC Avant Garde"/>
          <w:bCs/>
          <w:color w:val="000000"/>
          <w:lang w:eastAsia="es-MX"/>
        </w:rPr>
        <w:t>En efecto, robustece lo anterior que la</w:t>
      </w:r>
      <w:r w:rsidR="00A7499A" w:rsidRPr="008452B5">
        <w:rPr>
          <w:rFonts w:ascii="ITC Avant Garde" w:eastAsia="Times New Roman" w:hAnsi="ITC Avant Garde"/>
          <w:bCs/>
          <w:color w:val="000000"/>
          <w:lang w:eastAsia="es-MX"/>
        </w:rPr>
        <w:t>s</w:t>
      </w:r>
      <w:r w:rsidRPr="008452B5">
        <w:rPr>
          <w:rFonts w:ascii="ITC Avant Garde" w:eastAsia="Times New Roman" w:hAnsi="ITC Avant Garde"/>
          <w:bCs/>
          <w:color w:val="000000"/>
          <w:lang w:eastAsia="es-MX"/>
        </w:rPr>
        <w:t xml:space="preserve"> </w:t>
      </w:r>
      <w:r w:rsidR="00A7499A" w:rsidRPr="008452B5">
        <w:rPr>
          <w:rFonts w:ascii="ITC Avant Garde" w:eastAsia="Times New Roman" w:hAnsi="ITC Avant Garde"/>
          <w:bCs/>
          <w:color w:val="000000"/>
          <w:lang w:eastAsia="es-MX"/>
        </w:rPr>
        <w:t>manifestaciones</w:t>
      </w:r>
      <w:r w:rsidRPr="008452B5">
        <w:rPr>
          <w:rFonts w:ascii="ITC Avant Garde" w:eastAsia="Times New Roman" w:hAnsi="ITC Avant Garde"/>
          <w:bCs/>
          <w:color w:val="000000"/>
          <w:lang w:eastAsia="es-MX"/>
        </w:rPr>
        <w:t xml:space="preserve"> realizada</w:t>
      </w:r>
      <w:r w:rsidR="00A7499A" w:rsidRPr="008452B5">
        <w:rPr>
          <w:rFonts w:ascii="ITC Avant Garde" w:eastAsia="Times New Roman" w:hAnsi="ITC Avant Garde"/>
          <w:bCs/>
          <w:color w:val="000000"/>
          <w:lang w:eastAsia="es-MX"/>
        </w:rPr>
        <w:t>s</w:t>
      </w:r>
      <w:r w:rsidRPr="008452B5">
        <w:rPr>
          <w:rFonts w:ascii="ITC Avant Garde" w:eastAsia="Times New Roman" w:hAnsi="ITC Avant Garde"/>
          <w:bCs/>
          <w:color w:val="000000"/>
          <w:lang w:eastAsia="es-MX"/>
        </w:rPr>
        <w:t xml:space="preserve"> se refiere</w:t>
      </w:r>
      <w:r w:rsidR="00A7499A" w:rsidRPr="008452B5">
        <w:rPr>
          <w:rFonts w:ascii="ITC Avant Garde" w:eastAsia="Times New Roman" w:hAnsi="ITC Avant Garde"/>
          <w:bCs/>
          <w:color w:val="000000"/>
          <w:lang w:eastAsia="es-MX"/>
        </w:rPr>
        <w:t>n</w:t>
      </w:r>
      <w:r w:rsidRPr="008452B5">
        <w:rPr>
          <w:rFonts w:ascii="ITC Avant Garde" w:eastAsia="Times New Roman" w:hAnsi="ITC Avant Garde"/>
          <w:bCs/>
          <w:color w:val="000000"/>
          <w:lang w:eastAsia="es-MX"/>
        </w:rPr>
        <w:t xml:space="preserve"> a </w:t>
      </w:r>
      <w:r w:rsidR="00A7499A" w:rsidRPr="008452B5">
        <w:rPr>
          <w:rFonts w:ascii="ITC Avant Garde" w:eastAsia="Times New Roman" w:hAnsi="ITC Avant Garde"/>
          <w:bCs/>
          <w:color w:val="000000"/>
          <w:lang w:eastAsia="es-MX"/>
        </w:rPr>
        <w:t>hechos</w:t>
      </w:r>
      <w:r w:rsidRPr="008452B5">
        <w:rPr>
          <w:rFonts w:ascii="ITC Avant Garde" w:eastAsia="Times New Roman" w:hAnsi="ITC Avant Garde"/>
          <w:bCs/>
          <w:color w:val="000000"/>
          <w:lang w:eastAsia="es-MX"/>
        </w:rPr>
        <w:t xml:space="preserve"> propio</w:t>
      </w:r>
      <w:r w:rsidR="00A7499A" w:rsidRPr="008452B5">
        <w:rPr>
          <w:rFonts w:ascii="ITC Avant Garde" w:eastAsia="Times New Roman" w:hAnsi="ITC Avant Garde"/>
          <w:bCs/>
          <w:color w:val="000000"/>
          <w:lang w:eastAsia="es-MX"/>
        </w:rPr>
        <w:t>s</w:t>
      </w:r>
      <w:r w:rsidRPr="008452B5">
        <w:rPr>
          <w:rFonts w:ascii="ITC Avant Garde" w:eastAsia="Times New Roman" w:hAnsi="ITC Avant Garde"/>
          <w:bCs/>
          <w:color w:val="000000"/>
          <w:lang w:eastAsia="es-MX"/>
        </w:rPr>
        <w:t xml:space="preserve"> respecto </w:t>
      </w:r>
      <w:r w:rsidRPr="008452B5">
        <w:rPr>
          <w:rFonts w:ascii="ITC Avant Garde" w:eastAsia="Times New Roman" w:hAnsi="ITC Avant Garde"/>
          <w:b/>
          <w:bCs/>
          <w:color w:val="000000"/>
          <w:u w:val="single"/>
          <w:lang w:eastAsia="es-MX"/>
        </w:rPr>
        <w:t xml:space="preserve">al conocimiento directo que tiene la persona que </w:t>
      </w:r>
      <w:r w:rsidR="00E12C37" w:rsidRPr="008452B5">
        <w:rPr>
          <w:rFonts w:ascii="ITC Avant Garde" w:eastAsia="Times New Roman" w:hAnsi="ITC Avant Garde"/>
          <w:b/>
          <w:bCs/>
          <w:color w:val="000000"/>
          <w:u w:val="single"/>
          <w:lang w:eastAsia="es-MX"/>
        </w:rPr>
        <w:t>las formuló</w:t>
      </w:r>
      <w:r w:rsidR="00A7499A" w:rsidRPr="008452B5">
        <w:rPr>
          <w:rFonts w:ascii="ITC Avant Garde" w:eastAsia="Times New Roman" w:hAnsi="ITC Avant Garde"/>
          <w:b/>
          <w:bCs/>
          <w:color w:val="000000"/>
          <w:u w:val="single"/>
          <w:lang w:eastAsia="es-MX"/>
        </w:rPr>
        <w:t xml:space="preserve"> con relación a los hechos que se hicieron constar en el acta de visita de inspección-verificación</w:t>
      </w:r>
      <w:r w:rsidRPr="008452B5">
        <w:rPr>
          <w:rFonts w:ascii="ITC Avant Garde" w:eastAsia="Times New Roman" w:hAnsi="ITC Avant Garde"/>
          <w:b/>
          <w:bCs/>
          <w:color w:val="000000"/>
          <w:u w:val="single"/>
          <w:lang w:eastAsia="es-MX"/>
        </w:rPr>
        <w:t xml:space="preserve"> sobre el cumplimiento de la</w:t>
      </w:r>
      <w:r w:rsidR="00A7499A" w:rsidRPr="008452B5">
        <w:rPr>
          <w:rFonts w:ascii="ITC Avant Garde" w:eastAsia="Times New Roman" w:hAnsi="ITC Avant Garde"/>
          <w:b/>
          <w:bCs/>
          <w:color w:val="000000"/>
          <w:u w:val="single"/>
          <w:lang w:eastAsia="es-MX"/>
        </w:rPr>
        <w:t>s</w:t>
      </w:r>
      <w:r w:rsidRPr="008452B5">
        <w:rPr>
          <w:rFonts w:ascii="ITC Avant Garde" w:eastAsia="Times New Roman" w:hAnsi="ITC Avant Garde"/>
          <w:b/>
          <w:bCs/>
          <w:color w:val="000000"/>
          <w:u w:val="single"/>
          <w:lang w:eastAsia="es-MX"/>
        </w:rPr>
        <w:t xml:space="preserve"> </w:t>
      </w:r>
      <w:r w:rsidR="00A7499A" w:rsidRPr="008452B5">
        <w:rPr>
          <w:rFonts w:ascii="ITC Avant Garde" w:eastAsia="Times New Roman" w:hAnsi="ITC Avant Garde"/>
          <w:b/>
          <w:bCs/>
          <w:color w:val="000000"/>
          <w:u w:val="single"/>
          <w:lang w:eastAsia="es-MX"/>
        </w:rPr>
        <w:t>obligaciones</w:t>
      </w:r>
      <w:r w:rsidRPr="008452B5">
        <w:rPr>
          <w:rFonts w:ascii="ITC Avant Garde" w:eastAsia="Times New Roman" w:hAnsi="ITC Avant Garde"/>
          <w:b/>
          <w:bCs/>
          <w:color w:val="000000"/>
          <w:u w:val="single"/>
          <w:lang w:eastAsia="es-MX"/>
        </w:rPr>
        <w:t xml:space="preserve"> contenida</w:t>
      </w:r>
      <w:r w:rsidR="00A7499A" w:rsidRPr="008452B5">
        <w:rPr>
          <w:rFonts w:ascii="ITC Avant Garde" w:eastAsia="Times New Roman" w:hAnsi="ITC Avant Garde"/>
          <w:b/>
          <w:bCs/>
          <w:color w:val="000000"/>
          <w:u w:val="single"/>
          <w:lang w:eastAsia="es-MX"/>
        </w:rPr>
        <w:t>s en</w:t>
      </w:r>
      <w:r w:rsidRPr="008452B5">
        <w:rPr>
          <w:rFonts w:ascii="ITC Avant Garde" w:eastAsia="Times New Roman" w:hAnsi="ITC Avant Garde"/>
          <w:b/>
          <w:bCs/>
          <w:color w:val="000000"/>
          <w:u w:val="single"/>
          <w:lang w:eastAsia="es-MX"/>
        </w:rPr>
        <w:t xml:space="preserve"> </w:t>
      </w:r>
      <w:r w:rsidR="00A7499A" w:rsidRPr="008452B5">
        <w:rPr>
          <w:rFonts w:ascii="ITC Avant Garde" w:eastAsia="Times New Roman" w:hAnsi="ITC Avant Garde"/>
          <w:b/>
          <w:bCs/>
          <w:color w:val="000000"/>
          <w:u w:val="single"/>
          <w:lang w:eastAsia="es-MX"/>
        </w:rPr>
        <w:t>las 2.1. y A.4., de su “CONCESIÓN DE RED”;</w:t>
      </w:r>
      <w:r w:rsidRPr="008452B5">
        <w:rPr>
          <w:rFonts w:ascii="ITC Avant Garde" w:eastAsia="Times New Roman" w:hAnsi="ITC Avant Garde"/>
          <w:b/>
          <w:bCs/>
          <w:color w:val="000000"/>
          <w:u w:val="single"/>
          <w:lang w:eastAsia="es-MX"/>
        </w:rPr>
        <w:t xml:space="preserve">, </w:t>
      </w:r>
      <w:r w:rsidR="00A7499A" w:rsidRPr="008452B5">
        <w:rPr>
          <w:rFonts w:ascii="ITC Avant Garde" w:eastAsia="Times New Roman" w:hAnsi="ITC Avant Garde"/>
          <w:b/>
          <w:bCs/>
          <w:color w:val="000000"/>
          <w:u w:val="single"/>
          <w:lang w:eastAsia="es-MX"/>
        </w:rPr>
        <w:t xml:space="preserve">esto </w:t>
      </w:r>
      <w:r w:rsidRPr="008452B5">
        <w:rPr>
          <w:rFonts w:ascii="ITC Avant Garde" w:eastAsia="Times New Roman" w:hAnsi="ITC Avant Garde"/>
          <w:b/>
          <w:bCs/>
          <w:color w:val="000000"/>
          <w:u w:val="single"/>
          <w:lang w:eastAsia="es-MX"/>
        </w:rPr>
        <w:t xml:space="preserve">por tener relación con </w:t>
      </w:r>
      <w:r w:rsidR="00A7499A" w:rsidRPr="008452B5">
        <w:rPr>
          <w:rFonts w:ascii="ITC Avant Garde" w:eastAsia="Times New Roman" w:hAnsi="ITC Avant Garde"/>
          <w:b/>
          <w:bCs/>
          <w:color w:val="000000"/>
          <w:u w:val="single"/>
          <w:lang w:eastAsia="es-MX"/>
        </w:rPr>
        <w:t xml:space="preserve">la prestación de servicios autorizados a través de una red pública de </w:t>
      </w:r>
      <w:r w:rsidR="00A7499A" w:rsidRPr="008452B5">
        <w:rPr>
          <w:rFonts w:ascii="ITC Avant Garde" w:eastAsia="Times New Roman" w:hAnsi="ITC Avant Garde"/>
          <w:b/>
          <w:bCs/>
          <w:color w:val="000000"/>
          <w:u w:val="single"/>
          <w:lang w:eastAsia="es-MX"/>
        </w:rPr>
        <w:lastRenderedPageBreak/>
        <w:t>telecomunicaciones y el uso, aprovechamiento y explotación de bandas de frecuencia</w:t>
      </w:r>
      <w:r w:rsidR="0072366F">
        <w:rPr>
          <w:rFonts w:ascii="ITC Avant Garde" w:eastAsia="Times New Roman" w:hAnsi="ITC Avant Garde"/>
          <w:b/>
          <w:bCs/>
          <w:color w:val="000000"/>
          <w:u w:val="single"/>
          <w:lang w:eastAsia="es-MX"/>
        </w:rPr>
        <w:t>s</w:t>
      </w:r>
      <w:r w:rsidR="00A7499A" w:rsidRPr="008452B5">
        <w:rPr>
          <w:rFonts w:ascii="ITC Avant Garde" w:eastAsia="Times New Roman" w:hAnsi="ITC Avant Garde"/>
          <w:b/>
          <w:bCs/>
          <w:color w:val="000000"/>
          <w:u w:val="single"/>
          <w:lang w:eastAsia="es-MX"/>
        </w:rPr>
        <w:t>.</w:t>
      </w:r>
    </w:p>
    <w:p w:rsidR="007448A6" w:rsidRDefault="00A7499A"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Por tanto</w:t>
      </w:r>
      <w:r w:rsidR="00F5420C" w:rsidRPr="008452B5">
        <w:rPr>
          <w:rFonts w:ascii="ITC Avant Garde" w:eastAsia="Times New Roman" w:hAnsi="ITC Avant Garde"/>
          <w:bCs/>
          <w:color w:val="000000"/>
          <w:lang w:eastAsia="es-MX"/>
        </w:rPr>
        <w:t>, adquiere</w:t>
      </w:r>
      <w:r w:rsidR="00466701" w:rsidRPr="008452B5">
        <w:rPr>
          <w:rFonts w:ascii="ITC Avant Garde" w:eastAsia="Times New Roman" w:hAnsi="ITC Avant Garde"/>
          <w:bCs/>
          <w:color w:val="000000"/>
          <w:lang w:eastAsia="es-MX"/>
        </w:rPr>
        <w:t>n</w:t>
      </w:r>
      <w:r w:rsidR="00F5420C" w:rsidRPr="008452B5">
        <w:rPr>
          <w:rFonts w:ascii="ITC Avant Garde" w:eastAsia="Times New Roman" w:hAnsi="ITC Avant Garde"/>
          <w:bCs/>
          <w:color w:val="000000"/>
          <w:lang w:eastAsia="es-MX"/>
        </w:rPr>
        <w:t xml:space="preserve"> plena eficacia convictiva, por que fue</w:t>
      </w:r>
      <w:r w:rsidR="00466701" w:rsidRPr="008452B5">
        <w:rPr>
          <w:rFonts w:ascii="ITC Avant Garde" w:eastAsia="Times New Roman" w:hAnsi="ITC Avant Garde"/>
          <w:bCs/>
          <w:color w:val="000000"/>
          <w:lang w:eastAsia="es-MX"/>
        </w:rPr>
        <w:t>ron</w:t>
      </w:r>
      <w:r w:rsidR="00F5420C" w:rsidRPr="008452B5">
        <w:rPr>
          <w:rFonts w:ascii="ITC Avant Garde" w:eastAsia="Times New Roman" w:hAnsi="ITC Avant Garde"/>
          <w:bCs/>
          <w:color w:val="000000"/>
          <w:lang w:eastAsia="es-MX"/>
        </w:rPr>
        <w:t xml:space="preserve"> hecha</w:t>
      </w:r>
      <w:r w:rsidR="00466701" w:rsidRPr="008452B5">
        <w:rPr>
          <w:rFonts w:ascii="ITC Avant Garde" w:eastAsia="Times New Roman" w:hAnsi="ITC Avant Garde"/>
          <w:bCs/>
          <w:color w:val="000000"/>
          <w:lang w:eastAsia="es-MX"/>
        </w:rPr>
        <w:t>s</w:t>
      </w:r>
      <w:r w:rsidR="00F5420C" w:rsidRPr="008452B5">
        <w:rPr>
          <w:rFonts w:ascii="ITC Avant Garde" w:eastAsia="Times New Roman" w:hAnsi="ITC Avant Garde"/>
          <w:bCs/>
          <w:color w:val="000000"/>
          <w:lang w:eastAsia="es-MX"/>
        </w:rPr>
        <w:t xml:space="preserve"> por </w:t>
      </w:r>
      <w:r w:rsidRPr="008452B5">
        <w:rPr>
          <w:rFonts w:ascii="ITC Avant Garde" w:hAnsi="ITC Avant Garde"/>
        </w:rPr>
        <w:t>“</w:t>
      </w:r>
      <w:r w:rsidRPr="008452B5">
        <w:rPr>
          <w:rFonts w:ascii="ITC Avant Garde" w:hAnsi="ITC Avant Garde"/>
          <w:b/>
        </w:rPr>
        <w:t>SAI</w:t>
      </w:r>
      <w:r w:rsidRPr="008452B5">
        <w:rPr>
          <w:rFonts w:ascii="ITC Avant Garde" w:hAnsi="ITC Avant Garde"/>
        </w:rPr>
        <w:t>”</w:t>
      </w:r>
      <w:r w:rsidR="00F5420C" w:rsidRPr="008452B5">
        <w:rPr>
          <w:rFonts w:ascii="ITC Avant Garde" w:eastAsia="Times New Roman" w:hAnsi="ITC Avant Garde"/>
          <w:bCs/>
          <w:color w:val="000000"/>
          <w:lang w:eastAsia="es-MX"/>
        </w:rPr>
        <w:t xml:space="preserve">, por conducto </w:t>
      </w:r>
      <w:r w:rsidRPr="008452B5">
        <w:rPr>
          <w:rFonts w:ascii="ITC Avant Garde" w:eastAsia="Times New Roman" w:hAnsi="ITC Avant Garde"/>
          <w:bCs/>
          <w:color w:val="000000"/>
          <w:lang w:eastAsia="es-MX"/>
        </w:rPr>
        <w:t xml:space="preserve">del </w:t>
      </w:r>
      <w:r w:rsidRPr="008452B5">
        <w:rPr>
          <w:rFonts w:ascii="ITC Avant Garde" w:eastAsia="Times New Roman" w:hAnsi="ITC Avant Garde"/>
          <w:b/>
          <w:bCs/>
          <w:color w:val="000000"/>
          <w:lang w:eastAsia="es-MX"/>
        </w:rPr>
        <w:t>C. ALBERTO RIOS ZERTUCHE ORTUÑO</w:t>
      </w:r>
      <w:r w:rsidR="00EE1FEB">
        <w:rPr>
          <w:rFonts w:ascii="ITC Avant Garde" w:eastAsia="Times New Roman" w:hAnsi="ITC Avant Garde"/>
          <w:b/>
          <w:bCs/>
          <w:color w:val="000000"/>
          <w:lang w:eastAsia="es-MX"/>
        </w:rPr>
        <w:t xml:space="preserve"> </w:t>
      </w:r>
      <w:r w:rsidR="00EE1FEB">
        <w:rPr>
          <w:rFonts w:ascii="ITC Avant Garde" w:eastAsia="Times New Roman" w:hAnsi="ITC Avant Garde"/>
          <w:bCs/>
          <w:color w:val="000000"/>
          <w:lang w:eastAsia="es-MX"/>
        </w:rPr>
        <w:t>su</w:t>
      </w:r>
      <w:r w:rsidR="00EE1FEB" w:rsidRPr="008452B5">
        <w:rPr>
          <w:rFonts w:ascii="ITC Avant Garde" w:eastAsia="Times New Roman" w:hAnsi="ITC Avant Garde"/>
          <w:b/>
          <w:bCs/>
          <w:color w:val="000000"/>
          <w:lang w:eastAsia="es-MX"/>
        </w:rPr>
        <w:t xml:space="preserve"> </w:t>
      </w:r>
      <w:r w:rsidR="00EE1FEB">
        <w:rPr>
          <w:rFonts w:ascii="ITC Avant Garde" w:eastAsia="Times New Roman" w:hAnsi="ITC Avant Garde"/>
          <w:bCs/>
          <w:color w:val="000000"/>
          <w:lang w:eastAsia="es-MX"/>
        </w:rPr>
        <w:t>apoderado legal, con facultades</w:t>
      </w:r>
      <w:r w:rsidR="00F5420C" w:rsidRPr="008452B5">
        <w:rPr>
          <w:rFonts w:ascii="ITC Avant Garde" w:eastAsia="Times New Roman" w:hAnsi="ITC Avant Garde"/>
          <w:bCs/>
          <w:color w:val="000000"/>
          <w:lang w:eastAsia="es-MX"/>
        </w:rPr>
        <w:t xml:space="preserve"> para pleitos y cobranzas </w:t>
      </w:r>
      <w:r w:rsidR="0072366F">
        <w:rPr>
          <w:rFonts w:ascii="ITC Avant Garde" w:eastAsia="Times New Roman" w:hAnsi="ITC Avant Garde"/>
          <w:bCs/>
          <w:color w:val="000000"/>
          <w:lang w:eastAsia="es-MX"/>
        </w:rPr>
        <w:t>en términos de</w:t>
      </w:r>
      <w:r w:rsidR="00F5420C" w:rsidRPr="008452B5">
        <w:rPr>
          <w:rFonts w:ascii="ITC Avant Garde" w:eastAsia="Times New Roman" w:hAnsi="ITC Avant Garde"/>
          <w:bCs/>
          <w:color w:val="000000"/>
          <w:lang w:eastAsia="es-MX"/>
        </w:rPr>
        <w:t xml:space="preserve"> la </w:t>
      </w:r>
      <w:r w:rsidR="00EE1FEB">
        <w:rPr>
          <w:rFonts w:ascii="ITC Avant Garde" w:eastAsia="Times New Roman" w:hAnsi="ITC Avant Garde"/>
          <w:bCs/>
          <w:color w:val="000000"/>
          <w:lang w:eastAsia="es-MX"/>
        </w:rPr>
        <w:t>E</w:t>
      </w:r>
      <w:r w:rsidR="00EE1FEB" w:rsidRPr="008452B5">
        <w:rPr>
          <w:rFonts w:ascii="ITC Avant Garde" w:eastAsia="Times New Roman" w:hAnsi="ITC Avant Garde"/>
          <w:bCs/>
          <w:color w:val="000000"/>
          <w:lang w:eastAsia="es-MX"/>
        </w:rPr>
        <w:t xml:space="preserve">scritura </w:t>
      </w:r>
      <w:r w:rsidR="00EE1FEB">
        <w:rPr>
          <w:rFonts w:ascii="ITC Avant Garde" w:eastAsia="Times New Roman" w:hAnsi="ITC Avant Garde"/>
          <w:bCs/>
          <w:color w:val="000000"/>
          <w:lang w:eastAsia="es-MX"/>
        </w:rPr>
        <w:t>P</w:t>
      </w:r>
      <w:r w:rsidR="000A4E7A">
        <w:rPr>
          <w:rFonts w:ascii="ITC Avant Garde" w:eastAsia="Times New Roman" w:hAnsi="ITC Avant Garde"/>
          <w:bCs/>
          <w:color w:val="000000"/>
          <w:lang w:eastAsia="es-MX"/>
        </w:rPr>
        <w:t xml:space="preserve">ública </w:t>
      </w:r>
      <w:r w:rsidR="00F5420C" w:rsidRPr="008452B5">
        <w:rPr>
          <w:rFonts w:ascii="ITC Avant Garde" w:eastAsia="Times New Roman" w:hAnsi="ITC Avant Garde"/>
          <w:bCs/>
          <w:color w:val="000000"/>
          <w:lang w:eastAsia="es-MX"/>
        </w:rPr>
        <w:t xml:space="preserve">número </w:t>
      </w:r>
      <w:r w:rsidR="00466701" w:rsidRPr="008452B5">
        <w:rPr>
          <w:rFonts w:ascii="ITC Avant Garde" w:eastAsia="Times New Roman" w:hAnsi="ITC Avant Garde"/>
          <w:bCs/>
          <w:color w:val="000000"/>
          <w:lang w:eastAsia="es-MX"/>
        </w:rPr>
        <w:t>18634</w:t>
      </w:r>
      <w:r w:rsidR="00F5420C" w:rsidRPr="008452B5">
        <w:rPr>
          <w:rFonts w:ascii="ITC Avant Garde" w:eastAsia="Times New Roman" w:hAnsi="ITC Avant Garde"/>
          <w:bCs/>
          <w:color w:val="000000"/>
          <w:lang w:eastAsia="es-MX"/>
        </w:rPr>
        <w:t xml:space="preserve">, pasada ante la fe del Licenciado </w:t>
      </w:r>
      <w:r w:rsidR="00466701" w:rsidRPr="008452B5">
        <w:rPr>
          <w:rFonts w:ascii="ITC Avant Garde" w:eastAsia="Times New Roman" w:hAnsi="ITC Avant Garde"/>
          <w:bCs/>
          <w:color w:val="000000"/>
          <w:lang w:eastAsia="es-MX"/>
        </w:rPr>
        <w:t xml:space="preserve">Francisco I. </w:t>
      </w:r>
      <w:r w:rsidR="00BD381C" w:rsidRPr="008452B5">
        <w:rPr>
          <w:rFonts w:ascii="ITC Avant Garde" w:eastAsia="Times New Roman" w:hAnsi="ITC Avant Garde"/>
          <w:bCs/>
          <w:color w:val="000000"/>
          <w:lang w:eastAsia="es-MX"/>
        </w:rPr>
        <w:t>Hu</w:t>
      </w:r>
      <w:r w:rsidR="00466701" w:rsidRPr="008452B5">
        <w:rPr>
          <w:rFonts w:ascii="ITC Avant Garde" w:eastAsia="Times New Roman" w:hAnsi="ITC Avant Garde"/>
          <w:bCs/>
          <w:color w:val="000000"/>
          <w:lang w:eastAsia="es-MX"/>
        </w:rPr>
        <w:t>gues Vélez</w:t>
      </w:r>
      <w:r w:rsidR="00F5420C" w:rsidRPr="008452B5">
        <w:rPr>
          <w:rFonts w:ascii="ITC Avant Garde" w:eastAsia="Times New Roman" w:hAnsi="ITC Avant Garde"/>
          <w:bCs/>
          <w:color w:val="000000"/>
          <w:lang w:eastAsia="es-MX"/>
        </w:rPr>
        <w:t xml:space="preserve">, Notario Público </w:t>
      </w:r>
      <w:r w:rsidR="00466701" w:rsidRPr="008452B5">
        <w:rPr>
          <w:rFonts w:ascii="ITC Avant Garde" w:eastAsia="Times New Roman" w:hAnsi="ITC Avant Garde"/>
          <w:bCs/>
          <w:color w:val="000000"/>
          <w:lang w:eastAsia="es-MX"/>
        </w:rPr>
        <w:t>212</w:t>
      </w:r>
      <w:r w:rsidR="00F5420C" w:rsidRPr="008452B5">
        <w:rPr>
          <w:rFonts w:ascii="ITC Avant Garde" w:eastAsia="Times New Roman" w:hAnsi="ITC Avant Garde"/>
          <w:bCs/>
          <w:color w:val="000000"/>
          <w:lang w:eastAsia="es-MX"/>
        </w:rPr>
        <w:t xml:space="preserve"> de</w:t>
      </w:r>
      <w:r w:rsidR="00466701" w:rsidRPr="008452B5">
        <w:rPr>
          <w:rFonts w:ascii="ITC Avant Garde" w:eastAsia="Times New Roman" w:hAnsi="ITC Avant Garde"/>
          <w:bCs/>
          <w:color w:val="000000"/>
          <w:lang w:eastAsia="es-MX"/>
        </w:rPr>
        <w:t>l Distrito Federal</w:t>
      </w:r>
      <w:r w:rsidR="00F5420C" w:rsidRPr="008452B5">
        <w:rPr>
          <w:rFonts w:ascii="ITC Avant Garde" w:eastAsia="Times New Roman" w:hAnsi="ITC Avant Garde"/>
          <w:bCs/>
          <w:color w:val="000000"/>
          <w:lang w:eastAsia="es-MX"/>
        </w:rPr>
        <w:t xml:space="preserve">, </w:t>
      </w:r>
      <w:r w:rsidR="00EE1FEB">
        <w:rPr>
          <w:rFonts w:ascii="ITC Avant Garde" w:eastAsia="Times New Roman" w:hAnsi="ITC Avant Garde"/>
          <w:bCs/>
          <w:color w:val="000000"/>
          <w:lang w:eastAsia="es-MX"/>
        </w:rPr>
        <w:t xml:space="preserve">hoy Ciudad de México, </w:t>
      </w:r>
      <w:r w:rsidR="00F5420C" w:rsidRPr="008452B5">
        <w:rPr>
          <w:rFonts w:ascii="ITC Avant Garde" w:eastAsia="Times New Roman" w:hAnsi="ITC Avant Garde"/>
          <w:bCs/>
          <w:color w:val="000000"/>
          <w:lang w:eastAsia="es-MX"/>
        </w:rPr>
        <w:t xml:space="preserve">documento que obra </w:t>
      </w:r>
      <w:r w:rsidR="00466701" w:rsidRPr="008452B5">
        <w:rPr>
          <w:rFonts w:ascii="ITC Avant Garde" w:eastAsia="Times New Roman" w:hAnsi="ITC Avant Garde"/>
          <w:bCs/>
          <w:color w:val="000000"/>
          <w:lang w:eastAsia="es-MX"/>
        </w:rPr>
        <w:t>en los autos del expediente en que se actúa.</w:t>
      </w:r>
    </w:p>
    <w:p w:rsidR="007448A6" w:rsidRDefault="00466701"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En ese sentido, dichas manifestaciones fueron vertidas </w:t>
      </w:r>
      <w:r w:rsidR="00F5420C" w:rsidRPr="008452B5">
        <w:rPr>
          <w:rFonts w:ascii="ITC Avant Garde" w:eastAsia="Times New Roman" w:hAnsi="ITC Avant Garde"/>
          <w:bCs/>
          <w:color w:val="000000"/>
          <w:lang w:eastAsia="es-MX"/>
        </w:rPr>
        <w:t>sin que constara evidencia de coacción y/o violencia al momento de formularla</w:t>
      </w:r>
      <w:r w:rsidRPr="008452B5">
        <w:rPr>
          <w:rFonts w:ascii="ITC Avant Garde" w:eastAsia="Times New Roman" w:hAnsi="ITC Avant Garde"/>
          <w:bCs/>
          <w:color w:val="000000"/>
          <w:lang w:eastAsia="es-MX"/>
        </w:rPr>
        <w:t>s</w:t>
      </w:r>
      <w:r w:rsidR="00F5420C" w:rsidRPr="008452B5">
        <w:rPr>
          <w:rFonts w:ascii="ITC Avant Garde" w:eastAsia="Times New Roman" w:hAnsi="ITC Avant Garde"/>
          <w:bCs/>
          <w:color w:val="000000"/>
          <w:lang w:eastAsia="es-MX"/>
        </w:rPr>
        <w:t>; y se refiere</w:t>
      </w:r>
      <w:r w:rsidRPr="008452B5">
        <w:rPr>
          <w:rFonts w:ascii="ITC Avant Garde" w:eastAsia="Times New Roman" w:hAnsi="ITC Avant Garde"/>
          <w:bCs/>
          <w:color w:val="000000"/>
          <w:lang w:eastAsia="es-MX"/>
        </w:rPr>
        <w:t>n</w:t>
      </w:r>
      <w:r w:rsidR="00F5420C" w:rsidRPr="008452B5">
        <w:rPr>
          <w:rFonts w:ascii="ITC Avant Garde" w:eastAsia="Times New Roman" w:hAnsi="ITC Avant Garde"/>
          <w:bCs/>
          <w:color w:val="000000"/>
          <w:lang w:eastAsia="es-MX"/>
        </w:rPr>
        <w:t xml:space="preserve"> a </w:t>
      </w:r>
      <w:r w:rsidRPr="008452B5">
        <w:rPr>
          <w:rFonts w:ascii="ITC Avant Garde" w:eastAsia="Times New Roman" w:hAnsi="ITC Avant Garde"/>
          <w:bCs/>
          <w:color w:val="000000"/>
          <w:lang w:eastAsia="es-MX"/>
        </w:rPr>
        <w:t>hechos</w:t>
      </w:r>
      <w:r w:rsidR="00F5420C" w:rsidRPr="008452B5">
        <w:rPr>
          <w:rFonts w:ascii="ITC Avant Garde" w:eastAsia="Times New Roman" w:hAnsi="ITC Avant Garde"/>
          <w:bCs/>
          <w:color w:val="000000"/>
          <w:lang w:eastAsia="es-MX"/>
        </w:rPr>
        <w:t xml:space="preserve"> propio</w:t>
      </w:r>
      <w:r w:rsidRPr="008452B5">
        <w:rPr>
          <w:rFonts w:ascii="ITC Avant Garde" w:eastAsia="Times New Roman" w:hAnsi="ITC Avant Garde"/>
          <w:bCs/>
          <w:color w:val="000000"/>
          <w:lang w:eastAsia="es-MX"/>
        </w:rPr>
        <w:t>s</w:t>
      </w:r>
      <w:r w:rsidR="00F5420C" w:rsidRPr="008452B5">
        <w:rPr>
          <w:rFonts w:ascii="ITC Avant Garde" w:eastAsia="Times New Roman" w:hAnsi="ITC Avant Garde"/>
          <w:bCs/>
          <w:color w:val="000000"/>
          <w:lang w:eastAsia="es-MX"/>
        </w:rPr>
        <w:t xml:space="preserve">, tal como lo disponen los artículos 95, primera parte, 96, primera parte y 199, fracciones II y III, del </w:t>
      </w:r>
      <w:r w:rsidR="00F5420C" w:rsidRPr="008452B5">
        <w:rPr>
          <w:rFonts w:ascii="ITC Avant Garde" w:eastAsia="Times New Roman" w:hAnsi="ITC Avant Garde"/>
          <w:b/>
          <w:bCs/>
          <w:color w:val="000000"/>
          <w:lang w:eastAsia="es-MX"/>
        </w:rPr>
        <w:t>“CFPC”</w:t>
      </w:r>
      <w:r w:rsidR="00F5420C" w:rsidRPr="008452B5">
        <w:rPr>
          <w:rFonts w:ascii="ITC Avant Garde" w:eastAsia="Times New Roman" w:hAnsi="ITC Avant Garde"/>
          <w:bCs/>
          <w:color w:val="000000"/>
          <w:lang w:eastAsia="es-MX"/>
        </w:rPr>
        <w:t>, por lo que resultan aplicables las siguientes tesis jurisprudenciales que a su letra señalan:</w:t>
      </w:r>
    </w:p>
    <w:p w:rsidR="007448A6" w:rsidRDefault="00F5420C" w:rsidP="007448A6">
      <w:pPr>
        <w:spacing w:before="240" w:after="240" w:line="240" w:lineRule="auto"/>
        <w:ind w:left="567" w:right="567"/>
        <w:jc w:val="both"/>
        <w:rPr>
          <w:rFonts w:ascii="ITC Avant Garde" w:eastAsia="Times New Roman" w:hAnsi="ITC Avant Garde"/>
          <w:bCs/>
          <w:color w:val="000000"/>
          <w:lang w:eastAsia="es-MX"/>
        </w:rPr>
      </w:pPr>
      <w:r w:rsidRPr="008452B5">
        <w:rPr>
          <w:rFonts w:ascii="ITC Avant Garde" w:eastAsia="Times New Roman" w:hAnsi="ITC Avant Garde"/>
          <w:b/>
          <w:bCs/>
          <w:color w:val="000000"/>
          <w:lang w:eastAsia="es-MX"/>
        </w:rPr>
        <w:t>CONTESTACIÓN NEGATIVA DE LA DEMANDA. NO DESVIRTÚA EL VALOR PROBATORIO DE LA CONFESIÓN FICTA (LEGISLACIÓN DEL ESTADO DE PUEBLA</w:t>
      </w:r>
      <w:r w:rsidRPr="008452B5">
        <w:rPr>
          <w:rFonts w:ascii="ITC Avant Garde" w:eastAsia="Times New Roman" w:hAnsi="ITC Avant Garde"/>
          <w:b/>
          <w:bCs/>
          <w:color w:val="000000"/>
          <w:u w:val="single"/>
          <w:lang w:eastAsia="es-MX"/>
        </w:rPr>
        <w:t>).</w:t>
      </w:r>
      <w:r w:rsidRPr="008452B5">
        <w:rPr>
          <w:rFonts w:ascii="ITC Avant Garde" w:eastAsia="Times New Roman" w:hAnsi="ITC Avant Garde"/>
          <w:bCs/>
          <w:color w:val="000000"/>
          <w:u w:val="single"/>
          <w:lang w:eastAsia="es-MX"/>
        </w:rPr>
        <w:t xml:space="preserve"> </w:t>
      </w:r>
      <w:r w:rsidRPr="008452B5">
        <w:rPr>
          <w:rFonts w:ascii="ITC Avant Garde" w:eastAsia="Times New Roman" w:hAnsi="ITC Avant Garde"/>
          <w:b/>
          <w:bCs/>
          <w:color w:val="000000"/>
          <w:u w:val="single"/>
          <w:lang w:eastAsia="es-MX"/>
        </w:rPr>
        <w:t>Los hechos contenidos en el escrito de contestación de demanda, no pueden beneficiar a quien los produce</w:t>
      </w:r>
      <w:r w:rsidRPr="008452B5">
        <w:rPr>
          <w:rFonts w:ascii="ITC Avant Garde" w:eastAsia="Times New Roman" w:hAnsi="ITC Avant Garde"/>
          <w:bCs/>
          <w:color w:val="000000"/>
          <w:lang w:eastAsia="es-MX"/>
        </w:rPr>
        <w:t xml:space="preserve">, dado que los mismos, sólo conforman la base de la controversia y se encuentran sujetos a prueba, de ahí que si el demandado los afirma, o no hace referencia a alguno de los hechos expuestos por el actor, ya sea negándolos, indicando que los ignora o refiriéndolos como según él se realizaron, éstos deben tenerse por admitidos. De la misma manera, debe puntualizarse que la confesión ficta no es más que la ficción jurídica por medio de la cual la ley presume que el demandado, a través de su conducta omisiva, reconoce la certeza de los hechos que son la materia de las posiciones formuladas; de ahí que de igual forma, resulta verídico que la incomparecencia del absolvente, trae como consecuencia que se presuman legalmente ciertos los hechos que su oferente pretendió acreditar a través de ésta. En tal virtud, </w:t>
      </w:r>
      <w:r w:rsidRPr="008452B5">
        <w:rPr>
          <w:rFonts w:ascii="ITC Avant Garde" w:eastAsia="Times New Roman" w:hAnsi="ITC Avant Garde"/>
          <w:b/>
          <w:bCs/>
          <w:color w:val="000000"/>
          <w:u w:val="single"/>
          <w:lang w:eastAsia="es-MX"/>
        </w:rPr>
        <w:t>es incuestionable que la negación de la demanda no resulta ser un medio eficaz</w:t>
      </w:r>
      <w:r w:rsidRPr="008452B5">
        <w:rPr>
          <w:rFonts w:ascii="ITC Avant Garde" w:eastAsia="Times New Roman" w:hAnsi="ITC Avant Garde"/>
          <w:bCs/>
          <w:color w:val="000000"/>
          <w:lang w:eastAsia="es-MX"/>
        </w:rPr>
        <w:t xml:space="preserve"> para desvirtuar el valor probatorio que el artículo 423 del Código de Procedimientos Civiles para el Estado de Puebla, abrogado, otorga a la confesión ficta, porque aquélla, aparte de que no es un medio de prueba que pueda favorecer a quien la produce, ya que es elaborada con el posible aleccionamiento de un abogado, procurador u otra persona, con el tiempo suficiente para su realización, y sin el apercibimiento de que debe conducirse con verdad; caso contrario de </w:t>
      </w:r>
      <w:r w:rsidRPr="008452B5">
        <w:rPr>
          <w:rFonts w:ascii="ITC Avant Garde" w:eastAsia="Times New Roman" w:hAnsi="ITC Avant Garde"/>
          <w:bCs/>
          <w:color w:val="000000"/>
          <w:lang w:eastAsia="es-MX"/>
        </w:rPr>
        <w:lastRenderedPageBreak/>
        <w:t>lo que corresponde a la prueba confesional, que se realiza de manera personal y no por escrito, ante la presencia de la autoridad judicial y de su contraparte o de su abogado o procurador, que sus respuestas deben ser de manera inmediata, esto es, sin tiempo de preparación y aleccionamiento por parte de un abogado procurador u otra persona y, sobre todo, bajo el apercibimiento de conducirse con verdad lo cual, desde luego, hace más creíble lo expresado por las partes en el desahogo de dicha diligencia, y produce en el ánimo del juzgador, la convicción de que la incomparecencia de quien debía absolver dichas posiciones, no tuvo el valor de negar ante él los hechos que le perjudican.</w:t>
      </w:r>
    </w:p>
    <w:p w:rsidR="007448A6" w:rsidRDefault="00F5420C" w:rsidP="007448A6">
      <w:pPr>
        <w:spacing w:before="240" w:after="240" w:line="240" w:lineRule="auto"/>
        <w:ind w:left="567" w:right="567"/>
        <w:jc w:val="both"/>
        <w:rPr>
          <w:rFonts w:ascii="ITC Avant Garde" w:eastAsia="Times New Roman" w:hAnsi="ITC Avant Garde"/>
          <w:bCs/>
          <w:color w:val="000000"/>
          <w:lang w:eastAsia="es-MX"/>
        </w:rPr>
      </w:pPr>
      <w:r w:rsidRPr="00906A50">
        <w:rPr>
          <w:rFonts w:ascii="ITC Avant Garde" w:eastAsia="Times New Roman" w:hAnsi="ITC Avant Garde"/>
          <w:bCs/>
          <w:color w:val="000000"/>
          <w:sz w:val="18"/>
          <w:lang w:eastAsia="es-MX"/>
        </w:rPr>
        <w:t>Época: Novena Época, Registro: 167547, Instancia: Tribunales Colegiados de Circuito, Tipo de Tesis: Jurisprudencia, Fuente: Semanario Judicial de la Federación y su Gaceta, Tomo XXIX, Abril de 2009 , Materia(s): Civil, Tesis: VI.1o.C. J/25, Página: 1766</w:t>
      </w:r>
    </w:p>
    <w:p w:rsidR="007448A6" w:rsidRDefault="00F5420C" w:rsidP="007448A6">
      <w:pPr>
        <w:spacing w:before="240" w:after="240" w:line="240" w:lineRule="auto"/>
        <w:ind w:left="567" w:right="567"/>
        <w:jc w:val="both"/>
        <w:rPr>
          <w:rFonts w:ascii="ITC Avant Garde" w:eastAsia="Times New Roman" w:hAnsi="ITC Avant Garde"/>
          <w:bCs/>
          <w:color w:val="000000"/>
          <w:lang w:eastAsia="es-MX"/>
        </w:rPr>
      </w:pPr>
      <w:r w:rsidRPr="008452B5">
        <w:rPr>
          <w:rFonts w:ascii="ITC Avant Garde" w:eastAsia="Times New Roman" w:hAnsi="ITC Avant Garde"/>
          <w:b/>
          <w:bCs/>
          <w:color w:val="000000"/>
          <w:lang w:eastAsia="es-MX"/>
        </w:rPr>
        <w:t>CONFESIÓN FICTA. PUEDE POR SÍ SOLA PRODUCIR VALOR PROBATORIO PLENO, SI NO SE DESTRUYE SU EFICACIA CON PRUEBA EN CONTRARIO.</w:t>
      </w:r>
      <w:r w:rsidRPr="008452B5">
        <w:rPr>
          <w:rFonts w:ascii="ITC Avant Garde" w:eastAsia="Times New Roman" w:hAnsi="ITC Avant Garde"/>
          <w:bCs/>
          <w:color w:val="000000"/>
          <w:lang w:eastAsia="es-MX"/>
        </w:rPr>
        <w:t xml:space="preserve"> La correcta valoración de la prueba de confesión ficta </w:t>
      </w:r>
      <w:r w:rsidRPr="008452B5">
        <w:rPr>
          <w:rFonts w:ascii="ITC Avant Garde" w:eastAsia="Times New Roman" w:hAnsi="ITC Avant Garde"/>
          <w:b/>
          <w:bCs/>
          <w:color w:val="000000"/>
          <w:u w:val="single"/>
          <w:lang w:eastAsia="es-MX"/>
        </w:rPr>
        <w:t>debe entenderse en el sentido de que establece una presunción favorable al articulante y contraria a los intereses de la absolvente, que debe de ser destruida con prueba en contrario y en tanto no se advierta algún elemento de convicción que desestime la confesión ficta, ésta puede adquirir la eficacia suficiente para demostrar los hechos que se pretendieron probar en el juicio respectivo,</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u w:val="single"/>
          <w:lang w:eastAsia="es-MX"/>
        </w:rPr>
        <w:t>sin que sea obstáculo a lo anterior la circunstancia de que al contestar la demanda la parte demandada hubiera negado los hechos en que se apoyó esa pretensión,</w:t>
      </w:r>
      <w:r w:rsidRPr="008452B5">
        <w:rPr>
          <w:rFonts w:ascii="ITC Avant Garde" w:eastAsia="Times New Roman" w:hAnsi="ITC Avant Garde"/>
          <w:bCs/>
          <w:color w:val="000000"/>
          <w:lang w:eastAsia="es-MX"/>
        </w:rPr>
        <w:t xml:space="preserve"> toda vez que el silencio del absolvente quien se niega de alguna manera por su incomparecencia a ser interrogado y a prestar espontáneamente su declaración en relación con los hechos sobre los que se le cuestionan, es demostrativo de la intención de eludir la contestación de hechos fundamentales controvertidos en el juicio respectivo.</w:t>
      </w:r>
    </w:p>
    <w:p w:rsidR="007448A6" w:rsidRDefault="00F5420C" w:rsidP="007448A6">
      <w:pPr>
        <w:spacing w:before="240" w:after="240" w:line="240" w:lineRule="auto"/>
        <w:ind w:left="567" w:right="567"/>
        <w:jc w:val="both"/>
        <w:rPr>
          <w:rFonts w:ascii="ITC Avant Garde" w:eastAsia="Times New Roman" w:hAnsi="ITC Avant Garde"/>
          <w:bCs/>
          <w:color w:val="000000"/>
          <w:lang w:eastAsia="es-MX"/>
        </w:rPr>
      </w:pPr>
      <w:r w:rsidRPr="00906A50">
        <w:rPr>
          <w:rFonts w:ascii="ITC Avant Garde" w:eastAsia="Times New Roman" w:hAnsi="ITC Avant Garde"/>
          <w:bCs/>
          <w:color w:val="000000"/>
          <w:sz w:val="18"/>
          <w:lang w:eastAsia="es-MX"/>
        </w:rPr>
        <w:t>Época: Novena Época, Registro: 167289, Instancia: Tribunales Colegiados de Circuito, Tipo de Tesis: Jurisprudencia, Fuente: Semanario Judicial de la Federación y su Gaceta, Tomo XXIX, Mayo de 2009, Materia(s): Civil, Tesis: I.3o.C. J/60, Página: 949</w:t>
      </w:r>
    </w:p>
    <w:p w:rsidR="007448A6" w:rsidRDefault="00F5420C" w:rsidP="007448A6">
      <w:pPr>
        <w:spacing w:before="240" w:after="240" w:line="240" w:lineRule="auto"/>
        <w:ind w:left="567" w:right="567"/>
        <w:jc w:val="both"/>
        <w:rPr>
          <w:rFonts w:ascii="ITC Avant Garde" w:eastAsia="Times New Roman" w:hAnsi="ITC Avant Garde"/>
          <w:bCs/>
          <w:color w:val="000000"/>
          <w:lang w:eastAsia="es-MX"/>
        </w:rPr>
      </w:pPr>
      <w:r w:rsidRPr="008452B5">
        <w:rPr>
          <w:rFonts w:ascii="ITC Avant Garde" w:eastAsia="Times New Roman" w:hAnsi="ITC Avant Garde"/>
          <w:b/>
          <w:bCs/>
          <w:color w:val="000000"/>
          <w:lang w:eastAsia="es-MX"/>
        </w:rPr>
        <w:t>CONFESIÓN FICTA. PARA SU EFICACIA PROBATORIA, SE REQUIERE QUE LAS POSICIONES SE REFIERAN A HECHOS PROPIOS DEL ABSOLVENTE Y CONCERNIENTES AL PLEITO (LEGISLACIÓN DEL ESTADO DE MICHOACÁN).</w:t>
      </w:r>
      <w:r w:rsidRPr="008452B5">
        <w:rPr>
          <w:rFonts w:ascii="ITC Avant Garde" w:eastAsia="Times New Roman" w:hAnsi="ITC Avant Garde"/>
          <w:bCs/>
          <w:color w:val="000000"/>
          <w:lang w:eastAsia="es-MX"/>
        </w:rPr>
        <w:t xml:space="preserve"> En relación con la prueba confesional, el artículo 394 del Código de Procedimientos Civiles para el Estado de Michoacán permite que las posiciones se refieran a hechos ajenos al absolvente, siempre y cuando tenga conocimiento de ellos, en cuyo caso no se le puede obligar a que conteste afirmativa o negativamente; sin embargo, por lo que ve a la confesión ficta, el diverso numeral 523 es categórico al señalar que </w:t>
      </w:r>
      <w:r w:rsidRPr="008452B5">
        <w:rPr>
          <w:rFonts w:ascii="ITC Avant Garde" w:eastAsia="Times New Roman" w:hAnsi="ITC Avant Garde"/>
          <w:b/>
          <w:bCs/>
          <w:color w:val="000000"/>
          <w:u w:val="single"/>
          <w:lang w:eastAsia="es-MX"/>
        </w:rPr>
        <w:t xml:space="preserve">para que se tengan plenamente probados los hechos sobre los que </w:t>
      </w:r>
      <w:r w:rsidRPr="008452B5">
        <w:rPr>
          <w:rFonts w:ascii="ITC Avant Garde" w:eastAsia="Times New Roman" w:hAnsi="ITC Avant Garde"/>
          <w:b/>
          <w:bCs/>
          <w:color w:val="000000"/>
          <w:u w:val="single"/>
          <w:lang w:eastAsia="es-MX"/>
        </w:rPr>
        <w:lastRenderedPageBreak/>
        <w:t>versen las posiciones que judicialmente se hayan dado por absueltas en sentido afirmativo, se requiere que éstas se refieran a hechos propios del absolvente y concernientes al pleito,</w:t>
      </w:r>
      <w:r w:rsidRPr="008452B5">
        <w:rPr>
          <w:rFonts w:ascii="ITC Avant Garde" w:eastAsia="Times New Roman" w:hAnsi="ITC Avant Garde"/>
          <w:bCs/>
          <w:color w:val="000000"/>
          <w:lang w:eastAsia="es-MX"/>
        </w:rPr>
        <w:t xml:space="preserve"> por lo que si no reúnen alguno de esos requisitos no puede otorgárseles eficacia probatoria.</w:t>
      </w:r>
    </w:p>
    <w:p w:rsidR="007448A6" w:rsidRDefault="00F5420C" w:rsidP="007448A6">
      <w:pPr>
        <w:spacing w:before="240" w:after="240" w:line="240" w:lineRule="auto"/>
        <w:ind w:left="567" w:right="567"/>
        <w:jc w:val="both"/>
        <w:rPr>
          <w:rFonts w:ascii="ITC Avant Garde" w:eastAsia="Times New Roman" w:hAnsi="ITC Avant Garde"/>
          <w:bCs/>
          <w:color w:val="000000"/>
          <w:lang w:eastAsia="es-MX"/>
        </w:rPr>
      </w:pPr>
      <w:r w:rsidRPr="00906A50">
        <w:rPr>
          <w:rFonts w:ascii="ITC Avant Garde" w:eastAsia="Times New Roman" w:hAnsi="ITC Avant Garde"/>
          <w:bCs/>
          <w:color w:val="000000"/>
          <w:sz w:val="18"/>
          <w:lang w:eastAsia="es-MX"/>
        </w:rPr>
        <w:t>Época: Décima Época, Registro: 2003510, Instancia: Tribunales Colegiados de Circuito, Tipo de Tesis: Aislada, Fuente: Semanario Judicial de la Federación y su Gaceta, Libro XX, Mayo de 2013, Tomo 3, Materia(s): Civil, Tesis: XI.C.8 C (10a.), Página: 1761</w:t>
      </w:r>
    </w:p>
    <w:p w:rsidR="0072577E" w:rsidRPr="008452B5" w:rsidRDefault="002C3D43"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C</w:t>
      </w:r>
      <w:r w:rsidR="0072577E" w:rsidRPr="008452B5">
        <w:rPr>
          <w:rFonts w:ascii="ITC Avant Garde" w:hAnsi="ITC Avant Garde" w:cs="Tahoma"/>
          <w:bCs/>
          <w:color w:val="222222"/>
          <w:shd w:val="clear" w:color="auto" w:fill="FFFFFF"/>
        </w:rPr>
        <w:t xml:space="preserve">on relación a la </w:t>
      </w:r>
      <w:r w:rsidR="0072577E" w:rsidRPr="008452B5">
        <w:rPr>
          <w:rFonts w:ascii="ITC Avant Garde" w:hAnsi="ITC Avant Garde" w:cs="Tahoma"/>
          <w:bCs/>
          <w:i/>
          <w:color w:val="222222"/>
          <w:shd w:val="clear" w:color="auto" w:fill="FFFFFF"/>
        </w:rPr>
        <w:t>presuncional en su doble aspecto, legal y humana</w:t>
      </w:r>
      <w:r w:rsidR="0072577E" w:rsidRPr="008452B5">
        <w:rPr>
          <w:rFonts w:ascii="ITC Avant Garde" w:hAnsi="ITC Avant Garde" w:cs="Tahoma"/>
          <w:bCs/>
          <w:color w:val="222222"/>
          <w:shd w:val="clear" w:color="auto" w:fill="FFFFFF"/>
        </w:rPr>
        <w:t xml:space="preserve">; al respecto, con fundamento en lo dispuesto en los artículos 16, fracción V, 50 y 51 de la </w:t>
      </w:r>
      <w:r w:rsidR="0072577E" w:rsidRPr="008452B5">
        <w:rPr>
          <w:rFonts w:ascii="ITC Avant Garde" w:hAnsi="ITC Avant Garde" w:cs="Tahoma"/>
          <w:b/>
          <w:bCs/>
          <w:color w:val="222222"/>
          <w:shd w:val="clear" w:color="auto" w:fill="FFFFFF"/>
        </w:rPr>
        <w:t>“LFPA”</w:t>
      </w:r>
      <w:r w:rsidR="0072577E" w:rsidRPr="008452B5">
        <w:rPr>
          <w:rFonts w:ascii="ITC Avant Garde" w:hAnsi="ITC Avant Garde" w:cs="Tahoma"/>
          <w:bCs/>
          <w:color w:val="222222"/>
          <w:shd w:val="clear" w:color="auto" w:fill="FFFFFF"/>
        </w:rPr>
        <w:t xml:space="preserve">, 79, 87, y 93 del </w:t>
      </w:r>
      <w:r w:rsidR="0072577E" w:rsidRPr="008452B5">
        <w:rPr>
          <w:rFonts w:ascii="ITC Avant Garde" w:hAnsi="ITC Avant Garde" w:cs="Tahoma"/>
          <w:b/>
          <w:bCs/>
          <w:color w:val="222222"/>
          <w:shd w:val="clear" w:color="auto" w:fill="FFFFFF"/>
        </w:rPr>
        <w:t>“CFPC”</w:t>
      </w:r>
      <w:r w:rsidR="0072577E" w:rsidRPr="008452B5">
        <w:rPr>
          <w:rFonts w:ascii="ITC Avant Garde" w:hAnsi="ITC Avant Garde" w:cs="Tahoma"/>
          <w:bCs/>
          <w:color w:val="222222"/>
          <w:shd w:val="clear" w:color="auto" w:fill="FFFFFF"/>
        </w:rPr>
        <w:t>, se expone lo siguiente:</w:t>
      </w:r>
    </w:p>
    <w:p w:rsidR="007448A6" w:rsidRDefault="0072577E"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Debe precisarse que con ella no expone concretamente en que precepto legal se establece la presunción legal, así como en qué hecho se funda la presunción a su favor, asimismo no señala con claridad los hechos conocidos o probados para desentrañar los hechos desconocidos, por tanto, al ser omisa en indicar con toda claridad el hecho o hechos que se pretende se conocerán a partir de los anteriores, ni porqué se considera que dichos hechos conocidos llevan a concluir razonablemente la existencia del hecho desconocido, en esas condiciones, esta autoridad está impedida para conocer cuáles son los argumentos o elementos que debe tomar en cuenta con la prueba señalada para desvirtuar el incumplimiento </w:t>
      </w:r>
      <w:r w:rsidR="000A4E7A">
        <w:rPr>
          <w:rFonts w:ascii="ITC Avant Garde" w:eastAsia="Times New Roman" w:hAnsi="ITC Avant Garde"/>
          <w:bCs/>
          <w:color w:val="000000"/>
          <w:lang w:eastAsia="es-MX"/>
        </w:rPr>
        <w:t>detectado</w:t>
      </w:r>
      <w:r w:rsidRPr="008452B5">
        <w:rPr>
          <w:rFonts w:ascii="ITC Avant Garde" w:eastAsia="Times New Roman" w:hAnsi="ITC Avant Garde"/>
          <w:bCs/>
          <w:color w:val="000000"/>
          <w:lang w:eastAsia="es-MX"/>
        </w:rPr>
        <w:t>, por tanto, no aporta mayores y no crean ante esta autoridad mayor convicción a su favor para acreditar que se haya dado cumplimiento a la obligación materia del presente procedimiento.</w:t>
      </w:r>
    </w:p>
    <w:p w:rsidR="0072577E" w:rsidRPr="008452B5" w:rsidRDefault="0072577E" w:rsidP="007448A6">
      <w:pPr>
        <w:spacing w:before="240" w:after="240" w:line="240" w:lineRule="auto"/>
        <w:ind w:left="567" w:right="567"/>
        <w:jc w:val="both"/>
        <w:rPr>
          <w:rFonts w:ascii="ITC Avant Garde" w:hAnsi="ITC Avant Garde"/>
        </w:rPr>
      </w:pPr>
      <w:r w:rsidRPr="008452B5">
        <w:rPr>
          <w:rFonts w:ascii="ITC Avant Garde" w:hAnsi="ITC Avant Garde"/>
          <w:b/>
        </w:rPr>
        <w:t xml:space="preserve">PRUEBA PRESUNCIONAL. ATENDIBILIDAD. REQUIERE QUE LA PARTE QUE LA INVOCA MANIFIESTE EL PRECEPTO LEGAL QUE LA ESTABLECE Y LOS HECHOS QUE LE SIRVEN DE BASE. </w:t>
      </w:r>
      <w:r w:rsidRPr="008452B5">
        <w:rPr>
          <w:rFonts w:ascii="ITC Avant Garde" w:hAnsi="ITC Avant Garde"/>
        </w:rPr>
        <w:t>Aunque el quejoso, en su escrito de ofrecimiento de pruebas, alegue en su favor la prueba presuncional, tanto legal como humana, en cuanto favorezca sus intereses, resulta correcto decidir que no existe probanza alguna para acreditar los hechos concernientes a la pretendida ilegalidad en que incurrió la autoridad responsable al emitir el acto reclamado, en caso de que la parte quejosa omita manifestar cuál es el dispositivo legal que establece expresamente la presunción que opera a su favor, así como también cuales son los hechos que constituyen los supuestos de la presunción.</w:t>
      </w:r>
      <w:r w:rsidRPr="008452B5">
        <w:rPr>
          <w:rFonts w:ascii="ITC Avant Garde" w:hAnsi="ITC Avant Garde"/>
        </w:rPr>
        <w:cr/>
      </w:r>
    </w:p>
    <w:p w:rsidR="007448A6" w:rsidRDefault="0072577E" w:rsidP="007448A6">
      <w:pPr>
        <w:spacing w:before="240" w:after="240" w:line="240" w:lineRule="auto"/>
        <w:ind w:left="567" w:right="567"/>
        <w:jc w:val="both"/>
        <w:rPr>
          <w:rFonts w:ascii="ITC Avant Garde" w:eastAsia="Times New Roman" w:hAnsi="ITC Avant Garde"/>
          <w:bCs/>
          <w:color w:val="000000"/>
          <w:lang w:eastAsia="es-MX"/>
        </w:rPr>
      </w:pPr>
      <w:r w:rsidRPr="00906A50">
        <w:rPr>
          <w:rFonts w:ascii="ITC Avant Garde" w:hAnsi="ITC Avant Garde"/>
          <w:sz w:val="18"/>
        </w:rPr>
        <w:lastRenderedPageBreak/>
        <w:t>Época: Séptima Época, Registro: 238475, Instancia: Segunda Sala, Tipo de Tesis: Aislada, Fuente: Semanario Judicial de la Federación, Volumen 71, Tercera Parte Materia(s): Común, Tesis: Página: 37</w:t>
      </w:r>
    </w:p>
    <w:p w:rsidR="007448A6" w:rsidRDefault="009064E7" w:rsidP="007448A6">
      <w:pPr>
        <w:pStyle w:val="Prrafodelista"/>
        <w:spacing w:before="240" w:after="240" w:line="360" w:lineRule="auto"/>
        <w:ind w:left="0" w:right="-1"/>
        <w:jc w:val="both"/>
        <w:rPr>
          <w:rFonts w:ascii="ITC Avant Garde" w:hAnsi="ITC Avant Garde" w:cs="Arial"/>
          <w:b/>
          <w:smallCaps/>
          <w:sz w:val="22"/>
          <w:szCs w:val="22"/>
          <w:lang w:val="es-MX"/>
        </w:rPr>
      </w:pPr>
      <w:r w:rsidRPr="008452B5">
        <w:rPr>
          <w:rFonts w:ascii="ITC Avant Garde" w:hAnsi="ITC Avant Garde" w:cs="Arial"/>
          <w:b/>
          <w:smallCaps/>
          <w:sz w:val="22"/>
          <w:szCs w:val="22"/>
          <w:lang w:val="es-MX"/>
        </w:rPr>
        <w:t>Actuaciones para mejor proveer</w:t>
      </w:r>
    </w:p>
    <w:p w:rsidR="007448A6" w:rsidRDefault="000F7D53" w:rsidP="007448A6">
      <w:pPr>
        <w:pStyle w:val="Prrafodelista"/>
        <w:spacing w:before="240" w:after="240" w:line="360" w:lineRule="auto"/>
        <w:ind w:left="0" w:right="-1"/>
        <w:jc w:val="both"/>
        <w:rPr>
          <w:rFonts w:ascii="ITC Avant Garde" w:eastAsia="Times New Roman" w:hAnsi="ITC Avant Garde"/>
          <w:bCs/>
          <w:color w:val="000000"/>
          <w:sz w:val="22"/>
          <w:szCs w:val="22"/>
          <w:lang w:eastAsia="es-MX"/>
        </w:rPr>
      </w:pPr>
      <w:r w:rsidRPr="008452B5">
        <w:rPr>
          <w:rFonts w:ascii="ITC Avant Garde" w:hAnsi="ITC Avant Garde" w:cs="Arial"/>
          <w:sz w:val="22"/>
          <w:szCs w:val="22"/>
        </w:rPr>
        <w:t xml:space="preserve">Ahora bien, </w:t>
      </w:r>
      <w:r w:rsidR="0030161F" w:rsidRPr="008452B5">
        <w:rPr>
          <w:rFonts w:ascii="ITC Avant Garde" w:eastAsia="Times New Roman" w:hAnsi="ITC Avant Garde"/>
          <w:bCs/>
          <w:color w:val="000000"/>
          <w:sz w:val="22"/>
          <w:szCs w:val="22"/>
          <w:lang w:val="es-MX" w:eastAsia="es-MX"/>
        </w:rPr>
        <w:t>considerando</w:t>
      </w:r>
      <w:r w:rsidR="0030161F" w:rsidRPr="008452B5">
        <w:rPr>
          <w:rFonts w:ascii="ITC Avant Garde" w:eastAsia="Times New Roman" w:hAnsi="ITC Avant Garde"/>
          <w:bCs/>
          <w:color w:val="000000"/>
          <w:sz w:val="22"/>
          <w:szCs w:val="22"/>
          <w:lang w:eastAsia="es-MX"/>
        </w:rPr>
        <w:t xml:space="preserve"> que el presente procedimiento sancionatorio </w:t>
      </w:r>
      <w:r w:rsidR="0030161F" w:rsidRPr="008452B5">
        <w:rPr>
          <w:rFonts w:ascii="ITC Avant Garde" w:eastAsia="Times New Roman" w:hAnsi="ITC Avant Garde"/>
          <w:bCs/>
          <w:color w:val="000000"/>
          <w:sz w:val="22"/>
          <w:szCs w:val="22"/>
          <w:lang w:val="es-MX" w:eastAsia="es-MX"/>
        </w:rPr>
        <w:t>conlleva</w:t>
      </w:r>
      <w:r w:rsidR="0030161F" w:rsidRPr="008452B5">
        <w:rPr>
          <w:rFonts w:ascii="ITC Avant Garde" w:eastAsia="Times New Roman" w:hAnsi="ITC Avant Garde"/>
          <w:bCs/>
          <w:color w:val="000000"/>
          <w:sz w:val="22"/>
          <w:szCs w:val="22"/>
          <w:lang w:eastAsia="es-MX"/>
        </w:rPr>
        <w:t xml:space="preserve"> la probable actualización de las hipótesis normativas previstas en el artículo 303, fracciones III y VIII, de la </w:t>
      </w:r>
      <w:r w:rsidR="005B5820">
        <w:rPr>
          <w:rFonts w:ascii="ITC Avant Garde" w:eastAsia="Times New Roman" w:hAnsi="ITC Avant Garde"/>
          <w:bCs/>
          <w:color w:val="000000"/>
          <w:sz w:val="22"/>
          <w:szCs w:val="22"/>
          <w:lang w:val="es-MX" w:eastAsia="es-MX"/>
        </w:rPr>
        <w:t>“</w:t>
      </w:r>
      <w:r w:rsidR="005B5820">
        <w:rPr>
          <w:rFonts w:ascii="ITC Avant Garde" w:eastAsia="Times New Roman" w:hAnsi="ITC Avant Garde"/>
          <w:b/>
          <w:bCs/>
          <w:color w:val="000000"/>
          <w:sz w:val="22"/>
          <w:szCs w:val="22"/>
          <w:lang w:val="es-MX" w:eastAsia="es-MX"/>
        </w:rPr>
        <w:t>LFTyR</w:t>
      </w:r>
      <w:r w:rsidR="005B5820">
        <w:rPr>
          <w:rFonts w:ascii="ITC Avant Garde" w:eastAsia="Times New Roman" w:hAnsi="ITC Avant Garde"/>
          <w:bCs/>
          <w:color w:val="000000"/>
          <w:sz w:val="22"/>
          <w:szCs w:val="22"/>
          <w:lang w:val="es-MX" w:eastAsia="es-MX"/>
        </w:rPr>
        <w:t>”</w:t>
      </w:r>
      <w:r w:rsidR="0030161F" w:rsidRPr="008452B5">
        <w:rPr>
          <w:rFonts w:ascii="ITC Avant Garde" w:eastAsia="Times New Roman" w:hAnsi="ITC Avant Garde"/>
          <w:bCs/>
          <w:color w:val="000000"/>
          <w:sz w:val="22"/>
          <w:szCs w:val="22"/>
          <w:lang w:eastAsia="es-MX"/>
        </w:rPr>
        <w:t xml:space="preserve"> y consecuentemente, podría culminar con la emisión de una resolución en el sentido de revocar las concesiones de </w:t>
      </w:r>
      <w:r w:rsidR="005267AE" w:rsidRPr="008452B5">
        <w:rPr>
          <w:rFonts w:ascii="ITC Avant Garde" w:hAnsi="ITC Avant Garde"/>
          <w:sz w:val="22"/>
          <w:szCs w:val="22"/>
        </w:rPr>
        <w:t>“</w:t>
      </w:r>
      <w:r w:rsidR="005267AE" w:rsidRPr="008452B5">
        <w:rPr>
          <w:rFonts w:ascii="ITC Avant Garde" w:hAnsi="ITC Avant Garde"/>
          <w:b/>
          <w:sz w:val="22"/>
          <w:szCs w:val="22"/>
        </w:rPr>
        <w:t>SAI</w:t>
      </w:r>
      <w:r w:rsidR="005267AE" w:rsidRPr="008452B5">
        <w:rPr>
          <w:rFonts w:ascii="ITC Avant Garde" w:hAnsi="ITC Avant Garde"/>
          <w:sz w:val="22"/>
          <w:szCs w:val="22"/>
        </w:rPr>
        <w:t>”</w:t>
      </w:r>
      <w:r w:rsidR="0030161F" w:rsidRPr="008452B5">
        <w:rPr>
          <w:rFonts w:ascii="ITC Avant Garde" w:eastAsia="Times New Roman" w:hAnsi="ITC Avant Garde"/>
          <w:bCs/>
          <w:color w:val="000000"/>
          <w:sz w:val="22"/>
          <w:szCs w:val="22"/>
          <w:lang w:eastAsia="es-MX"/>
        </w:rPr>
        <w:t xml:space="preserve">; con fundamento en el párrafo décimo séptimo del artículo 28 de la </w:t>
      </w:r>
      <w:r w:rsidR="005B5820">
        <w:rPr>
          <w:rFonts w:ascii="ITC Avant Garde" w:eastAsia="Times New Roman" w:hAnsi="ITC Avant Garde"/>
          <w:bCs/>
          <w:color w:val="000000"/>
          <w:sz w:val="22"/>
          <w:szCs w:val="22"/>
          <w:lang w:val="es-MX" w:eastAsia="es-MX"/>
        </w:rPr>
        <w:t>“</w:t>
      </w:r>
      <w:r w:rsidR="005B5820">
        <w:rPr>
          <w:rFonts w:ascii="ITC Avant Garde" w:eastAsia="Times New Roman" w:hAnsi="ITC Avant Garde"/>
          <w:b/>
          <w:bCs/>
          <w:color w:val="000000"/>
          <w:sz w:val="22"/>
          <w:szCs w:val="22"/>
          <w:lang w:val="es-MX" w:eastAsia="es-MX"/>
        </w:rPr>
        <w:t>CPEUM</w:t>
      </w:r>
      <w:r w:rsidR="005B5820">
        <w:rPr>
          <w:rFonts w:ascii="ITC Avant Garde" w:eastAsia="Times New Roman" w:hAnsi="ITC Avant Garde"/>
          <w:bCs/>
          <w:color w:val="000000"/>
          <w:sz w:val="22"/>
          <w:szCs w:val="22"/>
          <w:lang w:val="es-MX" w:eastAsia="es-MX"/>
        </w:rPr>
        <w:t>”</w:t>
      </w:r>
      <w:r w:rsidR="0030161F" w:rsidRPr="008452B5">
        <w:rPr>
          <w:rFonts w:ascii="ITC Avant Garde" w:eastAsia="Times New Roman" w:hAnsi="ITC Avant Garde"/>
          <w:bCs/>
          <w:color w:val="000000"/>
          <w:sz w:val="22"/>
          <w:szCs w:val="22"/>
          <w:lang w:eastAsia="es-MX"/>
        </w:rPr>
        <w:t xml:space="preserve">; y los artículos 9, fracción I, de la </w:t>
      </w:r>
      <w:r w:rsidR="005B5820">
        <w:rPr>
          <w:rFonts w:ascii="ITC Avant Garde" w:eastAsia="Times New Roman" w:hAnsi="ITC Avant Garde"/>
          <w:bCs/>
          <w:color w:val="000000"/>
          <w:sz w:val="22"/>
          <w:szCs w:val="22"/>
          <w:lang w:val="es-MX" w:eastAsia="es-MX"/>
        </w:rPr>
        <w:t>“</w:t>
      </w:r>
      <w:r w:rsidR="005B5820">
        <w:rPr>
          <w:rFonts w:ascii="ITC Avant Garde" w:eastAsia="Times New Roman" w:hAnsi="ITC Avant Garde"/>
          <w:b/>
          <w:bCs/>
          <w:color w:val="000000"/>
          <w:sz w:val="22"/>
          <w:szCs w:val="22"/>
          <w:lang w:val="es-MX" w:eastAsia="es-MX"/>
        </w:rPr>
        <w:t>LFTyR</w:t>
      </w:r>
      <w:r w:rsidR="005B5820">
        <w:rPr>
          <w:rFonts w:ascii="ITC Avant Garde" w:eastAsia="Times New Roman" w:hAnsi="ITC Avant Garde"/>
          <w:bCs/>
          <w:color w:val="000000"/>
          <w:sz w:val="22"/>
          <w:szCs w:val="22"/>
          <w:lang w:val="es-MX" w:eastAsia="es-MX"/>
        </w:rPr>
        <w:t>”</w:t>
      </w:r>
      <w:r w:rsidR="0030161F" w:rsidRPr="008452B5">
        <w:rPr>
          <w:rFonts w:ascii="ITC Avant Garde" w:eastAsia="Times New Roman" w:hAnsi="ITC Avant Garde"/>
          <w:bCs/>
          <w:color w:val="000000"/>
          <w:sz w:val="22"/>
          <w:szCs w:val="22"/>
          <w:lang w:eastAsia="es-MX"/>
        </w:rPr>
        <w:t xml:space="preserve">; 53, 54 y 55 de la </w:t>
      </w:r>
      <w:r w:rsidR="005B5820">
        <w:rPr>
          <w:rFonts w:ascii="ITC Avant Garde" w:eastAsia="Times New Roman" w:hAnsi="ITC Avant Garde"/>
          <w:bCs/>
          <w:color w:val="000000"/>
          <w:sz w:val="22"/>
          <w:szCs w:val="22"/>
          <w:lang w:val="es-MX" w:eastAsia="es-MX"/>
        </w:rPr>
        <w:t>“</w:t>
      </w:r>
      <w:r w:rsidR="005B5820">
        <w:rPr>
          <w:rFonts w:ascii="ITC Avant Garde" w:eastAsia="Times New Roman" w:hAnsi="ITC Avant Garde"/>
          <w:b/>
          <w:bCs/>
          <w:color w:val="000000"/>
          <w:sz w:val="22"/>
          <w:szCs w:val="22"/>
          <w:lang w:val="es-MX" w:eastAsia="es-MX"/>
        </w:rPr>
        <w:t>LFPA</w:t>
      </w:r>
      <w:r w:rsidR="005B5820">
        <w:rPr>
          <w:rFonts w:ascii="ITC Avant Garde" w:eastAsia="Times New Roman" w:hAnsi="ITC Avant Garde"/>
          <w:bCs/>
          <w:color w:val="000000"/>
          <w:sz w:val="22"/>
          <w:szCs w:val="22"/>
          <w:lang w:val="es-MX" w:eastAsia="es-MX"/>
        </w:rPr>
        <w:t>”</w:t>
      </w:r>
      <w:r w:rsidR="0030161F" w:rsidRPr="008452B5">
        <w:rPr>
          <w:rFonts w:ascii="ITC Avant Garde" w:eastAsia="Times New Roman" w:hAnsi="ITC Avant Garde"/>
          <w:bCs/>
          <w:color w:val="000000"/>
          <w:sz w:val="22"/>
          <w:szCs w:val="22"/>
          <w:lang w:eastAsia="es-MX"/>
        </w:rPr>
        <w:t xml:space="preserve">; y 44, fracción III, del </w:t>
      </w:r>
      <w:r w:rsidR="005B5820">
        <w:rPr>
          <w:rFonts w:ascii="ITC Avant Garde" w:eastAsia="Times New Roman" w:hAnsi="ITC Avant Garde"/>
          <w:bCs/>
          <w:color w:val="000000"/>
          <w:sz w:val="22"/>
          <w:szCs w:val="22"/>
          <w:lang w:val="es-MX" w:eastAsia="es-MX"/>
        </w:rPr>
        <w:t>“</w:t>
      </w:r>
      <w:r w:rsidR="005B5820">
        <w:rPr>
          <w:rFonts w:ascii="ITC Avant Garde" w:eastAsia="Times New Roman" w:hAnsi="ITC Avant Garde"/>
          <w:b/>
          <w:bCs/>
          <w:color w:val="000000"/>
          <w:sz w:val="22"/>
          <w:szCs w:val="22"/>
          <w:lang w:val="es-MX" w:eastAsia="es-MX"/>
        </w:rPr>
        <w:t>ESTATUTO</w:t>
      </w:r>
      <w:r w:rsidR="005B5820">
        <w:rPr>
          <w:rFonts w:ascii="ITC Avant Garde" w:eastAsia="Times New Roman" w:hAnsi="ITC Avant Garde"/>
          <w:bCs/>
          <w:color w:val="000000"/>
          <w:sz w:val="22"/>
          <w:szCs w:val="22"/>
          <w:lang w:val="es-MX" w:eastAsia="es-MX"/>
        </w:rPr>
        <w:t>”</w:t>
      </w:r>
      <w:r w:rsidR="0030161F" w:rsidRPr="008452B5">
        <w:rPr>
          <w:rFonts w:ascii="ITC Avant Garde" w:eastAsia="Times New Roman" w:hAnsi="ITC Avant Garde"/>
          <w:bCs/>
          <w:color w:val="000000"/>
          <w:sz w:val="22"/>
          <w:szCs w:val="22"/>
          <w:lang w:eastAsia="es-MX"/>
        </w:rPr>
        <w:t xml:space="preserve">, </w:t>
      </w:r>
      <w:r w:rsidR="00112D01" w:rsidRPr="008452B5">
        <w:rPr>
          <w:rFonts w:ascii="ITC Avant Garde" w:eastAsia="Times New Roman" w:hAnsi="ITC Avant Garde"/>
          <w:bCs/>
          <w:color w:val="000000"/>
          <w:sz w:val="22"/>
          <w:szCs w:val="22"/>
          <w:lang w:val="es-MX" w:eastAsia="es-MX"/>
        </w:rPr>
        <w:t xml:space="preserve">mediante oficio </w:t>
      </w:r>
      <w:r w:rsidR="00112D01" w:rsidRPr="008452B5">
        <w:rPr>
          <w:rFonts w:ascii="ITC Avant Garde" w:hAnsi="ITC Avant Garde"/>
          <w:b/>
          <w:bCs/>
          <w:sz w:val="22"/>
          <w:szCs w:val="22"/>
        </w:rPr>
        <w:t>IFT/225/UC/1177/2016</w:t>
      </w:r>
      <w:r w:rsidR="00112D01" w:rsidRPr="008452B5">
        <w:rPr>
          <w:rFonts w:ascii="ITC Avant Garde" w:hAnsi="ITC Avant Garde"/>
          <w:bCs/>
          <w:sz w:val="22"/>
          <w:szCs w:val="22"/>
        </w:rPr>
        <w:t xml:space="preserve"> de seis de junio de </w:t>
      </w:r>
      <w:r w:rsidR="003B79FF">
        <w:rPr>
          <w:rFonts w:ascii="ITC Avant Garde" w:hAnsi="ITC Avant Garde"/>
          <w:bCs/>
          <w:sz w:val="22"/>
          <w:szCs w:val="22"/>
          <w:lang w:val="es-MX"/>
        </w:rPr>
        <w:t>dos mil dieciséis</w:t>
      </w:r>
      <w:r w:rsidR="00112D01" w:rsidRPr="008452B5">
        <w:rPr>
          <w:rFonts w:ascii="ITC Avant Garde" w:hAnsi="ITC Avant Garde"/>
          <w:bCs/>
          <w:sz w:val="22"/>
          <w:szCs w:val="22"/>
        </w:rPr>
        <w:t xml:space="preserve">, ordenado por acuerdo de veintiséis de mayo </w:t>
      </w:r>
      <w:r w:rsidR="003B79FF">
        <w:rPr>
          <w:rFonts w:ascii="ITC Avant Garde" w:hAnsi="ITC Avant Garde"/>
          <w:bCs/>
          <w:sz w:val="22"/>
          <w:szCs w:val="22"/>
          <w:lang w:val="es-MX"/>
        </w:rPr>
        <w:t>de ese año</w:t>
      </w:r>
      <w:r w:rsidR="00112D01" w:rsidRPr="008452B5">
        <w:rPr>
          <w:rFonts w:ascii="ITC Avant Garde" w:hAnsi="ITC Avant Garde"/>
          <w:bCs/>
          <w:sz w:val="22"/>
          <w:szCs w:val="22"/>
          <w:lang w:val="es-MX"/>
        </w:rPr>
        <w:t xml:space="preserve"> en los autos del expediente en que se actúa,</w:t>
      </w:r>
      <w:r w:rsidR="00112D01" w:rsidRPr="008452B5">
        <w:rPr>
          <w:rFonts w:ascii="ITC Avant Garde" w:eastAsia="Times New Roman" w:hAnsi="ITC Avant Garde"/>
          <w:bCs/>
          <w:color w:val="000000"/>
          <w:sz w:val="22"/>
          <w:szCs w:val="22"/>
          <w:lang w:val="es-MX" w:eastAsia="es-MX"/>
        </w:rPr>
        <w:t xml:space="preserve"> </w:t>
      </w:r>
      <w:r w:rsidR="000A4E7A">
        <w:rPr>
          <w:rFonts w:ascii="ITC Avant Garde" w:eastAsia="Times New Roman" w:hAnsi="ITC Avant Garde"/>
          <w:bCs/>
          <w:color w:val="000000"/>
          <w:sz w:val="22"/>
          <w:szCs w:val="22"/>
          <w:lang w:val="es-MX" w:eastAsia="es-MX"/>
        </w:rPr>
        <w:t>el Titular de la Unidad de Cumplimiento</w:t>
      </w:r>
      <w:r w:rsidR="000A4E7A" w:rsidRPr="008452B5">
        <w:rPr>
          <w:rFonts w:ascii="ITC Avant Garde" w:eastAsia="Times New Roman" w:hAnsi="ITC Avant Garde"/>
          <w:bCs/>
          <w:color w:val="000000"/>
          <w:sz w:val="22"/>
          <w:szCs w:val="22"/>
          <w:lang w:val="es-MX" w:eastAsia="es-MX"/>
        </w:rPr>
        <w:t xml:space="preserve"> </w:t>
      </w:r>
      <w:r w:rsidR="00A910FE" w:rsidRPr="008452B5">
        <w:rPr>
          <w:rFonts w:ascii="ITC Avant Garde" w:eastAsia="Times New Roman" w:hAnsi="ITC Avant Garde"/>
          <w:bCs/>
          <w:color w:val="000000"/>
          <w:sz w:val="22"/>
          <w:szCs w:val="22"/>
          <w:lang w:val="es-MX" w:eastAsia="es-MX"/>
        </w:rPr>
        <w:t>solicitó</w:t>
      </w:r>
      <w:r w:rsidR="0030161F" w:rsidRPr="008452B5">
        <w:rPr>
          <w:rFonts w:ascii="ITC Avant Garde" w:eastAsia="Times New Roman" w:hAnsi="ITC Avant Garde"/>
          <w:bCs/>
          <w:color w:val="000000"/>
          <w:sz w:val="22"/>
          <w:szCs w:val="22"/>
          <w:lang w:eastAsia="es-MX"/>
        </w:rPr>
        <w:t xml:space="preserve"> a la Secretaría de Comunicaciones y Transportes </w:t>
      </w:r>
      <w:r w:rsidR="00A910FE" w:rsidRPr="008452B5">
        <w:rPr>
          <w:rFonts w:ascii="ITC Avant Garde" w:eastAsia="Times New Roman" w:hAnsi="ITC Avant Garde"/>
          <w:bCs/>
          <w:color w:val="000000"/>
          <w:sz w:val="22"/>
          <w:szCs w:val="22"/>
          <w:lang w:val="es-MX" w:eastAsia="es-MX"/>
        </w:rPr>
        <w:t>emitiera su</w:t>
      </w:r>
      <w:r w:rsidR="0030161F" w:rsidRPr="008452B5">
        <w:rPr>
          <w:rFonts w:ascii="ITC Avant Garde" w:eastAsia="Times New Roman" w:hAnsi="ITC Avant Garde"/>
          <w:bCs/>
          <w:color w:val="000000"/>
          <w:sz w:val="22"/>
          <w:szCs w:val="22"/>
          <w:lang w:eastAsia="es-MX"/>
        </w:rPr>
        <w:t xml:space="preserve"> opinión técnica con relación al presente asunto.</w:t>
      </w:r>
    </w:p>
    <w:p w:rsidR="007448A6" w:rsidRDefault="00112D01" w:rsidP="007448A6">
      <w:pPr>
        <w:pStyle w:val="Prrafodelista"/>
        <w:spacing w:before="240" w:after="240" w:line="360" w:lineRule="auto"/>
        <w:ind w:left="0" w:right="-1"/>
        <w:jc w:val="both"/>
        <w:rPr>
          <w:rFonts w:ascii="ITC Avant Garde" w:hAnsi="ITC Avant Garde"/>
          <w:bCs/>
          <w:sz w:val="22"/>
          <w:szCs w:val="22"/>
          <w:lang w:val="es-MX"/>
        </w:rPr>
      </w:pPr>
      <w:r w:rsidRPr="008452B5">
        <w:rPr>
          <w:rFonts w:ascii="ITC Avant Garde" w:eastAsia="Times New Roman" w:hAnsi="ITC Avant Garde"/>
          <w:bCs/>
          <w:color w:val="000000"/>
          <w:sz w:val="22"/>
          <w:szCs w:val="22"/>
          <w:lang w:val="es-MX" w:eastAsia="es-MX"/>
        </w:rPr>
        <w:t xml:space="preserve">En ese sentido, </w:t>
      </w:r>
      <w:r w:rsidRPr="008452B5">
        <w:rPr>
          <w:rFonts w:ascii="ITC Avant Garde" w:hAnsi="ITC Avant Garde"/>
          <w:bCs/>
          <w:sz w:val="22"/>
          <w:szCs w:val="22"/>
          <w:lang w:val="es-MX"/>
        </w:rPr>
        <w:t xml:space="preserve">la </w:t>
      </w:r>
      <w:r w:rsidRPr="008452B5">
        <w:rPr>
          <w:rFonts w:ascii="ITC Avant Garde" w:eastAsia="Times New Roman" w:hAnsi="ITC Avant Garde"/>
          <w:bCs/>
          <w:color w:val="000000"/>
          <w:sz w:val="22"/>
          <w:szCs w:val="22"/>
          <w:lang w:eastAsia="es-MX"/>
        </w:rPr>
        <w:t>Secretaría de Comunicaciones y Transportes</w:t>
      </w:r>
      <w:r w:rsidRPr="008452B5">
        <w:rPr>
          <w:rFonts w:ascii="ITC Avant Garde" w:eastAsia="Times New Roman" w:hAnsi="ITC Avant Garde"/>
          <w:bCs/>
          <w:color w:val="000000"/>
          <w:sz w:val="22"/>
          <w:szCs w:val="22"/>
          <w:lang w:val="es-MX" w:eastAsia="es-MX"/>
        </w:rPr>
        <w:t xml:space="preserve"> </w:t>
      </w:r>
      <w:r w:rsidRPr="008452B5">
        <w:rPr>
          <w:rFonts w:ascii="ITC Avant Garde" w:hAnsi="ITC Avant Garde"/>
          <w:sz w:val="22"/>
          <w:szCs w:val="22"/>
          <w:lang w:val="es-MX"/>
        </w:rPr>
        <w:t xml:space="preserve">remitió </w:t>
      </w:r>
      <w:r w:rsidRPr="008452B5">
        <w:rPr>
          <w:rFonts w:ascii="ITC Avant Garde" w:hAnsi="ITC Avant Garde"/>
          <w:bCs/>
          <w:sz w:val="22"/>
          <w:szCs w:val="22"/>
          <w:lang w:val="es-MX"/>
        </w:rPr>
        <w:t>el oficio</w:t>
      </w:r>
      <w:r w:rsidRPr="008452B5">
        <w:rPr>
          <w:rFonts w:ascii="ITC Avant Garde" w:hAnsi="ITC Avant Garde"/>
          <w:bCs/>
          <w:sz w:val="22"/>
          <w:szCs w:val="22"/>
        </w:rPr>
        <w:t xml:space="preserve"> </w:t>
      </w:r>
      <w:r w:rsidRPr="008452B5">
        <w:rPr>
          <w:rFonts w:ascii="ITC Avant Garde" w:hAnsi="ITC Avant Garde"/>
          <w:b/>
          <w:bCs/>
          <w:sz w:val="22"/>
          <w:szCs w:val="22"/>
        </w:rPr>
        <w:t>2.1.-531/2016</w:t>
      </w:r>
      <w:r w:rsidRPr="008452B5">
        <w:rPr>
          <w:rFonts w:ascii="ITC Avant Garde" w:hAnsi="ITC Avant Garde"/>
          <w:bCs/>
          <w:sz w:val="22"/>
          <w:szCs w:val="22"/>
        </w:rPr>
        <w:t xml:space="preserve"> emitido por la Dirección General de Política de Telecomunicaciones y Radiodifusión de la Secretaría de Comunicaciones y Transportes, presentado ante la Oficialía de Partes de este Instituto el </w:t>
      </w:r>
      <w:r w:rsidRPr="008452B5">
        <w:rPr>
          <w:rFonts w:ascii="ITC Avant Garde" w:hAnsi="ITC Avant Garde"/>
          <w:bCs/>
          <w:sz w:val="22"/>
          <w:szCs w:val="22"/>
          <w:lang w:val="es-MX"/>
        </w:rPr>
        <w:t>uno</w:t>
      </w:r>
      <w:r w:rsidR="005B103E">
        <w:rPr>
          <w:rFonts w:ascii="ITC Avant Garde" w:hAnsi="ITC Avant Garde"/>
          <w:bCs/>
          <w:sz w:val="22"/>
          <w:szCs w:val="22"/>
        </w:rPr>
        <w:t xml:space="preserve"> de septiembre de dos mil diecis</w:t>
      </w:r>
      <w:r w:rsidR="005B103E">
        <w:rPr>
          <w:rFonts w:ascii="ITC Avant Garde" w:hAnsi="ITC Avant Garde"/>
          <w:bCs/>
          <w:sz w:val="22"/>
          <w:szCs w:val="22"/>
          <w:lang w:val="es-MX"/>
        </w:rPr>
        <w:t>éis</w:t>
      </w:r>
      <w:r w:rsidRPr="008452B5">
        <w:rPr>
          <w:rFonts w:ascii="ITC Avant Garde" w:hAnsi="ITC Avant Garde"/>
          <w:bCs/>
          <w:sz w:val="22"/>
          <w:szCs w:val="22"/>
        </w:rPr>
        <w:t xml:space="preserve">, </w:t>
      </w:r>
      <w:r w:rsidRPr="008452B5">
        <w:rPr>
          <w:rFonts w:ascii="ITC Avant Garde" w:hAnsi="ITC Avant Garde"/>
          <w:bCs/>
          <w:sz w:val="22"/>
          <w:szCs w:val="22"/>
          <w:lang w:val="es-MX"/>
        </w:rPr>
        <w:t>al cual acompañó</w:t>
      </w:r>
      <w:r w:rsidRPr="008452B5">
        <w:rPr>
          <w:rFonts w:ascii="ITC Avant Garde" w:hAnsi="ITC Avant Garde"/>
          <w:bCs/>
          <w:sz w:val="22"/>
          <w:szCs w:val="22"/>
        </w:rPr>
        <w:t xml:space="preserve"> el diverso </w:t>
      </w:r>
      <w:r w:rsidRPr="008452B5">
        <w:rPr>
          <w:rFonts w:ascii="ITC Avant Garde" w:hAnsi="ITC Avant Garde"/>
          <w:b/>
          <w:bCs/>
          <w:sz w:val="22"/>
          <w:szCs w:val="22"/>
        </w:rPr>
        <w:t xml:space="preserve">1.-210 </w:t>
      </w:r>
      <w:r w:rsidRPr="008452B5">
        <w:rPr>
          <w:rFonts w:ascii="ITC Avant Garde" w:hAnsi="ITC Avant Garde"/>
          <w:bCs/>
          <w:sz w:val="22"/>
          <w:szCs w:val="22"/>
        </w:rPr>
        <w:t xml:space="preserve">que </w:t>
      </w:r>
      <w:r w:rsidRPr="008452B5">
        <w:rPr>
          <w:rFonts w:ascii="ITC Avant Garde" w:hAnsi="ITC Avant Garde"/>
          <w:bCs/>
          <w:sz w:val="22"/>
          <w:szCs w:val="22"/>
          <w:lang w:val="es-MX"/>
        </w:rPr>
        <w:t>contenía</w:t>
      </w:r>
      <w:r w:rsidRPr="008452B5">
        <w:rPr>
          <w:rFonts w:ascii="ITC Avant Garde" w:hAnsi="ITC Avant Garde"/>
          <w:bCs/>
          <w:sz w:val="22"/>
          <w:szCs w:val="22"/>
        </w:rPr>
        <w:t xml:space="preserve"> la opinión técnica </w:t>
      </w:r>
      <w:r w:rsidR="00221370" w:rsidRPr="008452B5">
        <w:rPr>
          <w:rFonts w:ascii="ITC Avant Garde" w:hAnsi="ITC Avant Garde"/>
          <w:bCs/>
          <w:sz w:val="22"/>
          <w:szCs w:val="22"/>
          <w:lang w:val="es-MX"/>
        </w:rPr>
        <w:t>solicitada</w:t>
      </w:r>
      <w:r w:rsidR="00A054C6" w:rsidRPr="008452B5">
        <w:rPr>
          <w:rFonts w:ascii="ITC Avant Garde" w:hAnsi="ITC Avant Garde"/>
          <w:bCs/>
          <w:sz w:val="22"/>
          <w:szCs w:val="22"/>
          <w:lang w:val="es-MX"/>
        </w:rPr>
        <w:t>, que en las partes que interesa</w:t>
      </w:r>
      <w:r w:rsidR="00221370" w:rsidRPr="008452B5">
        <w:rPr>
          <w:rFonts w:ascii="ITC Avant Garde" w:hAnsi="ITC Avant Garde"/>
          <w:bCs/>
          <w:sz w:val="22"/>
          <w:szCs w:val="22"/>
          <w:lang w:val="es-MX"/>
        </w:rPr>
        <w:t xml:space="preserve"> señaló:</w:t>
      </w:r>
    </w:p>
    <w:p w:rsidR="007448A6" w:rsidRDefault="00A054C6"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w:t>
      </w:r>
    </w:p>
    <w:p w:rsidR="008A38AF" w:rsidRPr="008452B5" w:rsidRDefault="008A38AF" w:rsidP="007448A6">
      <w:pPr>
        <w:pStyle w:val="Prrafodelista"/>
        <w:spacing w:before="240" w:after="240" w:line="240" w:lineRule="auto"/>
        <w:ind w:left="567" w:right="565"/>
        <w:jc w:val="both"/>
        <w:rPr>
          <w:rFonts w:ascii="ITC Avant Garde" w:hAnsi="ITC Avant Garde"/>
          <w:b/>
          <w:bCs/>
          <w:i/>
          <w:sz w:val="22"/>
          <w:szCs w:val="22"/>
          <w:lang w:val="es-MX"/>
        </w:rPr>
      </w:pPr>
      <w:r w:rsidRPr="008452B5">
        <w:rPr>
          <w:rFonts w:ascii="ITC Avant Garde" w:hAnsi="ITC Avant Garde"/>
          <w:b/>
          <w:bCs/>
          <w:i/>
          <w:sz w:val="22"/>
          <w:szCs w:val="22"/>
          <w:lang w:val="es-MX"/>
        </w:rPr>
        <w:t>CUARTO.-…</w:t>
      </w:r>
    </w:p>
    <w:p w:rsidR="007448A6" w:rsidRDefault="008A38AF"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w:t>
      </w:r>
    </w:p>
    <w:p w:rsidR="00F42B9D" w:rsidRPr="008452B5" w:rsidRDefault="000545C4"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 la autoridad facultada para el otorgamiento, revocación, así como la autorización de cesiones o cambios de control accionario, titularidad u operación de sociedades relacionadas con concesiones en materia de radiodifusión y telecomunicaciones es el IFT.</w:t>
      </w:r>
    </w:p>
    <w:p w:rsidR="007448A6" w:rsidRDefault="000545C4"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w:t>
      </w:r>
    </w:p>
    <w:p w:rsidR="000545C4" w:rsidRPr="008452B5" w:rsidRDefault="000545C4"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Aunado a lo anterior, es preciso señalar que el artículo 303 de la LFTR señala expresamente que las concesiones y autorizaciones se podrán revocar por determinadas causas, incluyendo la de no cumplir con las obligaciones o condiciones establecidas en la concesión o autorización en las que se establezcan expresamente que su incumplimiento será causas de revocación o cuando un concesionario ceda, arriende, grave o transfiera concesiones</w:t>
      </w:r>
      <w:r w:rsidR="008A38AF" w:rsidRPr="008452B5">
        <w:rPr>
          <w:rFonts w:ascii="ITC Avant Garde" w:hAnsi="ITC Avant Garde"/>
          <w:bCs/>
          <w:i/>
          <w:sz w:val="22"/>
          <w:szCs w:val="22"/>
          <w:lang w:val="es-MX"/>
        </w:rPr>
        <w:t xml:space="preserve"> o autorizaciones, los derechos en ellas </w:t>
      </w:r>
      <w:r w:rsidR="008A38AF" w:rsidRPr="008452B5">
        <w:rPr>
          <w:rFonts w:ascii="ITC Avant Garde" w:hAnsi="ITC Avant Garde"/>
          <w:bCs/>
          <w:i/>
          <w:sz w:val="22"/>
          <w:szCs w:val="22"/>
          <w:lang w:val="es-MX"/>
        </w:rPr>
        <w:lastRenderedPageBreak/>
        <w:t>conferidos o los bienes afectos a las mismas en contravención a los dispuesto en dicho ordenamiento legal.</w:t>
      </w:r>
    </w:p>
    <w:p w:rsidR="007448A6" w:rsidRDefault="008A38AF"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w:t>
      </w:r>
    </w:p>
    <w:p w:rsidR="007448A6" w:rsidRDefault="008A38AF"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Por tal razón la LFTR prevé expresamente causas específicas, que en caso de que el IFT acredite que un concesionario se encuentre en alguno de dichas hipótesis normativas, está plenamente facultado para proceder a la revocación del título de concesión de que se trate, previa opinión de la Secretaría.</w:t>
      </w:r>
    </w:p>
    <w:p w:rsidR="008A38AF" w:rsidRPr="008452B5" w:rsidRDefault="008A38AF" w:rsidP="007448A6">
      <w:pPr>
        <w:pStyle w:val="Prrafodelista"/>
        <w:spacing w:before="240" w:after="240" w:line="240" w:lineRule="auto"/>
        <w:ind w:left="567" w:right="565"/>
        <w:jc w:val="both"/>
        <w:rPr>
          <w:rFonts w:ascii="ITC Avant Garde" w:hAnsi="ITC Avant Garde"/>
          <w:b/>
          <w:bCs/>
          <w:i/>
          <w:sz w:val="22"/>
          <w:szCs w:val="22"/>
          <w:lang w:val="es-MX"/>
        </w:rPr>
      </w:pPr>
      <w:r w:rsidRPr="008452B5">
        <w:rPr>
          <w:rFonts w:ascii="ITC Avant Garde" w:hAnsi="ITC Avant Garde"/>
          <w:b/>
          <w:bCs/>
          <w:i/>
          <w:sz w:val="22"/>
          <w:szCs w:val="22"/>
          <w:lang w:val="es-MX"/>
        </w:rPr>
        <w:t xml:space="preserve">QUINTO.- </w:t>
      </w:r>
      <w:r w:rsidR="001C41C0" w:rsidRPr="008452B5">
        <w:rPr>
          <w:rFonts w:ascii="ITC Avant Garde" w:hAnsi="ITC Avant Garde"/>
          <w:b/>
          <w:bCs/>
          <w:i/>
          <w:sz w:val="22"/>
          <w:szCs w:val="22"/>
          <w:lang w:val="es-MX"/>
        </w:rPr>
        <w:t xml:space="preserve"> </w:t>
      </w:r>
      <w:r w:rsidRPr="008452B5">
        <w:rPr>
          <w:rFonts w:ascii="ITC Avant Garde" w:hAnsi="ITC Avant Garde"/>
          <w:b/>
          <w:bCs/>
          <w:i/>
          <w:sz w:val="22"/>
          <w:szCs w:val="22"/>
          <w:lang w:val="es-MX"/>
        </w:rPr>
        <w:t>…</w:t>
      </w:r>
    </w:p>
    <w:p w:rsidR="007448A6" w:rsidRDefault="008A38AF"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w:t>
      </w:r>
    </w:p>
    <w:p w:rsidR="007448A6" w:rsidRDefault="008A38AF"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En este sentido, el IFT tiene por objeto el desarrollo eficiente de la radiodifusión y las telecomunicaciones, conforme a lo dispuesto en la Constitución Política de los Estados Unidos Mexicanos y en los términos que fijen las leyes.</w:t>
      </w:r>
    </w:p>
    <w:p w:rsidR="007448A6" w:rsidRDefault="008A38AF"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Ahora bien, en caso de que se acredite alguna de las hipótesis</w:t>
      </w:r>
      <w:r w:rsidR="0067560C" w:rsidRPr="008452B5">
        <w:rPr>
          <w:rFonts w:ascii="ITC Avant Garde" w:hAnsi="ITC Avant Garde"/>
          <w:bCs/>
          <w:i/>
          <w:sz w:val="22"/>
          <w:szCs w:val="22"/>
          <w:lang w:val="es-MX"/>
        </w:rPr>
        <w:t xml:space="preserve"> previstas en el artículo 303 de la LFTR…, el IFT se encuentra plenamente facultado para proceder a la revocación del título de concesión de que se trate, previa opinión no vinculante de esta Secretaría.</w:t>
      </w:r>
    </w:p>
    <w:p w:rsidR="007448A6" w:rsidRDefault="0067560C"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En este sentido, esta Secretaría considera que en caso de ese Instituto una vez que haya determinado proceder a la revocación de un título de concesión, esta acción podría menoscabar los derechos de terceros, independientemente de aquellos conferidos al concesionario</w:t>
      </w:r>
      <w:r w:rsidR="00956F90" w:rsidRPr="008452B5">
        <w:rPr>
          <w:rFonts w:ascii="ITC Avant Garde" w:hAnsi="ITC Avant Garde"/>
          <w:bCs/>
          <w:i/>
          <w:sz w:val="22"/>
          <w:szCs w:val="22"/>
          <w:lang w:val="es-MX"/>
        </w:rPr>
        <w:t xml:space="preserve">, afectando la prestación de los servicios de telecomunicaciones en el área de cobertura </w:t>
      </w:r>
      <w:r w:rsidR="009C6E86" w:rsidRPr="008452B5">
        <w:rPr>
          <w:rFonts w:ascii="ITC Avant Garde" w:hAnsi="ITC Avant Garde"/>
          <w:bCs/>
          <w:i/>
          <w:sz w:val="22"/>
          <w:szCs w:val="22"/>
          <w:lang w:val="es-MX"/>
        </w:rPr>
        <w:t>concesionada</w:t>
      </w:r>
      <w:r w:rsidR="00956F90" w:rsidRPr="008452B5">
        <w:rPr>
          <w:rFonts w:ascii="ITC Avant Garde" w:hAnsi="ITC Avant Garde"/>
          <w:bCs/>
          <w:i/>
          <w:sz w:val="22"/>
          <w:szCs w:val="22"/>
          <w:lang w:val="es-MX"/>
        </w:rPr>
        <w:t>.</w:t>
      </w:r>
    </w:p>
    <w:p w:rsidR="007448A6" w:rsidRDefault="009C6E86"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Por tanto, se deben observar en todo momento las finalidades, criterios y objetivos establecidos en la LFTR y en las disposiciones legales, reglamentarias y administrativas aplicables al momento en que se deba resolver sobre la revocación que nos ocupa.</w:t>
      </w:r>
    </w:p>
    <w:p w:rsidR="007448A6" w:rsidRDefault="009C6E86"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
          <w:bCs/>
          <w:i/>
          <w:sz w:val="22"/>
          <w:szCs w:val="22"/>
          <w:lang w:val="es-MX"/>
        </w:rPr>
        <w:t>SEXTO.- Opinión técnica…</w:t>
      </w:r>
      <w:r w:rsidRPr="008452B5">
        <w:rPr>
          <w:rFonts w:ascii="ITC Avant Garde" w:hAnsi="ITC Avant Garde"/>
          <w:bCs/>
          <w:i/>
          <w:sz w:val="22"/>
          <w:szCs w:val="22"/>
          <w:lang w:val="es-MX"/>
        </w:rPr>
        <w:t xml:space="preserve"> los servicios de telecomunicaciones son considerados por nuestra Carta Magna como servicios públicos de interés general. La revocación de un título de concesión en materia de telecomunicaciones o radiodifusión implica la terminación anticipada de la concesión respectiva</w:t>
      </w:r>
      <w:r w:rsidR="00775D56" w:rsidRPr="008452B5">
        <w:rPr>
          <w:rFonts w:ascii="ITC Avant Garde" w:hAnsi="ITC Avant Garde"/>
          <w:bCs/>
          <w:i/>
          <w:sz w:val="22"/>
          <w:szCs w:val="22"/>
          <w:lang w:val="es-MX"/>
        </w:rPr>
        <w:t>, y con ello, la culminación de la prestación de servicios públicos de interés general, por parte del concesionario.</w:t>
      </w:r>
    </w:p>
    <w:p w:rsidR="007448A6" w:rsidRDefault="00775D56"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Establecido lo anterior, tomando en consideración que las concesiones que se pretenden revocar a SAI (Título de Bandas y Título de Red) le facultan para usar, aprovechar y explotar bandas de frecuencias del espectro radioeléctrico para la prestación de servicios de acceso inalámbrico fijo o móvil, el cual se entiende como el acceso radioeléctrico bidireccional para la prestación de cualquier tipo de servicio de telecomunicaciones, por lo que se recomienda tomar en consideración previo a que ese Instituto determine la posible revocación de los títulos de concesión de SAI.</w:t>
      </w:r>
    </w:p>
    <w:p w:rsidR="007448A6" w:rsidRDefault="00A054C6"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 xml:space="preserve">En el caso que nos ocupa en importante señalar, por un parte, que de las documentales remitidas a esta Secretaría por parte de ese Instituto, no se advierte que el IFT haya culminado el desahogo de todas y cada </w:t>
      </w:r>
      <w:r w:rsidRPr="008452B5">
        <w:rPr>
          <w:rFonts w:ascii="ITC Avant Garde" w:hAnsi="ITC Avant Garde"/>
          <w:bCs/>
          <w:i/>
          <w:sz w:val="22"/>
          <w:szCs w:val="22"/>
          <w:lang w:val="es-MX"/>
        </w:rPr>
        <w:lastRenderedPageBreak/>
        <w:t>una de las etapas del procedimiento administrativo de sanción iniciado en contra de SAI, de las que quede plenamente acreditada la hipótesis normativa presuntamente violada por el concesionario, y de la cual devenga la revocación de sus título</w:t>
      </w:r>
      <w:r w:rsidR="000A4E7A">
        <w:rPr>
          <w:rFonts w:ascii="ITC Avant Garde" w:hAnsi="ITC Avant Garde"/>
          <w:bCs/>
          <w:i/>
          <w:sz w:val="22"/>
          <w:szCs w:val="22"/>
          <w:lang w:val="es-MX"/>
        </w:rPr>
        <w:t>s</w:t>
      </w:r>
      <w:r w:rsidRPr="008452B5">
        <w:rPr>
          <w:rFonts w:ascii="ITC Avant Garde" w:hAnsi="ITC Avant Garde"/>
          <w:bCs/>
          <w:i/>
          <w:sz w:val="22"/>
          <w:szCs w:val="22"/>
          <w:lang w:val="es-MX"/>
        </w:rPr>
        <w:t xml:space="preserve"> de concesión.</w:t>
      </w:r>
    </w:p>
    <w:p w:rsidR="007448A6" w:rsidRDefault="00A054C6"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En el orden de lo anterior, se desconoce el devenir y el desarrollo de la etapa probatoria y del resto del procedimiento</w:t>
      </w:r>
      <w:r w:rsidR="005E246D" w:rsidRPr="008452B5">
        <w:rPr>
          <w:rFonts w:ascii="ITC Avant Garde" w:hAnsi="ITC Avant Garde"/>
          <w:bCs/>
          <w:i/>
          <w:sz w:val="22"/>
          <w:szCs w:val="22"/>
          <w:lang w:val="es-MX"/>
        </w:rPr>
        <w:t xml:space="preserve">. Asimismo, se hace notar que el último antecedente referido consiste en un acuerdo del 26 de mayo del año en curso, en materia de prevención y pruebas. De </w:t>
      </w:r>
      <w:r w:rsidR="004717B3" w:rsidRPr="008452B5">
        <w:rPr>
          <w:rFonts w:ascii="ITC Avant Garde" w:hAnsi="ITC Avant Garde"/>
          <w:bCs/>
          <w:i/>
          <w:sz w:val="22"/>
          <w:szCs w:val="22"/>
          <w:lang w:val="es-MX"/>
        </w:rPr>
        <w:t>igual manera se desconoce los considerandos, la motivación y los fundamentos que pretenda integrar y dar soporte al proyecto de resolución del IFT.</w:t>
      </w:r>
    </w:p>
    <w:p w:rsidR="004717B3" w:rsidRPr="008452B5" w:rsidRDefault="004717B3"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En el marco anterior, es recomendable que previo a la determinaci</w:t>
      </w:r>
      <w:r w:rsidR="00FB713B" w:rsidRPr="008452B5">
        <w:rPr>
          <w:rFonts w:ascii="ITC Avant Garde" w:hAnsi="ITC Avant Garde"/>
          <w:bCs/>
          <w:i/>
          <w:sz w:val="22"/>
          <w:szCs w:val="22"/>
          <w:lang w:val="es-MX"/>
        </w:rPr>
        <w:t>ón que el</w:t>
      </w:r>
      <w:r w:rsidRPr="008452B5">
        <w:rPr>
          <w:rFonts w:ascii="ITC Avant Garde" w:hAnsi="ITC Avant Garde"/>
          <w:bCs/>
          <w:i/>
          <w:sz w:val="22"/>
          <w:szCs w:val="22"/>
          <w:lang w:val="es-MX"/>
        </w:rPr>
        <w:t xml:space="preserve"> IFT tome al respecto, se considere el debido desahogo de la etapa probatoria, así como la observancia general de las formalidades esenciales del procedimiento..</w:t>
      </w:r>
      <w:r w:rsidR="00A054C6" w:rsidRPr="008452B5">
        <w:rPr>
          <w:rFonts w:ascii="ITC Avant Garde" w:hAnsi="ITC Avant Garde"/>
          <w:bCs/>
          <w:i/>
          <w:sz w:val="22"/>
          <w:szCs w:val="22"/>
          <w:lang w:val="es-MX"/>
        </w:rPr>
        <w:t>.</w:t>
      </w:r>
    </w:p>
    <w:p w:rsidR="007448A6" w:rsidRDefault="004717B3"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w:t>
      </w:r>
    </w:p>
    <w:p w:rsidR="007448A6" w:rsidRDefault="00FB713B"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No se omite señalar, que para el Gobierno Federal el concesionamiento de un servicio de interés público y el uso, aprovechamiento  y explotación del espectro radioeléctrico, debe cumplir en todo momento con los objetivos y lineamientos establecidos en la Carta Magna, la LFTR y la política pública proyectada en el PND y el PSCT.</w:t>
      </w:r>
    </w:p>
    <w:p w:rsidR="007448A6" w:rsidRDefault="00FB713B"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Asimismo, no se omite señalar que la intervención de esta Secretaría, únicamente tiene por objeto emitir una opinión técnica, y se basa en la información que fue remitida mediante el oficio referenciado en el proemio del presente oficio.</w:t>
      </w:r>
    </w:p>
    <w:p w:rsidR="00412A2C" w:rsidRPr="008452B5" w:rsidRDefault="00412A2C"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Por lo expuesto, con fundamento en lo dispuesto por los artículo 1°, 2° fracción I, 3° y 4°, párrafo primero y 5°, fracciones I y XXIII del Reglamento Interior de la Secretaría de Comunicaciones y Transportes, se emite el siguiente:</w:t>
      </w:r>
    </w:p>
    <w:p w:rsidR="007448A6" w:rsidRDefault="00412A2C" w:rsidP="007448A6">
      <w:pPr>
        <w:pStyle w:val="Prrafodelista"/>
        <w:spacing w:before="240" w:after="240" w:line="240" w:lineRule="auto"/>
        <w:ind w:left="567" w:right="565"/>
        <w:jc w:val="center"/>
        <w:rPr>
          <w:rFonts w:ascii="ITC Avant Garde" w:hAnsi="ITC Avant Garde"/>
          <w:b/>
          <w:bCs/>
          <w:i/>
          <w:sz w:val="22"/>
          <w:szCs w:val="22"/>
          <w:lang w:val="es-MX"/>
        </w:rPr>
      </w:pPr>
      <w:r w:rsidRPr="008452B5">
        <w:rPr>
          <w:rFonts w:ascii="ITC Avant Garde" w:hAnsi="ITC Avant Garde"/>
          <w:b/>
          <w:bCs/>
          <w:i/>
          <w:sz w:val="22"/>
          <w:szCs w:val="22"/>
          <w:lang w:val="es-MX"/>
        </w:rPr>
        <w:t>ACUERDO</w:t>
      </w:r>
    </w:p>
    <w:p w:rsidR="007448A6" w:rsidRDefault="00412A2C"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
          <w:bCs/>
          <w:i/>
          <w:sz w:val="22"/>
          <w:szCs w:val="22"/>
          <w:lang w:val="es-MX"/>
        </w:rPr>
        <w:t>PRIMERO.-</w:t>
      </w:r>
      <w:r w:rsidRPr="008452B5">
        <w:rPr>
          <w:rFonts w:ascii="ITC Avant Garde" w:hAnsi="ITC Avant Garde"/>
          <w:bCs/>
          <w:i/>
          <w:sz w:val="22"/>
          <w:szCs w:val="22"/>
          <w:lang w:val="es-MX"/>
        </w:rPr>
        <w:t xml:space="preserve"> Esta Secretaría emite la presente opinión respecto a la solicitud de una posible revocación del título de concesión de la empresa Servicios de Acceso Inalámbricos, S.A. de C.V., sin menoscabo de la determinación que le corresponda al Instituto Federal de Telecomunicaciones para revocar la concesión respectiva, tomando en consideración que se cumplan todos y cada uno de los requisitos establecidos en las disposiciones legales, reglamentarias y administrativas aplicables</w:t>
      </w:r>
      <w:r w:rsidR="00071B27" w:rsidRPr="008452B5">
        <w:rPr>
          <w:rFonts w:ascii="ITC Avant Garde" w:hAnsi="ITC Avant Garde"/>
          <w:bCs/>
          <w:i/>
          <w:sz w:val="22"/>
          <w:szCs w:val="22"/>
          <w:lang w:val="es-MX"/>
        </w:rPr>
        <w:t xml:space="preserve"> en materia de telecomunicaciones.</w:t>
      </w:r>
    </w:p>
    <w:p w:rsidR="00071B27" w:rsidRPr="008452B5" w:rsidRDefault="00071B27"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
          <w:bCs/>
          <w:i/>
          <w:sz w:val="22"/>
          <w:szCs w:val="22"/>
          <w:lang w:val="es-MX"/>
        </w:rPr>
        <w:t>SEGUNDO.-</w:t>
      </w:r>
      <w:r w:rsidRPr="008452B5">
        <w:rPr>
          <w:rFonts w:ascii="ITC Avant Garde" w:hAnsi="ITC Avant Garde"/>
          <w:bCs/>
          <w:i/>
          <w:sz w:val="22"/>
          <w:szCs w:val="22"/>
          <w:lang w:val="es-MX"/>
        </w:rPr>
        <w:t xml:space="preserve"> De conformidad con la Constitución Política de los Estados Unidos Mexicanos y la Ley Federal de Telecomunicaciones y Radiodifusión, las consideraciones que anteceden constituyen únicamente una opinión no vinculante desde el punto de vista técnico por parte de esta Secretaría, sin que éstas impliquen resolución o instrucción alguna en torno a la consulta planteada.</w:t>
      </w:r>
    </w:p>
    <w:p w:rsidR="007448A6" w:rsidRDefault="00071B27" w:rsidP="007448A6">
      <w:pPr>
        <w:pStyle w:val="Prrafodelista"/>
        <w:spacing w:before="240" w:after="240" w:line="240" w:lineRule="auto"/>
        <w:ind w:left="567" w:right="565"/>
        <w:jc w:val="both"/>
        <w:rPr>
          <w:rFonts w:ascii="ITC Avant Garde" w:hAnsi="ITC Avant Garde"/>
          <w:bCs/>
          <w:i/>
          <w:sz w:val="22"/>
          <w:szCs w:val="22"/>
          <w:lang w:val="es-MX"/>
        </w:rPr>
      </w:pPr>
      <w:r w:rsidRPr="008452B5">
        <w:rPr>
          <w:rFonts w:ascii="ITC Avant Garde" w:hAnsi="ITC Avant Garde"/>
          <w:bCs/>
          <w:i/>
          <w:sz w:val="22"/>
          <w:szCs w:val="22"/>
          <w:lang w:val="es-MX"/>
        </w:rPr>
        <w:t>…</w:t>
      </w:r>
      <w:r w:rsidR="00A054C6" w:rsidRPr="008452B5">
        <w:rPr>
          <w:rFonts w:ascii="ITC Avant Garde" w:hAnsi="ITC Avant Garde"/>
          <w:bCs/>
          <w:i/>
          <w:sz w:val="22"/>
          <w:szCs w:val="22"/>
          <w:lang w:val="es-MX"/>
        </w:rPr>
        <w:t>”</w:t>
      </w:r>
    </w:p>
    <w:p w:rsidR="007448A6" w:rsidRDefault="000A4E7A" w:rsidP="007448A6">
      <w:pPr>
        <w:pStyle w:val="Prrafodelista"/>
        <w:spacing w:before="240" w:after="240" w:line="360" w:lineRule="auto"/>
        <w:ind w:left="0" w:right="-1"/>
        <w:jc w:val="both"/>
        <w:rPr>
          <w:rFonts w:ascii="ITC Avant Garde" w:eastAsia="Times New Roman" w:hAnsi="ITC Avant Garde"/>
          <w:bCs/>
          <w:color w:val="000000"/>
          <w:sz w:val="22"/>
          <w:szCs w:val="22"/>
          <w:lang w:eastAsia="es-MX"/>
        </w:rPr>
      </w:pPr>
      <w:r>
        <w:rPr>
          <w:rFonts w:ascii="ITC Avant Garde" w:hAnsi="ITC Avant Garde"/>
          <w:bCs/>
          <w:sz w:val="22"/>
          <w:szCs w:val="22"/>
          <w:lang w:val="es-MX"/>
        </w:rPr>
        <w:lastRenderedPageBreak/>
        <w:t>Al respecto, mediante</w:t>
      </w:r>
      <w:r w:rsidRPr="008452B5">
        <w:rPr>
          <w:rFonts w:ascii="ITC Avant Garde" w:hAnsi="ITC Avant Garde"/>
          <w:bCs/>
          <w:sz w:val="22"/>
          <w:szCs w:val="22"/>
          <w:lang w:val="es-MX"/>
        </w:rPr>
        <w:t xml:space="preserve"> </w:t>
      </w:r>
      <w:r w:rsidR="005A1807" w:rsidRPr="008452B5">
        <w:rPr>
          <w:rFonts w:ascii="ITC Avant Garde" w:hAnsi="ITC Avant Garde"/>
          <w:bCs/>
          <w:sz w:val="22"/>
          <w:szCs w:val="22"/>
          <w:lang w:val="es-MX"/>
        </w:rPr>
        <w:t xml:space="preserve">proveído de cinco de septiembre de dos mil dieciséis, fue acordada e integrada al expediente en que se actúa la opinión técnica ya mencionada y se </w:t>
      </w:r>
      <w:r w:rsidR="002074EB" w:rsidRPr="008452B5">
        <w:rPr>
          <w:rFonts w:ascii="ITC Avant Garde" w:hAnsi="ITC Avant Garde"/>
          <w:bCs/>
          <w:sz w:val="22"/>
          <w:szCs w:val="22"/>
          <w:lang w:val="es-MX"/>
        </w:rPr>
        <w:t>dio vista de la misma</w:t>
      </w:r>
      <w:r w:rsidR="005A1807" w:rsidRPr="008452B5">
        <w:rPr>
          <w:rFonts w:ascii="ITC Avant Garde" w:hAnsi="ITC Avant Garde"/>
          <w:bCs/>
          <w:sz w:val="22"/>
          <w:szCs w:val="22"/>
          <w:lang w:val="es-MX"/>
        </w:rPr>
        <w:t xml:space="preserve"> a </w:t>
      </w:r>
      <w:r w:rsidR="005A1807" w:rsidRPr="008452B5">
        <w:rPr>
          <w:rFonts w:ascii="ITC Avant Garde" w:hAnsi="ITC Avant Garde"/>
          <w:sz w:val="22"/>
          <w:szCs w:val="22"/>
        </w:rPr>
        <w:t>“</w:t>
      </w:r>
      <w:r w:rsidR="005A1807" w:rsidRPr="008452B5">
        <w:rPr>
          <w:rFonts w:ascii="ITC Avant Garde" w:hAnsi="ITC Avant Garde"/>
          <w:b/>
          <w:sz w:val="22"/>
          <w:szCs w:val="22"/>
        </w:rPr>
        <w:t>SAI</w:t>
      </w:r>
      <w:r w:rsidR="005A1807" w:rsidRPr="008452B5">
        <w:rPr>
          <w:rFonts w:ascii="ITC Avant Garde" w:hAnsi="ITC Avant Garde"/>
          <w:sz w:val="22"/>
          <w:szCs w:val="22"/>
        </w:rPr>
        <w:t>”</w:t>
      </w:r>
      <w:r w:rsidR="002074EB" w:rsidRPr="008452B5">
        <w:rPr>
          <w:rFonts w:ascii="ITC Avant Garde" w:hAnsi="ITC Avant Garde"/>
          <w:sz w:val="22"/>
          <w:szCs w:val="22"/>
          <w:lang w:val="es-MX"/>
        </w:rPr>
        <w:t xml:space="preserve"> por un plazo de cinco días hábiles, a efecto de que manifestara</w:t>
      </w:r>
      <w:r w:rsidR="002074EB" w:rsidRPr="008452B5">
        <w:rPr>
          <w:rFonts w:ascii="ITC Avant Garde" w:eastAsia="Times New Roman" w:hAnsi="ITC Avant Garde"/>
          <w:bCs/>
          <w:color w:val="000000"/>
          <w:sz w:val="22"/>
          <w:szCs w:val="22"/>
          <w:lang w:eastAsia="es-MX"/>
        </w:rPr>
        <w:t xml:space="preserve"> lo que a su derecho correspondiera.</w:t>
      </w:r>
    </w:p>
    <w:p w:rsidR="007448A6" w:rsidRDefault="00436536" w:rsidP="007448A6">
      <w:pPr>
        <w:pStyle w:val="Prrafodelista"/>
        <w:spacing w:before="240" w:after="240" w:line="360" w:lineRule="auto"/>
        <w:ind w:left="0" w:right="-1"/>
        <w:jc w:val="both"/>
        <w:rPr>
          <w:rFonts w:ascii="ITC Avant Garde" w:hAnsi="ITC Avant Garde"/>
          <w:bCs/>
          <w:sz w:val="22"/>
          <w:szCs w:val="22"/>
          <w:lang w:val="es-MX"/>
        </w:rPr>
      </w:pPr>
      <w:r w:rsidRPr="008452B5">
        <w:rPr>
          <w:rFonts w:ascii="ITC Avant Garde" w:hAnsi="ITC Avant Garde"/>
          <w:bCs/>
          <w:sz w:val="22"/>
          <w:szCs w:val="22"/>
          <w:lang w:val="es-MX"/>
        </w:rPr>
        <w:t>Por escrito prese</w:t>
      </w:r>
      <w:r w:rsidR="000F3E7E">
        <w:rPr>
          <w:rFonts w:ascii="ITC Avant Garde" w:hAnsi="ITC Avant Garde"/>
          <w:bCs/>
          <w:sz w:val="22"/>
          <w:szCs w:val="22"/>
          <w:lang w:val="es-MX"/>
        </w:rPr>
        <w:t>ntado el trece de septiembre de dos mil dieciséis</w:t>
      </w:r>
      <w:r w:rsidRPr="008452B5">
        <w:rPr>
          <w:rFonts w:ascii="ITC Avant Garde" w:hAnsi="ITC Avant Garde"/>
          <w:bCs/>
          <w:sz w:val="22"/>
          <w:szCs w:val="22"/>
          <w:lang w:val="es-MX"/>
        </w:rPr>
        <w:t xml:space="preserve">, </w:t>
      </w:r>
      <w:r w:rsidRPr="008452B5">
        <w:rPr>
          <w:rFonts w:ascii="ITC Avant Garde" w:hAnsi="ITC Avant Garde"/>
          <w:sz w:val="22"/>
          <w:szCs w:val="22"/>
        </w:rPr>
        <w:t>“</w:t>
      </w:r>
      <w:r w:rsidRPr="008452B5">
        <w:rPr>
          <w:rFonts w:ascii="ITC Avant Garde" w:hAnsi="ITC Avant Garde"/>
          <w:b/>
          <w:sz w:val="22"/>
          <w:szCs w:val="22"/>
        </w:rPr>
        <w:t>SAI</w:t>
      </w:r>
      <w:r w:rsidRPr="008452B5">
        <w:rPr>
          <w:rFonts w:ascii="ITC Avant Garde" w:hAnsi="ITC Avant Garde"/>
          <w:sz w:val="22"/>
          <w:szCs w:val="22"/>
        </w:rPr>
        <w:t>”</w:t>
      </w:r>
      <w:r w:rsidRPr="008452B5">
        <w:rPr>
          <w:rFonts w:ascii="ITC Avant Garde" w:hAnsi="ITC Avant Garde"/>
          <w:sz w:val="22"/>
          <w:szCs w:val="22"/>
          <w:lang w:val="es-MX"/>
        </w:rPr>
        <w:t xml:space="preserve"> desahogó la vista ordenada en el acuerdo de </w:t>
      </w:r>
      <w:r w:rsidRPr="008452B5">
        <w:rPr>
          <w:rFonts w:ascii="ITC Avant Garde" w:hAnsi="ITC Avant Garde"/>
          <w:bCs/>
          <w:sz w:val="22"/>
          <w:szCs w:val="22"/>
          <w:lang w:val="es-MX"/>
        </w:rPr>
        <w:t xml:space="preserve">cinco de septiembre de </w:t>
      </w:r>
      <w:r w:rsidR="000F3E7E">
        <w:rPr>
          <w:rFonts w:ascii="ITC Avant Garde" w:hAnsi="ITC Avant Garde"/>
          <w:bCs/>
          <w:sz w:val="22"/>
          <w:szCs w:val="22"/>
          <w:lang w:val="es-MX"/>
        </w:rPr>
        <w:t>dicha anualidad</w:t>
      </w:r>
      <w:r w:rsidRPr="008452B5">
        <w:rPr>
          <w:rFonts w:ascii="ITC Avant Garde" w:hAnsi="ITC Avant Garde"/>
          <w:bCs/>
          <w:sz w:val="22"/>
          <w:szCs w:val="22"/>
          <w:lang w:val="es-MX"/>
        </w:rPr>
        <w:t xml:space="preserve">, señalando respecto a la opinión técnica </w:t>
      </w:r>
      <w:r w:rsidR="00AF32B4" w:rsidRPr="008452B5">
        <w:rPr>
          <w:rFonts w:ascii="ITC Avant Garde" w:hAnsi="ITC Avant Garde"/>
          <w:bCs/>
          <w:sz w:val="22"/>
          <w:szCs w:val="22"/>
          <w:lang w:val="es-MX"/>
        </w:rPr>
        <w:t xml:space="preserve">emitida por </w:t>
      </w:r>
      <w:r w:rsidRPr="008452B5">
        <w:rPr>
          <w:rFonts w:ascii="ITC Avant Garde" w:hAnsi="ITC Avant Garde"/>
          <w:bCs/>
          <w:sz w:val="22"/>
          <w:szCs w:val="22"/>
          <w:lang w:val="es-MX"/>
        </w:rPr>
        <w:t xml:space="preserve">la Secretaría de </w:t>
      </w:r>
      <w:r w:rsidR="00AF32B4" w:rsidRPr="008452B5">
        <w:rPr>
          <w:rFonts w:ascii="ITC Avant Garde" w:hAnsi="ITC Avant Garde"/>
          <w:bCs/>
          <w:sz w:val="22"/>
          <w:szCs w:val="22"/>
          <w:lang w:val="es-MX"/>
        </w:rPr>
        <w:t>Comunicaciones</w:t>
      </w:r>
      <w:r w:rsidR="005A4495" w:rsidRPr="008452B5">
        <w:rPr>
          <w:rFonts w:ascii="ITC Avant Garde" w:hAnsi="ITC Avant Garde"/>
          <w:bCs/>
          <w:sz w:val="22"/>
          <w:szCs w:val="22"/>
          <w:lang w:val="es-MX"/>
        </w:rPr>
        <w:t xml:space="preserve"> y Transportes que:</w:t>
      </w:r>
    </w:p>
    <w:p w:rsidR="007448A6" w:rsidRDefault="00CA797A" w:rsidP="007448A6">
      <w:pPr>
        <w:pStyle w:val="Prrafodelista"/>
        <w:numPr>
          <w:ilvl w:val="0"/>
          <w:numId w:val="19"/>
        </w:numPr>
        <w:spacing w:before="240" w:after="240" w:line="360" w:lineRule="auto"/>
        <w:ind w:left="709" w:right="-1"/>
        <w:jc w:val="both"/>
        <w:rPr>
          <w:rFonts w:ascii="ITC Avant Garde" w:hAnsi="ITC Avant Garde" w:cs="Arial"/>
          <w:sz w:val="22"/>
          <w:szCs w:val="22"/>
          <w:lang w:val="es-MX"/>
        </w:rPr>
      </w:pPr>
      <w:r w:rsidRPr="008452B5">
        <w:rPr>
          <w:rFonts w:ascii="ITC Avant Garde" w:hAnsi="ITC Avant Garde" w:cs="Arial"/>
          <w:sz w:val="22"/>
          <w:szCs w:val="22"/>
          <w:lang w:val="es-MX"/>
        </w:rPr>
        <w:t xml:space="preserve">La revocación de un título de concesión de </w:t>
      </w:r>
      <w:r w:rsidRPr="008452B5">
        <w:rPr>
          <w:rFonts w:ascii="ITC Avant Garde" w:hAnsi="ITC Avant Garde"/>
          <w:sz w:val="22"/>
          <w:szCs w:val="22"/>
        </w:rPr>
        <w:t>“</w:t>
      </w:r>
      <w:r w:rsidRPr="008452B5">
        <w:rPr>
          <w:rFonts w:ascii="ITC Avant Garde" w:hAnsi="ITC Avant Garde"/>
          <w:b/>
          <w:sz w:val="22"/>
          <w:szCs w:val="22"/>
        </w:rPr>
        <w:t>SAI</w:t>
      </w:r>
      <w:r w:rsidRPr="008452B5">
        <w:rPr>
          <w:rFonts w:ascii="ITC Avant Garde" w:hAnsi="ITC Avant Garde"/>
          <w:sz w:val="22"/>
          <w:szCs w:val="22"/>
        </w:rPr>
        <w:t>”</w:t>
      </w:r>
      <w:r w:rsidRPr="008452B5">
        <w:rPr>
          <w:rFonts w:ascii="ITC Avant Garde" w:hAnsi="ITC Avant Garde"/>
          <w:sz w:val="22"/>
          <w:szCs w:val="22"/>
          <w:lang w:val="es-MX"/>
        </w:rPr>
        <w:t>, podría menoscabar los derechos de terceros, independientemente de sus derechos como concesionario, que afectaría la prestación de los servicios de telecomunicaciones en el área de cobertura autorizada.</w:t>
      </w:r>
    </w:p>
    <w:p w:rsidR="007448A6" w:rsidRDefault="00CA797A" w:rsidP="007448A6">
      <w:pPr>
        <w:pStyle w:val="Prrafodelista"/>
        <w:numPr>
          <w:ilvl w:val="0"/>
          <w:numId w:val="19"/>
        </w:numPr>
        <w:spacing w:before="240" w:after="240" w:line="360" w:lineRule="auto"/>
        <w:ind w:left="709" w:right="-1"/>
        <w:jc w:val="both"/>
        <w:rPr>
          <w:rFonts w:ascii="ITC Avant Garde" w:hAnsi="ITC Avant Garde" w:cs="Arial"/>
          <w:sz w:val="22"/>
          <w:szCs w:val="22"/>
          <w:lang w:val="es-MX"/>
        </w:rPr>
      </w:pPr>
      <w:r w:rsidRPr="008452B5">
        <w:rPr>
          <w:rFonts w:ascii="ITC Avant Garde" w:hAnsi="ITC Avant Garde" w:cs="Arial"/>
          <w:sz w:val="22"/>
          <w:szCs w:val="22"/>
          <w:lang w:val="es-MX"/>
        </w:rPr>
        <w:t xml:space="preserve">Que la recomendación de la Secretaría de Telecomunicaciones y Transportes es considerar los puntos desarrollados en la opinión técnica, antes de tomar cualquier determinación que afectaría los títulos de concesión de </w:t>
      </w:r>
      <w:r w:rsidRPr="008452B5">
        <w:rPr>
          <w:rFonts w:ascii="ITC Avant Garde" w:hAnsi="ITC Avant Garde"/>
          <w:sz w:val="22"/>
          <w:szCs w:val="22"/>
        </w:rPr>
        <w:t>“</w:t>
      </w:r>
      <w:r w:rsidRPr="008452B5">
        <w:rPr>
          <w:rFonts w:ascii="ITC Avant Garde" w:hAnsi="ITC Avant Garde"/>
          <w:b/>
          <w:sz w:val="22"/>
          <w:szCs w:val="22"/>
        </w:rPr>
        <w:t>SAI</w:t>
      </w:r>
      <w:r w:rsidRPr="008452B5">
        <w:rPr>
          <w:rFonts w:ascii="ITC Avant Garde" w:hAnsi="ITC Avant Garde"/>
          <w:sz w:val="22"/>
          <w:szCs w:val="22"/>
        </w:rPr>
        <w:t>”</w:t>
      </w:r>
      <w:r w:rsidRPr="008452B5">
        <w:rPr>
          <w:rFonts w:ascii="ITC Avant Garde" w:hAnsi="ITC Avant Garde"/>
          <w:sz w:val="22"/>
          <w:szCs w:val="22"/>
          <w:lang w:val="es-MX"/>
        </w:rPr>
        <w:t>.</w:t>
      </w:r>
    </w:p>
    <w:p w:rsidR="007448A6" w:rsidRDefault="007479E7" w:rsidP="007448A6">
      <w:pPr>
        <w:pStyle w:val="Prrafodelista"/>
        <w:numPr>
          <w:ilvl w:val="0"/>
          <w:numId w:val="19"/>
        </w:numPr>
        <w:spacing w:before="240" w:after="240" w:line="360" w:lineRule="auto"/>
        <w:ind w:left="709" w:right="-1"/>
        <w:jc w:val="both"/>
        <w:rPr>
          <w:rFonts w:ascii="ITC Avant Garde" w:hAnsi="ITC Avant Garde" w:cs="Arial"/>
          <w:sz w:val="22"/>
          <w:szCs w:val="22"/>
          <w:lang w:val="es-MX"/>
        </w:rPr>
      </w:pPr>
      <w:r w:rsidRPr="008452B5">
        <w:rPr>
          <w:rFonts w:ascii="ITC Avant Garde" w:hAnsi="ITC Avant Garde"/>
          <w:sz w:val="22"/>
          <w:szCs w:val="22"/>
          <w:lang w:val="es-MX"/>
        </w:rPr>
        <w:t xml:space="preserve">Que la opinión técnica señala que de las constancias remitidas </w:t>
      </w:r>
      <w:r w:rsidR="00CE6027">
        <w:rPr>
          <w:rFonts w:ascii="ITC Avant Garde" w:hAnsi="ITC Avant Garde"/>
          <w:sz w:val="22"/>
          <w:szCs w:val="22"/>
          <w:lang w:val="es-MX"/>
        </w:rPr>
        <w:t xml:space="preserve">a </w:t>
      </w:r>
      <w:r w:rsidRPr="008452B5">
        <w:rPr>
          <w:rFonts w:ascii="ITC Avant Garde" w:hAnsi="ITC Avant Garde"/>
          <w:sz w:val="22"/>
          <w:szCs w:val="22"/>
          <w:lang w:val="es-MX"/>
        </w:rPr>
        <w:t>esa Secretaría, se advierte que no se ha culminado con el desahogo de todas y cada una de las etapas del procedimiento sancionatorio, a efecto de acreditar las hipótesis normativas que presuntamente fueron infringidas por las cuales pudiera devenir la revocación de sus títulos de concesión.</w:t>
      </w:r>
    </w:p>
    <w:p w:rsidR="007448A6" w:rsidRDefault="007479E7" w:rsidP="007448A6">
      <w:pPr>
        <w:pStyle w:val="Prrafodelista"/>
        <w:spacing w:before="240" w:after="240" w:line="360" w:lineRule="auto"/>
        <w:ind w:left="0" w:right="-1"/>
        <w:jc w:val="both"/>
        <w:rPr>
          <w:rFonts w:ascii="ITC Avant Garde" w:hAnsi="ITC Avant Garde" w:cs="Arial"/>
          <w:sz w:val="22"/>
          <w:szCs w:val="22"/>
          <w:lang w:val="es-MX"/>
        </w:rPr>
      </w:pPr>
      <w:r w:rsidRPr="008452B5">
        <w:rPr>
          <w:rFonts w:ascii="ITC Avant Garde" w:hAnsi="ITC Avant Garde" w:cs="Arial"/>
          <w:sz w:val="22"/>
          <w:szCs w:val="22"/>
          <w:lang w:val="es-MX"/>
        </w:rPr>
        <w:t>A</w:t>
      </w:r>
      <w:r w:rsidR="00813254" w:rsidRPr="008452B5">
        <w:rPr>
          <w:rFonts w:ascii="ITC Avant Garde" w:hAnsi="ITC Avant Garde" w:cs="Arial"/>
          <w:sz w:val="22"/>
          <w:szCs w:val="22"/>
          <w:lang w:val="es-MX"/>
        </w:rPr>
        <w:t>tendiendo a l</w:t>
      </w:r>
      <w:r w:rsidR="00C73285" w:rsidRPr="008452B5">
        <w:rPr>
          <w:rFonts w:ascii="ITC Avant Garde" w:hAnsi="ITC Avant Garde" w:cs="Arial"/>
          <w:sz w:val="22"/>
          <w:szCs w:val="22"/>
          <w:lang w:val="es-MX"/>
        </w:rPr>
        <w:t>o señalado en la opinión técnica emitida por la Secretaría de Comunicaciones y Transportes, así como en las</w:t>
      </w:r>
      <w:r w:rsidR="00813254" w:rsidRPr="008452B5">
        <w:rPr>
          <w:rFonts w:ascii="ITC Avant Garde" w:hAnsi="ITC Avant Garde" w:cs="Arial"/>
          <w:sz w:val="22"/>
          <w:szCs w:val="22"/>
          <w:lang w:val="es-MX"/>
        </w:rPr>
        <w:t xml:space="preserve"> manifestaciones formuladas </w:t>
      </w:r>
      <w:r w:rsidR="00C73285" w:rsidRPr="008452B5">
        <w:rPr>
          <w:rFonts w:ascii="ITC Avant Garde" w:hAnsi="ITC Avant Garde" w:cs="Arial"/>
          <w:sz w:val="22"/>
          <w:szCs w:val="22"/>
          <w:lang w:val="es-MX"/>
        </w:rPr>
        <w:t xml:space="preserve">por </w:t>
      </w:r>
      <w:r w:rsidR="00C73285" w:rsidRPr="008452B5">
        <w:rPr>
          <w:rFonts w:ascii="ITC Avant Garde" w:hAnsi="ITC Avant Garde"/>
          <w:sz w:val="22"/>
          <w:szCs w:val="22"/>
        </w:rPr>
        <w:t>“</w:t>
      </w:r>
      <w:r w:rsidR="00C73285" w:rsidRPr="008452B5">
        <w:rPr>
          <w:rFonts w:ascii="ITC Avant Garde" w:hAnsi="ITC Avant Garde"/>
          <w:b/>
          <w:sz w:val="22"/>
          <w:szCs w:val="22"/>
        </w:rPr>
        <w:t>SAI</w:t>
      </w:r>
      <w:r w:rsidR="00C73285" w:rsidRPr="008452B5">
        <w:rPr>
          <w:rFonts w:ascii="ITC Avant Garde" w:hAnsi="ITC Avant Garde"/>
          <w:sz w:val="22"/>
          <w:szCs w:val="22"/>
        </w:rPr>
        <w:t>”</w:t>
      </w:r>
      <w:r w:rsidR="00C73285" w:rsidRPr="008452B5">
        <w:rPr>
          <w:rFonts w:ascii="ITC Avant Garde" w:hAnsi="ITC Avant Garde" w:cs="Arial"/>
          <w:sz w:val="22"/>
          <w:szCs w:val="22"/>
          <w:lang w:val="es-MX"/>
        </w:rPr>
        <w:t xml:space="preserve"> en su escrito de trece de septiembre de dos mil dieciséis,</w:t>
      </w:r>
      <w:r w:rsidR="00813254" w:rsidRPr="008452B5">
        <w:rPr>
          <w:rFonts w:ascii="ITC Avant Garde" w:hAnsi="ITC Avant Garde" w:cs="Arial"/>
          <w:b/>
          <w:sz w:val="22"/>
          <w:szCs w:val="22"/>
          <w:lang w:val="es-MX"/>
        </w:rPr>
        <w:t xml:space="preserve"> </w:t>
      </w:r>
      <w:r w:rsidR="00813254" w:rsidRPr="008452B5">
        <w:rPr>
          <w:rFonts w:ascii="ITC Avant Garde" w:hAnsi="ITC Avant Garde" w:cs="Arial"/>
          <w:sz w:val="22"/>
          <w:szCs w:val="22"/>
          <w:lang w:val="es-MX"/>
        </w:rPr>
        <w:t>la Unidad de Cumplimiento de conformidad co</w:t>
      </w:r>
      <w:r w:rsidR="001C6ECB" w:rsidRPr="008452B5">
        <w:rPr>
          <w:rFonts w:ascii="ITC Avant Garde" w:hAnsi="ITC Avant Garde" w:cs="Arial"/>
          <w:sz w:val="22"/>
          <w:szCs w:val="22"/>
          <w:lang w:val="es-MX"/>
        </w:rPr>
        <w:t>n los artículo</w:t>
      </w:r>
      <w:r w:rsidR="00C73285" w:rsidRPr="008452B5">
        <w:rPr>
          <w:rFonts w:ascii="ITC Avant Garde" w:hAnsi="ITC Avant Garde" w:cs="Arial"/>
          <w:sz w:val="22"/>
          <w:szCs w:val="22"/>
          <w:lang w:val="es-MX"/>
        </w:rPr>
        <w:t>s</w:t>
      </w:r>
      <w:r w:rsidR="001C6ECB" w:rsidRPr="008452B5">
        <w:rPr>
          <w:rFonts w:ascii="ITC Avant Garde" w:hAnsi="ITC Avant Garde" w:cs="Arial"/>
          <w:sz w:val="22"/>
          <w:szCs w:val="22"/>
          <w:lang w:val="es-MX"/>
        </w:rPr>
        <w:t xml:space="preserve"> 54 y 55 de la </w:t>
      </w:r>
      <w:r w:rsidR="001C6ECB" w:rsidRPr="008452B5">
        <w:rPr>
          <w:rFonts w:ascii="ITC Avant Garde" w:hAnsi="ITC Avant Garde" w:cs="Arial"/>
          <w:b/>
          <w:sz w:val="22"/>
          <w:szCs w:val="22"/>
          <w:lang w:val="es-MX"/>
        </w:rPr>
        <w:t xml:space="preserve">“LFPA”, </w:t>
      </w:r>
      <w:r w:rsidR="00C73285" w:rsidRPr="008452B5">
        <w:rPr>
          <w:rFonts w:ascii="ITC Avant Garde" w:hAnsi="ITC Avant Garde" w:cs="Arial"/>
          <w:sz w:val="22"/>
          <w:szCs w:val="22"/>
          <w:lang w:val="es-MX"/>
        </w:rPr>
        <w:t>en relación con los diversos 79,</w:t>
      </w:r>
      <w:r w:rsidR="001C6ECB" w:rsidRPr="008452B5">
        <w:rPr>
          <w:rFonts w:ascii="ITC Avant Garde" w:hAnsi="ITC Avant Garde" w:cs="Arial"/>
          <w:sz w:val="22"/>
          <w:szCs w:val="22"/>
          <w:lang w:val="es-MX"/>
        </w:rPr>
        <w:t xml:space="preserve"> 80 </w:t>
      </w:r>
      <w:r w:rsidR="00C73285" w:rsidRPr="008452B5">
        <w:rPr>
          <w:rFonts w:ascii="ITC Avant Garde" w:hAnsi="ITC Avant Garde" w:cs="Arial"/>
          <w:sz w:val="22"/>
          <w:szCs w:val="22"/>
          <w:lang w:val="es-MX"/>
        </w:rPr>
        <w:t xml:space="preserve">y 197 </w:t>
      </w:r>
      <w:r w:rsidR="001C6ECB" w:rsidRPr="008452B5">
        <w:rPr>
          <w:rFonts w:ascii="ITC Avant Garde" w:hAnsi="ITC Avant Garde" w:cs="Arial"/>
          <w:sz w:val="22"/>
          <w:szCs w:val="22"/>
          <w:lang w:val="es-MX"/>
        </w:rPr>
        <w:t xml:space="preserve">del </w:t>
      </w:r>
      <w:r w:rsidR="001C6ECB" w:rsidRPr="008452B5">
        <w:rPr>
          <w:rFonts w:ascii="ITC Avant Garde" w:hAnsi="ITC Avant Garde" w:cs="Arial"/>
          <w:b/>
          <w:sz w:val="22"/>
          <w:szCs w:val="22"/>
          <w:lang w:val="es-MX"/>
        </w:rPr>
        <w:t>“CFPC”</w:t>
      </w:r>
      <w:r w:rsidR="00C73285" w:rsidRPr="008452B5">
        <w:rPr>
          <w:rFonts w:ascii="ITC Avant Garde" w:hAnsi="ITC Avant Garde" w:cs="Arial"/>
          <w:b/>
          <w:sz w:val="22"/>
          <w:szCs w:val="22"/>
          <w:lang w:val="es-MX"/>
        </w:rPr>
        <w:t>,</w:t>
      </w:r>
      <w:r w:rsidR="001C6ECB" w:rsidRPr="008452B5">
        <w:rPr>
          <w:rFonts w:ascii="ITC Avant Garde" w:hAnsi="ITC Avant Garde" w:cs="Arial"/>
          <w:b/>
          <w:sz w:val="22"/>
          <w:szCs w:val="22"/>
          <w:lang w:val="es-MX"/>
        </w:rPr>
        <w:t xml:space="preserve"> </w:t>
      </w:r>
      <w:r w:rsidR="00C73285" w:rsidRPr="008452B5">
        <w:rPr>
          <w:rFonts w:ascii="ITC Avant Garde" w:hAnsi="ITC Avant Garde" w:cs="Arial"/>
          <w:sz w:val="22"/>
          <w:szCs w:val="22"/>
          <w:lang w:val="es-MX"/>
        </w:rPr>
        <w:t xml:space="preserve">con el propósito </w:t>
      </w:r>
      <w:r w:rsidR="001C6ECB" w:rsidRPr="008452B5">
        <w:rPr>
          <w:rFonts w:ascii="ITC Avant Garde" w:hAnsi="ITC Avant Garde" w:cs="Arial"/>
          <w:sz w:val="22"/>
          <w:szCs w:val="22"/>
          <w:lang w:val="es-MX"/>
        </w:rPr>
        <w:t>de contar con mayores elementos que permitieran a esta autoridad emitir la resolución que en derecho correspondiera de la manera más sustenta</w:t>
      </w:r>
      <w:r w:rsidR="000A4E7A">
        <w:rPr>
          <w:rFonts w:ascii="ITC Avant Garde" w:hAnsi="ITC Avant Garde" w:cs="Arial"/>
          <w:sz w:val="22"/>
          <w:szCs w:val="22"/>
          <w:lang w:val="es-MX"/>
        </w:rPr>
        <w:t>da</w:t>
      </w:r>
      <w:r w:rsidR="001C6ECB" w:rsidRPr="008452B5">
        <w:rPr>
          <w:rFonts w:ascii="ITC Avant Garde" w:hAnsi="ITC Avant Garde" w:cs="Arial"/>
          <w:sz w:val="22"/>
          <w:szCs w:val="22"/>
          <w:lang w:val="es-MX"/>
        </w:rPr>
        <w:t xml:space="preserve"> posible, consideró conveniente dentro de la sustanciación del procedimiento sancionatorio en que se actúa, </w:t>
      </w:r>
      <w:r w:rsidR="00666BFD" w:rsidRPr="008452B5">
        <w:rPr>
          <w:rFonts w:ascii="ITC Avant Garde" w:hAnsi="ITC Avant Garde" w:cs="Arial"/>
          <w:sz w:val="22"/>
          <w:szCs w:val="22"/>
          <w:lang w:val="es-MX"/>
        </w:rPr>
        <w:t xml:space="preserve">girar oficios </w:t>
      </w:r>
      <w:r w:rsidR="00C73285" w:rsidRPr="008452B5">
        <w:rPr>
          <w:rFonts w:ascii="ITC Avant Garde" w:eastAsia="Times New Roman" w:hAnsi="ITC Avant Garde"/>
          <w:bCs/>
          <w:color w:val="000000"/>
          <w:sz w:val="22"/>
          <w:szCs w:val="22"/>
          <w:lang w:eastAsia="es-MX"/>
        </w:rPr>
        <w:t xml:space="preserve">a las Unidades de Asuntos Jurídicos y de Espectro Radioeléctrico, ambas de </w:t>
      </w:r>
      <w:r w:rsidR="00C73285" w:rsidRPr="008452B5">
        <w:rPr>
          <w:rFonts w:ascii="ITC Avant Garde" w:eastAsia="Times New Roman" w:hAnsi="ITC Avant Garde"/>
          <w:bCs/>
          <w:color w:val="000000"/>
          <w:sz w:val="22"/>
          <w:szCs w:val="22"/>
          <w:lang w:eastAsia="es-MX"/>
        </w:rPr>
        <w:lastRenderedPageBreak/>
        <w:t xml:space="preserve">este Instituto, </w:t>
      </w:r>
      <w:r w:rsidR="00666BFD" w:rsidRPr="008452B5">
        <w:rPr>
          <w:rFonts w:ascii="ITC Avant Garde" w:eastAsia="Times New Roman" w:hAnsi="ITC Avant Garde"/>
          <w:bCs/>
          <w:color w:val="000000"/>
          <w:sz w:val="22"/>
          <w:szCs w:val="22"/>
          <w:lang w:val="es-MX" w:eastAsia="es-MX"/>
        </w:rPr>
        <w:t xml:space="preserve">para solicitar </w:t>
      </w:r>
      <w:r w:rsidR="00C73285" w:rsidRPr="008452B5">
        <w:rPr>
          <w:rFonts w:ascii="ITC Avant Garde" w:eastAsia="Times New Roman" w:hAnsi="ITC Avant Garde"/>
          <w:bCs/>
          <w:color w:val="000000"/>
          <w:sz w:val="22"/>
          <w:szCs w:val="22"/>
          <w:lang w:eastAsia="es-MX"/>
        </w:rPr>
        <w:t>su opinión tanto jurídica como técnica con relación al presente asunto.</w:t>
      </w:r>
    </w:p>
    <w:p w:rsidR="007448A6" w:rsidRDefault="00973952" w:rsidP="007448A6">
      <w:pPr>
        <w:pStyle w:val="Prrafodelista"/>
        <w:spacing w:before="240" w:after="240" w:line="360" w:lineRule="auto"/>
        <w:ind w:left="0" w:right="-1"/>
        <w:jc w:val="both"/>
        <w:rPr>
          <w:rFonts w:ascii="ITC Avant Garde" w:hAnsi="ITC Avant Garde" w:cs="Arial"/>
          <w:sz w:val="22"/>
          <w:szCs w:val="22"/>
        </w:rPr>
      </w:pPr>
      <w:r w:rsidRPr="008452B5">
        <w:rPr>
          <w:rFonts w:ascii="ITC Avant Garde" w:hAnsi="ITC Avant Garde" w:cs="Arial"/>
          <w:sz w:val="22"/>
          <w:szCs w:val="22"/>
          <w:lang w:val="es-MX"/>
        </w:rPr>
        <w:t xml:space="preserve">En ese sentido, </w:t>
      </w:r>
      <w:r w:rsidR="0034791D" w:rsidRPr="008452B5">
        <w:rPr>
          <w:rFonts w:ascii="ITC Avant Garde" w:hAnsi="ITC Avant Garde" w:cs="Arial"/>
          <w:sz w:val="22"/>
          <w:szCs w:val="22"/>
          <w:lang w:val="es-MX"/>
        </w:rPr>
        <w:t>es importante destacar</w:t>
      </w:r>
      <w:r w:rsidR="000F7D53" w:rsidRPr="008452B5">
        <w:rPr>
          <w:rFonts w:ascii="ITC Avant Garde" w:hAnsi="ITC Avant Garde" w:cs="Arial"/>
          <w:sz w:val="22"/>
          <w:szCs w:val="22"/>
        </w:rPr>
        <w:t xml:space="preserve"> </w:t>
      </w:r>
      <w:r w:rsidR="000A4E7A">
        <w:rPr>
          <w:rFonts w:ascii="ITC Avant Garde" w:hAnsi="ITC Avant Garde" w:cs="Arial"/>
          <w:sz w:val="22"/>
          <w:szCs w:val="22"/>
          <w:lang w:val="es-MX"/>
        </w:rPr>
        <w:t>que mediante</w:t>
      </w:r>
      <w:r w:rsidR="00666BFD" w:rsidRPr="008452B5">
        <w:rPr>
          <w:rFonts w:ascii="ITC Avant Garde" w:hAnsi="ITC Avant Garde" w:cs="Arial"/>
          <w:sz w:val="22"/>
          <w:szCs w:val="22"/>
          <w:lang w:val="es-MX"/>
        </w:rPr>
        <w:t xml:space="preserve"> </w:t>
      </w:r>
      <w:r w:rsidR="000F7D53" w:rsidRPr="008452B5">
        <w:rPr>
          <w:rFonts w:ascii="ITC Avant Garde" w:hAnsi="ITC Avant Garde" w:cs="Arial"/>
          <w:sz w:val="22"/>
          <w:szCs w:val="22"/>
        </w:rPr>
        <w:t>l</w:t>
      </w:r>
      <w:r w:rsidR="00666BFD" w:rsidRPr="008452B5">
        <w:rPr>
          <w:rFonts w:ascii="ITC Avant Garde" w:hAnsi="ITC Avant Garde" w:cs="Arial"/>
          <w:sz w:val="22"/>
          <w:szCs w:val="22"/>
          <w:lang w:val="es-MX"/>
        </w:rPr>
        <w:t>os</w:t>
      </w:r>
      <w:r w:rsidR="000F7D53" w:rsidRPr="008452B5">
        <w:rPr>
          <w:rFonts w:ascii="ITC Avant Garde" w:hAnsi="ITC Avant Garde" w:cs="Arial"/>
          <w:sz w:val="22"/>
          <w:szCs w:val="22"/>
        </w:rPr>
        <w:t xml:space="preserve"> oficio</w:t>
      </w:r>
      <w:r w:rsidR="00666BFD" w:rsidRPr="008452B5">
        <w:rPr>
          <w:rFonts w:ascii="ITC Avant Garde" w:hAnsi="ITC Avant Garde" w:cs="Arial"/>
          <w:sz w:val="22"/>
          <w:szCs w:val="22"/>
          <w:lang w:val="es-MX"/>
        </w:rPr>
        <w:t>s</w:t>
      </w:r>
      <w:r w:rsidR="000F7D53" w:rsidRPr="008452B5">
        <w:rPr>
          <w:rFonts w:ascii="ITC Avant Garde" w:hAnsi="ITC Avant Garde" w:cs="Arial"/>
          <w:sz w:val="22"/>
          <w:szCs w:val="22"/>
        </w:rPr>
        <w:t xml:space="preserve"> </w:t>
      </w:r>
      <w:r w:rsidR="00666BFD" w:rsidRPr="008452B5">
        <w:rPr>
          <w:rFonts w:ascii="ITC Avant Garde" w:eastAsia="Times New Roman" w:hAnsi="ITC Avant Garde"/>
          <w:b/>
          <w:bCs/>
          <w:color w:val="000000"/>
          <w:sz w:val="22"/>
          <w:szCs w:val="22"/>
          <w:lang w:eastAsia="es-MX"/>
        </w:rPr>
        <w:t xml:space="preserve">IFT/225/UC/2552/2016 </w:t>
      </w:r>
      <w:r w:rsidR="00666BFD" w:rsidRPr="008452B5">
        <w:rPr>
          <w:rFonts w:ascii="ITC Avant Garde" w:eastAsia="Times New Roman" w:hAnsi="ITC Avant Garde"/>
          <w:bCs/>
          <w:color w:val="000000"/>
          <w:sz w:val="22"/>
          <w:szCs w:val="22"/>
          <w:lang w:eastAsia="es-MX"/>
        </w:rPr>
        <w:t>e</w:t>
      </w:r>
      <w:r w:rsidR="00666BFD" w:rsidRPr="008452B5">
        <w:rPr>
          <w:rFonts w:ascii="ITC Avant Garde" w:eastAsia="Times New Roman" w:hAnsi="ITC Avant Garde"/>
          <w:b/>
          <w:bCs/>
          <w:color w:val="000000"/>
          <w:sz w:val="22"/>
          <w:szCs w:val="22"/>
          <w:lang w:eastAsia="es-MX"/>
        </w:rPr>
        <w:t xml:space="preserve"> IFT/225/UC/2553/2016,</w:t>
      </w:r>
      <w:r w:rsidR="00666BFD" w:rsidRPr="008452B5">
        <w:rPr>
          <w:rFonts w:ascii="ITC Avant Garde" w:eastAsia="Times New Roman" w:hAnsi="ITC Avant Garde"/>
          <w:bCs/>
          <w:color w:val="000000"/>
          <w:sz w:val="22"/>
          <w:szCs w:val="22"/>
          <w:lang w:eastAsia="es-MX"/>
        </w:rPr>
        <w:t xml:space="preserve"> ambos de diecisiete de octubre de </w:t>
      </w:r>
      <w:r w:rsidR="003A57A6">
        <w:rPr>
          <w:rFonts w:ascii="ITC Avant Garde" w:eastAsia="Times New Roman" w:hAnsi="ITC Avant Garde"/>
          <w:bCs/>
          <w:color w:val="000000"/>
          <w:sz w:val="22"/>
          <w:szCs w:val="22"/>
          <w:lang w:val="es-MX" w:eastAsia="es-MX"/>
        </w:rPr>
        <w:t>dos mil dieciséis</w:t>
      </w:r>
      <w:r w:rsidR="000F7D53" w:rsidRPr="008452B5">
        <w:rPr>
          <w:rFonts w:ascii="ITC Avant Garde" w:hAnsi="ITC Avant Garde" w:cs="Arial"/>
          <w:sz w:val="22"/>
          <w:szCs w:val="22"/>
        </w:rPr>
        <w:t xml:space="preserve">, </w:t>
      </w:r>
      <w:r w:rsidR="000A4E7A">
        <w:rPr>
          <w:rFonts w:ascii="ITC Avant Garde" w:hAnsi="ITC Avant Garde" w:cs="Arial"/>
          <w:sz w:val="22"/>
          <w:szCs w:val="22"/>
          <w:lang w:val="es-MX"/>
        </w:rPr>
        <w:t>la Unidad de Cumplimiento realizó las consultas respectivas</w:t>
      </w:r>
      <w:r w:rsidR="00816F43" w:rsidRPr="008452B5">
        <w:rPr>
          <w:rFonts w:ascii="ITC Avant Garde" w:hAnsi="ITC Avant Garde" w:cs="Arial"/>
          <w:sz w:val="22"/>
          <w:szCs w:val="22"/>
        </w:rPr>
        <w:t xml:space="preserve"> </w:t>
      </w:r>
      <w:r w:rsidR="00666BFD" w:rsidRPr="008452B5">
        <w:rPr>
          <w:rFonts w:ascii="ITC Avant Garde" w:hAnsi="ITC Avant Garde" w:cs="Arial"/>
          <w:sz w:val="22"/>
          <w:szCs w:val="22"/>
          <w:lang w:val="es-MX"/>
        </w:rPr>
        <w:t>con el objeto</w:t>
      </w:r>
      <w:r w:rsidR="00816F43" w:rsidRPr="008452B5">
        <w:rPr>
          <w:rFonts w:ascii="ITC Avant Garde" w:hAnsi="ITC Avant Garde" w:cs="Arial"/>
          <w:sz w:val="22"/>
          <w:szCs w:val="22"/>
        </w:rPr>
        <w:t xml:space="preserve"> de que éste órgano colegiado contara con mayores elementos para mejor proveer.</w:t>
      </w:r>
    </w:p>
    <w:p w:rsidR="007448A6" w:rsidRDefault="009C1104" w:rsidP="007448A6">
      <w:pPr>
        <w:pStyle w:val="Textoindependiente"/>
        <w:spacing w:before="240" w:after="240" w:line="360" w:lineRule="auto"/>
        <w:jc w:val="both"/>
        <w:rPr>
          <w:rFonts w:ascii="ITC Avant Garde" w:hAnsi="ITC Avant Garde" w:cs="Arial"/>
          <w:sz w:val="22"/>
          <w:szCs w:val="22"/>
        </w:rPr>
      </w:pPr>
      <w:r w:rsidRPr="008452B5">
        <w:rPr>
          <w:rFonts w:ascii="ITC Avant Garde" w:hAnsi="ITC Avant Garde" w:cs="Arial"/>
          <w:sz w:val="22"/>
          <w:szCs w:val="22"/>
        </w:rPr>
        <w:t>Al efecto,</w:t>
      </w:r>
      <w:r w:rsidR="00816F43" w:rsidRPr="008452B5">
        <w:rPr>
          <w:rFonts w:ascii="ITC Avant Garde" w:hAnsi="ITC Avant Garde" w:cs="Arial"/>
          <w:b/>
          <w:sz w:val="22"/>
          <w:szCs w:val="22"/>
        </w:rPr>
        <w:t xml:space="preserve"> </w:t>
      </w:r>
      <w:r w:rsidR="00F57B9F" w:rsidRPr="008452B5">
        <w:rPr>
          <w:rFonts w:ascii="ITC Avant Garde" w:hAnsi="ITC Avant Garde" w:cs="Arial"/>
          <w:sz w:val="22"/>
          <w:szCs w:val="22"/>
        </w:rPr>
        <w:t>mediante</w:t>
      </w:r>
      <w:r w:rsidR="00952258" w:rsidRPr="008452B5">
        <w:rPr>
          <w:rFonts w:ascii="ITC Avant Garde" w:hAnsi="ITC Avant Garde" w:cs="Arial"/>
          <w:sz w:val="22"/>
          <w:szCs w:val="22"/>
        </w:rPr>
        <w:t xml:space="preserve"> los oficios </w:t>
      </w:r>
      <w:r w:rsidR="00F57B9F" w:rsidRPr="008452B5">
        <w:rPr>
          <w:rFonts w:ascii="ITC Avant Garde" w:hAnsi="ITC Avant Garde" w:cs="Arial"/>
          <w:sz w:val="22"/>
          <w:szCs w:val="22"/>
        </w:rPr>
        <w:t xml:space="preserve"> </w:t>
      </w:r>
      <w:r w:rsidR="00666BFD" w:rsidRPr="008452B5">
        <w:rPr>
          <w:rFonts w:ascii="ITC Avant Garde" w:eastAsia="Times New Roman" w:hAnsi="ITC Avant Garde"/>
          <w:b/>
          <w:bCs/>
          <w:color w:val="000000"/>
          <w:sz w:val="22"/>
          <w:szCs w:val="22"/>
          <w:lang w:eastAsia="es-MX"/>
        </w:rPr>
        <w:t xml:space="preserve">IFT/225/UC/2552/2016 </w:t>
      </w:r>
      <w:r w:rsidR="00666BFD" w:rsidRPr="008452B5">
        <w:rPr>
          <w:rFonts w:ascii="ITC Avant Garde" w:eastAsia="Times New Roman" w:hAnsi="ITC Avant Garde"/>
          <w:bCs/>
          <w:color w:val="000000"/>
          <w:sz w:val="22"/>
          <w:szCs w:val="22"/>
          <w:lang w:eastAsia="es-MX"/>
        </w:rPr>
        <w:t xml:space="preserve">e </w:t>
      </w:r>
      <w:r w:rsidR="00666BFD" w:rsidRPr="008452B5">
        <w:rPr>
          <w:rFonts w:ascii="ITC Avant Garde" w:eastAsia="Times New Roman" w:hAnsi="ITC Avant Garde"/>
          <w:b/>
          <w:bCs/>
          <w:color w:val="000000"/>
          <w:sz w:val="22"/>
          <w:szCs w:val="22"/>
          <w:lang w:eastAsia="es-MX"/>
        </w:rPr>
        <w:t xml:space="preserve"> IFT/225/UC/2553/2016,</w:t>
      </w:r>
      <w:r w:rsidR="00666BFD" w:rsidRPr="008452B5">
        <w:rPr>
          <w:rFonts w:ascii="ITC Avant Garde" w:eastAsia="Times New Roman" w:hAnsi="ITC Avant Garde"/>
          <w:bCs/>
          <w:color w:val="000000"/>
          <w:sz w:val="22"/>
          <w:szCs w:val="22"/>
          <w:lang w:eastAsia="es-MX"/>
        </w:rPr>
        <w:t xml:space="preserve"> ambos de diecisiete de octubre de </w:t>
      </w:r>
      <w:r w:rsidR="002E0FC8">
        <w:rPr>
          <w:rFonts w:ascii="ITC Avant Garde" w:eastAsia="Times New Roman" w:hAnsi="ITC Avant Garde"/>
          <w:bCs/>
          <w:color w:val="000000"/>
          <w:sz w:val="22"/>
          <w:szCs w:val="22"/>
          <w:lang w:val="es-MX" w:eastAsia="es-MX"/>
        </w:rPr>
        <w:t>dos mil dieciséis</w:t>
      </w:r>
      <w:r w:rsidR="00F57B9F" w:rsidRPr="008452B5">
        <w:rPr>
          <w:rFonts w:ascii="ITC Avant Garde" w:hAnsi="ITC Avant Garde" w:cs="Arial"/>
          <w:sz w:val="22"/>
          <w:szCs w:val="22"/>
        </w:rPr>
        <w:t xml:space="preserve">, </w:t>
      </w:r>
      <w:r w:rsidR="00816F43" w:rsidRPr="008452B5">
        <w:rPr>
          <w:rFonts w:ascii="ITC Avant Garde" w:hAnsi="ITC Avant Garde" w:cs="Arial"/>
          <w:sz w:val="22"/>
          <w:szCs w:val="22"/>
        </w:rPr>
        <w:t xml:space="preserve">se solicitó a la </w:t>
      </w:r>
      <w:r w:rsidR="00952258" w:rsidRPr="008452B5">
        <w:rPr>
          <w:rFonts w:ascii="ITC Avant Garde" w:eastAsia="Times New Roman" w:hAnsi="ITC Avant Garde"/>
          <w:bCs/>
          <w:color w:val="000000"/>
          <w:sz w:val="22"/>
          <w:szCs w:val="22"/>
          <w:lang w:eastAsia="es-MX"/>
        </w:rPr>
        <w:t xml:space="preserve">a las Unidades de Asuntos Jurídicos y de Espectro Radioeléctrico, ambas de este Instituto, </w:t>
      </w:r>
      <w:r w:rsidR="00816F43" w:rsidRPr="008452B5">
        <w:rPr>
          <w:rFonts w:ascii="ITC Avant Garde" w:eastAsia="Times New Roman" w:hAnsi="ITC Avant Garde"/>
          <w:bCs/>
          <w:color w:val="000000"/>
          <w:sz w:val="22"/>
          <w:szCs w:val="22"/>
          <w:lang w:eastAsia="es-MX"/>
        </w:rPr>
        <w:t>que informara</w:t>
      </w:r>
      <w:r w:rsidR="00952258" w:rsidRPr="008452B5">
        <w:rPr>
          <w:rFonts w:ascii="ITC Avant Garde" w:eastAsia="Times New Roman" w:hAnsi="ITC Avant Garde"/>
          <w:bCs/>
          <w:color w:val="000000"/>
          <w:sz w:val="22"/>
          <w:szCs w:val="22"/>
          <w:lang w:eastAsia="es-MX"/>
        </w:rPr>
        <w:t>n</w:t>
      </w:r>
      <w:r w:rsidR="00816F43" w:rsidRPr="008452B5">
        <w:rPr>
          <w:rFonts w:ascii="ITC Avant Garde" w:eastAsia="Times New Roman" w:hAnsi="ITC Avant Garde"/>
          <w:bCs/>
          <w:color w:val="000000"/>
          <w:sz w:val="22"/>
          <w:szCs w:val="22"/>
          <w:lang w:eastAsia="es-MX"/>
        </w:rPr>
        <w:t xml:space="preserve"> a la Unidad de Cumplimiento </w:t>
      </w:r>
      <w:r w:rsidR="00952258" w:rsidRPr="008452B5">
        <w:rPr>
          <w:rFonts w:ascii="ITC Avant Garde" w:eastAsia="Times New Roman" w:hAnsi="ITC Avant Garde"/>
          <w:bCs/>
          <w:color w:val="000000"/>
          <w:sz w:val="22"/>
          <w:szCs w:val="22"/>
          <w:lang w:eastAsia="es-MX"/>
        </w:rPr>
        <w:t xml:space="preserve">si la </w:t>
      </w:r>
      <w:r w:rsidR="00952258" w:rsidRPr="008452B5">
        <w:rPr>
          <w:rFonts w:ascii="ITC Avant Garde" w:eastAsia="Times New Roman" w:hAnsi="ITC Avant Garde"/>
          <w:bCs/>
          <w:i/>
          <w:color w:val="000000"/>
          <w:sz w:val="22"/>
          <w:szCs w:val="22"/>
          <w:lang w:eastAsia="es-MX"/>
        </w:rPr>
        <w:t xml:space="preserve">“provisión de capacidad” </w:t>
      </w:r>
      <w:r w:rsidR="00BF348B" w:rsidRPr="008452B5">
        <w:rPr>
          <w:rFonts w:ascii="ITC Avant Garde" w:eastAsia="Times New Roman" w:hAnsi="ITC Avant Garde"/>
          <w:bCs/>
          <w:color w:val="000000"/>
          <w:sz w:val="22"/>
          <w:szCs w:val="22"/>
          <w:lang w:eastAsia="es-MX"/>
        </w:rPr>
        <w:t>era</w:t>
      </w:r>
      <w:r w:rsidR="00952258" w:rsidRPr="008452B5">
        <w:rPr>
          <w:rFonts w:ascii="ITC Avant Garde" w:eastAsia="Times New Roman" w:hAnsi="ITC Avant Garde"/>
          <w:bCs/>
          <w:color w:val="000000"/>
          <w:sz w:val="22"/>
          <w:szCs w:val="22"/>
          <w:lang w:eastAsia="es-MX"/>
        </w:rPr>
        <w:t xml:space="preserve"> un servicio de telecomunicaciones comprendido dentro del título de </w:t>
      </w:r>
      <w:r w:rsidR="00F2323D">
        <w:rPr>
          <w:rFonts w:ascii="ITC Avant Garde" w:eastAsia="Times New Roman" w:hAnsi="ITC Avant Garde"/>
          <w:bCs/>
          <w:color w:val="000000"/>
          <w:sz w:val="22"/>
          <w:szCs w:val="22"/>
          <w:lang w:val="es-MX" w:eastAsia="es-MX"/>
        </w:rPr>
        <w:t>“</w:t>
      </w:r>
      <w:r w:rsidR="00952258" w:rsidRPr="008452B5">
        <w:rPr>
          <w:rFonts w:ascii="ITC Avant Garde" w:eastAsia="Times New Roman" w:hAnsi="ITC Avant Garde"/>
          <w:b/>
          <w:bCs/>
          <w:color w:val="000000"/>
          <w:sz w:val="22"/>
          <w:szCs w:val="22"/>
          <w:lang w:eastAsia="es-MX"/>
        </w:rPr>
        <w:t>CONCESIÓN DE RED</w:t>
      </w:r>
      <w:r w:rsidR="00F2323D">
        <w:rPr>
          <w:rFonts w:ascii="ITC Avant Garde" w:eastAsia="Times New Roman" w:hAnsi="ITC Avant Garde"/>
          <w:b/>
          <w:bCs/>
          <w:color w:val="000000"/>
          <w:sz w:val="22"/>
          <w:szCs w:val="22"/>
          <w:lang w:val="es-MX" w:eastAsia="es-MX"/>
        </w:rPr>
        <w:t>”</w:t>
      </w:r>
      <w:r w:rsidR="00952258" w:rsidRPr="008452B5">
        <w:rPr>
          <w:rFonts w:ascii="ITC Avant Garde" w:eastAsia="Times New Roman" w:hAnsi="ITC Avant Garde"/>
          <w:b/>
          <w:bCs/>
          <w:color w:val="000000"/>
          <w:sz w:val="22"/>
          <w:szCs w:val="22"/>
          <w:lang w:eastAsia="es-MX"/>
        </w:rPr>
        <w:t xml:space="preserve"> </w:t>
      </w:r>
      <w:r w:rsidR="00952258" w:rsidRPr="008452B5">
        <w:rPr>
          <w:rFonts w:ascii="ITC Avant Garde" w:eastAsia="Times New Roman" w:hAnsi="ITC Avant Garde"/>
          <w:bCs/>
          <w:color w:val="000000"/>
          <w:sz w:val="22"/>
          <w:szCs w:val="22"/>
          <w:lang w:eastAsia="es-MX"/>
        </w:rPr>
        <w:t xml:space="preserve">de </w:t>
      </w:r>
      <w:r w:rsidR="00F2323D">
        <w:rPr>
          <w:rFonts w:ascii="ITC Avant Garde" w:eastAsia="Times New Roman" w:hAnsi="ITC Avant Garde"/>
          <w:bCs/>
          <w:color w:val="000000"/>
          <w:sz w:val="22"/>
          <w:szCs w:val="22"/>
          <w:lang w:val="es-MX" w:eastAsia="es-MX"/>
        </w:rPr>
        <w:t>“</w:t>
      </w:r>
      <w:r w:rsidR="00952258" w:rsidRPr="008452B5">
        <w:rPr>
          <w:rFonts w:ascii="ITC Avant Garde" w:eastAsia="Times New Roman" w:hAnsi="ITC Avant Garde"/>
          <w:b/>
          <w:bCs/>
          <w:color w:val="000000"/>
          <w:sz w:val="22"/>
          <w:szCs w:val="22"/>
          <w:lang w:eastAsia="es-MX"/>
        </w:rPr>
        <w:t>SAI</w:t>
      </w:r>
      <w:r w:rsidR="00F2323D">
        <w:rPr>
          <w:rFonts w:ascii="ITC Avant Garde" w:eastAsia="Times New Roman" w:hAnsi="ITC Avant Garde"/>
          <w:b/>
          <w:bCs/>
          <w:color w:val="000000"/>
          <w:sz w:val="22"/>
          <w:szCs w:val="22"/>
          <w:lang w:val="es-MX" w:eastAsia="es-MX"/>
        </w:rPr>
        <w:t>”</w:t>
      </w:r>
      <w:r w:rsidR="00952258" w:rsidRPr="008452B5">
        <w:rPr>
          <w:rFonts w:ascii="ITC Avant Garde" w:eastAsia="Times New Roman" w:hAnsi="ITC Avant Garde"/>
          <w:b/>
          <w:bCs/>
          <w:color w:val="000000"/>
          <w:sz w:val="22"/>
          <w:szCs w:val="22"/>
          <w:lang w:eastAsia="es-MX"/>
        </w:rPr>
        <w:t xml:space="preserve"> </w:t>
      </w:r>
      <w:r w:rsidR="00952258" w:rsidRPr="008452B5">
        <w:rPr>
          <w:rFonts w:ascii="ITC Avant Garde" w:eastAsia="Times New Roman" w:hAnsi="ITC Avant Garde"/>
          <w:bCs/>
          <w:color w:val="000000"/>
          <w:sz w:val="22"/>
          <w:szCs w:val="22"/>
          <w:lang w:eastAsia="es-MX"/>
        </w:rPr>
        <w:t>o por el contrario, si éste es un servicio de telecomunicaciones no contemplado dentro del mencionado título.</w:t>
      </w:r>
    </w:p>
    <w:p w:rsidR="007448A6" w:rsidRDefault="00805A3F" w:rsidP="007448A6">
      <w:pPr>
        <w:pStyle w:val="Textoindependiente"/>
        <w:spacing w:before="240" w:after="240" w:line="360" w:lineRule="auto"/>
        <w:jc w:val="both"/>
        <w:rPr>
          <w:rFonts w:ascii="ITC Avant Garde" w:hAnsi="ITC Avant Garde"/>
          <w:sz w:val="22"/>
          <w:szCs w:val="22"/>
        </w:rPr>
      </w:pPr>
      <w:r>
        <w:rPr>
          <w:rFonts w:ascii="ITC Avant Garde" w:hAnsi="ITC Avant Garde"/>
          <w:sz w:val="22"/>
          <w:szCs w:val="22"/>
          <w:lang w:val="es-MX"/>
        </w:rPr>
        <w:t xml:space="preserve">En </w:t>
      </w:r>
      <w:r w:rsidR="00F46B4C" w:rsidRPr="008452B5">
        <w:rPr>
          <w:rFonts w:ascii="ITC Avant Garde" w:hAnsi="ITC Avant Garde"/>
          <w:sz w:val="22"/>
          <w:szCs w:val="22"/>
        </w:rPr>
        <w:t>relación con lo anterior, m</w:t>
      </w:r>
      <w:r w:rsidR="00281D64" w:rsidRPr="008452B5">
        <w:rPr>
          <w:rFonts w:ascii="ITC Avant Garde" w:hAnsi="ITC Avant Garde"/>
          <w:sz w:val="22"/>
          <w:szCs w:val="22"/>
        </w:rPr>
        <w:t>ediante oficio</w:t>
      </w:r>
      <w:r w:rsidR="00952258" w:rsidRPr="008452B5">
        <w:rPr>
          <w:rFonts w:ascii="ITC Avant Garde" w:hAnsi="ITC Avant Garde"/>
          <w:sz w:val="22"/>
          <w:szCs w:val="22"/>
        </w:rPr>
        <w:t>s</w:t>
      </w:r>
      <w:r w:rsidR="00281D64" w:rsidRPr="008452B5">
        <w:rPr>
          <w:rFonts w:ascii="ITC Avant Garde" w:hAnsi="ITC Avant Garde"/>
          <w:sz w:val="22"/>
          <w:szCs w:val="22"/>
        </w:rPr>
        <w:t xml:space="preserve"> </w:t>
      </w:r>
      <w:r w:rsidR="00282272" w:rsidRPr="008452B5">
        <w:rPr>
          <w:rFonts w:ascii="ITC Avant Garde" w:hAnsi="ITC Avant Garde"/>
          <w:b/>
          <w:sz w:val="22"/>
          <w:szCs w:val="22"/>
        </w:rPr>
        <w:t>IFT/222/UAJ/176/2016</w:t>
      </w:r>
      <w:r w:rsidR="00282272" w:rsidRPr="008452B5">
        <w:rPr>
          <w:rFonts w:ascii="ITC Avant Garde" w:hAnsi="ITC Avant Garde"/>
          <w:sz w:val="22"/>
          <w:szCs w:val="22"/>
        </w:rPr>
        <w:t xml:space="preserve"> de veintidós de noviembre de</w:t>
      </w:r>
      <w:r w:rsidR="00282272">
        <w:rPr>
          <w:rFonts w:ascii="ITC Avant Garde" w:hAnsi="ITC Avant Garde"/>
          <w:sz w:val="22"/>
          <w:szCs w:val="22"/>
          <w:lang w:val="es-MX"/>
        </w:rPr>
        <w:t xml:space="preserve"> dos mil dieciséis e</w:t>
      </w:r>
      <w:r w:rsidR="00282272" w:rsidRPr="008452B5">
        <w:rPr>
          <w:rFonts w:ascii="ITC Avant Garde" w:hAnsi="ITC Avant Garde"/>
          <w:b/>
          <w:sz w:val="22"/>
          <w:szCs w:val="22"/>
        </w:rPr>
        <w:t xml:space="preserve"> </w:t>
      </w:r>
      <w:r w:rsidR="00BF348B" w:rsidRPr="008452B5">
        <w:rPr>
          <w:rFonts w:ascii="ITC Avant Garde" w:hAnsi="ITC Avant Garde"/>
          <w:b/>
          <w:sz w:val="22"/>
          <w:szCs w:val="22"/>
        </w:rPr>
        <w:t>IFT/222/UER/</w:t>
      </w:r>
      <w:r w:rsidR="00282272">
        <w:rPr>
          <w:rFonts w:ascii="ITC Avant Garde" w:hAnsi="ITC Avant Garde"/>
          <w:b/>
          <w:sz w:val="22"/>
          <w:szCs w:val="22"/>
          <w:lang w:val="es-MX"/>
        </w:rPr>
        <w:t>400</w:t>
      </w:r>
      <w:r w:rsidR="00BF348B" w:rsidRPr="008452B5">
        <w:rPr>
          <w:rFonts w:ascii="ITC Avant Garde" w:hAnsi="ITC Avant Garde"/>
          <w:b/>
          <w:sz w:val="22"/>
          <w:szCs w:val="22"/>
        </w:rPr>
        <w:t xml:space="preserve">/2016 </w:t>
      </w:r>
      <w:r w:rsidR="000A4E7A" w:rsidRPr="0040615A">
        <w:rPr>
          <w:rFonts w:ascii="ITC Avant Garde" w:hAnsi="ITC Avant Garde"/>
          <w:sz w:val="22"/>
          <w:szCs w:val="22"/>
          <w:lang w:val="es-MX"/>
        </w:rPr>
        <w:t>de</w:t>
      </w:r>
      <w:r w:rsidR="000A4E7A">
        <w:rPr>
          <w:rFonts w:ascii="ITC Avant Garde" w:hAnsi="ITC Avant Garde"/>
          <w:b/>
          <w:sz w:val="22"/>
          <w:szCs w:val="22"/>
          <w:lang w:val="es-MX"/>
        </w:rPr>
        <w:t xml:space="preserve"> </w:t>
      </w:r>
      <w:r w:rsidR="00282272">
        <w:rPr>
          <w:rFonts w:ascii="ITC Avant Garde" w:hAnsi="ITC Avant Garde"/>
          <w:sz w:val="22"/>
          <w:szCs w:val="22"/>
          <w:lang w:val="es-MX"/>
        </w:rPr>
        <w:t>siete de diciembre de esa anualidad</w:t>
      </w:r>
      <w:r w:rsidR="00BF348B" w:rsidRPr="008452B5">
        <w:rPr>
          <w:rFonts w:ascii="ITC Avant Garde" w:hAnsi="ITC Avant Garde"/>
          <w:sz w:val="22"/>
          <w:szCs w:val="22"/>
        </w:rPr>
        <w:t xml:space="preserve">, las Unidades </w:t>
      </w:r>
      <w:r w:rsidR="00282272" w:rsidRPr="008452B5">
        <w:rPr>
          <w:rFonts w:ascii="ITC Avant Garde" w:hAnsi="ITC Avant Garde"/>
          <w:sz w:val="22"/>
          <w:szCs w:val="22"/>
        </w:rPr>
        <w:t xml:space="preserve">de Asuntos Jurídicos </w:t>
      </w:r>
      <w:r w:rsidR="00BF348B" w:rsidRPr="008452B5">
        <w:rPr>
          <w:rFonts w:ascii="ITC Avant Garde" w:hAnsi="ITC Avant Garde"/>
          <w:sz w:val="22"/>
          <w:szCs w:val="22"/>
        </w:rPr>
        <w:t xml:space="preserve">y </w:t>
      </w:r>
      <w:r w:rsidR="00282272" w:rsidRPr="008452B5">
        <w:rPr>
          <w:rFonts w:ascii="ITC Avant Garde" w:hAnsi="ITC Avant Garde"/>
          <w:sz w:val="22"/>
          <w:szCs w:val="22"/>
        </w:rPr>
        <w:t>de Espectro Radioeléctrico</w:t>
      </w:r>
      <w:r w:rsidR="000A4E7A">
        <w:rPr>
          <w:rFonts w:ascii="ITC Avant Garde" w:hAnsi="ITC Avant Garde"/>
          <w:sz w:val="22"/>
          <w:szCs w:val="22"/>
          <w:lang w:val="es-MX"/>
        </w:rPr>
        <w:t xml:space="preserve">, </w:t>
      </w:r>
      <w:r w:rsidR="005F642A">
        <w:rPr>
          <w:rFonts w:ascii="ITC Avant Garde" w:hAnsi="ITC Avant Garde"/>
          <w:sz w:val="22"/>
          <w:szCs w:val="22"/>
          <w:lang w:val="es-MX"/>
        </w:rPr>
        <w:t>respectivamente</w:t>
      </w:r>
      <w:r w:rsidR="00BF348B" w:rsidRPr="008452B5">
        <w:rPr>
          <w:rFonts w:ascii="ITC Avant Garde" w:hAnsi="ITC Avant Garde"/>
          <w:sz w:val="22"/>
          <w:szCs w:val="22"/>
        </w:rPr>
        <w:t>,</w:t>
      </w:r>
      <w:r w:rsidR="00F57B9F" w:rsidRPr="008452B5">
        <w:rPr>
          <w:rFonts w:ascii="ITC Avant Garde" w:hAnsi="ITC Avant Garde"/>
          <w:b/>
          <w:sz w:val="22"/>
          <w:szCs w:val="22"/>
        </w:rPr>
        <w:t xml:space="preserve"> </w:t>
      </w:r>
      <w:r w:rsidR="00952258" w:rsidRPr="008452B5">
        <w:rPr>
          <w:rFonts w:ascii="ITC Avant Garde" w:hAnsi="ITC Avant Garde"/>
          <w:sz w:val="22"/>
          <w:szCs w:val="22"/>
        </w:rPr>
        <w:t>dieron</w:t>
      </w:r>
      <w:r w:rsidR="00281D64" w:rsidRPr="008452B5">
        <w:rPr>
          <w:rFonts w:ascii="ITC Avant Garde" w:hAnsi="ITC Avant Garde"/>
          <w:sz w:val="22"/>
          <w:szCs w:val="22"/>
        </w:rPr>
        <w:t xml:space="preserve"> respuesta a</w:t>
      </w:r>
      <w:r w:rsidR="00952258" w:rsidRPr="008452B5">
        <w:rPr>
          <w:rFonts w:ascii="ITC Avant Garde" w:hAnsi="ITC Avant Garde"/>
          <w:sz w:val="22"/>
          <w:szCs w:val="22"/>
        </w:rPr>
        <w:t xml:space="preserve"> </w:t>
      </w:r>
      <w:r w:rsidR="00281D64" w:rsidRPr="008452B5">
        <w:rPr>
          <w:rFonts w:ascii="ITC Avant Garde" w:hAnsi="ITC Avant Garde"/>
          <w:sz w:val="22"/>
          <w:szCs w:val="22"/>
        </w:rPr>
        <w:t>l</w:t>
      </w:r>
      <w:r w:rsidR="00952258" w:rsidRPr="008452B5">
        <w:rPr>
          <w:rFonts w:ascii="ITC Avant Garde" w:hAnsi="ITC Avant Garde"/>
          <w:sz w:val="22"/>
          <w:szCs w:val="22"/>
        </w:rPr>
        <w:t>os</w:t>
      </w:r>
      <w:r w:rsidR="00281D64" w:rsidRPr="008452B5">
        <w:rPr>
          <w:rFonts w:ascii="ITC Avant Garde" w:hAnsi="ITC Avant Garde"/>
          <w:sz w:val="22"/>
          <w:szCs w:val="22"/>
        </w:rPr>
        <w:t xml:space="preserve"> oficio</w:t>
      </w:r>
      <w:r w:rsidR="00952258" w:rsidRPr="008452B5">
        <w:rPr>
          <w:rFonts w:ascii="ITC Avant Garde" w:hAnsi="ITC Avant Garde"/>
          <w:sz w:val="22"/>
          <w:szCs w:val="22"/>
        </w:rPr>
        <w:t>s</w:t>
      </w:r>
      <w:r w:rsidR="00281D64" w:rsidRPr="008452B5">
        <w:rPr>
          <w:rFonts w:ascii="ITC Avant Garde" w:hAnsi="ITC Avant Garde"/>
          <w:sz w:val="22"/>
          <w:szCs w:val="22"/>
        </w:rPr>
        <w:t xml:space="preserve"> </w:t>
      </w:r>
      <w:r w:rsidR="00952258" w:rsidRPr="008452B5">
        <w:rPr>
          <w:rFonts w:ascii="ITC Avant Garde" w:eastAsia="Times New Roman" w:hAnsi="ITC Avant Garde"/>
          <w:b/>
          <w:bCs/>
          <w:color w:val="000000"/>
          <w:sz w:val="22"/>
          <w:szCs w:val="22"/>
          <w:lang w:eastAsia="es-MX"/>
        </w:rPr>
        <w:t xml:space="preserve">IFT/225/UC/2552/2016 </w:t>
      </w:r>
      <w:r w:rsidR="00952258" w:rsidRPr="008452B5">
        <w:rPr>
          <w:rFonts w:ascii="ITC Avant Garde" w:eastAsia="Times New Roman" w:hAnsi="ITC Avant Garde"/>
          <w:bCs/>
          <w:color w:val="000000"/>
          <w:sz w:val="22"/>
          <w:szCs w:val="22"/>
          <w:lang w:eastAsia="es-MX"/>
        </w:rPr>
        <w:t xml:space="preserve">e </w:t>
      </w:r>
      <w:r w:rsidR="00952258" w:rsidRPr="008452B5">
        <w:rPr>
          <w:rFonts w:ascii="ITC Avant Garde" w:eastAsia="Times New Roman" w:hAnsi="ITC Avant Garde"/>
          <w:b/>
          <w:bCs/>
          <w:color w:val="000000"/>
          <w:sz w:val="22"/>
          <w:szCs w:val="22"/>
          <w:lang w:eastAsia="es-MX"/>
        </w:rPr>
        <w:t>IFT/225/UC/2553/2016,</w:t>
      </w:r>
      <w:r w:rsidR="00952258" w:rsidRPr="008452B5">
        <w:rPr>
          <w:rFonts w:ascii="ITC Avant Garde" w:eastAsia="Times New Roman" w:hAnsi="ITC Avant Garde"/>
          <w:bCs/>
          <w:color w:val="000000"/>
          <w:sz w:val="22"/>
          <w:szCs w:val="22"/>
          <w:lang w:eastAsia="es-MX"/>
        </w:rPr>
        <w:t xml:space="preserve"> ambos de diecisiete de octubre de </w:t>
      </w:r>
      <w:r>
        <w:rPr>
          <w:rFonts w:ascii="ITC Avant Garde" w:eastAsia="Times New Roman" w:hAnsi="ITC Avant Garde"/>
          <w:bCs/>
          <w:color w:val="000000"/>
          <w:sz w:val="22"/>
          <w:szCs w:val="22"/>
          <w:lang w:val="es-MX" w:eastAsia="es-MX"/>
        </w:rPr>
        <w:t>dos mil dieciséis</w:t>
      </w:r>
      <w:r w:rsidR="00281D64" w:rsidRPr="008452B5">
        <w:rPr>
          <w:rFonts w:ascii="ITC Avant Garde" w:hAnsi="ITC Avant Garde"/>
          <w:sz w:val="22"/>
          <w:szCs w:val="22"/>
        </w:rPr>
        <w:t>, ordenado</w:t>
      </w:r>
      <w:r w:rsidR="00952258" w:rsidRPr="008452B5">
        <w:rPr>
          <w:rFonts w:ascii="ITC Avant Garde" w:hAnsi="ITC Avant Garde"/>
          <w:sz w:val="22"/>
          <w:szCs w:val="22"/>
        </w:rPr>
        <w:t>s</w:t>
      </w:r>
      <w:r w:rsidR="00281D64" w:rsidRPr="008452B5">
        <w:rPr>
          <w:rFonts w:ascii="ITC Avant Garde" w:hAnsi="ITC Avant Garde"/>
          <w:sz w:val="22"/>
          <w:szCs w:val="22"/>
        </w:rPr>
        <w:t xml:space="preserve"> por acuerdo dictado dentro del presente procedimiento administrativo de imposición de sanción</w:t>
      </w:r>
      <w:r w:rsidR="007579A3">
        <w:rPr>
          <w:rFonts w:ascii="ITC Avant Garde" w:hAnsi="ITC Avant Garde"/>
          <w:sz w:val="22"/>
          <w:szCs w:val="22"/>
          <w:lang w:val="es-MX"/>
        </w:rPr>
        <w:t xml:space="preserve"> en que se actúa</w:t>
      </w:r>
      <w:r w:rsidR="00281D64" w:rsidRPr="008452B5">
        <w:rPr>
          <w:rFonts w:ascii="ITC Avant Garde" w:hAnsi="ITC Avant Garde"/>
          <w:sz w:val="22"/>
          <w:szCs w:val="22"/>
        </w:rPr>
        <w:t xml:space="preserve"> </w:t>
      </w:r>
    </w:p>
    <w:p w:rsidR="007448A6" w:rsidRDefault="00755E65" w:rsidP="007448A6">
      <w:pPr>
        <w:spacing w:before="240" w:after="240" w:line="360" w:lineRule="auto"/>
        <w:ind w:right="-1"/>
        <w:jc w:val="both"/>
        <w:rPr>
          <w:rFonts w:ascii="ITC Avant Garde" w:hAnsi="ITC Avant Garde" w:cs="Arial"/>
        </w:rPr>
      </w:pPr>
      <w:r w:rsidRPr="008452B5">
        <w:rPr>
          <w:rFonts w:ascii="ITC Avant Garde" w:hAnsi="ITC Avant Garde" w:cs="Arial"/>
        </w:rPr>
        <w:t>De dicho</w:t>
      </w:r>
      <w:r w:rsidR="00952258" w:rsidRPr="008452B5">
        <w:rPr>
          <w:rFonts w:ascii="ITC Avant Garde" w:hAnsi="ITC Avant Garde" w:cs="Arial"/>
        </w:rPr>
        <w:t>s</w:t>
      </w:r>
      <w:r w:rsidRPr="008452B5">
        <w:rPr>
          <w:rFonts w:ascii="ITC Avant Garde" w:hAnsi="ITC Avant Garde" w:cs="Arial"/>
        </w:rPr>
        <w:t xml:space="preserve"> oficio</w:t>
      </w:r>
      <w:r w:rsidR="00952258" w:rsidRPr="008452B5">
        <w:rPr>
          <w:rFonts w:ascii="ITC Avant Garde" w:hAnsi="ITC Avant Garde" w:cs="Arial"/>
        </w:rPr>
        <w:t>s</w:t>
      </w:r>
      <w:r w:rsidRPr="008452B5">
        <w:rPr>
          <w:rFonts w:ascii="ITC Avant Garde" w:hAnsi="ITC Avant Garde" w:cs="Arial"/>
        </w:rPr>
        <w:t xml:space="preserve"> se desprenden las siguientes consideraciones:</w:t>
      </w:r>
    </w:p>
    <w:p w:rsidR="007448A6" w:rsidRDefault="00805A3F" w:rsidP="007448A6">
      <w:pPr>
        <w:spacing w:before="240" w:after="240" w:line="360" w:lineRule="auto"/>
        <w:ind w:right="-1"/>
        <w:jc w:val="both"/>
        <w:rPr>
          <w:rFonts w:ascii="ITC Avant Garde" w:hAnsi="ITC Avant Garde" w:cs="Arial"/>
        </w:rPr>
      </w:pPr>
      <w:r>
        <w:rPr>
          <w:rFonts w:ascii="ITC Avant Garde" w:hAnsi="ITC Avant Garde" w:cs="Arial"/>
        </w:rPr>
        <w:t>Por lo que se refiere</w:t>
      </w:r>
      <w:r w:rsidR="00C71050" w:rsidRPr="008452B5">
        <w:rPr>
          <w:rFonts w:ascii="ITC Avant Garde" w:hAnsi="ITC Avant Garde" w:cs="Arial"/>
        </w:rPr>
        <w:t xml:space="preserve"> </w:t>
      </w:r>
      <w:r w:rsidR="001F3B12" w:rsidRPr="008452B5">
        <w:rPr>
          <w:rFonts w:ascii="ITC Avant Garde" w:hAnsi="ITC Avant Garde" w:cs="Arial"/>
        </w:rPr>
        <w:t xml:space="preserve">el oficio </w:t>
      </w:r>
      <w:r w:rsidR="001F3B12" w:rsidRPr="008452B5">
        <w:rPr>
          <w:rFonts w:ascii="ITC Avant Garde" w:hAnsi="ITC Avant Garde"/>
          <w:b/>
        </w:rPr>
        <w:t>IFT/222/UAJ/176/2016</w:t>
      </w:r>
      <w:r w:rsidR="001F3B12" w:rsidRPr="008452B5">
        <w:rPr>
          <w:rFonts w:ascii="ITC Avant Garde" w:hAnsi="ITC Avant Garde"/>
        </w:rPr>
        <w:t xml:space="preserve"> </w:t>
      </w:r>
      <w:r w:rsidR="0069470E" w:rsidRPr="008452B5">
        <w:rPr>
          <w:rFonts w:ascii="ITC Avant Garde" w:hAnsi="ITC Avant Garde"/>
        </w:rPr>
        <w:t xml:space="preserve">de </w:t>
      </w:r>
      <w:r w:rsidR="001F3B12" w:rsidRPr="008452B5">
        <w:rPr>
          <w:rFonts w:ascii="ITC Avant Garde" w:hAnsi="ITC Avant Garde"/>
        </w:rPr>
        <w:t xml:space="preserve">treinta de noviembre de dos mil dieciséis, emitido por la Unidad de </w:t>
      </w:r>
      <w:r w:rsidR="0069470E" w:rsidRPr="008452B5">
        <w:rPr>
          <w:rFonts w:ascii="ITC Avant Garde" w:hAnsi="ITC Avant Garde"/>
        </w:rPr>
        <w:t xml:space="preserve">Asuntos Jurídicos, </w:t>
      </w:r>
      <w:r>
        <w:rPr>
          <w:rFonts w:ascii="ITC Avant Garde" w:hAnsi="ITC Avant Garde"/>
        </w:rPr>
        <w:t xml:space="preserve">éste </w:t>
      </w:r>
      <w:r w:rsidR="0069470E" w:rsidRPr="008452B5">
        <w:rPr>
          <w:rFonts w:ascii="ITC Avant Garde" w:hAnsi="ITC Avant Garde"/>
        </w:rPr>
        <w:t>señaló</w:t>
      </w:r>
      <w:r w:rsidR="001F3B12" w:rsidRPr="008452B5">
        <w:rPr>
          <w:rFonts w:ascii="ITC Avant Garde" w:hAnsi="ITC Avant Garde"/>
        </w:rPr>
        <w:t xml:space="preserve"> en las partes que interesa lo siguiente:</w:t>
      </w:r>
    </w:p>
    <w:p w:rsidR="00D86C4D" w:rsidRPr="008452B5" w:rsidRDefault="00D86C4D"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w:t>
      </w:r>
    </w:p>
    <w:p w:rsidR="007448A6" w:rsidRDefault="00D86C4D"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 con base en los antecedente</w:t>
      </w:r>
      <w:r w:rsidR="00A51E3C" w:rsidRPr="008452B5">
        <w:rPr>
          <w:rFonts w:ascii="ITC Avant Garde" w:hAnsi="ITC Avant Garde" w:cs="Arial"/>
          <w:i/>
        </w:rPr>
        <w:t>s</w:t>
      </w:r>
      <w:r w:rsidRPr="008452B5">
        <w:rPr>
          <w:rFonts w:ascii="ITC Avant Garde" w:hAnsi="ITC Avant Garde" w:cs="Arial"/>
          <w:i/>
        </w:rPr>
        <w:t xml:space="preserve"> de su oficio IFT/225/UC/2553/2016, y para que esa Unidad de Cumplimiento</w:t>
      </w:r>
      <w:r w:rsidR="00A51E3C" w:rsidRPr="008452B5">
        <w:rPr>
          <w:rFonts w:ascii="ITC Avant Garde" w:hAnsi="ITC Avant Garde" w:cs="Arial"/>
          <w:i/>
        </w:rPr>
        <w:t xml:space="preserve"> cuente con mayores elementos </w:t>
      </w:r>
      <w:r w:rsidR="00A51E3C" w:rsidRPr="008452B5">
        <w:rPr>
          <w:rFonts w:ascii="ITC Avant Garde" w:hAnsi="ITC Avant Garde" w:cs="Arial"/>
          <w:i/>
        </w:rPr>
        <w:lastRenderedPageBreak/>
        <w:t>para mejor proveer, solicita opinión de esta Unidad de Asuntos Jurídicos en cuanto a si la “provisión de capacidad” es un servicio de telecomunicaciones comprendido dentro del título de Concesión de Red de SAI o por el contrario, si éste es un servicio de telecomunicaciones no contemplado dentro del mencionado título.</w:t>
      </w:r>
    </w:p>
    <w:p w:rsidR="00A51E3C" w:rsidRPr="008452B5" w:rsidRDefault="00A51E3C"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Sobre el particular, del análisis de lo señalado en el oficio de consulta, esta Unidad de Asuntos Jurídicos emite los siguientes comentarios:</w:t>
      </w:r>
    </w:p>
    <w:p w:rsidR="007448A6" w:rsidRDefault="00A51E3C" w:rsidP="007448A6">
      <w:pPr>
        <w:numPr>
          <w:ilvl w:val="0"/>
          <w:numId w:val="24"/>
        </w:numPr>
        <w:spacing w:before="240" w:after="240" w:line="240" w:lineRule="auto"/>
        <w:ind w:right="567"/>
        <w:jc w:val="both"/>
        <w:rPr>
          <w:rFonts w:ascii="ITC Avant Garde" w:hAnsi="ITC Avant Garde" w:cs="Arial"/>
          <w:i/>
        </w:rPr>
      </w:pPr>
      <w:r w:rsidRPr="008452B5">
        <w:rPr>
          <w:rFonts w:ascii="ITC Avant Garde" w:hAnsi="ITC Avant Garde" w:cs="Arial"/>
          <w:i/>
        </w:rPr>
        <w:t>En la condición 2 de la Concesión de</w:t>
      </w:r>
      <w:r w:rsidR="003C68B8" w:rsidRPr="008452B5">
        <w:rPr>
          <w:rFonts w:ascii="ITC Avant Garde" w:hAnsi="ITC Avant Garde" w:cs="Arial"/>
          <w:i/>
        </w:rPr>
        <w:t xml:space="preserve"> B</w:t>
      </w:r>
      <w:r w:rsidRPr="008452B5">
        <w:rPr>
          <w:rFonts w:ascii="ITC Avant Garde" w:hAnsi="ITC Avant Garde" w:cs="Arial"/>
          <w:i/>
        </w:rPr>
        <w:t xml:space="preserve">andas, se establece como objeto el otorgamiento de una concesión para el uso, aprovechamiento </w:t>
      </w:r>
      <w:r w:rsidR="003C68B8" w:rsidRPr="008452B5">
        <w:rPr>
          <w:rFonts w:ascii="ITC Avant Garde" w:hAnsi="ITC Avant Garde" w:cs="Arial"/>
          <w:i/>
        </w:rPr>
        <w:t>y explotación de la banda de frecuencias del espectro radioeléctrico indicada en el numeral 3.1, de la propia concesión, para la prestación de los servicios de acceso inalámbrico fijo o móvil, de conformidad con la Concesión de Red y sus Anexos.</w:t>
      </w:r>
    </w:p>
    <w:p w:rsidR="007448A6" w:rsidRDefault="003C68B8" w:rsidP="007448A6">
      <w:pPr>
        <w:numPr>
          <w:ilvl w:val="0"/>
          <w:numId w:val="24"/>
        </w:numPr>
        <w:spacing w:before="240" w:after="240" w:line="240" w:lineRule="auto"/>
        <w:ind w:right="567"/>
        <w:jc w:val="both"/>
        <w:rPr>
          <w:rFonts w:ascii="ITC Avant Garde" w:hAnsi="ITC Avant Garde" w:cs="Arial"/>
          <w:i/>
        </w:rPr>
      </w:pPr>
      <w:r w:rsidRPr="008452B5">
        <w:rPr>
          <w:rFonts w:ascii="ITC Avant Garde" w:hAnsi="ITC Avant Garde" w:cs="Arial"/>
          <w:i/>
        </w:rPr>
        <w:t>La condición 7.1. de la Concesión de Bandas, prevé textualmente lo siguiente:</w:t>
      </w:r>
    </w:p>
    <w:p w:rsidR="007448A6" w:rsidRDefault="003C68B8" w:rsidP="007448A6">
      <w:pPr>
        <w:spacing w:before="240" w:after="240" w:line="240" w:lineRule="auto"/>
        <w:ind w:left="1287" w:right="567"/>
        <w:jc w:val="both"/>
        <w:rPr>
          <w:rFonts w:ascii="ITC Avant Garde" w:hAnsi="ITC Avant Garde" w:cs="Arial"/>
          <w:i/>
        </w:rPr>
      </w:pPr>
      <w:r w:rsidRPr="008452B5">
        <w:rPr>
          <w:rFonts w:ascii="ITC Avant Garde" w:hAnsi="ITC Avant Garde" w:cs="Arial"/>
          <w:i/>
        </w:rPr>
        <w:t xml:space="preserve">“7.1. </w:t>
      </w:r>
      <w:r w:rsidR="007248D1" w:rsidRPr="008452B5">
        <w:rPr>
          <w:rFonts w:ascii="ITC Avant Garde" w:hAnsi="ITC Avant Garde" w:cs="Arial"/>
          <w:i/>
        </w:rPr>
        <w:t xml:space="preserve">El concesionario </w:t>
      </w:r>
      <w:r w:rsidR="007248D1" w:rsidRPr="008452B5">
        <w:rPr>
          <w:rFonts w:ascii="ITC Avant Garde" w:hAnsi="ITC Avant Garde" w:cs="Arial"/>
          <w:i/>
          <w:u w:val="single"/>
        </w:rPr>
        <w:t>deberá proveer los servicios autorizados en el Anexo “A” correspondiente de su título de para instalar, operar y explotar una red pública de telecomunicaciones,</w:t>
      </w:r>
      <w:r w:rsidR="007248D1" w:rsidRPr="008452B5">
        <w:rPr>
          <w:rFonts w:ascii="ITC Avant Garde" w:hAnsi="ITC Avant Garde" w:cs="Arial"/>
          <w:i/>
        </w:rPr>
        <w:t xml:space="preserve"> a través de su propia Red.”</w:t>
      </w:r>
    </w:p>
    <w:p w:rsidR="007448A6" w:rsidRDefault="007248D1" w:rsidP="007448A6">
      <w:pPr>
        <w:numPr>
          <w:ilvl w:val="0"/>
          <w:numId w:val="24"/>
        </w:numPr>
        <w:spacing w:before="240" w:after="240" w:line="240" w:lineRule="auto"/>
        <w:ind w:right="567"/>
        <w:jc w:val="both"/>
        <w:rPr>
          <w:rFonts w:ascii="ITC Avant Garde" w:hAnsi="ITC Avant Garde" w:cs="Arial"/>
          <w:i/>
        </w:rPr>
      </w:pPr>
      <w:r w:rsidRPr="008452B5">
        <w:rPr>
          <w:rFonts w:ascii="ITC Avant Garde" w:hAnsi="ITC Avant Garde" w:cs="Arial"/>
          <w:i/>
        </w:rPr>
        <w:t>De acuerdo a las condiciones 1.2 y 1.3, de la Concesión de Red, ésta tiene por objeto que SAI instale, opere y explote una red pública de telecomunicaciones para prestar los servicios comprendidos en el o los anexos de dicha concesión.</w:t>
      </w:r>
    </w:p>
    <w:p w:rsidR="007448A6" w:rsidRDefault="007248D1" w:rsidP="007448A6">
      <w:pPr>
        <w:numPr>
          <w:ilvl w:val="0"/>
          <w:numId w:val="24"/>
        </w:numPr>
        <w:spacing w:before="240" w:after="240" w:line="240" w:lineRule="auto"/>
        <w:ind w:right="567"/>
        <w:jc w:val="both"/>
        <w:rPr>
          <w:rFonts w:ascii="ITC Avant Garde" w:hAnsi="ITC Avant Garde" w:cs="Arial"/>
          <w:i/>
        </w:rPr>
      </w:pPr>
      <w:r w:rsidRPr="008452B5">
        <w:rPr>
          <w:rFonts w:ascii="ITC Avant Garde" w:hAnsi="ITC Avant Garde" w:cs="Arial"/>
          <w:i/>
        </w:rPr>
        <w:t>En la condición A.2., del Anexo A de la Concesión de Red, se establecen los servicios comprendidos, siendo los siguientes:</w:t>
      </w:r>
    </w:p>
    <w:p w:rsidR="007448A6" w:rsidRDefault="007248D1" w:rsidP="007448A6">
      <w:pPr>
        <w:spacing w:before="240" w:after="240" w:line="240" w:lineRule="auto"/>
        <w:ind w:left="1287" w:right="567"/>
        <w:jc w:val="both"/>
        <w:rPr>
          <w:rFonts w:ascii="ITC Avant Garde" w:hAnsi="ITC Avant Garde" w:cs="Arial"/>
          <w:i/>
        </w:rPr>
      </w:pPr>
      <w:r w:rsidRPr="008452B5">
        <w:rPr>
          <w:rFonts w:ascii="ITC Avant Garde" w:hAnsi="ITC Avant Garde" w:cs="Arial"/>
          <w:i/>
        </w:rPr>
        <w:t xml:space="preserve">A.2.1. </w:t>
      </w:r>
      <w:r w:rsidR="00166C36" w:rsidRPr="008452B5">
        <w:rPr>
          <w:rFonts w:ascii="ITC Avant Garde" w:hAnsi="ITC Avant Garde" w:cs="Arial"/>
          <w:i/>
        </w:rPr>
        <w:t>El servicio local de telefonía inalámbrica fija o móvil;</w:t>
      </w:r>
    </w:p>
    <w:p w:rsidR="007448A6" w:rsidRDefault="00166C36" w:rsidP="007448A6">
      <w:pPr>
        <w:spacing w:before="240" w:after="240" w:line="240" w:lineRule="auto"/>
        <w:ind w:left="1287" w:right="567"/>
        <w:jc w:val="both"/>
        <w:rPr>
          <w:rFonts w:ascii="ITC Avant Garde" w:hAnsi="ITC Avant Garde" w:cs="Arial"/>
          <w:i/>
        </w:rPr>
      </w:pPr>
      <w:r w:rsidRPr="008452B5">
        <w:rPr>
          <w:rFonts w:ascii="ITC Avant Garde" w:hAnsi="ITC Avant Garde" w:cs="Arial"/>
          <w:i/>
        </w:rPr>
        <w:t>A.2.2. La comercialización de la capacidad de la Red para la emisión, transmisión o recepción de signos, señales, escritos, imágenes, voz, sonidos o información de cualquier naturaleza; y</w:t>
      </w:r>
    </w:p>
    <w:p w:rsidR="007448A6" w:rsidRDefault="00166C36" w:rsidP="007448A6">
      <w:pPr>
        <w:spacing w:before="240" w:after="240" w:line="240" w:lineRule="auto"/>
        <w:ind w:left="1287" w:right="567"/>
        <w:jc w:val="both"/>
        <w:rPr>
          <w:rFonts w:ascii="ITC Avant Garde" w:hAnsi="ITC Avant Garde" w:cs="Arial"/>
          <w:i/>
        </w:rPr>
      </w:pPr>
      <w:r w:rsidRPr="008452B5">
        <w:rPr>
          <w:rFonts w:ascii="ITC Avant Garde" w:hAnsi="ITC Avant Garde" w:cs="Arial"/>
          <w:i/>
        </w:rPr>
        <w:t>A.2.3. Acceso a redes de datos, video, audio y videoconferencia.</w:t>
      </w:r>
    </w:p>
    <w:p w:rsidR="007448A6" w:rsidRDefault="00166C36"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En relación con lo señalado y, particularmente respecto de lo previsto en la condición A.2.2. de la Concesión de Red, el “servicio de comercialización de capacidad de la Red”, implica que el concesionario, esto es, SAI permita que un tercero haga uso de su red pública de telecomunicaciones inalámbrica.</w:t>
      </w:r>
    </w:p>
    <w:p w:rsidR="007448A6" w:rsidRDefault="00166C36"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lastRenderedPageBreak/>
        <w:t>A mayor abundamiento, el servicio de comercialización de la capacidad adquirida</w:t>
      </w:r>
      <w:r w:rsidR="00F2000B" w:rsidRPr="008452B5">
        <w:rPr>
          <w:rFonts w:ascii="ITC Avant Garde" w:hAnsi="ITC Avant Garde" w:cs="Arial"/>
          <w:i/>
        </w:rPr>
        <w:t xml:space="preserve"> de concesionarios de redes públicas de telecomunicaciones, encontraba su fundamento en lo dispuesto por el artículo 44 fracción I de la entonces vigente Ley Federal de Telecomunicaciones (LFT), al amparo de la cual se otorgaron los títulos de concesión a SAI, y el cual establecía:</w:t>
      </w:r>
    </w:p>
    <w:p w:rsidR="007448A6" w:rsidRDefault="004328A0"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“Art. 44. Los concesionarios de redes públicas de telecomunicaciones deberán:</w:t>
      </w:r>
    </w:p>
    <w:p w:rsidR="007448A6" w:rsidRDefault="004328A0"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 xml:space="preserve">I. Permitir a concesionarios y permisionarios que </w:t>
      </w:r>
      <w:r w:rsidRPr="008452B5">
        <w:rPr>
          <w:rFonts w:ascii="ITC Avant Garde" w:hAnsi="ITC Avant Garde" w:cs="Arial"/>
          <w:i/>
          <w:u w:val="single"/>
        </w:rPr>
        <w:t>comercialicen</w:t>
      </w:r>
      <w:r w:rsidRPr="008452B5">
        <w:rPr>
          <w:rFonts w:ascii="ITC Avant Garde" w:hAnsi="ITC Avant Garde" w:cs="Arial"/>
          <w:i/>
        </w:rPr>
        <w:t xml:space="preserve"> los servicios y capacidad que hayan adquirido de sus redes públicas de telecomunicaciones;</w:t>
      </w:r>
    </w:p>
    <w:p w:rsidR="007448A6" w:rsidRDefault="004328A0"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w:t>
      </w:r>
    </w:p>
    <w:p w:rsidR="007448A6" w:rsidRDefault="004328A0"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Por otra parte, en cuanto al “servicio de provisión de capacidad”, se comenta lo siguiente:</w:t>
      </w:r>
    </w:p>
    <w:p w:rsidR="007448A6" w:rsidRDefault="004328A0" w:rsidP="007448A6">
      <w:pPr>
        <w:numPr>
          <w:ilvl w:val="0"/>
          <w:numId w:val="26"/>
        </w:numPr>
        <w:spacing w:before="240" w:after="240" w:line="240" w:lineRule="auto"/>
        <w:ind w:right="567"/>
        <w:jc w:val="both"/>
        <w:rPr>
          <w:rFonts w:ascii="ITC Avant Garde" w:hAnsi="ITC Avant Garde" w:cs="Arial"/>
          <w:i/>
        </w:rPr>
      </w:pPr>
      <w:r w:rsidRPr="008452B5">
        <w:rPr>
          <w:rFonts w:ascii="ITC Avant Garde" w:hAnsi="ITC Avant Garde" w:cs="Arial"/>
          <w:i/>
        </w:rPr>
        <w:t xml:space="preserve">Fue un servicio que se autorizó </w:t>
      </w:r>
      <w:r w:rsidR="007579A3">
        <w:rPr>
          <w:rFonts w:ascii="ITC Avant Garde" w:hAnsi="ITC Avant Garde" w:cs="Arial"/>
          <w:i/>
        </w:rPr>
        <w:t xml:space="preserve">en </w:t>
      </w:r>
      <w:r w:rsidRPr="008452B5">
        <w:rPr>
          <w:rFonts w:ascii="ITC Avant Garde" w:hAnsi="ITC Avant Garde" w:cs="Arial"/>
          <w:i/>
        </w:rPr>
        <w:t>diversos títulos de concesión otorgados al amparo de la abrogada LFT.</w:t>
      </w:r>
    </w:p>
    <w:p w:rsidR="007448A6" w:rsidRDefault="004328A0" w:rsidP="007448A6">
      <w:pPr>
        <w:numPr>
          <w:ilvl w:val="0"/>
          <w:numId w:val="26"/>
        </w:numPr>
        <w:spacing w:before="240" w:after="240" w:line="240" w:lineRule="auto"/>
        <w:ind w:right="567"/>
        <w:jc w:val="both"/>
        <w:rPr>
          <w:rFonts w:ascii="ITC Avant Garde" w:hAnsi="ITC Avant Garde" w:cs="Arial"/>
          <w:i/>
        </w:rPr>
      </w:pPr>
      <w:r w:rsidRPr="008452B5">
        <w:rPr>
          <w:rFonts w:ascii="ITC Avant Garde" w:hAnsi="ITC Avant Garde" w:cs="Arial"/>
          <w:i/>
        </w:rPr>
        <w:t xml:space="preserve">El servicio era para el establecimiento de enlaces de microondas punto a punto, o enlaces de </w:t>
      </w:r>
      <w:r w:rsidR="005F642A" w:rsidRPr="008452B5">
        <w:rPr>
          <w:rFonts w:ascii="ITC Avant Garde" w:hAnsi="ITC Avant Garde" w:cs="Arial"/>
          <w:i/>
        </w:rPr>
        <w:t>microondas</w:t>
      </w:r>
      <w:r w:rsidRPr="008452B5">
        <w:rPr>
          <w:rFonts w:ascii="ITC Avant Garde" w:hAnsi="ITC Avant Garde" w:cs="Arial"/>
          <w:i/>
        </w:rPr>
        <w:t xml:space="preserve"> punto a multipunto.</w:t>
      </w:r>
    </w:p>
    <w:p w:rsidR="007448A6" w:rsidRDefault="004328A0" w:rsidP="007448A6">
      <w:pPr>
        <w:numPr>
          <w:ilvl w:val="0"/>
          <w:numId w:val="26"/>
        </w:numPr>
        <w:spacing w:before="240" w:after="240" w:line="240" w:lineRule="auto"/>
        <w:ind w:right="567"/>
        <w:jc w:val="both"/>
        <w:rPr>
          <w:rFonts w:ascii="ITC Avant Garde" w:hAnsi="ITC Avant Garde" w:cs="Arial"/>
          <w:i/>
        </w:rPr>
      </w:pPr>
      <w:r w:rsidRPr="008452B5">
        <w:rPr>
          <w:rFonts w:ascii="ITC Avant Garde" w:hAnsi="ITC Avant Garde" w:cs="Arial"/>
          <w:i/>
        </w:rPr>
        <w:t>El servicio debía estar expresamente autorizado en el título de concesión.</w:t>
      </w:r>
    </w:p>
    <w:p w:rsidR="007448A6" w:rsidRDefault="004328A0" w:rsidP="007448A6">
      <w:pPr>
        <w:numPr>
          <w:ilvl w:val="0"/>
          <w:numId w:val="26"/>
        </w:numPr>
        <w:spacing w:before="240" w:after="240" w:line="240" w:lineRule="auto"/>
        <w:ind w:right="567"/>
        <w:jc w:val="both"/>
        <w:rPr>
          <w:rFonts w:ascii="ITC Avant Garde" w:hAnsi="ITC Avant Garde" w:cs="Arial"/>
          <w:i/>
        </w:rPr>
      </w:pPr>
      <w:r w:rsidRPr="008452B5">
        <w:rPr>
          <w:rFonts w:ascii="ITC Avant Garde" w:hAnsi="ITC Avant Garde" w:cs="Arial"/>
          <w:i/>
        </w:rPr>
        <w:t>El servicio permitía al concesionario</w:t>
      </w:r>
      <w:r w:rsidR="00841ACD" w:rsidRPr="008452B5">
        <w:rPr>
          <w:rFonts w:ascii="ITC Avant Garde" w:hAnsi="ITC Avant Garde" w:cs="Arial"/>
          <w:i/>
        </w:rPr>
        <w:t xml:space="preserve"> que pusiera a disposición de terceros, ya sea redes privadas y/o redes públicas de telecomunicaciones debidamente autorizadas, capacidad en las bandas objeto de la concesión respectiva, mediante el pago de una contraprestación.</w:t>
      </w:r>
    </w:p>
    <w:p w:rsidR="007448A6" w:rsidRDefault="00841ACD"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Cabe destacar</w:t>
      </w:r>
      <w:r w:rsidR="004836FB" w:rsidRPr="008452B5">
        <w:rPr>
          <w:rFonts w:ascii="ITC Avant Garde" w:hAnsi="ITC Avant Garde" w:cs="Arial"/>
          <w:i/>
        </w:rPr>
        <w:t xml:space="preserve"> que el Pleno de la extinta Comisión Federal de Telecomunicaciones, en diversos asuntos similares sobre “servicio de comercialización de la capacidad de la Red” y “servicio de provisión de capacidad”, se pronunció emitiendo criterio en el mismo sentido</w:t>
      </w:r>
      <w:r w:rsidR="004836FB" w:rsidRPr="008452B5">
        <w:rPr>
          <w:rStyle w:val="Refdenotaalpie"/>
          <w:rFonts w:ascii="ITC Avant Garde" w:hAnsi="ITC Avant Garde" w:cs="Arial"/>
          <w:i/>
        </w:rPr>
        <w:footnoteReference w:id="10"/>
      </w:r>
      <w:r w:rsidR="00F96118" w:rsidRPr="008452B5">
        <w:rPr>
          <w:rFonts w:ascii="ITC Avant Garde" w:hAnsi="ITC Avant Garde" w:cs="Arial"/>
          <w:i/>
        </w:rPr>
        <w:t xml:space="preserve"> que el antes señalado, el cual se estima debe prevalecer, pues la Ley </w:t>
      </w:r>
      <w:r w:rsidR="00F96118" w:rsidRPr="008452B5">
        <w:rPr>
          <w:rFonts w:ascii="ITC Avant Garde" w:hAnsi="ITC Avant Garde" w:cs="Arial"/>
          <w:i/>
        </w:rPr>
        <w:lastRenderedPageBreak/>
        <w:t>Federal de Telecomunicaciones y Radiodifusión no contiene disposición alguna que permita interpretar lo contrario.</w:t>
      </w:r>
    </w:p>
    <w:p w:rsidR="007448A6" w:rsidRDefault="00F96118"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 xml:space="preserve">Atendiendo a lo expuesto, es opinión de esta Unidad de Asuntos Jurídicos que el “servicio de provisión de capacidad” </w:t>
      </w:r>
      <w:r w:rsidRPr="0040615A">
        <w:rPr>
          <w:rFonts w:ascii="ITC Avant Garde" w:hAnsi="ITC Avant Garde" w:cs="Arial"/>
          <w:b/>
          <w:i/>
          <w:u w:val="single"/>
        </w:rPr>
        <w:t>no es un servicio contemplado en la Concesión de Red de SAI.</w:t>
      </w:r>
    </w:p>
    <w:p w:rsidR="007448A6" w:rsidRDefault="00D86C4D" w:rsidP="007448A6">
      <w:pPr>
        <w:spacing w:before="240" w:after="240" w:line="240" w:lineRule="auto"/>
        <w:ind w:left="567" w:right="567"/>
        <w:jc w:val="both"/>
        <w:rPr>
          <w:rFonts w:ascii="ITC Avant Garde" w:hAnsi="ITC Avant Garde" w:cs="Arial"/>
          <w:i/>
        </w:rPr>
      </w:pPr>
      <w:r w:rsidRPr="008452B5">
        <w:rPr>
          <w:rFonts w:ascii="ITC Avant Garde" w:hAnsi="ITC Avant Garde" w:cs="Arial"/>
          <w:i/>
        </w:rPr>
        <w:t>…”</w:t>
      </w:r>
    </w:p>
    <w:p w:rsidR="007448A6" w:rsidRDefault="00805A3F" w:rsidP="007448A6">
      <w:pPr>
        <w:spacing w:before="240" w:after="240" w:line="360" w:lineRule="auto"/>
        <w:ind w:right="-1"/>
        <w:jc w:val="both"/>
        <w:rPr>
          <w:rFonts w:ascii="ITC Avant Garde" w:hAnsi="ITC Avant Garde"/>
        </w:rPr>
      </w:pPr>
      <w:r>
        <w:rPr>
          <w:rFonts w:ascii="ITC Avant Garde" w:hAnsi="ITC Avant Garde" w:cs="Arial"/>
        </w:rPr>
        <w:t>En tanto que el</w:t>
      </w:r>
      <w:r w:rsidRPr="008452B5">
        <w:rPr>
          <w:rFonts w:ascii="ITC Avant Garde" w:hAnsi="ITC Avant Garde" w:cs="Arial"/>
        </w:rPr>
        <w:t xml:space="preserve"> oficio </w:t>
      </w:r>
      <w:r w:rsidRPr="008452B5">
        <w:rPr>
          <w:rFonts w:ascii="ITC Avant Garde" w:hAnsi="ITC Avant Garde"/>
          <w:b/>
        </w:rPr>
        <w:t>IFT/222/UER/</w:t>
      </w:r>
      <w:r>
        <w:rPr>
          <w:rFonts w:ascii="ITC Avant Garde" w:hAnsi="ITC Avant Garde"/>
          <w:b/>
        </w:rPr>
        <w:t>400</w:t>
      </w:r>
      <w:r w:rsidRPr="008452B5">
        <w:rPr>
          <w:rFonts w:ascii="ITC Avant Garde" w:hAnsi="ITC Avant Garde"/>
          <w:b/>
        </w:rPr>
        <w:t xml:space="preserve">/2016 </w:t>
      </w:r>
      <w:r w:rsidRPr="008452B5">
        <w:rPr>
          <w:rFonts w:ascii="ITC Avant Garde" w:hAnsi="ITC Avant Garde"/>
        </w:rPr>
        <w:t>de</w:t>
      </w:r>
      <w:r w:rsidRPr="008452B5">
        <w:rPr>
          <w:rFonts w:ascii="ITC Avant Garde" w:hAnsi="ITC Avant Garde"/>
          <w:b/>
        </w:rPr>
        <w:t xml:space="preserve"> </w:t>
      </w:r>
      <w:r>
        <w:rPr>
          <w:rFonts w:ascii="ITC Avant Garde" w:hAnsi="ITC Avant Garde"/>
        </w:rPr>
        <w:t>siete</w:t>
      </w:r>
      <w:r w:rsidRPr="008452B5">
        <w:rPr>
          <w:rFonts w:ascii="ITC Avant Garde" w:hAnsi="ITC Avant Garde"/>
        </w:rPr>
        <w:t xml:space="preserve"> de </w:t>
      </w:r>
      <w:r>
        <w:rPr>
          <w:rFonts w:ascii="ITC Avant Garde" w:hAnsi="ITC Avant Garde"/>
        </w:rPr>
        <w:t xml:space="preserve">diciembre de </w:t>
      </w:r>
      <w:r w:rsidRPr="008452B5">
        <w:rPr>
          <w:rFonts w:ascii="ITC Avant Garde" w:hAnsi="ITC Avant Garde"/>
        </w:rPr>
        <w:t>dos mil dieciséis, emitido por la Unidad de</w:t>
      </w:r>
      <w:r>
        <w:rPr>
          <w:rFonts w:ascii="ITC Avant Garde" w:hAnsi="ITC Avant Garde"/>
        </w:rPr>
        <w:t xml:space="preserve"> Espectro Radioeléctrico, señaló</w:t>
      </w:r>
      <w:r w:rsidRPr="008452B5">
        <w:rPr>
          <w:rFonts w:ascii="ITC Avant Garde" w:hAnsi="ITC Avant Garde"/>
        </w:rPr>
        <w:t xml:space="preserve"> en las partes que interesa lo siguiente:</w:t>
      </w:r>
    </w:p>
    <w:p w:rsidR="00805A3F" w:rsidRPr="008452B5" w:rsidRDefault="00805A3F" w:rsidP="007448A6">
      <w:pPr>
        <w:spacing w:before="240" w:after="240" w:line="360" w:lineRule="auto"/>
        <w:ind w:left="567" w:right="565"/>
        <w:jc w:val="both"/>
        <w:rPr>
          <w:rFonts w:ascii="ITC Avant Garde" w:hAnsi="ITC Avant Garde" w:cs="Arial"/>
          <w:i/>
        </w:rPr>
      </w:pPr>
      <w:r w:rsidRPr="008452B5">
        <w:rPr>
          <w:rFonts w:ascii="ITC Avant Garde" w:hAnsi="ITC Avant Garde" w:cs="Arial"/>
          <w:i/>
        </w:rPr>
        <w:t>“…</w:t>
      </w:r>
    </w:p>
    <w:p w:rsidR="007448A6" w:rsidRDefault="00805A3F" w:rsidP="007448A6">
      <w:pPr>
        <w:spacing w:before="240" w:after="240" w:line="240" w:lineRule="auto"/>
        <w:ind w:left="567" w:right="565"/>
        <w:contextualSpacing/>
        <w:jc w:val="both"/>
        <w:rPr>
          <w:rFonts w:ascii="ITC Avant Garde" w:eastAsia="Times New Roman" w:hAnsi="ITC Avant Garde"/>
          <w:i/>
          <w:lang w:eastAsia="es-ES"/>
        </w:rPr>
      </w:pPr>
      <w:r w:rsidRPr="008452B5">
        <w:rPr>
          <w:rFonts w:ascii="ITC Avant Garde" w:eastAsia="Times New Roman" w:hAnsi="ITC Avant Garde"/>
          <w:i/>
          <w:lang w:eastAsia="es-ES"/>
        </w:rPr>
        <w:t xml:space="preserve">Al respecto, solicita opinión a esta Unidad para que se determine técnicamente, tomando en cuenta, los servicios concesionados a SAI en la banda de frecuencias 1870-1885 MHz para el segmento inferior y 1950-1965 MHz para el segmento superior, con un ancho de banda total de 30 MHz; si, la “provisión de capacidad” </w:t>
      </w:r>
      <w:r w:rsidR="004A3588">
        <w:rPr>
          <w:rFonts w:ascii="ITC Avant Garde" w:eastAsia="Times New Roman" w:hAnsi="ITC Avant Garde"/>
          <w:i/>
          <w:lang w:eastAsia="es-ES"/>
        </w:rPr>
        <w:t xml:space="preserve">de espectro </w:t>
      </w:r>
      <w:r w:rsidRPr="008452B5">
        <w:rPr>
          <w:rFonts w:ascii="ITC Avant Garde" w:eastAsia="Times New Roman" w:hAnsi="ITC Avant Garde"/>
          <w:i/>
          <w:lang w:eastAsia="es-ES"/>
        </w:rPr>
        <w:t>puede entenderse o queda c</w:t>
      </w:r>
      <w:r w:rsidR="004A3588">
        <w:rPr>
          <w:rFonts w:ascii="ITC Avant Garde" w:eastAsia="Times New Roman" w:hAnsi="ITC Avant Garde"/>
          <w:i/>
          <w:lang w:eastAsia="es-ES"/>
        </w:rPr>
        <w:t>omprendida dentro del servicio de acceso inalámbrico fijo o móvil autorizado en su concesión de bandas</w:t>
      </w:r>
      <w:r w:rsidRPr="008452B5">
        <w:rPr>
          <w:rFonts w:ascii="ITC Avant Garde" w:eastAsia="Times New Roman" w:hAnsi="ITC Avant Garde"/>
          <w:i/>
          <w:lang w:eastAsia="es-ES"/>
        </w:rPr>
        <w:t xml:space="preserve">. </w:t>
      </w:r>
    </w:p>
    <w:p w:rsidR="007448A6" w:rsidRDefault="00805A3F" w:rsidP="007448A6">
      <w:pPr>
        <w:spacing w:before="240" w:after="240" w:line="240" w:lineRule="auto"/>
        <w:ind w:left="567" w:right="565"/>
        <w:contextualSpacing/>
        <w:jc w:val="both"/>
        <w:rPr>
          <w:rFonts w:ascii="ITC Avant Garde" w:eastAsia="Times New Roman" w:hAnsi="ITC Avant Garde"/>
          <w:i/>
          <w:lang w:eastAsia="es-ES"/>
        </w:rPr>
      </w:pPr>
      <w:r w:rsidRPr="008452B5">
        <w:rPr>
          <w:rFonts w:ascii="ITC Avant Garde" w:eastAsia="Times New Roman" w:hAnsi="ITC Avant Garde"/>
          <w:i/>
          <w:lang w:eastAsia="es-ES"/>
        </w:rPr>
        <w:t>Sobre el particular, me permito exponer los puntos siguientes:</w:t>
      </w:r>
    </w:p>
    <w:p w:rsidR="007448A6" w:rsidRDefault="00805A3F" w:rsidP="007448A6">
      <w:pPr>
        <w:pStyle w:val="Prrafodelista"/>
        <w:numPr>
          <w:ilvl w:val="0"/>
          <w:numId w:val="21"/>
        </w:numPr>
        <w:spacing w:before="240" w:after="240" w:line="240" w:lineRule="auto"/>
        <w:ind w:left="567" w:right="565"/>
        <w:jc w:val="both"/>
        <w:rPr>
          <w:rFonts w:ascii="ITC Avant Garde" w:eastAsia="Times New Roman" w:hAnsi="ITC Avant Garde"/>
          <w:i/>
          <w:sz w:val="22"/>
          <w:szCs w:val="22"/>
          <w:lang w:eastAsia="es-ES"/>
        </w:rPr>
      </w:pPr>
      <w:r w:rsidRPr="008452B5">
        <w:rPr>
          <w:rFonts w:ascii="ITC Avant Garde" w:eastAsia="Times New Roman" w:hAnsi="ITC Avant Garde"/>
          <w:b/>
          <w:i/>
          <w:sz w:val="22"/>
          <w:szCs w:val="22"/>
          <w:lang w:eastAsia="es-ES"/>
        </w:rPr>
        <w:t>Concesión de espectro.</w:t>
      </w:r>
      <w:r w:rsidRPr="008452B5">
        <w:rPr>
          <w:rFonts w:ascii="ITC Avant Garde" w:eastAsia="Times New Roman" w:hAnsi="ITC Avant Garde"/>
          <w:i/>
          <w:sz w:val="22"/>
          <w:szCs w:val="22"/>
          <w:lang w:eastAsia="es-ES"/>
        </w:rPr>
        <w:t xml:space="preserve"> Los servicios que podrá prestar el concesionario de conformidad con la condición 6 de la “Concesión para usar, aprovechar y explotar una banda de frecuencias del espectro radioeléctrico para uso determinado en los Estados Unidos Mexicanos que otorga el Gobierno Federal por conducto de la Secretaría de Comunicaciones y Transportes, en lo sucesivo la Secretaría, en favor de Servicios de Acceso Inalámbricos, S.A. de C.V.”(Concesión de espectro), otorgada el 7 de octubre de 1998, son:</w:t>
      </w:r>
    </w:p>
    <w:p w:rsidR="00805A3F" w:rsidRPr="008452B5" w:rsidRDefault="00805A3F" w:rsidP="007448A6">
      <w:pPr>
        <w:spacing w:before="240" w:after="240" w:line="240" w:lineRule="auto"/>
        <w:ind w:left="567" w:right="565"/>
        <w:contextualSpacing/>
        <w:jc w:val="both"/>
        <w:rPr>
          <w:rFonts w:ascii="ITC Avant Garde" w:eastAsia="Times New Roman" w:hAnsi="ITC Avant Garde"/>
          <w:i/>
          <w:lang w:eastAsia="es-ES"/>
        </w:rPr>
      </w:pPr>
      <w:r w:rsidRPr="00293D58">
        <w:rPr>
          <w:rFonts w:ascii="ITC Avant Garde" w:eastAsia="Times New Roman" w:hAnsi="ITC Avant Garde"/>
          <w:b/>
          <w:i/>
          <w:lang w:eastAsia="es-ES"/>
        </w:rPr>
        <w:t>“6. Servicios que podrá prestar el Concesionario.</w:t>
      </w:r>
      <w:r w:rsidRPr="00293D58">
        <w:rPr>
          <w:rFonts w:ascii="ITC Avant Garde" w:eastAsia="Times New Roman" w:hAnsi="ITC Avant Garde"/>
          <w:i/>
          <w:lang w:eastAsia="es-ES"/>
        </w:rPr>
        <w:t xml:space="preserve"> La banda de frecuencias del espectro radioeléctrico de uso determinado materia de la Concesión, </w:t>
      </w:r>
      <w:r w:rsidRPr="00293D58">
        <w:rPr>
          <w:rFonts w:ascii="ITC Avant Garde" w:eastAsia="Times New Roman" w:hAnsi="ITC Avant Garde"/>
          <w:b/>
          <w:i/>
          <w:lang w:eastAsia="es-ES"/>
        </w:rPr>
        <w:t>se destinará exclusivamente a la prestación del servicio de acceso inalámbrico fijo o móvil</w:t>
      </w:r>
      <w:r w:rsidRPr="00293D58">
        <w:rPr>
          <w:rFonts w:ascii="ITC Avant Garde" w:eastAsia="Times New Roman" w:hAnsi="ITC Avant Garde"/>
          <w:i/>
          <w:lang w:eastAsia="es-ES"/>
        </w:rPr>
        <w:t>, a través de la Concesión para instalar, operar y explotar una red pública de telecomunicaciones, otorgada por el Gobierno Federal, por conducto de la Secretaría, en favor del concesionario.”</w:t>
      </w:r>
      <w:r w:rsidRPr="008452B5">
        <w:rPr>
          <w:rFonts w:ascii="ITC Avant Garde" w:eastAsia="Times New Roman" w:hAnsi="ITC Avant Garde"/>
          <w:i/>
          <w:lang w:eastAsia="es-ES"/>
        </w:rPr>
        <w:t xml:space="preserve"> </w:t>
      </w:r>
    </w:p>
    <w:p w:rsidR="007448A6" w:rsidRDefault="00805A3F" w:rsidP="007448A6">
      <w:pPr>
        <w:spacing w:before="240" w:after="240" w:line="240" w:lineRule="auto"/>
        <w:ind w:left="567" w:right="565"/>
        <w:contextualSpacing/>
        <w:jc w:val="both"/>
        <w:rPr>
          <w:rFonts w:ascii="ITC Avant Garde" w:eastAsia="Times New Roman" w:hAnsi="ITC Avant Garde"/>
          <w:i/>
          <w:lang w:eastAsia="es-ES"/>
        </w:rPr>
      </w:pPr>
      <w:r w:rsidRPr="008452B5">
        <w:rPr>
          <w:rFonts w:ascii="ITC Avant Garde" w:eastAsia="Times New Roman" w:hAnsi="ITC Avant Garde"/>
          <w:b/>
          <w:i/>
          <w:lang w:eastAsia="es-ES"/>
        </w:rPr>
        <w:t xml:space="preserve"> </w:t>
      </w:r>
      <w:r w:rsidRPr="008452B5">
        <w:rPr>
          <w:rFonts w:ascii="ITC Avant Garde" w:eastAsia="Times New Roman" w:hAnsi="ITC Avant Garde"/>
          <w:i/>
          <w:lang w:eastAsia="es-ES"/>
        </w:rPr>
        <w:t xml:space="preserve">A su vez, las condiciones 7 y 7.1 de la Concesión de espectro establecen: </w:t>
      </w:r>
    </w:p>
    <w:p w:rsidR="007448A6" w:rsidRDefault="00805A3F" w:rsidP="007448A6">
      <w:pPr>
        <w:spacing w:before="240" w:after="240" w:line="240" w:lineRule="auto"/>
        <w:ind w:left="567" w:right="565"/>
        <w:contextualSpacing/>
        <w:jc w:val="both"/>
        <w:rPr>
          <w:rFonts w:ascii="ITC Avant Garde" w:eastAsia="Times New Roman" w:hAnsi="ITC Avant Garde"/>
          <w:b/>
          <w:i/>
          <w:lang w:eastAsia="es-ES"/>
        </w:rPr>
      </w:pPr>
      <w:r w:rsidRPr="008452B5">
        <w:rPr>
          <w:rFonts w:ascii="ITC Avant Garde" w:eastAsia="Times New Roman" w:hAnsi="ITC Avant Garde"/>
          <w:b/>
          <w:i/>
          <w:lang w:eastAsia="es-ES"/>
        </w:rPr>
        <w:t xml:space="preserve">“7. </w:t>
      </w:r>
      <w:r w:rsidRPr="008452B5">
        <w:rPr>
          <w:rFonts w:ascii="ITC Avant Garde" w:eastAsia="Times New Roman" w:hAnsi="ITC Avant Garde"/>
          <w:i/>
          <w:lang w:eastAsia="es-ES"/>
        </w:rPr>
        <w:t>Condiciones de operación del servicio de acceso inalámbrico fijo o móvil, a través de una red pública de telecomunicaciones</w:t>
      </w:r>
      <w:r w:rsidR="004B0C47">
        <w:rPr>
          <w:rFonts w:ascii="ITC Avant Garde" w:eastAsia="Times New Roman" w:hAnsi="ITC Avant Garde"/>
          <w:b/>
          <w:i/>
          <w:lang w:eastAsia="es-ES"/>
        </w:rPr>
        <w:t>.”</w:t>
      </w:r>
    </w:p>
    <w:p w:rsidR="004B0C47" w:rsidRPr="004B0C47" w:rsidRDefault="004B0C47" w:rsidP="007448A6">
      <w:pPr>
        <w:pStyle w:val="Prrafodelista"/>
        <w:numPr>
          <w:ilvl w:val="0"/>
          <w:numId w:val="21"/>
        </w:numPr>
        <w:spacing w:before="240" w:after="240" w:line="240" w:lineRule="auto"/>
        <w:ind w:left="567" w:right="565"/>
        <w:jc w:val="both"/>
        <w:rPr>
          <w:rFonts w:ascii="ITC Avant Garde" w:eastAsia="Times New Roman" w:hAnsi="ITC Avant Garde"/>
          <w:i/>
          <w:lang w:eastAsia="es-ES"/>
        </w:rPr>
      </w:pPr>
      <w:r w:rsidRPr="004B0C47">
        <w:rPr>
          <w:rFonts w:ascii="ITC Avant Garde" w:eastAsia="Times New Roman" w:hAnsi="ITC Avant Garde"/>
          <w:b/>
          <w:i/>
          <w:sz w:val="22"/>
          <w:szCs w:val="22"/>
          <w:lang w:eastAsia="es-ES"/>
        </w:rPr>
        <w:lastRenderedPageBreak/>
        <w:t>Acceso inalámbrico:</w:t>
      </w:r>
      <w:r w:rsidRPr="008452B5">
        <w:rPr>
          <w:rFonts w:ascii="ITC Avant Garde" w:eastAsia="Times New Roman" w:hAnsi="ITC Avant Garde"/>
          <w:i/>
          <w:sz w:val="22"/>
          <w:szCs w:val="22"/>
          <w:lang w:eastAsia="es-ES"/>
        </w:rPr>
        <w:t xml:space="preserve"> </w:t>
      </w:r>
      <w:r w:rsidRPr="00293D58">
        <w:rPr>
          <w:rFonts w:ascii="ITC Avant Garde" w:eastAsia="Times New Roman" w:hAnsi="ITC Avant Garde"/>
          <w:i/>
          <w:sz w:val="22"/>
          <w:szCs w:val="22"/>
          <w:lang w:eastAsia="es-ES"/>
        </w:rPr>
        <w:t xml:space="preserve">El Servicio </w:t>
      </w:r>
      <w:r w:rsidRPr="00293D58">
        <w:rPr>
          <w:rFonts w:ascii="ITC Avant Garde" w:eastAsia="Times New Roman" w:hAnsi="ITC Avant Garde"/>
          <w:i/>
          <w:sz w:val="22"/>
          <w:szCs w:val="22"/>
          <w:lang w:val="es-MX" w:eastAsia="es-ES"/>
        </w:rPr>
        <w:t>de Acceso</w:t>
      </w:r>
      <w:r>
        <w:rPr>
          <w:rFonts w:ascii="ITC Avant Garde" w:eastAsia="Times New Roman" w:hAnsi="ITC Avant Garde"/>
          <w:i/>
          <w:sz w:val="22"/>
          <w:szCs w:val="22"/>
          <w:lang w:val="es-MX" w:eastAsia="es-ES"/>
        </w:rPr>
        <w:t xml:space="preserve"> Inalámbrico se puede definir como aquel que permite el enlace radioeléctrico bidireccional entre una red pública de telecomunicaciones y el usuario final, para la transmisión de signos, señales, escrito, imágenes, voz, sonidos, o información de cualquier naturaleza, en donde el punto de conexión del usuario final puede ser fijo o móvil.</w:t>
      </w:r>
    </w:p>
    <w:p w:rsidR="00805A3F" w:rsidRPr="008452B5" w:rsidRDefault="004B0C47" w:rsidP="007448A6">
      <w:pPr>
        <w:pStyle w:val="Prrafodelista"/>
        <w:spacing w:before="240" w:after="240" w:line="240" w:lineRule="auto"/>
        <w:ind w:left="567" w:right="565"/>
        <w:jc w:val="both"/>
        <w:rPr>
          <w:rFonts w:ascii="ITC Avant Garde" w:eastAsia="Times New Roman" w:hAnsi="ITC Avant Garde"/>
          <w:i/>
          <w:lang w:eastAsia="es-ES"/>
        </w:rPr>
      </w:pPr>
      <w:r w:rsidRPr="008452B5">
        <w:rPr>
          <w:rFonts w:ascii="ITC Avant Garde" w:eastAsia="Times New Roman" w:hAnsi="ITC Avant Garde"/>
          <w:i/>
          <w:lang w:eastAsia="es-ES"/>
        </w:rPr>
        <w:t xml:space="preserve"> </w:t>
      </w:r>
    </w:p>
    <w:p w:rsidR="007448A6" w:rsidRDefault="00805A3F" w:rsidP="007448A6">
      <w:pPr>
        <w:pStyle w:val="Prrafodelista"/>
        <w:numPr>
          <w:ilvl w:val="0"/>
          <w:numId w:val="21"/>
        </w:numPr>
        <w:spacing w:before="240" w:after="240" w:line="240" w:lineRule="auto"/>
        <w:ind w:left="567" w:right="565"/>
        <w:jc w:val="both"/>
        <w:rPr>
          <w:rFonts w:ascii="ITC Avant Garde" w:eastAsia="Times New Roman" w:hAnsi="ITC Avant Garde"/>
          <w:i/>
          <w:lang w:eastAsia="es-ES"/>
        </w:rPr>
      </w:pPr>
      <w:r w:rsidRPr="008452B5">
        <w:rPr>
          <w:rFonts w:ascii="ITC Avant Garde" w:eastAsia="Times New Roman" w:hAnsi="ITC Avant Garde"/>
          <w:b/>
          <w:i/>
          <w:sz w:val="22"/>
          <w:szCs w:val="22"/>
          <w:lang w:eastAsia="es-ES"/>
        </w:rPr>
        <w:t>Provisión de Capacidad.</w:t>
      </w:r>
      <w:r w:rsidRPr="008452B5">
        <w:rPr>
          <w:rFonts w:ascii="ITC Avant Garde" w:eastAsia="Times New Roman" w:hAnsi="ITC Avant Garde"/>
          <w:i/>
          <w:sz w:val="22"/>
          <w:szCs w:val="22"/>
          <w:lang w:eastAsia="es-ES"/>
        </w:rPr>
        <w:t xml:space="preserve"> </w:t>
      </w:r>
      <w:r w:rsidR="00EB40FD" w:rsidRPr="0040615A">
        <w:rPr>
          <w:rFonts w:ascii="ITC Avant Garde" w:eastAsia="Times New Roman" w:hAnsi="ITC Avant Garde"/>
          <w:b/>
          <w:i/>
          <w:sz w:val="22"/>
          <w:szCs w:val="22"/>
          <w:u w:val="single"/>
          <w:lang w:val="es-MX" w:eastAsia="es-ES"/>
        </w:rPr>
        <w:t>La provisión de capacidad espectral se puede definir como la facultad de poner a disposición un segmento determinado de frecuencias para satisfacer las necesidades de radiocomunicación de un tercero</w:t>
      </w:r>
      <w:r w:rsidR="00EB40FD">
        <w:rPr>
          <w:rFonts w:ascii="ITC Avant Garde" w:eastAsia="Times New Roman" w:hAnsi="ITC Avant Garde"/>
          <w:i/>
          <w:sz w:val="22"/>
          <w:szCs w:val="22"/>
          <w:lang w:val="es-MX" w:eastAsia="es-ES"/>
        </w:rPr>
        <w:t xml:space="preserve">, de forma exclusiva o no exclusiva, bajo el cumplimiento de ciertas condiciones de operación y </w:t>
      </w:r>
      <w:r w:rsidR="00EB40FD" w:rsidRPr="0040615A">
        <w:rPr>
          <w:rFonts w:ascii="ITC Avant Garde" w:eastAsia="Times New Roman" w:hAnsi="ITC Avant Garde"/>
          <w:b/>
          <w:i/>
          <w:sz w:val="22"/>
          <w:szCs w:val="22"/>
          <w:u w:val="single"/>
          <w:lang w:val="es-MX" w:eastAsia="es-ES"/>
        </w:rPr>
        <w:t>sin hacer uso de la red de telecomunicaciones de quien provee esta capacidad.</w:t>
      </w:r>
    </w:p>
    <w:p w:rsidR="00EB40FD" w:rsidRPr="008452B5" w:rsidRDefault="00805A3F" w:rsidP="007448A6">
      <w:pPr>
        <w:pStyle w:val="Prrafodelista"/>
        <w:numPr>
          <w:ilvl w:val="0"/>
          <w:numId w:val="21"/>
        </w:numPr>
        <w:spacing w:before="240" w:after="240" w:line="240" w:lineRule="auto"/>
        <w:ind w:right="565"/>
        <w:jc w:val="both"/>
        <w:rPr>
          <w:rFonts w:ascii="ITC Avant Garde" w:eastAsia="Times New Roman" w:hAnsi="ITC Avant Garde"/>
          <w:i/>
          <w:sz w:val="22"/>
          <w:szCs w:val="22"/>
          <w:lang w:eastAsia="es-ES"/>
        </w:rPr>
      </w:pPr>
      <w:r w:rsidRPr="008452B5">
        <w:rPr>
          <w:rFonts w:ascii="ITC Avant Garde" w:eastAsia="Times New Roman" w:hAnsi="ITC Avant Garde"/>
          <w:b/>
          <w:i/>
          <w:sz w:val="22"/>
          <w:szCs w:val="22"/>
          <w:lang w:eastAsia="es-ES"/>
        </w:rPr>
        <w:t xml:space="preserve">Opinión respecto la solicitud. </w:t>
      </w:r>
      <w:r w:rsidR="00B51958">
        <w:rPr>
          <w:rFonts w:ascii="ITC Avant Garde" w:eastAsia="Times New Roman" w:hAnsi="ITC Avant Garde"/>
          <w:i/>
          <w:sz w:val="22"/>
          <w:szCs w:val="22"/>
          <w:lang w:val="es-MX" w:eastAsia="es-ES"/>
        </w:rPr>
        <w:t xml:space="preserve">En virtud de lo anteriormente expuesto, en opinión de esta Unidad, </w:t>
      </w:r>
      <w:r w:rsidR="00B51958" w:rsidRPr="0040615A">
        <w:rPr>
          <w:rFonts w:ascii="ITC Avant Garde" w:eastAsia="Times New Roman" w:hAnsi="ITC Avant Garde"/>
          <w:b/>
          <w:i/>
          <w:sz w:val="22"/>
          <w:szCs w:val="22"/>
          <w:u w:val="single"/>
          <w:lang w:val="es-MX" w:eastAsia="es-ES"/>
        </w:rPr>
        <w:t>el título de concesión de espectro de SAI,</w:t>
      </w:r>
      <w:r w:rsidR="00B51958">
        <w:rPr>
          <w:rFonts w:ascii="ITC Avant Garde" w:eastAsia="Times New Roman" w:hAnsi="ITC Avant Garde"/>
          <w:i/>
          <w:sz w:val="22"/>
          <w:szCs w:val="22"/>
          <w:lang w:val="es-MX" w:eastAsia="es-ES"/>
        </w:rPr>
        <w:t xml:space="preserve"> establece que la banda de frecuencias </w:t>
      </w:r>
      <w:r w:rsidR="003D5073" w:rsidRPr="003D5073">
        <w:rPr>
          <w:rFonts w:ascii="ITC Avant Garde" w:eastAsia="Times New Roman" w:hAnsi="ITC Avant Garde"/>
          <w:i/>
          <w:sz w:val="22"/>
          <w:szCs w:val="22"/>
          <w:lang w:val="es-MX" w:eastAsia="es-ES"/>
        </w:rPr>
        <w:t>1870-1885 MHz para el segmento inferior y 1950-1965 MHz para el segmento superior, con un ancho de banda total de 30 MHz</w:t>
      </w:r>
      <w:r w:rsidR="003D5073">
        <w:rPr>
          <w:rFonts w:ascii="ITC Avant Garde" w:eastAsia="Times New Roman" w:hAnsi="ITC Avant Garde"/>
          <w:i/>
          <w:sz w:val="22"/>
          <w:szCs w:val="22"/>
          <w:lang w:val="es-MX" w:eastAsia="es-ES"/>
        </w:rPr>
        <w:t xml:space="preserve">, </w:t>
      </w:r>
      <w:r w:rsidR="003D5073" w:rsidRPr="0040615A">
        <w:rPr>
          <w:rFonts w:ascii="ITC Avant Garde" w:eastAsia="Times New Roman" w:hAnsi="ITC Avant Garde"/>
          <w:b/>
          <w:i/>
          <w:sz w:val="22"/>
          <w:szCs w:val="22"/>
          <w:u w:val="single"/>
          <w:lang w:val="es-MX" w:eastAsia="es-ES"/>
        </w:rPr>
        <w:t>se destinara exclusivamente a la prestación de servicio de acceso inalámbrico fijo o móvil, sin establecer la posibilidad de provisión de capacidad espectral como una condición de operación,</w:t>
      </w:r>
      <w:r w:rsidR="003D5073">
        <w:rPr>
          <w:rFonts w:ascii="ITC Avant Garde" w:eastAsia="Times New Roman" w:hAnsi="ITC Avant Garde"/>
          <w:i/>
          <w:sz w:val="22"/>
          <w:szCs w:val="22"/>
          <w:lang w:val="es-MX" w:eastAsia="es-ES"/>
        </w:rPr>
        <w:t xml:space="preserve"> para los servicios de acceso inalámbrico fijo o móvil.</w:t>
      </w:r>
    </w:p>
    <w:p w:rsidR="007448A6" w:rsidRDefault="00805A3F" w:rsidP="007448A6">
      <w:pPr>
        <w:spacing w:before="240" w:after="240" w:line="360" w:lineRule="auto"/>
        <w:ind w:left="567" w:right="565"/>
        <w:jc w:val="both"/>
        <w:rPr>
          <w:rFonts w:ascii="ITC Avant Garde" w:hAnsi="ITC Avant Garde" w:cs="Arial"/>
          <w:i/>
        </w:rPr>
      </w:pPr>
      <w:r w:rsidRPr="008452B5">
        <w:rPr>
          <w:rFonts w:ascii="ITC Avant Garde" w:hAnsi="ITC Avant Garde" w:cs="Arial"/>
          <w:i/>
        </w:rPr>
        <w:t>…”</w:t>
      </w:r>
    </w:p>
    <w:p w:rsidR="007448A6" w:rsidRDefault="000F0B40" w:rsidP="007448A6">
      <w:pPr>
        <w:pStyle w:val="Prrafodelista"/>
        <w:spacing w:before="240" w:after="240" w:line="360" w:lineRule="auto"/>
        <w:ind w:left="0" w:right="-1"/>
        <w:jc w:val="both"/>
        <w:rPr>
          <w:rFonts w:ascii="ITC Avant Garde" w:hAnsi="ITC Avant Garde" w:cs="Arial"/>
          <w:sz w:val="22"/>
          <w:szCs w:val="22"/>
          <w:lang w:val="es-MX"/>
        </w:rPr>
      </w:pPr>
      <w:r>
        <w:rPr>
          <w:rFonts w:ascii="ITC Avant Garde" w:hAnsi="ITC Avant Garde" w:cs="Arial"/>
          <w:sz w:val="22"/>
          <w:szCs w:val="22"/>
          <w:lang w:val="es-MX"/>
        </w:rPr>
        <w:t>A fin de otorgar certidumbre y respetar</w:t>
      </w:r>
      <w:r w:rsidRPr="008452B5">
        <w:rPr>
          <w:rFonts w:ascii="ITC Avant Garde" w:eastAsia="Times New Roman" w:hAnsi="ITC Avant Garde"/>
          <w:bCs/>
          <w:color w:val="000000"/>
          <w:sz w:val="22"/>
          <w:szCs w:val="22"/>
          <w:lang w:eastAsia="es-MX"/>
        </w:rPr>
        <w:t xml:space="preserve"> a cabalidad la garantía de debido proceso</w:t>
      </w:r>
      <w:r>
        <w:rPr>
          <w:rFonts w:ascii="ITC Avant Garde" w:eastAsia="Times New Roman" w:hAnsi="ITC Avant Garde"/>
          <w:bCs/>
          <w:color w:val="000000"/>
          <w:sz w:val="22"/>
          <w:szCs w:val="22"/>
          <w:lang w:val="es-MX" w:eastAsia="es-MX"/>
        </w:rPr>
        <w:t>, m</w:t>
      </w:r>
      <w:r w:rsidR="008E2456" w:rsidRPr="00215119">
        <w:rPr>
          <w:rFonts w:ascii="ITC Avant Garde" w:hAnsi="ITC Avant Garde" w:cs="Arial"/>
          <w:sz w:val="22"/>
          <w:szCs w:val="22"/>
          <w:lang w:val="es-MX"/>
        </w:rPr>
        <w:t>ediante acuerdo de siete de diciembre de dos mil dieciséis, notificado el nueve de diciembre siguiente</w:t>
      </w:r>
      <w:r w:rsidR="00F55AD1">
        <w:rPr>
          <w:rFonts w:ascii="ITC Avant Garde" w:hAnsi="ITC Avant Garde" w:cs="Arial"/>
          <w:sz w:val="22"/>
          <w:szCs w:val="22"/>
          <w:lang w:val="es-MX"/>
        </w:rPr>
        <w:t>, así como con el auto de veinte de diciembre de esa misma anualidad, notificado el veintiuno de diciembre de ese año,</w:t>
      </w:r>
      <w:r w:rsidR="008E2456" w:rsidRPr="00215119">
        <w:rPr>
          <w:rFonts w:ascii="ITC Avant Garde" w:hAnsi="ITC Avant Garde" w:cs="Arial"/>
          <w:sz w:val="22"/>
          <w:szCs w:val="22"/>
        </w:rPr>
        <w:t xml:space="preserve"> se dio vista </w:t>
      </w:r>
      <w:r w:rsidR="008E2456" w:rsidRPr="00215119">
        <w:rPr>
          <w:rFonts w:ascii="ITC Avant Garde" w:hAnsi="ITC Avant Garde" w:cs="Arial"/>
          <w:sz w:val="22"/>
          <w:szCs w:val="22"/>
          <w:lang w:val="es-MX"/>
        </w:rPr>
        <w:t xml:space="preserve">a </w:t>
      </w:r>
      <w:r w:rsidR="008E2456" w:rsidRPr="00215119">
        <w:rPr>
          <w:rFonts w:ascii="ITC Avant Garde" w:hAnsi="ITC Avant Garde" w:cs="Arial"/>
          <w:b/>
          <w:sz w:val="22"/>
          <w:szCs w:val="22"/>
          <w:lang w:val="es-MX"/>
        </w:rPr>
        <w:t xml:space="preserve">“SAI” </w:t>
      </w:r>
      <w:r w:rsidR="008E2456" w:rsidRPr="00215119">
        <w:rPr>
          <w:rFonts w:ascii="ITC Avant Garde" w:hAnsi="ITC Avant Garde" w:cs="Arial"/>
          <w:sz w:val="22"/>
          <w:szCs w:val="22"/>
        </w:rPr>
        <w:t>con los oficios antes descritos</w:t>
      </w:r>
      <w:r w:rsidR="008E2456" w:rsidRPr="00215119">
        <w:rPr>
          <w:rFonts w:ascii="ITC Avant Garde" w:hAnsi="ITC Avant Garde" w:cs="Arial"/>
          <w:sz w:val="22"/>
          <w:szCs w:val="22"/>
          <w:lang w:val="es-MX"/>
        </w:rPr>
        <w:t xml:space="preserve">, para que en un plazo de cinco días hábiles manifestara lo que a su derecho conviniera, lo que realizó mediante la presentación </w:t>
      </w:r>
      <w:r w:rsidR="004E5F7A" w:rsidRPr="00215119">
        <w:rPr>
          <w:rFonts w:ascii="ITC Avant Garde" w:hAnsi="ITC Avant Garde" w:cs="Arial"/>
          <w:sz w:val="22"/>
          <w:szCs w:val="22"/>
          <w:lang w:val="es-MX"/>
        </w:rPr>
        <w:t>ante la Oficialía de Partes de este Instituto</w:t>
      </w:r>
      <w:r w:rsidR="004E5F7A">
        <w:rPr>
          <w:rFonts w:ascii="ITC Avant Garde" w:hAnsi="ITC Avant Garde" w:cs="Arial"/>
          <w:sz w:val="22"/>
          <w:szCs w:val="22"/>
          <w:lang w:val="es-MX"/>
        </w:rPr>
        <w:t xml:space="preserve"> </w:t>
      </w:r>
      <w:r w:rsidR="00995EEB">
        <w:rPr>
          <w:rFonts w:ascii="ITC Avant Garde" w:hAnsi="ITC Avant Garde" w:cs="Arial"/>
          <w:sz w:val="22"/>
          <w:szCs w:val="22"/>
          <w:lang w:val="es-MX"/>
        </w:rPr>
        <w:t xml:space="preserve">de </w:t>
      </w:r>
      <w:r w:rsidR="00F55AD1">
        <w:rPr>
          <w:rFonts w:ascii="ITC Avant Garde" w:hAnsi="ITC Avant Garde" w:cs="Arial"/>
          <w:sz w:val="22"/>
          <w:szCs w:val="22"/>
          <w:lang w:val="es-MX"/>
        </w:rPr>
        <w:t>dos escritos</w:t>
      </w:r>
      <w:r w:rsidR="004E5F7A">
        <w:rPr>
          <w:rFonts w:ascii="ITC Avant Garde" w:hAnsi="ITC Avant Garde" w:cs="Arial"/>
          <w:sz w:val="22"/>
          <w:szCs w:val="22"/>
          <w:lang w:val="es-MX"/>
        </w:rPr>
        <w:t>, uno de ellos del</w:t>
      </w:r>
      <w:r w:rsidR="00F55AD1">
        <w:rPr>
          <w:rFonts w:ascii="ITC Avant Garde" w:hAnsi="ITC Avant Garde" w:cs="Arial"/>
          <w:sz w:val="22"/>
          <w:szCs w:val="22"/>
          <w:lang w:val="es-MX"/>
        </w:rPr>
        <w:t xml:space="preserve"> </w:t>
      </w:r>
      <w:r w:rsidR="008E2456" w:rsidRPr="00215119">
        <w:rPr>
          <w:rFonts w:ascii="ITC Avant Garde" w:hAnsi="ITC Avant Garde" w:cs="Arial"/>
          <w:sz w:val="22"/>
          <w:szCs w:val="22"/>
          <w:lang w:val="es-MX"/>
        </w:rPr>
        <w:t xml:space="preserve">dieciséis de diciembre de </w:t>
      </w:r>
      <w:r w:rsidR="004E5F7A">
        <w:rPr>
          <w:rFonts w:ascii="ITC Avant Garde" w:hAnsi="ITC Avant Garde" w:cs="Arial"/>
          <w:sz w:val="22"/>
          <w:szCs w:val="22"/>
          <w:lang w:val="es-MX"/>
        </w:rPr>
        <w:t>dos mil dieciséis y el otro el nueve de enero de dos mil diecisiete, en lo</w:t>
      </w:r>
      <w:r w:rsidR="00901F8A" w:rsidRPr="00215119">
        <w:rPr>
          <w:rFonts w:ascii="ITC Avant Garde" w:hAnsi="ITC Avant Garde" w:cs="Arial"/>
          <w:sz w:val="22"/>
          <w:szCs w:val="22"/>
          <w:lang w:val="es-MX"/>
        </w:rPr>
        <w:t xml:space="preserve">s que esencialmente señaló que : </w:t>
      </w:r>
    </w:p>
    <w:p w:rsidR="007448A6" w:rsidRDefault="00B83A93" w:rsidP="007448A6">
      <w:pPr>
        <w:pStyle w:val="Prrafodelista"/>
        <w:numPr>
          <w:ilvl w:val="0"/>
          <w:numId w:val="32"/>
        </w:numPr>
        <w:spacing w:before="240" w:after="240" w:line="360" w:lineRule="auto"/>
        <w:ind w:left="709" w:right="-1"/>
        <w:jc w:val="both"/>
        <w:rPr>
          <w:rFonts w:ascii="ITC Avant Garde" w:hAnsi="ITC Avant Garde" w:cs="Arial"/>
          <w:sz w:val="22"/>
          <w:szCs w:val="22"/>
          <w:lang w:val="es-MX"/>
        </w:rPr>
      </w:pPr>
      <w:r w:rsidRPr="006E7F23">
        <w:rPr>
          <w:rFonts w:ascii="ITC Avant Garde" w:hAnsi="ITC Avant Garde"/>
          <w:b/>
          <w:sz w:val="22"/>
          <w:szCs w:val="22"/>
          <w:u w:val="single"/>
          <w:lang w:val="es-MX"/>
        </w:rPr>
        <w:t xml:space="preserve">“SAI” </w:t>
      </w:r>
      <w:r w:rsidR="006E7F23" w:rsidRPr="006E7F23">
        <w:rPr>
          <w:rFonts w:ascii="ITC Avant Garde" w:hAnsi="ITC Avant Garde"/>
          <w:b/>
          <w:sz w:val="22"/>
          <w:szCs w:val="22"/>
          <w:u w:val="single"/>
          <w:lang w:val="es-MX"/>
        </w:rPr>
        <w:t xml:space="preserve">manifestó que </w:t>
      </w:r>
      <w:r w:rsidR="004E119A" w:rsidRPr="006E7F23">
        <w:rPr>
          <w:rFonts w:ascii="ITC Avant Garde" w:hAnsi="ITC Avant Garde"/>
          <w:b/>
          <w:sz w:val="22"/>
          <w:szCs w:val="22"/>
          <w:u w:val="single"/>
          <w:lang w:val="es-MX"/>
        </w:rPr>
        <w:t xml:space="preserve">por </w:t>
      </w:r>
      <w:r w:rsidRPr="006E7F23">
        <w:rPr>
          <w:rFonts w:ascii="ITC Avant Garde" w:hAnsi="ITC Avant Garde"/>
          <w:b/>
          <w:sz w:val="22"/>
          <w:szCs w:val="22"/>
          <w:u w:val="single"/>
          <w:lang w:val="es-MX"/>
        </w:rPr>
        <w:t>su objeto social</w:t>
      </w:r>
      <w:r w:rsidRPr="004E119A">
        <w:rPr>
          <w:rFonts w:ascii="ITC Avant Garde" w:hAnsi="ITC Avant Garde"/>
          <w:sz w:val="22"/>
          <w:szCs w:val="22"/>
          <w:lang w:val="es-MX"/>
        </w:rPr>
        <w:t>, entre el que se encontraba la comercialización de redes públicas de telecomunicaciones para la emisión o recepci</w:t>
      </w:r>
      <w:r w:rsidR="00684DDC" w:rsidRPr="004E119A">
        <w:rPr>
          <w:rFonts w:ascii="ITC Avant Garde" w:hAnsi="ITC Avant Garde"/>
          <w:sz w:val="22"/>
          <w:szCs w:val="22"/>
          <w:lang w:val="es-MX"/>
        </w:rPr>
        <w:t xml:space="preserve">ón de signos, señales escritos, imágenes, voz, sonidos o información de cualquier naturaleza, obtuvo de la Secretaría de </w:t>
      </w:r>
      <w:r w:rsidR="00684DDC" w:rsidRPr="004E119A">
        <w:rPr>
          <w:rFonts w:ascii="ITC Avant Garde" w:hAnsi="ITC Avant Garde"/>
          <w:sz w:val="22"/>
          <w:szCs w:val="22"/>
          <w:lang w:val="es-MX"/>
        </w:rPr>
        <w:lastRenderedPageBreak/>
        <w:t xml:space="preserve">Comunicaciones y Transportes los títulos de su </w:t>
      </w:r>
      <w:r w:rsidR="004E119A" w:rsidRPr="004E119A">
        <w:rPr>
          <w:rFonts w:ascii="ITC Avant Garde" w:eastAsia="Times New Roman" w:hAnsi="ITC Avant Garde"/>
          <w:bCs/>
          <w:color w:val="000000"/>
          <w:sz w:val="22"/>
          <w:szCs w:val="22"/>
          <w:lang w:eastAsia="es-MX"/>
        </w:rPr>
        <w:t>“</w:t>
      </w:r>
      <w:r w:rsidR="004E119A" w:rsidRPr="004E119A">
        <w:rPr>
          <w:rFonts w:ascii="ITC Avant Garde" w:eastAsia="Times New Roman" w:hAnsi="ITC Avant Garde"/>
          <w:b/>
          <w:bCs/>
          <w:color w:val="000000"/>
          <w:sz w:val="22"/>
          <w:szCs w:val="22"/>
          <w:lang w:eastAsia="es-MX"/>
        </w:rPr>
        <w:t>CONCESIÓN DE RED</w:t>
      </w:r>
      <w:r w:rsidR="004E119A" w:rsidRPr="004E119A">
        <w:rPr>
          <w:rFonts w:ascii="ITC Avant Garde" w:eastAsia="Times New Roman" w:hAnsi="ITC Avant Garde"/>
          <w:bCs/>
          <w:color w:val="000000"/>
          <w:sz w:val="22"/>
          <w:szCs w:val="22"/>
          <w:lang w:eastAsia="es-MX"/>
        </w:rPr>
        <w:t xml:space="preserve">” y </w:t>
      </w:r>
      <w:r w:rsidR="004E119A" w:rsidRPr="004E119A">
        <w:rPr>
          <w:rFonts w:ascii="ITC Avant Garde" w:eastAsia="Times New Roman" w:hAnsi="ITC Avant Garde"/>
          <w:b/>
          <w:bCs/>
          <w:color w:val="000000"/>
          <w:sz w:val="22"/>
          <w:szCs w:val="22"/>
          <w:lang w:eastAsia="es-MX"/>
        </w:rPr>
        <w:t>“CONCESIÓN DE BANDAS”</w:t>
      </w:r>
      <w:r w:rsidR="004E119A">
        <w:rPr>
          <w:rFonts w:ascii="ITC Avant Garde" w:eastAsia="Times New Roman" w:hAnsi="ITC Avant Garde"/>
          <w:b/>
          <w:bCs/>
          <w:color w:val="000000"/>
          <w:sz w:val="22"/>
          <w:szCs w:val="22"/>
          <w:lang w:val="es-MX" w:eastAsia="es-MX"/>
        </w:rPr>
        <w:t>.</w:t>
      </w:r>
    </w:p>
    <w:p w:rsidR="007448A6" w:rsidRDefault="00A74F19" w:rsidP="007448A6">
      <w:pPr>
        <w:pStyle w:val="Prrafodelista"/>
        <w:numPr>
          <w:ilvl w:val="0"/>
          <w:numId w:val="32"/>
        </w:numPr>
        <w:spacing w:before="240" w:after="240" w:line="360" w:lineRule="auto"/>
        <w:ind w:left="709" w:right="-1"/>
        <w:jc w:val="both"/>
        <w:rPr>
          <w:rFonts w:ascii="ITC Avant Garde" w:hAnsi="ITC Avant Garde" w:cs="Arial"/>
          <w:sz w:val="22"/>
          <w:szCs w:val="22"/>
          <w:lang w:val="es-MX"/>
        </w:rPr>
      </w:pPr>
      <w:r>
        <w:rPr>
          <w:rFonts w:ascii="ITC Avant Garde" w:hAnsi="ITC Avant Garde" w:cs="Arial"/>
          <w:sz w:val="22"/>
          <w:szCs w:val="22"/>
          <w:lang w:val="es-MX"/>
        </w:rPr>
        <w:t>Que el acuerdo de inicio de procedimiento sancionatorio de nueve de marzo de dos mil dieciséis</w:t>
      </w:r>
      <w:r w:rsidR="00DA12E7">
        <w:rPr>
          <w:rFonts w:ascii="ITC Avant Garde" w:hAnsi="ITC Avant Garde" w:cs="Arial"/>
          <w:sz w:val="22"/>
          <w:szCs w:val="22"/>
          <w:lang w:val="es-MX"/>
        </w:rPr>
        <w:t xml:space="preserve"> en contra de</w:t>
      </w:r>
      <w:r>
        <w:rPr>
          <w:rFonts w:ascii="ITC Avant Garde" w:hAnsi="ITC Avant Garde" w:cs="Arial"/>
          <w:sz w:val="22"/>
          <w:szCs w:val="22"/>
          <w:lang w:val="es-MX"/>
        </w:rPr>
        <w:t xml:space="preserve"> </w:t>
      </w:r>
      <w:r w:rsidR="00DA12E7" w:rsidRPr="00215119">
        <w:rPr>
          <w:rFonts w:ascii="ITC Avant Garde" w:hAnsi="ITC Avant Garde" w:cs="Arial"/>
          <w:b/>
          <w:sz w:val="22"/>
          <w:szCs w:val="22"/>
          <w:lang w:val="es-MX"/>
        </w:rPr>
        <w:t>“SAI”</w:t>
      </w:r>
      <w:r w:rsidR="00DA12E7">
        <w:rPr>
          <w:rFonts w:ascii="ITC Avant Garde" w:hAnsi="ITC Avant Garde" w:cs="Arial"/>
          <w:b/>
          <w:sz w:val="22"/>
          <w:szCs w:val="22"/>
          <w:lang w:val="es-MX"/>
        </w:rPr>
        <w:t xml:space="preserve">, </w:t>
      </w:r>
      <w:r>
        <w:rPr>
          <w:rFonts w:ascii="ITC Avant Garde" w:hAnsi="ITC Avant Garde" w:cs="Arial"/>
          <w:sz w:val="22"/>
          <w:szCs w:val="22"/>
          <w:lang w:val="es-MX"/>
        </w:rPr>
        <w:t xml:space="preserve">estableció </w:t>
      </w:r>
      <w:r w:rsidR="00DA12E7">
        <w:rPr>
          <w:rFonts w:ascii="ITC Avant Garde" w:hAnsi="ITC Avant Garde" w:cs="Arial"/>
          <w:sz w:val="22"/>
          <w:szCs w:val="22"/>
          <w:lang w:val="es-MX"/>
        </w:rPr>
        <w:t xml:space="preserve">presuntas infracciones </w:t>
      </w:r>
      <w:r>
        <w:rPr>
          <w:rFonts w:ascii="ITC Avant Garde" w:hAnsi="ITC Avant Garde" w:cs="Arial"/>
          <w:sz w:val="22"/>
          <w:szCs w:val="22"/>
          <w:lang w:val="es-MX"/>
        </w:rPr>
        <w:t>que</w:t>
      </w:r>
      <w:r w:rsidR="00DA12E7">
        <w:rPr>
          <w:rFonts w:ascii="ITC Avant Garde" w:hAnsi="ITC Avant Garde" w:cs="Arial"/>
          <w:sz w:val="22"/>
          <w:szCs w:val="22"/>
          <w:lang w:val="es-MX"/>
        </w:rPr>
        <w:t xml:space="preserve"> pudieran dar lugar a la revocación de sus concesiones por la prestación de servicios</w:t>
      </w:r>
      <w:r>
        <w:rPr>
          <w:rFonts w:ascii="ITC Avant Garde" w:hAnsi="ITC Avant Garde" w:cs="Arial"/>
          <w:sz w:val="22"/>
          <w:szCs w:val="22"/>
          <w:lang w:val="es-MX"/>
        </w:rPr>
        <w:t xml:space="preserve"> no contemplados en </w:t>
      </w:r>
      <w:r w:rsidR="00DA12E7">
        <w:rPr>
          <w:rFonts w:ascii="ITC Avant Garde" w:hAnsi="ITC Avant Garde" w:cs="Arial"/>
          <w:sz w:val="22"/>
          <w:szCs w:val="22"/>
          <w:lang w:val="es-MX"/>
        </w:rPr>
        <w:t>ellas.</w:t>
      </w:r>
    </w:p>
    <w:p w:rsidR="007448A6" w:rsidRDefault="00DA12E7" w:rsidP="007448A6">
      <w:pPr>
        <w:pStyle w:val="Prrafodelista"/>
        <w:numPr>
          <w:ilvl w:val="0"/>
          <w:numId w:val="32"/>
        </w:numPr>
        <w:spacing w:before="240" w:after="240" w:line="360" w:lineRule="auto"/>
        <w:ind w:left="709" w:right="-1"/>
        <w:jc w:val="both"/>
        <w:rPr>
          <w:rFonts w:ascii="ITC Avant Garde" w:hAnsi="ITC Avant Garde" w:cs="Arial"/>
          <w:sz w:val="22"/>
          <w:szCs w:val="22"/>
          <w:lang w:val="es-MX"/>
        </w:rPr>
      </w:pPr>
      <w:r>
        <w:rPr>
          <w:rFonts w:ascii="ITC Avant Garde" w:hAnsi="ITC Avant Garde" w:cs="Arial"/>
          <w:sz w:val="22"/>
          <w:szCs w:val="22"/>
          <w:lang w:val="es-MX"/>
        </w:rPr>
        <w:t xml:space="preserve">Que en tal sentido el Estado debe garantizar el acceso a los servicios de telecomunicaciones </w:t>
      </w:r>
      <w:r w:rsidR="00D74BDC">
        <w:rPr>
          <w:rFonts w:ascii="ITC Avant Garde" w:hAnsi="ITC Avant Garde" w:cs="Arial"/>
          <w:sz w:val="22"/>
          <w:szCs w:val="22"/>
          <w:lang w:val="es-MX"/>
        </w:rPr>
        <w:t xml:space="preserve">como instrumentos para el ejercicio efectivo de los derechos fundamentales, por lo que la autoridad tiene la obligación en el ámbito de su competencia </w:t>
      </w:r>
      <w:r w:rsidR="00596536">
        <w:rPr>
          <w:rFonts w:ascii="ITC Avant Garde" w:hAnsi="ITC Avant Garde" w:cs="Arial"/>
          <w:sz w:val="22"/>
          <w:szCs w:val="22"/>
          <w:lang w:val="es-MX"/>
        </w:rPr>
        <w:t>de promover, respetar y garantizar tales derechos humanos.</w:t>
      </w:r>
    </w:p>
    <w:p w:rsidR="007448A6" w:rsidRDefault="00AA6137" w:rsidP="007448A6">
      <w:pPr>
        <w:pStyle w:val="Prrafodelista"/>
        <w:numPr>
          <w:ilvl w:val="0"/>
          <w:numId w:val="32"/>
        </w:numPr>
        <w:spacing w:before="240" w:after="240" w:line="360" w:lineRule="auto"/>
        <w:ind w:left="709" w:right="-1"/>
        <w:jc w:val="both"/>
        <w:rPr>
          <w:rFonts w:ascii="ITC Avant Garde" w:hAnsi="ITC Avant Garde" w:cs="Arial"/>
          <w:sz w:val="22"/>
          <w:szCs w:val="22"/>
          <w:lang w:val="es-MX"/>
        </w:rPr>
      </w:pPr>
      <w:r w:rsidRPr="00AA6137">
        <w:rPr>
          <w:rFonts w:ascii="ITC Avant Garde" w:hAnsi="ITC Avant Garde" w:cs="Arial"/>
          <w:sz w:val="22"/>
          <w:szCs w:val="22"/>
          <w:lang w:val="es-MX"/>
        </w:rPr>
        <w:t xml:space="preserve">Que al contemplarse en la </w:t>
      </w:r>
      <w:r w:rsidRPr="00AA6137">
        <w:rPr>
          <w:rFonts w:ascii="ITC Avant Garde" w:eastAsia="Times New Roman" w:hAnsi="ITC Avant Garde"/>
          <w:bCs/>
          <w:color w:val="000000"/>
          <w:sz w:val="22"/>
          <w:szCs w:val="22"/>
          <w:lang w:eastAsia="es-MX"/>
        </w:rPr>
        <w:t>“</w:t>
      </w:r>
      <w:r w:rsidRPr="00AA6137">
        <w:rPr>
          <w:rFonts w:ascii="ITC Avant Garde" w:eastAsia="Times New Roman" w:hAnsi="ITC Avant Garde"/>
          <w:b/>
          <w:bCs/>
          <w:color w:val="000000"/>
          <w:sz w:val="22"/>
          <w:szCs w:val="22"/>
          <w:lang w:eastAsia="es-MX"/>
        </w:rPr>
        <w:t>CONCESIÓN DE RED</w:t>
      </w:r>
      <w:r w:rsidRPr="00AA6137">
        <w:rPr>
          <w:rFonts w:ascii="ITC Avant Garde" w:eastAsia="Times New Roman" w:hAnsi="ITC Avant Garde"/>
          <w:bCs/>
          <w:color w:val="000000"/>
          <w:sz w:val="22"/>
          <w:szCs w:val="22"/>
          <w:lang w:eastAsia="es-MX"/>
        </w:rPr>
        <w:t xml:space="preserve">” y </w:t>
      </w:r>
      <w:r>
        <w:rPr>
          <w:rFonts w:ascii="ITC Avant Garde" w:eastAsia="Times New Roman" w:hAnsi="ITC Avant Garde"/>
          <w:bCs/>
          <w:color w:val="000000"/>
          <w:sz w:val="22"/>
          <w:szCs w:val="22"/>
          <w:lang w:val="es-MX" w:eastAsia="es-MX"/>
        </w:rPr>
        <w:t xml:space="preserve">en la </w:t>
      </w:r>
      <w:r w:rsidRPr="00AA6137">
        <w:rPr>
          <w:rFonts w:ascii="ITC Avant Garde" w:eastAsia="Times New Roman" w:hAnsi="ITC Avant Garde"/>
          <w:b/>
          <w:bCs/>
          <w:color w:val="000000"/>
          <w:sz w:val="22"/>
          <w:szCs w:val="22"/>
          <w:lang w:eastAsia="es-MX"/>
        </w:rPr>
        <w:t>“CONCESIÓN DE BANDAS”</w:t>
      </w:r>
      <w:r>
        <w:rPr>
          <w:rFonts w:ascii="ITC Avant Garde" w:eastAsia="Times New Roman" w:hAnsi="ITC Avant Garde"/>
          <w:b/>
          <w:bCs/>
          <w:color w:val="000000"/>
          <w:sz w:val="22"/>
          <w:szCs w:val="22"/>
          <w:lang w:val="es-MX" w:eastAsia="es-MX"/>
        </w:rPr>
        <w:t xml:space="preserve"> </w:t>
      </w:r>
      <w:r>
        <w:rPr>
          <w:rFonts w:ascii="ITC Avant Garde" w:eastAsia="Times New Roman" w:hAnsi="ITC Avant Garde"/>
          <w:bCs/>
          <w:color w:val="000000"/>
          <w:sz w:val="22"/>
          <w:szCs w:val="22"/>
          <w:lang w:val="es-MX" w:eastAsia="es-MX"/>
        </w:rPr>
        <w:t xml:space="preserve">la comercialización </w:t>
      </w:r>
      <w:r w:rsidR="00817DDA">
        <w:rPr>
          <w:rFonts w:ascii="ITC Avant Garde" w:eastAsia="Times New Roman" w:hAnsi="ITC Avant Garde"/>
          <w:bCs/>
          <w:color w:val="000000"/>
          <w:sz w:val="22"/>
          <w:szCs w:val="22"/>
          <w:lang w:val="es-MX" w:eastAsia="es-MX"/>
        </w:rPr>
        <w:t xml:space="preserve">o explotación de una red pública de </w:t>
      </w:r>
      <w:r w:rsidR="00817DDA" w:rsidRPr="00817DDA">
        <w:rPr>
          <w:rFonts w:ascii="ITC Avant Garde" w:eastAsia="Times New Roman" w:hAnsi="ITC Avant Garde"/>
          <w:bCs/>
          <w:color w:val="000000"/>
          <w:sz w:val="22"/>
          <w:szCs w:val="22"/>
          <w:lang w:val="es-MX" w:eastAsia="es-MX"/>
        </w:rPr>
        <w:t xml:space="preserve">telecomunicaciones, </w:t>
      </w:r>
      <w:r w:rsidR="00817DDA" w:rsidRPr="00817DDA">
        <w:rPr>
          <w:rFonts w:ascii="ITC Avant Garde" w:hAnsi="ITC Avant Garde" w:cs="Arial"/>
          <w:b/>
          <w:sz w:val="22"/>
          <w:szCs w:val="22"/>
        </w:rPr>
        <w:t>“SAI”</w:t>
      </w:r>
      <w:r w:rsidR="00841CB7">
        <w:rPr>
          <w:rFonts w:ascii="ITC Avant Garde" w:hAnsi="ITC Avant Garde" w:cs="Arial"/>
          <w:b/>
          <w:sz w:val="22"/>
          <w:szCs w:val="22"/>
          <w:lang w:val="es-MX"/>
        </w:rPr>
        <w:t xml:space="preserve"> </w:t>
      </w:r>
      <w:r w:rsidR="00841CB7">
        <w:rPr>
          <w:rFonts w:ascii="ITC Avant Garde" w:hAnsi="ITC Avant Garde" w:cs="Arial"/>
          <w:sz w:val="22"/>
          <w:szCs w:val="22"/>
          <w:lang w:val="es-MX"/>
        </w:rPr>
        <w:t>celebró un contrato con “</w:t>
      </w:r>
      <w:r w:rsidR="00841CB7">
        <w:rPr>
          <w:rFonts w:ascii="ITC Avant Garde" w:hAnsi="ITC Avant Garde" w:cs="Arial"/>
          <w:b/>
          <w:sz w:val="22"/>
          <w:szCs w:val="22"/>
          <w:lang w:val="es-MX"/>
        </w:rPr>
        <w:t>PEGASO PCS</w:t>
      </w:r>
      <w:r w:rsidR="00841CB7">
        <w:rPr>
          <w:rFonts w:ascii="ITC Avant Garde" w:hAnsi="ITC Avant Garde" w:cs="Arial"/>
          <w:sz w:val="22"/>
          <w:szCs w:val="22"/>
          <w:lang w:val="es-MX"/>
        </w:rPr>
        <w:t xml:space="preserve">” para </w:t>
      </w:r>
      <w:r w:rsidR="009B24D8">
        <w:rPr>
          <w:rFonts w:ascii="ITC Avant Garde" w:hAnsi="ITC Avant Garde" w:cs="Arial"/>
          <w:sz w:val="22"/>
          <w:szCs w:val="22"/>
          <w:lang w:val="es-MX"/>
        </w:rPr>
        <w:t xml:space="preserve">proporcionarle </w:t>
      </w:r>
      <w:r w:rsidR="00841CB7">
        <w:rPr>
          <w:rFonts w:ascii="ITC Avant Garde" w:hAnsi="ITC Avant Garde" w:cs="Arial"/>
          <w:sz w:val="22"/>
          <w:szCs w:val="22"/>
          <w:lang w:val="es-MX"/>
        </w:rPr>
        <w:t>la provisi</w:t>
      </w:r>
      <w:r w:rsidR="009B24D8">
        <w:rPr>
          <w:rFonts w:ascii="ITC Avant Garde" w:hAnsi="ITC Avant Garde" w:cs="Arial"/>
          <w:sz w:val="22"/>
          <w:szCs w:val="22"/>
          <w:lang w:val="es-MX"/>
        </w:rPr>
        <w:t>ón de capacidad de su</w:t>
      </w:r>
      <w:r w:rsidR="00841CB7">
        <w:rPr>
          <w:rFonts w:ascii="ITC Avant Garde" w:hAnsi="ITC Avant Garde" w:cs="Arial"/>
          <w:sz w:val="22"/>
          <w:szCs w:val="22"/>
          <w:lang w:val="es-MX"/>
        </w:rPr>
        <w:t xml:space="preserve"> red</w:t>
      </w:r>
      <w:r w:rsidR="009B24D8">
        <w:rPr>
          <w:rFonts w:ascii="ITC Avant Garde" w:hAnsi="ITC Avant Garde" w:cs="Arial"/>
          <w:sz w:val="22"/>
          <w:szCs w:val="22"/>
          <w:lang w:val="es-MX"/>
        </w:rPr>
        <w:t xml:space="preserve"> en el área de cobertura de la región 8</w:t>
      </w:r>
      <w:r w:rsidR="0031482D">
        <w:rPr>
          <w:rFonts w:ascii="ITC Avant Garde" w:hAnsi="ITC Avant Garde" w:cs="Arial"/>
          <w:sz w:val="22"/>
          <w:szCs w:val="22"/>
          <w:lang w:val="es-MX"/>
        </w:rPr>
        <w:t>.</w:t>
      </w:r>
    </w:p>
    <w:p w:rsidR="007448A6" w:rsidRDefault="0031482D" w:rsidP="007448A6">
      <w:pPr>
        <w:pStyle w:val="Prrafodelista"/>
        <w:numPr>
          <w:ilvl w:val="0"/>
          <w:numId w:val="32"/>
        </w:numPr>
        <w:spacing w:before="240" w:after="240" w:line="360" w:lineRule="auto"/>
        <w:ind w:left="709" w:right="-1"/>
        <w:jc w:val="both"/>
        <w:rPr>
          <w:rFonts w:ascii="ITC Avant Garde" w:hAnsi="ITC Avant Garde" w:cs="Arial"/>
          <w:sz w:val="22"/>
          <w:szCs w:val="22"/>
          <w:lang w:val="es-MX"/>
        </w:rPr>
      </w:pPr>
      <w:r>
        <w:rPr>
          <w:rFonts w:ascii="ITC Avant Garde" w:hAnsi="ITC Avant Garde" w:cs="Arial"/>
          <w:sz w:val="22"/>
          <w:szCs w:val="22"/>
          <w:lang w:val="es-MX"/>
        </w:rPr>
        <w:t>Que la comercialización o explotación de la red pública de “</w:t>
      </w:r>
      <w:r>
        <w:rPr>
          <w:rFonts w:ascii="ITC Avant Garde" w:hAnsi="ITC Avant Garde" w:cs="Arial"/>
          <w:b/>
          <w:sz w:val="22"/>
          <w:szCs w:val="22"/>
          <w:lang w:val="es-MX"/>
        </w:rPr>
        <w:t>SAI</w:t>
      </w:r>
      <w:r>
        <w:rPr>
          <w:rFonts w:ascii="ITC Avant Garde" w:hAnsi="ITC Avant Garde" w:cs="Arial"/>
          <w:sz w:val="22"/>
          <w:szCs w:val="22"/>
          <w:lang w:val="es-MX"/>
        </w:rPr>
        <w:t>”, conlleva acciones tales como la provisión de capacidad para comercializar bienes productos o servicios que son actos de comercio entre sujetos que tiene tal naturaleza.</w:t>
      </w:r>
    </w:p>
    <w:p w:rsidR="007448A6" w:rsidRDefault="00814738" w:rsidP="007448A6">
      <w:pPr>
        <w:pStyle w:val="Prrafodelista"/>
        <w:numPr>
          <w:ilvl w:val="0"/>
          <w:numId w:val="32"/>
        </w:numPr>
        <w:spacing w:before="240" w:after="240" w:line="360" w:lineRule="auto"/>
        <w:ind w:left="709" w:right="-1"/>
        <w:jc w:val="both"/>
        <w:rPr>
          <w:rFonts w:ascii="ITC Avant Garde" w:hAnsi="ITC Avant Garde" w:cs="Arial"/>
          <w:sz w:val="22"/>
          <w:szCs w:val="22"/>
          <w:lang w:val="es-MX"/>
        </w:rPr>
      </w:pPr>
      <w:r>
        <w:rPr>
          <w:rFonts w:ascii="ITC Avant Garde" w:hAnsi="ITC Avant Garde" w:cs="Arial"/>
          <w:sz w:val="22"/>
          <w:szCs w:val="22"/>
          <w:lang w:val="es-MX"/>
        </w:rPr>
        <w:t>Que el hecho de que “</w:t>
      </w:r>
      <w:r w:rsidRPr="00814738">
        <w:rPr>
          <w:rFonts w:ascii="ITC Avant Garde" w:hAnsi="ITC Avant Garde" w:cs="Arial"/>
          <w:b/>
          <w:sz w:val="22"/>
          <w:szCs w:val="22"/>
          <w:lang w:val="es-MX"/>
        </w:rPr>
        <w:t>SAI</w:t>
      </w:r>
      <w:r>
        <w:rPr>
          <w:rFonts w:ascii="ITC Avant Garde" w:hAnsi="ITC Avant Garde" w:cs="Arial"/>
          <w:sz w:val="22"/>
          <w:szCs w:val="22"/>
          <w:lang w:val="es-MX"/>
        </w:rPr>
        <w:t>” este autorizado en su “</w:t>
      </w:r>
      <w:r>
        <w:rPr>
          <w:rFonts w:ascii="ITC Avant Garde" w:hAnsi="ITC Avant Garde" w:cs="Arial"/>
          <w:b/>
          <w:sz w:val="22"/>
          <w:szCs w:val="22"/>
          <w:lang w:val="es-MX"/>
        </w:rPr>
        <w:t>CONCESIÓN DE RED</w:t>
      </w:r>
      <w:r>
        <w:rPr>
          <w:rFonts w:ascii="ITC Avant Garde" w:hAnsi="ITC Avant Garde" w:cs="Arial"/>
          <w:sz w:val="22"/>
          <w:szCs w:val="22"/>
          <w:lang w:val="es-MX"/>
        </w:rPr>
        <w:t>” para comercializar y explotar los servicios telecomunicaciones correspondientes y que lo haga mediante un contrato para proveer capacidad a “</w:t>
      </w:r>
      <w:r>
        <w:rPr>
          <w:rFonts w:ascii="ITC Avant Garde" w:hAnsi="ITC Avant Garde" w:cs="Arial"/>
          <w:b/>
          <w:sz w:val="22"/>
          <w:szCs w:val="22"/>
          <w:lang w:val="es-MX"/>
        </w:rPr>
        <w:t>PEGASO PCS</w:t>
      </w:r>
      <w:r>
        <w:rPr>
          <w:rFonts w:ascii="ITC Avant Garde" w:hAnsi="ITC Avant Garde" w:cs="Arial"/>
          <w:sz w:val="22"/>
          <w:szCs w:val="22"/>
          <w:lang w:val="es-MX"/>
        </w:rPr>
        <w:t>”</w:t>
      </w:r>
      <w:r w:rsidR="006263BD">
        <w:rPr>
          <w:rFonts w:ascii="ITC Avant Garde" w:hAnsi="ITC Avant Garde" w:cs="Arial"/>
          <w:sz w:val="22"/>
          <w:szCs w:val="22"/>
          <w:lang w:val="es-MX"/>
        </w:rPr>
        <w:t xml:space="preserve"> a cambio de una contraprestación, es un acto mercantil que está permitido sin limitación o restricción alguna en tal título de concesión en su condición </w:t>
      </w:r>
      <w:r w:rsidR="006263BD" w:rsidRPr="006263BD">
        <w:rPr>
          <w:rFonts w:ascii="ITC Avant Garde" w:hAnsi="ITC Avant Garde" w:cs="Arial"/>
          <w:b/>
          <w:sz w:val="22"/>
          <w:szCs w:val="22"/>
          <w:lang w:val="es-MX"/>
        </w:rPr>
        <w:t>A.2.2. SERVICIOS COMPRENDIDOS</w:t>
      </w:r>
      <w:r w:rsidR="00194DE3">
        <w:rPr>
          <w:rFonts w:ascii="ITC Avant Garde" w:hAnsi="ITC Avant Garde" w:cs="Arial"/>
          <w:b/>
          <w:sz w:val="22"/>
          <w:szCs w:val="22"/>
          <w:lang w:val="es-MX"/>
        </w:rPr>
        <w:t xml:space="preserve">, </w:t>
      </w:r>
      <w:r w:rsidR="00194DE3">
        <w:rPr>
          <w:rFonts w:ascii="ITC Avant Garde" w:hAnsi="ITC Avant Garde" w:cs="Arial"/>
          <w:sz w:val="22"/>
          <w:szCs w:val="22"/>
          <w:lang w:val="es-MX"/>
        </w:rPr>
        <w:t>al establecerse l</w:t>
      </w:r>
      <w:r w:rsidR="006263BD">
        <w:rPr>
          <w:rFonts w:ascii="ITC Avant Garde" w:hAnsi="ITC Avant Garde" w:cs="Arial"/>
          <w:sz w:val="22"/>
          <w:szCs w:val="22"/>
          <w:lang w:val="es-MX"/>
        </w:rPr>
        <w:t>a comercialización de la capacidad de la red.</w:t>
      </w:r>
    </w:p>
    <w:p w:rsidR="007448A6" w:rsidRDefault="00DD0F68" w:rsidP="007448A6">
      <w:pPr>
        <w:pStyle w:val="Prrafodelista"/>
        <w:numPr>
          <w:ilvl w:val="0"/>
          <w:numId w:val="32"/>
        </w:numPr>
        <w:spacing w:before="240" w:after="240" w:line="360" w:lineRule="auto"/>
        <w:ind w:left="709" w:right="-1"/>
        <w:jc w:val="both"/>
        <w:rPr>
          <w:rFonts w:ascii="ITC Avant Garde" w:hAnsi="ITC Avant Garde" w:cs="Arial"/>
          <w:sz w:val="22"/>
          <w:szCs w:val="22"/>
          <w:lang w:val="es-MX"/>
        </w:rPr>
      </w:pPr>
      <w:r>
        <w:rPr>
          <w:rFonts w:ascii="ITC Avant Garde" w:hAnsi="ITC Avant Garde" w:cs="Arial"/>
          <w:sz w:val="22"/>
          <w:szCs w:val="22"/>
          <w:lang w:val="es-MX"/>
        </w:rPr>
        <w:t xml:space="preserve">Que para la prestación de los servicios concesionados a través de la red pública de telecomunicaciones que es de su titularidad y que forma parte de sus derechos, utiliza equipos de telecomunicaciones de los que tiene la posesión cierta y determinada, así como el uso y goce temporal de los </w:t>
      </w:r>
      <w:r>
        <w:rPr>
          <w:rFonts w:ascii="ITC Avant Garde" w:hAnsi="ITC Avant Garde" w:cs="Arial"/>
          <w:sz w:val="22"/>
          <w:szCs w:val="22"/>
          <w:lang w:val="es-MX"/>
        </w:rPr>
        <w:lastRenderedPageBreak/>
        <w:t>mismos, derivado de un contrato de arrendamiento que celebró con “</w:t>
      </w:r>
      <w:r w:rsidRPr="00DD0F68">
        <w:rPr>
          <w:rFonts w:ascii="ITC Avant Garde" w:hAnsi="ITC Avant Garde" w:cs="Arial"/>
          <w:b/>
          <w:sz w:val="22"/>
          <w:szCs w:val="22"/>
          <w:lang w:val="es-MX"/>
        </w:rPr>
        <w:t>PEGASO PCS</w:t>
      </w:r>
      <w:r>
        <w:rPr>
          <w:rFonts w:ascii="ITC Avant Garde" w:hAnsi="ITC Avant Garde" w:cs="Arial"/>
          <w:sz w:val="22"/>
          <w:szCs w:val="22"/>
          <w:lang w:val="es-MX"/>
        </w:rPr>
        <w:t>”, lo que no significa que dicha red no sea propia, ya que el arrendamiento fue sobre equipos y no sobre la red.</w:t>
      </w:r>
    </w:p>
    <w:p w:rsidR="007448A6" w:rsidRDefault="00DB042E" w:rsidP="007448A6">
      <w:pPr>
        <w:pStyle w:val="Prrafodelista"/>
        <w:numPr>
          <w:ilvl w:val="0"/>
          <w:numId w:val="32"/>
        </w:numPr>
        <w:spacing w:before="240" w:after="240" w:line="360" w:lineRule="auto"/>
        <w:ind w:left="709" w:right="-1"/>
        <w:jc w:val="both"/>
        <w:rPr>
          <w:rFonts w:ascii="ITC Avant Garde" w:hAnsi="ITC Avant Garde" w:cs="Arial"/>
          <w:sz w:val="22"/>
          <w:szCs w:val="22"/>
          <w:lang w:val="es-MX"/>
        </w:rPr>
      </w:pPr>
      <w:r>
        <w:rPr>
          <w:rFonts w:ascii="ITC Avant Garde" w:hAnsi="ITC Avant Garde" w:cs="Arial"/>
          <w:sz w:val="22"/>
          <w:szCs w:val="22"/>
          <w:lang w:val="es-MX"/>
        </w:rPr>
        <w:t xml:space="preserve">Que debe considerarse lo señalado en </w:t>
      </w:r>
      <w:r w:rsidR="00FD07F8">
        <w:rPr>
          <w:rFonts w:ascii="ITC Avant Garde" w:hAnsi="ITC Avant Garde" w:cs="Arial"/>
          <w:sz w:val="22"/>
          <w:szCs w:val="22"/>
          <w:lang w:val="es-MX"/>
        </w:rPr>
        <w:t>la opinión técnica emitida por la Secretaría de Comunicaciones y Transportes, respecto a que l</w:t>
      </w:r>
      <w:r w:rsidR="00FD07F8" w:rsidRPr="008452B5">
        <w:rPr>
          <w:rFonts w:ascii="ITC Avant Garde" w:hAnsi="ITC Avant Garde" w:cs="Arial"/>
          <w:sz w:val="22"/>
          <w:szCs w:val="22"/>
          <w:lang w:val="es-MX"/>
        </w:rPr>
        <w:t xml:space="preserve">a revocación de un título de concesión </w:t>
      </w:r>
      <w:r w:rsidR="00FD07F8" w:rsidRPr="008452B5">
        <w:rPr>
          <w:rFonts w:ascii="ITC Avant Garde" w:hAnsi="ITC Avant Garde"/>
          <w:sz w:val="22"/>
          <w:szCs w:val="22"/>
          <w:lang w:val="es-MX"/>
        </w:rPr>
        <w:t xml:space="preserve">podría menoscabar los derechos de terceros, independientemente de </w:t>
      </w:r>
      <w:r w:rsidR="006A5809">
        <w:rPr>
          <w:rFonts w:ascii="ITC Avant Garde" w:hAnsi="ITC Avant Garde"/>
          <w:sz w:val="22"/>
          <w:szCs w:val="22"/>
          <w:lang w:val="es-MX"/>
        </w:rPr>
        <w:t>los</w:t>
      </w:r>
      <w:r w:rsidR="00FD07F8" w:rsidRPr="008452B5">
        <w:rPr>
          <w:rFonts w:ascii="ITC Avant Garde" w:hAnsi="ITC Avant Garde"/>
          <w:sz w:val="22"/>
          <w:szCs w:val="22"/>
          <w:lang w:val="es-MX"/>
        </w:rPr>
        <w:t xml:space="preserve"> derechos </w:t>
      </w:r>
      <w:r w:rsidR="006A5809">
        <w:rPr>
          <w:rFonts w:ascii="ITC Avant Garde" w:hAnsi="ITC Avant Garde"/>
          <w:sz w:val="22"/>
          <w:szCs w:val="22"/>
          <w:lang w:val="es-MX"/>
        </w:rPr>
        <w:t>del</w:t>
      </w:r>
      <w:r w:rsidR="00FD07F8" w:rsidRPr="008452B5">
        <w:rPr>
          <w:rFonts w:ascii="ITC Avant Garde" w:hAnsi="ITC Avant Garde"/>
          <w:sz w:val="22"/>
          <w:szCs w:val="22"/>
          <w:lang w:val="es-MX"/>
        </w:rPr>
        <w:t xml:space="preserve"> concesionario, que afectaría la prestación de los servicios de telecomunicaciones en el área de cobertura autorizada.</w:t>
      </w:r>
    </w:p>
    <w:p w:rsidR="00FD07F8" w:rsidRPr="00906A50" w:rsidRDefault="00FD07F8" w:rsidP="007448A6">
      <w:pPr>
        <w:pStyle w:val="Prrafodelista"/>
        <w:numPr>
          <w:ilvl w:val="0"/>
          <w:numId w:val="19"/>
        </w:numPr>
        <w:spacing w:before="240" w:after="240" w:line="360" w:lineRule="auto"/>
        <w:ind w:left="709" w:right="-1"/>
        <w:jc w:val="both"/>
        <w:rPr>
          <w:rFonts w:ascii="ITC Avant Garde" w:hAnsi="ITC Avant Garde" w:cs="Arial"/>
          <w:sz w:val="22"/>
          <w:szCs w:val="22"/>
          <w:lang w:val="es-MX"/>
        </w:rPr>
      </w:pPr>
      <w:r w:rsidRPr="008452B5">
        <w:rPr>
          <w:rFonts w:ascii="ITC Avant Garde" w:hAnsi="ITC Avant Garde" w:cs="Arial"/>
          <w:sz w:val="22"/>
          <w:szCs w:val="22"/>
          <w:lang w:val="es-MX"/>
        </w:rPr>
        <w:t xml:space="preserve">Que la recomendación de la Secretaría de Telecomunicaciones y Transportes es considerar los puntos desarrollados en la opinión técnica, antes de tomar cualquier determinación que afectaría los títulos de concesión de </w:t>
      </w:r>
      <w:r w:rsidRPr="008452B5">
        <w:rPr>
          <w:rFonts w:ascii="ITC Avant Garde" w:hAnsi="ITC Avant Garde"/>
          <w:sz w:val="22"/>
          <w:szCs w:val="22"/>
        </w:rPr>
        <w:t>“</w:t>
      </w:r>
      <w:r w:rsidRPr="008452B5">
        <w:rPr>
          <w:rFonts w:ascii="ITC Avant Garde" w:hAnsi="ITC Avant Garde"/>
          <w:b/>
          <w:sz w:val="22"/>
          <w:szCs w:val="22"/>
        </w:rPr>
        <w:t>SAI</w:t>
      </w:r>
      <w:r w:rsidRPr="008452B5">
        <w:rPr>
          <w:rFonts w:ascii="ITC Avant Garde" w:hAnsi="ITC Avant Garde"/>
          <w:sz w:val="22"/>
          <w:szCs w:val="22"/>
        </w:rPr>
        <w:t>”</w:t>
      </w:r>
      <w:r w:rsidRPr="008452B5">
        <w:rPr>
          <w:rFonts w:ascii="ITC Avant Garde" w:hAnsi="ITC Avant Garde"/>
          <w:sz w:val="22"/>
          <w:szCs w:val="22"/>
          <w:lang w:val="es-MX"/>
        </w:rPr>
        <w:t>.</w:t>
      </w:r>
    </w:p>
    <w:p w:rsidR="007448A6" w:rsidRDefault="00FD07F8" w:rsidP="007448A6">
      <w:pPr>
        <w:pStyle w:val="Prrafodelista"/>
        <w:numPr>
          <w:ilvl w:val="0"/>
          <w:numId w:val="32"/>
        </w:numPr>
        <w:spacing w:before="240" w:after="240" w:line="360" w:lineRule="auto"/>
        <w:ind w:left="709" w:right="-1"/>
        <w:jc w:val="both"/>
        <w:rPr>
          <w:rFonts w:ascii="ITC Avant Garde" w:hAnsi="ITC Avant Garde" w:cs="Arial"/>
          <w:sz w:val="22"/>
          <w:szCs w:val="22"/>
          <w:lang w:val="es-MX"/>
        </w:rPr>
      </w:pPr>
      <w:r w:rsidRPr="008452B5">
        <w:rPr>
          <w:rFonts w:ascii="ITC Avant Garde" w:hAnsi="ITC Avant Garde"/>
          <w:sz w:val="22"/>
          <w:szCs w:val="22"/>
          <w:lang w:val="es-MX"/>
        </w:rPr>
        <w:t xml:space="preserve">Que la opinión técnica señala que de las constancias remitidas </w:t>
      </w:r>
      <w:r>
        <w:rPr>
          <w:rFonts w:ascii="ITC Avant Garde" w:hAnsi="ITC Avant Garde"/>
          <w:sz w:val="22"/>
          <w:szCs w:val="22"/>
          <w:lang w:val="es-MX"/>
        </w:rPr>
        <w:t xml:space="preserve">a </w:t>
      </w:r>
      <w:r w:rsidRPr="008452B5">
        <w:rPr>
          <w:rFonts w:ascii="ITC Avant Garde" w:hAnsi="ITC Avant Garde"/>
          <w:sz w:val="22"/>
          <w:szCs w:val="22"/>
          <w:lang w:val="es-MX"/>
        </w:rPr>
        <w:t>esa Secretaría, se advierte que no se ha culminado con el desahogo de todas y cada una de las etapas del procedimiento sancionatorio, a efecto de acreditar las hipótesis normativas que presuntamente fueron infringidas por las cuales pudiera devenir la revocación de sus títulos de concesión</w:t>
      </w:r>
      <w:r>
        <w:rPr>
          <w:rFonts w:ascii="ITC Avant Garde" w:hAnsi="ITC Avant Garde"/>
          <w:sz w:val="22"/>
          <w:szCs w:val="22"/>
          <w:lang w:val="es-MX"/>
        </w:rPr>
        <w:t>.</w:t>
      </w:r>
    </w:p>
    <w:p w:rsidR="007448A6" w:rsidRDefault="00995EEB" w:rsidP="007448A6">
      <w:pPr>
        <w:pStyle w:val="Prrafodelista"/>
        <w:spacing w:before="240" w:after="240" w:line="360" w:lineRule="auto"/>
        <w:ind w:left="0" w:right="-1"/>
        <w:jc w:val="both"/>
        <w:rPr>
          <w:rFonts w:ascii="ITC Avant Garde" w:eastAsia="Times New Roman" w:hAnsi="ITC Avant Garde"/>
          <w:bCs/>
          <w:color w:val="000000"/>
          <w:sz w:val="22"/>
          <w:szCs w:val="22"/>
          <w:lang w:val="es-MX" w:eastAsia="es-MX"/>
        </w:rPr>
      </w:pPr>
      <w:r>
        <w:rPr>
          <w:rFonts w:ascii="ITC Avant Garde" w:hAnsi="ITC Avant Garde"/>
          <w:bCs/>
          <w:sz w:val="22"/>
          <w:szCs w:val="22"/>
          <w:lang w:val="es-MX"/>
        </w:rPr>
        <w:t xml:space="preserve">Cabe señalar, </w:t>
      </w:r>
      <w:r w:rsidR="00DE637E">
        <w:rPr>
          <w:rFonts w:ascii="ITC Avant Garde" w:hAnsi="ITC Avant Garde"/>
          <w:bCs/>
          <w:sz w:val="22"/>
          <w:szCs w:val="22"/>
          <w:lang w:val="es-MX"/>
        </w:rPr>
        <w:t xml:space="preserve">antes de </w:t>
      </w:r>
      <w:r>
        <w:rPr>
          <w:rFonts w:ascii="ITC Avant Garde" w:hAnsi="ITC Avant Garde"/>
          <w:bCs/>
          <w:sz w:val="22"/>
          <w:szCs w:val="22"/>
          <w:lang w:val="es-MX"/>
        </w:rPr>
        <w:t xml:space="preserve">tomar en consideración las opiniones solicitadas a las Unidades de Asuntos Jurídicos y de Espectro Radioeléctrico de este Instituto, que de </w:t>
      </w:r>
      <w:r w:rsidR="00EC4CB2" w:rsidRPr="00B90255">
        <w:rPr>
          <w:rFonts w:ascii="ITC Avant Garde" w:eastAsia="Times New Roman" w:hAnsi="ITC Avant Garde"/>
          <w:bCs/>
          <w:color w:val="000000"/>
          <w:sz w:val="22"/>
          <w:szCs w:val="22"/>
          <w:lang w:eastAsia="es-MX"/>
        </w:rPr>
        <w:t>una simple lectura se aprecia que lo aludido</w:t>
      </w:r>
      <w:r>
        <w:rPr>
          <w:rFonts w:ascii="ITC Avant Garde" w:eastAsia="Times New Roman" w:hAnsi="ITC Avant Garde"/>
          <w:bCs/>
          <w:color w:val="000000"/>
          <w:sz w:val="22"/>
          <w:szCs w:val="22"/>
          <w:lang w:val="es-MX" w:eastAsia="es-MX"/>
        </w:rPr>
        <w:t xml:space="preserve"> por “</w:t>
      </w:r>
      <w:r>
        <w:rPr>
          <w:rFonts w:ascii="ITC Avant Garde" w:eastAsia="Times New Roman" w:hAnsi="ITC Avant Garde"/>
          <w:b/>
          <w:bCs/>
          <w:color w:val="000000"/>
          <w:sz w:val="22"/>
          <w:szCs w:val="22"/>
          <w:lang w:val="es-MX" w:eastAsia="es-MX"/>
        </w:rPr>
        <w:t>SAI</w:t>
      </w:r>
      <w:r>
        <w:rPr>
          <w:rFonts w:ascii="ITC Avant Garde" w:eastAsia="Times New Roman" w:hAnsi="ITC Avant Garde"/>
          <w:bCs/>
          <w:color w:val="000000"/>
          <w:sz w:val="22"/>
          <w:szCs w:val="22"/>
          <w:lang w:val="es-MX" w:eastAsia="es-MX"/>
        </w:rPr>
        <w:t>”</w:t>
      </w:r>
      <w:r w:rsidR="00EC4CB2" w:rsidRPr="00B90255">
        <w:rPr>
          <w:rFonts w:ascii="ITC Avant Garde" w:eastAsia="Times New Roman" w:hAnsi="ITC Avant Garde"/>
          <w:bCs/>
          <w:color w:val="000000"/>
          <w:sz w:val="22"/>
          <w:szCs w:val="22"/>
          <w:lang w:eastAsia="es-MX"/>
        </w:rPr>
        <w:t xml:space="preserve"> </w:t>
      </w:r>
      <w:r w:rsidR="00BA73B9">
        <w:rPr>
          <w:rFonts w:ascii="ITC Avant Garde" w:eastAsia="Times New Roman" w:hAnsi="ITC Avant Garde"/>
          <w:bCs/>
          <w:color w:val="000000"/>
          <w:sz w:val="22"/>
          <w:szCs w:val="22"/>
          <w:lang w:val="es-MX" w:eastAsia="es-MX"/>
        </w:rPr>
        <w:t>es su</w:t>
      </w:r>
      <w:r w:rsidR="00820406">
        <w:rPr>
          <w:rFonts w:ascii="ITC Avant Garde" w:eastAsia="Times New Roman" w:hAnsi="ITC Avant Garde"/>
          <w:bCs/>
          <w:color w:val="000000"/>
          <w:sz w:val="22"/>
          <w:szCs w:val="22"/>
          <w:lang w:val="es-MX" w:eastAsia="es-MX"/>
        </w:rPr>
        <w:t>s</w:t>
      </w:r>
      <w:r w:rsidR="00BA73B9">
        <w:rPr>
          <w:rFonts w:ascii="ITC Avant Garde" w:eastAsia="Times New Roman" w:hAnsi="ITC Avant Garde"/>
          <w:bCs/>
          <w:color w:val="000000"/>
          <w:sz w:val="22"/>
          <w:szCs w:val="22"/>
          <w:lang w:val="es-MX" w:eastAsia="es-MX"/>
        </w:rPr>
        <w:t xml:space="preserve"> escrito</w:t>
      </w:r>
      <w:r w:rsidR="00820406">
        <w:rPr>
          <w:rFonts w:ascii="ITC Avant Garde" w:eastAsia="Times New Roman" w:hAnsi="ITC Avant Garde"/>
          <w:bCs/>
          <w:color w:val="000000"/>
          <w:sz w:val="22"/>
          <w:szCs w:val="22"/>
          <w:lang w:val="es-MX" w:eastAsia="es-MX"/>
        </w:rPr>
        <w:t>s</w:t>
      </w:r>
      <w:r w:rsidR="00BA73B9">
        <w:rPr>
          <w:rFonts w:ascii="ITC Avant Garde" w:eastAsia="Times New Roman" w:hAnsi="ITC Avant Garde"/>
          <w:bCs/>
          <w:color w:val="000000"/>
          <w:sz w:val="22"/>
          <w:szCs w:val="22"/>
          <w:lang w:val="es-MX" w:eastAsia="es-MX"/>
        </w:rPr>
        <w:t xml:space="preserve"> de dieciséis de diciembre de dos mil dieciséis</w:t>
      </w:r>
      <w:r w:rsidR="00820406">
        <w:rPr>
          <w:rFonts w:ascii="ITC Avant Garde" w:eastAsia="Times New Roman" w:hAnsi="ITC Avant Garde"/>
          <w:bCs/>
          <w:color w:val="000000"/>
          <w:sz w:val="22"/>
          <w:szCs w:val="22"/>
          <w:lang w:val="es-MX" w:eastAsia="es-MX"/>
        </w:rPr>
        <w:t xml:space="preserve"> y nueve de enero de dos mil diecisiete</w:t>
      </w:r>
      <w:r w:rsidR="00BA73B9">
        <w:rPr>
          <w:rFonts w:ascii="ITC Avant Garde" w:eastAsia="Times New Roman" w:hAnsi="ITC Avant Garde"/>
          <w:bCs/>
          <w:color w:val="000000"/>
          <w:sz w:val="22"/>
          <w:szCs w:val="22"/>
          <w:lang w:val="es-MX" w:eastAsia="es-MX"/>
        </w:rPr>
        <w:t xml:space="preserve">, </w:t>
      </w:r>
      <w:r>
        <w:rPr>
          <w:rFonts w:ascii="ITC Avant Garde" w:eastAsia="Times New Roman" w:hAnsi="ITC Avant Garde"/>
          <w:bCs/>
          <w:color w:val="000000"/>
          <w:sz w:val="22"/>
          <w:szCs w:val="22"/>
          <w:lang w:val="es-MX" w:eastAsia="es-MX"/>
        </w:rPr>
        <w:t>es reiteración de su</w:t>
      </w:r>
      <w:r w:rsidR="00EC4CB2" w:rsidRPr="00B90255">
        <w:rPr>
          <w:rFonts w:ascii="ITC Avant Garde" w:eastAsia="Times New Roman" w:hAnsi="ITC Avant Garde"/>
          <w:bCs/>
          <w:color w:val="000000"/>
          <w:sz w:val="22"/>
          <w:szCs w:val="22"/>
          <w:lang w:eastAsia="es-MX"/>
        </w:rPr>
        <w:t xml:space="preserve"> escrito</w:t>
      </w:r>
      <w:r>
        <w:rPr>
          <w:rFonts w:ascii="ITC Avant Garde" w:eastAsia="Times New Roman" w:hAnsi="ITC Avant Garde"/>
          <w:bCs/>
          <w:color w:val="000000"/>
          <w:sz w:val="22"/>
          <w:szCs w:val="22"/>
          <w:lang w:val="es-MX" w:eastAsia="es-MX"/>
        </w:rPr>
        <w:t xml:space="preserve"> de manifestaciones y pruebas</w:t>
      </w:r>
      <w:r w:rsidR="00EC4CB2" w:rsidRPr="00B90255">
        <w:rPr>
          <w:rFonts w:ascii="ITC Avant Garde" w:eastAsia="Times New Roman" w:hAnsi="ITC Avant Garde"/>
          <w:bCs/>
          <w:color w:val="000000"/>
          <w:sz w:val="22"/>
          <w:szCs w:val="22"/>
          <w:lang w:eastAsia="es-MX"/>
        </w:rPr>
        <w:t xml:space="preserve"> de </w:t>
      </w:r>
      <w:r w:rsidR="00F253F1">
        <w:rPr>
          <w:rFonts w:ascii="ITC Avant Garde" w:eastAsia="Times New Roman" w:hAnsi="ITC Avant Garde"/>
          <w:bCs/>
          <w:color w:val="000000"/>
          <w:sz w:val="22"/>
          <w:szCs w:val="22"/>
          <w:lang w:val="es-MX" w:eastAsia="es-MX"/>
        </w:rPr>
        <w:t xml:space="preserve">diecinueve de marzo de </w:t>
      </w:r>
      <w:r w:rsidR="00820406">
        <w:rPr>
          <w:rFonts w:ascii="ITC Avant Garde" w:eastAsia="Times New Roman" w:hAnsi="ITC Avant Garde"/>
          <w:bCs/>
          <w:color w:val="000000"/>
          <w:sz w:val="22"/>
          <w:szCs w:val="22"/>
          <w:lang w:val="es-MX" w:eastAsia="es-MX"/>
        </w:rPr>
        <w:t>dos mil dieciséis</w:t>
      </w:r>
      <w:r w:rsidR="00F253F1">
        <w:rPr>
          <w:rFonts w:ascii="ITC Avant Garde" w:eastAsia="Times New Roman" w:hAnsi="ITC Avant Garde"/>
          <w:bCs/>
          <w:color w:val="000000"/>
          <w:sz w:val="22"/>
          <w:szCs w:val="22"/>
          <w:lang w:val="es-MX" w:eastAsia="es-MX"/>
        </w:rPr>
        <w:t xml:space="preserve">, así como </w:t>
      </w:r>
      <w:r w:rsidR="00820406">
        <w:rPr>
          <w:rFonts w:ascii="ITC Avant Garde" w:eastAsia="Times New Roman" w:hAnsi="ITC Avant Garde"/>
          <w:bCs/>
          <w:color w:val="000000"/>
          <w:sz w:val="22"/>
          <w:szCs w:val="22"/>
          <w:lang w:val="es-MX" w:eastAsia="es-MX"/>
        </w:rPr>
        <w:t xml:space="preserve">de lo señalado en </w:t>
      </w:r>
      <w:r w:rsidR="00F253F1">
        <w:rPr>
          <w:rFonts w:ascii="ITC Avant Garde" w:eastAsia="Times New Roman" w:hAnsi="ITC Avant Garde"/>
          <w:bCs/>
          <w:color w:val="000000"/>
          <w:sz w:val="22"/>
          <w:szCs w:val="22"/>
          <w:lang w:val="es-MX" w:eastAsia="es-MX"/>
        </w:rPr>
        <w:t>el escrito de trece de septiembre de esa anualidad</w:t>
      </w:r>
      <w:r w:rsidR="00BA73B9">
        <w:rPr>
          <w:rFonts w:ascii="ITC Avant Garde" w:eastAsia="Times New Roman" w:hAnsi="ITC Avant Garde"/>
          <w:bCs/>
          <w:color w:val="000000"/>
          <w:sz w:val="22"/>
          <w:szCs w:val="22"/>
          <w:lang w:val="es-MX" w:eastAsia="es-MX"/>
        </w:rPr>
        <w:t>,</w:t>
      </w:r>
      <w:r w:rsidR="00F253F1">
        <w:rPr>
          <w:rFonts w:ascii="ITC Avant Garde" w:eastAsia="Times New Roman" w:hAnsi="ITC Avant Garde"/>
          <w:bCs/>
          <w:color w:val="000000"/>
          <w:sz w:val="22"/>
          <w:szCs w:val="22"/>
          <w:lang w:val="es-MX" w:eastAsia="es-MX"/>
        </w:rPr>
        <w:t xml:space="preserve"> por el que desahogó la vista relativa al oficio que contenía la opinión técnica de la Secretaría de Comunicaciones</w:t>
      </w:r>
      <w:r w:rsidR="000F0B40">
        <w:rPr>
          <w:rFonts w:ascii="ITC Avant Garde" w:eastAsia="Times New Roman" w:hAnsi="ITC Avant Garde"/>
          <w:bCs/>
          <w:color w:val="000000"/>
          <w:sz w:val="22"/>
          <w:szCs w:val="22"/>
          <w:lang w:val="es-MX" w:eastAsia="es-MX"/>
        </w:rPr>
        <w:t xml:space="preserve"> y Transportes</w:t>
      </w:r>
      <w:r w:rsidR="00F253F1">
        <w:rPr>
          <w:rFonts w:ascii="ITC Avant Garde" w:eastAsia="Times New Roman" w:hAnsi="ITC Avant Garde"/>
          <w:bCs/>
          <w:color w:val="000000"/>
          <w:sz w:val="22"/>
          <w:szCs w:val="22"/>
          <w:lang w:val="es-MX" w:eastAsia="es-MX"/>
        </w:rPr>
        <w:t>.</w:t>
      </w:r>
    </w:p>
    <w:p w:rsidR="007448A6" w:rsidRDefault="00BA73B9" w:rsidP="007448A6">
      <w:pPr>
        <w:pStyle w:val="Prrafodelista"/>
        <w:spacing w:before="240" w:after="240" w:line="360" w:lineRule="auto"/>
        <w:ind w:left="0" w:right="-1"/>
        <w:jc w:val="both"/>
        <w:rPr>
          <w:rFonts w:ascii="ITC Avant Garde" w:hAnsi="ITC Avant Garde"/>
          <w:bCs/>
          <w:sz w:val="22"/>
          <w:szCs w:val="22"/>
          <w:lang w:val="es-MX"/>
        </w:rPr>
      </w:pPr>
      <w:r>
        <w:rPr>
          <w:rFonts w:ascii="ITC Avant Garde" w:eastAsia="Times New Roman" w:hAnsi="ITC Avant Garde"/>
          <w:bCs/>
          <w:sz w:val="22"/>
          <w:szCs w:val="22"/>
          <w:lang w:val="es-MX" w:eastAsia="es-MX"/>
        </w:rPr>
        <w:t>En tal sentido,</w:t>
      </w:r>
      <w:r w:rsidRPr="00B90255">
        <w:rPr>
          <w:rFonts w:ascii="ITC Avant Garde" w:eastAsia="Times New Roman" w:hAnsi="ITC Avant Garde"/>
          <w:bCs/>
          <w:sz w:val="22"/>
          <w:szCs w:val="22"/>
          <w:lang w:eastAsia="es-MX"/>
        </w:rPr>
        <w:t xml:space="preserve"> las razones que sostiene tanto en su escrito de manifestaciones y pruebas</w:t>
      </w:r>
      <w:r>
        <w:rPr>
          <w:rFonts w:ascii="ITC Avant Garde" w:eastAsia="Times New Roman" w:hAnsi="ITC Avant Garde"/>
          <w:bCs/>
          <w:sz w:val="22"/>
          <w:szCs w:val="22"/>
          <w:lang w:val="es-MX" w:eastAsia="es-MX"/>
        </w:rPr>
        <w:t>, así como las contenidas en el escrito con el atendió la vista que se le dio respecto de la opinión técnica de la Secretaría de Comunicaciones y Transportes</w:t>
      </w:r>
      <w:r w:rsidRPr="00B90255">
        <w:rPr>
          <w:rFonts w:ascii="ITC Avant Garde" w:eastAsia="Times New Roman" w:hAnsi="ITC Avant Garde"/>
          <w:bCs/>
          <w:sz w:val="22"/>
          <w:szCs w:val="22"/>
          <w:lang w:eastAsia="es-MX"/>
        </w:rPr>
        <w:t xml:space="preserve">, ya fueron plenamente </w:t>
      </w:r>
      <w:r w:rsidR="007579A3">
        <w:rPr>
          <w:rFonts w:ascii="ITC Avant Garde" w:eastAsia="Times New Roman" w:hAnsi="ITC Avant Garde"/>
          <w:bCs/>
          <w:sz w:val="22"/>
          <w:szCs w:val="22"/>
          <w:lang w:val="es-MX" w:eastAsia="es-MX"/>
        </w:rPr>
        <w:t xml:space="preserve">atendidos a lo largo de </w:t>
      </w:r>
      <w:r w:rsidRPr="00B90255">
        <w:rPr>
          <w:rFonts w:ascii="ITC Avant Garde" w:eastAsia="Times New Roman" w:hAnsi="ITC Avant Garde"/>
          <w:bCs/>
          <w:sz w:val="22"/>
          <w:szCs w:val="22"/>
          <w:lang w:eastAsia="es-MX"/>
        </w:rPr>
        <w:t xml:space="preserve">la </w:t>
      </w:r>
      <w:r>
        <w:rPr>
          <w:rFonts w:ascii="ITC Avant Garde" w:eastAsia="Times New Roman" w:hAnsi="ITC Avant Garde"/>
          <w:bCs/>
          <w:sz w:val="22"/>
          <w:szCs w:val="22"/>
          <w:lang w:val="es-MX" w:eastAsia="es-MX"/>
        </w:rPr>
        <w:t>presente resolución</w:t>
      </w:r>
      <w:r w:rsidRPr="00B90255">
        <w:rPr>
          <w:rFonts w:ascii="ITC Avant Garde" w:eastAsia="Times New Roman" w:hAnsi="ITC Avant Garde"/>
          <w:bCs/>
          <w:sz w:val="22"/>
          <w:szCs w:val="22"/>
          <w:lang w:eastAsia="es-MX"/>
        </w:rPr>
        <w:t xml:space="preserve">, por lo que se llega a concluir que aun cuando </w:t>
      </w:r>
      <w:r>
        <w:rPr>
          <w:rFonts w:ascii="ITC Avant Garde" w:eastAsia="Times New Roman" w:hAnsi="ITC Avant Garde"/>
          <w:bCs/>
          <w:sz w:val="22"/>
          <w:szCs w:val="22"/>
          <w:lang w:val="es-MX" w:eastAsia="es-MX"/>
        </w:rPr>
        <w:t>“</w:t>
      </w:r>
      <w:r>
        <w:rPr>
          <w:rFonts w:ascii="ITC Avant Garde" w:eastAsia="Times New Roman" w:hAnsi="ITC Avant Garde"/>
          <w:b/>
          <w:bCs/>
          <w:sz w:val="22"/>
          <w:szCs w:val="22"/>
          <w:lang w:val="es-MX" w:eastAsia="es-MX"/>
        </w:rPr>
        <w:t>SAI</w:t>
      </w:r>
      <w:r>
        <w:rPr>
          <w:rFonts w:ascii="ITC Avant Garde" w:eastAsia="Times New Roman" w:hAnsi="ITC Avant Garde"/>
          <w:bCs/>
          <w:sz w:val="22"/>
          <w:szCs w:val="22"/>
          <w:lang w:val="es-MX" w:eastAsia="es-MX"/>
        </w:rPr>
        <w:t>”</w:t>
      </w:r>
      <w:r w:rsidRPr="00B90255">
        <w:rPr>
          <w:rFonts w:ascii="ITC Avant Garde" w:eastAsia="Times New Roman" w:hAnsi="ITC Avant Garde"/>
          <w:bCs/>
          <w:sz w:val="22"/>
          <w:szCs w:val="22"/>
          <w:lang w:eastAsia="es-MX"/>
        </w:rPr>
        <w:t xml:space="preserve"> intente </w:t>
      </w:r>
      <w:r w:rsidR="00F642F9">
        <w:rPr>
          <w:rFonts w:ascii="ITC Avant Garde" w:eastAsia="Times New Roman" w:hAnsi="ITC Avant Garde"/>
          <w:bCs/>
          <w:sz w:val="22"/>
          <w:szCs w:val="22"/>
          <w:lang w:val="es-MX" w:eastAsia="es-MX"/>
        </w:rPr>
        <w:t xml:space="preserve">reiterar, </w:t>
      </w:r>
      <w:r w:rsidRPr="00B90255">
        <w:rPr>
          <w:rFonts w:ascii="ITC Avant Garde" w:eastAsia="Times New Roman" w:hAnsi="ITC Avant Garde"/>
          <w:bCs/>
          <w:sz w:val="22"/>
          <w:szCs w:val="22"/>
          <w:lang w:eastAsia="es-MX"/>
        </w:rPr>
        <w:t xml:space="preserve">abundar o profundizar lo </w:t>
      </w:r>
      <w:r w:rsidRPr="00B90255">
        <w:rPr>
          <w:rFonts w:ascii="ITC Avant Garde" w:eastAsia="Times New Roman" w:hAnsi="ITC Avant Garde"/>
          <w:bCs/>
          <w:sz w:val="22"/>
          <w:szCs w:val="22"/>
          <w:lang w:eastAsia="es-MX"/>
        </w:rPr>
        <w:lastRenderedPageBreak/>
        <w:t>manifestado en su escrito de contestación al inicio del procedimiento sancionatorio</w:t>
      </w:r>
      <w:r w:rsidR="00F642F9">
        <w:rPr>
          <w:rFonts w:ascii="ITC Avant Garde" w:eastAsia="Times New Roman" w:hAnsi="ITC Avant Garde"/>
          <w:bCs/>
          <w:sz w:val="22"/>
          <w:szCs w:val="22"/>
          <w:lang w:val="es-MX" w:eastAsia="es-MX"/>
        </w:rPr>
        <w:t xml:space="preserve"> o en su contestación a la vista que se le dio respecto del opinión técnica de la citada Secretaría,</w:t>
      </w:r>
      <w:r w:rsidRPr="00B90255">
        <w:rPr>
          <w:rFonts w:ascii="ITC Avant Garde" w:eastAsia="Times New Roman" w:hAnsi="ITC Avant Garde"/>
          <w:bCs/>
          <w:sz w:val="22"/>
          <w:szCs w:val="22"/>
          <w:lang w:eastAsia="es-MX"/>
        </w:rPr>
        <w:t xml:space="preserve"> con ello no </w:t>
      </w:r>
      <w:r w:rsidR="00F642F9">
        <w:rPr>
          <w:rFonts w:ascii="ITC Avant Garde" w:eastAsia="Times New Roman" w:hAnsi="ITC Avant Garde"/>
          <w:bCs/>
          <w:sz w:val="22"/>
          <w:szCs w:val="22"/>
          <w:lang w:val="es-MX" w:eastAsia="es-MX"/>
        </w:rPr>
        <w:t xml:space="preserve">se advierten elementos de convicción </w:t>
      </w:r>
      <w:r w:rsidR="007579A3">
        <w:rPr>
          <w:rFonts w:ascii="ITC Avant Garde" w:eastAsia="Times New Roman" w:hAnsi="ITC Avant Garde"/>
          <w:bCs/>
          <w:sz w:val="22"/>
          <w:szCs w:val="22"/>
          <w:lang w:val="es-MX" w:eastAsia="es-MX"/>
        </w:rPr>
        <w:t xml:space="preserve">novedosos o diferentes </w:t>
      </w:r>
      <w:r w:rsidR="00F642F9">
        <w:rPr>
          <w:rFonts w:ascii="ITC Avant Garde" w:eastAsia="Times New Roman" w:hAnsi="ITC Avant Garde"/>
          <w:bCs/>
          <w:sz w:val="22"/>
          <w:szCs w:val="22"/>
          <w:lang w:val="es-MX" w:eastAsia="es-MX"/>
        </w:rPr>
        <w:t xml:space="preserve">por los cuales se </w:t>
      </w:r>
      <w:r w:rsidR="00F642F9" w:rsidRPr="00B90255">
        <w:rPr>
          <w:rFonts w:ascii="ITC Avant Garde" w:eastAsia="Times New Roman" w:hAnsi="ITC Avant Garde"/>
          <w:bCs/>
          <w:sz w:val="22"/>
          <w:szCs w:val="22"/>
          <w:lang w:eastAsia="es-MX"/>
        </w:rPr>
        <w:t>desvirtú</w:t>
      </w:r>
      <w:r w:rsidR="00F642F9">
        <w:rPr>
          <w:rFonts w:ascii="ITC Avant Garde" w:eastAsia="Times New Roman" w:hAnsi="ITC Avant Garde"/>
          <w:bCs/>
          <w:sz w:val="22"/>
          <w:szCs w:val="22"/>
          <w:lang w:val="es-MX" w:eastAsia="es-MX"/>
        </w:rPr>
        <w:t>en</w:t>
      </w:r>
      <w:r w:rsidRPr="00B90255">
        <w:rPr>
          <w:rFonts w:ascii="ITC Avant Garde" w:eastAsia="Times New Roman" w:hAnsi="ITC Avant Garde"/>
          <w:bCs/>
          <w:sz w:val="22"/>
          <w:szCs w:val="22"/>
          <w:lang w:eastAsia="es-MX"/>
        </w:rPr>
        <w:t xml:space="preserve"> las consideraciones</w:t>
      </w:r>
      <w:r w:rsidR="00F642F9">
        <w:rPr>
          <w:rFonts w:ascii="ITC Avant Garde" w:eastAsia="Times New Roman" w:hAnsi="ITC Avant Garde"/>
          <w:bCs/>
          <w:sz w:val="22"/>
          <w:szCs w:val="22"/>
          <w:lang w:eastAsia="es-MX"/>
        </w:rPr>
        <w:t xml:space="preserve"> contenidas en las opiniones </w:t>
      </w:r>
      <w:r w:rsidR="00BB7D6B">
        <w:rPr>
          <w:rFonts w:ascii="ITC Avant Garde" w:eastAsia="Times New Roman" w:hAnsi="ITC Avant Garde"/>
          <w:bCs/>
          <w:sz w:val="22"/>
          <w:szCs w:val="22"/>
          <w:lang w:val="es-MX" w:eastAsia="es-MX"/>
        </w:rPr>
        <w:t xml:space="preserve">solicitadas a </w:t>
      </w:r>
      <w:r w:rsidR="00BB7D6B">
        <w:rPr>
          <w:rFonts w:ascii="ITC Avant Garde" w:hAnsi="ITC Avant Garde"/>
          <w:bCs/>
          <w:sz w:val="22"/>
          <w:szCs w:val="22"/>
          <w:lang w:val="es-MX"/>
        </w:rPr>
        <w:t>las Unidades de Asuntos Jurídicos y de Espectro Radioeléctrico.</w:t>
      </w:r>
    </w:p>
    <w:p w:rsidR="007448A6" w:rsidRDefault="00F253F1" w:rsidP="007448A6">
      <w:pPr>
        <w:pStyle w:val="Textoindependiente"/>
        <w:spacing w:before="240" w:after="240" w:line="360" w:lineRule="auto"/>
        <w:jc w:val="both"/>
        <w:rPr>
          <w:rFonts w:ascii="ITC Avant Garde" w:eastAsia="Times New Roman" w:hAnsi="ITC Avant Garde"/>
          <w:bCs/>
          <w:sz w:val="22"/>
          <w:szCs w:val="22"/>
          <w:lang w:eastAsia="es-MX"/>
        </w:rPr>
      </w:pPr>
      <w:r w:rsidRPr="00B90255">
        <w:rPr>
          <w:rFonts w:ascii="ITC Avant Garde" w:eastAsia="Times New Roman" w:hAnsi="ITC Avant Garde"/>
          <w:bCs/>
          <w:sz w:val="22"/>
          <w:szCs w:val="22"/>
          <w:lang w:eastAsia="es-MX"/>
        </w:rPr>
        <w:t>Lo anterior es así, toda vez que con lo argumentado no se exponen las razones</w:t>
      </w:r>
      <w:r>
        <w:rPr>
          <w:rFonts w:ascii="ITC Avant Garde" w:eastAsia="Times New Roman" w:hAnsi="ITC Avant Garde"/>
          <w:bCs/>
          <w:sz w:val="22"/>
          <w:szCs w:val="22"/>
          <w:lang w:val="es-MX" w:eastAsia="es-MX"/>
        </w:rPr>
        <w:t xml:space="preserve"> que </w:t>
      </w:r>
      <w:r w:rsidRPr="00B90255">
        <w:rPr>
          <w:rFonts w:ascii="ITC Avant Garde" w:eastAsia="Times New Roman" w:hAnsi="ITC Avant Garde"/>
          <w:bCs/>
          <w:sz w:val="22"/>
          <w:szCs w:val="22"/>
          <w:lang w:eastAsia="es-MX"/>
        </w:rPr>
        <w:t xml:space="preserve">pongan en entredicho </w:t>
      </w:r>
      <w:r w:rsidR="007579A3">
        <w:rPr>
          <w:rFonts w:ascii="ITC Avant Garde" w:eastAsia="Times New Roman" w:hAnsi="ITC Avant Garde"/>
          <w:bCs/>
          <w:sz w:val="22"/>
          <w:szCs w:val="22"/>
          <w:lang w:val="es-MX" w:eastAsia="es-MX"/>
        </w:rPr>
        <w:t>o controviertan las conclusiones alcanzadas en las mencionadas</w:t>
      </w:r>
      <w:r>
        <w:rPr>
          <w:rFonts w:ascii="ITC Avant Garde" w:eastAsia="Times New Roman" w:hAnsi="ITC Avant Garde"/>
          <w:bCs/>
          <w:sz w:val="22"/>
          <w:szCs w:val="22"/>
          <w:lang w:val="es-MX" w:eastAsia="es-MX"/>
        </w:rPr>
        <w:t xml:space="preserve"> opiniones</w:t>
      </w:r>
      <w:r w:rsidR="000F0B40">
        <w:rPr>
          <w:rFonts w:ascii="ITC Avant Garde" w:eastAsia="Times New Roman" w:hAnsi="ITC Avant Garde"/>
          <w:bCs/>
          <w:sz w:val="22"/>
          <w:szCs w:val="22"/>
          <w:lang w:val="es-MX" w:eastAsia="es-MX"/>
        </w:rPr>
        <w:t xml:space="preserve"> </w:t>
      </w:r>
      <w:r w:rsidRPr="00B90255">
        <w:rPr>
          <w:rFonts w:ascii="ITC Avant Garde" w:eastAsia="Times New Roman" w:hAnsi="ITC Avant Garde"/>
          <w:bCs/>
          <w:sz w:val="22"/>
          <w:szCs w:val="22"/>
          <w:lang w:eastAsia="es-MX"/>
        </w:rPr>
        <w:t>y en consecuencia,</w:t>
      </w:r>
      <w:r w:rsidRPr="00B90255">
        <w:rPr>
          <w:sz w:val="22"/>
          <w:szCs w:val="22"/>
        </w:rPr>
        <w:t xml:space="preserve"> </w:t>
      </w:r>
      <w:r w:rsidRPr="00B90255">
        <w:rPr>
          <w:rFonts w:ascii="ITC Avant Garde" w:eastAsia="Times New Roman" w:hAnsi="ITC Avant Garde"/>
          <w:bCs/>
          <w:sz w:val="22"/>
          <w:szCs w:val="22"/>
          <w:lang w:eastAsia="es-MX"/>
        </w:rPr>
        <w:t xml:space="preserve">con la reiteración y abundamiento de lo </w:t>
      </w:r>
      <w:r w:rsidR="00BB7D6B">
        <w:rPr>
          <w:rFonts w:ascii="ITC Avant Garde" w:eastAsia="Times New Roman" w:hAnsi="ITC Avant Garde"/>
          <w:bCs/>
          <w:sz w:val="22"/>
          <w:szCs w:val="22"/>
          <w:lang w:val="es-MX" w:eastAsia="es-MX"/>
        </w:rPr>
        <w:t xml:space="preserve">ya </w:t>
      </w:r>
      <w:r w:rsidRPr="00B90255">
        <w:rPr>
          <w:rFonts w:ascii="ITC Avant Garde" w:eastAsia="Times New Roman" w:hAnsi="ITC Avant Garde"/>
          <w:bCs/>
          <w:sz w:val="22"/>
          <w:szCs w:val="22"/>
          <w:lang w:eastAsia="es-MX"/>
        </w:rPr>
        <w:t>aducido</w:t>
      </w:r>
      <w:r w:rsidR="00BB7D6B">
        <w:rPr>
          <w:rFonts w:ascii="ITC Avant Garde" w:eastAsia="Times New Roman" w:hAnsi="ITC Avant Garde"/>
          <w:bCs/>
          <w:sz w:val="22"/>
          <w:szCs w:val="22"/>
          <w:lang w:val="es-MX" w:eastAsia="es-MX"/>
        </w:rPr>
        <w:t xml:space="preserve"> por “</w:t>
      </w:r>
      <w:r w:rsidR="00BB7D6B">
        <w:rPr>
          <w:rFonts w:ascii="ITC Avant Garde" w:eastAsia="Times New Roman" w:hAnsi="ITC Avant Garde"/>
          <w:b/>
          <w:bCs/>
          <w:sz w:val="22"/>
          <w:szCs w:val="22"/>
          <w:lang w:val="es-MX" w:eastAsia="es-MX"/>
        </w:rPr>
        <w:t>SAI</w:t>
      </w:r>
      <w:r w:rsidR="00BB7D6B">
        <w:rPr>
          <w:rFonts w:ascii="ITC Avant Garde" w:eastAsia="Times New Roman" w:hAnsi="ITC Avant Garde"/>
          <w:bCs/>
          <w:sz w:val="22"/>
          <w:szCs w:val="22"/>
          <w:lang w:val="es-MX" w:eastAsia="es-MX"/>
        </w:rPr>
        <w:t>”</w:t>
      </w:r>
      <w:r w:rsidR="007579A3">
        <w:rPr>
          <w:rFonts w:ascii="ITC Avant Garde" w:eastAsia="Times New Roman" w:hAnsi="ITC Avant Garde"/>
          <w:bCs/>
          <w:sz w:val="22"/>
          <w:szCs w:val="22"/>
          <w:lang w:val="es-MX" w:eastAsia="es-MX"/>
        </w:rPr>
        <w:t>,</w:t>
      </w:r>
      <w:r w:rsidRPr="00B90255">
        <w:rPr>
          <w:rFonts w:ascii="ITC Avant Garde" w:eastAsia="Times New Roman" w:hAnsi="ITC Avant Garde"/>
          <w:bCs/>
          <w:sz w:val="22"/>
          <w:szCs w:val="22"/>
          <w:lang w:eastAsia="es-MX"/>
        </w:rPr>
        <w:t xml:space="preserve"> </w:t>
      </w:r>
      <w:r w:rsidR="007579A3">
        <w:rPr>
          <w:rFonts w:ascii="ITC Avant Garde" w:eastAsia="Times New Roman" w:hAnsi="ITC Avant Garde"/>
          <w:bCs/>
          <w:sz w:val="22"/>
          <w:szCs w:val="22"/>
          <w:lang w:val="es-MX" w:eastAsia="es-MX"/>
        </w:rPr>
        <w:t xml:space="preserve">no procede hacer un análisis de forma especial. Lo anterior, considerando que </w:t>
      </w:r>
      <w:r w:rsidRPr="00B90255">
        <w:rPr>
          <w:rFonts w:ascii="ITC Avant Garde" w:eastAsia="Times New Roman" w:hAnsi="ITC Avant Garde"/>
          <w:bCs/>
          <w:sz w:val="22"/>
          <w:szCs w:val="22"/>
          <w:lang w:eastAsia="es-MX"/>
        </w:rPr>
        <w:t xml:space="preserve">no se encuentran en </w:t>
      </w:r>
      <w:r w:rsidR="000F0B40">
        <w:rPr>
          <w:rFonts w:ascii="ITC Avant Garde" w:eastAsia="Times New Roman" w:hAnsi="ITC Avant Garde"/>
          <w:bCs/>
          <w:sz w:val="22"/>
          <w:szCs w:val="22"/>
          <w:lang w:val="es-MX" w:eastAsia="es-MX"/>
        </w:rPr>
        <w:t>su escrito de dieciséis de diciembre de dos mil dieciséis</w:t>
      </w:r>
      <w:r w:rsidR="00A05BF2">
        <w:rPr>
          <w:rFonts w:ascii="ITC Avant Garde" w:eastAsia="Times New Roman" w:hAnsi="ITC Avant Garde"/>
          <w:bCs/>
          <w:sz w:val="22"/>
          <w:szCs w:val="22"/>
          <w:lang w:eastAsia="es-MX"/>
        </w:rPr>
        <w:t>, as</w:t>
      </w:r>
      <w:r w:rsidR="00A05BF2">
        <w:rPr>
          <w:rFonts w:ascii="ITC Avant Garde" w:eastAsia="Times New Roman" w:hAnsi="ITC Avant Garde"/>
          <w:bCs/>
          <w:sz w:val="22"/>
          <w:szCs w:val="22"/>
          <w:lang w:val="es-MX" w:eastAsia="es-MX"/>
        </w:rPr>
        <w:t xml:space="preserve">í como del diverso de nueve de enero de dos mil diecisiete, </w:t>
      </w:r>
      <w:r w:rsidRPr="00B90255">
        <w:rPr>
          <w:rFonts w:ascii="ITC Avant Garde" w:eastAsia="Times New Roman" w:hAnsi="ITC Avant Garde"/>
          <w:bCs/>
          <w:sz w:val="22"/>
          <w:szCs w:val="22"/>
          <w:lang w:eastAsia="es-MX"/>
        </w:rPr>
        <w:t>otro tipo de razones dirigid</w:t>
      </w:r>
      <w:r w:rsidR="00BB7D6B">
        <w:rPr>
          <w:rFonts w:ascii="ITC Avant Garde" w:eastAsia="Times New Roman" w:hAnsi="ITC Avant Garde"/>
          <w:bCs/>
          <w:sz w:val="22"/>
          <w:szCs w:val="22"/>
          <w:lang w:eastAsia="es-MX"/>
        </w:rPr>
        <w:t>as a combatir en modo alguno las opiniones</w:t>
      </w:r>
      <w:r w:rsidR="00BB7D6B">
        <w:rPr>
          <w:rFonts w:ascii="ITC Avant Garde" w:eastAsia="Times New Roman" w:hAnsi="ITC Avant Garde"/>
          <w:bCs/>
          <w:sz w:val="22"/>
          <w:szCs w:val="22"/>
          <w:lang w:val="es-MX" w:eastAsia="es-MX"/>
        </w:rPr>
        <w:t xml:space="preserve"> </w:t>
      </w:r>
      <w:r w:rsidR="00BB7D6B" w:rsidRPr="00A05BF2">
        <w:rPr>
          <w:rFonts w:ascii="ITC Avant Garde" w:eastAsia="Times New Roman" w:hAnsi="ITC Avant Garde"/>
          <w:bCs/>
          <w:sz w:val="22"/>
          <w:szCs w:val="22"/>
          <w:lang w:val="es-MX" w:eastAsia="es-MX"/>
        </w:rPr>
        <w:t>contenidas en los</w:t>
      </w:r>
      <w:r w:rsidR="00BB7D6B" w:rsidRPr="00A05BF2">
        <w:rPr>
          <w:rFonts w:ascii="ITC Avant Garde" w:eastAsia="Times New Roman" w:hAnsi="ITC Avant Garde"/>
          <w:bCs/>
          <w:sz w:val="22"/>
          <w:szCs w:val="22"/>
          <w:lang w:eastAsia="es-MX"/>
        </w:rPr>
        <w:t xml:space="preserve"> </w:t>
      </w:r>
      <w:r w:rsidR="00BB7D6B" w:rsidRPr="00A05BF2">
        <w:rPr>
          <w:rFonts w:ascii="ITC Avant Garde" w:hAnsi="ITC Avant Garde"/>
          <w:sz w:val="22"/>
          <w:szCs w:val="22"/>
        </w:rPr>
        <w:t xml:space="preserve">oficios </w:t>
      </w:r>
      <w:r w:rsidR="009D775A" w:rsidRPr="00A05BF2">
        <w:rPr>
          <w:rFonts w:ascii="ITC Avant Garde" w:hAnsi="ITC Avant Garde"/>
          <w:b/>
          <w:sz w:val="22"/>
          <w:szCs w:val="22"/>
        </w:rPr>
        <w:t>IFT/222/UAJ/176/2016</w:t>
      </w:r>
      <w:r w:rsidR="009D775A" w:rsidRPr="00A05BF2">
        <w:rPr>
          <w:rFonts w:ascii="ITC Avant Garde" w:hAnsi="ITC Avant Garde"/>
          <w:sz w:val="22"/>
          <w:szCs w:val="22"/>
        </w:rPr>
        <w:t xml:space="preserve"> de veintidós</w:t>
      </w:r>
      <w:r w:rsidR="009D775A" w:rsidRPr="008452B5">
        <w:rPr>
          <w:rFonts w:ascii="ITC Avant Garde" w:hAnsi="ITC Avant Garde"/>
          <w:sz w:val="22"/>
          <w:szCs w:val="22"/>
        </w:rPr>
        <w:t xml:space="preserve"> de noviembre</w:t>
      </w:r>
      <w:r w:rsidR="00A05BF2" w:rsidRPr="00A05BF2">
        <w:rPr>
          <w:rFonts w:ascii="ITC Avant Garde" w:hAnsi="ITC Avant Garde"/>
          <w:sz w:val="22"/>
          <w:szCs w:val="22"/>
        </w:rPr>
        <w:t xml:space="preserve"> </w:t>
      </w:r>
      <w:r w:rsidR="009D775A">
        <w:rPr>
          <w:rFonts w:ascii="ITC Avant Garde" w:hAnsi="ITC Avant Garde"/>
          <w:sz w:val="22"/>
          <w:szCs w:val="22"/>
          <w:lang w:val="es-MX"/>
        </w:rPr>
        <w:t xml:space="preserve">de </w:t>
      </w:r>
      <w:r w:rsidR="00A05BF2" w:rsidRPr="00A05BF2">
        <w:rPr>
          <w:rFonts w:ascii="ITC Avant Garde" w:hAnsi="ITC Avant Garde"/>
          <w:sz w:val="22"/>
          <w:szCs w:val="22"/>
        </w:rPr>
        <w:t>dos mil dieciséis</w:t>
      </w:r>
      <w:r w:rsidR="00BB7D6B" w:rsidRPr="00A05BF2">
        <w:rPr>
          <w:rFonts w:ascii="ITC Avant Garde" w:hAnsi="ITC Avant Garde"/>
          <w:sz w:val="22"/>
          <w:szCs w:val="22"/>
        </w:rPr>
        <w:t xml:space="preserve"> e </w:t>
      </w:r>
      <w:r w:rsidR="009D775A" w:rsidRPr="00A05BF2">
        <w:rPr>
          <w:rFonts w:ascii="ITC Avant Garde" w:hAnsi="ITC Avant Garde"/>
          <w:b/>
          <w:sz w:val="22"/>
          <w:szCs w:val="22"/>
        </w:rPr>
        <w:t xml:space="preserve">IFT/222/UER/400/2016 </w:t>
      </w:r>
      <w:r w:rsidR="009D775A" w:rsidRPr="00A05BF2">
        <w:rPr>
          <w:rFonts w:ascii="ITC Avant Garde" w:hAnsi="ITC Avant Garde"/>
          <w:sz w:val="22"/>
          <w:szCs w:val="22"/>
        </w:rPr>
        <w:t>de</w:t>
      </w:r>
      <w:r w:rsidR="009D775A" w:rsidRPr="00A05BF2">
        <w:rPr>
          <w:rFonts w:ascii="ITC Avant Garde" w:hAnsi="ITC Avant Garde"/>
          <w:b/>
          <w:sz w:val="22"/>
          <w:szCs w:val="22"/>
        </w:rPr>
        <w:t xml:space="preserve"> </w:t>
      </w:r>
      <w:r w:rsidR="009D775A" w:rsidRPr="00A05BF2">
        <w:rPr>
          <w:rFonts w:ascii="ITC Avant Garde" w:hAnsi="ITC Avant Garde"/>
          <w:sz w:val="22"/>
          <w:szCs w:val="22"/>
        </w:rPr>
        <w:t>siete de diciembre</w:t>
      </w:r>
      <w:r w:rsidR="009D775A" w:rsidRPr="00A05BF2">
        <w:rPr>
          <w:rFonts w:ascii="ITC Avant Garde" w:hAnsi="ITC Avant Garde"/>
          <w:b/>
          <w:sz w:val="22"/>
          <w:szCs w:val="22"/>
        </w:rPr>
        <w:t xml:space="preserve"> </w:t>
      </w:r>
      <w:r w:rsidR="00BB7D6B" w:rsidRPr="008452B5">
        <w:rPr>
          <w:rFonts w:ascii="ITC Avant Garde" w:hAnsi="ITC Avant Garde"/>
          <w:sz w:val="22"/>
          <w:szCs w:val="22"/>
        </w:rPr>
        <w:t>de</w:t>
      </w:r>
      <w:r w:rsidR="00BB7D6B">
        <w:rPr>
          <w:rFonts w:ascii="ITC Avant Garde" w:hAnsi="ITC Avant Garde"/>
          <w:sz w:val="22"/>
          <w:szCs w:val="22"/>
          <w:lang w:val="es-MX"/>
        </w:rPr>
        <w:t xml:space="preserve"> dicha anualidad,</w:t>
      </w:r>
      <w:r w:rsidRPr="00B90255">
        <w:rPr>
          <w:rFonts w:ascii="ITC Avant Garde" w:eastAsia="Times New Roman" w:hAnsi="ITC Avant Garde"/>
          <w:bCs/>
          <w:sz w:val="22"/>
          <w:szCs w:val="22"/>
          <w:lang w:eastAsia="es-MX"/>
        </w:rPr>
        <w:t xml:space="preserve"> de ahí que </w:t>
      </w:r>
      <w:r w:rsidR="00BB7D6B">
        <w:rPr>
          <w:rFonts w:ascii="ITC Avant Garde" w:eastAsia="Times New Roman" w:hAnsi="ITC Avant Garde"/>
          <w:bCs/>
          <w:sz w:val="22"/>
          <w:szCs w:val="22"/>
          <w:lang w:val="es-MX" w:eastAsia="es-MX"/>
        </w:rPr>
        <w:t>sus</w:t>
      </w:r>
      <w:r w:rsidRPr="00B90255">
        <w:rPr>
          <w:rFonts w:ascii="ITC Avant Garde" w:eastAsia="Times New Roman" w:hAnsi="ITC Avant Garde"/>
          <w:bCs/>
          <w:sz w:val="22"/>
          <w:szCs w:val="22"/>
          <w:lang w:eastAsia="es-MX"/>
        </w:rPr>
        <w:t xml:space="preserve"> argumentos devengan</w:t>
      </w:r>
      <w:r w:rsidR="00BB7D6B">
        <w:rPr>
          <w:rFonts w:ascii="ITC Avant Garde" w:eastAsia="Times New Roman" w:hAnsi="ITC Avant Garde"/>
          <w:bCs/>
          <w:sz w:val="22"/>
          <w:szCs w:val="22"/>
          <w:lang w:val="es-MX" w:eastAsia="es-MX"/>
        </w:rPr>
        <w:t xml:space="preserve"> en</w:t>
      </w:r>
      <w:r w:rsidRPr="00B90255">
        <w:rPr>
          <w:rFonts w:ascii="ITC Avant Garde" w:eastAsia="Times New Roman" w:hAnsi="ITC Avant Garde"/>
          <w:bCs/>
          <w:sz w:val="22"/>
          <w:szCs w:val="22"/>
          <w:lang w:eastAsia="es-MX"/>
        </w:rPr>
        <w:t xml:space="preserve"> </w:t>
      </w:r>
      <w:r w:rsidRPr="00B90255">
        <w:rPr>
          <w:rFonts w:ascii="ITC Avant Garde" w:eastAsia="Times New Roman" w:hAnsi="ITC Avant Garde"/>
          <w:b/>
          <w:bCs/>
          <w:sz w:val="22"/>
          <w:szCs w:val="22"/>
          <w:u w:val="single"/>
          <w:lang w:eastAsia="es-MX"/>
        </w:rPr>
        <w:t>inoperantes</w:t>
      </w:r>
      <w:r w:rsidRPr="00B90255">
        <w:rPr>
          <w:rFonts w:ascii="ITC Avant Garde" w:eastAsia="Times New Roman" w:hAnsi="ITC Avant Garde"/>
          <w:bCs/>
          <w:sz w:val="22"/>
          <w:szCs w:val="22"/>
          <w:lang w:eastAsia="es-MX"/>
        </w:rPr>
        <w:t>.</w:t>
      </w:r>
    </w:p>
    <w:p w:rsidR="007448A6" w:rsidRDefault="00E117BC" w:rsidP="007448A6">
      <w:pPr>
        <w:pStyle w:val="Textoindependiente"/>
        <w:spacing w:before="240" w:after="240" w:line="360" w:lineRule="auto"/>
        <w:jc w:val="both"/>
        <w:rPr>
          <w:rFonts w:ascii="ITC Avant Garde" w:eastAsia="Times New Roman" w:hAnsi="ITC Avant Garde"/>
          <w:bCs/>
          <w:sz w:val="22"/>
          <w:szCs w:val="22"/>
          <w:lang w:val="es-MX" w:eastAsia="es-MX"/>
        </w:rPr>
      </w:pPr>
      <w:r w:rsidRPr="00B90255">
        <w:rPr>
          <w:rFonts w:ascii="ITC Avant Garde" w:eastAsia="Times New Roman" w:hAnsi="ITC Avant Garde"/>
          <w:bCs/>
          <w:sz w:val="22"/>
          <w:szCs w:val="22"/>
          <w:lang w:eastAsia="es-MX"/>
        </w:rPr>
        <w:t xml:space="preserve">Conviene apuntar que la Suprema Corte de Justicia de la Nación ha señalado que una de las modalidades de la inoperancia radica en la repetición de los argumentos vertidos; así, una mera repetición o, incluso, un abundamiento en las razones referidas en </w:t>
      </w:r>
      <w:r>
        <w:rPr>
          <w:rFonts w:ascii="ITC Avant Garde" w:eastAsia="Times New Roman" w:hAnsi="ITC Avant Garde"/>
          <w:bCs/>
          <w:sz w:val="22"/>
          <w:szCs w:val="22"/>
          <w:lang w:val="es-MX" w:eastAsia="es-MX"/>
        </w:rPr>
        <w:t>sus</w:t>
      </w:r>
      <w:r w:rsidRPr="00B90255">
        <w:rPr>
          <w:rFonts w:ascii="ITC Avant Garde" w:eastAsia="Times New Roman" w:hAnsi="ITC Avant Garde"/>
          <w:bCs/>
          <w:sz w:val="22"/>
          <w:szCs w:val="22"/>
          <w:lang w:eastAsia="es-MX"/>
        </w:rPr>
        <w:t xml:space="preserve"> </w:t>
      </w:r>
      <w:r>
        <w:rPr>
          <w:rFonts w:ascii="ITC Avant Garde" w:eastAsia="Times New Roman" w:hAnsi="ITC Avant Garde"/>
          <w:bCs/>
          <w:sz w:val="22"/>
          <w:szCs w:val="22"/>
          <w:lang w:val="es-MX" w:eastAsia="es-MX"/>
        </w:rPr>
        <w:t xml:space="preserve">argumentos </w:t>
      </w:r>
      <w:r w:rsidRPr="00B90255">
        <w:rPr>
          <w:rFonts w:ascii="ITC Avant Garde" w:eastAsia="Times New Roman" w:hAnsi="ITC Avant Garde"/>
          <w:bCs/>
          <w:sz w:val="22"/>
          <w:szCs w:val="22"/>
          <w:lang w:eastAsia="es-MX"/>
        </w:rPr>
        <w:t>dan origen a esa inoperancia.</w:t>
      </w:r>
    </w:p>
    <w:p w:rsidR="007448A6" w:rsidRDefault="00E117BC" w:rsidP="007448A6">
      <w:pPr>
        <w:pStyle w:val="Textoindependiente"/>
        <w:spacing w:before="240" w:after="240" w:line="360" w:lineRule="auto"/>
        <w:jc w:val="both"/>
        <w:rPr>
          <w:rFonts w:ascii="ITC Avant Garde" w:eastAsia="Times New Roman" w:hAnsi="ITC Avant Garde"/>
          <w:bCs/>
          <w:sz w:val="22"/>
          <w:szCs w:val="22"/>
          <w:lang w:eastAsia="es-MX"/>
        </w:rPr>
      </w:pPr>
      <w:r w:rsidRPr="00B90255">
        <w:rPr>
          <w:rFonts w:ascii="ITC Avant Garde" w:eastAsia="Times New Roman" w:hAnsi="ITC Avant Garde"/>
          <w:bCs/>
          <w:sz w:val="22"/>
          <w:szCs w:val="22"/>
          <w:lang w:eastAsia="es-MX"/>
        </w:rPr>
        <w:t>Sirve para ilustrar lo anterior, la siguiente tesis que a su letra señala:</w:t>
      </w:r>
    </w:p>
    <w:p w:rsidR="007448A6" w:rsidRDefault="00E117BC" w:rsidP="007448A6">
      <w:pPr>
        <w:pStyle w:val="Textoindependiente"/>
        <w:spacing w:before="240" w:after="240" w:line="240" w:lineRule="auto"/>
        <w:ind w:left="567" w:right="565"/>
        <w:jc w:val="both"/>
        <w:rPr>
          <w:rFonts w:ascii="ITC Avant Garde" w:eastAsia="Times New Roman" w:hAnsi="ITC Avant Garde"/>
          <w:bCs/>
          <w:color w:val="000000"/>
          <w:sz w:val="22"/>
          <w:szCs w:val="22"/>
          <w:lang w:eastAsia="es-MX"/>
        </w:rPr>
      </w:pPr>
      <w:r w:rsidRPr="00B90255">
        <w:rPr>
          <w:rFonts w:ascii="ITC Avant Garde" w:eastAsia="Times New Roman" w:hAnsi="ITC Avant Garde"/>
          <w:b/>
          <w:bCs/>
          <w:color w:val="000000"/>
          <w:sz w:val="22"/>
          <w:szCs w:val="22"/>
          <w:lang w:eastAsia="es-MX"/>
        </w:rPr>
        <w:t xml:space="preserve">AGRAVIOS INOPERANTES. SON LOS QUE REITERAN CONCEPTOS DE VIOLACIÓN SIN CONTROVERTIR CONSIDERACIONES DEL PROVEÍDO QUE DESECHA LA DEMANDA DE GARANTÍAS. </w:t>
      </w:r>
      <w:r w:rsidRPr="00B90255">
        <w:rPr>
          <w:rFonts w:ascii="ITC Avant Garde" w:eastAsia="Times New Roman" w:hAnsi="ITC Avant Garde"/>
          <w:bCs/>
          <w:color w:val="000000"/>
          <w:sz w:val="22"/>
          <w:szCs w:val="22"/>
          <w:lang w:eastAsia="es-MX"/>
        </w:rPr>
        <w:t xml:space="preserve">Si lo que se alega para impugnar el desechamiento de la demanda de garantías </w:t>
      </w:r>
      <w:r w:rsidRPr="00B90255">
        <w:rPr>
          <w:rFonts w:ascii="ITC Avant Garde" w:eastAsia="Times New Roman" w:hAnsi="ITC Avant Garde"/>
          <w:b/>
          <w:bCs/>
          <w:color w:val="000000"/>
          <w:sz w:val="22"/>
          <w:szCs w:val="22"/>
          <w:u w:val="single"/>
          <w:lang w:eastAsia="es-MX"/>
        </w:rPr>
        <w:t>resulta una repetición de lo expuesto a manera de conceptos de violación, tales agravios son inoperantes al no exponer argumentación alguna que controvierta las consideraciones del Juez de Distrito que motivaron su determinación</w:t>
      </w:r>
      <w:r w:rsidRPr="00B90255">
        <w:rPr>
          <w:rFonts w:ascii="ITC Avant Garde" w:eastAsia="Times New Roman" w:hAnsi="ITC Avant Garde"/>
          <w:bCs/>
          <w:color w:val="000000"/>
          <w:sz w:val="22"/>
          <w:szCs w:val="22"/>
          <w:lang w:eastAsia="es-MX"/>
        </w:rPr>
        <w:t xml:space="preserve"> y, en consecuencia, debe confirmarse en sus términos la resolución recurrida.</w:t>
      </w:r>
    </w:p>
    <w:p w:rsidR="007448A6" w:rsidRDefault="00E117BC" w:rsidP="007448A6">
      <w:pPr>
        <w:pStyle w:val="Textoindependiente"/>
        <w:spacing w:before="240" w:after="240" w:line="240" w:lineRule="auto"/>
        <w:ind w:left="567" w:right="565"/>
        <w:jc w:val="both"/>
        <w:rPr>
          <w:rFonts w:ascii="ITC Avant Garde" w:eastAsia="Times New Roman" w:hAnsi="ITC Avant Garde"/>
          <w:bCs/>
          <w:color w:val="000000"/>
          <w:sz w:val="22"/>
          <w:szCs w:val="22"/>
          <w:lang w:eastAsia="es-MX"/>
        </w:rPr>
      </w:pPr>
      <w:r w:rsidRPr="00BB7D6B">
        <w:rPr>
          <w:rFonts w:ascii="ITC Avant Garde" w:eastAsia="Times New Roman" w:hAnsi="ITC Avant Garde"/>
          <w:bCs/>
          <w:color w:val="000000"/>
          <w:sz w:val="18"/>
          <w:szCs w:val="22"/>
          <w:lang w:eastAsia="es-MX"/>
        </w:rPr>
        <w:lastRenderedPageBreak/>
        <w:t>Época: Novena Época, Registro: 161707, Instancia: Tribunales Colegiados de Circuito, Tipo de Tesis: Aislada, Fuente: Semanario Judicial de la Federación y su Gaceta, Tomo XXXIV, Julio de 2011, Materia(s): Común, Tesis: XV.2o.33 K, Página: 1954</w:t>
      </w:r>
    </w:p>
    <w:p w:rsidR="007448A6" w:rsidRDefault="00E117BC" w:rsidP="007448A6">
      <w:pPr>
        <w:pStyle w:val="Textoindependiente"/>
        <w:spacing w:before="240" w:after="240" w:line="240" w:lineRule="auto"/>
        <w:ind w:left="567" w:right="565"/>
        <w:jc w:val="both"/>
        <w:rPr>
          <w:rFonts w:ascii="ITC Avant Garde" w:eastAsia="Times New Roman" w:hAnsi="ITC Avant Garde"/>
          <w:bCs/>
          <w:color w:val="000000"/>
          <w:sz w:val="22"/>
          <w:szCs w:val="22"/>
          <w:lang w:eastAsia="es-MX"/>
        </w:rPr>
      </w:pPr>
      <w:r w:rsidRPr="00B90255">
        <w:rPr>
          <w:rFonts w:ascii="ITC Avant Garde" w:eastAsia="Times New Roman" w:hAnsi="ITC Avant Garde"/>
          <w:b/>
          <w:bCs/>
          <w:color w:val="000000"/>
          <w:sz w:val="22"/>
          <w:szCs w:val="22"/>
          <w:lang w:eastAsia="es-MX"/>
        </w:rPr>
        <w:t xml:space="preserve">CONCEPTOS DE VIOLACIÓN FORMULADOS POR EL PATRÓN. SON INOPERANTES SI SON UNA REPETICIÓN CASI IDÉNTICA DE LAS MANIFESTACIONES INVOCADAS AL CONTESTAR LA DEMANDA. </w:t>
      </w:r>
      <w:r w:rsidRPr="00B90255">
        <w:rPr>
          <w:rFonts w:ascii="ITC Avant Garde" w:eastAsia="Times New Roman" w:hAnsi="ITC Avant Garde"/>
          <w:bCs/>
          <w:color w:val="000000"/>
          <w:sz w:val="22"/>
          <w:szCs w:val="22"/>
          <w:lang w:eastAsia="es-MX"/>
        </w:rPr>
        <w:t xml:space="preserve">Cuando los conceptos de violación formulados por el patrón </w:t>
      </w:r>
      <w:r w:rsidRPr="00B90255">
        <w:rPr>
          <w:rFonts w:ascii="ITC Avant Garde" w:eastAsia="Times New Roman" w:hAnsi="ITC Avant Garde"/>
          <w:b/>
          <w:bCs/>
          <w:color w:val="000000"/>
          <w:sz w:val="22"/>
          <w:szCs w:val="22"/>
          <w:u w:val="single"/>
          <w:lang w:eastAsia="es-MX"/>
        </w:rPr>
        <w:t>constituyen una repetición casi idéntica de las manifestaciones que invocó al contestar la demanda, resultan inoperantes por no contener argumentos lógico-jurídicos para demostrar la ilegalidad de lo resuelto por el tribunal responsable; y, por ende, los razonamientos en que éste se apoyó para emitir el laudo combatido deben quedar incólumes para regir el sentido del fallo, atento al principio de estricto derecho</w:t>
      </w:r>
      <w:r w:rsidRPr="00B90255">
        <w:rPr>
          <w:rFonts w:ascii="ITC Avant Garde" w:eastAsia="Times New Roman" w:hAnsi="ITC Avant Garde"/>
          <w:bCs/>
          <w:color w:val="000000"/>
          <w:sz w:val="22"/>
          <w:szCs w:val="22"/>
          <w:lang w:eastAsia="es-MX"/>
        </w:rPr>
        <w:t xml:space="preserve"> que impera cuando es dicha parte la que se inconforma.</w:t>
      </w:r>
    </w:p>
    <w:p w:rsidR="007448A6" w:rsidRDefault="00E117BC" w:rsidP="007448A6">
      <w:pPr>
        <w:pStyle w:val="Textoindependiente"/>
        <w:spacing w:before="240" w:after="240" w:line="240" w:lineRule="auto"/>
        <w:ind w:left="567" w:right="565"/>
        <w:jc w:val="both"/>
        <w:rPr>
          <w:rFonts w:ascii="ITC Avant Garde" w:eastAsia="Times New Roman" w:hAnsi="ITC Avant Garde"/>
          <w:bCs/>
          <w:color w:val="000000"/>
          <w:sz w:val="22"/>
          <w:szCs w:val="22"/>
          <w:lang w:eastAsia="es-MX"/>
        </w:rPr>
      </w:pPr>
      <w:r w:rsidRPr="00BB7D6B">
        <w:rPr>
          <w:rFonts w:ascii="ITC Avant Garde" w:eastAsia="Times New Roman" w:hAnsi="ITC Avant Garde"/>
          <w:bCs/>
          <w:color w:val="000000"/>
          <w:sz w:val="18"/>
          <w:szCs w:val="22"/>
          <w:lang w:eastAsia="es-MX"/>
        </w:rPr>
        <w:t>Época: Novena Época, Registro: 173810, Instancia: Tribunales Colegiados de Circuito, Tipo de Tesis: Jurisprudencia, Fuente: Semanario Judicial de la Federación y su Gaceta, Tomo XXIV, Diciembre de 2006, Materia(s): Laboral, Tesis: XX.2o. J/18, Página: 1091</w:t>
      </w:r>
    </w:p>
    <w:p w:rsidR="007448A6" w:rsidRDefault="00E117BC" w:rsidP="007448A6">
      <w:pPr>
        <w:pStyle w:val="Textoindependiente"/>
        <w:spacing w:before="240" w:after="240" w:line="240" w:lineRule="auto"/>
        <w:ind w:left="567" w:right="565"/>
        <w:jc w:val="both"/>
        <w:rPr>
          <w:rFonts w:ascii="ITC Avant Garde" w:eastAsia="Times New Roman" w:hAnsi="ITC Avant Garde"/>
          <w:bCs/>
          <w:color w:val="000000"/>
          <w:sz w:val="22"/>
          <w:szCs w:val="22"/>
          <w:lang w:eastAsia="es-MX"/>
        </w:rPr>
      </w:pPr>
      <w:r w:rsidRPr="00B90255">
        <w:rPr>
          <w:rFonts w:ascii="ITC Avant Garde" w:eastAsia="Times New Roman" w:hAnsi="ITC Avant Garde"/>
          <w:b/>
          <w:bCs/>
          <w:color w:val="000000"/>
          <w:sz w:val="22"/>
          <w:szCs w:val="22"/>
          <w:lang w:eastAsia="es-MX"/>
        </w:rPr>
        <w:t xml:space="preserve">CONCEPTOS DE VIOLACIÓN. RESULTAN INOPERANTES SI SON UNA REPETICIÓN DE LOS AGRAVIOS EN LA APELACIÓN. </w:t>
      </w:r>
      <w:r w:rsidRPr="00B90255">
        <w:rPr>
          <w:rFonts w:ascii="ITC Avant Garde" w:eastAsia="Times New Roman" w:hAnsi="ITC Avant Garde"/>
          <w:bCs/>
          <w:color w:val="000000"/>
          <w:sz w:val="22"/>
          <w:szCs w:val="22"/>
          <w:lang w:eastAsia="es-MX"/>
        </w:rPr>
        <w:t>Si los conceptos de violación son una reiteración, casi literal de los agravios invocados por el hoy quejoso en el recurso de apelación ante la Sala responsable, ya que sólo difieren en el señalamiento del órgano que emitió la sentencia, pues en los agravios se habla del Juez de primer grado o Juez a quo y en los conceptos de violación de los Magistrados o de la Sala o autoridad ad quem; entonces, debe concluirse que los denominados conceptos de violación son inoperantes por no combatir las consideraciones de la responsable al resolver tal recurso, que es el objetivo de los conceptos de violación en el amparo directo civil.</w:t>
      </w:r>
    </w:p>
    <w:p w:rsidR="007448A6" w:rsidRDefault="00E117BC" w:rsidP="007448A6">
      <w:pPr>
        <w:pStyle w:val="Textoindependiente"/>
        <w:spacing w:before="240" w:after="240" w:line="240" w:lineRule="auto"/>
        <w:ind w:left="567" w:right="565"/>
        <w:jc w:val="both"/>
        <w:rPr>
          <w:rFonts w:ascii="ITC Avant Garde" w:eastAsia="Times New Roman" w:hAnsi="ITC Avant Garde"/>
          <w:bCs/>
          <w:color w:val="000000"/>
          <w:sz w:val="22"/>
          <w:szCs w:val="22"/>
          <w:lang w:eastAsia="es-MX"/>
        </w:rPr>
      </w:pPr>
      <w:r w:rsidRPr="00BB7D6B">
        <w:rPr>
          <w:rFonts w:ascii="ITC Avant Garde" w:eastAsia="Times New Roman" w:hAnsi="ITC Avant Garde"/>
          <w:bCs/>
          <w:color w:val="000000"/>
          <w:sz w:val="18"/>
          <w:szCs w:val="22"/>
          <w:lang w:eastAsia="es-MX"/>
        </w:rPr>
        <w:t>Época: Novena Época, Registro: 192315, Instancia: Tribunales Colegiados de Circuito, Tipo de Tesis: Jurisprudencia, Fuente: Semanario Judicial de la Federación y su Gaceta, Tomo XI, Marzo de 2000, Materia(s): Común, Tesis: II.2o.C. J/11, Página: 845.</w:t>
      </w:r>
    </w:p>
    <w:p w:rsidR="007448A6" w:rsidRDefault="00E117BC" w:rsidP="007448A6">
      <w:pPr>
        <w:pStyle w:val="Textoindependiente"/>
        <w:spacing w:before="240" w:after="240" w:line="240" w:lineRule="auto"/>
        <w:ind w:left="567" w:right="565"/>
        <w:jc w:val="both"/>
        <w:rPr>
          <w:rFonts w:ascii="ITC Avant Garde" w:eastAsia="Times New Roman" w:hAnsi="ITC Avant Garde"/>
          <w:bCs/>
          <w:color w:val="000000"/>
          <w:sz w:val="22"/>
          <w:szCs w:val="22"/>
          <w:lang w:eastAsia="es-MX"/>
        </w:rPr>
      </w:pPr>
      <w:r w:rsidRPr="00B90255">
        <w:rPr>
          <w:rFonts w:ascii="ITC Avant Garde" w:eastAsia="Times New Roman" w:hAnsi="ITC Avant Garde"/>
          <w:b/>
          <w:bCs/>
          <w:color w:val="000000"/>
          <w:sz w:val="22"/>
          <w:szCs w:val="22"/>
          <w:lang w:eastAsia="es-MX"/>
        </w:rPr>
        <w:t>AGRAVIOS EN LA REVISION FISCAL. SON INOPERANTES SI UNICAMENTE CONSTITUYEN UNA REITERACION DE ARGUMENTOS VERTIDOS EN LA CONTESTACION DE DEMANDA, SIN CONTROVERTIRSE LAS CONSIDERACIONES CONFORME A LAS CUALES ESTOS SE HAYAN DECLARADO INFUNDADOS.</w:t>
      </w:r>
      <w:r w:rsidRPr="00B90255">
        <w:rPr>
          <w:rFonts w:ascii="ITC Avant Garde" w:eastAsia="Times New Roman" w:hAnsi="ITC Avant Garde"/>
          <w:bCs/>
          <w:color w:val="000000"/>
          <w:sz w:val="22"/>
          <w:szCs w:val="22"/>
          <w:lang w:eastAsia="es-MX"/>
        </w:rPr>
        <w:t xml:space="preserve"> El principio de estricto derecho que impera en tratándose de revisiones fiscales obliga a que la parte inconforme con una determinada resolución demuestre la ilegalidad de ésta, so pena de que sea confirmada en su perjuicio, consecuentemente, si la autoridad recurrente formula sus conceptos de agravio mediante una simple reiteración de las razones que defienden el acto impugnado, expuestas al contestar la demanda, pero sin controvertir las consideraciones a cuya luz esas razones ya resultaron infundadas para </w:t>
      </w:r>
      <w:r w:rsidRPr="00B90255">
        <w:rPr>
          <w:rFonts w:ascii="ITC Avant Garde" w:eastAsia="Times New Roman" w:hAnsi="ITC Avant Garde"/>
          <w:bCs/>
          <w:color w:val="000000"/>
          <w:sz w:val="22"/>
          <w:szCs w:val="22"/>
          <w:lang w:eastAsia="es-MX"/>
        </w:rPr>
        <w:lastRenderedPageBreak/>
        <w:t>la Sala emisora de la sentencia recurrida, entonces ésta debe confirmarse al encontrarse legalmente subsistentes los fundamentos que le sirven de apoyo, tornándose en inoperantes los conceptos de agravio.</w:t>
      </w:r>
    </w:p>
    <w:p w:rsidR="007448A6" w:rsidRDefault="00E117BC" w:rsidP="007448A6">
      <w:pPr>
        <w:pStyle w:val="Textoindependiente"/>
        <w:spacing w:before="240" w:after="240" w:line="240" w:lineRule="auto"/>
        <w:ind w:left="567" w:right="565"/>
        <w:jc w:val="both"/>
        <w:rPr>
          <w:rFonts w:ascii="ITC Avant Garde" w:eastAsia="Times New Roman" w:hAnsi="ITC Avant Garde"/>
          <w:bCs/>
          <w:color w:val="000000"/>
          <w:sz w:val="22"/>
          <w:szCs w:val="22"/>
          <w:lang w:eastAsia="es-MX"/>
        </w:rPr>
      </w:pPr>
      <w:r w:rsidRPr="00BB7D6B">
        <w:rPr>
          <w:rFonts w:ascii="ITC Avant Garde" w:eastAsia="Times New Roman" w:hAnsi="ITC Avant Garde"/>
          <w:bCs/>
          <w:color w:val="000000"/>
          <w:sz w:val="18"/>
          <w:szCs w:val="22"/>
          <w:lang w:eastAsia="es-MX"/>
        </w:rPr>
        <w:t>Época: Novena Época, Registro: 204708, Instancia: Tribunales Colegiados de Circuito, Tipo de Tesis: Jurisprudencia, Fuente: Semanario Judicial de la Federación y su Gaceta, Tomo II, Agosto de 1995, Materia(s): Administrativa, Tesis: I.3o.A. J/1, Página: 295</w:t>
      </w:r>
    </w:p>
    <w:p w:rsidR="007448A6" w:rsidRDefault="00E117BC" w:rsidP="007448A6">
      <w:pPr>
        <w:pStyle w:val="Textoindependiente"/>
        <w:spacing w:before="240" w:after="240" w:line="240" w:lineRule="auto"/>
        <w:ind w:left="567" w:right="565"/>
        <w:jc w:val="both"/>
        <w:rPr>
          <w:rFonts w:ascii="ITC Avant Garde" w:eastAsia="Times New Roman" w:hAnsi="ITC Avant Garde"/>
          <w:bCs/>
          <w:sz w:val="22"/>
          <w:szCs w:val="22"/>
          <w:lang w:eastAsia="es-MX"/>
        </w:rPr>
      </w:pPr>
      <w:r w:rsidRPr="00B90255">
        <w:rPr>
          <w:rFonts w:ascii="ITC Avant Garde" w:eastAsia="Times New Roman" w:hAnsi="ITC Avant Garde"/>
          <w:b/>
          <w:bCs/>
          <w:sz w:val="22"/>
          <w:szCs w:val="22"/>
          <w:lang w:eastAsia="es-MX"/>
        </w:rPr>
        <w:t>AGRAVIOS INOPERANTES EN LA REVISIÓN. SON AQUELLOS QUE SÓLO PROFUNDIZAN O ABUNDAN EN LOS CONCEPTOS DE VIOLACIÓN, SIN COMBATIR LAS CONSIDERACIONES DE LA SENTENCIA RECURRIDA.</w:t>
      </w:r>
      <w:r w:rsidRPr="00B90255">
        <w:rPr>
          <w:rFonts w:ascii="ITC Avant Garde" w:eastAsia="Times New Roman" w:hAnsi="ITC Avant Garde"/>
          <w:bCs/>
          <w:sz w:val="22"/>
          <w:szCs w:val="22"/>
          <w:lang w:eastAsia="es-MX"/>
        </w:rPr>
        <w:t xml:space="preserve"> Esta Suprema Corte de Justicia de la Nación ha señalado reiteradamente que una de las modalidades de </w:t>
      </w:r>
      <w:r w:rsidRPr="00B90255">
        <w:rPr>
          <w:rFonts w:ascii="ITC Avant Garde" w:eastAsia="Times New Roman" w:hAnsi="ITC Avant Garde"/>
          <w:b/>
          <w:bCs/>
          <w:sz w:val="22"/>
          <w:szCs w:val="22"/>
          <w:u w:val="single"/>
          <w:lang w:eastAsia="es-MX"/>
        </w:rPr>
        <w:t>la inoperancia de los agravios radica en la repetición de los argumentos vertidos en los conceptos de violación.</w:t>
      </w:r>
      <w:r w:rsidRPr="00B90255">
        <w:rPr>
          <w:rFonts w:ascii="ITC Avant Garde" w:eastAsia="Times New Roman" w:hAnsi="ITC Avant Garde"/>
          <w:bCs/>
          <w:sz w:val="22"/>
          <w:szCs w:val="22"/>
          <w:lang w:eastAsia="es-MX"/>
        </w:rPr>
        <w:t xml:space="preserve"> Al respecto, conviene aclarar que si bien </w:t>
      </w:r>
      <w:r w:rsidRPr="00B90255">
        <w:rPr>
          <w:rFonts w:ascii="ITC Avant Garde" w:eastAsia="Times New Roman" w:hAnsi="ITC Avant Garde"/>
          <w:b/>
          <w:bCs/>
          <w:sz w:val="22"/>
          <w:szCs w:val="22"/>
          <w:u w:val="single"/>
          <w:lang w:eastAsia="es-MX"/>
        </w:rPr>
        <w:t>una mera repetición, o incluso un abundamiento en las razones referidas en los conceptos de violación, pueden originar la inoperancia, para que ello esté justificado es menester que con dicha repetición o abundamiento no se combatan las consideraciones de la sentencia del juez de distrito.</w:t>
      </w:r>
      <w:r w:rsidRPr="00B90255">
        <w:rPr>
          <w:rFonts w:ascii="ITC Avant Garde" w:eastAsia="Times New Roman" w:hAnsi="ITC Avant Garde"/>
          <w:bCs/>
          <w:sz w:val="22"/>
          <w:szCs w:val="22"/>
          <w:lang w:eastAsia="es-MX"/>
        </w:rPr>
        <w:t xml:space="preserve"> Este matiz es necesario porque puede darse el caso de que el quejoso insista en sus razones y las presente de tal modo que supongan una genuina contradicción de los argumentos del fallo. En tal hipótesis la autoridad revisora tendría que advertir una argumentación del juez de amparo poco sólida que pudiera derrotarse con un perfeccionamiento de los argumentos planteados ab initio en la demanda. Sin embargo, también puede suceder que </w:t>
      </w:r>
      <w:r w:rsidRPr="00B90255">
        <w:rPr>
          <w:rFonts w:ascii="ITC Avant Garde" w:eastAsia="Times New Roman" w:hAnsi="ITC Avant Garde"/>
          <w:b/>
          <w:bCs/>
          <w:sz w:val="22"/>
          <w:szCs w:val="22"/>
          <w:u w:val="single"/>
          <w:lang w:eastAsia="es-MX"/>
        </w:rPr>
        <w:t>la repetición o abundamiento de los conceptos de violación no sea más que un mero intento de llevar sustancia a la revisión, siendo que las razones sostenidas tanto en los conceptos de violación como en los agravios ya fueron plenamente respondidas por el juzgador. En estos casos, la autoridad revisora debe cerciorarse de que el fallo recurrido presenta una argumentación completa que ha contestado adecuadamente todos los planteamientos de la demanda de amparo, tanto en lo cualitativo como en lo cuantitativo, para estar en aptitud de declarar la inoperancia de los agravios al concluir que aun cuando el recurrente intenta abundar o profundizar sus conceptos de violación, con ello no combate la ratio decidendi del fallo recurrido.</w:t>
      </w:r>
    </w:p>
    <w:p w:rsidR="007448A6" w:rsidRDefault="00E117BC" w:rsidP="007448A6">
      <w:pPr>
        <w:pStyle w:val="Textoindependiente"/>
        <w:spacing w:before="240" w:after="240" w:line="240" w:lineRule="auto"/>
        <w:ind w:left="567" w:right="565"/>
        <w:jc w:val="both"/>
        <w:rPr>
          <w:rFonts w:ascii="ITC Avant Garde" w:eastAsia="Times New Roman" w:hAnsi="ITC Avant Garde"/>
          <w:bCs/>
          <w:sz w:val="22"/>
          <w:szCs w:val="22"/>
          <w:lang w:eastAsia="es-MX"/>
        </w:rPr>
      </w:pPr>
      <w:r w:rsidRPr="00BB7D6B">
        <w:rPr>
          <w:rFonts w:ascii="ITC Avant Garde" w:eastAsia="Times New Roman" w:hAnsi="ITC Avant Garde"/>
          <w:bCs/>
          <w:sz w:val="18"/>
          <w:szCs w:val="22"/>
          <w:lang w:eastAsia="es-MX"/>
        </w:rPr>
        <w:t>Época: Novena Época Registro: 169004 Instancia: Primera Sala Tipo de Tesis: Jurisprudencia Fuente: Semanario Judicial de la Federación y su Gaceta Tomo XXVIII, Septiembre de 2008 Materia(s): Común Tesis: 1a./J. 85/2008 Página: 144</w:t>
      </w:r>
    </w:p>
    <w:p w:rsidR="007448A6" w:rsidRDefault="001106DF" w:rsidP="007448A6">
      <w:pPr>
        <w:spacing w:before="240" w:after="240" w:line="360" w:lineRule="auto"/>
        <w:ind w:right="-1"/>
        <w:jc w:val="both"/>
        <w:rPr>
          <w:rFonts w:ascii="ITC Avant Garde" w:hAnsi="ITC Avant Garde" w:cs="Arial"/>
        </w:rPr>
      </w:pPr>
      <w:r>
        <w:rPr>
          <w:rFonts w:ascii="ITC Avant Garde" w:eastAsia="Times New Roman" w:hAnsi="ITC Avant Garde"/>
          <w:lang w:eastAsia="es-MX"/>
        </w:rPr>
        <w:t xml:space="preserve">Dicho lo anterior, una vez analizadas </w:t>
      </w:r>
      <w:r w:rsidR="006F1E57">
        <w:rPr>
          <w:rFonts w:ascii="ITC Avant Garde" w:hAnsi="ITC Avant Garde" w:cs="Arial"/>
        </w:rPr>
        <w:t xml:space="preserve">las opiniones contenidas en </w:t>
      </w:r>
      <w:r w:rsidR="005B7740" w:rsidRPr="008452B5">
        <w:rPr>
          <w:rFonts w:ascii="ITC Avant Garde" w:hAnsi="ITC Avant Garde" w:cs="Arial"/>
        </w:rPr>
        <w:t xml:space="preserve">los oficios antes transcritos, </w:t>
      </w:r>
      <w:r>
        <w:rPr>
          <w:rFonts w:ascii="ITC Avant Garde" w:hAnsi="ITC Avant Garde" w:cs="Arial"/>
        </w:rPr>
        <w:t xml:space="preserve">que </w:t>
      </w:r>
      <w:r w:rsidR="005B7740" w:rsidRPr="008452B5">
        <w:rPr>
          <w:rFonts w:ascii="ITC Avant Garde" w:hAnsi="ITC Avant Garde" w:cs="Arial"/>
        </w:rPr>
        <w:t>adminiculado</w:t>
      </w:r>
      <w:r>
        <w:rPr>
          <w:rFonts w:ascii="ITC Avant Garde" w:hAnsi="ITC Avant Garde" w:cs="Arial"/>
        </w:rPr>
        <w:t>s</w:t>
      </w:r>
      <w:r w:rsidR="005B7740" w:rsidRPr="008452B5">
        <w:rPr>
          <w:rFonts w:ascii="ITC Avant Garde" w:hAnsi="ITC Avant Garde" w:cs="Arial"/>
        </w:rPr>
        <w:t xml:space="preserve"> con los elementos que </w:t>
      </w:r>
      <w:r>
        <w:rPr>
          <w:rFonts w:ascii="ITC Avant Garde" w:hAnsi="ITC Avant Garde" w:cs="Arial"/>
        </w:rPr>
        <w:t>se</w:t>
      </w:r>
      <w:r w:rsidR="005B7740" w:rsidRPr="008452B5">
        <w:rPr>
          <w:rFonts w:ascii="ITC Avant Garde" w:hAnsi="ITC Avant Garde" w:cs="Arial"/>
        </w:rPr>
        <w:t xml:space="preserve"> desprenden de las constancias que obran en el expediente en que se actúa, </w:t>
      </w:r>
      <w:r w:rsidR="00825E4B" w:rsidRPr="008452B5">
        <w:rPr>
          <w:rFonts w:ascii="ITC Avant Garde" w:hAnsi="ITC Avant Garde" w:cs="Arial"/>
        </w:rPr>
        <w:t>y</w:t>
      </w:r>
      <w:r w:rsidR="005B7740" w:rsidRPr="008452B5">
        <w:rPr>
          <w:rFonts w:ascii="ITC Avant Garde" w:hAnsi="ITC Avant Garde" w:cs="Arial"/>
        </w:rPr>
        <w:t xml:space="preserve"> de los argumentos y </w:t>
      </w:r>
      <w:r w:rsidR="005B7740" w:rsidRPr="008452B5">
        <w:rPr>
          <w:rFonts w:ascii="ITC Avant Garde" w:hAnsi="ITC Avant Garde" w:cs="Arial"/>
        </w:rPr>
        <w:lastRenderedPageBreak/>
        <w:t>medios de prueba aportados por</w:t>
      </w:r>
      <w:r w:rsidR="005B7740" w:rsidRPr="008452B5">
        <w:rPr>
          <w:rFonts w:ascii="ITC Avant Garde" w:hAnsi="ITC Avant Garde" w:cs="Arial"/>
          <w:b/>
        </w:rPr>
        <w:t xml:space="preserve"> “SAI”</w:t>
      </w:r>
      <w:r w:rsidR="005B7740" w:rsidRPr="008452B5">
        <w:rPr>
          <w:rFonts w:ascii="ITC Avant Garde" w:hAnsi="ITC Avant Garde" w:cs="Arial"/>
        </w:rPr>
        <w:t xml:space="preserve">, </w:t>
      </w:r>
      <w:r>
        <w:rPr>
          <w:rFonts w:ascii="ITC Avant Garde" w:hAnsi="ITC Avant Garde" w:cs="Arial"/>
        </w:rPr>
        <w:t xml:space="preserve">debe señalarse que éstos </w:t>
      </w:r>
      <w:r w:rsidR="005B7740" w:rsidRPr="008452B5">
        <w:rPr>
          <w:rFonts w:ascii="ITC Avant Garde" w:hAnsi="ITC Avant Garde" w:cs="Arial"/>
        </w:rPr>
        <w:t>crean plena convicción para éste órgano colegiado en los términos siguientes:</w:t>
      </w:r>
    </w:p>
    <w:p w:rsidR="007448A6" w:rsidRDefault="00927A59" w:rsidP="007448A6">
      <w:pPr>
        <w:numPr>
          <w:ilvl w:val="0"/>
          <w:numId w:val="27"/>
        </w:numPr>
        <w:spacing w:before="240" w:after="240" w:line="360" w:lineRule="auto"/>
        <w:ind w:right="-1"/>
        <w:jc w:val="both"/>
        <w:rPr>
          <w:rFonts w:ascii="ITC Avant Garde" w:hAnsi="ITC Avant Garde" w:cs="Arial"/>
        </w:rPr>
      </w:pPr>
      <w:r w:rsidRPr="008452B5">
        <w:rPr>
          <w:rFonts w:ascii="ITC Avant Garde" w:hAnsi="ITC Avant Garde" w:cs="Arial"/>
        </w:rPr>
        <w:t xml:space="preserve">La condición 6. Servicios que podrá prestar el Concesionario de su </w:t>
      </w:r>
      <w:r w:rsidRPr="008452B5">
        <w:rPr>
          <w:rFonts w:ascii="ITC Avant Garde" w:eastAsia="Times New Roman" w:hAnsi="ITC Avant Garde"/>
          <w:b/>
          <w:bCs/>
          <w:color w:val="000000"/>
          <w:lang w:eastAsia="es-MX"/>
        </w:rPr>
        <w:t xml:space="preserve">“CONCESIÓN DE </w:t>
      </w:r>
      <w:r w:rsidR="00BA5649" w:rsidRPr="008452B5">
        <w:rPr>
          <w:rFonts w:ascii="ITC Avant Garde" w:eastAsia="Times New Roman" w:hAnsi="ITC Avant Garde"/>
          <w:b/>
          <w:bCs/>
          <w:color w:val="000000"/>
          <w:lang w:eastAsia="es-MX"/>
        </w:rPr>
        <w:t>BANDAS</w:t>
      </w:r>
      <w:r w:rsidRPr="008452B5">
        <w:rPr>
          <w:rFonts w:ascii="ITC Avant Garde" w:eastAsia="Times New Roman" w:hAnsi="ITC Avant Garde"/>
          <w:b/>
          <w:bCs/>
          <w:color w:val="000000"/>
          <w:lang w:eastAsia="es-MX"/>
        </w:rPr>
        <w:t xml:space="preserve">”, </w:t>
      </w:r>
      <w:r w:rsidRPr="008452B5">
        <w:rPr>
          <w:rFonts w:ascii="ITC Avant Garde" w:eastAsia="Times New Roman" w:hAnsi="ITC Avant Garde"/>
          <w:bCs/>
          <w:color w:val="000000"/>
          <w:lang w:eastAsia="es-MX"/>
        </w:rPr>
        <w:t xml:space="preserve">establece que </w:t>
      </w:r>
      <w:r w:rsidRPr="008452B5">
        <w:rPr>
          <w:rFonts w:ascii="ITC Avant Garde" w:hAnsi="ITC Avant Garde" w:cs="Arial"/>
        </w:rPr>
        <w:t xml:space="preserve">la banda de frecuencias </w:t>
      </w:r>
      <w:r w:rsidRPr="008452B5">
        <w:rPr>
          <w:rFonts w:ascii="ITC Avant Garde" w:hAnsi="ITC Avant Garde" w:cs="Arial"/>
          <w:b/>
          <w:u w:val="single"/>
        </w:rPr>
        <w:t>se destinará exclusivamente a la prestación del servicio de acceso inalámbrico fijo o móvil, a través de la Concesión para instalar, operar y explotar una red pública de telecomunicaciones (</w:t>
      </w:r>
      <w:r w:rsidRPr="008452B5">
        <w:rPr>
          <w:rFonts w:ascii="ITC Avant Garde" w:eastAsia="Times New Roman" w:hAnsi="ITC Avant Garde"/>
          <w:b/>
          <w:bCs/>
          <w:color w:val="000000"/>
          <w:u w:val="single"/>
          <w:lang w:eastAsia="es-MX"/>
        </w:rPr>
        <w:t>“CONCESIÓN DE RED”)</w:t>
      </w:r>
      <w:r w:rsidRPr="008452B5">
        <w:rPr>
          <w:rFonts w:ascii="ITC Avant Garde" w:hAnsi="ITC Avant Garde" w:cs="Arial"/>
          <w:b/>
          <w:u w:val="single"/>
        </w:rPr>
        <w:t>.</w:t>
      </w:r>
    </w:p>
    <w:p w:rsidR="007448A6" w:rsidRDefault="00927A59" w:rsidP="007448A6">
      <w:pPr>
        <w:numPr>
          <w:ilvl w:val="0"/>
          <w:numId w:val="27"/>
        </w:numPr>
        <w:spacing w:before="240" w:after="240" w:line="360" w:lineRule="auto"/>
        <w:ind w:right="-1"/>
        <w:jc w:val="both"/>
        <w:rPr>
          <w:rFonts w:ascii="ITC Avant Garde" w:hAnsi="ITC Avant Garde" w:cs="Arial"/>
        </w:rPr>
      </w:pPr>
      <w:r w:rsidRPr="008452B5">
        <w:rPr>
          <w:rFonts w:ascii="ITC Avant Garde" w:hAnsi="ITC Avant Garde" w:cs="Arial"/>
        </w:rPr>
        <w:t xml:space="preserve">Que por </w:t>
      </w:r>
      <w:r w:rsidRPr="008452B5">
        <w:rPr>
          <w:rFonts w:ascii="ITC Avant Garde" w:hAnsi="ITC Avant Garde" w:cs="Arial"/>
          <w:b/>
          <w:i/>
        </w:rPr>
        <w:t>“Acceso inalámbrico”</w:t>
      </w:r>
      <w:r w:rsidRPr="008452B5">
        <w:rPr>
          <w:rFonts w:ascii="ITC Avant Garde" w:hAnsi="ITC Avant Garde" w:cs="Arial"/>
        </w:rPr>
        <w:t xml:space="preserve"> se entiende</w:t>
      </w:r>
      <w:r w:rsidRPr="008452B5">
        <w:t xml:space="preserve"> </w:t>
      </w:r>
      <w:r w:rsidRPr="008452B5">
        <w:rPr>
          <w:rFonts w:ascii="ITC Avant Garde" w:hAnsi="ITC Avant Garde" w:cs="Arial"/>
        </w:rPr>
        <w:t xml:space="preserve">el </w:t>
      </w:r>
      <w:r w:rsidRPr="008452B5">
        <w:rPr>
          <w:rFonts w:ascii="ITC Avant Garde" w:hAnsi="ITC Avant Garde" w:cs="Arial"/>
          <w:b/>
          <w:u w:val="single"/>
        </w:rPr>
        <w:t>servicio de enlace radioeléctrico bidireccional entre una red pública de telecomunicaciones y el usuario final,</w:t>
      </w:r>
      <w:r w:rsidRPr="008452B5">
        <w:rPr>
          <w:rFonts w:ascii="ITC Avant Garde" w:hAnsi="ITC Avant Garde" w:cs="Arial"/>
        </w:rPr>
        <w:t xml:space="preserve"> para la transmisión de signos, señales, escritos, imágenes, voz, sonidos o información de cualquier naturaleza.</w:t>
      </w:r>
    </w:p>
    <w:p w:rsidR="007448A6" w:rsidRDefault="00412F0A" w:rsidP="007448A6">
      <w:pPr>
        <w:numPr>
          <w:ilvl w:val="0"/>
          <w:numId w:val="27"/>
        </w:numPr>
        <w:spacing w:before="240" w:after="240" w:line="360" w:lineRule="auto"/>
        <w:ind w:right="-1"/>
        <w:jc w:val="both"/>
        <w:rPr>
          <w:rFonts w:ascii="ITC Avant Garde" w:hAnsi="ITC Avant Garde" w:cs="Arial"/>
        </w:rPr>
      </w:pPr>
      <w:r w:rsidRPr="008452B5">
        <w:rPr>
          <w:rFonts w:ascii="ITC Avant Garde" w:hAnsi="ITC Avant Garde" w:cs="Arial"/>
        </w:rPr>
        <w:t xml:space="preserve">Que la </w:t>
      </w:r>
      <w:r w:rsidRPr="008452B5">
        <w:rPr>
          <w:rFonts w:ascii="ITC Avant Garde" w:hAnsi="ITC Avant Garde" w:cs="Arial"/>
          <w:b/>
          <w:u w:val="single"/>
        </w:rPr>
        <w:t>comercialización de la capacidad de la Red es un servicio de acceso inalámbrico.</w:t>
      </w:r>
    </w:p>
    <w:p w:rsidR="007448A6" w:rsidRDefault="00C51BB2" w:rsidP="007448A6">
      <w:pPr>
        <w:numPr>
          <w:ilvl w:val="0"/>
          <w:numId w:val="27"/>
        </w:numPr>
        <w:spacing w:before="240" w:after="240" w:line="360" w:lineRule="auto"/>
        <w:ind w:right="-1"/>
        <w:jc w:val="both"/>
        <w:rPr>
          <w:rFonts w:ascii="ITC Avant Garde" w:hAnsi="ITC Avant Garde" w:cs="Arial"/>
        </w:rPr>
      </w:pPr>
      <w:r w:rsidRPr="008452B5">
        <w:rPr>
          <w:rFonts w:ascii="ITC Avant Garde" w:hAnsi="ITC Avant Garde" w:cs="Arial"/>
        </w:rPr>
        <w:t>Que dicho servicio</w:t>
      </w:r>
      <w:r w:rsidR="00BA5649" w:rsidRPr="008452B5">
        <w:rPr>
          <w:rFonts w:ascii="ITC Avant Garde" w:hAnsi="ITC Avant Garde" w:cs="Arial"/>
        </w:rPr>
        <w:t xml:space="preserve"> se </w:t>
      </w:r>
      <w:r w:rsidR="00BA5649" w:rsidRPr="00C25F96">
        <w:rPr>
          <w:rFonts w:ascii="ITC Avant Garde" w:hAnsi="ITC Avant Garde" w:cs="Arial"/>
          <w:b/>
          <w:u w:val="single"/>
        </w:rPr>
        <w:t xml:space="preserve">deberá prestar a través de la red pública de telecomunicaciones que </w:t>
      </w:r>
      <w:r w:rsidR="00BA5649" w:rsidRPr="00C25F96">
        <w:rPr>
          <w:rFonts w:ascii="ITC Avant Garde" w:eastAsia="Times New Roman" w:hAnsi="ITC Avant Garde"/>
          <w:b/>
          <w:bCs/>
          <w:color w:val="000000"/>
          <w:u w:val="single"/>
          <w:lang w:eastAsia="es-MX"/>
        </w:rPr>
        <w:t>“SAI” estaba obligada a instalar, operar y explotar por virtud de su “CONCESIÓN DE RED”.</w:t>
      </w:r>
    </w:p>
    <w:p w:rsidR="007448A6" w:rsidRDefault="002E2F9F" w:rsidP="007448A6">
      <w:pPr>
        <w:numPr>
          <w:ilvl w:val="0"/>
          <w:numId w:val="27"/>
        </w:numPr>
        <w:spacing w:before="240" w:after="240" w:line="360" w:lineRule="auto"/>
        <w:ind w:right="-1"/>
        <w:jc w:val="both"/>
        <w:rPr>
          <w:rFonts w:ascii="ITC Avant Garde" w:hAnsi="ITC Avant Garde" w:cs="Arial"/>
        </w:rPr>
      </w:pPr>
      <w:r w:rsidRPr="008452B5">
        <w:rPr>
          <w:rFonts w:ascii="ITC Avant Garde" w:hAnsi="ITC Avant Garde" w:cs="Arial"/>
        </w:rPr>
        <w:t xml:space="preserve">Que el </w:t>
      </w:r>
      <w:r w:rsidRPr="008452B5">
        <w:rPr>
          <w:rFonts w:ascii="ITC Avant Garde" w:hAnsi="ITC Avant Garde" w:cs="Arial"/>
          <w:b/>
          <w:u w:val="single"/>
        </w:rPr>
        <w:t>servicio de comercialización de capacidad de la Red</w:t>
      </w:r>
      <w:r w:rsidRPr="008452B5">
        <w:rPr>
          <w:rFonts w:ascii="ITC Avant Garde" w:hAnsi="ITC Avant Garde" w:cs="Arial"/>
        </w:rPr>
        <w:t>, i</w:t>
      </w:r>
      <w:r w:rsidR="00915A92" w:rsidRPr="008452B5">
        <w:rPr>
          <w:rFonts w:ascii="ITC Avant Garde" w:hAnsi="ITC Avant Garde" w:cs="Arial"/>
        </w:rPr>
        <w:t xml:space="preserve">mplica que el concesionario </w:t>
      </w:r>
      <w:r w:rsidRPr="008452B5">
        <w:rPr>
          <w:rFonts w:ascii="ITC Avant Garde" w:hAnsi="ITC Avant Garde" w:cs="Arial"/>
        </w:rPr>
        <w:t xml:space="preserve">permita que un tercero haga </w:t>
      </w:r>
      <w:r w:rsidRPr="008452B5">
        <w:rPr>
          <w:rFonts w:ascii="ITC Avant Garde" w:hAnsi="ITC Avant Garde" w:cs="Arial"/>
          <w:b/>
          <w:u w:val="single"/>
        </w:rPr>
        <w:t>uso de su red pública de telecomunicaciones inalámbrica</w:t>
      </w:r>
      <w:r w:rsidR="00BC1150">
        <w:rPr>
          <w:rFonts w:ascii="ITC Avant Garde" w:hAnsi="ITC Avant Garde" w:cs="Arial"/>
          <w:b/>
          <w:u w:val="single"/>
        </w:rPr>
        <w:t xml:space="preserve"> y pudiera implicar o no el uso de espectro</w:t>
      </w:r>
      <w:r w:rsidRPr="008452B5">
        <w:rPr>
          <w:rFonts w:ascii="ITC Avant Garde" w:hAnsi="ITC Avant Garde" w:cs="Arial"/>
        </w:rPr>
        <w:t>.</w:t>
      </w:r>
    </w:p>
    <w:p w:rsidR="007448A6" w:rsidRDefault="00C71BBD" w:rsidP="007448A6">
      <w:pPr>
        <w:numPr>
          <w:ilvl w:val="0"/>
          <w:numId w:val="27"/>
        </w:numPr>
        <w:spacing w:before="240" w:after="240" w:line="360" w:lineRule="auto"/>
        <w:ind w:right="-1"/>
        <w:jc w:val="both"/>
        <w:rPr>
          <w:rFonts w:ascii="ITC Avant Garde" w:hAnsi="ITC Avant Garde" w:cs="Arial"/>
        </w:rPr>
      </w:pPr>
      <w:r w:rsidRPr="008452B5">
        <w:rPr>
          <w:rFonts w:ascii="ITC Avant Garde" w:hAnsi="ITC Avant Garde" w:cs="Arial"/>
        </w:rPr>
        <w:t>Que el servicio</w:t>
      </w:r>
      <w:r w:rsidRPr="008452B5">
        <w:t xml:space="preserve"> </w:t>
      </w:r>
      <w:r w:rsidRPr="008452B5">
        <w:rPr>
          <w:rFonts w:ascii="ITC Avant Garde" w:hAnsi="ITC Avant Garde" w:cs="Arial"/>
        </w:rPr>
        <w:t xml:space="preserve">de </w:t>
      </w:r>
      <w:r w:rsidR="00BD2BF3" w:rsidRPr="008452B5">
        <w:rPr>
          <w:rFonts w:ascii="ITC Avant Garde" w:hAnsi="ITC Avant Garde" w:cs="Arial"/>
          <w:b/>
          <w:u w:val="single"/>
        </w:rPr>
        <w:t>provisión de capacidad implica el otorgamiento a un tercero del uso de bandas de frecuencia</w:t>
      </w:r>
      <w:r w:rsidR="00BC1150">
        <w:rPr>
          <w:rFonts w:ascii="ITC Avant Garde" w:hAnsi="ITC Avant Garde" w:cs="Arial"/>
          <w:b/>
          <w:u w:val="single"/>
        </w:rPr>
        <w:t>s</w:t>
      </w:r>
      <w:r w:rsidR="00BD2BF3" w:rsidRPr="008452B5">
        <w:rPr>
          <w:rFonts w:ascii="ITC Avant Garde" w:hAnsi="ITC Avant Garde" w:cs="Arial"/>
          <w:b/>
          <w:u w:val="single"/>
        </w:rPr>
        <w:t xml:space="preserve"> del espectro radioeléctrico</w:t>
      </w:r>
    </w:p>
    <w:p w:rsidR="007448A6" w:rsidRDefault="00BD2BF3" w:rsidP="007448A6">
      <w:pPr>
        <w:numPr>
          <w:ilvl w:val="0"/>
          <w:numId w:val="27"/>
        </w:numPr>
        <w:spacing w:before="240" w:after="240" w:line="360" w:lineRule="auto"/>
        <w:ind w:right="-1"/>
        <w:jc w:val="both"/>
        <w:rPr>
          <w:rFonts w:ascii="ITC Avant Garde" w:hAnsi="ITC Avant Garde" w:cs="Arial"/>
        </w:rPr>
      </w:pPr>
      <w:r w:rsidRPr="008452B5">
        <w:rPr>
          <w:rFonts w:ascii="ITC Avant Garde" w:hAnsi="ITC Avant Garde" w:cs="Arial"/>
        </w:rPr>
        <w:t xml:space="preserve">Que dicho servicio </w:t>
      </w:r>
      <w:r w:rsidR="00C71BBD" w:rsidRPr="008452B5">
        <w:rPr>
          <w:rFonts w:ascii="ITC Avant Garde" w:hAnsi="ITC Avant Garde" w:cs="Arial"/>
        </w:rPr>
        <w:t xml:space="preserve">se implementó para el </w:t>
      </w:r>
      <w:r w:rsidR="00C71BBD" w:rsidRPr="008452B5">
        <w:rPr>
          <w:rFonts w:ascii="ITC Avant Garde" w:hAnsi="ITC Avant Garde" w:cs="Arial"/>
          <w:b/>
          <w:u w:val="single"/>
        </w:rPr>
        <w:t>establecimiento de enlaces de microondas punto a punto, o punto a multipunto.</w:t>
      </w:r>
    </w:p>
    <w:p w:rsidR="007448A6" w:rsidRDefault="00AE75FB" w:rsidP="007448A6">
      <w:pPr>
        <w:numPr>
          <w:ilvl w:val="0"/>
          <w:numId w:val="27"/>
        </w:numPr>
        <w:spacing w:before="240" w:after="240" w:line="360" w:lineRule="auto"/>
        <w:ind w:right="-1"/>
        <w:jc w:val="both"/>
        <w:rPr>
          <w:rFonts w:ascii="ITC Avant Garde" w:hAnsi="ITC Avant Garde" w:cs="Arial"/>
        </w:rPr>
      </w:pPr>
      <w:r w:rsidRPr="008452B5">
        <w:rPr>
          <w:rFonts w:ascii="ITC Avant Garde" w:hAnsi="ITC Avant Garde" w:cs="Arial"/>
        </w:rPr>
        <w:t xml:space="preserve">Que éste servicio, también </w:t>
      </w:r>
      <w:r w:rsidRPr="00C25F96">
        <w:rPr>
          <w:rFonts w:ascii="ITC Avant Garde" w:hAnsi="ITC Avant Garde" w:cs="Arial"/>
          <w:b/>
          <w:u w:val="single"/>
        </w:rPr>
        <w:t>debía estar expresamente autorizado en un título de concesión.</w:t>
      </w:r>
    </w:p>
    <w:p w:rsidR="007448A6" w:rsidRDefault="00AE75FB" w:rsidP="007448A6">
      <w:pPr>
        <w:numPr>
          <w:ilvl w:val="0"/>
          <w:numId w:val="27"/>
        </w:numPr>
        <w:spacing w:before="240" w:after="240" w:line="360" w:lineRule="auto"/>
        <w:ind w:right="-1"/>
        <w:jc w:val="both"/>
        <w:rPr>
          <w:rFonts w:ascii="ITC Avant Garde" w:hAnsi="ITC Avant Garde" w:cs="Arial"/>
        </w:rPr>
      </w:pPr>
      <w:r w:rsidRPr="008452B5">
        <w:rPr>
          <w:rFonts w:ascii="ITC Avant Garde" w:hAnsi="ITC Avant Garde" w:cs="Arial"/>
        </w:rPr>
        <w:lastRenderedPageBreak/>
        <w:t>Que la provisión de capacidad</w:t>
      </w:r>
      <w:r w:rsidRPr="008452B5">
        <w:t xml:space="preserve"> </w:t>
      </w:r>
      <w:r w:rsidRPr="008452B5">
        <w:rPr>
          <w:rFonts w:ascii="ITC Avant Garde" w:hAnsi="ITC Avant Garde" w:cs="Arial"/>
          <w:b/>
          <w:u w:val="single"/>
        </w:rPr>
        <w:t>permitía al concesionario que pusiera a disposición de terceros, ya sea redes privadas y/o redes públicas de telecomunicaciones debidamente autorizadas, capacidad en las bandas objeto de la concesión respectiva, mediante el pago de una contraprestación.</w:t>
      </w:r>
    </w:p>
    <w:p w:rsidR="007448A6" w:rsidRDefault="009D775A" w:rsidP="007448A6">
      <w:pPr>
        <w:numPr>
          <w:ilvl w:val="0"/>
          <w:numId w:val="27"/>
        </w:numPr>
        <w:spacing w:before="240" w:after="240" w:line="360" w:lineRule="auto"/>
        <w:ind w:right="-1"/>
        <w:jc w:val="both"/>
        <w:rPr>
          <w:rFonts w:ascii="ITC Avant Garde" w:hAnsi="ITC Avant Garde" w:cs="Arial"/>
        </w:rPr>
      </w:pPr>
      <w:r>
        <w:rPr>
          <w:rFonts w:ascii="ITC Avant Garde" w:hAnsi="ITC Avant Garde" w:cs="Arial"/>
        </w:rPr>
        <w:t>Que la provisión de capacidad pone</w:t>
      </w:r>
      <w:r w:rsidRPr="009D775A">
        <w:rPr>
          <w:rFonts w:ascii="ITC Avant Garde" w:hAnsi="ITC Avant Garde" w:cs="Arial"/>
        </w:rPr>
        <w:t xml:space="preserve"> a disposición </w:t>
      </w:r>
      <w:r>
        <w:rPr>
          <w:rFonts w:ascii="ITC Avant Garde" w:hAnsi="ITC Avant Garde" w:cs="Arial"/>
        </w:rPr>
        <w:t xml:space="preserve">de un tercero </w:t>
      </w:r>
      <w:r w:rsidRPr="009D775A">
        <w:rPr>
          <w:rFonts w:ascii="ITC Avant Garde" w:hAnsi="ITC Avant Garde" w:cs="Arial"/>
        </w:rPr>
        <w:t xml:space="preserve">un segmento determinado de frecuencias para satisfacer </w:t>
      </w:r>
      <w:r w:rsidR="00C25F96">
        <w:rPr>
          <w:rFonts w:ascii="ITC Avant Garde" w:hAnsi="ITC Avant Garde" w:cs="Arial"/>
        </w:rPr>
        <w:t>sus</w:t>
      </w:r>
      <w:r w:rsidRPr="009D775A">
        <w:rPr>
          <w:rFonts w:ascii="ITC Avant Garde" w:hAnsi="ITC Avant Garde" w:cs="Arial"/>
        </w:rPr>
        <w:t xml:space="preserve"> necesidades de radiocomunicación de forma exclusiva o no exclusiva, </w:t>
      </w:r>
      <w:r w:rsidRPr="00C25F96">
        <w:rPr>
          <w:rFonts w:ascii="ITC Avant Garde" w:hAnsi="ITC Avant Garde" w:cs="Arial"/>
          <w:b/>
          <w:u w:val="single"/>
        </w:rPr>
        <w:t>bajo el cumplimiento de ciertas condiciones de operación y sin hacer uso de la red de telecomunicaciones de quien provee esta capacidad.</w:t>
      </w:r>
    </w:p>
    <w:p w:rsidR="007448A6" w:rsidRDefault="00C25F96" w:rsidP="007448A6">
      <w:pPr>
        <w:numPr>
          <w:ilvl w:val="0"/>
          <w:numId w:val="27"/>
        </w:numPr>
        <w:spacing w:before="240" w:after="240" w:line="360" w:lineRule="auto"/>
        <w:ind w:right="-1"/>
        <w:jc w:val="both"/>
        <w:rPr>
          <w:rFonts w:ascii="ITC Avant Garde" w:hAnsi="ITC Avant Garde" w:cs="Arial"/>
        </w:rPr>
      </w:pPr>
      <w:r>
        <w:rPr>
          <w:rFonts w:ascii="ITC Avant Garde" w:hAnsi="ITC Avant Garde" w:cs="Arial"/>
        </w:rPr>
        <w:t xml:space="preserve">Que la provisión de capacidad </w:t>
      </w:r>
      <w:r w:rsidRPr="00C25F96">
        <w:rPr>
          <w:rFonts w:ascii="ITC Avant Garde" w:hAnsi="ITC Avant Garde" w:cs="Arial"/>
          <w:b/>
          <w:u w:val="single"/>
        </w:rPr>
        <w:t>no es una condición de operación para la prestación de los servicios de acceso inalámbrico fijo o móvil,</w:t>
      </w:r>
      <w:r>
        <w:rPr>
          <w:rFonts w:ascii="ITC Avant Garde" w:hAnsi="ITC Avant Garde" w:cs="Arial"/>
        </w:rPr>
        <w:t xml:space="preserve"> dado que el segmento de frecuencias está destinado exclusivamente</w:t>
      </w:r>
      <w:r w:rsidRPr="00C25F96">
        <w:t xml:space="preserve"> </w:t>
      </w:r>
      <w:r w:rsidRPr="00C25F96">
        <w:rPr>
          <w:rFonts w:ascii="ITC Avant Garde" w:hAnsi="ITC Avant Garde" w:cs="Arial"/>
        </w:rPr>
        <w:t>a la prestación de servicio de acceso inalámbrico fijo o móvil</w:t>
      </w:r>
      <w:r>
        <w:rPr>
          <w:rFonts w:ascii="ITC Avant Garde" w:hAnsi="ITC Avant Garde" w:cs="Arial"/>
        </w:rPr>
        <w:t>.</w:t>
      </w:r>
    </w:p>
    <w:p w:rsidR="007448A6" w:rsidRDefault="00DF7EB2" w:rsidP="007448A6">
      <w:pPr>
        <w:spacing w:before="240" w:after="240" w:line="360" w:lineRule="auto"/>
        <w:ind w:right="-1"/>
        <w:jc w:val="both"/>
        <w:rPr>
          <w:rFonts w:ascii="ITC Avant Garde" w:hAnsi="ITC Avant Garde" w:cs="Arial"/>
        </w:rPr>
      </w:pPr>
      <w:r>
        <w:rPr>
          <w:rFonts w:ascii="ITC Avant Garde" w:hAnsi="ITC Avant Garde" w:cs="Arial"/>
        </w:rPr>
        <w:t>De lo anterior, se puede llegar a las siguientes conclusiones:</w:t>
      </w:r>
    </w:p>
    <w:p w:rsidR="007448A6" w:rsidRDefault="00DF7EB2" w:rsidP="007448A6">
      <w:pPr>
        <w:numPr>
          <w:ilvl w:val="0"/>
          <w:numId w:val="38"/>
        </w:numPr>
        <w:spacing w:before="240" w:after="240" w:line="360" w:lineRule="auto"/>
        <w:ind w:right="-1"/>
        <w:jc w:val="both"/>
        <w:rPr>
          <w:rFonts w:ascii="ITC Avant Garde" w:eastAsia="Times New Roman" w:hAnsi="ITC Avant Garde"/>
          <w:lang w:eastAsia="es-ES"/>
        </w:rPr>
      </w:pPr>
      <w:r>
        <w:rPr>
          <w:rFonts w:ascii="ITC Avant Garde" w:hAnsi="ITC Avant Garde" w:cs="Arial"/>
        </w:rPr>
        <w:t>S</w:t>
      </w:r>
      <w:r w:rsidR="00BA1807" w:rsidRPr="008452B5">
        <w:rPr>
          <w:rFonts w:ascii="ITC Avant Garde" w:hAnsi="ITC Avant Garde" w:cs="Arial"/>
        </w:rPr>
        <w:t>e confirma que</w:t>
      </w:r>
      <w:r w:rsidR="00BA1807" w:rsidRPr="008452B5">
        <w:t xml:space="preserve"> </w:t>
      </w:r>
      <w:r w:rsidR="00BA1807" w:rsidRPr="008452B5">
        <w:rPr>
          <w:rFonts w:ascii="ITC Avant Garde" w:hAnsi="ITC Avant Garde" w:cs="Arial"/>
        </w:rPr>
        <w:t xml:space="preserve">el servicio de provisión de capacidad no es un servicio contemplado los títulos de concesión de </w:t>
      </w:r>
      <w:r w:rsidR="00BA1807" w:rsidRPr="008452B5">
        <w:rPr>
          <w:rFonts w:ascii="ITC Avant Garde" w:eastAsia="Times New Roman" w:hAnsi="ITC Avant Garde"/>
          <w:b/>
          <w:bCs/>
          <w:color w:val="000000"/>
          <w:lang w:eastAsia="es-MX"/>
        </w:rPr>
        <w:t>“SAI”,</w:t>
      </w:r>
      <w:r w:rsidR="00BA1807" w:rsidRPr="008452B5">
        <w:rPr>
          <w:rFonts w:ascii="ITC Avant Garde" w:eastAsia="Times New Roman" w:hAnsi="ITC Avant Garde"/>
          <w:lang w:eastAsia="es-ES"/>
        </w:rPr>
        <w:t xml:space="preserve"> ya que</w:t>
      </w:r>
      <w:r w:rsidR="00E375F0" w:rsidRPr="008452B5">
        <w:rPr>
          <w:rFonts w:ascii="ITC Avant Garde" w:eastAsia="Times New Roman" w:hAnsi="ITC Avant Garde"/>
          <w:lang w:eastAsia="es-ES"/>
        </w:rPr>
        <w:t xml:space="preserve"> la</w:t>
      </w:r>
      <w:r w:rsidR="00BA1807" w:rsidRPr="008452B5">
        <w:rPr>
          <w:rFonts w:ascii="ITC Avant Garde" w:eastAsia="Times New Roman" w:hAnsi="ITC Avant Garde"/>
          <w:lang w:eastAsia="es-ES"/>
        </w:rPr>
        <w:t xml:space="preserve"> </w:t>
      </w:r>
      <w:r w:rsidR="00BA1807" w:rsidRPr="008452B5">
        <w:rPr>
          <w:rFonts w:ascii="ITC Avant Garde" w:eastAsia="Times New Roman" w:hAnsi="ITC Avant Garde"/>
          <w:b/>
          <w:bCs/>
          <w:color w:val="000000"/>
          <w:lang w:eastAsia="es-MX"/>
        </w:rPr>
        <w:t>“CONCESIÓN DE BANDAS”</w:t>
      </w:r>
      <w:r w:rsidR="00BA1807" w:rsidRPr="008452B5">
        <w:rPr>
          <w:rFonts w:ascii="ITC Avant Garde" w:eastAsia="Times New Roman" w:hAnsi="ITC Avant Garde"/>
          <w:lang w:eastAsia="es-ES"/>
        </w:rPr>
        <w:t xml:space="preserve">, establece claramente que la banda de frecuencias, 1870-1885 MHz para el segmento inferior y 1950-1965 MHz para el segmento superior, con un ancho de banda total de 30 MHz, se destinará exclusivamente a la prestación del servicio de </w:t>
      </w:r>
      <w:r w:rsidR="001106DF">
        <w:rPr>
          <w:rFonts w:ascii="ITC Avant Garde" w:eastAsia="Times New Roman" w:hAnsi="ITC Avant Garde"/>
          <w:lang w:eastAsia="es-ES"/>
        </w:rPr>
        <w:t>acceso inalámbrico fijo o móvil.</w:t>
      </w:r>
    </w:p>
    <w:p w:rsidR="007448A6" w:rsidRDefault="00DF7EB2" w:rsidP="007448A6">
      <w:pPr>
        <w:numPr>
          <w:ilvl w:val="0"/>
          <w:numId w:val="38"/>
        </w:numPr>
        <w:spacing w:before="240" w:after="240" w:line="360" w:lineRule="auto"/>
        <w:ind w:right="-1"/>
        <w:jc w:val="both"/>
        <w:rPr>
          <w:rFonts w:ascii="ITC Avant Garde" w:hAnsi="ITC Avant Garde" w:cs="Arial"/>
        </w:rPr>
      </w:pPr>
      <w:r>
        <w:rPr>
          <w:rFonts w:ascii="ITC Avant Garde" w:eastAsia="Times New Roman" w:hAnsi="ITC Avant Garde"/>
          <w:lang w:eastAsia="es-ES"/>
        </w:rPr>
        <w:t>Asimismo</w:t>
      </w:r>
      <w:r w:rsidR="001106DF">
        <w:rPr>
          <w:rFonts w:ascii="ITC Avant Garde" w:eastAsia="Times New Roman" w:hAnsi="ITC Avant Garde"/>
          <w:lang w:eastAsia="es-ES"/>
        </w:rPr>
        <w:t xml:space="preserve">, </w:t>
      </w:r>
      <w:r>
        <w:rPr>
          <w:rFonts w:ascii="ITC Avant Garde" w:eastAsia="Times New Roman" w:hAnsi="ITC Avant Garde"/>
          <w:lang w:eastAsia="es-ES"/>
        </w:rPr>
        <w:t xml:space="preserve">que </w:t>
      </w:r>
      <w:r w:rsidR="001106DF">
        <w:rPr>
          <w:rFonts w:ascii="ITC Avant Garde" w:eastAsia="Times New Roman" w:hAnsi="ITC Avant Garde"/>
          <w:lang w:eastAsia="es-ES"/>
        </w:rPr>
        <w:t>no se</w:t>
      </w:r>
      <w:r w:rsidR="00BA1807" w:rsidRPr="008452B5">
        <w:rPr>
          <w:rFonts w:ascii="ITC Avant Garde" w:eastAsia="Times New Roman" w:hAnsi="ITC Avant Garde"/>
          <w:lang w:eastAsia="es-ES"/>
        </w:rPr>
        <w:t xml:space="preserve"> establece la posibilidad </w:t>
      </w:r>
      <w:r>
        <w:rPr>
          <w:rFonts w:ascii="ITC Avant Garde" w:eastAsia="Times New Roman" w:hAnsi="ITC Avant Garde"/>
          <w:lang w:eastAsia="es-ES"/>
        </w:rPr>
        <w:t>de que</w:t>
      </w:r>
      <w:r w:rsidR="001106DF">
        <w:rPr>
          <w:rFonts w:ascii="ITC Avant Garde" w:eastAsia="Times New Roman" w:hAnsi="ITC Avant Garde"/>
          <w:lang w:eastAsia="es-ES"/>
        </w:rPr>
        <w:t xml:space="preserve"> la</w:t>
      </w:r>
      <w:r w:rsidR="00BA1807" w:rsidRPr="008452B5">
        <w:rPr>
          <w:rFonts w:ascii="ITC Avant Garde" w:eastAsia="Times New Roman" w:hAnsi="ITC Avant Garde"/>
          <w:lang w:eastAsia="es-ES"/>
        </w:rPr>
        <w:t xml:space="preserve"> provisión de capacidad </w:t>
      </w:r>
      <w:r>
        <w:rPr>
          <w:rFonts w:ascii="ITC Avant Garde" w:eastAsia="Times New Roman" w:hAnsi="ITC Avant Garde"/>
          <w:lang w:eastAsia="es-ES"/>
        </w:rPr>
        <w:t xml:space="preserve">se considere </w:t>
      </w:r>
      <w:r w:rsidR="00BA1807" w:rsidRPr="008452B5">
        <w:rPr>
          <w:rFonts w:ascii="ITC Avant Garde" w:eastAsia="Times New Roman" w:hAnsi="ITC Avant Garde"/>
          <w:lang w:eastAsia="es-ES"/>
        </w:rPr>
        <w:t xml:space="preserve">como una condición de operación para los servicios de acceso inalámbrico fijo o móvil que se prestarán mediante la </w:t>
      </w:r>
      <w:r w:rsidR="00BA1807" w:rsidRPr="008452B5">
        <w:rPr>
          <w:rFonts w:ascii="ITC Avant Garde" w:eastAsia="Times New Roman" w:hAnsi="ITC Avant Garde"/>
          <w:b/>
          <w:bCs/>
          <w:color w:val="000000"/>
          <w:lang w:eastAsia="es-MX"/>
        </w:rPr>
        <w:t>“CONCESIÓN DE RED”</w:t>
      </w:r>
      <w:r w:rsidR="00BA1807" w:rsidRPr="008452B5">
        <w:rPr>
          <w:rFonts w:ascii="ITC Avant Garde" w:eastAsia="Times New Roman" w:hAnsi="ITC Avant Garde"/>
          <w:lang w:eastAsia="es-ES"/>
        </w:rPr>
        <w:t xml:space="preserve">, consistentes en: </w:t>
      </w:r>
      <w:r w:rsidR="00BA1807" w:rsidRPr="008452B5">
        <w:rPr>
          <w:rFonts w:ascii="ITC Avant Garde" w:eastAsia="Times New Roman" w:hAnsi="ITC Avant Garde"/>
          <w:b/>
          <w:lang w:eastAsia="es-ES"/>
        </w:rPr>
        <w:t>i)</w:t>
      </w:r>
      <w:r w:rsidR="00BA1807" w:rsidRPr="008452B5">
        <w:rPr>
          <w:rFonts w:ascii="ITC Avant Garde" w:eastAsia="Times New Roman" w:hAnsi="ITC Avant Garde"/>
          <w:lang w:eastAsia="es-ES"/>
        </w:rPr>
        <w:t xml:space="preserve">  El servicio local de telefonía inalámbrica fija o móvil; </w:t>
      </w:r>
      <w:r w:rsidR="00BA1807" w:rsidRPr="008452B5">
        <w:rPr>
          <w:rFonts w:ascii="ITC Avant Garde" w:eastAsia="Times New Roman" w:hAnsi="ITC Avant Garde"/>
          <w:b/>
          <w:lang w:eastAsia="es-ES"/>
        </w:rPr>
        <w:t>ii)</w:t>
      </w:r>
      <w:r w:rsidR="00BA1807" w:rsidRPr="008452B5">
        <w:rPr>
          <w:rFonts w:ascii="ITC Avant Garde" w:eastAsia="Times New Roman" w:hAnsi="ITC Avant Garde"/>
          <w:lang w:eastAsia="es-ES"/>
        </w:rPr>
        <w:t xml:space="preserve"> La comercialización de la capacidad de la Red para la emisión, transmisión, o recepción de signos, señales, escritos, </w:t>
      </w:r>
      <w:r w:rsidR="00BA1807" w:rsidRPr="008452B5">
        <w:rPr>
          <w:rFonts w:ascii="ITC Avant Garde" w:eastAsia="Times New Roman" w:hAnsi="ITC Avant Garde"/>
          <w:lang w:eastAsia="es-ES"/>
        </w:rPr>
        <w:lastRenderedPageBreak/>
        <w:t xml:space="preserve">imágenes, voz, sonidos o información de cualquier naturaleza; y </w:t>
      </w:r>
      <w:r w:rsidR="00BA1807" w:rsidRPr="008452B5">
        <w:rPr>
          <w:rFonts w:ascii="ITC Avant Garde" w:eastAsia="Times New Roman" w:hAnsi="ITC Avant Garde"/>
          <w:b/>
          <w:lang w:eastAsia="es-ES"/>
        </w:rPr>
        <w:t>iii)</w:t>
      </w:r>
      <w:r w:rsidR="00BA1807" w:rsidRPr="008452B5">
        <w:rPr>
          <w:rFonts w:ascii="ITC Avant Garde" w:eastAsia="Times New Roman" w:hAnsi="ITC Avant Garde"/>
          <w:lang w:eastAsia="es-ES"/>
        </w:rPr>
        <w:t xml:space="preserve"> Acceso a redes de datos, video, audio y videoconferencia.</w:t>
      </w:r>
    </w:p>
    <w:p w:rsidR="007448A6" w:rsidRDefault="00B12343" w:rsidP="007448A6">
      <w:pPr>
        <w:numPr>
          <w:ilvl w:val="0"/>
          <w:numId w:val="38"/>
        </w:numPr>
        <w:spacing w:before="240" w:after="240" w:line="360" w:lineRule="auto"/>
        <w:ind w:right="-1"/>
        <w:jc w:val="both"/>
        <w:rPr>
          <w:rFonts w:ascii="ITC Avant Garde" w:hAnsi="ITC Avant Garde" w:cs="Arial"/>
        </w:rPr>
      </w:pPr>
      <w:r w:rsidRPr="004A560A">
        <w:rPr>
          <w:rFonts w:ascii="ITC Avant Garde" w:hAnsi="ITC Avant Garde" w:cs="Arial"/>
        </w:rPr>
        <w:t>Que la comercializaci</w:t>
      </w:r>
      <w:r w:rsidRPr="00A73704">
        <w:rPr>
          <w:rFonts w:ascii="ITC Avant Garde" w:hAnsi="ITC Avant Garde" w:cs="Arial"/>
        </w:rPr>
        <w:t>ón de la capacidad de la red e</w:t>
      </w:r>
      <w:r w:rsidRPr="0018050D">
        <w:rPr>
          <w:rFonts w:ascii="ITC Avant Garde" w:hAnsi="ITC Avant Garde" w:cs="Arial"/>
        </w:rPr>
        <w:t>s un servicio de acceso inalámbrico</w:t>
      </w:r>
      <w:r w:rsidRPr="007505A6">
        <w:rPr>
          <w:rFonts w:ascii="ITC Avant Garde" w:hAnsi="ITC Avant Garde" w:cs="Arial"/>
        </w:rPr>
        <w:t xml:space="preserve">, </w:t>
      </w:r>
      <w:r w:rsidR="00BD1449" w:rsidRPr="00052CD7">
        <w:rPr>
          <w:rFonts w:ascii="ITC Avant Garde" w:hAnsi="ITC Avant Garde" w:cs="Arial"/>
        </w:rPr>
        <w:t xml:space="preserve">que </w:t>
      </w:r>
      <w:r w:rsidR="00BD1449" w:rsidRPr="00052CD7">
        <w:rPr>
          <w:rFonts w:ascii="ITC Avant Garde" w:eastAsia="ヒラギノ角ゴ Pro W3" w:hAnsi="ITC Avant Garde"/>
          <w:color w:val="000000"/>
          <w:lang w:eastAsia="es-ES"/>
        </w:rPr>
        <w:t>consiste en permitir que un tercero utilice la red de telecomunicaciones del concesio</w:t>
      </w:r>
      <w:r w:rsidR="00BD1449" w:rsidRPr="00CC3F32">
        <w:rPr>
          <w:rFonts w:ascii="ITC Avant Garde" w:eastAsia="ヒラギノ角ゴ Pro W3" w:hAnsi="ITC Avant Garde"/>
          <w:color w:val="000000"/>
          <w:lang w:eastAsia="es-ES"/>
        </w:rPr>
        <w:t>nario, para que a través de la misma se conduzcan datos, voz, sonidos o información de cualquier naturaleza, es decir,</w:t>
      </w:r>
      <w:r w:rsidR="00BD1449">
        <w:rPr>
          <w:rFonts w:ascii="ITC Avant Garde" w:eastAsia="ヒラギノ角ゴ Pro W3" w:hAnsi="ITC Avant Garde"/>
          <w:color w:val="000000"/>
          <w:lang w:eastAsia="es-ES"/>
        </w:rPr>
        <w:t xml:space="preserve"> </w:t>
      </w:r>
      <w:r w:rsidR="00EF5757" w:rsidRPr="00B12343">
        <w:rPr>
          <w:rFonts w:ascii="ITC Avant Garde" w:hAnsi="ITC Avant Garde" w:cs="Arial"/>
        </w:rPr>
        <w:t xml:space="preserve">puede implicar o no el uso de capacidad espectral de bandas de frecuencias concesionadas </w:t>
      </w:r>
      <w:r w:rsidR="00EF5757">
        <w:rPr>
          <w:rFonts w:ascii="ITC Avant Garde" w:hAnsi="ITC Avant Garde" w:cs="Arial"/>
        </w:rPr>
        <w:t xml:space="preserve">y </w:t>
      </w:r>
      <w:r w:rsidR="00EF5757" w:rsidRPr="00B12343">
        <w:rPr>
          <w:rFonts w:ascii="ITC Avant Garde" w:hAnsi="ITC Avant Garde" w:cs="Arial"/>
        </w:rPr>
        <w:t>que se lleva a cabo a través de la infraestructura instalada de la red pública de telecomunicaciones propia del concesionario.</w:t>
      </w:r>
    </w:p>
    <w:p w:rsidR="007448A6" w:rsidRDefault="004F7AC2" w:rsidP="007448A6">
      <w:pPr>
        <w:spacing w:before="240" w:after="240" w:line="360" w:lineRule="auto"/>
        <w:ind w:right="-1"/>
        <w:jc w:val="both"/>
        <w:rPr>
          <w:rFonts w:ascii="ITC Avant Garde" w:eastAsia="Times New Roman" w:hAnsi="ITC Avant Garde"/>
          <w:lang w:eastAsia="es-MX"/>
        </w:rPr>
      </w:pPr>
      <w:r>
        <w:rPr>
          <w:rFonts w:ascii="ITC Avant Garde" w:hAnsi="ITC Avant Garde" w:cs="Arial"/>
        </w:rPr>
        <w:t>Lo anterior, crea plena convicción para determinar que</w:t>
      </w:r>
      <w:r w:rsidR="0068100E">
        <w:rPr>
          <w:rFonts w:ascii="ITC Avant Garde" w:hAnsi="ITC Avant Garde" w:cs="Arial"/>
        </w:rPr>
        <w:t xml:space="preserve"> si bien el servicio de provisión de capacidad es un servicio que no estaba contemplado de manera expresa en los títulos de concesión de </w:t>
      </w:r>
      <w:r>
        <w:rPr>
          <w:rFonts w:ascii="ITC Avant Garde" w:hAnsi="ITC Avant Garde" w:cs="Arial"/>
        </w:rPr>
        <w:t xml:space="preserve"> </w:t>
      </w:r>
      <w:r>
        <w:rPr>
          <w:rFonts w:ascii="ITC Avant Garde" w:eastAsia="Times New Roman" w:hAnsi="ITC Avant Garde"/>
          <w:b/>
          <w:bCs/>
          <w:color w:val="000000"/>
          <w:lang w:eastAsia="es-MX"/>
        </w:rPr>
        <w:t>“SAI”</w:t>
      </w:r>
      <w:r w:rsidR="0068100E" w:rsidRPr="004F3777">
        <w:rPr>
          <w:rFonts w:ascii="ITC Avant Garde" w:eastAsia="Times New Roman" w:hAnsi="ITC Avant Garde"/>
          <w:bCs/>
          <w:color w:val="000000"/>
          <w:lang w:eastAsia="es-MX"/>
        </w:rPr>
        <w:t xml:space="preserve">, el mismo </w:t>
      </w:r>
      <w:r w:rsidR="0068100E">
        <w:rPr>
          <w:rFonts w:ascii="ITC Avant Garde" w:eastAsia="Times New Roman" w:hAnsi="ITC Avant Garde"/>
          <w:bCs/>
          <w:color w:val="000000"/>
          <w:lang w:eastAsia="es-MX"/>
        </w:rPr>
        <w:t>corresponde a un servicio de telecomunicaciones para cuya prestación no requiere de una red pública de telecomunicaciones y que en el presente caso dicha empresa acreditó que contaba con una red arrendada de donde se desprende que en realidad el servicio que estaba prestando era el de comercialización de capacidad</w:t>
      </w:r>
      <w:r>
        <w:rPr>
          <w:rFonts w:ascii="ITC Avant Garde" w:eastAsia="Times New Roman" w:hAnsi="ITC Avant Garde"/>
          <w:lang w:eastAsia="es-MX"/>
        </w:rPr>
        <w:t>, mediante el empleo de infraestructura arrendada que era propiedad de otro concesionario</w:t>
      </w:r>
      <w:r w:rsidR="00DF7EB2">
        <w:rPr>
          <w:rFonts w:ascii="ITC Avant Garde" w:eastAsia="Times New Roman" w:hAnsi="ITC Avant Garde"/>
          <w:lang w:eastAsia="es-MX"/>
        </w:rPr>
        <w:t>.</w:t>
      </w:r>
    </w:p>
    <w:p w:rsidR="007448A6" w:rsidRDefault="00EF5757" w:rsidP="007448A6">
      <w:pPr>
        <w:spacing w:before="240" w:after="240" w:line="360" w:lineRule="auto"/>
        <w:ind w:right="-1"/>
        <w:jc w:val="both"/>
        <w:rPr>
          <w:rFonts w:ascii="ITC Avant Garde" w:eastAsia="Times New Roman" w:hAnsi="ITC Avant Garde"/>
          <w:bCs/>
          <w:color w:val="000000"/>
          <w:lang w:eastAsia="es-MX"/>
        </w:rPr>
      </w:pPr>
      <w:r>
        <w:rPr>
          <w:rFonts w:ascii="ITC Avant Garde" w:eastAsia="Times New Roman" w:hAnsi="ITC Avant Garde"/>
          <w:lang w:eastAsia="es-MX"/>
        </w:rPr>
        <w:t xml:space="preserve">Con ello quedó </w:t>
      </w:r>
      <w:r w:rsidR="0068100E">
        <w:rPr>
          <w:rFonts w:ascii="ITC Avant Garde" w:eastAsia="Times New Roman" w:hAnsi="ITC Avant Garde"/>
          <w:lang w:eastAsia="es-MX"/>
        </w:rPr>
        <w:t xml:space="preserve">desvirtuado </w:t>
      </w:r>
      <w:r>
        <w:rPr>
          <w:rFonts w:ascii="ITC Avant Garde" w:eastAsia="Times New Roman" w:hAnsi="ITC Avant Garde"/>
          <w:lang w:eastAsia="es-MX"/>
        </w:rPr>
        <w:t xml:space="preserve">el </w:t>
      </w:r>
      <w:r w:rsidR="0068100E">
        <w:rPr>
          <w:rFonts w:ascii="ITC Avant Garde" w:eastAsia="Times New Roman" w:hAnsi="ITC Avant Garde"/>
          <w:lang w:eastAsia="es-MX"/>
        </w:rPr>
        <w:t xml:space="preserve">presunto </w:t>
      </w:r>
      <w:r>
        <w:rPr>
          <w:rFonts w:ascii="ITC Avant Garde" w:eastAsia="Times New Roman" w:hAnsi="ITC Avant Garde"/>
          <w:lang w:eastAsia="es-MX"/>
        </w:rPr>
        <w:t xml:space="preserve">incumplimiento a la condición A.2 de la </w:t>
      </w:r>
      <w:r>
        <w:rPr>
          <w:rFonts w:ascii="ITC Avant Garde" w:eastAsia="Times New Roman" w:hAnsi="ITC Avant Garde"/>
          <w:bCs/>
          <w:color w:val="000000"/>
          <w:lang w:eastAsia="es-MX"/>
        </w:rPr>
        <w:t>“</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 xml:space="preserve">” en relación con la condición </w:t>
      </w:r>
      <w:r w:rsidR="006B2598">
        <w:rPr>
          <w:rFonts w:ascii="ITC Avant Garde" w:eastAsia="Times New Roman" w:hAnsi="ITC Avant Garde"/>
          <w:bCs/>
          <w:color w:val="000000"/>
          <w:lang w:eastAsia="es-MX"/>
        </w:rPr>
        <w:t>7.1</w:t>
      </w:r>
      <w:r>
        <w:rPr>
          <w:rFonts w:ascii="ITC Avant Garde" w:eastAsia="Times New Roman" w:hAnsi="ITC Avant Garde"/>
          <w:bCs/>
          <w:color w:val="000000"/>
          <w:lang w:eastAsia="es-MX"/>
        </w:rPr>
        <w:t xml:space="preserve"> de la</w:t>
      </w:r>
      <w:r w:rsidRPr="00EF5757">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w:t>
      </w:r>
      <w:r>
        <w:rPr>
          <w:rFonts w:ascii="ITC Avant Garde" w:eastAsia="Times New Roman" w:hAnsi="ITC Avant Garde"/>
          <w:b/>
          <w:bCs/>
          <w:color w:val="000000"/>
          <w:lang w:eastAsia="es-MX"/>
        </w:rPr>
        <w:t>CONCESIÓN DE BANDAS</w:t>
      </w:r>
      <w:r>
        <w:rPr>
          <w:rFonts w:ascii="ITC Avant Garde" w:eastAsia="Times New Roman" w:hAnsi="ITC Avant Garde"/>
          <w:bCs/>
          <w:color w:val="000000"/>
          <w:lang w:eastAsia="es-MX"/>
        </w:rPr>
        <w:t>”.</w:t>
      </w:r>
    </w:p>
    <w:p w:rsidR="007448A6" w:rsidRDefault="0068100E" w:rsidP="007448A6">
      <w:pPr>
        <w:spacing w:before="240" w:after="240" w:line="360" w:lineRule="auto"/>
        <w:ind w:right="-1"/>
        <w:jc w:val="both"/>
        <w:rPr>
          <w:rFonts w:ascii="ITC Avant Garde" w:eastAsia="Times New Roman" w:hAnsi="ITC Avant Garde"/>
          <w:lang w:eastAsia="es-MX"/>
        </w:rPr>
      </w:pPr>
      <w:r>
        <w:rPr>
          <w:rFonts w:ascii="ITC Avant Garde" w:eastAsia="Times New Roman" w:hAnsi="ITC Avant Garde"/>
          <w:bCs/>
          <w:color w:val="000000"/>
          <w:lang w:eastAsia="es-MX"/>
        </w:rPr>
        <w:t>Por otro lado,</w:t>
      </w:r>
      <w:r w:rsidR="00EF5757">
        <w:rPr>
          <w:rFonts w:ascii="ITC Avant Garde" w:eastAsia="Times New Roman" w:hAnsi="ITC Avant Garde"/>
          <w:bCs/>
          <w:color w:val="000000"/>
          <w:lang w:eastAsia="es-MX"/>
        </w:rPr>
        <w:t xml:space="preserve"> quedó acreditado el incumplimiento a la condición 2.1 y A.4</w:t>
      </w:r>
      <w:r w:rsidR="005F642A">
        <w:rPr>
          <w:rFonts w:ascii="ITC Avant Garde" w:eastAsia="Times New Roman" w:hAnsi="ITC Avant Garde"/>
          <w:bCs/>
          <w:color w:val="000000"/>
          <w:lang w:eastAsia="es-MX"/>
        </w:rPr>
        <w:t xml:space="preserve"> </w:t>
      </w:r>
      <w:r w:rsidR="00EF5757">
        <w:rPr>
          <w:rFonts w:ascii="ITC Avant Garde" w:eastAsia="Times New Roman" w:hAnsi="ITC Avant Garde"/>
          <w:bCs/>
          <w:color w:val="000000"/>
          <w:lang w:eastAsia="es-MX"/>
        </w:rPr>
        <w:t>de su “</w:t>
      </w:r>
      <w:r w:rsidR="00EF5757">
        <w:rPr>
          <w:rFonts w:ascii="ITC Avant Garde" w:eastAsia="Times New Roman" w:hAnsi="ITC Avant Garde"/>
          <w:b/>
          <w:bCs/>
          <w:color w:val="000000"/>
          <w:lang w:eastAsia="es-MX"/>
        </w:rPr>
        <w:t>CONCESIÓN DE RED</w:t>
      </w:r>
      <w:r w:rsidR="00EF5757">
        <w:rPr>
          <w:rFonts w:ascii="ITC Avant Garde" w:eastAsia="Times New Roman" w:hAnsi="ITC Avant Garde"/>
          <w:bCs/>
          <w:color w:val="000000"/>
          <w:lang w:eastAsia="es-MX"/>
        </w:rPr>
        <w:t>”</w:t>
      </w:r>
      <w:r w:rsidR="00C06B15">
        <w:rPr>
          <w:rFonts w:ascii="ITC Avant Garde" w:eastAsia="Times New Roman" w:hAnsi="ITC Avant Garde"/>
          <w:bCs/>
          <w:color w:val="000000"/>
          <w:lang w:eastAsia="es-MX"/>
        </w:rPr>
        <w:t>, toda vez que</w:t>
      </w:r>
      <w:r w:rsidR="005F642A">
        <w:rPr>
          <w:rFonts w:ascii="ITC Avant Garde" w:eastAsia="Times New Roman" w:hAnsi="ITC Avant Garde"/>
          <w:bCs/>
          <w:color w:val="000000"/>
          <w:lang w:eastAsia="es-MX"/>
        </w:rPr>
        <w:t xml:space="preserve"> </w:t>
      </w:r>
      <w:r w:rsidR="005755EC">
        <w:rPr>
          <w:rFonts w:ascii="ITC Avant Garde" w:eastAsia="Times New Roman" w:hAnsi="ITC Avant Garde"/>
          <w:bCs/>
          <w:color w:val="000000"/>
          <w:lang w:eastAsia="es-MX"/>
        </w:rPr>
        <w:t>“</w:t>
      </w:r>
      <w:r w:rsidR="005755EC">
        <w:rPr>
          <w:rFonts w:ascii="ITC Avant Garde" w:eastAsia="Times New Roman" w:hAnsi="ITC Avant Garde"/>
          <w:b/>
          <w:bCs/>
          <w:color w:val="000000"/>
          <w:lang w:eastAsia="es-MX"/>
        </w:rPr>
        <w:t>SAI</w:t>
      </w:r>
      <w:r w:rsidR="005755EC">
        <w:rPr>
          <w:rFonts w:ascii="ITC Avant Garde" w:eastAsia="Times New Roman" w:hAnsi="ITC Avant Garde"/>
          <w:bCs/>
          <w:color w:val="000000"/>
          <w:lang w:eastAsia="es-MX"/>
        </w:rPr>
        <w:t xml:space="preserve">” </w:t>
      </w:r>
      <w:r w:rsidR="005755EC">
        <w:rPr>
          <w:rFonts w:ascii="ITC Avant Garde" w:eastAsia="Times New Roman" w:hAnsi="ITC Avant Garde"/>
          <w:lang w:eastAsia="es-MX"/>
        </w:rPr>
        <w:t>no prestaba los servicios concesionados</w:t>
      </w:r>
      <w:r w:rsidR="00E117BC">
        <w:rPr>
          <w:rFonts w:ascii="ITC Avant Garde" w:eastAsia="Times New Roman" w:hAnsi="ITC Avant Garde"/>
          <w:lang w:eastAsia="es-MX"/>
        </w:rPr>
        <w:t xml:space="preserve">, </w:t>
      </w:r>
      <w:r w:rsidR="005755EC">
        <w:rPr>
          <w:rFonts w:ascii="ITC Avant Garde" w:eastAsia="Times New Roman" w:hAnsi="ITC Avant Garde"/>
          <w:lang w:eastAsia="es-MX"/>
        </w:rPr>
        <w:t xml:space="preserve">de forma continua y eficiente en términos de </w:t>
      </w:r>
      <w:r w:rsidR="00C06B15">
        <w:rPr>
          <w:rFonts w:ascii="ITC Avant Garde" w:eastAsia="Times New Roman" w:hAnsi="ITC Avant Garde"/>
          <w:lang w:eastAsia="es-MX"/>
        </w:rPr>
        <w:t>dicha concesión</w:t>
      </w:r>
      <w:r w:rsidR="00E117BC">
        <w:rPr>
          <w:rFonts w:ascii="ITC Avant Garde" w:eastAsia="Times New Roman" w:hAnsi="ITC Avant Garde"/>
          <w:lang w:eastAsia="es-MX"/>
        </w:rPr>
        <w:t>; lo anterior se corrobora,</w:t>
      </w:r>
      <w:r w:rsidR="00E117BC">
        <w:rPr>
          <w:rFonts w:ascii="ITC Avant Garde" w:eastAsia="Times New Roman" w:hAnsi="ITC Avant Garde"/>
          <w:b/>
          <w:bCs/>
          <w:color w:val="000000"/>
          <w:lang w:eastAsia="es-MX"/>
        </w:rPr>
        <w:t xml:space="preserve"> </w:t>
      </w:r>
      <w:r w:rsidR="00E117BC">
        <w:rPr>
          <w:rFonts w:ascii="ITC Avant Garde" w:eastAsia="Times New Roman" w:hAnsi="ITC Avant Garde"/>
          <w:bCs/>
          <w:color w:val="000000"/>
          <w:lang w:eastAsia="es-MX"/>
        </w:rPr>
        <w:t>con la manifestación de “</w:t>
      </w:r>
      <w:r w:rsidR="00E117BC" w:rsidRPr="00370340">
        <w:rPr>
          <w:rFonts w:ascii="ITC Avant Garde" w:eastAsia="Times New Roman" w:hAnsi="ITC Avant Garde"/>
          <w:b/>
          <w:bCs/>
          <w:color w:val="000000"/>
          <w:lang w:eastAsia="es-MX"/>
        </w:rPr>
        <w:t>SAI</w:t>
      </w:r>
      <w:r w:rsidR="00E117BC">
        <w:rPr>
          <w:rFonts w:ascii="ITC Avant Garde" w:eastAsia="Times New Roman" w:hAnsi="ITC Avant Garde"/>
          <w:bCs/>
          <w:color w:val="000000"/>
          <w:lang w:eastAsia="es-MX"/>
        </w:rPr>
        <w:t>” de no prestar servicios al usuario final y</w:t>
      </w:r>
      <w:r w:rsidR="005755EC">
        <w:rPr>
          <w:rFonts w:ascii="ITC Avant Garde" w:eastAsia="Times New Roman" w:hAnsi="ITC Avant Garde"/>
          <w:b/>
          <w:bCs/>
          <w:color w:val="000000"/>
          <w:lang w:eastAsia="es-MX"/>
        </w:rPr>
        <w:t xml:space="preserve"> </w:t>
      </w:r>
      <w:r w:rsidR="00C06B15">
        <w:rPr>
          <w:rFonts w:ascii="ITC Avant Garde" w:eastAsia="Times New Roman" w:hAnsi="ITC Avant Garde"/>
          <w:bCs/>
          <w:color w:val="000000"/>
          <w:lang w:eastAsia="es-MX"/>
        </w:rPr>
        <w:t xml:space="preserve">al haber permitido a </w:t>
      </w:r>
      <w:r w:rsidR="00C06B15">
        <w:rPr>
          <w:rFonts w:ascii="ITC Avant Garde" w:eastAsia="Times New Roman" w:hAnsi="ITC Avant Garde"/>
          <w:b/>
          <w:bCs/>
          <w:color w:val="000000"/>
          <w:lang w:eastAsia="es-MX"/>
        </w:rPr>
        <w:t>“PEGASO PCS”</w:t>
      </w:r>
      <w:r w:rsidR="00C06B15">
        <w:rPr>
          <w:rFonts w:ascii="ITC Avant Garde" w:eastAsia="Times New Roman" w:hAnsi="ITC Avant Garde"/>
          <w:bCs/>
          <w:color w:val="000000"/>
          <w:lang w:eastAsia="es-MX"/>
        </w:rPr>
        <w:t xml:space="preserve"> </w:t>
      </w:r>
      <w:r w:rsidR="004E0DE8">
        <w:rPr>
          <w:rFonts w:ascii="ITC Avant Garde" w:eastAsia="Times New Roman" w:hAnsi="ITC Avant Garde"/>
          <w:bCs/>
          <w:color w:val="000000"/>
          <w:lang w:eastAsia="es-MX"/>
        </w:rPr>
        <w:t>prestar</w:t>
      </w:r>
      <w:r w:rsidR="00C06B15">
        <w:rPr>
          <w:rFonts w:ascii="ITC Avant Garde" w:eastAsia="Times New Roman" w:hAnsi="ITC Avant Garde"/>
          <w:bCs/>
          <w:color w:val="000000"/>
          <w:lang w:eastAsia="es-MX"/>
        </w:rPr>
        <w:t xml:space="preserve"> servicios a través de la infraestructura que era propiedad</w:t>
      </w:r>
      <w:r w:rsidR="004E0DE8">
        <w:rPr>
          <w:rFonts w:ascii="ITC Avant Garde" w:eastAsia="Times New Roman" w:hAnsi="ITC Avant Garde"/>
          <w:bCs/>
          <w:color w:val="000000"/>
          <w:lang w:eastAsia="es-MX"/>
        </w:rPr>
        <w:t xml:space="preserve"> de ésta última</w:t>
      </w:r>
      <w:r w:rsidR="00C06B15">
        <w:rPr>
          <w:rFonts w:ascii="ITC Avant Garde" w:eastAsia="Times New Roman" w:hAnsi="ITC Avant Garde"/>
          <w:bCs/>
          <w:color w:val="000000"/>
          <w:lang w:eastAsia="es-MX"/>
        </w:rPr>
        <w:t xml:space="preserve">, </w:t>
      </w:r>
      <w:r w:rsidR="005755EC">
        <w:rPr>
          <w:rFonts w:ascii="ITC Avant Garde" w:eastAsia="Times New Roman" w:hAnsi="ITC Avant Garde"/>
          <w:bCs/>
          <w:color w:val="000000"/>
          <w:lang w:eastAsia="es-MX"/>
        </w:rPr>
        <w:t>derivado de</w:t>
      </w:r>
      <w:r w:rsidR="005755EC" w:rsidRPr="008A3C53">
        <w:rPr>
          <w:rFonts w:ascii="ITC Avant Garde" w:eastAsia="Times New Roman" w:hAnsi="ITC Avant Garde"/>
          <w:bCs/>
          <w:color w:val="000000"/>
          <w:lang w:eastAsia="es-MX"/>
        </w:rPr>
        <w:t xml:space="preserve"> la suscripci</w:t>
      </w:r>
      <w:r w:rsidR="005755EC">
        <w:rPr>
          <w:rFonts w:ascii="ITC Avant Garde" w:eastAsia="Times New Roman" w:hAnsi="ITC Avant Garde"/>
          <w:bCs/>
          <w:color w:val="000000"/>
          <w:lang w:eastAsia="es-MX"/>
        </w:rPr>
        <w:t xml:space="preserve">ón del </w:t>
      </w:r>
      <w:r w:rsidR="00C06B15">
        <w:rPr>
          <w:rFonts w:ascii="ITC Avant Garde" w:eastAsia="Times New Roman" w:hAnsi="ITC Avant Garde"/>
          <w:bCs/>
          <w:color w:val="000000"/>
          <w:lang w:eastAsia="es-MX"/>
        </w:rPr>
        <w:t>“</w:t>
      </w:r>
      <w:r w:rsidR="005755EC" w:rsidRPr="008A3C53">
        <w:rPr>
          <w:rFonts w:ascii="ITC Avant Garde" w:eastAsia="Times New Roman" w:hAnsi="ITC Avant Garde"/>
          <w:b/>
          <w:bCs/>
          <w:i/>
          <w:color w:val="000000"/>
          <w:lang w:eastAsia="es-MX"/>
        </w:rPr>
        <w:t>CONTRATO DE</w:t>
      </w:r>
      <w:r w:rsidR="005755EC" w:rsidRPr="008A3C53">
        <w:rPr>
          <w:rFonts w:ascii="ITC Avant Garde" w:eastAsia="Times New Roman" w:hAnsi="ITC Avant Garde"/>
          <w:bCs/>
          <w:i/>
          <w:color w:val="000000"/>
          <w:lang w:eastAsia="es-MX"/>
        </w:rPr>
        <w:t xml:space="preserve"> </w:t>
      </w:r>
      <w:r w:rsidR="005755EC" w:rsidRPr="008A3C53">
        <w:rPr>
          <w:rFonts w:ascii="ITC Avant Garde" w:eastAsia="Times New Roman" w:hAnsi="ITC Avant Garde"/>
          <w:b/>
          <w:bCs/>
          <w:i/>
          <w:color w:val="000000"/>
          <w:lang w:eastAsia="es-MX"/>
        </w:rPr>
        <w:lastRenderedPageBreak/>
        <w:t>ARRENDAMIENTO DE INFRAESTRUCTURA</w:t>
      </w:r>
      <w:r w:rsidR="00C06B15">
        <w:rPr>
          <w:rFonts w:ascii="ITC Avant Garde" w:eastAsia="Times New Roman" w:hAnsi="ITC Avant Garde"/>
          <w:b/>
          <w:bCs/>
          <w:i/>
          <w:color w:val="000000"/>
          <w:lang w:eastAsia="es-MX"/>
        </w:rPr>
        <w:t>”</w:t>
      </w:r>
      <w:r w:rsidR="005755EC">
        <w:rPr>
          <w:rFonts w:ascii="ITC Avant Garde" w:eastAsia="Times New Roman" w:hAnsi="ITC Avant Garde"/>
          <w:bCs/>
          <w:color w:val="000000"/>
          <w:lang w:eastAsia="es-MX"/>
        </w:rPr>
        <w:t xml:space="preserve"> </w:t>
      </w:r>
      <w:r w:rsidR="000D3D84" w:rsidRPr="000D3D84">
        <w:rPr>
          <w:rFonts w:ascii="ITC Avant Garde" w:eastAsia="Times New Roman" w:hAnsi="ITC Avant Garde"/>
          <w:bCs/>
          <w:color w:val="000000"/>
          <w:lang w:eastAsia="es-MX"/>
        </w:rPr>
        <w:t xml:space="preserve">y, </w:t>
      </w:r>
      <w:r w:rsidR="004E0DE8">
        <w:rPr>
          <w:rFonts w:ascii="ITC Avant Garde" w:eastAsia="Times New Roman" w:hAnsi="ITC Avant Garde"/>
          <w:bCs/>
          <w:color w:val="000000"/>
          <w:lang w:eastAsia="es-MX"/>
        </w:rPr>
        <w:t xml:space="preserve">no haber cumplido con los compromisos de cobertura a que se encontraba obligada </w:t>
      </w:r>
      <w:r w:rsidR="004E0DE8">
        <w:rPr>
          <w:rFonts w:ascii="ITC Avant Garde" w:eastAsia="Times New Roman" w:hAnsi="ITC Avant Garde"/>
          <w:b/>
          <w:bCs/>
          <w:color w:val="000000"/>
          <w:lang w:eastAsia="es-MX"/>
        </w:rPr>
        <w:t xml:space="preserve">“SAI” </w:t>
      </w:r>
      <w:r w:rsidR="00F207D4">
        <w:rPr>
          <w:rFonts w:ascii="ITC Avant Garde" w:eastAsia="Times New Roman" w:hAnsi="ITC Avant Garde"/>
          <w:bCs/>
          <w:color w:val="000000"/>
          <w:lang w:eastAsia="es-MX"/>
        </w:rPr>
        <w:t xml:space="preserve">, </w:t>
      </w:r>
      <w:r w:rsidR="004E0DE8">
        <w:rPr>
          <w:rFonts w:ascii="ITC Avant Garde" w:eastAsia="Times New Roman" w:hAnsi="ITC Avant Garde"/>
          <w:bCs/>
          <w:color w:val="000000"/>
          <w:lang w:eastAsia="es-MX"/>
        </w:rPr>
        <w:t xml:space="preserve">toda vez que la infraestructura que poseía era propiedad de </w:t>
      </w:r>
      <w:r w:rsidR="004E0DE8">
        <w:rPr>
          <w:rFonts w:ascii="ITC Avant Garde" w:eastAsia="Times New Roman" w:hAnsi="ITC Avant Garde"/>
          <w:b/>
          <w:bCs/>
          <w:color w:val="000000"/>
          <w:lang w:eastAsia="es-MX"/>
        </w:rPr>
        <w:t xml:space="preserve">“PEGASO PCS” </w:t>
      </w:r>
      <w:r w:rsidR="0096557B">
        <w:rPr>
          <w:rFonts w:ascii="ITC Avant Garde" w:eastAsia="Times New Roman" w:hAnsi="ITC Avant Garde"/>
          <w:bCs/>
          <w:color w:val="000000"/>
          <w:lang w:eastAsia="es-MX"/>
        </w:rPr>
        <w:t>de acuerdo a lo establecido en el “</w:t>
      </w:r>
      <w:r w:rsidR="0096557B" w:rsidRPr="00F16792">
        <w:rPr>
          <w:rFonts w:ascii="ITC Avant Garde" w:eastAsia="Times New Roman" w:hAnsi="ITC Avant Garde"/>
          <w:b/>
          <w:bCs/>
          <w:i/>
          <w:color w:val="000000"/>
          <w:lang w:eastAsia="es-MX"/>
        </w:rPr>
        <w:t>CONTRATO DE</w:t>
      </w:r>
      <w:r w:rsidR="0096557B" w:rsidRPr="00F16792">
        <w:rPr>
          <w:rFonts w:ascii="ITC Avant Garde" w:eastAsia="Times New Roman" w:hAnsi="ITC Avant Garde"/>
          <w:bCs/>
          <w:i/>
          <w:color w:val="000000"/>
          <w:lang w:eastAsia="es-MX"/>
        </w:rPr>
        <w:t xml:space="preserve"> </w:t>
      </w:r>
      <w:r w:rsidR="0096557B" w:rsidRPr="00F16792">
        <w:rPr>
          <w:rFonts w:ascii="ITC Avant Garde" w:eastAsia="Times New Roman" w:hAnsi="ITC Avant Garde"/>
          <w:b/>
          <w:bCs/>
          <w:i/>
          <w:color w:val="000000"/>
          <w:lang w:eastAsia="es-MX"/>
        </w:rPr>
        <w:t>ARRENDAMIENTO DE INFRAESTRUCTURA</w:t>
      </w:r>
      <w:r w:rsidR="0096557B">
        <w:rPr>
          <w:rFonts w:ascii="ITC Avant Garde" w:eastAsia="Times New Roman" w:hAnsi="ITC Avant Garde"/>
          <w:b/>
          <w:bCs/>
          <w:i/>
          <w:color w:val="000000"/>
          <w:lang w:eastAsia="es-MX"/>
        </w:rPr>
        <w:t xml:space="preserve">”, </w:t>
      </w:r>
      <w:r w:rsidR="004E0DE8">
        <w:rPr>
          <w:rFonts w:ascii="ITC Avant Garde" w:eastAsia="Times New Roman" w:hAnsi="ITC Avant Garde"/>
          <w:bCs/>
          <w:color w:val="000000"/>
          <w:lang w:eastAsia="es-MX"/>
        </w:rPr>
        <w:t xml:space="preserve">sin que existieran elementos que </w:t>
      </w:r>
      <w:r w:rsidR="0096557B">
        <w:rPr>
          <w:rFonts w:ascii="ITC Avant Garde" w:eastAsia="Times New Roman" w:hAnsi="ITC Avant Garde"/>
          <w:bCs/>
          <w:color w:val="000000"/>
          <w:lang w:eastAsia="es-MX"/>
        </w:rPr>
        <w:t>permitieran presumir</w:t>
      </w:r>
      <w:r w:rsidR="004E0DE8">
        <w:rPr>
          <w:rFonts w:ascii="ITC Avant Garde" w:eastAsia="Times New Roman" w:hAnsi="ITC Avant Garde"/>
          <w:bCs/>
          <w:color w:val="000000"/>
          <w:lang w:eastAsia="es-MX"/>
        </w:rPr>
        <w:t xml:space="preserve"> que </w:t>
      </w:r>
      <w:r w:rsidR="004E0DE8">
        <w:rPr>
          <w:rFonts w:ascii="ITC Avant Garde" w:eastAsia="Times New Roman" w:hAnsi="ITC Avant Garde"/>
          <w:b/>
          <w:bCs/>
          <w:color w:val="000000"/>
          <w:lang w:eastAsia="es-MX"/>
        </w:rPr>
        <w:t>“SAI”</w:t>
      </w:r>
      <w:r w:rsidR="004E0DE8">
        <w:rPr>
          <w:rFonts w:ascii="ITC Avant Garde" w:eastAsia="Times New Roman" w:hAnsi="ITC Avant Garde"/>
          <w:bCs/>
          <w:color w:val="000000"/>
          <w:lang w:eastAsia="es-MX"/>
        </w:rPr>
        <w:t xml:space="preserve"> implementó una red pública de telecomunicaciones con infraestructura propia</w:t>
      </w:r>
      <w:r w:rsidR="0096557B">
        <w:rPr>
          <w:rFonts w:ascii="ITC Avant Garde" w:eastAsia="Times New Roman" w:hAnsi="ITC Avant Garde"/>
          <w:bCs/>
          <w:color w:val="000000"/>
          <w:lang w:eastAsia="es-MX"/>
        </w:rPr>
        <w:t>.</w:t>
      </w:r>
    </w:p>
    <w:p w:rsidR="007448A6" w:rsidRDefault="0005042A" w:rsidP="007448A6">
      <w:pPr>
        <w:spacing w:before="240" w:after="240" w:line="360" w:lineRule="auto"/>
        <w:jc w:val="both"/>
        <w:rPr>
          <w:rFonts w:ascii="ITC Avant Garde" w:eastAsia="Times New Roman" w:hAnsi="ITC Avant Garde"/>
          <w:b/>
          <w:bCs/>
          <w:color w:val="000000"/>
          <w:lang w:eastAsia="es-MX"/>
        </w:rPr>
      </w:pPr>
      <w:r w:rsidRPr="008452B5">
        <w:rPr>
          <w:rFonts w:ascii="ITC Avant Garde" w:eastAsia="Times New Roman" w:hAnsi="ITC Avant Garde"/>
          <w:b/>
          <w:bCs/>
          <w:color w:val="000000"/>
          <w:lang w:eastAsia="es-MX"/>
        </w:rPr>
        <w:t>QUINTO. ALEGATOS</w:t>
      </w:r>
      <w:r w:rsidR="0017792F" w:rsidRPr="008452B5">
        <w:rPr>
          <w:rFonts w:ascii="ITC Avant Garde" w:eastAsia="Times New Roman" w:hAnsi="ITC Avant Garde"/>
          <w:b/>
          <w:bCs/>
          <w:color w:val="000000"/>
          <w:lang w:eastAsia="es-MX"/>
        </w:rPr>
        <w:t>.</w:t>
      </w:r>
      <w:r w:rsidRPr="008452B5">
        <w:rPr>
          <w:rFonts w:ascii="ITC Avant Garde" w:eastAsia="Times New Roman" w:hAnsi="ITC Avant Garde"/>
          <w:b/>
          <w:bCs/>
          <w:color w:val="000000"/>
          <w:lang w:eastAsia="es-MX"/>
        </w:rPr>
        <w:t xml:space="preserve"> </w:t>
      </w:r>
    </w:p>
    <w:p w:rsidR="007448A6" w:rsidRDefault="0005042A" w:rsidP="007448A6">
      <w:pPr>
        <w:spacing w:before="240" w:after="240" w:line="360" w:lineRule="auto"/>
        <w:jc w:val="both"/>
        <w:rPr>
          <w:rFonts w:ascii="ITC Avant Garde" w:hAnsi="ITC Avant Garde" w:cs="Arial"/>
          <w:b/>
          <w:bCs/>
        </w:rPr>
      </w:pPr>
      <w:r w:rsidRPr="008452B5">
        <w:rPr>
          <w:rFonts w:ascii="ITC Avant Garde" w:hAnsi="ITC Avant Garde" w:cs="Arial"/>
          <w:bCs/>
        </w:rPr>
        <w:t xml:space="preserve">Siguiendo las etapas del debido proceso, esta autoridad mediante acuerdo de </w:t>
      </w:r>
      <w:r w:rsidR="00481B99">
        <w:rPr>
          <w:rFonts w:ascii="ITC Avant Garde" w:hAnsi="ITC Avant Garde" w:cs="Arial"/>
          <w:bCs/>
        </w:rPr>
        <w:t>dieciséis de enero de dos mil diecisiete,</w:t>
      </w:r>
      <w:r w:rsidRPr="008452B5">
        <w:rPr>
          <w:rFonts w:ascii="ITC Avant Garde" w:hAnsi="ITC Avant Garde" w:cs="Arial"/>
          <w:bCs/>
        </w:rPr>
        <w:t xml:space="preserve"> otorgó un plazo de diez días hábiles para que </w:t>
      </w:r>
      <w:r w:rsidR="00EC09E5" w:rsidRPr="008452B5">
        <w:rPr>
          <w:rFonts w:ascii="ITC Avant Garde" w:hAnsi="ITC Avant Garde"/>
        </w:rPr>
        <w:t>“</w:t>
      </w:r>
      <w:r w:rsidR="00EC09E5" w:rsidRPr="008452B5">
        <w:rPr>
          <w:rFonts w:ascii="ITC Avant Garde" w:hAnsi="ITC Avant Garde"/>
          <w:b/>
        </w:rPr>
        <w:t>SAI</w:t>
      </w:r>
      <w:r w:rsidR="00EC09E5" w:rsidRPr="008452B5">
        <w:rPr>
          <w:rFonts w:ascii="ITC Avant Garde" w:hAnsi="ITC Avant Garde"/>
        </w:rPr>
        <w:t>”</w:t>
      </w:r>
      <w:r w:rsidR="00835023" w:rsidRPr="008452B5">
        <w:rPr>
          <w:rFonts w:ascii="ITC Avant Garde" w:eastAsia="Times New Roman" w:hAnsi="ITC Avant Garde"/>
          <w:b/>
          <w:bCs/>
          <w:color w:val="000000"/>
          <w:lang w:eastAsia="es-MX"/>
        </w:rPr>
        <w:t xml:space="preserve"> </w:t>
      </w:r>
      <w:r w:rsidRPr="008452B5">
        <w:rPr>
          <w:rFonts w:ascii="ITC Avant Garde" w:hAnsi="ITC Avant Garde" w:cs="Arial"/>
          <w:bCs/>
        </w:rPr>
        <w:t>formulara los alegatos que considerara convenientes</w:t>
      </w:r>
      <w:r w:rsidR="0057290D" w:rsidRPr="008452B5">
        <w:rPr>
          <w:rFonts w:ascii="ITC Avant Garde" w:hAnsi="ITC Avant Garde" w:cs="Arial"/>
          <w:bCs/>
        </w:rPr>
        <w:t xml:space="preserve">.  Toda vez que dicho acuerdo le fue notificado </w:t>
      </w:r>
      <w:r w:rsidR="00481B99">
        <w:rPr>
          <w:rFonts w:ascii="ITC Avant Garde" w:hAnsi="ITC Avant Garde" w:cs="Arial"/>
          <w:bCs/>
        </w:rPr>
        <w:t>el dieciocho de enero siguiente</w:t>
      </w:r>
      <w:r w:rsidR="0057290D" w:rsidRPr="008452B5">
        <w:rPr>
          <w:rFonts w:ascii="ITC Avant Garde" w:hAnsi="ITC Avant Garde" w:cs="Arial"/>
          <w:bCs/>
        </w:rPr>
        <w:t xml:space="preserve">, el plazo de diez días </w:t>
      </w:r>
      <w:r w:rsidR="00481B99">
        <w:rPr>
          <w:rFonts w:ascii="ITC Avant Garde" w:hAnsi="ITC Avant Garde" w:cs="Arial"/>
          <w:bCs/>
        </w:rPr>
        <w:t xml:space="preserve">hábiles </w:t>
      </w:r>
      <w:r w:rsidR="0057290D" w:rsidRPr="008452B5">
        <w:rPr>
          <w:rFonts w:ascii="ITC Avant Garde" w:hAnsi="ITC Avant Garde" w:cs="Arial"/>
          <w:bCs/>
        </w:rPr>
        <w:t>otorgados para tal fin transcurrió</w:t>
      </w:r>
      <w:r w:rsidR="009A3E21" w:rsidRPr="008452B5">
        <w:rPr>
          <w:rFonts w:ascii="ITC Avant Garde" w:eastAsia="Times New Roman" w:hAnsi="ITC Avant Garde"/>
          <w:bCs/>
          <w:color w:val="000000"/>
          <w:lang w:eastAsia="es-MX"/>
        </w:rPr>
        <w:t xml:space="preserve"> </w:t>
      </w:r>
      <w:r w:rsidR="00481B99">
        <w:rPr>
          <w:rFonts w:ascii="ITC Avant Garde" w:eastAsia="Times New Roman" w:hAnsi="ITC Avant Garde"/>
          <w:bCs/>
          <w:color w:val="000000"/>
          <w:lang w:eastAsia="es-MX"/>
        </w:rPr>
        <w:t xml:space="preserve">del diecinueve de enero al </w:t>
      </w:r>
      <w:r w:rsidR="00EF5757">
        <w:rPr>
          <w:rFonts w:ascii="ITC Avant Garde" w:eastAsia="Times New Roman" w:hAnsi="ITC Avant Garde"/>
          <w:bCs/>
          <w:color w:val="000000"/>
          <w:lang w:eastAsia="es-MX"/>
        </w:rPr>
        <w:t xml:space="preserve">primero </w:t>
      </w:r>
      <w:r w:rsidR="00481B99">
        <w:rPr>
          <w:rFonts w:ascii="ITC Avant Garde" w:eastAsia="Times New Roman" w:hAnsi="ITC Avant Garde"/>
          <w:bCs/>
          <w:color w:val="000000"/>
          <w:lang w:eastAsia="es-MX"/>
        </w:rPr>
        <w:t>de febrero del año en curso</w:t>
      </w:r>
      <w:r w:rsidR="009A3E21" w:rsidRPr="008452B5">
        <w:rPr>
          <w:rFonts w:ascii="ITC Avant Garde" w:eastAsia="Times New Roman" w:hAnsi="ITC Avant Garde"/>
          <w:bCs/>
          <w:color w:val="000000"/>
          <w:lang w:eastAsia="es-MX"/>
        </w:rPr>
        <w:t xml:space="preserve">, sin considerar </w:t>
      </w:r>
      <w:r w:rsidR="00EF5757">
        <w:rPr>
          <w:rFonts w:ascii="ITC Avant Garde" w:eastAsia="Times New Roman" w:hAnsi="ITC Avant Garde"/>
          <w:bCs/>
          <w:color w:val="000000"/>
          <w:lang w:eastAsia="es-MX"/>
        </w:rPr>
        <w:t xml:space="preserve">los días </w:t>
      </w:r>
      <w:r w:rsidR="00481B99">
        <w:rPr>
          <w:rFonts w:ascii="ITC Avant Garde" w:eastAsia="Times New Roman" w:hAnsi="ITC Avant Garde"/>
          <w:bCs/>
          <w:color w:val="000000"/>
          <w:lang w:eastAsia="es-MX"/>
        </w:rPr>
        <w:t>veintiuno, veintidós, veintiocho y veintinueve de enero de dos mil diecisiete, por haber sido sábados y domingos respectivamente, en términos del artículo 28 de la “</w:t>
      </w:r>
      <w:r w:rsidR="00481B99">
        <w:rPr>
          <w:rFonts w:ascii="ITC Avant Garde" w:eastAsia="Times New Roman" w:hAnsi="ITC Avant Garde"/>
          <w:b/>
          <w:bCs/>
          <w:color w:val="000000"/>
          <w:lang w:eastAsia="es-MX"/>
        </w:rPr>
        <w:t>LFPA</w:t>
      </w:r>
      <w:r w:rsidR="00481B99">
        <w:rPr>
          <w:rFonts w:ascii="ITC Avant Garde" w:eastAsia="Times New Roman" w:hAnsi="ITC Avant Garde"/>
          <w:bCs/>
          <w:color w:val="000000"/>
          <w:lang w:eastAsia="es-MX"/>
        </w:rPr>
        <w:t>”</w:t>
      </w:r>
      <w:r w:rsidR="009A3E21" w:rsidRPr="008452B5">
        <w:rPr>
          <w:rFonts w:ascii="ITC Avant Garde" w:eastAsia="Times New Roman" w:hAnsi="ITC Avant Garde"/>
          <w:bCs/>
          <w:color w:val="000000"/>
          <w:lang w:eastAsia="es-MX"/>
        </w:rPr>
        <w:t>.</w:t>
      </w:r>
    </w:p>
    <w:p w:rsidR="007448A6" w:rsidRDefault="00EF5757" w:rsidP="007448A6">
      <w:pPr>
        <w:spacing w:before="240" w:after="240" w:line="360" w:lineRule="auto"/>
        <w:jc w:val="both"/>
        <w:rPr>
          <w:rFonts w:ascii="ITC Avant Garde" w:hAnsi="ITC Avant Garde" w:cs="Arial"/>
          <w:bCs/>
        </w:rPr>
      </w:pPr>
      <w:r>
        <w:rPr>
          <w:rFonts w:ascii="ITC Avant Garde" w:hAnsi="ITC Avant Garde" w:cs="Arial"/>
          <w:bCs/>
        </w:rPr>
        <w:t>En este sentido, e</w:t>
      </w:r>
      <w:r w:rsidR="00006A10" w:rsidRPr="008452B5">
        <w:rPr>
          <w:rFonts w:ascii="ITC Avant Garde" w:hAnsi="ITC Avant Garde" w:cs="Arial"/>
          <w:bCs/>
        </w:rPr>
        <w:t xml:space="preserve">l </w:t>
      </w:r>
      <w:r w:rsidR="00481B99">
        <w:rPr>
          <w:rFonts w:ascii="ITC Avant Garde" w:hAnsi="ITC Avant Garde" w:cs="Arial"/>
          <w:bCs/>
        </w:rPr>
        <w:t>veinticinco de enero de dos mil diecisiete</w:t>
      </w:r>
      <w:r w:rsidR="00006A10" w:rsidRPr="008452B5">
        <w:rPr>
          <w:rFonts w:ascii="ITC Avant Garde" w:hAnsi="ITC Avant Garde" w:cs="Arial"/>
          <w:bCs/>
        </w:rPr>
        <w:t xml:space="preserve">, </w:t>
      </w:r>
      <w:r w:rsidR="00EC09E5" w:rsidRPr="008452B5">
        <w:rPr>
          <w:rFonts w:ascii="ITC Avant Garde" w:hAnsi="ITC Avant Garde"/>
        </w:rPr>
        <w:t>“</w:t>
      </w:r>
      <w:r w:rsidR="00EC09E5" w:rsidRPr="008452B5">
        <w:rPr>
          <w:rFonts w:ascii="ITC Avant Garde" w:hAnsi="ITC Avant Garde"/>
          <w:b/>
        </w:rPr>
        <w:t>SAI</w:t>
      </w:r>
      <w:r w:rsidR="00EC09E5" w:rsidRPr="008452B5">
        <w:rPr>
          <w:rFonts w:ascii="ITC Avant Garde" w:hAnsi="ITC Avant Garde"/>
        </w:rPr>
        <w:t>”</w:t>
      </w:r>
      <w:r w:rsidR="00006A10" w:rsidRPr="008452B5">
        <w:rPr>
          <w:rFonts w:ascii="ITC Avant Garde" w:eastAsia="Times New Roman" w:hAnsi="ITC Avant Garde"/>
          <w:b/>
          <w:bCs/>
          <w:color w:val="000000"/>
          <w:lang w:eastAsia="es-MX"/>
        </w:rPr>
        <w:t xml:space="preserve"> </w:t>
      </w:r>
      <w:r w:rsidR="00006A10" w:rsidRPr="008452B5">
        <w:rPr>
          <w:rFonts w:ascii="ITC Avant Garde" w:eastAsia="Times New Roman" w:hAnsi="ITC Avant Garde"/>
          <w:bCs/>
          <w:color w:val="000000"/>
          <w:lang w:eastAsia="es-MX"/>
        </w:rPr>
        <w:t xml:space="preserve">presentó en la Oficialía de Partes del </w:t>
      </w:r>
      <w:r w:rsidR="00442E2D" w:rsidRPr="008452B5">
        <w:rPr>
          <w:rFonts w:ascii="ITC Avant Garde" w:eastAsia="Times New Roman" w:hAnsi="ITC Avant Garde"/>
          <w:b/>
          <w:bCs/>
          <w:color w:val="000000"/>
          <w:lang w:eastAsia="es-MX"/>
        </w:rPr>
        <w:t>“</w:t>
      </w:r>
      <w:r w:rsidR="00006A10" w:rsidRPr="008452B5">
        <w:rPr>
          <w:rFonts w:ascii="ITC Avant Garde" w:eastAsia="Times New Roman" w:hAnsi="ITC Avant Garde"/>
          <w:b/>
          <w:bCs/>
          <w:color w:val="000000"/>
          <w:lang w:eastAsia="es-MX"/>
        </w:rPr>
        <w:t>IFT</w:t>
      </w:r>
      <w:r w:rsidR="00442E2D" w:rsidRPr="008452B5">
        <w:rPr>
          <w:rFonts w:ascii="ITC Avant Garde" w:eastAsia="Times New Roman" w:hAnsi="ITC Avant Garde"/>
          <w:b/>
          <w:bCs/>
          <w:color w:val="000000"/>
          <w:lang w:eastAsia="es-MX"/>
        </w:rPr>
        <w:t>”</w:t>
      </w:r>
      <w:r w:rsidR="00006A10" w:rsidRPr="008452B5">
        <w:rPr>
          <w:rFonts w:ascii="ITC Avant Garde" w:eastAsia="Times New Roman" w:hAnsi="ITC Avant Garde"/>
          <w:b/>
          <w:bCs/>
          <w:color w:val="000000"/>
          <w:lang w:eastAsia="es-MX"/>
        </w:rPr>
        <w:t xml:space="preserve"> </w:t>
      </w:r>
      <w:r w:rsidR="00006A10" w:rsidRPr="008452B5">
        <w:rPr>
          <w:rFonts w:ascii="ITC Avant Garde" w:eastAsia="Times New Roman" w:hAnsi="ITC Avant Garde"/>
          <w:bCs/>
          <w:color w:val="000000"/>
          <w:lang w:eastAsia="es-MX"/>
        </w:rPr>
        <w:t xml:space="preserve">un escrito a través del cual </w:t>
      </w:r>
      <w:r w:rsidR="0057290D" w:rsidRPr="008452B5">
        <w:rPr>
          <w:rFonts w:ascii="ITC Avant Garde" w:hAnsi="ITC Avant Garde" w:cs="Arial"/>
        </w:rPr>
        <w:t xml:space="preserve">formuló en tiempo y </w:t>
      </w:r>
      <w:r w:rsidR="000F03CE" w:rsidRPr="008452B5">
        <w:rPr>
          <w:rFonts w:ascii="ITC Avant Garde" w:hAnsi="ITC Avant Garde" w:cs="Arial"/>
        </w:rPr>
        <w:t>forma los</w:t>
      </w:r>
      <w:r w:rsidR="0057290D" w:rsidRPr="008452B5">
        <w:rPr>
          <w:rFonts w:ascii="ITC Avant Garde" w:hAnsi="ITC Avant Garde" w:cs="Arial"/>
        </w:rPr>
        <w:t xml:space="preserve"> alegatos correspondientes</w:t>
      </w:r>
      <w:r w:rsidR="0005042A" w:rsidRPr="008452B5">
        <w:rPr>
          <w:rFonts w:ascii="ITC Avant Garde" w:hAnsi="ITC Avant Garde" w:cs="Arial"/>
          <w:bCs/>
        </w:rPr>
        <w:t>, respecto de los cuales se realizan las siguientes precisiones:</w:t>
      </w:r>
    </w:p>
    <w:p w:rsidR="007448A6" w:rsidRDefault="0005042A" w:rsidP="007448A6">
      <w:pPr>
        <w:tabs>
          <w:tab w:val="left" w:pos="851"/>
        </w:tabs>
        <w:spacing w:before="240" w:after="240" w:line="360" w:lineRule="auto"/>
        <w:jc w:val="both"/>
        <w:rPr>
          <w:rFonts w:ascii="ITC Avant Garde" w:eastAsia="Times New Roman" w:hAnsi="ITC Avant Garde"/>
          <w:bCs/>
          <w:lang w:eastAsia="es-MX"/>
        </w:rPr>
      </w:pPr>
      <w:r w:rsidRPr="008452B5">
        <w:rPr>
          <w:rFonts w:ascii="ITC Avant Garde" w:eastAsia="Times New Roman" w:hAnsi="ITC Avant Garde"/>
          <w:bCs/>
          <w:lang w:eastAsia="es-MX"/>
        </w:rPr>
        <w:t>Antes de analizar los alegatos presentados, se debe precisar lo sostenido por nuestro Máximo Tribunal de Justicia, en el sentido de que los alegatos no son la etapa procesal a través de la cual deban hacerse manifestaciones a efecto de desvirtuar las imputaciones hechas para iniciar el procedimiento sancionador.</w:t>
      </w:r>
    </w:p>
    <w:p w:rsidR="007448A6" w:rsidRDefault="0005042A" w:rsidP="007448A6">
      <w:pPr>
        <w:tabs>
          <w:tab w:val="left" w:pos="851"/>
        </w:tabs>
        <w:spacing w:before="240" w:after="240" w:line="360" w:lineRule="auto"/>
        <w:jc w:val="both"/>
        <w:rPr>
          <w:rFonts w:ascii="ITC Avant Garde" w:eastAsia="Times New Roman" w:hAnsi="ITC Avant Garde"/>
          <w:bCs/>
          <w:lang w:eastAsia="es-MX"/>
        </w:rPr>
      </w:pPr>
      <w:r w:rsidRPr="008452B5">
        <w:rPr>
          <w:rFonts w:ascii="ITC Avant Garde" w:eastAsia="Times New Roman" w:hAnsi="ITC Avant Garde"/>
          <w:bCs/>
          <w:lang w:eastAsia="es-MX"/>
        </w:rPr>
        <w:t xml:space="preserve">Estos argumentos, en su modalidad de alegatos de bien probado, se traducen en el acto mediante el cual, una parte expone en forma metódica y razonada los fundamentos de hecho y de derecho sobre los méritos de la prueba aportada, y el demérito de las ofrecidas por la contraparte, es decir, reafirmar los </w:t>
      </w:r>
      <w:r w:rsidRPr="008452B5">
        <w:rPr>
          <w:rFonts w:ascii="ITC Avant Garde" w:eastAsia="Times New Roman" w:hAnsi="ITC Avant Garde"/>
          <w:bCs/>
          <w:lang w:eastAsia="es-MX"/>
        </w:rPr>
        <w:lastRenderedPageBreak/>
        <w:t>planteamientos aportados a la contienda en el momento procesal oportuno, esencialmente en la demanda o su ampliación o sus respectivas contestaciones.</w:t>
      </w:r>
    </w:p>
    <w:p w:rsidR="007448A6" w:rsidRDefault="0005042A" w:rsidP="007448A6">
      <w:pPr>
        <w:tabs>
          <w:tab w:val="left" w:pos="851"/>
        </w:tabs>
        <w:spacing w:before="240" w:after="240" w:line="360" w:lineRule="auto"/>
        <w:jc w:val="both"/>
        <w:rPr>
          <w:rFonts w:ascii="ITC Avant Garde" w:eastAsia="Times New Roman" w:hAnsi="ITC Avant Garde"/>
          <w:b/>
          <w:bCs/>
          <w:color w:val="000000"/>
          <w:lang w:eastAsia="es-MX"/>
        </w:rPr>
      </w:pPr>
      <w:r w:rsidRPr="008452B5">
        <w:rPr>
          <w:rFonts w:ascii="ITC Avant Garde" w:eastAsia="Times New Roman" w:hAnsi="ITC Avant Garde"/>
          <w:bCs/>
          <w:lang w:eastAsia="es-MX"/>
        </w:rPr>
        <w:t xml:space="preserve">En efecto, los alegatos son las argumentaciones que formulan las partes una vez concluidas las fases postulatoria y probatoria; lo cual fue atendido por </w:t>
      </w:r>
      <w:r w:rsidR="009249E3" w:rsidRPr="008452B5">
        <w:rPr>
          <w:rFonts w:ascii="ITC Avant Garde" w:hAnsi="ITC Avant Garde"/>
        </w:rPr>
        <w:t>“</w:t>
      </w:r>
      <w:r w:rsidR="009249E3" w:rsidRPr="008452B5">
        <w:rPr>
          <w:rFonts w:ascii="ITC Avant Garde" w:hAnsi="ITC Avant Garde"/>
          <w:b/>
        </w:rPr>
        <w:t>SAI</w:t>
      </w:r>
      <w:r w:rsidR="009249E3" w:rsidRPr="008452B5">
        <w:rPr>
          <w:rFonts w:ascii="ITC Avant Garde" w:hAnsi="ITC Avant Garde"/>
        </w:rPr>
        <w:t>”</w:t>
      </w:r>
      <w:r w:rsidR="00835023" w:rsidRPr="008452B5">
        <w:rPr>
          <w:rFonts w:ascii="ITC Avant Garde" w:eastAsia="Times New Roman" w:hAnsi="ITC Avant Garde"/>
          <w:b/>
          <w:bCs/>
          <w:color w:val="000000"/>
          <w:lang w:eastAsia="es-MX"/>
        </w:rPr>
        <w:t xml:space="preserve"> </w:t>
      </w:r>
      <w:r w:rsidRPr="008452B5">
        <w:rPr>
          <w:rFonts w:ascii="ITC Avant Garde" w:eastAsia="Times New Roman" w:hAnsi="ITC Avant Garde"/>
          <w:bCs/>
          <w:lang w:eastAsia="es-MX"/>
        </w:rPr>
        <w:t>mediante</w:t>
      </w:r>
      <w:r w:rsidRPr="008452B5">
        <w:rPr>
          <w:rFonts w:ascii="ITC Avant Garde" w:hAnsi="ITC Avant Garde"/>
        </w:rPr>
        <w:t xml:space="preserve"> escrito recibido en la Oficialía de Partes de este Instituto el </w:t>
      </w:r>
      <w:r w:rsidR="00FE2919">
        <w:rPr>
          <w:rFonts w:ascii="ITC Avant Garde" w:hAnsi="ITC Avant Garde"/>
        </w:rPr>
        <w:t>veinticinco de enero de dos mil diecisiete</w:t>
      </w:r>
      <w:r w:rsidRPr="008452B5">
        <w:rPr>
          <w:rFonts w:ascii="ITC Avant Garde" w:hAnsi="ITC Avant Garde" w:cs="Arial"/>
          <w:bCs/>
        </w:rPr>
        <w:t xml:space="preserve">, </w:t>
      </w:r>
      <w:r w:rsidR="00351B50" w:rsidRPr="008452B5">
        <w:rPr>
          <w:rFonts w:ascii="ITC Avant Garde" w:hAnsi="ITC Avant Garde" w:cs="Arial"/>
          <w:bCs/>
          <w:color w:val="000000"/>
        </w:rPr>
        <w:t xml:space="preserve">en </w:t>
      </w:r>
      <w:r w:rsidR="00274FE5">
        <w:rPr>
          <w:rFonts w:ascii="ITC Avant Garde" w:hAnsi="ITC Avant Garde" w:cs="Arial"/>
          <w:bCs/>
          <w:color w:val="000000"/>
        </w:rPr>
        <w:t>el cual</w:t>
      </w:r>
      <w:r w:rsidR="00351B50" w:rsidRPr="008452B5">
        <w:rPr>
          <w:rFonts w:ascii="ITC Avant Garde" w:hAnsi="ITC Avant Garde" w:cs="Arial"/>
          <w:bCs/>
          <w:color w:val="000000"/>
        </w:rPr>
        <w:t xml:space="preserve"> realizó diversas manifestaciones </w:t>
      </w:r>
      <w:r w:rsidR="00351B50" w:rsidRPr="008452B5">
        <w:rPr>
          <w:rFonts w:ascii="ITC Avant Garde" w:eastAsia="Times New Roman" w:hAnsi="ITC Avant Garde"/>
          <w:bCs/>
          <w:color w:val="000000"/>
          <w:lang w:eastAsia="es-MX"/>
        </w:rPr>
        <w:t xml:space="preserve">reafirmando los planteamientos aportados en su escrito de </w:t>
      </w:r>
      <w:r w:rsidR="00C456A8">
        <w:rPr>
          <w:rFonts w:ascii="ITC Avant Garde" w:eastAsia="Times New Roman" w:hAnsi="ITC Avant Garde"/>
          <w:bCs/>
          <w:color w:val="000000"/>
          <w:lang w:eastAsia="es-MX"/>
        </w:rPr>
        <w:t>diecinueve de abril de dos mil dieciséis</w:t>
      </w:r>
      <w:r w:rsidR="00274FE5">
        <w:rPr>
          <w:rFonts w:ascii="ITC Avant Garde" w:eastAsia="Times New Roman" w:hAnsi="ITC Avant Garde"/>
          <w:bCs/>
          <w:color w:val="000000"/>
          <w:lang w:eastAsia="es-MX"/>
        </w:rPr>
        <w:t xml:space="preserve"> y </w:t>
      </w:r>
      <w:r w:rsidR="00FE2919">
        <w:rPr>
          <w:rFonts w:ascii="ITC Avant Garde" w:eastAsia="Times New Roman" w:hAnsi="ITC Avant Garde"/>
          <w:bCs/>
          <w:color w:val="000000"/>
          <w:lang w:eastAsia="es-MX"/>
        </w:rPr>
        <w:t xml:space="preserve">en </w:t>
      </w:r>
      <w:r w:rsidR="00274FE5">
        <w:rPr>
          <w:rFonts w:ascii="ITC Avant Garde" w:eastAsia="Times New Roman" w:hAnsi="ITC Avant Garde"/>
          <w:bCs/>
          <w:color w:val="000000"/>
          <w:lang w:eastAsia="es-MX"/>
        </w:rPr>
        <w:t>los</w:t>
      </w:r>
      <w:r w:rsidR="00FE2919">
        <w:rPr>
          <w:rFonts w:ascii="ITC Avant Garde" w:eastAsia="Times New Roman" w:hAnsi="ITC Avant Garde"/>
          <w:bCs/>
          <w:color w:val="000000"/>
          <w:lang w:eastAsia="es-MX"/>
        </w:rPr>
        <w:t xml:space="preserve"> escritos por los que desahogó la vista respecto de las opiniones técnicas </w:t>
      </w:r>
      <w:r w:rsidR="00274FE5">
        <w:rPr>
          <w:rFonts w:ascii="ITC Avant Garde" w:eastAsia="Times New Roman" w:hAnsi="ITC Avant Garde"/>
          <w:bCs/>
          <w:color w:val="000000"/>
          <w:lang w:eastAsia="es-MX"/>
        </w:rPr>
        <w:t xml:space="preserve">tanto </w:t>
      </w:r>
      <w:r w:rsidR="00FE2919">
        <w:rPr>
          <w:rFonts w:ascii="ITC Avant Garde" w:eastAsia="Times New Roman" w:hAnsi="ITC Avant Garde"/>
          <w:bCs/>
          <w:color w:val="000000"/>
          <w:lang w:eastAsia="es-MX"/>
        </w:rPr>
        <w:t>de</w:t>
      </w:r>
      <w:r w:rsidR="00351B50" w:rsidRPr="008452B5">
        <w:rPr>
          <w:rFonts w:ascii="ITC Avant Garde" w:eastAsia="Times New Roman" w:hAnsi="ITC Avant Garde"/>
          <w:bCs/>
          <w:color w:val="000000"/>
          <w:lang w:eastAsia="es-MX"/>
        </w:rPr>
        <w:t xml:space="preserve"> </w:t>
      </w:r>
      <w:r w:rsidR="00FE2919">
        <w:rPr>
          <w:rFonts w:ascii="ITC Avant Garde" w:eastAsia="Times New Roman" w:hAnsi="ITC Avant Garde"/>
          <w:bCs/>
          <w:color w:val="000000"/>
          <w:lang w:eastAsia="es-MX"/>
        </w:rPr>
        <w:t>la Secretaría de Comunicaciones y Transportes</w:t>
      </w:r>
      <w:r w:rsidR="00274FE5">
        <w:rPr>
          <w:rFonts w:ascii="ITC Avant Garde" w:eastAsia="Times New Roman" w:hAnsi="ITC Avant Garde"/>
          <w:bCs/>
          <w:color w:val="000000"/>
          <w:lang w:eastAsia="es-MX"/>
        </w:rPr>
        <w:t xml:space="preserve">, como </w:t>
      </w:r>
      <w:r w:rsidR="00FE2919">
        <w:rPr>
          <w:rFonts w:ascii="ITC Avant Garde" w:eastAsia="Times New Roman" w:hAnsi="ITC Avant Garde"/>
          <w:bCs/>
          <w:color w:val="000000"/>
          <w:lang w:eastAsia="es-MX"/>
        </w:rPr>
        <w:t>de las Unidades de Espectro Radioeléctrico y de Asuntos Jurídicos de este Instituto</w:t>
      </w:r>
      <w:r w:rsidR="00274FE5">
        <w:rPr>
          <w:rFonts w:ascii="ITC Avant Garde" w:eastAsia="Times New Roman" w:hAnsi="ITC Avant Garde"/>
          <w:bCs/>
          <w:color w:val="000000"/>
          <w:lang w:eastAsia="es-MX"/>
        </w:rPr>
        <w:t xml:space="preserve"> </w:t>
      </w:r>
      <w:r w:rsidR="00351B50" w:rsidRPr="008452B5">
        <w:rPr>
          <w:rFonts w:ascii="ITC Avant Garde" w:eastAsia="Times New Roman" w:hAnsi="ITC Avant Garde"/>
          <w:bCs/>
          <w:color w:val="000000"/>
          <w:lang w:eastAsia="es-MX"/>
        </w:rPr>
        <w:t>y que fueron puntualmente aten</w:t>
      </w:r>
      <w:r w:rsidR="00C456A8">
        <w:rPr>
          <w:rFonts w:ascii="ITC Avant Garde" w:eastAsia="Times New Roman" w:hAnsi="ITC Avant Garde"/>
          <w:bCs/>
          <w:color w:val="000000"/>
          <w:lang w:eastAsia="es-MX"/>
        </w:rPr>
        <w:t>dida</w:t>
      </w:r>
      <w:r w:rsidR="00351B50" w:rsidRPr="008452B5">
        <w:rPr>
          <w:rFonts w:ascii="ITC Avant Garde" w:eastAsia="Times New Roman" w:hAnsi="ITC Avant Garde"/>
          <w:bCs/>
          <w:color w:val="000000"/>
          <w:lang w:eastAsia="es-MX"/>
        </w:rPr>
        <w:t>s durante el desarrollo de la presente resolución</w:t>
      </w:r>
      <w:r w:rsidR="00EF5757">
        <w:rPr>
          <w:rFonts w:ascii="ITC Avant Garde" w:hAnsi="ITC Avant Garde" w:cs="Arial"/>
          <w:bCs/>
          <w:color w:val="000000"/>
        </w:rPr>
        <w:t>, por lo que no se entra a su estudio de forma destacada al haber sido atendidos sus argumentos en apartados anteriores</w:t>
      </w:r>
      <w:r w:rsidR="00284447">
        <w:rPr>
          <w:rFonts w:ascii="ITC Avant Garde" w:hAnsi="ITC Avant Garde" w:cs="Arial"/>
          <w:bCs/>
          <w:color w:val="000000"/>
        </w:rPr>
        <w:t>.</w:t>
      </w:r>
    </w:p>
    <w:p w:rsidR="007448A6" w:rsidRDefault="0005042A" w:rsidP="007448A6">
      <w:pPr>
        <w:spacing w:before="240" w:after="240" w:line="360" w:lineRule="auto"/>
        <w:jc w:val="both"/>
        <w:rPr>
          <w:rFonts w:ascii="ITC Avant Garde" w:hAnsi="ITC Avant Garde" w:cs="Arial"/>
          <w:bCs/>
        </w:rPr>
      </w:pPr>
      <w:r w:rsidRPr="008452B5">
        <w:rPr>
          <w:rFonts w:ascii="ITC Avant Garde" w:hAnsi="ITC Avant Garde" w:cs="Arial"/>
          <w:bCs/>
        </w:rPr>
        <w:t>Sirve de aplicación por analogía la siguiente Tesis que a la letra señala:</w:t>
      </w:r>
    </w:p>
    <w:p w:rsidR="007448A6" w:rsidRDefault="0005042A" w:rsidP="007448A6">
      <w:pPr>
        <w:spacing w:before="240" w:after="240" w:line="240" w:lineRule="auto"/>
        <w:ind w:left="567" w:right="851"/>
        <w:jc w:val="both"/>
        <w:rPr>
          <w:rFonts w:ascii="ITC Avant Garde" w:hAnsi="ITC Avant Garde" w:cs="Arial"/>
          <w:bCs/>
        </w:rPr>
      </w:pPr>
      <w:r w:rsidRPr="008452B5">
        <w:rPr>
          <w:rFonts w:ascii="ITC Avant Garde" w:hAnsi="ITC Avant Garde" w:cs="Arial"/>
          <w:b/>
          <w:bCs/>
        </w:rPr>
        <w:t>“ALEGATOS EN EL JUICIO DE NULIDAD. NO PROCEDE CONCEDER EL AMPARO PARA EL EFECTO DE QUE SE HAGA SU ESTUDIO EN FORMA DESTACADA, SI LA SALA FISCAL, EN FORMA IMPLÍCITA, ABORDÓ LAS CUESTIONES EN ELLOS PLANTEADAS Y LAS CONSIDERÓ INFUNDADAS, PUES EN TAL SUPUESTO NO VARIARÍA EL SENTIDO DEL FALLO (APLICACIÓN DE LA JURISPRUDENCIA 2a./J. 62/2001).</w:t>
      </w:r>
      <w:r w:rsidRPr="008452B5">
        <w:rPr>
          <w:rFonts w:ascii="ITC Avant Garde" w:hAnsi="ITC Avant Garde" w:cs="Arial"/>
          <w:bCs/>
        </w:rPr>
        <w:t xml:space="preserve"> En la citada jurisprudencia, la Segunda Sala de la Suprema Corte de Justicia de la Nación estableció que debe ampararse al quejoso, cuando la respectiva Sala del Tribunal Federal de Justicia Fiscal y Administrativa haya omitido analizar los alegatos de bien probado o aquellos en los que se controvierten los argumentos expuestos en la contestación de la demanda o se objetan o refutan las pruebas aportadas por la contraparte. Sin embargo, el otorgamiento de la protección constitucional por ese motivo se encuentra supeditada a que la omisión pueda trascender al sentido de la sentencia, es decir, que de realizarse el estudio de tales cuestionamientos, pueda derivar una nueva reflexión y cambiar el sentido en que previamente se resolvió, pues de lo contrario no se justificaría ordenar su examen, si finalmente no tendrían relevancia para la emisión de la nueva resolución. Por tanto, no procede conceder el amparo al quejoso, cuando la Sala Fiscal haya omitido hacer un pronunciamiento destacado acerca de dichos alegatos, si en forma implícita abordó las cuestiones en ellos </w:t>
      </w:r>
      <w:r w:rsidRPr="008452B5">
        <w:rPr>
          <w:rFonts w:ascii="ITC Avant Garde" w:hAnsi="ITC Avant Garde" w:cs="Arial"/>
          <w:bCs/>
        </w:rPr>
        <w:lastRenderedPageBreak/>
        <w:t>planteadas y las estimó infundadas, pues con ello no podría variarse el sentido del fallo; por consiguiente, a nada práctico conduciría conceder el amparo por ese motivo, si a la postre la responsable emitiría un nuevo fallo en el mismo sentido que el reclamado.”</w:t>
      </w:r>
    </w:p>
    <w:p w:rsidR="0005042A" w:rsidRPr="008452B5" w:rsidRDefault="0005042A" w:rsidP="007448A6">
      <w:pPr>
        <w:spacing w:before="240" w:after="240" w:line="240" w:lineRule="auto"/>
        <w:ind w:left="567" w:right="851"/>
        <w:jc w:val="both"/>
        <w:rPr>
          <w:rFonts w:ascii="ITC Avant Garde" w:hAnsi="ITC Avant Garde" w:cs="Arial"/>
          <w:bCs/>
        </w:rPr>
      </w:pPr>
      <w:r w:rsidRPr="008E659C">
        <w:rPr>
          <w:rFonts w:ascii="ITC Avant Garde" w:hAnsi="ITC Avant Garde" w:cs="Arial"/>
          <w:bCs/>
          <w:sz w:val="18"/>
        </w:rPr>
        <w:t>Época: Novena Época, Registro: 176761, Instancia: Tribunales Colegiados de Circuito, Tipo de Tesis: Aislada, Fuente: Semanario Judicial de la Federación y su Gaceta, Tomo XXII, Noviembre de 2005, Materia(s): Administrativa, Tesis: V.5o.2 A, Página: 835.</w:t>
      </w:r>
      <w:r w:rsidRPr="008452B5">
        <w:rPr>
          <w:rFonts w:ascii="ITC Avant Garde" w:hAnsi="ITC Avant Garde" w:cs="Arial"/>
          <w:bCs/>
        </w:rPr>
        <w:t>”</w:t>
      </w:r>
    </w:p>
    <w:p w:rsidR="007448A6" w:rsidRDefault="0005042A" w:rsidP="007448A6">
      <w:pPr>
        <w:spacing w:before="240" w:after="240" w:line="360" w:lineRule="auto"/>
        <w:jc w:val="both"/>
        <w:rPr>
          <w:rFonts w:ascii="ITC Avant Garde" w:eastAsia="Times New Roman" w:hAnsi="ITC Avant Garde"/>
          <w:bCs/>
          <w:lang w:eastAsia="es-MX"/>
        </w:rPr>
      </w:pPr>
      <w:r w:rsidRPr="008452B5">
        <w:rPr>
          <w:rFonts w:ascii="ITC Avant Garde" w:eastAsia="Times New Roman" w:hAnsi="ITC Avant Garde"/>
          <w:bCs/>
          <w:lang w:eastAsia="es-MX"/>
        </w:rPr>
        <w:t xml:space="preserve">En ese sentido como </w:t>
      </w:r>
      <w:r w:rsidR="00A1551F" w:rsidRPr="008452B5">
        <w:rPr>
          <w:rFonts w:ascii="ITC Avant Garde" w:eastAsia="Times New Roman" w:hAnsi="ITC Avant Garde"/>
          <w:bCs/>
          <w:lang w:eastAsia="es-MX"/>
        </w:rPr>
        <w:t>se puede advertir del criterio antes señalado,</w:t>
      </w:r>
      <w:r w:rsidRPr="008452B5">
        <w:rPr>
          <w:rFonts w:ascii="ITC Avant Garde" w:eastAsia="Times New Roman" w:hAnsi="ITC Avant Garde"/>
          <w:bCs/>
          <w:lang w:eastAsia="es-MX"/>
        </w:rPr>
        <w:t xml:space="preserve"> es claro que no existe la necesidad de que se transcriban los alegatos para cumplir con los principios de congruencia y exhaustividad en la presente resolución, pues tales principios se satisficieron al precisar los puntos sujetos a debate y al haber sido atendidas todas las cuestiones planteadas en los mismos en el considerando Cuarto por lo que en su caso deberá estarse a lo establecido en dichos considerandos.</w:t>
      </w:r>
    </w:p>
    <w:p w:rsidR="007448A6" w:rsidRDefault="007B7E04" w:rsidP="007448A6">
      <w:pPr>
        <w:tabs>
          <w:tab w:val="left" w:pos="709"/>
          <w:tab w:val="left" w:pos="851"/>
        </w:tabs>
        <w:spacing w:before="240" w:after="240" w:line="360" w:lineRule="auto"/>
        <w:jc w:val="both"/>
        <w:rPr>
          <w:rFonts w:ascii="ITC Avant Garde" w:hAnsi="ITC Avant Garde" w:cs="Tahoma"/>
          <w:bCs/>
          <w:color w:val="000000"/>
          <w:shd w:val="clear" w:color="auto" w:fill="FFFFFF"/>
        </w:rPr>
      </w:pPr>
      <w:r w:rsidRPr="008452B5">
        <w:rPr>
          <w:rFonts w:ascii="ITC Avant Garde" w:eastAsia="Times New Roman" w:hAnsi="ITC Avant Garde"/>
          <w:bCs/>
          <w:color w:val="000000"/>
          <w:lang w:eastAsia="es-MX"/>
        </w:rPr>
        <w:t>Por</w:t>
      </w:r>
      <w:r w:rsidRPr="008452B5">
        <w:rPr>
          <w:rFonts w:ascii="ITC Avant Garde" w:hAnsi="ITC Avant Garde" w:cs="Tahoma"/>
          <w:bCs/>
          <w:color w:val="000000"/>
          <w:shd w:val="clear" w:color="auto" w:fill="FFFFFF"/>
        </w:rPr>
        <w:t xml:space="preserve"> lo anterior, al no existir análisis pendiente por realizar se emite la presente resolución atendiendo a los elementos que causan plenitud convictiva en esta autoridad, siguiendo los principios procesales que rigen todo procedimiento.</w:t>
      </w:r>
    </w:p>
    <w:p w:rsidR="007448A6" w:rsidRDefault="007B7E04" w:rsidP="007448A6">
      <w:pPr>
        <w:tabs>
          <w:tab w:val="left" w:pos="851"/>
        </w:tabs>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Sirve de aplicación por analogía la siguiente Jurisprudencia que señala:</w:t>
      </w:r>
    </w:p>
    <w:p w:rsidR="007448A6" w:rsidRDefault="007B7E04" w:rsidP="007448A6">
      <w:pPr>
        <w:tabs>
          <w:tab w:val="left" w:pos="8080"/>
        </w:tabs>
        <w:spacing w:before="240" w:after="240" w:line="240" w:lineRule="auto"/>
        <w:ind w:left="567" w:right="567"/>
        <w:jc w:val="both"/>
        <w:rPr>
          <w:rFonts w:ascii="ITC Avant Garde" w:eastAsia="Times New Roman" w:hAnsi="ITC Avant Garde"/>
          <w:bCs/>
          <w:color w:val="000000"/>
          <w:lang w:eastAsia="es-MX"/>
        </w:rPr>
      </w:pPr>
      <w:r w:rsidRPr="008452B5">
        <w:rPr>
          <w:rFonts w:ascii="ITC Avant Garde" w:eastAsia="Times New Roman" w:hAnsi="ITC Avant Garde"/>
          <w:b/>
          <w:bCs/>
          <w:color w:val="000000"/>
          <w:lang w:eastAsia="es-MX"/>
        </w:rPr>
        <w:t>“DERECHO AL DEBIDO PROCESO. SU CONTENIDO.</w:t>
      </w:r>
      <w:r w:rsidRPr="008452B5">
        <w:rPr>
          <w:rFonts w:ascii="ITC Avant Garde" w:eastAsia="Times New Roman" w:hAnsi="ITC Avant Garde"/>
          <w:bCs/>
          <w:color w:val="000000"/>
          <w:lang w:eastAsia="es-MX"/>
        </w:rPr>
        <w:t xml:space="preserve"> 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w:t>
      </w:r>
      <w:r w:rsidRPr="008452B5">
        <w:rPr>
          <w:rFonts w:ascii="ITC Avant Garde" w:eastAsia="Times New Roman" w:hAnsi="ITC Avant Garde"/>
          <w:bCs/>
          <w:color w:val="000000"/>
          <w:lang w:eastAsia="es-MX"/>
        </w:rPr>
        <w:lastRenderedPageBreak/>
        <w:t>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rsidR="007448A6" w:rsidRDefault="007B7E04" w:rsidP="007448A6">
      <w:pPr>
        <w:tabs>
          <w:tab w:val="left" w:pos="1276"/>
        </w:tabs>
        <w:spacing w:before="240" w:after="240" w:line="240" w:lineRule="auto"/>
        <w:ind w:left="567" w:right="567"/>
        <w:jc w:val="both"/>
        <w:rPr>
          <w:rFonts w:ascii="ITC Avant Garde" w:eastAsia="Times New Roman" w:hAnsi="ITC Avant Garde"/>
          <w:bCs/>
          <w:color w:val="000000"/>
          <w:lang w:eastAsia="es-MX"/>
        </w:rPr>
      </w:pPr>
      <w:r w:rsidRPr="008E659C">
        <w:rPr>
          <w:rFonts w:ascii="ITC Avant Garde" w:eastAsia="Times New Roman" w:hAnsi="ITC Avant Garde"/>
          <w:bCs/>
          <w:color w:val="000000"/>
          <w:sz w:val="18"/>
          <w:lang w:eastAsia="es-MX"/>
        </w:rPr>
        <w:t>Época: Décima Época, Registro: 2005716, Instancia: Primera Sala, Tipo de Tesis: Jurisprudencia, Fuente: Gaceta del Semanario Judicial de la Federación, Libro 3, Febrero de 2014, Tomo I, Materia(s): Constitucional, Tesis: 1a./J. 11/2014 (10a.), Página: 396.</w:t>
      </w:r>
    </w:p>
    <w:p w:rsidR="007448A6" w:rsidRDefault="00D03DFB" w:rsidP="007448A6">
      <w:pPr>
        <w:tabs>
          <w:tab w:val="left" w:pos="993"/>
        </w:tabs>
        <w:spacing w:before="240" w:after="240" w:line="360" w:lineRule="auto"/>
        <w:ind w:left="993" w:hanging="993"/>
        <w:jc w:val="both"/>
        <w:rPr>
          <w:rFonts w:ascii="ITC Avant Garde" w:eastAsia="Times New Roman" w:hAnsi="ITC Avant Garde"/>
          <w:b/>
          <w:bCs/>
          <w:smallCaps/>
          <w:color w:val="000000"/>
          <w:lang w:eastAsia="es-MX"/>
        </w:rPr>
      </w:pPr>
      <w:r w:rsidRPr="008452B5">
        <w:rPr>
          <w:rFonts w:ascii="ITC Avant Garde" w:eastAsia="Times New Roman" w:hAnsi="ITC Avant Garde"/>
          <w:b/>
          <w:bCs/>
          <w:smallCaps/>
          <w:color w:val="000000"/>
          <w:lang w:eastAsia="es-MX"/>
        </w:rPr>
        <w:t>SEXTO. Análisis de la conducta y consecuencias jurídicas.</w:t>
      </w:r>
    </w:p>
    <w:p w:rsidR="007448A6" w:rsidRDefault="00B8125E" w:rsidP="007448A6">
      <w:pPr>
        <w:tabs>
          <w:tab w:val="left" w:pos="993"/>
        </w:tabs>
        <w:spacing w:before="240" w:after="240" w:line="360" w:lineRule="auto"/>
        <w:jc w:val="both"/>
        <w:rPr>
          <w:rFonts w:ascii="ITC Avant Garde" w:hAnsi="ITC Avant Garde"/>
          <w:color w:val="000000"/>
        </w:rPr>
      </w:pPr>
      <w:r w:rsidRPr="008452B5">
        <w:rPr>
          <w:rFonts w:ascii="ITC Avant Garde" w:eastAsia="Times New Roman" w:hAnsi="ITC Avant Garde"/>
          <w:bCs/>
          <w:color w:val="000000"/>
          <w:lang w:eastAsia="es-MX"/>
        </w:rPr>
        <w:t>D</w:t>
      </w:r>
      <w:r w:rsidR="006F073C" w:rsidRPr="008452B5">
        <w:rPr>
          <w:rFonts w:ascii="ITC Avant Garde" w:eastAsia="Times New Roman" w:hAnsi="ITC Avant Garde"/>
          <w:bCs/>
          <w:color w:val="000000"/>
          <w:lang w:eastAsia="es-MX"/>
        </w:rPr>
        <w:t xml:space="preserve">erivado de lo antes expuesto se considera que existen elementos probatorios suficientes y determinantes para </w:t>
      </w:r>
      <w:r w:rsidR="0068100E">
        <w:rPr>
          <w:rFonts w:ascii="ITC Avant Garde" w:eastAsia="Times New Roman" w:hAnsi="ITC Avant Garde"/>
          <w:bCs/>
          <w:color w:val="000000"/>
          <w:lang w:eastAsia="es-MX"/>
        </w:rPr>
        <w:t>desvirtuar</w:t>
      </w:r>
      <w:r w:rsidR="0068100E" w:rsidRPr="008452B5">
        <w:rPr>
          <w:rFonts w:ascii="ITC Avant Garde" w:eastAsia="Times New Roman" w:hAnsi="ITC Avant Garde"/>
          <w:bCs/>
          <w:color w:val="000000"/>
          <w:lang w:eastAsia="es-MX"/>
        </w:rPr>
        <w:t xml:space="preserve"> </w:t>
      </w:r>
      <w:r w:rsidR="006F073C" w:rsidRPr="008452B5">
        <w:rPr>
          <w:rFonts w:ascii="ITC Avant Garde" w:eastAsia="Times New Roman" w:hAnsi="ITC Avant Garde"/>
          <w:bCs/>
          <w:color w:val="000000"/>
          <w:lang w:eastAsia="es-MX"/>
        </w:rPr>
        <w:t xml:space="preserve">que </w:t>
      </w:r>
      <w:r w:rsidR="006F073C" w:rsidRPr="008452B5">
        <w:rPr>
          <w:rFonts w:ascii="ITC Avant Garde" w:hAnsi="ITC Avant Garde"/>
        </w:rPr>
        <w:t>“</w:t>
      </w:r>
      <w:r w:rsidR="006F073C" w:rsidRPr="008452B5">
        <w:rPr>
          <w:rFonts w:ascii="ITC Avant Garde" w:hAnsi="ITC Avant Garde"/>
          <w:b/>
        </w:rPr>
        <w:t>SAI</w:t>
      </w:r>
      <w:r w:rsidR="006F073C" w:rsidRPr="008452B5">
        <w:rPr>
          <w:rFonts w:ascii="ITC Avant Garde" w:hAnsi="ITC Avant Garde"/>
        </w:rPr>
        <w:t>” incumplió con</w:t>
      </w:r>
      <w:r w:rsidR="00E23FEE" w:rsidRPr="008452B5">
        <w:rPr>
          <w:rFonts w:ascii="ITC Avant Garde" w:eastAsia="Times New Roman" w:hAnsi="ITC Avant Garde"/>
          <w:bCs/>
          <w:color w:val="000000"/>
          <w:lang w:eastAsia="es-MX"/>
        </w:rPr>
        <w:t xml:space="preserve"> la Condición A.2. de su “</w:t>
      </w:r>
      <w:r w:rsidR="00E23FEE" w:rsidRPr="008452B5">
        <w:rPr>
          <w:rFonts w:ascii="ITC Avant Garde" w:eastAsia="Times New Roman" w:hAnsi="ITC Avant Garde"/>
          <w:b/>
          <w:bCs/>
          <w:color w:val="000000"/>
          <w:lang w:eastAsia="es-MX"/>
        </w:rPr>
        <w:t>CONCESIÓN DE RED</w:t>
      </w:r>
      <w:r w:rsidR="00E23FEE" w:rsidRPr="008452B5">
        <w:rPr>
          <w:rFonts w:ascii="ITC Avant Garde" w:eastAsia="Times New Roman" w:hAnsi="ITC Avant Garde"/>
          <w:bCs/>
          <w:color w:val="000000"/>
          <w:lang w:eastAsia="es-MX"/>
        </w:rPr>
        <w:t xml:space="preserve">”, en relación con la condición 7.1. de su </w:t>
      </w:r>
      <w:r w:rsidR="00E23FEE" w:rsidRPr="008452B5">
        <w:rPr>
          <w:rFonts w:ascii="ITC Avant Garde" w:eastAsia="Times New Roman" w:hAnsi="ITC Avant Garde"/>
          <w:b/>
          <w:bCs/>
          <w:color w:val="000000"/>
          <w:lang w:eastAsia="es-MX"/>
        </w:rPr>
        <w:t>“CONCESIÓN DE BANDAS”</w:t>
      </w:r>
      <w:r w:rsidR="0068100E">
        <w:rPr>
          <w:rFonts w:ascii="ITC Avant Garde" w:eastAsia="Times New Roman" w:hAnsi="ITC Avant Garde"/>
          <w:b/>
          <w:bCs/>
          <w:color w:val="000000"/>
          <w:lang w:eastAsia="es-MX"/>
        </w:rPr>
        <w:t>;</w:t>
      </w:r>
      <w:r w:rsidR="005531F2">
        <w:rPr>
          <w:rFonts w:ascii="ITC Avant Garde" w:eastAsia="Times New Roman" w:hAnsi="ITC Avant Garde"/>
          <w:b/>
          <w:bCs/>
          <w:color w:val="000000"/>
          <w:lang w:eastAsia="es-MX"/>
        </w:rPr>
        <w:t xml:space="preserve"> </w:t>
      </w:r>
      <w:r w:rsidR="0068100E" w:rsidRPr="004F3777">
        <w:rPr>
          <w:rFonts w:ascii="ITC Avant Garde" w:eastAsia="Times New Roman" w:hAnsi="ITC Avant Garde"/>
          <w:bCs/>
          <w:color w:val="000000"/>
          <w:lang w:eastAsia="es-MX"/>
        </w:rPr>
        <w:t xml:space="preserve">no obstante </w:t>
      </w:r>
      <w:r w:rsidR="0068100E">
        <w:rPr>
          <w:rFonts w:ascii="ITC Avant Garde" w:eastAsia="Times New Roman" w:hAnsi="ITC Avant Garde"/>
          <w:bCs/>
          <w:color w:val="000000"/>
          <w:lang w:eastAsia="es-MX"/>
        </w:rPr>
        <w:t xml:space="preserve">lo anterior, se considera que quedó acreditado el incumplimiento a </w:t>
      </w:r>
      <w:r w:rsidR="005531F2">
        <w:rPr>
          <w:rFonts w:ascii="ITC Avant Garde" w:eastAsia="Times New Roman" w:hAnsi="ITC Avant Garde"/>
          <w:bCs/>
          <w:color w:val="000000"/>
          <w:lang w:eastAsia="es-MX"/>
        </w:rPr>
        <w:t>la condición</w:t>
      </w:r>
      <w:r w:rsidR="00E23FEE" w:rsidRPr="008452B5">
        <w:rPr>
          <w:rFonts w:ascii="ITC Avant Garde" w:eastAsia="Times New Roman" w:hAnsi="ITC Avant Garde"/>
          <w:bCs/>
          <w:color w:val="000000"/>
          <w:lang w:eastAsia="es-MX"/>
        </w:rPr>
        <w:t xml:space="preserve"> 2.1. Calidad de los servicios</w:t>
      </w:r>
      <w:r w:rsidR="005531F2">
        <w:rPr>
          <w:rFonts w:ascii="ITC Avant Garde" w:eastAsia="Times New Roman" w:hAnsi="ITC Avant Garde"/>
          <w:bCs/>
          <w:color w:val="000000"/>
          <w:lang w:eastAsia="es-MX"/>
        </w:rPr>
        <w:t xml:space="preserve"> y </w:t>
      </w:r>
      <w:r w:rsidR="0068100E">
        <w:rPr>
          <w:rFonts w:ascii="ITC Avant Garde" w:eastAsia="Times New Roman" w:hAnsi="ITC Avant Garde"/>
          <w:bCs/>
          <w:color w:val="000000"/>
          <w:lang w:eastAsia="es-MX"/>
        </w:rPr>
        <w:t xml:space="preserve">a </w:t>
      </w:r>
      <w:r w:rsidRPr="008452B5">
        <w:rPr>
          <w:rFonts w:ascii="ITC Avant Garde" w:eastAsia="Times New Roman" w:hAnsi="ITC Avant Garde"/>
          <w:bCs/>
          <w:color w:val="000000"/>
          <w:lang w:eastAsia="es-MX"/>
        </w:rPr>
        <w:t xml:space="preserve">la condición A.4 </w:t>
      </w:r>
      <w:r w:rsidR="005531F2">
        <w:rPr>
          <w:rFonts w:ascii="ITC Avant Garde" w:eastAsia="Times New Roman" w:hAnsi="ITC Avant Garde"/>
          <w:bCs/>
          <w:color w:val="000000"/>
          <w:lang w:eastAsia="es-MX"/>
        </w:rPr>
        <w:t xml:space="preserve">Compromisos de cobertura </w:t>
      </w:r>
      <w:r w:rsidRPr="008452B5">
        <w:rPr>
          <w:rFonts w:ascii="ITC Avant Garde" w:eastAsia="Times New Roman" w:hAnsi="ITC Avant Garde"/>
          <w:bCs/>
          <w:color w:val="000000"/>
          <w:lang w:eastAsia="es-MX"/>
        </w:rPr>
        <w:t>de su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w:t>
      </w:r>
      <w:r w:rsidR="006F073C" w:rsidRPr="008452B5">
        <w:rPr>
          <w:rFonts w:ascii="ITC Avant Garde" w:hAnsi="ITC Avant Garde"/>
          <w:color w:val="000000"/>
        </w:rPr>
        <w:t>.</w:t>
      </w:r>
    </w:p>
    <w:p w:rsidR="007448A6" w:rsidRDefault="0068100E"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Cs/>
          <w:color w:val="000000"/>
          <w:sz w:val="22"/>
          <w:szCs w:val="22"/>
          <w:lang w:val="es-MX" w:eastAsia="es-MX"/>
        </w:rPr>
        <w:t xml:space="preserve">En relación con el presunto incumplimiento de las condiciones </w:t>
      </w:r>
      <w:r w:rsidRPr="0068100E">
        <w:rPr>
          <w:rFonts w:ascii="ITC Avant Garde" w:eastAsia="Times New Roman" w:hAnsi="ITC Avant Garde"/>
          <w:bCs/>
          <w:color w:val="000000"/>
          <w:sz w:val="22"/>
          <w:szCs w:val="22"/>
          <w:lang w:val="es-MX" w:eastAsia="es-MX"/>
        </w:rPr>
        <w:t xml:space="preserve">A.2. de su </w:t>
      </w:r>
      <w:r w:rsidRPr="004F3777">
        <w:rPr>
          <w:rFonts w:ascii="ITC Avant Garde" w:eastAsia="Times New Roman" w:hAnsi="ITC Avant Garde"/>
          <w:b/>
          <w:bCs/>
          <w:color w:val="000000"/>
          <w:sz w:val="22"/>
          <w:szCs w:val="22"/>
          <w:lang w:val="es-MX" w:eastAsia="es-MX"/>
        </w:rPr>
        <w:t>“CONCESIÓN DE RED”</w:t>
      </w:r>
      <w:r w:rsidRPr="0068100E">
        <w:rPr>
          <w:rFonts w:ascii="ITC Avant Garde" w:eastAsia="Times New Roman" w:hAnsi="ITC Avant Garde"/>
          <w:bCs/>
          <w:color w:val="000000"/>
          <w:sz w:val="22"/>
          <w:szCs w:val="22"/>
          <w:lang w:val="es-MX" w:eastAsia="es-MX"/>
        </w:rPr>
        <w:t xml:space="preserve">, en relación con la condición 7.1. de su </w:t>
      </w:r>
      <w:r w:rsidRPr="004F3777">
        <w:rPr>
          <w:rFonts w:ascii="ITC Avant Garde" w:eastAsia="Times New Roman" w:hAnsi="ITC Avant Garde"/>
          <w:b/>
          <w:bCs/>
          <w:color w:val="000000"/>
          <w:sz w:val="22"/>
          <w:szCs w:val="22"/>
          <w:lang w:val="es-MX" w:eastAsia="es-MX"/>
        </w:rPr>
        <w:t>“CONCESIÓN DE BANDAS”</w:t>
      </w:r>
      <w:r>
        <w:rPr>
          <w:rFonts w:ascii="ITC Avant Garde" w:eastAsia="Times New Roman" w:hAnsi="ITC Avant Garde"/>
          <w:bCs/>
          <w:color w:val="000000"/>
          <w:sz w:val="22"/>
          <w:szCs w:val="22"/>
          <w:lang w:val="es-MX" w:eastAsia="es-MX"/>
        </w:rPr>
        <w:t xml:space="preserve"> se considera que el mismo quedó desvirtuado toda vez que si bien se definió que el servicio de provisión de capacidad es un servicio de </w:t>
      </w:r>
      <w:r>
        <w:rPr>
          <w:rFonts w:ascii="ITC Avant Garde" w:eastAsia="Times New Roman" w:hAnsi="ITC Avant Garde"/>
          <w:bCs/>
          <w:color w:val="000000"/>
          <w:sz w:val="22"/>
          <w:szCs w:val="22"/>
          <w:lang w:val="es-MX" w:eastAsia="es-MX"/>
        </w:rPr>
        <w:lastRenderedPageBreak/>
        <w:t xml:space="preserve">telecomunicaciones que no tenía autorizado </w:t>
      </w:r>
      <w:r>
        <w:rPr>
          <w:rFonts w:ascii="ITC Avant Garde" w:eastAsia="Times New Roman" w:hAnsi="ITC Avant Garde"/>
          <w:b/>
          <w:bCs/>
          <w:color w:val="000000"/>
          <w:sz w:val="22"/>
          <w:szCs w:val="22"/>
          <w:lang w:val="es-MX" w:eastAsia="es-MX"/>
        </w:rPr>
        <w:t xml:space="preserve">SAI </w:t>
      </w:r>
      <w:r>
        <w:rPr>
          <w:rFonts w:ascii="ITC Avant Garde" w:eastAsia="Times New Roman" w:hAnsi="ITC Avant Garde"/>
          <w:bCs/>
          <w:color w:val="000000"/>
          <w:sz w:val="22"/>
          <w:szCs w:val="22"/>
          <w:lang w:val="es-MX" w:eastAsia="es-MX"/>
        </w:rPr>
        <w:t>en sus concesiones, el mismo se presta sin necesidad de contar con una red pública de telecomunicaciones y en el presente caso dicha concesionaria acreditó que contaba con una red de telecomunicaciones arrendada, por lo que se considera que el servicio que estaba prestando era el de comercialización de capacidad.</w:t>
      </w:r>
    </w:p>
    <w:p w:rsidR="007448A6" w:rsidRDefault="0068100E"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 xml:space="preserve">Por lo que hace al incumplimiento de las condiciones </w:t>
      </w:r>
      <w:r w:rsidRPr="0068100E">
        <w:rPr>
          <w:rFonts w:ascii="ITC Avant Garde" w:eastAsia="Times New Roman" w:hAnsi="ITC Avant Garde"/>
          <w:bCs/>
          <w:color w:val="000000"/>
          <w:sz w:val="22"/>
          <w:szCs w:val="22"/>
          <w:lang w:val="es-MX" w:eastAsia="es-MX"/>
        </w:rPr>
        <w:t>2.1. Calidad de los servicios y a la condición A.4 Compromisos de cobertura de su “</w:t>
      </w:r>
      <w:r w:rsidRPr="0068100E">
        <w:rPr>
          <w:rFonts w:ascii="ITC Avant Garde" w:eastAsia="Times New Roman" w:hAnsi="ITC Avant Garde"/>
          <w:b/>
          <w:bCs/>
          <w:color w:val="000000"/>
          <w:sz w:val="22"/>
          <w:szCs w:val="22"/>
          <w:lang w:val="es-MX" w:eastAsia="es-MX"/>
        </w:rPr>
        <w:t>CONCESIÓN DE RED</w:t>
      </w:r>
      <w:r w:rsidRPr="0068100E">
        <w:rPr>
          <w:rFonts w:ascii="ITC Avant Garde" w:eastAsia="Times New Roman" w:hAnsi="ITC Avant Garde"/>
          <w:bCs/>
          <w:color w:val="000000"/>
          <w:sz w:val="22"/>
          <w:szCs w:val="22"/>
          <w:lang w:val="es-MX" w:eastAsia="es-MX"/>
        </w:rPr>
        <w:t>”</w:t>
      </w:r>
      <w:r>
        <w:rPr>
          <w:rFonts w:ascii="ITC Avant Garde" w:eastAsia="Times New Roman" w:hAnsi="ITC Avant Garde"/>
          <w:bCs/>
          <w:color w:val="000000"/>
          <w:sz w:val="22"/>
          <w:szCs w:val="22"/>
          <w:lang w:val="es-MX" w:eastAsia="es-MX"/>
        </w:rPr>
        <w:t xml:space="preserve"> s</w:t>
      </w:r>
      <w:r w:rsidR="006F073C" w:rsidRPr="008452B5">
        <w:rPr>
          <w:rFonts w:ascii="ITC Avant Garde" w:eastAsia="Times New Roman" w:hAnsi="ITC Avant Garde"/>
          <w:bCs/>
          <w:color w:val="000000"/>
          <w:sz w:val="22"/>
          <w:szCs w:val="22"/>
          <w:lang w:eastAsia="es-MX"/>
        </w:rPr>
        <w:t xml:space="preserve">e </w:t>
      </w:r>
      <w:r>
        <w:rPr>
          <w:rFonts w:ascii="ITC Avant Garde" w:eastAsia="Times New Roman" w:hAnsi="ITC Avant Garde"/>
          <w:bCs/>
          <w:color w:val="000000"/>
          <w:sz w:val="22"/>
          <w:szCs w:val="22"/>
          <w:lang w:val="es-MX" w:eastAsia="es-MX"/>
        </w:rPr>
        <w:t>confirma su incumplimiento</w:t>
      </w:r>
      <w:r w:rsidR="006F073C" w:rsidRPr="008452B5">
        <w:rPr>
          <w:rFonts w:ascii="ITC Avant Garde" w:eastAsia="Times New Roman" w:hAnsi="ITC Avant Garde"/>
          <w:bCs/>
          <w:color w:val="000000"/>
          <w:sz w:val="22"/>
          <w:szCs w:val="22"/>
          <w:lang w:eastAsia="es-MX"/>
        </w:rPr>
        <w:t xml:space="preserve">, en virtud de que del análisis de la conducta desplegada, se advierte que la misma es contraria a lo establecido </w:t>
      </w:r>
      <w:r w:rsidR="005531F2">
        <w:rPr>
          <w:rFonts w:ascii="ITC Avant Garde" w:eastAsia="Times New Roman" w:hAnsi="ITC Avant Garde"/>
          <w:bCs/>
          <w:color w:val="000000"/>
          <w:sz w:val="22"/>
          <w:szCs w:val="22"/>
          <w:lang w:val="es-MX" w:eastAsia="es-MX"/>
        </w:rPr>
        <w:t>en el</w:t>
      </w:r>
      <w:r w:rsidR="005531F2" w:rsidRPr="008452B5">
        <w:rPr>
          <w:rFonts w:ascii="ITC Avant Garde" w:eastAsia="Times New Roman" w:hAnsi="ITC Avant Garde"/>
          <w:bCs/>
          <w:color w:val="000000"/>
          <w:sz w:val="22"/>
          <w:szCs w:val="22"/>
          <w:lang w:eastAsia="es-MX"/>
        </w:rPr>
        <w:t xml:space="preserve"> </w:t>
      </w:r>
      <w:r w:rsidR="006F073C" w:rsidRPr="008452B5">
        <w:rPr>
          <w:rFonts w:ascii="ITC Avant Garde" w:eastAsia="Times New Roman" w:hAnsi="ITC Avant Garde"/>
          <w:bCs/>
          <w:color w:val="000000"/>
          <w:sz w:val="22"/>
          <w:szCs w:val="22"/>
          <w:lang w:eastAsia="es-MX"/>
        </w:rPr>
        <w:t>contenido obligacional de las condiciones que se estiman trasgredidas.</w:t>
      </w:r>
    </w:p>
    <w:p w:rsidR="007448A6" w:rsidRDefault="006F073C"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Así, el presente procedimiento administrativo de imposición de sanción instaurado en contra de </w:t>
      </w:r>
      <w:r w:rsidRPr="008452B5">
        <w:rPr>
          <w:rFonts w:ascii="ITC Avant Garde" w:eastAsia="Times New Roman" w:hAnsi="ITC Avant Garde"/>
          <w:b/>
          <w:bCs/>
          <w:color w:val="000000"/>
          <w:sz w:val="22"/>
          <w:szCs w:val="22"/>
          <w:lang w:eastAsia="es-MX"/>
        </w:rPr>
        <w:t xml:space="preserve">“SAI”, </w:t>
      </w:r>
      <w:r w:rsidRPr="008452B5">
        <w:rPr>
          <w:rFonts w:ascii="ITC Avant Garde" w:eastAsia="Times New Roman" w:hAnsi="ITC Avant Garde"/>
          <w:bCs/>
          <w:color w:val="000000"/>
          <w:sz w:val="22"/>
          <w:szCs w:val="22"/>
          <w:lang w:eastAsia="es-MX"/>
        </w:rPr>
        <w:t>se inició de oficio por el presunto incumplimiento</w:t>
      </w:r>
      <w:r w:rsidR="004563A1">
        <w:rPr>
          <w:rFonts w:ascii="ITC Avant Garde" w:eastAsia="Times New Roman" w:hAnsi="ITC Avant Garde"/>
          <w:bCs/>
          <w:color w:val="000000"/>
          <w:sz w:val="22"/>
          <w:szCs w:val="22"/>
          <w:lang w:val="es-MX" w:eastAsia="es-MX"/>
        </w:rPr>
        <w:t xml:space="preserve">, entre otras, </w:t>
      </w:r>
      <w:r w:rsidRPr="008452B5">
        <w:rPr>
          <w:rFonts w:ascii="ITC Avant Garde" w:eastAsia="Times New Roman" w:hAnsi="ITC Avant Garde"/>
          <w:bCs/>
          <w:color w:val="000000"/>
          <w:sz w:val="22"/>
          <w:szCs w:val="22"/>
          <w:lang w:eastAsia="es-MX"/>
        </w:rPr>
        <w:t xml:space="preserve">a lo dispuesto en </w:t>
      </w:r>
      <w:r w:rsidR="005B7082" w:rsidRPr="008452B5">
        <w:rPr>
          <w:rFonts w:ascii="ITC Avant Garde" w:eastAsia="Times New Roman" w:hAnsi="ITC Avant Garde"/>
          <w:bCs/>
          <w:color w:val="000000"/>
          <w:sz w:val="22"/>
          <w:szCs w:val="22"/>
          <w:lang w:eastAsia="es-MX"/>
        </w:rPr>
        <w:t xml:space="preserve">las Condiciones </w:t>
      </w:r>
      <w:r w:rsidRPr="008452B5">
        <w:rPr>
          <w:rFonts w:ascii="ITC Avant Garde" w:eastAsia="Times New Roman" w:hAnsi="ITC Avant Garde"/>
          <w:bCs/>
          <w:color w:val="000000"/>
          <w:sz w:val="22"/>
          <w:szCs w:val="22"/>
          <w:lang w:eastAsia="es-MX"/>
        </w:rPr>
        <w:t>2.1. y A.4., de su “</w:t>
      </w:r>
      <w:r w:rsidRPr="008452B5">
        <w:rPr>
          <w:rFonts w:ascii="ITC Avant Garde" w:eastAsia="Times New Roman" w:hAnsi="ITC Avant Garde"/>
          <w:b/>
          <w:bCs/>
          <w:color w:val="000000"/>
          <w:sz w:val="22"/>
          <w:szCs w:val="22"/>
          <w:lang w:eastAsia="es-MX"/>
        </w:rPr>
        <w:t>CONCESIÓN DE RED</w:t>
      </w:r>
      <w:r w:rsidRPr="008452B5">
        <w:rPr>
          <w:rFonts w:ascii="ITC Avant Garde" w:eastAsia="Times New Roman" w:hAnsi="ITC Avant Garde"/>
          <w:bCs/>
          <w:color w:val="000000"/>
          <w:sz w:val="22"/>
          <w:szCs w:val="22"/>
          <w:lang w:eastAsia="es-MX"/>
        </w:rPr>
        <w:t>”;</w:t>
      </w:r>
      <w:r w:rsidR="003B2982" w:rsidRPr="008452B5">
        <w:rPr>
          <w:rFonts w:ascii="ITC Avant Garde" w:eastAsia="Times New Roman" w:hAnsi="ITC Avant Garde"/>
          <w:b/>
          <w:bCs/>
          <w:color w:val="000000"/>
          <w:sz w:val="22"/>
          <w:szCs w:val="22"/>
          <w:lang w:eastAsia="es-MX"/>
        </w:rPr>
        <w:t>.</w:t>
      </w:r>
    </w:p>
    <w:p w:rsidR="007448A6" w:rsidRDefault="006F073C" w:rsidP="007448A6">
      <w:pPr>
        <w:spacing w:before="240" w:after="240" w:line="360" w:lineRule="auto"/>
        <w:jc w:val="both"/>
        <w:rPr>
          <w:rFonts w:ascii="ITC Avant Garde" w:hAnsi="ITC Avant Garde"/>
        </w:rPr>
      </w:pPr>
      <w:r w:rsidRPr="008452B5">
        <w:rPr>
          <w:rFonts w:ascii="ITC Avant Garde" w:eastAsia="Times New Roman" w:hAnsi="ITC Avant Garde"/>
          <w:bCs/>
          <w:color w:val="000000"/>
          <w:lang w:eastAsia="es-MX"/>
        </w:rPr>
        <w:t xml:space="preserve">Al respecto, </w:t>
      </w:r>
      <w:r w:rsidR="009026A2" w:rsidRPr="008452B5">
        <w:rPr>
          <w:rFonts w:ascii="ITC Avant Garde" w:eastAsia="Times New Roman" w:hAnsi="ITC Avant Garde"/>
          <w:bCs/>
          <w:color w:val="000000"/>
          <w:lang w:eastAsia="es-MX"/>
        </w:rPr>
        <w:t>l</w:t>
      </w:r>
      <w:r w:rsidR="00A76DCE" w:rsidRPr="008452B5">
        <w:rPr>
          <w:rFonts w:ascii="ITC Avant Garde" w:eastAsia="Times New Roman" w:hAnsi="ITC Avant Garde"/>
          <w:bCs/>
          <w:color w:val="000000"/>
          <w:lang w:eastAsia="es-MX"/>
        </w:rPr>
        <w:t>a</w:t>
      </w:r>
      <w:r w:rsidR="009D6E58" w:rsidRPr="008452B5">
        <w:rPr>
          <w:rFonts w:ascii="ITC Avant Garde" w:eastAsia="Times New Roman" w:hAnsi="ITC Avant Garde"/>
          <w:bCs/>
          <w:color w:val="000000"/>
          <w:lang w:eastAsia="es-MX"/>
        </w:rPr>
        <w:t>s</w:t>
      </w:r>
      <w:r w:rsidR="00A76DCE" w:rsidRPr="008452B5">
        <w:rPr>
          <w:rFonts w:ascii="ITC Avant Garde" w:eastAsia="Times New Roman" w:hAnsi="ITC Avant Garde"/>
          <w:bCs/>
          <w:color w:val="000000"/>
          <w:lang w:eastAsia="es-MX"/>
        </w:rPr>
        <w:t xml:space="preserve"> </w:t>
      </w:r>
      <w:r w:rsidR="009026A2" w:rsidRPr="008452B5">
        <w:rPr>
          <w:rFonts w:ascii="ITC Avant Garde" w:eastAsia="Times New Roman" w:hAnsi="ITC Avant Garde"/>
          <w:bCs/>
          <w:color w:val="000000"/>
          <w:lang w:eastAsia="es-MX"/>
        </w:rPr>
        <w:t>condiciones</w:t>
      </w:r>
      <w:r w:rsidR="00A76DCE" w:rsidRPr="008452B5">
        <w:rPr>
          <w:rFonts w:ascii="ITC Avant Garde" w:eastAsia="Times New Roman" w:hAnsi="ITC Avant Garde"/>
          <w:bCs/>
          <w:color w:val="000000"/>
          <w:lang w:eastAsia="es-MX"/>
        </w:rPr>
        <w:t xml:space="preserve"> </w:t>
      </w:r>
      <w:r w:rsidR="001A7B56">
        <w:rPr>
          <w:rFonts w:ascii="ITC Avant Garde" w:eastAsia="Times New Roman" w:hAnsi="ITC Avant Garde"/>
          <w:bCs/>
          <w:color w:val="000000"/>
          <w:lang w:eastAsia="es-MX"/>
        </w:rPr>
        <w:t>2.1 Calidad de los servicios</w:t>
      </w:r>
      <w:r w:rsidR="00A76DCE" w:rsidRPr="008452B5">
        <w:rPr>
          <w:rFonts w:ascii="ITC Avant Garde" w:eastAsia="Times New Roman" w:hAnsi="ITC Avant Garde"/>
          <w:b/>
          <w:bCs/>
          <w:color w:val="000000"/>
          <w:lang w:eastAsia="es-MX"/>
        </w:rPr>
        <w:t xml:space="preserve"> </w:t>
      </w:r>
      <w:r w:rsidR="009D6E58" w:rsidRPr="008452B5">
        <w:rPr>
          <w:rFonts w:ascii="ITC Avant Garde" w:eastAsia="Times New Roman" w:hAnsi="ITC Avant Garde"/>
          <w:bCs/>
          <w:color w:val="000000"/>
          <w:lang w:eastAsia="es-MX"/>
        </w:rPr>
        <w:t xml:space="preserve">y A.4. Compromisos de cobertura </w:t>
      </w:r>
      <w:r w:rsidR="00A76DCE" w:rsidRPr="008452B5">
        <w:rPr>
          <w:rFonts w:ascii="ITC Avant Garde" w:eastAsia="Times New Roman" w:hAnsi="ITC Avant Garde"/>
          <w:bCs/>
          <w:color w:val="000000"/>
          <w:lang w:eastAsia="es-MX"/>
        </w:rPr>
        <w:t xml:space="preserve">de la </w:t>
      </w:r>
      <w:r w:rsidR="00A76DCE" w:rsidRPr="008452B5">
        <w:rPr>
          <w:rFonts w:ascii="ITC Avant Garde" w:eastAsia="Times New Roman" w:hAnsi="ITC Avant Garde"/>
          <w:b/>
          <w:bCs/>
          <w:color w:val="000000"/>
          <w:lang w:eastAsia="es-MX"/>
        </w:rPr>
        <w:t>“CONCESIÓN DE RED”,</w:t>
      </w:r>
      <w:r w:rsidR="00A76DCE" w:rsidRPr="008452B5">
        <w:rPr>
          <w:rFonts w:ascii="ITC Avant Garde" w:hAnsi="ITC Avant Garde"/>
        </w:rPr>
        <w:t xml:space="preserve"> establece</w:t>
      </w:r>
      <w:r w:rsidR="009D6E58" w:rsidRPr="008452B5">
        <w:rPr>
          <w:rFonts w:ascii="ITC Avant Garde" w:hAnsi="ITC Avant Garde"/>
        </w:rPr>
        <w:t>n</w:t>
      </w:r>
      <w:r w:rsidR="00A76DCE" w:rsidRPr="008452B5">
        <w:rPr>
          <w:rFonts w:ascii="ITC Avant Garde" w:hAnsi="ITC Avant Garde"/>
        </w:rPr>
        <w:t xml:space="preserve"> </w:t>
      </w:r>
      <w:r w:rsidR="009D6E58" w:rsidRPr="008452B5">
        <w:rPr>
          <w:rFonts w:ascii="ITC Avant Garde" w:hAnsi="ITC Avant Garde"/>
        </w:rPr>
        <w:t>respectivamente que</w:t>
      </w:r>
      <w:r w:rsidR="00A76DCE" w:rsidRPr="008452B5">
        <w:rPr>
          <w:rFonts w:ascii="ITC Avant Garde" w:hAnsi="ITC Avant Garde"/>
        </w:rPr>
        <w:t>:</w:t>
      </w:r>
    </w:p>
    <w:p w:rsidR="001A7B56" w:rsidRDefault="001A7B56" w:rsidP="007448A6">
      <w:pPr>
        <w:spacing w:before="240" w:after="240" w:line="240" w:lineRule="auto"/>
        <w:ind w:left="720" w:right="565"/>
        <w:jc w:val="both"/>
        <w:rPr>
          <w:rFonts w:ascii="ITC Avant Garde" w:eastAsia="Times New Roman" w:hAnsi="ITC Avant Garde"/>
          <w:b/>
          <w:bCs/>
          <w:i/>
          <w:color w:val="000000"/>
          <w:u w:val="single"/>
          <w:lang w:eastAsia="es-MX"/>
        </w:rPr>
      </w:pPr>
      <w:r w:rsidRPr="008452B5">
        <w:rPr>
          <w:rFonts w:ascii="ITC Avant Garde" w:eastAsia="Times New Roman" w:hAnsi="ITC Avant Garde"/>
          <w:b/>
          <w:bCs/>
          <w:i/>
          <w:color w:val="000000"/>
          <w:lang w:eastAsia="es-MX"/>
        </w:rPr>
        <w:t>“2.1. Calidad de los servicios</w:t>
      </w:r>
      <w:r w:rsidRPr="008452B5">
        <w:rPr>
          <w:rFonts w:ascii="ITC Avant Garde" w:eastAsia="Times New Roman" w:hAnsi="ITC Avant Garde"/>
          <w:bCs/>
          <w:i/>
          <w:color w:val="000000"/>
          <w:lang w:eastAsia="es-MX"/>
        </w:rPr>
        <w:t xml:space="preserve">. </w:t>
      </w:r>
      <w:r w:rsidRPr="008452B5">
        <w:rPr>
          <w:rFonts w:ascii="ITC Avant Garde" w:eastAsia="Times New Roman" w:hAnsi="ITC Avant Garde"/>
          <w:b/>
          <w:bCs/>
          <w:i/>
          <w:color w:val="000000"/>
          <w:u w:val="single"/>
          <w:lang w:eastAsia="es-MX"/>
        </w:rPr>
        <w:t>El Concesionario se obliga a prestar los servicios comprendidos en esta Concesión en forma continua y eficiente, garantizando en todo momento la interoperabilidad e interconexión, de conformidad con la legislación aplicable y las características técnicas establecidas en el o los anexos de esta Concesión y las disposiciones administrativas aplicables.</w:t>
      </w:r>
    </w:p>
    <w:p w:rsidR="007448A6" w:rsidRDefault="001A7B56" w:rsidP="007448A6">
      <w:pPr>
        <w:spacing w:before="240" w:after="240" w:line="240" w:lineRule="auto"/>
        <w:ind w:left="720" w:right="565"/>
        <w:jc w:val="both"/>
        <w:rPr>
          <w:rFonts w:ascii="ITC Avant Garde" w:hAnsi="ITC Avant Garde"/>
          <w:i/>
        </w:rPr>
      </w:pPr>
      <w:r>
        <w:rPr>
          <w:rFonts w:ascii="ITC Avant Garde" w:hAnsi="ITC Avant Garde"/>
          <w:i/>
        </w:rPr>
        <w:t>…</w:t>
      </w:r>
      <w:r w:rsidR="00052CD7">
        <w:rPr>
          <w:rFonts w:ascii="ITC Avant Garde" w:hAnsi="ITC Avant Garde"/>
          <w:i/>
        </w:rPr>
        <w:t>”</w:t>
      </w:r>
    </w:p>
    <w:p w:rsidR="005531F2" w:rsidRDefault="009D6E58" w:rsidP="007448A6">
      <w:pPr>
        <w:spacing w:before="240" w:after="240" w:line="240" w:lineRule="auto"/>
        <w:ind w:left="720" w:right="565"/>
        <w:jc w:val="both"/>
        <w:rPr>
          <w:rFonts w:ascii="ITC Avant Garde" w:hAnsi="ITC Avant Garde" w:cs="Arial"/>
          <w:b/>
          <w:i/>
          <w:u w:val="single"/>
          <w:lang w:val="es-ES"/>
        </w:rPr>
      </w:pPr>
      <w:r w:rsidRPr="008452B5">
        <w:rPr>
          <w:rFonts w:ascii="ITC Avant Garde" w:hAnsi="ITC Avant Garde" w:cs="Arial"/>
          <w:b/>
          <w:i/>
          <w:lang w:val="es-ES"/>
        </w:rPr>
        <w:t xml:space="preserve">“A.4. Compromisos de cobertura. </w:t>
      </w:r>
      <w:r w:rsidRPr="008452B5">
        <w:rPr>
          <w:rFonts w:ascii="ITC Avant Garde" w:hAnsi="ITC Avant Garde" w:cs="Arial"/>
          <w:i/>
          <w:lang w:val="es-ES"/>
        </w:rPr>
        <w:t xml:space="preserve">Para la región 8, </w:t>
      </w:r>
      <w:r w:rsidRPr="008452B5">
        <w:rPr>
          <w:rFonts w:ascii="ITC Avant Garde" w:hAnsi="ITC Avant Garde" w:cs="Arial"/>
          <w:b/>
          <w:i/>
          <w:u w:val="single"/>
          <w:lang w:val="es-ES"/>
        </w:rPr>
        <w:t>el Concesionario deberá en un plazo de 3 (tres) años,</w:t>
      </w:r>
      <w:r w:rsidRPr="008452B5">
        <w:rPr>
          <w:rFonts w:ascii="ITC Avant Garde" w:hAnsi="ITC Avant Garde" w:cs="Arial"/>
          <w:i/>
          <w:lang w:val="es-ES"/>
        </w:rPr>
        <w:t xml:space="preserve"> contados a partir de la fecha de otorgamiento de la Concesión, </w:t>
      </w:r>
      <w:r w:rsidRPr="008452B5">
        <w:rPr>
          <w:rFonts w:ascii="ITC Avant Garde" w:hAnsi="ITC Avant Garde" w:cs="Arial"/>
          <w:b/>
          <w:i/>
          <w:u w:val="single"/>
          <w:lang w:val="es-ES"/>
        </w:rPr>
        <w:t>ofrecer con su propia Red los servicios concesionados en cuando menos 5 (cinco) municipios.</w:t>
      </w:r>
      <w:r w:rsidRPr="008452B5">
        <w:rPr>
          <w:rFonts w:ascii="ITC Avant Garde" w:hAnsi="ITC Avant Garde" w:cs="Arial"/>
          <w:i/>
          <w:lang w:val="es-ES"/>
        </w:rPr>
        <w:t xml:space="preserve"> </w:t>
      </w:r>
      <w:r w:rsidRPr="008452B5">
        <w:rPr>
          <w:rFonts w:ascii="ITC Avant Garde" w:hAnsi="ITC Avant Garde" w:cs="Arial"/>
          <w:b/>
          <w:i/>
          <w:u w:val="single"/>
          <w:lang w:val="es-ES"/>
        </w:rPr>
        <w:t>En un plazo de 5 (cinco) años,</w:t>
      </w:r>
      <w:r w:rsidRPr="008452B5">
        <w:rPr>
          <w:rFonts w:ascii="ITC Avant Garde" w:hAnsi="ITC Avant Garde" w:cs="Arial"/>
          <w:i/>
          <w:lang w:val="es-ES"/>
        </w:rPr>
        <w:t xml:space="preserve"> contados a partir de la fecha de la Concesión, </w:t>
      </w:r>
      <w:r w:rsidRPr="008452B5">
        <w:rPr>
          <w:rFonts w:ascii="ITC Avant Garde" w:hAnsi="ITC Avant Garde" w:cs="Arial"/>
          <w:b/>
          <w:i/>
          <w:u w:val="single"/>
          <w:lang w:val="es-ES"/>
        </w:rPr>
        <w:t>el Concesionario deberá ofrecer con su propia Red los servicios concesionados en cuando menos 10 (diez) municipios.</w:t>
      </w:r>
    </w:p>
    <w:p w:rsidR="007448A6" w:rsidRDefault="005531F2" w:rsidP="007448A6">
      <w:pPr>
        <w:spacing w:before="240" w:after="240" w:line="240" w:lineRule="auto"/>
        <w:ind w:left="720" w:right="565"/>
        <w:jc w:val="both"/>
        <w:rPr>
          <w:rFonts w:ascii="ITC Avant Garde" w:hAnsi="ITC Avant Garde" w:cs="Arial"/>
          <w:i/>
          <w:lang w:val="es-ES"/>
        </w:rPr>
      </w:pPr>
      <w:r>
        <w:rPr>
          <w:rFonts w:ascii="ITC Avant Garde" w:hAnsi="ITC Avant Garde" w:cs="Arial"/>
          <w:i/>
          <w:lang w:val="es-ES"/>
        </w:rPr>
        <w:t>…</w:t>
      </w:r>
    </w:p>
    <w:p w:rsidR="007448A6" w:rsidRDefault="005531F2" w:rsidP="007448A6">
      <w:pPr>
        <w:spacing w:before="240" w:after="240" w:line="240" w:lineRule="auto"/>
        <w:ind w:left="720" w:right="565"/>
        <w:jc w:val="both"/>
        <w:rPr>
          <w:rFonts w:ascii="ITC Avant Garde" w:hAnsi="ITC Avant Garde"/>
          <w:i/>
        </w:rPr>
      </w:pPr>
      <w:r w:rsidRPr="0040615A">
        <w:rPr>
          <w:rFonts w:ascii="ITC Avant Garde" w:hAnsi="ITC Avant Garde" w:cs="Arial"/>
          <w:b/>
          <w:i/>
          <w:u w:val="single"/>
          <w:lang w:val="es-ES"/>
        </w:rPr>
        <w:lastRenderedPageBreak/>
        <w:t>El incumplimiento de las obligaciones antes señaladas será causal de revocación de la Concesión</w:t>
      </w:r>
      <w:r w:rsidRPr="008452B5">
        <w:rPr>
          <w:rFonts w:ascii="ITC Avant Garde" w:hAnsi="ITC Avant Garde" w:cs="Arial"/>
          <w:i/>
          <w:lang w:val="es-ES"/>
        </w:rPr>
        <w:t xml:space="preserve"> en términos de la fracción IV del artículo 38 de la Ley.</w:t>
      </w:r>
      <w:r w:rsidR="00A76DCE" w:rsidRPr="008452B5">
        <w:rPr>
          <w:rFonts w:ascii="ITC Avant Garde" w:hAnsi="ITC Avant Garde"/>
          <w:i/>
        </w:rPr>
        <w:t>”</w:t>
      </w:r>
    </w:p>
    <w:p w:rsidR="007448A6" w:rsidRDefault="006F073C" w:rsidP="007448A6">
      <w:pPr>
        <w:tabs>
          <w:tab w:val="left" w:pos="993"/>
        </w:tabs>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Al respecto, del análisis de las condiciones trascritas se deprende que </w:t>
      </w:r>
      <w:r w:rsidR="00D05AD3">
        <w:rPr>
          <w:rFonts w:ascii="ITC Avant Garde" w:eastAsia="Times New Roman" w:hAnsi="ITC Avant Garde"/>
          <w:b/>
          <w:bCs/>
          <w:color w:val="000000"/>
          <w:lang w:eastAsia="es-MX"/>
        </w:rPr>
        <w:t>“SAI”</w:t>
      </w:r>
      <w:r w:rsidR="00D05AD3">
        <w:rPr>
          <w:rFonts w:ascii="ITC Avant Garde" w:eastAsia="Times New Roman" w:hAnsi="ITC Avant Garde"/>
          <w:bCs/>
          <w:color w:val="000000"/>
          <w:lang w:eastAsia="es-MX"/>
        </w:rPr>
        <w:t xml:space="preserve"> incumplió las condiciones antes señaladas en virtud de lo siguiente</w:t>
      </w:r>
      <w:r w:rsidR="009A7D4D">
        <w:rPr>
          <w:rFonts w:ascii="ITC Avant Garde" w:eastAsia="Times New Roman" w:hAnsi="ITC Avant Garde"/>
          <w:bCs/>
          <w:color w:val="000000"/>
          <w:lang w:eastAsia="es-MX"/>
        </w:rPr>
        <w:t>:</w:t>
      </w:r>
      <w:r w:rsidRPr="008452B5">
        <w:rPr>
          <w:rFonts w:ascii="ITC Avant Garde" w:eastAsia="Times New Roman" w:hAnsi="ITC Avant Garde"/>
          <w:bCs/>
          <w:color w:val="000000"/>
          <w:lang w:eastAsia="es-MX"/>
        </w:rPr>
        <w:t xml:space="preserve"> </w:t>
      </w:r>
    </w:p>
    <w:p w:rsidR="007448A6" w:rsidRDefault="00D05AD3" w:rsidP="007448A6">
      <w:pPr>
        <w:numPr>
          <w:ilvl w:val="0"/>
          <w:numId w:val="51"/>
        </w:numPr>
        <w:tabs>
          <w:tab w:val="left" w:pos="993"/>
        </w:tabs>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
          <w:lang w:eastAsia="es-MX"/>
        </w:rPr>
        <w:t xml:space="preserve">“SAI” </w:t>
      </w:r>
      <w:r>
        <w:rPr>
          <w:rFonts w:ascii="ITC Avant Garde" w:eastAsia="Times New Roman" w:hAnsi="ITC Avant Garde"/>
          <w:lang w:eastAsia="es-MX"/>
        </w:rPr>
        <w:t xml:space="preserve">no acreditó que </w:t>
      </w:r>
      <w:r w:rsidR="00C90ECC">
        <w:rPr>
          <w:rFonts w:ascii="ITC Avant Garde" w:eastAsia="Times New Roman" w:hAnsi="ITC Avant Garde"/>
          <w:lang w:eastAsia="es-MX"/>
        </w:rPr>
        <w:t xml:space="preserve">hubiera prestado </w:t>
      </w:r>
      <w:r w:rsidR="00D9770B">
        <w:rPr>
          <w:rFonts w:ascii="ITC Avant Garde" w:eastAsia="Times New Roman" w:hAnsi="ITC Avant Garde"/>
          <w:lang w:eastAsia="es-MX"/>
        </w:rPr>
        <w:t xml:space="preserve">los servicios concesionados de forma continua y eficiente </w:t>
      </w:r>
      <w:r>
        <w:rPr>
          <w:rFonts w:ascii="ITC Avant Garde" w:eastAsia="Times New Roman" w:hAnsi="ITC Avant Garde"/>
          <w:lang w:eastAsia="es-MX"/>
        </w:rPr>
        <w:t xml:space="preserve">en términos </w:t>
      </w:r>
      <w:r w:rsidR="00D9770B">
        <w:rPr>
          <w:rFonts w:ascii="ITC Avant Garde" w:eastAsia="Times New Roman" w:hAnsi="ITC Avant Garde"/>
          <w:lang w:eastAsia="es-MX"/>
        </w:rPr>
        <w:t xml:space="preserve">de </w:t>
      </w:r>
      <w:r>
        <w:rPr>
          <w:rFonts w:ascii="ITC Avant Garde" w:eastAsia="Times New Roman" w:hAnsi="ITC Avant Garde"/>
          <w:lang w:eastAsia="es-MX"/>
        </w:rPr>
        <w:t xml:space="preserve">su </w:t>
      </w:r>
      <w:r w:rsidR="00D9770B">
        <w:rPr>
          <w:rFonts w:ascii="ITC Avant Garde" w:eastAsia="Times New Roman" w:hAnsi="ITC Avant Garde"/>
          <w:bCs/>
          <w:color w:val="000000"/>
          <w:lang w:eastAsia="es-MX"/>
        </w:rPr>
        <w:t>“</w:t>
      </w:r>
      <w:r w:rsidR="00D9770B">
        <w:rPr>
          <w:rFonts w:ascii="ITC Avant Garde" w:eastAsia="Times New Roman" w:hAnsi="ITC Avant Garde"/>
          <w:b/>
          <w:bCs/>
          <w:color w:val="000000"/>
          <w:lang w:eastAsia="es-MX"/>
        </w:rPr>
        <w:t>CONCESIÓN DE RED</w:t>
      </w:r>
      <w:r w:rsidR="00D9770B">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sidR="00C90ECC">
        <w:rPr>
          <w:rFonts w:ascii="ITC Avant Garde" w:eastAsia="Times New Roman" w:hAnsi="ITC Avant Garde"/>
          <w:bCs/>
          <w:color w:val="000000"/>
          <w:lang w:eastAsia="es-MX"/>
        </w:rPr>
        <w:t>en virtud de que no existe constancia o evidencia de que previo a la prestación del servicio de provisión de capacidad hubiera estado prestando los servicios comprendidos en su concesión.</w:t>
      </w:r>
    </w:p>
    <w:p w:rsidR="007448A6" w:rsidRDefault="007A0AD2" w:rsidP="007448A6">
      <w:pPr>
        <w:tabs>
          <w:tab w:val="left" w:pos="993"/>
        </w:tabs>
        <w:spacing w:before="240" w:after="240" w:line="360" w:lineRule="auto"/>
        <w:ind w:left="1080"/>
        <w:jc w:val="both"/>
        <w:rPr>
          <w:rFonts w:ascii="ITC Avant Garde" w:eastAsia="Times New Roman" w:hAnsi="ITC Avant Garde"/>
          <w:bCs/>
          <w:color w:val="000000"/>
          <w:lang w:eastAsia="es-MX"/>
        </w:rPr>
      </w:pPr>
      <w:r w:rsidRPr="00F16792">
        <w:rPr>
          <w:rFonts w:ascii="ITC Avant Garde" w:eastAsia="Times New Roman" w:hAnsi="ITC Avant Garde"/>
          <w:bCs/>
          <w:color w:val="000000"/>
          <w:lang w:eastAsia="es-MX"/>
        </w:rPr>
        <w:t>Dicha conducta es susceptible de ser sancionada en t</w:t>
      </w:r>
      <w:r>
        <w:rPr>
          <w:rFonts w:ascii="ITC Avant Garde" w:eastAsia="Times New Roman" w:hAnsi="ITC Avant Garde"/>
          <w:bCs/>
          <w:color w:val="000000"/>
          <w:lang w:eastAsia="es-MX"/>
        </w:rPr>
        <w:t xml:space="preserve">érminos de lo dispuesto por el artículo 298, apartado B), fracción III, de la </w:t>
      </w:r>
      <w:r>
        <w:rPr>
          <w:rFonts w:ascii="ITC Avant Garde" w:eastAsia="Times New Roman" w:hAnsi="ITC Avant Garde"/>
          <w:b/>
          <w:bCs/>
          <w:color w:val="000000"/>
          <w:lang w:eastAsia="es-MX"/>
        </w:rPr>
        <w:t>“LFTyR”.</w:t>
      </w:r>
    </w:p>
    <w:p w:rsidR="007448A6" w:rsidRDefault="007A0AD2" w:rsidP="007448A6">
      <w:pPr>
        <w:numPr>
          <w:ilvl w:val="0"/>
          <w:numId w:val="51"/>
        </w:numPr>
        <w:tabs>
          <w:tab w:val="left" w:pos="993"/>
        </w:tabs>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 xml:space="preserve">“SAI” </w:t>
      </w:r>
      <w:r w:rsidR="005531F2">
        <w:rPr>
          <w:rFonts w:ascii="ITC Avant Garde" w:eastAsia="Times New Roman" w:hAnsi="ITC Avant Garde"/>
          <w:bCs/>
          <w:color w:val="000000"/>
          <w:lang w:eastAsia="es-MX"/>
        </w:rPr>
        <w:t>no</w:t>
      </w:r>
      <w:r w:rsidR="00D9770B">
        <w:rPr>
          <w:rFonts w:ascii="ITC Avant Garde" w:eastAsia="Times New Roman" w:hAnsi="ITC Avant Garde"/>
          <w:bCs/>
          <w:color w:val="000000"/>
          <w:lang w:eastAsia="es-MX"/>
        </w:rPr>
        <w:t xml:space="preserve"> acreditó haber cumplido con los compromisos de cobertura a </w:t>
      </w:r>
      <w:r w:rsidR="00F207D4">
        <w:rPr>
          <w:rFonts w:ascii="ITC Avant Garde" w:eastAsia="Times New Roman" w:hAnsi="ITC Avant Garde"/>
          <w:bCs/>
          <w:color w:val="000000"/>
          <w:lang w:eastAsia="es-MX"/>
        </w:rPr>
        <w:t xml:space="preserve">través de su propia red a </w:t>
      </w:r>
      <w:r w:rsidR="00D9770B">
        <w:rPr>
          <w:rFonts w:ascii="ITC Avant Garde" w:eastAsia="Times New Roman" w:hAnsi="ITC Avant Garde"/>
          <w:bCs/>
          <w:color w:val="000000"/>
          <w:lang w:eastAsia="es-MX"/>
        </w:rPr>
        <w:t>que se encontraba obligada</w:t>
      </w:r>
      <w:r>
        <w:rPr>
          <w:rFonts w:ascii="ITC Avant Garde" w:eastAsia="Times New Roman" w:hAnsi="ITC Avant Garde"/>
          <w:bCs/>
          <w:color w:val="000000"/>
          <w:lang w:eastAsia="es-MX"/>
        </w:rPr>
        <w:t xml:space="preserve"> </w:t>
      </w:r>
      <w:r w:rsidR="00F207D4">
        <w:rPr>
          <w:rFonts w:ascii="ITC Avant Garde" w:eastAsia="Times New Roman" w:hAnsi="ITC Avant Garde"/>
          <w:bCs/>
          <w:color w:val="000000"/>
          <w:lang w:eastAsia="es-MX"/>
        </w:rPr>
        <w:t xml:space="preserve">conforme a </w:t>
      </w:r>
      <w:r>
        <w:rPr>
          <w:rFonts w:ascii="ITC Avant Garde" w:eastAsia="Times New Roman" w:hAnsi="ITC Avant Garde"/>
          <w:bCs/>
          <w:color w:val="000000"/>
          <w:lang w:eastAsia="es-MX"/>
        </w:rPr>
        <w:t xml:space="preserve">la </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 xml:space="preserve"> dentro del área de cobertura correspondiente a la Región “8”</w:t>
      </w:r>
      <w:r w:rsidR="00F207D4">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toda vez que </w:t>
      </w:r>
      <w:r w:rsidR="004563A1">
        <w:rPr>
          <w:rFonts w:ascii="ITC Avant Garde" w:eastAsia="Times New Roman" w:hAnsi="ITC Avant Garde"/>
          <w:bCs/>
          <w:color w:val="000000"/>
          <w:lang w:eastAsia="es-MX"/>
        </w:rPr>
        <w:t xml:space="preserve">no existe evidencia documental de su cumplimiento y además </w:t>
      </w:r>
      <w:r>
        <w:rPr>
          <w:rFonts w:ascii="ITC Avant Garde" w:eastAsia="Times New Roman" w:hAnsi="ITC Avant Garde"/>
          <w:bCs/>
          <w:color w:val="000000"/>
          <w:lang w:eastAsia="es-MX"/>
        </w:rPr>
        <w:t xml:space="preserve">la infraestructura que poseía era propiedad de </w:t>
      </w:r>
      <w:r>
        <w:rPr>
          <w:rFonts w:ascii="ITC Avant Garde" w:eastAsia="Times New Roman" w:hAnsi="ITC Avant Garde"/>
          <w:b/>
          <w:bCs/>
          <w:color w:val="000000"/>
          <w:lang w:eastAsia="es-MX"/>
        </w:rPr>
        <w:t xml:space="preserve">“PEGASO PCS” </w:t>
      </w:r>
      <w:r>
        <w:rPr>
          <w:rFonts w:ascii="ITC Avant Garde" w:eastAsia="Times New Roman" w:hAnsi="ITC Avant Garde"/>
          <w:bCs/>
          <w:color w:val="000000"/>
          <w:lang w:eastAsia="es-MX"/>
        </w:rPr>
        <w:t xml:space="preserve">sin que existieran elementos que acreditaran que </w:t>
      </w:r>
      <w:r>
        <w:rPr>
          <w:rFonts w:ascii="ITC Avant Garde" w:eastAsia="Times New Roman" w:hAnsi="ITC Avant Garde"/>
          <w:b/>
          <w:bCs/>
          <w:color w:val="000000"/>
          <w:lang w:eastAsia="es-MX"/>
        </w:rPr>
        <w:t>“SAI”</w:t>
      </w:r>
      <w:r>
        <w:rPr>
          <w:rFonts w:ascii="ITC Avant Garde" w:eastAsia="Times New Roman" w:hAnsi="ITC Avant Garde"/>
          <w:bCs/>
          <w:color w:val="000000"/>
          <w:lang w:eastAsia="es-MX"/>
        </w:rPr>
        <w:t xml:space="preserve"> </w:t>
      </w:r>
      <w:r w:rsidR="00F207D4">
        <w:rPr>
          <w:rFonts w:ascii="ITC Avant Garde" w:eastAsia="Times New Roman" w:hAnsi="ITC Avant Garde"/>
          <w:bCs/>
          <w:color w:val="000000"/>
          <w:lang w:eastAsia="es-MX"/>
        </w:rPr>
        <w:t xml:space="preserve">cuenta actualmente con </w:t>
      </w:r>
      <w:r>
        <w:rPr>
          <w:rFonts w:ascii="ITC Avant Garde" w:eastAsia="Times New Roman" w:hAnsi="ITC Avant Garde"/>
          <w:bCs/>
          <w:color w:val="000000"/>
          <w:lang w:eastAsia="es-MX"/>
        </w:rPr>
        <w:t>una red pública de telecomunicaciones con infraestructura propia</w:t>
      </w:r>
      <w:r w:rsidR="00F207D4">
        <w:rPr>
          <w:rFonts w:ascii="ITC Avant Garde" w:eastAsia="Times New Roman" w:hAnsi="ITC Avant Garde"/>
          <w:bCs/>
          <w:color w:val="000000"/>
          <w:lang w:eastAsia="es-MX"/>
        </w:rPr>
        <w:t>.</w:t>
      </w:r>
    </w:p>
    <w:p w:rsidR="007448A6" w:rsidRDefault="007A0AD2" w:rsidP="007448A6">
      <w:pPr>
        <w:tabs>
          <w:tab w:val="left" w:pos="993"/>
        </w:tabs>
        <w:spacing w:before="240" w:after="240" w:line="360" w:lineRule="auto"/>
        <w:ind w:left="1080"/>
        <w:jc w:val="both"/>
        <w:rPr>
          <w:rFonts w:ascii="ITC Avant Garde" w:eastAsia="Times New Roman" w:hAnsi="ITC Avant Garde"/>
          <w:bCs/>
          <w:color w:val="000000"/>
          <w:lang w:eastAsia="es-MX"/>
        </w:rPr>
      </w:pPr>
      <w:r w:rsidRPr="00F16792">
        <w:rPr>
          <w:rFonts w:ascii="ITC Avant Garde" w:eastAsia="Times New Roman" w:hAnsi="ITC Avant Garde"/>
          <w:bCs/>
          <w:color w:val="000000"/>
          <w:lang w:eastAsia="es-MX"/>
        </w:rPr>
        <w:t>Dicha conducta</w:t>
      </w:r>
      <w:r>
        <w:rPr>
          <w:rFonts w:ascii="ITC Avant Garde" w:eastAsia="Times New Roman" w:hAnsi="ITC Avant Garde"/>
          <w:bCs/>
          <w:color w:val="000000"/>
          <w:lang w:eastAsia="es-MX"/>
        </w:rPr>
        <w:t xml:space="preserve"> en términos de lo dispuesto en </w:t>
      </w:r>
      <w:r w:rsidRPr="008452B5">
        <w:rPr>
          <w:rFonts w:ascii="ITC Avant Garde" w:hAnsi="ITC Avant Garde"/>
          <w:color w:val="000000"/>
        </w:rPr>
        <w:t xml:space="preserve">la </w:t>
      </w:r>
      <w:r w:rsidRPr="008452B5">
        <w:rPr>
          <w:rFonts w:ascii="ITC Avant Garde" w:eastAsia="Times New Roman" w:hAnsi="ITC Avant Garde"/>
          <w:bCs/>
          <w:color w:val="000000"/>
          <w:lang w:eastAsia="es-MX"/>
        </w:rPr>
        <w:t>Condición A.4. Compromisos de cobertura de la</w:t>
      </w:r>
      <w:r w:rsidRPr="008452B5">
        <w:rPr>
          <w:rFonts w:ascii="ITC Avant Garde" w:eastAsia="Times New Roman" w:hAnsi="ITC Avant Garde"/>
          <w:b/>
          <w:bCs/>
          <w:color w:val="000000"/>
          <w:lang w:eastAsia="es-MX"/>
        </w:rPr>
        <w:t xml:space="preserve"> “CONCESIÓN DE RED”</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en relación con lo previsto en el artículo 303, fracción III, de la </w:t>
      </w:r>
      <w:r>
        <w:rPr>
          <w:rFonts w:ascii="ITC Avant Garde" w:eastAsia="Times New Roman" w:hAnsi="ITC Avant Garde"/>
          <w:b/>
          <w:bCs/>
          <w:color w:val="000000"/>
          <w:lang w:eastAsia="es-MX"/>
        </w:rPr>
        <w:t>“LFTyR”</w:t>
      </w:r>
      <w:r>
        <w:rPr>
          <w:rFonts w:ascii="ITC Avant Garde" w:eastAsia="Times New Roman" w:hAnsi="ITC Avant Garde"/>
          <w:bCs/>
          <w:color w:val="000000"/>
          <w:lang w:eastAsia="es-MX"/>
        </w:rPr>
        <w:t xml:space="preserve"> tiene como consecuencia la revocación inmediata del citado título de concesión.</w:t>
      </w:r>
    </w:p>
    <w:p w:rsidR="007448A6" w:rsidRDefault="007A0AD2" w:rsidP="007448A6">
      <w:pPr>
        <w:pStyle w:val="Textoindependiente"/>
        <w:tabs>
          <w:tab w:val="left" w:pos="851"/>
        </w:tabs>
        <w:spacing w:before="240" w:after="240" w:line="360" w:lineRule="auto"/>
        <w:jc w:val="both"/>
        <w:rPr>
          <w:rFonts w:ascii="ITC Avant Garde" w:hAnsi="ITC Avant Garde" w:cs="Arial"/>
        </w:rPr>
      </w:pPr>
      <w:r>
        <w:rPr>
          <w:rFonts w:ascii="ITC Avant Garde" w:eastAsia="Times New Roman" w:hAnsi="ITC Avant Garde"/>
          <w:bCs/>
          <w:color w:val="000000"/>
          <w:sz w:val="22"/>
          <w:szCs w:val="22"/>
          <w:lang w:val="es-MX" w:eastAsia="es-MX"/>
        </w:rPr>
        <w:t>Ahora bien</w:t>
      </w:r>
      <w:r w:rsidR="003B2982" w:rsidRPr="008452B5">
        <w:rPr>
          <w:rFonts w:ascii="ITC Avant Garde" w:eastAsia="Times New Roman" w:hAnsi="ITC Avant Garde"/>
          <w:bCs/>
          <w:color w:val="000000"/>
          <w:sz w:val="22"/>
          <w:szCs w:val="22"/>
          <w:lang w:eastAsia="es-MX"/>
        </w:rPr>
        <w:t xml:space="preserve">, </w:t>
      </w:r>
      <w:r>
        <w:rPr>
          <w:rFonts w:ascii="ITC Avant Garde" w:eastAsia="Times New Roman" w:hAnsi="ITC Avant Garde"/>
          <w:bCs/>
          <w:color w:val="000000"/>
          <w:sz w:val="22"/>
          <w:szCs w:val="22"/>
          <w:lang w:val="es-MX" w:eastAsia="es-MX"/>
        </w:rPr>
        <w:t xml:space="preserve">debe reiterarse para efectos del presente apartado </w:t>
      </w:r>
    </w:p>
    <w:p w:rsidR="007448A6" w:rsidRDefault="004563A1" w:rsidP="007448A6">
      <w:pPr>
        <w:numPr>
          <w:ilvl w:val="0"/>
          <w:numId w:val="31"/>
        </w:numPr>
        <w:spacing w:before="240" w:after="240" w:line="360" w:lineRule="auto"/>
        <w:ind w:right="-1"/>
        <w:jc w:val="both"/>
        <w:rPr>
          <w:rFonts w:ascii="ITC Avant Garde" w:hAnsi="ITC Avant Garde" w:cs="Arial"/>
        </w:rPr>
      </w:pPr>
      <w:r>
        <w:rPr>
          <w:rFonts w:ascii="ITC Avant Garde" w:hAnsi="ITC Avant Garde" w:cs="Arial"/>
        </w:rPr>
        <w:t xml:space="preserve">Que </w:t>
      </w:r>
      <w:r>
        <w:rPr>
          <w:rFonts w:ascii="ITC Avant Garde" w:hAnsi="ITC Avant Garde" w:cs="Arial"/>
          <w:b/>
        </w:rPr>
        <w:t xml:space="preserve">SAI </w:t>
      </w:r>
      <w:r w:rsidRPr="004F3777">
        <w:rPr>
          <w:rFonts w:ascii="ITC Avant Garde" w:hAnsi="ITC Avant Garde" w:cs="Arial"/>
        </w:rPr>
        <w:t xml:space="preserve">no se </w:t>
      </w:r>
      <w:r>
        <w:rPr>
          <w:rFonts w:ascii="ITC Avant Garde" w:hAnsi="ITC Avant Garde" w:cs="Arial"/>
        </w:rPr>
        <w:t xml:space="preserve">encontraba prestando los servicios </w:t>
      </w:r>
      <w:r w:rsidR="005F7BCF">
        <w:rPr>
          <w:rFonts w:ascii="ITC Avant Garde" w:hAnsi="ITC Avant Garde" w:cs="Arial"/>
        </w:rPr>
        <w:t xml:space="preserve">concesionados </w:t>
      </w:r>
      <w:r w:rsidR="005F7BCF" w:rsidRPr="008452B5">
        <w:rPr>
          <w:rFonts w:ascii="ITC Avant Garde" w:hAnsi="ITC Avant Garde" w:cs="Arial"/>
        </w:rPr>
        <w:t>a</w:t>
      </w:r>
      <w:r w:rsidR="0044756C" w:rsidRPr="008452B5">
        <w:rPr>
          <w:rFonts w:ascii="ITC Avant Garde" w:hAnsi="ITC Avant Garde" w:cs="Arial"/>
        </w:rPr>
        <w:t xml:space="preserve"> través de la red pública de telecomunicaciones que</w:t>
      </w:r>
      <w:r w:rsidR="0044756C" w:rsidRPr="008452B5">
        <w:rPr>
          <w:rFonts w:ascii="ITC Avant Garde" w:eastAsia="Times New Roman" w:hAnsi="ITC Avant Garde"/>
          <w:b/>
          <w:bCs/>
          <w:color w:val="000000"/>
          <w:lang w:eastAsia="es-MX"/>
        </w:rPr>
        <w:t xml:space="preserve"> </w:t>
      </w:r>
      <w:r w:rsidR="0044756C" w:rsidRPr="008452B5">
        <w:rPr>
          <w:rFonts w:ascii="ITC Avant Garde" w:eastAsia="Times New Roman" w:hAnsi="ITC Avant Garde"/>
          <w:bCs/>
          <w:color w:val="000000"/>
          <w:lang w:eastAsia="es-MX"/>
        </w:rPr>
        <w:t xml:space="preserve">estaba obligada a instalar, operar y explotar por virtud de su </w:t>
      </w:r>
      <w:r w:rsidR="0044756C" w:rsidRPr="008452B5">
        <w:rPr>
          <w:rFonts w:ascii="ITC Avant Garde" w:eastAsia="Times New Roman" w:hAnsi="ITC Avant Garde"/>
          <w:b/>
          <w:bCs/>
          <w:color w:val="000000"/>
          <w:lang w:eastAsia="es-MX"/>
        </w:rPr>
        <w:t>“CONCESIÓN DE RED”.</w:t>
      </w:r>
    </w:p>
    <w:p w:rsidR="007448A6" w:rsidRDefault="004563A1" w:rsidP="007448A6">
      <w:pPr>
        <w:numPr>
          <w:ilvl w:val="0"/>
          <w:numId w:val="31"/>
        </w:numPr>
        <w:spacing w:before="240" w:after="240" w:line="360" w:lineRule="auto"/>
        <w:ind w:right="-1"/>
        <w:jc w:val="both"/>
        <w:rPr>
          <w:rFonts w:ascii="ITC Avant Garde" w:hAnsi="ITC Avant Garde" w:cs="Arial"/>
        </w:rPr>
      </w:pPr>
      <w:r w:rsidRPr="008452B5">
        <w:rPr>
          <w:rFonts w:ascii="ITC Avant Garde" w:hAnsi="ITC Avant Garde" w:cs="Arial"/>
        </w:rPr>
        <w:lastRenderedPageBreak/>
        <w:t xml:space="preserve">Que </w:t>
      </w:r>
      <w:r>
        <w:rPr>
          <w:rFonts w:ascii="ITC Avant Garde" w:hAnsi="ITC Avant Garde" w:cs="Arial"/>
          <w:b/>
        </w:rPr>
        <w:t xml:space="preserve">SAI </w:t>
      </w:r>
      <w:r>
        <w:rPr>
          <w:rFonts w:ascii="ITC Avant Garde" w:hAnsi="ITC Avant Garde" w:cs="Arial"/>
        </w:rPr>
        <w:t xml:space="preserve">se encontraba obligada a cumplir con los compromisos de cobertura que establece la condición A.4 de su </w:t>
      </w:r>
      <w:r>
        <w:rPr>
          <w:rFonts w:ascii="ITC Avant Garde" w:hAnsi="ITC Avant Garde" w:cs="Arial"/>
          <w:b/>
        </w:rPr>
        <w:t xml:space="preserve">CONCESIÓN DE RED </w:t>
      </w:r>
      <w:r>
        <w:rPr>
          <w:rFonts w:ascii="ITC Avant Garde" w:hAnsi="ITC Avant Garde" w:cs="Arial"/>
        </w:rPr>
        <w:t>a través de la instalación de una red pública de telecomunicaciones propia.</w:t>
      </w:r>
    </w:p>
    <w:p w:rsidR="007448A6" w:rsidRDefault="003B2982"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Ahora bien, de lo señalado por las condiciones antes enunciadas se desprende que el contenido obligacional a cargo de </w:t>
      </w:r>
      <w:r w:rsidRPr="008452B5">
        <w:rPr>
          <w:rFonts w:ascii="ITC Avant Garde" w:eastAsia="Times New Roman" w:hAnsi="ITC Avant Garde"/>
          <w:b/>
          <w:sz w:val="22"/>
          <w:szCs w:val="22"/>
          <w:lang w:eastAsia="es-MX"/>
        </w:rPr>
        <w:t xml:space="preserve">“SAI” </w:t>
      </w:r>
      <w:r w:rsidRPr="008452B5">
        <w:rPr>
          <w:rFonts w:ascii="ITC Avant Garde" w:eastAsia="Times New Roman" w:hAnsi="ITC Avant Garde"/>
          <w:sz w:val="22"/>
          <w:szCs w:val="22"/>
          <w:lang w:eastAsia="es-MX"/>
        </w:rPr>
        <w:t xml:space="preserve">por virtud de sus títulos de concesión lo es la prestación del servicio de acceso inalámbrico fijo o móvil </w:t>
      </w:r>
      <w:r w:rsidR="00406364">
        <w:rPr>
          <w:rFonts w:ascii="ITC Avant Garde" w:eastAsia="Times New Roman" w:hAnsi="ITC Avant Garde"/>
          <w:sz w:val="22"/>
          <w:szCs w:val="22"/>
          <w:lang w:val="es-MX" w:eastAsia="es-MX"/>
        </w:rPr>
        <w:t>que comprende, entre otros, la</w:t>
      </w:r>
      <w:r w:rsidR="00406364" w:rsidRPr="008452B5">
        <w:rPr>
          <w:rFonts w:ascii="ITC Avant Garde" w:eastAsia="Times New Roman" w:hAnsi="ITC Avant Garde"/>
          <w:sz w:val="22"/>
          <w:szCs w:val="22"/>
          <w:lang w:eastAsia="es-MX"/>
        </w:rPr>
        <w:t xml:space="preserve"> </w:t>
      </w:r>
      <w:r w:rsidR="00476230" w:rsidRPr="008452B5">
        <w:rPr>
          <w:rFonts w:ascii="ITC Avant Garde" w:eastAsia="Times New Roman" w:hAnsi="ITC Avant Garde"/>
          <w:sz w:val="22"/>
          <w:szCs w:val="22"/>
          <w:lang w:eastAsia="es-MX"/>
        </w:rPr>
        <w:t>comercialización de la capacidad de la Red para la emisión, transmisión o recepción de signos, señales, escritos, imágenes, voz, sonidos o información de cualquier naturaleza</w:t>
      </w:r>
      <w:r w:rsidR="00D078C2">
        <w:rPr>
          <w:rFonts w:ascii="ITC Avant Garde" w:eastAsia="Times New Roman" w:hAnsi="ITC Avant Garde"/>
          <w:sz w:val="22"/>
          <w:szCs w:val="22"/>
          <w:lang w:val="es-MX" w:eastAsia="es-MX"/>
        </w:rPr>
        <w:t xml:space="preserve"> de manera continua y eficiente y que se encontraba obligado a cumplir con una serie de compromisos de cobertura mediante una red de telecomunicaciones propia</w:t>
      </w:r>
      <w:r w:rsidR="000406E8">
        <w:rPr>
          <w:rFonts w:ascii="ITC Avant Garde" w:eastAsia="Times New Roman" w:hAnsi="ITC Avant Garde"/>
          <w:bCs/>
          <w:color w:val="000000"/>
          <w:sz w:val="22"/>
          <w:szCs w:val="22"/>
          <w:lang w:val="es-MX" w:eastAsia="es-MX"/>
        </w:rPr>
        <w:t>, por lo</w:t>
      </w:r>
      <w:r w:rsidRPr="008452B5">
        <w:rPr>
          <w:rFonts w:ascii="ITC Avant Garde" w:eastAsia="Times New Roman" w:hAnsi="ITC Avant Garde"/>
          <w:bCs/>
          <w:color w:val="000000"/>
          <w:sz w:val="22"/>
          <w:szCs w:val="22"/>
          <w:lang w:eastAsia="es-MX"/>
        </w:rPr>
        <w:t xml:space="preserve"> que </w:t>
      </w:r>
      <w:r w:rsidR="00406364">
        <w:rPr>
          <w:rFonts w:ascii="ITC Avant Garde" w:eastAsia="Times New Roman" w:hAnsi="ITC Avant Garde"/>
          <w:bCs/>
          <w:color w:val="000000"/>
          <w:sz w:val="22"/>
          <w:szCs w:val="22"/>
          <w:lang w:val="es-MX" w:eastAsia="es-MX"/>
        </w:rPr>
        <w:t>dichas consideraciones deben</w:t>
      </w:r>
      <w:r w:rsidR="00406364"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ser analizad</w:t>
      </w:r>
      <w:r w:rsidR="00406364">
        <w:rPr>
          <w:rFonts w:ascii="ITC Avant Garde" w:eastAsia="Times New Roman" w:hAnsi="ITC Avant Garde"/>
          <w:bCs/>
          <w:color w:val="000000"/>
          <w:sz w:val="22"/>
          <w:szCs w:val="22"/>
          <w:lang w:val="es-MX" w:eastAsia="es-MX"/>
        </w:rPr>
        <w:t>a</w:t>
      </w:r>
      <w:r w:rsidRPr="008452B5">
        <w:rPr>
          <w:rFonts w:ascii="ITC Avant Garde" w:eastAsia="Times New Roman" w:hAnsi="ITC Avant Garde"/>
          <w:bCs/>
          <w:color w:val="000000"/>
          <w:sz w:val="22"/>
          <w:szCs w:val="22"/>
          <w:lang w:eastAsia="es-MX"/>
        </w:rPr>
        <w:t>s a la luz de la conducta desplegada para sustentar la determinación de incumplimiento.</w:t>
      </w:r>
    </w:p>
    <w:p w:rsidR="007448A6" w:rsidRDefault="003B2982"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 xml:space="preserve">En ese sentido las premisas </w:t>
      </w:r>
      <w:r w:rsidR="00D078C2">
        <w:rPr>
          <w:rFonts w:ascii="ITC Avant Garde" w:eastAsia="Times New Roman" w:hAnsi="ITC Avant Garde"/>
          <w:bCs/>
          <w:color w:val="000000"/>
          <w:sz w:val="22"/>
          <w:szCs w:val="22"/>
          <w:lang w:val="es-MX" w:eastAsia="es-MX"/>
        </w:rPr>
        <w:t xml:space="preserve">para acreditar el cumplimiento de las citadas condiciones </w:t>
      </w:r>
      <w:r w:rsidRPr="008452B5">
        <w:rPr>
          <w:rFonts w:ascii="ITC Avant Garde" w:eastAsia="Times New Roman" w:hAnsi="ITC Avant Garde"/>
          <w:bCs/>
          <w:color w:val="000000"/>
          <w:sz w:val="22"/>
          <w:szCs w:val="22"/>
          <w:lang w:eastAsia="es-MX"/>
        </w:rPr>
        <w:t xml:space="preserve"> son las siguientes:</w:t>
      </w:r>
    </w:p>
    <w:p w:rsidR="007448A6" w:rsidRDefault="00406364" w:rsidP="007448A6">
      <w:pPr>
        <w:pStyle w:val="Textoindependiente"/>
        <w:numPr>
          <w:ilvl w:val="0"/>
          <w:numId w:val="20"/>
        </w:numPr>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 xml:space="preserve">Poner a disposición </w:t>
      </w:r>
      <w:r w:rsidR="00D078C2">
        <w:rPr>
          <w:rFonts w:ascii="ITC Avant Garde" w:eastAsia="Times New Roman" w:hAnsi="ITC Avant Garde"/>
          <w:bCs/>
          <w:color w:val="000000"/>
          <w:sz w:val="22"/>
          <w:szCs w:val="22"/>
          <w:lang w:val="es-MX" w:eastAsia="es-MX"/>
        </w:rPr>
        <w:t xml:space="preserve">de los usuarios los servicios de telecomunicaciones autorizados en </w:t>
      </w:r>
      <w:r w:rsidR="005F7BCF">
        <w:rPr>
          <w:rFonts w:ascii="ITC Avant Garde" w:eastAsia="Times New Roman" w:hAnsi="ITC Avant Garde"/>
          <w:bCs/>
          <w:color w:val="000000"/>
          <w:sz w:val="22"/>
          <w:szCs w:val="22"/>
          <w:lang w:val="es-MX" w:eastAsia="es-MX"/>
        </w:rPr>
        <w:t>sus títulos</w:t>
      </w:r>
      <w:r w:rsidR="00D078C2">
        <w:rPr>
          <w:rFonts w:ascii="ITC Avant Garde" w:eastAsia="Times New Roman" w:hAnsi="ITC Avant Garde"/>
          <w:bCs/>
          <w:color w:val="000000"/>
          <w:sz w:val="22"/>
          <w:szCs w:val="22"/>
          <w:lang w:val="es-MX" w:eastAsia="es-MX"/>
        </w:rPr>
        <w:t xml:space="preserve"> de concesión a través d</w:t>
      </w:r>
      <w:r>
        <w:rPr>
          <w:rFonts w:ascii="ITC Avant Garde" w:eastAsia="Times New Roman" w:hAnsi="ITC Avant Garde"/>
          <w:bCs/>
          <w:color w:val="000000"/>
          <w:sz w:val="22"/>
          <w:szCs w:val="22"/>
          <w:lang w:val="es-MX" w:eastAsia="es-MX"/>
        </w:rPr>
        <w:t>el uso de</w:t>
      </w:r>
      <w:r w:rsidR="0002082D" w:rsidRPr="008452B5">
        <w:rPr>
          <w:rFonts w:ascii="ITC Avant Garde" w:eastAsia="Times New Roman" w:hAnsi="ITC Avant Garde"/>
          <w:bCs/>
          <w:color w:val="000000"/>
          <w:sz w:val="22"/>
          <w:szCs w:val="22"/>
          <w:lang w:eastAsia="es-MX"/>
        </w:rPr>
        <w:t xml:space="preserve"> las bandas de frecuencias concesionadas.</w:t>
      </w:r>
    </w:p>
    <w:p w:rsidR="007448A6" w:rsidRDefault="005F7BCF" w:rsidP="007448A6">
      <w:pPr>
        <w:pStyle w:val="Textoindependiente"/>
        <w:numPr>
          <w:ilvl w:val="0"/>
          <w:numId w:val="20"/>
        </w:numPr>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Prestar</w:t>
      </w:r>
      <w:r w:rsidR="00D078C2">
        <w:rPr>
          <w:rFonts w:ascii="ITC Avant Garde" w:eastAsia="Times New Roman" w:hAnsi="ITC Avant Garde"/>
          <w:bCs/>
          <w:color w:val="000000"/>
          <w:sz w:val="22"/>
          <w:szCs w:val="22"/>
          <w:lang w:val="es-MX" w:eastAsia="es-MX"/>
        </w:rPr>
        <w:t xml:space="preserve">, entre otros, </w:t>
      </w:r>
      <w:r w:rsidR="00406364">
        <w:rPr>
          <w:rFonts w:ascii="ITC Avant Garde" w:eastAsia="Times New Roman" w:hAnsi="ITC Avant Garde"/>
          <w:bCs/>
          <w:color w:val="000000"/>
          <w:sz w:val="22"/>
          <w:szCs w:val="22"/>
          <w:lang w:val="es-MX" w:eastAsia="es-MX"/>
        </w:rPr>
        <w:t>el</w:t>
      </w:r>
      <w:r w:rsidR="004E2A16">
        <w:rPr>
          <w:rFonts w:ascii="ITC Avant Garde" w:eastAsia="Times New Roman" w:hAnsi="ITC Avant Garde"/>
          <w:bCs/>
          <w:color w:val="000000"/>
          <w:sz w:val="22"/>
          <w:szCs w:val="22"/>
          <w:lang w:val="es-MX" w:eastAsia="es-MX"/>
        </w:rPr>
        <w:t xml:space="preserve"> servicio de acceso inalámbrico fijo o móvil.</w:t>
      </w:r>
    </w:p>
    <w:p w:rsidR="007448A6" w:rsidRDefault="0002082D" w:rsidP="007448A6">
      <w:pPr>
        <w:pStyle w:val="Textoindependiente"/>
        <w:numPr>
          <w:ilvl w:val="0"/>
          <w:numId w:val="20"/>
        </w:numPr>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Se debe llevar a cabo a través de la infraestructura instalada de la red pública de telecomunicaciones del concesionario</w:t>
      </w:r>
      <w:r w:rsidR="000406E8" w:rsidRPr="000406E8">
        <w:t xml:space="preserve"> </w:t>
      </w:r>
      <w:r w:rsidR="000406E8" w:rsidRPr="000406E8">
        <w:rPr>
          <w:rFonts w:ascii="ITC Avant Garde" w:eastAsia="Times New Roman" w:hAnsi="ITC Avant Garde"/>
          <w:bCs/>
          <w:color w:val="000000"/>
          <w:sz w:val="22"/>
          <w:szCs w:val="22"/>
          <w:lang w:eastAsia="es-MX"/>
        </w:rPr>
        <w:t>para la emisión, transmisión, o recepción de signos, señales, escritos, imágenes, voz, sonidos o información de cualquier naturaleza</w:t>
      </w:r>
      <w:r w:rsidR="003B2982" w:rsidRPr="008452B5">
        <w:rPr>
          <w:rFonts w:ascii="ITC Avant Garde" w:eastAsia="Times New Roman" w:hAnsi="ITC Avant Garde"/>
          <w:bCs/>
          <w:color w:val="000000"/>
          <w:sz w:val="22"/>
          <w:szCs w:val="22"/>
          <w:lang w:eastAsia="es-MX"/>
        </w:rPr>
        <w:t>.</w:t>
      </w:r>
    </w:p>
    <w:p w:rsidR="007448A6" w:rsidRDefault="00D078C2" w:rsidP="007448A6">
      <w:pPr>
        <w:pStyle w:val="Textoindependiente"/>
        <w:numPr>
          <w:ilvl w:val="0"/>
          <w:numId w:val="20"/>
        </w:numPr>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Instalar infraestructura de red dentro del área de cobertura autorizada, para cumplir con determinados compromisos de cobertura, al ser el espectro un bien público de naturaleza escasa</w:t>
      </w:r>
      <w:r w:rsidR="003B2982" w:rsidRPr="008452B5">
        <w:rPr>
          <w:rFonts w:ascii="ITC Avant Garde" w:eastAsia="Times New Roman" w:hAnsi="ITC Avant Garde"/>
          <w:bCs/>
          <w:color w:val="000000"/>
          <w:sz w:val="22"/>
          <w:szCs w:val="22"/>
          <w:lang w:eastAsia="es-MX"/>
        </w:rPr>
        <w:t>.</w:t>
      </w:r>
    </w:p>
    <w:p w:rsidR="007448A6" w:rsidRDefault="003B2982"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color w:val="000000"/>
          <w:sz w:val="22"/>
          <w:szCs w:val="22"/>
          <w:lang w:eastAsia="es-MX"/>
        </w:rPr>
        <w:lastRenderedPageBreak/>
        <w:t>Del análisis de dichos elementos se desprende que en el presente asunto</w:t>
      </w:r>
      <w:r w:rsidR="0002082D" w:rsidRPr="008452B5">
        <w:rPr>
          <w:rFonts w:ascii="ITC Avant Garde" w:eastAsia="Times New Roman" w:hAnsi="ITC Avant Garde"/>
          <w:bCs/>
          <w:color w:val="000000"/>
          <w:sz w:val="22"/>
          <w:szCs w:val="22"/>
          <w:lang w:eastAsia="es-MX"/>
        </w:rPr>
        <w:t>,</w:t>
      </w:r>
      <w:r w:rsidRPr="008452B5">
        <w:rPr>
          <w:rFonts w:ascii="ITC Avant Garde" w:eastAsia="Times New Roman" w:hAnsi="ITC Avant Garde"/>
          <w:bCs/>
          <w:color w:val="000000"/>
          <w:sz w:val="22"/>
          <w:szCs w:val="22"/>
          <w:lang w:eastAsia="es-MX"/>
        </w:rPr>
        <w:t xml:space="preserve"> </w:t>
      </w:r>
      <w:r w:rsidR="0002082D" w:rsidRPr="008452B5">
        <w:rPr>
          <w:rFonts w:ascii="ITC Avant Garde" w:eastAsia="Times New Roman" w:hAnsi="ITC Avant Garde"/>
          <w:b/>
          <w:sz w:val="22"/>
          <w:szCs w:val="22"/>
          <w:lang w:eastAsia="es-MX"/>
        </w:rPr>
        <w:t>“SAI”</w:t>
      </w:r>
      <w:r w:rsidRPr="008452B5">
        <w:rPr>
          <w:rFonts w:ascii="ITC Avant Garde" w:eastAsia="Times New Roman" w:hAnsi="ITC Avant Garde"/>
          <w:b/>
          <w:bCs/>
          <w:color w:val="000000"/>
          <w:sz w:val="22"/>
          <w:szCs w:val="22"/>
          <w:lang w:eastAsia="es-MX"/>
        </w:rPr>
        <w:t xml:space="preserve"> </w:t>
      </w:r>
      <w:r w:rsidRPr="008452B5">
        <w:rPr>
          <w:rFonts w:ascii="ITC Avant Garde" w:eastAsia="Times New Roman" w:hAnsi="ITC Avant Garde"/>
          <w:bCs/>
          <w:color w:val="000000"/>
          <w:sz w:val="22"/>
          <w:szCs w:val="22"/>
          <w:lang w:eastAsia="es-MX"/>
        </w:rPr>
        <w:t xml:space="preserve">no acreditó </w:t>
      </w:r>
      <w:r w:rsidR="004418DF">
        <w:rPr>
          <w:rFonts w:ascii="ITC Avant Garde" w:eastAsia="Times New Roman" w:hAnsi="ITC Avant Garde"/>
          <w:bCs/>
          <w:color w:val="000000"/>
          <w:sz w:val="22"/>
          <w:szCs w:val="22"/>
          <w:lang w:val="es-MX" w:eastAsia="es-MX"/>
        </w:rPr>
        <w:t xml:space="preserve"> (i) </w:t>
      </w:r>
      <w:r w:rsidR="0002082D" w:rsidRPr="008452B5">
        <w:rPr>
          <w:rFonts w:ascii="ITC Avant Garde" w:hAnsi="ITC Avant Garde" w:cs="Arial"/>
          <w:sz w:val="22"/>
          <w:szCs w:val="22"/>
        </w:rPr>
        <w:t>la prestación de</w:t>
      </w:r>
      <w:r w:rsidR="00D078C2">
        <w:rPr>
          <w:rFonts w:ascii="ITC Avant Garde" w:hAnsi="ITC Avant Garde" w:cs="Arial"/>
          <w:sz w:val="22"/>
          <w:szCs w:val="22"/>
          <w:lang w:val="es-MX"/>
        </w:rPr>
        <w:t xml:space="preserve"> </w:t>
      </w:r>
      <w:r w:rsidR="0002082D" w:rsidRPr="008452B5">
        <w:rPr>
          <w:rFonts w:ascii="ITC Avant Garde" w:hAnsi="ITC Avant Garde" w:cs="Arial"/>
          <w:sz w:val="22"/>
          <w:szCs w:val="22"/>
        </w:rPr>
        <w:t>l</w:t>
      </w:r>
      <w:r w:rsidR="00D078C2">
        <w:rPr>
          <w:rFonts w:ascii="ITC Avant Garde" w:hAnsi="ITC Avant Garde" w:cs="Arial"/>
          <w:sz w:val="22"/>
          <w:szCs w:val="22"/>
          <w:lang w:val="es-MX"/>
        </w:rPr>
        <w:t>os</w:t>
      </w:r>
      <w:r w:rsidR="0002082D" w:rsidRPr="008452B5">
        <w:rPr>
          <w:rFonts w:ascii="ITC Avant Garde" w:hAnsi="ITC Avant Garde" w:cs="Arial"/>
          <w:sz w:val="22"/>
          <w:szCs w:val="22"/>
        </w:rPr>
        <w:t xml:space="preserve"> servicio</w:t>
      </w:r>
      <w:r w:rsidR="00D078C2">
        <w:rPr>
          <w:rFonts w:ascii="ITC Avant Garde" w:hAnsi="ITC Avant Garde" w:cs="Arial"/>
          <w:sz w:val="22"/>
          <w:szCs w:val="22"/>
          <w:lang w:val="es-MX"/>
        </w:rPr>
        <w:t>s</w:t>
      </w:r>
      <w:r w:rsidR="0002082D" w:rsidRPr="008452B5">
        <w:rPr>
          <w:rFonts w:ascii="ITC Avant Garde" w:hAnsi="ITC Avant Garde" w:cs="Arial"/>
          <w:sz w:val="22"/>
          <w:szCs w:val="22"/>
        </w:rPr>
        <w:t xml:space="preserve"> de </w:t>
      </w:r>
      <w:r w:rsidR="00D078C2">
        <w:rPr>
          <w:rFonts w:ascii="ITC Avant Garde" w:hAnsi="ITC Avant Garde" w:cs="Arial"/>
          <w:sz w:val="22"/>
          <w:szCs w:val="22"/>
          <w:lang w:val="es-MX"/>
        </w:rPr>
        <w:t>telecomunicaciones que le fueron autorizados</w:t>
      </w:r>
      <w:r w:rsidR="0002082D" w:rsidRPr="008452B5">
        <w:rPr>
          <w:rFonts w:ascii="ITC Avant Garde" w:hAnsi="ITC Avant Garde" w:cs="Arial"/>
          <w:sz w:val="22"/>
          <w:szCs w:val="22"/>
        </w:rPr>
        <w:t>, a través de las bandas de frecuencias que le fueron concesionadas</w:t>
      </w:r>
      <w:r w:rsidR="00D078C2">
        <w:rPr>
          <w:rFonts w:ascii="ITC Avant Garde" w:hAnsi="ITC Avant Garde" w:cs="Arial"/>
          <w:sz w:val="22"/>
          <w:szCs w:val="22"/>
          <w:lang w:val="es-MX"/>
        </w:rPr>
        <w:t xml:space="preserve"> de una manera continua y eficiente</w:t>
      </w:r>
      <w:r w:rsidR="00406364">
        <w:rPr>
          <w:rFonts w:ascii="ITC Avant Garde" w:hAnsi="ITC Avant Garde" w:cs="Arial"/>
          <w:sz w:val="22"/>
          <w:szCs w:val="22"/>
          <w:lang w:val="es-MX"/>
        </w:rPr>
        <w:t>,</w:t>
      </w:r>
      <w:r w:rsidR="0002082D" w:rsidRPr="008452B5">
        <w:rPr>
          <w:rFonts w:ascii="ITC Avant Garde" w:hAnsi="ITC Avant Garde" w:cs="Arial"/>
          <w:sz w:val="22"/>
          <w:szCs w:val="22"/>
        </w:rPr>
        <w:t xml:space="preserve"> </w:t>
      </w:r>
      <w:r w:rsidR="004418DF">
        <w:rPr>
          <w:rFonts w:ascii="ITC Avant Garde" w:hAnsi="ITC Avant Garde" w:cs="Arial"/>
          <w:sz w:val="22"/>
          <w:szCs w:val="22"/>
          <w:lang w:val="es-MX"/>
        </w:rPr>
        <w:t>(ii) que dicho</w:t>
      </w:r>
      <w:r w:rsidR="00D078C2">
        <w:rPr>
          <w:rFonts w:ascii="ITC Avant Garde" w:hAnsi="ITC Avant Garde" w:cs="Arial"/>
          <w:sz w:val="22"/>
          <w:szCs w:val="22"/>
          <w:lang w:val="es-MX"/>
        </w:rPr>
        <w:t>s</w:t>
      </w:r>
      <w:r w:rsidR="004418DF">
        <w:rPr>
          <w:rFonts w:ascii="ITC Avant Garde" w:hAnsi="ITC Avant Garde" w:cs="Arial"/>
          <w:sz w:val="22"/>
          <w:szCs w:val="22"/>
          <w:lang w:val="es-MX"/>
        </w:rPr>
        <w:t xml:space="preserve"> servicio</w:t>
      </w:r>
      <w:r w:rsidR="00D078C2">
        <w:rPr>
          <w:rFonts w:ascii="ITC Avant Garde" w:hAnsi="ITC Avant Garde" w:cs="Arial"/>
          <w:sz w:val="22"/>
          <w:szCs w:val="22"/>
          <w:lang w:val="es-MX"/>
        </w:rPr>
        <w:t>s</w:t>
      </w:r>
      <w:r w:rsidR="004418DF">
        <w:rPr>
          <w:rFonts w:ascii="ITC Avant Garde" w:hAnsi="ITC Avant Garde" w:cs="Arial"/>
          <w:sz w:val="22"/>
          <w:szCs w:val="22"/>
          <w:lang w:val="es-MX"/>
        </w:rPr>
        <w:t xml:space="preserve"> </w:t>
      </w:r>
      <w:r w:rsidR="0002082D" w:rsidRPr="008452B5">
        <w:rPr>
          <w:rFonts w:ascii="ITC Avant Garde" w:hAnsi="ITC Avant Garde" w:cs="Arial"/>
          <w:sz w:val="22"/>
          <w:szCs w:val="22"/>
        </w:rPr>
        <w:t xml:space="preserve">se </w:t>
      </w:r>
      <w:r w:rsidR="00D078C2">
        <w:rPr>
          <w:rFonts w:ascii="ITC Avant Garde" w:hAnsi="ITC Avant Garde" w:cs="Arial"/>
          <w:sz w:val="22"/>
          <w:szCs w:val="22"/>
          <w:lang w:val="es-MX"/>
        </w:rPr>
        <w:t>prestaran</w:t>
      </w:r>
      <w:r w:rsidR="00D078C2" w:rsidRPr="008452B5">
        <w:rPr>
          <w:rFonts w:ascii="ITC Avant Garde" w:hAnsi="ITC Avant Garde" w:cs="Arial"/>
          <w:sz w:val="22"/>
          <w:szCs w:val="22"/>
        </w:rPr>
        <w:t xml:space="preserve"> </w:t>
      </w:r>
      <w:r w:rsidR="0002082D" w:rsidRPr="008452B5">
        <w:rPr>
          <w:rFonts w:ascii="ITC Avant Garde" w:hAnsi="ITC Avant Garde" w:cs="Arial"/>
          <w:sz w:val="22"/>
          <w:szCs w:val="22"/>
        </w:rPr>
        <w:t>mediante infraestructura propia para instalar una red pública de telecomunicaciones en el área de cobertura que tenía autorizada</w:t>
      </w:r>
      <w:r w:rsidR="00406364">
        <w:rPr>
          <w:rFonts w:ascii="ITC Avant Garde" w:eastAsia="Times New Roman" w:hAnsi="ITC Avant Garde"/>
          <w:bCs/>
          <w:color w:val="000000"/>
          <w:sz w:val="22"/>
          <w:szCs w:val="22"/>
          <w:lang w:val="es-MX" w:eastAsia="es-MX"/>
        </w:rPr>
        <w:t xml:space="preserve"> y por el contrario quedó acreditado que </w:t>
      </w:r>
      <w:r w:rsidR="00D078C2">
        <w:rPr>
          <w:rFonts w:ascii="ITC Avant Garde" w:eastAsia="Times New Roman" w:hAnsi="ITC Avant Garde"/>
          <w:bCs/>
          <w:color w:val="000000"/>
          <w:sz w:val="22"/>
          <w:szCs w:val="22"/>
          <w:lang w:val="es-MX" w:eastAsia="es-MX"/>
        </w:rPr>
        <w:t>tenía una red arrendada</w:t>
      </w:r>
      <w:r w:rsidR="00406364">
        <w:rPr>
          <w:rFonts w:ascii="ITC Avant Garde" w:eastAsia="Times New Roman" w:hAnsi="ITC Avant Garde"/>
          <w:bCs/>
          <w:color w:val="000000"/>
          <w:sz w:val="22"/>
          <w:szCs w:val="22"/>
          <w:lang w:val="es-MX" w:eastAsia="es-MX"/>
        </w:rPr>
        <w:t>.</w:t>
      </w:r>
    </w:p>
    <w:p w:rsidR="007448A6" w:rsidRDefault="00B8125E"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Lo anterior es así, ya que durante el presente procedimiento correspondía a </w:t>
      </w:r>
      <w:r w:rsidRPr="008452B5">
        <w:rPr>
          <w:rFonts w:ascii="ITC Avant Garde" w:eastAsia="Times New Roman" w:hAnsi="ITC Avant Garde"/>
          <w:b/>
          <w:bCs/>
          <w:color w:val="000000"/>
          <w:lang w:eastAsia="es-MX"/>
        </w:rPr>
        <w:t xml:space="preserve">“SAI” </w:t>
      </w:r>
      <w:r w:rsidRPr="008452B5">
        <w:rPr>
          <w:rFonts w:ascii="ITC Avant Garde" w:eastAsia="Times New Roman" w:hAnsi="ITC Avant Garde"/>
          <w:bCs/>
          <w:color w:val="000000"/>
          <w:lang w:eastAsia="es-MX"/>
        </w:rPr>
        <w:t xml:space="preserve">probar que cumplió con sus obligaciones de manera oportuna y consecuentemente, que no ha cometido infracción alguna, ya que </w:t>
      </w:r>
      <w:r w:rsidRPr="008452B5">
        <w:rPr>
          <w:rFonts w:ascii="ITC Avant Garde" w:hAnsi="ITC Avant Garde" w:cs="Arial"/>
        </w:rPr>
        <w:t>la prestación de</w:t>
      </w:r>
      <w:r w:rsidR="00D078C2">
        <w:rPr>
          <w:rFonts w:ascii="ITC Avant Garde" w:hAnsi="ITC Avant Garde" w:cs="Arial"/>
        </w:rPr>
        <w:t xml:space="preserve"> </w:t>
      </w:r>
      <w:r w:rsidRPr="008452B5">
        <w:rPr>
          <w:rFonts w:ascii="ITC Avant Garde" w:hAnsi="ITC Avant Garde" w:cs="Arial"/>
        </w:rPr>
        <w:t>l</w:t>
      </w:r>
      <w:r w:rsidR="00D078C2">
        <w:rPr>
          <w:rFonts w:ascii="ITC Avant Garde" w:hAnsi="ITC Avant Garde" w:cs="Arial"/>
        </w:rPr>
        <w:t>os</w:t>
      </w:r>
      <w:r w:rsidRPr="008452B5">
        <w:rPr>
          <w:rFonts w:ascii="ITC Avant Garde" w:hAnsi="ITC Avant Garde" w:cs="Arial"/>
        </w:rPr>
        <w:t xml:space="preserve"> servicio</w:t>
      </w:r>
      <w:r w:rsidR="00D078C2">
        <w:rPr>
          <w:rFonts w:ascii="ITC Avant Garde" w:hAnsi="ITC Avant Garde" w:cs="Arial"/>
        </w:rPr>
        <w:t>s</w:t>
      </w:r>
      <w:r w:rsidRPr="008452B5">
        <w:rPr>
          <w:rFonts w:ascii="ITC Avant Garde" w:hAnsi="ITC Avant Garde" w:cs="Arial"/>
        </w:rPr>
        <w:t xml:space="preserve"> </w:t>
      </w:r>
      <w:r w:rsidR="00D078C2">
        <w:rPr>
          <w:rFonts w:ascii="ITC Avant Garde" w:hAnsi="ITC Avant Garde" w:cs="Arial"/>
        </w:rPr>
        <w:t>concesionados</w:t>
      </w:r>
      <w:r w:rsidRPr="008452B5">
        <w:rPr>
          <w:rFonts w:ascii="ITC Avant Garde" w:hAnsi="ITC Avant Garde" w:cs="Arial"/>
        </w:rPr>
        <w:t xml:space="preserve">, a través de las bandas de frecuencias que le fueron concesionadas para tal efecto en el área de cobertura que tenía autorizada, </w:t>
      </w:r>
      <w:r w:rsidRPr="008452B5">
        <w:rPr>
          <w:rFonts w:ascii="ITC Avant Garde" w:eastAsia="Times New Roman" w:hAnsi="ITC Avant Garde"/>
          <w:bCs/>
          <w:color w:val="000000"/>
          <w:lang w:eastAsia="es-MX"/>
        </w:rPr>
        <w:t xml:space="preserve">debía de prestarse por </w:t>
      </w:r>
      <w:r w:rsidRPr="008452B5">
        <w:rPr>
          <w:rFonts w:ascii="ITC Avant Garde" w:eastAsia="Times New Roman" w:hAnsi="ITC Avant Garde"/>
          <w:b/>
          <w:bCs/>
          <w:color w:val="000000"/>
          <w:lang w:eastAsia="es-MX"/>
        </w:rPr>
        <w:t xml:space="preserve">“SAI” </w:t>
      </w:r>
      <w:r w:rsidRPr="008452B5">
        <w:rPr>
          <w:rFonts w:ascii="ITC Avant Garde" w:eastAsia="Times New Roman" w:hAnsi="ITC Avant Garde"/>
          <w:bCs/>
          <w:color w:val="000000"/>
          <w:lang w:eastAsia="es-MX"/>
        </w:rPr>
        <w:t>en forma continua y eficiente</w:t>
      </w:r>
      <w:r w:rsidR="00406364">
        <w:rPr>
          <w:rFonts w:ascii="ITC Avant Garde" w:eastAsia="Times New Roman" w:hAnsi="ITC Avant Garde"/>
          <w:bCs/>
          <w:color w:val="000000"/>
          <w:lang w:eastAsia="es-MX"/>
        </w:rPr>
        <w:t xml:space="preserve"> con su propia red</w:t>
      </w:r>
      <w:r w:rsidRPr="008452B5">
        <w:rPr>
          <w:rFonts w:ascii="ITC Avant Garde" w:eastAsia="Times New Roman" w:hAnsi="ITC Avant Garde"/>
          <w:bCs/>
          <w:color w:val="000000"/>
          <w:lang w:eastAsia="es-MX"/>
        </w:rPr>
        <w:t>,</w:t>
      </w:r>
      <w:r w:rsidRPr="008452B5">
        <w:t xml:space="preserve"> </w:t>
      </w:r>
      <w:r w:rsidRPr="008452B5">
        <w:rPr>
          <w:rFonts w:ascii="ITC Avant Garde" w:eastAsia="Times New Roman" w:hAnsi="ITC Avant Garde"/>
          <w:bCs/>
          <w:color w:val="000000"/>
          <w:lang w:eastAsia="es-MX"/>
        </w:rPr>
        <w:t>garantizando en todo momento la interoperabilidad e interconexión, lo que en la especie no aconteció.</w:t>
      </w:r>
      <w:r w:rsidR="00406364">
        <w:rPr>
          <w:rFonts w:ascii="ITC Avant Garde" w:eastAsia="Times New Roman" w:hAnsi="ITC Avant Garde"/>
          <w:bCs/>
          <w:color w:val="000000"/>
          <w:lang w:eastAsia="es-MX"/>
        </w:rPr>
        <w:t xml:space="preserve"> Con ello, se acredita el incumplimiento a la condición </w:t>
      </w:r>
      <w:r w:rsidR="00D078C2">
        <w:rPr>
          <w:rFonts w:ascii="ITC Avant Garde" w:eastAsia="Times New Roman" w:hAnsi="ITC Avant Garde"/>
          <w:bCs/>
          <w:color w:val="000000"/>
          <w:lang w:eastAsia="es-MX"/>
        </w:rPr>
        <w:t>2.1</w:t>
      </w:r>
      <w:r w:rsidR="00406364">
        <w:rPr>
          <w:rFonts w:ascii="ITC Avant Garde" w:eastAsia="Times New Roman" w:hAnsi="ITC Avant Garde"/>
          <w:bCs/>
          <w:color w:val="000000"/>
          <w:lang w:eastAsia="es-MX"/>
        </w:rPr>
        <w:t xml:space="preserve"> de la “</w:t>
      </w:r>
      <w:r w:rsidR="00406364">
        <w:rPr>
          <w:rFonts w:ascii="ITC Avant Garde" w:eastAsia="Times New Roman" w:hAnsi="ITC Avant Garde"/>
          <w:b/>
          <w:bCs/>
          <w:color w:val="000000"/>
          <w:lang w:eastAsia="es-MX"/>
        </w:rPr>
        <w:t>CONCESIÓN DE RED</w:t>
      </w:r>
      <w:r w:rsidR="00406364">
        <w:rPr>
          <w:rFonts w:ascii="ITC Avant Garde" w:eastAsia="Times New Roman" w:hAnsi="ITC Avant Garde"/>
          <w:bCs/>
          <w:color w:val="000000"/>
          <w:lang w:eastAsia="es-MX"/>
        </w:rPr>
        <w:t>”.</w:t>
      </w:r>
    </w:p>
    <w:p w:rsidR="007448A6" w:rsidRDefault="00D078C2"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 considerando que</w:t>
      </w:r>
      <w:r w:rsidR="00B8125E" w:rsidRPr="008452B5">
        <w:rPr>
          <w:rFonts w:ascii="ITC Avant Garde" w:eastAsia="Times New Roman" w:hAnsi="ITC Avant Garde"/>
          <w:bCs/>
          <w:color w:val="000000"/>
          <w:lang w:eastAsia="es-MX"/>
        </w:rPr>
        <w:t xml:space="preserve"> la condición 2.1 Calidad de los servicios de la </w:t>
      </w:r>
      <w:r w:rsidR="00B8125E" w:rsidRPr="008452B5">
        <w:rPr>
          <w:rFonts w:ascii="ITC Avant Garde" w:eastAsia="Times New Roman" w:hAnsi="ITC Avant Garde"/>
          <w:b/>
          <w:bCs/>
          <w:color w:val="000000"/>
          <w:lang w:eastAsia="es-MX"/>
        </w:rPr>
        <w:t xml:space="preserve">“CONCESIÓN DE BANDAS” </w:t>
      </w:r>
      <w:r w:rsidR="00B8125E" w:rsidRPr="008452B5">
        <w:rPr>
          <w:rFonts w:ascii="ITC Avant Garde" w:eastAsia="Times New Roman" w:hAnsi="ITC Avant Garde"/>
          <w:bCs/>
          <w:color w:val="000000"/>
          <w:lang w:eastAsia="es-MX"/>
        </w:rPr>
        <w:t>establece:</w:t>
      </w:r>
    </w:p>
    <w:p w:rsidR="00B8125E" w:rsidRPr="008452B5" w:rsidRDefault="00B8125E"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
          <w:bCs/>
          <w:i/>
          <w:color w:val="000000"/>
          <w:lang w:eastAsia="es-MX"/>
        </w:rPr>
        <w:t>“2.1. Calidad de los servicios</w:t>
      </w:r>
      <w:r w:rsidRPr="008452B5">
        <w:rPr>
          <w:rFonts w:ascii="ITC Avant Garde" w:eastAsia="Times New Roman" w:hAnsi="ITC Avant Garde"/>
          <w:bCs/>
          <w:i/>
          <w:color w:val="000000"/>
          <w:lang w:eastAsia="es-MX"/>
        </w:rPr>
        <w:t xml:space="preserve">. </w:t>
      </w:r>
      <w:r w:rsidRPr="008452B5">
        <w:rPr>
          <w:rFonts w:ascii="ITC Avant Garde" w:eastAsia="Times New Roman" w:hAnsi="ITC Avant Garde"/>
          <w:b/>
          <w:bCs/>
          <w:i/>
          <w:color w:val="000000"/>
          <w:u w:val="single"/>
          <w:lang w:eastAsia="es-MX"/>
        </w:rPr>
        <w:t>El Concesionario se obliga a prestar los servicios comprendidos en esta Concesión en forma continua y eficiente, garantizando en todo momento la interoperabilidad e interconexión, de conformidad con la legislación aplicable y las características técnicas establecidas en el o los anexos de esta Concesión y las disposiciones administrativas aplicables.</w:t>
      </w:r>
    </w:p>
    <w:p w:rsidR="007448A6" w:rsidRDefault="00B8125E" w:rsidP="007448A6">
      <w:pPr>
        <w:spacing w:before="240" w:after="240" w:line="24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p>
    <w:p w:rsidR="007448A6" w:rsidRDefault="00B8125E" w:rsidP="007448A6">
      <w:pPr>
        <w:spacing w:before="240" w:after="240" w:line="360" w:lineRule="auto"/>
        <w:jc w:val="both"/>
        <w:rPr>
          <w:rFonts w:ascii="ITC Avant Garde" w:eastAsia="Times New Roman" w:hAnsi="ITC Avant Garde"/>
          <w:b/>
          <w:bCs/>
          <w:color w:val="000000"/>
          <w:u w:val="single"/>
          <w:lang w:eastAsia="es-MX"/>
        </w:rPr>
      </w:pPr>
      <w:r w:rsidRPr="008452B5">
        <w:rPr>
          <w:rFonts w:ascii="ITC Avant Garde" w:eastAsia="Times New Roman" w:hAnsi="ITC Avant Garde"/>
          <w:bCs/>
          <w:color w:val="000000"/>
          <w:lang w:eastAsia="es-MX"/>
        </w:rPr>
        <w:t xml:space="preserve">De lo anterior se advierte que la prestación de los servicios y el uso, aprovechamiento y explotación de bandas de frecuencia concesionadas deberá realizarse de forma </w:t>
      </w:r>
      <w:r w:rsidRPr="008452B5">
        <w:rPr>
          <w:rFonts w:ascii="ITC Avant Garde" w:eastAsia="Times New Roman" w:hAnsi="ITC Avant Garde"/>
          <w:b/>
          <w:bCs/>
          <w:color w:val="000000"/>
          <w:u w:val="single"/>
          <w:lang w:eastAsia="es-MX"/>
        </w:rPr>
        <w:t>continua</w:t>
      </w:r>
      <w:r w:rsidRPr="008452B5">
        <w:rPr>
          <w:rFonts w:ascii="ITC Avant Garde" w:eastAsia="Times New Roman" w:hAnsi="ITC Avant Garde"/>
          <w:bCs/>
          <w:color w:val="000000"/>
          <w:lang w:eastAsia="es-MX"/>
        </w:rPr>
        <w:t xml:space="preserve">, </w:t>
      </w:r>
      <w:r w:rsidR="00C90ECC">
        <w:rPr>
          <w:rFonts w:ascii="ITC Avant Garde" w:eastAsia="Times New Roman" w:hAnsi="ITC Avant Garde"/>
          <w:bCs/>
          <w:color w:val="000000"/>
          <w:lang w:eastAsia="es-MX"/>
        </w:rPr>
        <w:t>y</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u w:val="single"/>
          <w:lang w:eastAsia="es-MX"/>
        </w:rPr>
        <w:t>eficiente.</w:t>
      </w:r>
    </w:p>
    <w:p w:rsidR="007448A6" w:rsidRDefault="00B8125E"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lastRenderedPageBreak/>
        <w:t xml:space="preserve">Por tanto, los términos </w:t>
      </w:r>
      <w:r w:rsidRPr="008452B5">
        <w:rPr>
          <w:rFonts w:ascii="ITC Avant Garde" w:eastAsia="Times New Roman" w:hAnsi="ITC Avant Garde"/>
          <w:b/>
          <w:bCs/>
          <w:i/>
          <w:color w:val="000000"/>
          <w:sz w:val="22"/>
          <w:szCs w:val="22"/>
          <w:lang w:eastAsia="es-MX"/>
        </w:rPr>
        <w:t>“continua”</w:t>
      </w:r>
      <w:r w:rsidRPr="008452B5">
        <w:rPr>
          <w:rFonts w:ascii="ITC Avant Garde" w:eastAsia="Times New Roman" w:hAnsi="ITC Avant Garde"/>
          <w:bCs/>
          <w:color w:val="000000"/>
          <w:sz w:val="22"/>
          <w:szCs w:val="22"/>
          <w:lang w:eastAsia="es-MX"/>
        </w:rPr>
        <w:t xml:space="preserve"> y </w:t>
      </w:r>
      <w:r w:rsidRPr="008452B5">
        <w:rPr>
          <w:rFonts w:ascii="ITC Avant Garde" w:eastAsia="Times New Roman" w:hAnsi="ITC Avant Garde"/>
          <w:b/>
          <w:bCs/>
          <w:i/>
          <w:color w:val="000000"/>
          <w:sz w:val="22"/>
          <w:szCs w:val="22"/>
          <w:lang w:eastAsia="es-MX"/>
        </w:rPr>
        <w:t>“eficiente”</w:t>
      </w:r>
      <w:r w:rsidRPr="008452B5">
        <w:rPr>
          <w:rFonts w:ascii="ITC Avant Garde" w:eastAsia="Times New Roman" w:hAnsi="ITC Avant Garde"/>
          <w:b/>
          <w:bCs/>
          <w:color w:val="000000"/>
          <w:sz w:val="22"/>
          <w:szCs w:val="22"/>
          <w:lang w:eastAsia="es-MX"/>
        </w:rPr>
        <w:t>,</w:t>
      </w:r>
      <w:r w:rsidRPr="008452B5">
        <w:rPr>
          <w:rFonts w:ascii="ITC Avant Garde" w:eastAsia="Times New Roman" w:hAnsi="ITC Avant Garde"/>
          <w:bCs/>
          <w:color w:val="000000"/>
          <w:sz w:val="22"/>
          <w:szCs w:val="22"/>
          <w:lang w:eastAsia="es-MX"/>
        </w:rPr>
        <w:t xml:space="preserve"> hacen referencia a que los servicios </w:t>
      </w:r>
      <w:r w:rsidR="004418DF">
        <w:rPr>
          <w:rFonts w:ascii="ITC Avant Garde" w:eastAsia="Times New Roman" w:hAnsi="ITC Avant Garde"/>
          <w:bCs/>
          <w:color w:val="000000"/>
          <w:sz w:val="22"/>
          <w:szCs w:val="22"/>
          <w:lang w:val="es-MX" w:eastAsia="es-MX"/>
        </w:rPr>
        <w:t>concesionados, esto es</w:t>
      </w:r>
      <w:r w:rsidR="004418DF"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eastAsia="es-MX"/>
        </w:rPr>
        <w:t>de acceso inalámbricos fijo o móvil</w:t>
      </w:r>
      <w:r w:rsidR="004418DF">
        <w:rPr>
          <w:rFonts w:ascii="ITC Avant Garde" w:eastAsia="Times New Roman" w:hAnsi="ITC Avant Garde"/>
          <w:bCs/>
          <w:color w:val="000000"/>
          <w:sz w:val="22"/>
          <w:szCs w:val="22"/>
          <w:lang w:val="es-MX" w:eastAsia="es-MX"/>
        </w:rPr>
        <w:t>,</w:t>
      </w:r>
      <w:r w:rsidRPr="008452B5">
        <w:rPr>
          <w:rFonts w:ascii="ITC Avant Garde" w:eastAsia="Times New Roman" w:hAnsi="ITC Avant Garde"/>
          <w:bCs/>
          <w:color w:val="000000"/>
          <w:sz w:val="22"/>
          <w:szCs w:val="22"/>
          <w:lang w:eastAsia="es-MX"/>
        </w:rPr>
        <w:t xml:space="preserve"> se prestarán a través del uso, aprovechamiento y explotación de bandas de frecuencia concesionadas</w:t>
      </w:r>
      <w:r w:rsidR="00C90ECC">
        <w:rPr>
          <w:rFonts w:ascii="ITC Avant Garde" w:eastAsia="Times New Roman" w:hAnsi="ITC Avant Garde"/>
          <w:bCs/>
          <w:color w:val="000000"/>
          <w:sz w:val="22"/>
          <w:szCs w:val="22"/>
          <w:lang w:val="es-MX" w:eastAsia="es-MX"/>
        </w:rPr>
        <w:t xml:space="preserve"> a los usuarios finales </w:t>
      </w:r>
      <w:r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
          <w:bCs/>
          <w:color w:val="000000"/>
          <w:sz w:val="22"/>
          <w:szCs w:val="22"/>
          <w:u w:val="single"/>
          <w:lang w:eastAsia="es-MX"/>
        </w:rPr>
        <w:t>de conformidad con la legislación aplicable y las características técnicas establecidas en el o los anexos de la concesión y las disposiciones administrativas aplicables</w:t>
      </w:r>
      <w:r w:rsidRPr="008452B5">
        <w:rPr>
          <w:rFonts w:ascii="ITC Avant Garde" w:eastAsia="Times New Roman" w:hAnsi="ITC Avant Garde"/>
          <w:bCs/>
          <w:color w:val="000000"/>
          <w:sz w:val="22"/>
          <w:szCs w:val="22"/>
          <w:lang w:eastAsia="es-MX"/>
        </w:rPr>
        <w:t xml:space="preserve"> a fin de garantizar la interoperabilidad e interconexión con otras redes y a que los servicios comprendidos en la concesión, se presten con las mejores condiciones de precio, diversidad y calidad en beneficio de los usuarios.</w:t>
      </w:r>
    </w:p>
    <w:p w:rsidR="007448A6" w:rsidRDefault="004418DF" w:rsidP="007448A6">
      <w:pPr>
        <w:spacing w:before="240" w:after="240" w:line="360" w:lineRule="auto"/>
        <w:jc w:val="both"/>
        <w:rPr>
          <w:rFonts w:ascii="ITC Avant Garde" w:eastAsia="ヒラギノ角ゴ Pro W3" w:hAnsi="ITC Avant Garde"/>
          <w:color w:val="000000"/>
          <w:lang w:eastAsia="es-ES"/>
        </w:rPr>
      </w:pPr>
      <w:r>
        <w:rPr>
          <w:rFonts w:ascii="ITC Avant Garde" w:eastAsia="ヒラギノ角ゴ Pro W3" w:hAnsi="ITC Avant Garde"/>
          <w:color w:val="000000"/>
          <w:lang w:eastAsia="es-ES"/>
        </w:rPr>
        <w:t xml:space="preserve">En este sentido, </w:t>
      </w:r>
      <w:r w:rsidR="00943C99" w:rsidRPr="002747C5">
        <w:rPr>
          <w:rFonts w:ascii="ITC Avant Garde" w:eastAsia="ヒラギノ角ゴ Pro W3" w:hAnsi="ITC Avant Garde"/>
          <w:b/>
          <w:color w:val="000000"/>
          <w:lang w:eastAsia="es-ES"/>
        </w:rPr>
        <w:t>“SAI”</w:t>
      </w:r>
      <w:r w:rsidR="00943C99">
        <w:rPr>
          <w:rFonts w:ascii="ITC Avant Garde" w:eastAsia="ヒラギノ角ゴ Pro W3" w:hAnsi="ITC Avant Garde"/>
          <w:b/>
          <w:color w:val="000000"/>
          <w:lang w:eastAsia="es-ES"/>
        </w:rPr>
        <w:t xml:space="preserve"> </w:t>
      </w:r>
      <w:r>
        <w:rPr>
          <w:rFonts w:ascii="ITC Avant Garde" w:eastAsia="ヒラギノ角ゴ Pro W3" w:hAnsi="ITC Avant Garde"/>
          <w:color w:val="000000"/>
          <w:lang w:eastAsia="es-ES"/>
        </w:rPr>
        <w:t xml:space="preserve">no </w:t>
      </w:r>
      <w:r w:rsidR="00C90ECC">
        <w:rPr>
          <w:rFonts w:ascii="ITC Avant Garde" w:eastAsia="ヒラギノ角ゴ Pro W3" w:hAnsi="ITC Avant Garde"/>
          <w:color w:val="000000"/>
          <w:lang w:eastAsia="es-ES"/>
        </w:rPr>
        <w:t xml:space="preserve">acreditó que previo a la prestación del servicio de provisión de capacidad a </w:t>
      </w:r>
      <w:r w:rsidR="00D078C2" w:rsidRPr="00D078C2">
        <w:rPr>
          <w:rFonts w:ascii="ITC Avant Garde" w:eastAsia="ヒラギノ角ゴ Pro W3" w:hAnsi="ITC Avant Garde"/>
          <w:b/>
          <w:color w:val="000000"/>
          <w:lang w:eastAsia="es-ES"/>
        </w:rPr>
        <w:t>PEGASO PCS</w:t>
      </w:r>
      <w:r w:rsidR="00C90ECC">
        <w:rPr>
          <w:rFonts w:ascii="ITC Avant Garde" w:eastAsia="ヒラギノ角ゴ Pro W3" w:hAnsi="ITC Avant Garde"/>
          <w:color w:val="000000"/>
          <w:lang w:eastAsia="es-ES"/>
        </w:rPr>
        <w:t xml:space="preserve"> hubiera estado prestando de manera continua </w:t>
      </w:r>
      <w:r w:rsidR="00D078C2">
        <w:rPr>
          <w:rFonts w:ascii="ITC Avant Garde" w:eastAsia="ヒラギノ角ゴ Pro W3" w:hAnsi="ITC Avant Garde"/>
          <w:color w:val="000000"/>
          <w:lang w:eastAsia="es-ES"/>
        </w:rPr>
        <w:t xml:space="preserve">y eficiente </w:t>
      </w:r>
      <w:r w:rsidR="00C90ECC">
        <w:rPr>
          <w:rFonts w:ascii="ITC Avant Garde" w:eastAsia="ヒラギノ角ゴ Pro W3" w:hAnsi="ITC Avant Garde"/>
          <w:color w:val="000000"/>
          <w:lang w:eastAsia="es-ES"/>
        </w:rPr>
        <w:t>los servicios que tenía concesionados</w:t>
      </w:r>
      <w:r w:rsidR="00D078C2">
        <w:rPr>
          <w:rFonts w:ascii="ITC Avant Garde" w:eastAsia="ヒラギノ角ゴ Pro W3" w:hAnsi="ITC Avant Garde"/>
          <w:color w:val="000000"/>
          <w:lang w:eastAsia="es-ES"/>
        </w:rPr>
        <w:t>, además de que los servicios prestados a ésta última son considerados como la mera comercialización de su capacidad y no un servicio público de telecomunicaciones que tenía autorizado a usuarios finales</w:t>
      </w:r>
      <w:r w:rsidR="00C90ECC">
        <w:rPr>
          <w:rFonts w:ascii="ITC Avant Garde" w:eastAsia="ヒラギノ角ゴ Pro W3" w:hAnsi="ITC Avant Garde"/>
          <w:color w:val="000000"/>
          <w:lang w:eastAsia="es-ES"/>
        </w:rPr>
        <w:t>.</w:t>
      </w:r>
    </w:p>
    <w:p w:rsidR="007448A6" w:rsidRDefault="00C90ECC" w:rsidP="007448A6">
      <w:pPr>
        <w:spacing w:before="240" w:after="240" w:line="360" w:lineRule="auto"/>
        <w:jc w:val="both"/>
        <w:rPr>
          <w:rFonts w:ascii="ITC Avant Garde" w:hAnsi="ITC Avant Garde"/>
        </w:rPr>
      </w:pPr>
      <w:r>
        <w:rPr>
          <w:rFonts w:ascii="ITC Avant Garde" w:eastAsia="ヒラギノ角ゴ Pro W3" w:hAnsi="ITC Avant Garde"/>
          <w:color w:val="000000"/>
          <w:lang w:eastAsia="es-ES"/>
        </w:rPr>
        <w:t xml:space="preserve">Lo anterior es así considerando que dentro del desarrollo de la visita respectiva se le solicitó que exhibiera </w:t>
      </w:r>
      <w:r w:rsidRPr="008452B5">
        <w:rPr>
          <w:rFonts w:ascii="ITC Avant Garde" w:hAnsi="ITC Avant Garde"/>
        </w:rPr>
        <w:t xml:space="preserve">lo siguiente: A) copia simple del contrato tipo que </w:t>
      </w:r>
      <w:r w:rsidRPr="008452B5">
        <w:rPr>
          <w:rFonts w:ascii="ITC Avant Garde" w:eastAsia="Times New Roman" w:hAnsi="ITC Avant Garde"/>
          <w:b/>
          <w:bCs/>
          <w:color w:val="000000"/>
          <w:lang w:eastAsia="es-MX"/>
        </w:rPr>
        <w:t>“SAI”</w:t>
      </w:r>
      <w:r w:rsidRPr="008452B5">
        <w:rPr>
          <w:rFonts w:ascii="ITC Avant Garde" w:hAnsi="ITC Avant Garde"/>
        </w:rPr>
        <w:t xml:space="preserve"> celebra con sus suscriptores; B) copia simple de la aprobación de dichos contratos por parte de la extinta Comisión Federal de Telecomunicaciones y C) copia simple de diez contratos celebrados con sus usuarios durante los años 2011, 2012, 2013, 2014 y lo que va del año 2015, con otros tantos clientes para la prestación de los servicios que le fueron concesionados</w:t>
      </w:r>
      <w:r>
        <w:rPr>
          <w:rFonts w:ascii="ITC Avant Garde" w:hAnsi="ITC Avant Garde"/>
        </w:rPr>
        <w:t>, elementos que eran</w:t>
      </w:r>
      <w:r w:rsidR="00D078C2">
        <w:rPr>
          <w:rFonts w:ascii="ITC Avant Garde" w:hAnsi="ITC Avant Garde"/>
        </w:rPr>
        <w:t xml:space="preserve"> </w:t>
      </w:r>
      <w:r>
        <w:rPr>
          <w:rFonts w:ascii="ITC Avant Garde" w:hAnsi="ITC Avant Garde"/>
        </w:rPr>
        <w:t xml:space="preserve">necesarios para la autoridad a efecto de comprobar la prestación de los servicios concesionados de manera regular. </w:t>
      </w:r>
    </w:p>
    <w:p w:rsidR="007448A6" w:rsidRDefault="00C90ECC" w:rsidP="007448A6">
      <w:pPr>
        <w:spacing w:before="240" w:after="240" w:line="360" w:lineRule="auto"/>
        <w:jc w:val="both"/>
        <w:rPr>
          <w:rFonts w:ascii="ITC Avant Garde" w:hAnsi="ITC Avant Garde"/>
        </w:rPr>
      </w:pPr>
      <w:r>
        <w:rPr>
          <w:rFonts w:ascii="ITC Avant Garde" w:hAnsi="ITC Avant Garde"/>
        </w:rPr>
        <w:t xml:space="preserve">Sin embargo </w:t>
      </w:r>
      <w:r w:rsidRPr="004F3777">
        <w:rPr>
          <w:rFonts w:ascii="ITC Avant Garde" w:hAnsi="ITC Avant Garde"/>
          <w:b/>
        </w:rPr>
        <w:t>SAI</w:t>
      </w:r>
      <w:r>
        <w:rPr>
          <w:rFonts w:ascii="ITC Avant Garde" w:hAnsi="ITC Avant Garde"/>
        </w:rPr>
        <w:t xml:space="preserve"> no entregó la documentación en los términos solicitados argumentando que su único cliente era </w:t>
      </w:r>
      <w:r w:rsidR="00477445" w:rsidRPr="004F3777">
        <w:rPr>
          <w:rFonts w:ascii="ITC Avant Garde" w:hAnsi="ITC Avant Garde"/>
          <w:b/>
        </w:rPr>
        <w:t>PEGASO PCS</w:t>
      </w:r>
      <w:r>
        <w:rPr>
          <w:rFonts w:ascii="ITC Avant Garde" w:hAnsi="ITC Avant Garde"/>
        </w:rPr>
        <w:t xml:space="preserve"> y que los </w:t>
      </w:r>
      <w:r w:rsidR="00786B8C">
        <w:rPr>
          <w:rFonts w:ascii="ITC Avant Garde" w:hAnsi="ITC Avant Garde"/>
        </w:rPr>
        <w:t>servicios concesionados los había prestado de manera continua y eficiente, manifestación que no fue soportada con los elementos de prueba idóneos que acreditaran dicha situación.</w:t>
      </w:r>
    </w:p>
    <w:p w:rsidR="007448A6" w:rsidRDefault="00786B8C" w:rsidP="007448A6">
      <w:pPr>
        <w:spacing w:before="240" w:after="240" w:line="360" w:lineRule="auto"/>
        <w:jc w:val="both"/>
        <w:rPr>
          <w:rFonts w:ascii="ITC Avant Garde" w:eastAsia="Times New Roman" w:hAnsi="ITC Avant Garde"/>
          <w:b/>
          <w:bCs/>
          <w:color w:val="000000"/>
          <w:lang w:eastAsia="es-MX"/>
        </w:rPr>
      </w:pPr>
      <w:r>
        <w:rPr>
          <w:rFonts w:ascii="ITC Avant Garde" w:hAnsi="ITC Avant Garde"/>
        </w:rPr>
        <w:lastRenderedPageBreak/>
        <w:t>Por lo que al no acreditar que tenía un contrato registrado, el número de usuarios con que contaba, las tarifas registradas, así como las facturas expedidas a sus usuarios por la prestación de los servicios concesionados por lo menos a partir de 2011 a 2015, se considera incumplida la condición en análisis</w:t>
      </w:r>
    </w:p>
    <w:p w:rsidR="007448A6" w:rsidRDefault="00544DC1" w:rsidP="007448A6">
      <w:pPr>
        <w:tabs>
          <w:tab w:val="left" w:pos="9356"/>
        </w:tabs>
        <w:spacing w:before="240" w:after="240" w:line="360" w:lineRule="auto"/>
        <w:jc w:val="both"/>
        <w:rPr>
          <w:rFonts w:ascii="ITC Avant Garde" w:hAnsi="ITC Avant Garde"/>
          <w:i/>
          <w:color w:val="000000"/>
        </w:rPr>
      </w:pPr>
      <w:r>
        <w:rPr>
          <w:rFonts w:ascii="ITC Avant Garde" w:hAnsi="ITC Avant Garde"/>
        </w:rPr>
        <w:t>Por otra parte</w:t>
      </w:r>
      <w:r w:rsidR="00943C99" w:rsidRPr="00FE7F7C">
        <w:rPr>
          <w:rFonts w:ascii="ITC Avant Garde" w:hAnsi="ITC Avant Garde"/>
        </w:rPr>
        <w:t xml:space="preserve">, la condición </w:t>
      </w:r>
      <w:r w:rsidR="00943C99" w:rsidRPr="00D0066D">
        <w:rPr>
          <w:rFonts w:ascii="ITC Avant Garde" w:hAnsi="ITC Avant Garde"/>
          <w:color w:val="000000"/>
        </w:rPr>
        <w:t xml:space="preserve">la </w:t>
      </w:r>
      <w:r w:rsidR="00943C99" w:rsidRPr="0040615A">
        <w:rPr>
          <w:rFonts w:ascii="ITC Avant Garde" w:eastAsia="Times New Roman" w:hAnsi="ITC Avant Garde"/>
          <w:bCs/>
          <w:color w:val="000000"/>
          <w:lang w:eastAsia="es-MX"/>
        </w:rPr>
        <w:t>Condición A.4. Compromisos de cobertura de la</w:t>
      </w:r>
      <w:r w:rsidR="00943C99" w:rsidRPr="0040615A">
        <w:rPr>
          <w:rFonts w:ascii="ITC Avant Garde" w:eastAsia="Times New Roman" w:hAnsi="ITC Avant Garde"/>
          <w:b/>
          <w:bCs/>
          <w:color w:val="000000"/>
          <w:lang w:eastAsia="es-MX"/>
        </w:rPr>
        <w:t xml:space="preserve"> “CONCESIÓN DE RED”</w:t>
      </w:r>
      <w:r w:rsidR="00943C99" w:rsidRPr="0040615A">
        <w:rPr>
          <w:rFonts w:ascii="ITC Avant Garde" w:hAnsi="ITC Avant Garde"/>
          <w:color w:val="000000"/>
        </w:rPr>
        <w:t>, en la parte que interesa establece lo siguiente</w:t>
      </w:r>
      <w:r w:rsidR="00943C99" w:rsidRPr="0040615A">
        <w:rPr>
          <w:rFonts w:ascii="ITC Avant Garde" w:eastAsia="Times New Roman" w:hAnsi="ITC Avant Garde"/>
          <w:bCs/>
          <w:color w:val="000000"/>
          <w:lang w:eastAsia="es-MX"/>
        </w:rPr>
        <w:t>:</w:t>
      </w:r>
    </w:p>
    <w:p w:rsidR="00943C99" w:rsidRPr="0040615A" w:rsidRDefault="00943C99" w:rsidP="007448A6">
      <w:pPr>
        <w:spacing w:before="240" w:after="240" w:line="240" w:lineRule="auto"/>
        <w:ind w:left="567" w:right="567"/>
        <w:jc w:val="both"/>
        <w:rPr>
          <w:rFonts w:ascii="ITC Avant Garde" w:hAnsi="ITC Avant Garde" w:cs="Arial"/>
          <w:i/>
          <w:lang w:val="es-ES"/>
        </w:rPr>
      </w:pPr>
      <w:r w:rsidRPr="0040615A">
        <w:rPr>
          <w:rFonts w:ascii="ITC Avant Garde" w:hAnsi="ITC Avant Garde" w:cs="Arial"/>
          <w:b/>
          <w:i/>
          <w:lang w:val="es-ES"/>
        </w:rPr>
        <w:t xml:space="preserve">“A.4. Compromisos de cobertura. </w:t>
      </w:r>
      <w:r w:rsidRPr="0040615A">
        <w:rPr>
          <w:rFonts w:ascii="ITC Avant Garde" w:hAnsi="ITC Avant Garde" w:cs="Arial"/>
          <w:i/>
          <w:lang w:val="es-ES"/>
        </w:rPr>
        <w:t xml:space="preserve">Para la región 8, </w:t>
      </w:r>
      <w:r w:rsidRPr="0040615A">
        <w:rPr>
          <w:rFonts w:ascii="ITC Avant Garde" w:hAnsi="ITC Avant Garde" w:cs="Arial"/>
          <w:b/>
          <w:i/>
          <w:u w:val="single"/>
          <w:lang w:val="es-ES"/>
        </w:rPr>
        <w:t>el Concesionario deberá en un plazo de 3 (tres) años,</w:t>
      </w:r>
      <w:r w:rsidRPr="0040615A">
        <w:rPr>
          <w:rFonts w:ascii="ITC Avant Garde" w:hAnsi="ITC Avant Garde" w:cs="Arial"/>
          <w:i/>
          <w:lang w:val="es-ES"/>
        </w:rPr>
        <w:t xml:space="preserve"> contados a partir de la fecha de otorgamiento de la Concesión, </w:t>
      </w:r>
      <w:r w:rsidRPr="0040615A">
        <w:rPr>
          <w:rFonts w:ascii="ITC Avant Garde" w:hAnsi="ITC Avant Garde" w:cs="Arial"/>
          <w:b/>
          <w:i/>
          <w:u w:val="single"/>
          <w:lang w:val="es-ES"/>
        </w:rPr>
        <w:t>ofrecer con su propia Red los servicios concesionados en cuando menos 5 (cinco) municipios.</w:t>
      </w:r>
      <w:r w:rsidRPr="0040615A">
        <w:rPr>
          <w:rFonts w:ascii="ITC Avant Garde" w:hAnsi="ITC Avant Garde" w:cs="Arial"/>
          <w:i/>
          <w:lang w:val="es-ES"/>
        </w:rPr>
        <w:t xml:space="preserve"> </w:t>
      </w:r>
      <w:r w:rsidRPr="0040615A">
        <w:rPr>
          <w:rFonts w:ascii="ITC Avant Garde" w:hAnsi="ITC Avant Garde" w:cs="Arial"/>
          <w:b/>
          <w:i/>
          <w:u w:val="single"/>
          <w:lang w:val="es-ES"/>
        </w:rPr>
        <w:t>En un plazo de 5 (cinco) años,</w:t>
      </w:r>
      <w:r w:rsidRPr="0040615A">
        <w:rPr>
          <w:rFonts w:ascii="ITC Avant Garde" w:hAnsi="ITC Avant Garde" w:cs="Arial"/>
          <w:i/>
          <w:lang w:val="es-ES"/>
        </w:rPr>
        <w:t xml:space="preserve"> contados a partir de la fecha de la Concesión, </w:t>
      </w:r>
      <w:r w:rsidRPr="0040615A">
        <w:rPr>
          <w:rFonts w:ascii="ITC Avant Garde" w:hAnsi="ITC Avant Garde" w:cs="Arial"/>
          <w:b/>
          <w:i/>
          <w:u w:val="single"/>
          <w:lang w:val="es-ES"/>
        </w:rPr>
        <w:t>el Concesionario deberá ofrecer con su propia Red los servicios concesionados en cuando menos 10 (diez) municipios.</w:t>
      </w:r>
    </w:p>
    <w:p w:rsidR="007448A6" w:rsidRDefault="00943C99" w:rsidP="007448A6">
      <w:pPr>
        <w:spacing w:before="240" w:after="240" w:line="360" w:lineRule="auto"/>
        <w:ind w:firstLine="567"/>
        <w:contextualSpacing/>
        <w:jc w:val="both"/>
        <w:rPr>
          <w:rFonts w:ascii="ITC Avant Garde" w:hAnsi="ITC Avant Garde" w:cs="Arial"/>
          <w:i/>
          <w:lang w:val="es-ES"/>
        </w:rPr>
      </w:pPr>
      <w:r w:rsidRPr="0040615A">
        <w:rPr>
          <w:rFonts w:ascii="ITC Avant Garde" w:hAnsi="ITC Avant Garde" w:cs="Arial"/>
          <w:i/>
          <w:lang w:val="es-ES"/>
        </w:rPr>
        <w:t>...”</w:t>
      </w:r>
    </w:p>
    <w:p w:rsidR="007448A6" w:rsidRDefault="004A0D2E" w:rsidP="007448A6">
      <w:pPr>
        <w:pStyle w:val="Textoindependiente"/>
        <w:tabs>
          <w:tab w:val="left" w:pos="851"/>
        </w:tabs>
        <w:spacing w:before="240" w:after="240" w:line="360" w:lineRule="auto"/>
        <w:jc w:val="both"/>
        <w:rPr>
          <w:rFonts w:ascii="ITC Avant Garde" w:eastAsia="Times New Roman" w:hAnsi="ITC Avant Garde"/>
          <w:sz w:val="22"/>
          <w:szCs w:val="22"/>
          <w:lang w:val="es-MX" w:eastAsia="es-MX"/>
        </w:rPr>
      </w:pPr>
      <w:r w:rsidRPr="0040615A">
        <w:rPr>
          <w:rFonts w:ascii="ITC Avant Garde" w:eastAsia="Times New Roman" w:hAnsi="ITC Avant Garde"/>
          <w:bCs/>
          <w:color w:val="000000"/>
          <w:sz w:val="22"/>
          <w:szCs w:val="22"/>
          <w:lang w:val="es-MX" w:eastAsia="es-MX"/>
        </w:rPr>
        <w:t>De dicha condición, se desprenden</w:t>
      </w:r>
      <w:r w:rsidR="00943C99" w:rsidRPr="0040615A">
        <w:rPr>
          <w:rFonts w:ascii="ITC Avant Garde" w:eastAsia="Times New Roman" w:hAnsi="ITC Avant Garde"/>
          <w:bCs/>
          <w:color w:val="000000"/>
          <w:sz w:val="22"/>
          <w:szCs w:val="22"/>
          <w:lang w:val="es-MX" w:eastAsia="es-MX"/>
        </w:rPr>
        <w:t xml:space="preserve"> las obligaciones a cargo de </w:t>
      </w:r>
      <w:r w:rsidR="00943C99" w:rsidRPr="0040615A">
        <w:rPr>
          <w:rFonts w:ascii="ITC Avant Garde" w:eastAsia="ヒラギノ角ゴ Pro W3" w:hAnsi="ITC Avant Garde"/>
          <w:color w:val="000000"/>
          <w:sz w:val="22"/>
          <w:szCs w:val="22"/>
          <w:lang w:eastAsia="es-ES"/>
        </w:rPr>
        <w:t>“</w:t>
      </w:r>
      <w:r w:rsidR="00943C99" w:rsidRPr="0040615A">
        <w:rPr>
          <w:rFonts w:ascii="ITC Avant Garde" w:eastAsia="ヒラギノ角ゴ Pro W3" w:hAnsi="ITC Avant Garde"/>
          <w:b/>
          <w:color w:val="000000"/>
          <w:sz w:val="22"/>
          <w:szCs w:val="22"/>
          <w:lang w:eastAsia="es-ES"/>
        </w:rPr>
        <w:t>SAI</w:t>
      </w:r>
      <w:r w:rsidR="00943C99" w:rsidRPr="0040615A">
        <w:rPr>
          <w:rFonts w:ascii="ITC Avant Garde" w:eastAsia="ヒラギノ角ゴ Pro W3" w:hAnsi="ITC Avant Garde"/>
          <w:color w:val="000000"/>
          <w:sz w:val="22"/>
          <w:szCs w:val="22"/>
          <w:lang w:eastAsia="es-ES"/>
        </w:rPr>
        <w:t>”</w:t>
      </w:r>
      <w:r w:rsidR="00943C99" w:rsidRPr="0040615A">
        <w:rPr>
          <w:rFonts w:ascii="ITC Avant Garde" w:eastAsia="ヒラギノ角ゴ Pro W3" w:hAnsi="ITC Avant Garde"/>
          <w:color w:val="000000"/>
          <w:sz w:val="22"/>
          <w:szCs w:val="22"/>
          <w:lang w:val="es-MX" w:eastAsia="es-ES"/>
        </w:rPr>
        <w:t xml:space="preserve"> </w:t>
      </w:r>
      <w:r w:rsidRPr="0040615A">
        <w:rPr>
          <w:rFonts w:ascii="ITC Avant Garde" w:eastAsia="ヒラギノ角ゴ Pro W3" w:hAnsi="ITC Avant Garde"/>
          <w:color w:val="000000"/>
          <w:sz w:val="22"/>
          <w:szCs w:val="22"/>
          <w:lang w:val="es-MX" w:eastAsia="es-ES"/>
        </w:rPr>
        <w:t xml:space="preserve"> para que en la región</w:t>
      </w:r>
      <w:r w:rsidR="00595A41">
        <w:rPr>
          <w:rFonts w:ascii="ITC Avant Garde" w:eastAsia="ヒラギノ角ゴ Pro W3" w:hAnsi="ITC Avant Garde"/>
          <w:color w:val="000000"/>
          <w:sz w:val="22"/>
          <w:szCs w:val="22"/>
          <w:lang w:val="es-MX" w:eastAsia="es-ES"/>
        </w:rPr>
        <w:t xml:space="preserve"> 8</w:t>
      </w:r>
      <w:r w:rsidRPr="0040615A">
        <w:rPr>
          <w:rFonts w:ascii="ITC Avant Garde" w:eastAsia="ヒラギノ角ゴ Pro W3" w:hAnsi="ITC Avant Garde"/>
          <w:color w:val="000000"/>
          <w:sz w:val="22"/>
          <w:szCs w:val="22"/>
          <w:lang w:val="es-MX" w:eastAsia="es-ES"/>
        </w:rPr>
        <w:t xml:space="preserve">, conformada por los estados de </w:t>
      </w:r>
      <w:r w:rsidRPr="0040615A">
        <w:rPr>
          <w:rFonts w:ascii="ITC Avant Garde" w:eastAsia="Times New Roman" w:hAnsi="ITC Avant Garde"/>
          <w:sz w:val="22"/>
          <w:szCs w:val="22"/>
          <w:lang w:eastAsia="es-MX"/>
        </w:rPr>
        <w:t xml:space="preserve">Guerrero, Oaxaca, Puebla, Tlaxcala y Veracruz,  </w:t>
      </w:r>
      <w:r w:rsidR="00B21806" w:rsidRPr="00AF2979">
        <w:rPr>
          <w:rFonts w:ascii="ITC Avant Garde" w:eastAsia="Times New Roman" w:hAnsi="ITC Avant Garde"/>
          <w:sz w:val="22"/>
          <w:szCs w:val="22"/>
          <w:lang w:val="es-MX" w:eastAsia="es-MX"/>
        </w:rPr>
        <w:t>ofreciera</w:t>
      </w:r>
      <w:r w:rsidR="00B21806" w:rsidRPr="00AF2979">
        <w:rPr>
          <w:rFonts w:ascii="ITC Avant Garde" w:eastAsia="Times New Roman" w:hAnsi="ITC Avant Garde"/>
          <w:sz w:val="22"/>
          <w:szCs w:val="22"/>
          <w:lang w:eastAsia="es-MX"/>
        </w:rPr>
        <w:t xml:space="preserve"> </w:t>
      </w:r>
      <w:r w:rsidRPr="0040615A">
        <w:rPr>
          <w:rFonts w:ascii="ITC Avant Garde" w:eastAsia="ヒラギノ角ゴ Pro W3" w:hAnsi="ITC Avant Garde"/>
          <w:color w:val="000000"/>
          <w:sz w:val="22"/>
          <w:szCs w:val="22"/>
          <w:lang w:val="es-MX" w:eastAsia="es-ES"/>
        </w:rPr>
        <w:t xml:space="preserve">en un </w:t>
      </w:r>
      <w:r w:rsidR="00943C99" w:rsidRPr="0040615A">
        <w:rPr>
          <w:rFonts w:ascii="ITC Avant Garde" w:eastAsia="Times New Roman" w:hAnsi="ITC Avant Garde"/>
          <w:sz w:val="22"/>
          <w:szCs w:val="22"/>
          <w:lang w:eastAsia="es-MX"/>
        </w:rPr>
        <w:t>plazo de tres años contados a partir de la fecha de otorgamiento de la “</w:t>
      </w:r>
      <w:r w:rsidR="00943C99" w:rsidRPr="0040615A">
        <w:rPr>
          <w:rFonts w:ascii="ITC Avant Garde" w:eastAsia="Times New Roman" w:hAnsi="ITC Avant Garde"/>
          <w:b/>
          <w:sz w:val="22"/>
          <w:szCs w:val="22"/>
          <w:lang w:eastAsia="es-MX"/>
        </w:rPr>
        <w:t>CONCESIÓN DE RED</w:t>
      </w:r>
      <w:r w:rsidR="00943C99" w:rsidRPr="0040615A">
        <w:rPr>
          <w:rFonts w:ascii="ITC Avant Garde" w:eastAsia="Times New Roman" w:hAnsi="ITC Avant Garde"/>
          <w:sz w:val="22"/>
          <w:szCs w:val="22"/>
          <w:lang w:eastAsia="es-MX"/>
        </w:rPr>
        <w:t>”, con su propia Red</w:t>
      </w:r>
      <w:r w:rsidR="00B21806">
        <w:rPr>
          <w:rFonts w:ascii="ITC Avant Garde" w:eastAsia="Times New Roman" w:hAnsi="ITC Avant Garde"/>
          <w:sz w:val="22"/>
          <w:szCs w:val="22"/>
          <w:lang w:val="es-MX" w:eastAsia="es-MX"/>
        </w:rPr>
        <w:t>,</w:t>
      </w:r>
      <w:r w:rsidR="00943C99" w:rsidRPr="0040615A">
        <w:rPr>
          <w:rFonts w:ascii="ITC Avant Garde" w:eastAsia="Times New Roman" w:hAnsi="ITC Avant Garde"/>
          <w:sz w:val="22"/>
          <w:szCs w:val="22"/>
          <w:lang w:eastAsia="es-MX"/>
        </w:rPr>
        <w:t xml:space="preserve"> los servicios </w:t>
      </w:r>
      <w:r w:rsidR="00B21806">
        <w:rPr>
          <w:rFonts w:ascii="ITC Avant Garde" w:eastAsia="Times New Roman" w:hAnsi="ITC Avant Garde"/>
          <w:sz w:val="22"/>
          <w:szCs w:val="22"/>
          <w:lang w:val="es-MX" w:eastAsia="es-MX"/>
        </w:rPr>
        <w:t>de acceso inalámbrico fijo o móvil</w:t>
      </w:r>
      <w:r w:rsidR="00943C99" w:rsidRPr="0040615A">
        <w:rPr>
          <w:rFonts w:ascii="ITC Avant Garde" w:eastAsia="Times New Roman" w:hAnsi="ITC Avant Garde"/>
          <w:sz w:val="22"/>
          <w:szCs w:val="22"/>
          <w:lang w:eastAsia="es-MX"/>
        </w:rPr>
        <w:t xml:space="preserve"> en cuando menos cinco municipios; y en un plazo de cinco años contados a partir de la fecha de otorgamiento de la citada concesión, ofrecer con su propia Red </w:t>
      </w:r>
      <w:r w:rsidR="00B21806">
        <w:rPr>
          <w:rFonts w:ascii="ITC Avant Garde" w:eastAsia="Times New Roman" w:hAnsi="ITC Avant Garde"/>
          <w:sz w:val="22"/>
          <w:szCs w:val="22"/>
          <w:lang w:val="es-MX" w:eastAsia="es-MX"/>
        </w:rPr>
        <w:t>dichos</w:t>
      </w:r>
      <w:r w:rsidR="00943C99" w:rsidRPr="0040615A">
        <w:rPr>
          <w:rFonts w:ascii="ITC Avant Garde" w:eastAsia="Times New Roman" w:hAnsi="ITC Avant Garde"/>
          <w:sz w:val="22"/>
          <w:szCs w:val="22"/>
          <w:lang w:eastAsia="es-MX"/>
        </w:rPr>
        <w:t xml:space="preserve"> </w:t>
      </w:r>
      <w:r w:rsidR="00B21806">
        <w:rPr>
          <w:rFonts w:ascii="ITC Avant Garde" w:eastAsia="Times New Roman" w:hAnsi="ITC Avant Garde"/>
          <w:sz w:val="22"/>
          <w:szCs w:val="22"/>
          <w:lang w:val="es-MX" w:eastAsia="es-MX"/>
        </w:rPr>
        <w:t xml:space="preserve">servicios </w:t>
      </w:r>
      <w:r w:rsidR="00943C99" w:rsidRPr="0040615A">
        <w:rPr>
          <w:rFonts w:ascii="ITC Avant Garde" w:eastAsia="Times New Roman" w:hAnsi="ITC Avant Garde"/>
          <w:sz w:val="22"/>
          <w:szCs w:val="22"/>
          <w:lang w:eastAsia="es-MX"/>
        </w:rPr>
        <w:t>en cuando menos diez municipios</w:t>
      </w:r>
      <w:r>
        <w:rPr>
          <w:rFonts w:ascii="ITC Avant Garde" w:eastAsia="Times New Roman" w:hAnsi="ITC Avant Garde"/>
          <w:sz w:val="22"/>
          <w:szCs w:val="22"/>
          <w:lang w:val="es-MX" w:eastAsia="es-MX"/>
        </w:rPr>
        <w:t>.</w:t>
      </w:r>
    </w:p>
    <w:p w:rsidR="007448A6" w:rsidRDefault="00B21806" w:rsidP="007448A6">
      <w:pPr>
        <w:pStyle w:val="Textoindependiente"/>
        <w:tabs>
          <w:tab w:val="left" w:pos="993"/>
        </w:tabs>
        <w:spacing w:before="240" w:after="240" w:line="360" w:lineRule="auto"/>
        <w:jc w:val="both"/>
        <w:rPr>
          <w:rFonts w:ascii="ITC Avant Garde" w:eastAsia="Times New Roman" w:hAnsi="ITC Avant Garde"/>
          <w:sz w:val="22"/>
          <w:szCs w:val="22"/>
          <w:lang w:val="es-MX" w:eastAsia="es-MX"/>
        </w:rPr>
      </w:pPr>
      <w:r w:rsidRPr="0040615A">
        <w:rPr>
          <w:rFonts w:ascii="ITC Avant Garde" w:eastAsia="Times New Roman" w:hAnsi="ITC Avant Garde"/>
          <w:bCs/>
          <w:color w:val="000000"/>
          <w:sz w:val="22"/>
          <w:szCs w:val="22"/>
          <w:lang w:eastAsia="es-MX"/>
        </w:rPr>
        <w:t xml:space="preserve">Sin embargo, </w:t>
      </w:r>
      <w:r w:rsidR="00544DC1">
        <w:rPr>
          <w:rFonts w:ascii="ITC Avant Garde" w:eastAsia="Times New Roman" w:hAnsi="ITC Avant Garde"/>
          <w:bCs/>
          <w:color w:val="000000"/>
          <w:sz w:val="22"/>
          <w:szCs w:val="22"/>
          <w:lang w:val="es-MX" w:eastAsia="es-MX"/>
        </w:rPr>
        <w:t xml:space="preserve">de las pruebas ofrecidas por </w:t>
      </w:r>
      <w:r w:rsidRPr="00EE1324">
        <w:rPr>
          <w:rFonts w:ascii="ITC Avant Garde" w:eastAsia="Times New Roman" w:hAnsi="ITC Avant Garde"/>
          <w:b/>
          <w:sz w:val="22"/>
          <w:szCs w:val="22"/>
          <w:lang w:eastAsia="es-MX"/>
        </w:rPr>
        <w:t xml:space="preserve">“SAI” </w:t>
      </w:r>
      <w:r w:rsidR="00544DC1">
        <w:rPr>
          <w:rFonts w:ascii="ITC Avant Garde" w:eastAsia="Times New Roman" w:hAnsi="ITC Avant Garde"/>
          <w:sz w:val="22"/>
          <w:szCs w:val="22"/>
          <w:lang w:val="es-MX" w:eastAsia="es-MX"/>
        </w:rPr>
        <w:t>no se acreditó que dicha empresa hubiera presentado los servicios concesionados de manea continua y eficiente</w:t>
      </w:r>
      <w:r w:rsidR="005C3EE1">
        <w:rPr>
          <w:rFonts w:ascii="ITC Avant Garde" w:eastAsia="Times New Roman" w:hAnsi="ITC Avant Garde"/>
          <w:sz w:val="22"/>
          <w:szCs w:val="22"/>
          <w:lang w:val="es-MX" w:eastAsia="es-MX"/>
        </w:rPr>
        <w:t xml:space="preserve"> </w:t>
      </w:r>
      <w:r w:rsidR="000B4B2A">
        <w:rPr>
          <w:rFonts w:ascii="ITC Avant Garde" w:eastAsia="Times New Roman" w:hAnsi="ITC Avant Garde"/>
          <w:sz w:val="22"/>
          <w:szCs w:val="22"/>
          <w:lang w:val="es-MX" w:eastAsia="es-MX"/>
        </w:rPr>
        <w:t xml:space="preserve">y </w:t>
      </w:r>
      <w:r w:rsidR="005C3EE1">
        <w:rPr>
          <w:rFonts w:ascii="ITC Avant Garde" w:eastAsia="Times New Roman" w:hAnsi="ITC Avant Garde"/>
          <w:sz w:val="22"/>
          <w:szCs w:val="22"/>
          <w:lang w:val="es-MX" w:eastAsia="es-MX"/>
        </w:rPr>
        <w:t xml:space="preserve">tampoco acreditó haber cumplido con los compromisos de cobertura a que se encontraba obligada mediante la instalación de </w:t>
      </w:r>
      <w:r w:rsidRPr="003B1A4B">
        <w:rPr>
          <w:rFonts w:ascii="ITC Avant Garde" w:eastAsia="Times New Roman" w:hAnsi="ITC Avant Garde"/>
          <w:sz w:val="22"/>
          <w:szCs w:val="22"/>
          <w:lang w:eastAsia="es-MX"/>
        </w:rPr>
        <w:t>su propia red pública de telecomunicaciones</w:t>
      </w:r>
      <w:r w:rsidR="000B4B2A">
        <w:rPr>
          <w:rFonts w:ascii="ITC Avant Garde" w:eastAsia="Times New Roman" w:hAnsi="ITC Avant Garde"/>
          <w:sz w:val="22"/>
          <w:szCs w:val="22"/>
          <w:lang w:val="es-MX" w:eastAsia="es-MX"/>
        </w:rPr>
        <w:t>.</w:t>
      </w:r>
    </w:p>
    <w:p w:rsidR="00B21806" w:rsidRPr="00EE1324" w:rsidRDefault="000B4B2A" w:rsidP="007448A6">
      <w:pPr>
        <w:pStyle w:val="Textoindependiente"/>
        <w:tabs>
          <w:tab w:val="left" w:pos="993"/>
        </w:tabs>
        <w:spacing w:before="240" w:after="240" w:line="360" w:lineRule="auto"/>
        <w:jc w:val="both"/>
        <w:rPr>
          <w:rFonts w:ascii="ITC Avant Garde" w:eastAsia="Times New Roman" w:hAnsi="ITC Avant Garde"/>
          <w:sz w:val="22"/>
          <w:szCs w:val="22"/>
          <w:lang w:eastAsia="es-MX"/>
        </w:rPr>
      </w:pPr>
      <w:r>
        <w:rPr>
          <w:rFonts w:ascii="ITC Avant Garde" w:eastAsia="Times New Roman" w:hAnsi="ITC Avant Garde"/>
          <w:sz w:val="22"/>
          <w:szCs w:val="22"/>
          <w:lang w:val="es-MX" w:eastAsia="es-MX"/>
        </w:rPr>
        <w:t>Cabe resaltar que “</w:t>
      </w:r>
      <w:r w:rsidRPr="00470BAA">
        <w:rPr>
          <w:rFonts w:ascii="ITC Avant Garde" w:eastAsia="Times New Roman" w:hAnsi="ITC Avant Garde"/>
          <w:b/>
          <w:sz w:val="22"/>
          <w:szCs w:val="22"/>
          <w:lang w:val="es-MX" w:eastAsia="es-MX"/>
        </w:rPr>
        <w:t>SAI</w:t>
      </w:r>
      <w:r>
        <w:rPr>
          <w:rFonts w:ascii="ITC Avant Garde" w:eastAsia="Times New Roman" w:hAnsi="ITC Avant Garde"/>
          <w:sz w:val="22"/>
          <w:szCs w:val="22"/>
          <w:lang w:val="es-MX" w:eastAsia="es-MX"/>
        </w:rPr>
        <w:t>” manifestó</w:t>
      </w:r>
      <w:r w:rsidR="00B21806" w:rsidRPr="003B1A4B">
        <w:rPr>
          <w:rFonts w:ascii="ITC Avant Garde" w:eastAsia="Times New Roman" w:hAnsi="ITC Avant Garde"/>
          <w:sz w:val="22"/>
          <w:szCs w:val="22"/>
          <w:lang w:eastAsia="es-MX"/>
        </w:rPr>
        <w:t xml:space="preserve"> tener la posesión de los e</w:t>
      </w:r>
      <w:r w:rsidR="00B21806" w:rsidRPr="00FE7F7C">
        <w:rPr>
          <w:rFonts w:ascii="ITC Avant Garde" w:eastAsia="Times New Roman" w:hAnsi="ITC Avant Garde"/>
          <w:sz w:val="22"/>
          <w:szCs w:val="22"/>
          <w:lang w:eastAsia="es-MX"/>
        </w:rPr>
        <w:t>lementos de red para atender los requerimientos necesarios para prestar sus servicios</w:t>
      </w:r>
      <w:r w:rsidR="00B21806">
        <w:rPr>
          <w:rFonts w:ascii="ITC Avant Garde" w:eastAsia="Times New Roman" w:hAnsi="ITC Avant Garde"/>
          <w:sz w:val="22"/>
          <w:szCs w:val="22"/>
          <w:lang w:val="es-MX" w:eastAsia="es-MX"/>
        </w:rPr>
        <w:t xml:space="preserve"> por virtud</w:t>
      </w:r>
      <w:r w:rsidR="00B21806" w:rsidRPr="00EE1324">
        <w:rPr>
          <w:rFonts w:ascii="ITC Avant Garde" w:eastAsia="Times New Roman" w:hAnsi="ITC Avant Garde"/>
          <w:sz w:val="22"/>
          <w:szCs w:val="22"/>
          <w:lang w:eastAsia="es-MX"/>
        </w:rPr>
        <w:t xml:space="preserve"> del </w:t>
      </w:r>
      <w:r w:rsidR="00B21806" w:rsidRPr="003B1A4B">
        <w:rPr>
          <w:rFonts w:ascii="ITC Avant Garde" w:eastAsia="Times New Roman" w:hAnsi="ITC Avant Garde"/>
          <w:b/>
          <w:bCs/>
          <w:i/>
          <w:color w:val="000000"/>
          <w:sz w:val="22"/>
          <w:szCs w:val="22"/>
          <w:lang w:eastAsia="es-MX"/>
        </w:rPr>
        <w:lastRenderedPageBreak/>
        <w:t>“CONTRATO DE ARRENDAMIENTO DE INFRAESTRUCTURA”</w:t>
      </w:r>
      <w:r w:rsidR="00B21806" w:rsidRPr="003B1A4B">
        <w:rPr>
          <w:rFonts w:ascii="ITC Avant Garde" w:eastAsia="Times New Roman" w:hAnsi="ITC Avant Garde"/>
          <w:sz w:val="22"/>
          <w:szCs w:val="22"/>
          <w:lang w:eastAsia="es-MX"/>
        </w:rPr>
        <w:t xml:space="preserve">, </w:t>
      </w:r>
      <w:r>
        <w:rPr>
          <w:rFonts w:ascii="ITC Avant Garde" w:eastAsia="Times New Roman" w:hAnsi="ITC Avant Garde"/>
          <w:sz w:val="22"/>
          <w:szCs w:val="22"/>
          <w:lang w:val="es-MX" w:eastAsia="es-MX"/>
        </w:rPr>
        <w:t>instrumento que prueba en contra de lo dicho por “</w:t>
      </w:r>
      <w:r w:rsidRPr="00470BAA">
        <w:rPr>
          <w:rFonts w:ascii="ITC Avant Garde" w:eastAsia="Times New Roman" w:hAnsi="ITC Avant Garde"/>
          <w:b/>
          <w:sz w:val="22"/>
          <w:szCs w:val="22"/>
          <w:lang w:val="es-MX" w:eastAsia="es-MX"/>
        </w:rPr>
        <w:t>SAI</w:t>
      </w:r>
      <w:r>
        <w:rPr>
          <w:rFonts w:ascii="ITC Avant Garde" w:eastAsia="Times New Roman" w:hAnsi="ITC Avant Garde"/>
          <w:sz w:val="22"/>
          <w:szCs w:val="22"/>
          <w:lang w:val="es-MX" w:eastAsia="es-MX"/>
        </w:rPr>
        <w:t xml:space="preserve">”, pues de este </w:t>
      </w:r>
      <w:r w:rsidR="000F507F">
        <w:rPr>
          <w:rFonts w:ascii="ITC Avant Garde" w:eastAsia="Times New Roman" w:hAnsi="ITC Avant Garde"/>
          <w:sz w:val="22"/>
          <w:szCs w:val="22"/>
          <w:lang w:val="es-MX" w:eastAsia="es-MX"/>
        </w:rPr>
        <w:t xml:space="preserve">se desprende que </w:t>
      </w:r>
      <w:r w:rsidR="000F507F" w:rsidRPr="00AD4C13">
        <w:rPr>
          <w:rFonts w:ascii="ITC Avant Garde" w:eastAsia="Times New Roman" w:hAnsi="ITC Avant Garde"/>
          <w:sz w:val="22"/>
          <w:szCs w:val="22"/>
          <w:lang w:val="es-MX" w:eastAsia="es-MX"/>
        </w:rPr>
        <w:t>“</w:t>
      </w:r>
      <w:r w:rsidR="000F507F" w:rsidRPr="00AD4C13">
        <w:rPr>
          <w:rFonts w:ascii="ITC Avant Garde" w:eastAsia="Times New Roman" w:hAnsi="ITC Avant Garde"/>
          <w:b/>
          <w:sz w:val="22"/>
          <w:szCs w:val="22"/>
          <w:lang w:eastAsia="es-MX"/>
        </w:rPr>
        <w:t>PEGASO</w:t>
      </w:r>
      <w:r w:rsidR="000F507F" w:rsidRPr="00AD4C13">
        <w:rPr>
          <w:rFonts w:ascii="ITC Avant Garde" w:eastAsia="Times New Roman" w:hAnsi="ITC Avant Garde"/>
          <w:b/>
          <w:sz w:val="22"/>
          <w:szCs w:val="22"/>
          <w:lang w:val="es-MX" w:eastAsia="es-MX"/>
        </w:rPr>
        <w:t xml:space="preserve"> PCS”</w:t>
      </w:r>
      <w:r w:rsidR="000F507F" w:rsidRPr="00AD4C13">
        <w:rPr>
          <w:rFonts w:ascii="ITC Avant Garde" w:eastAsia="Times New Roman" w:hAnsi="ITC Avant Garde"/>
          <w:sz w:val="22"/>
          <w:szCs w:val="22"/>
          <w:lang w:eastAsia="es-MX"/>
        </w:rPr>
        <w:t xml:space="preserve"> nunca </w:t>
      </w:r>
      <w:r w:rsidR="005C3EE1">
        <w:rPr>
          <w:rFonts w:ascii="ITC Avant Garde" w:eastAsia="Times New Roman" w:hAnsi="ITC Avant Garde"/>
          <w:sz w:val="22"/>
          <w:szCs w:val="22"/>
          <w:lang w:val="es-MX" w:eastAsia="es-MX"/>
        </w:rPr>
        <w:t>transmitió</w:t>
      </w:r>
      <w:r w:rsidR="000F507F" w:rsidRPr="00AD4C13">
        <w:rPr>
          <w:rFonts w:ascii="ITC Avant Garde" w:eastAsia="Times New Roman" w:hAnsi="ITC Avant Garde"/>
          <w:sz w:val="22"/>
          <w:szCs w:val="22"/>
          <w:lang w:eastAsia="es-MX"/>
        </w:rPr>
        <w:t xml:space="preserve"> la propiedad de los activos, equipos, inventarios, cableados y dispositivos de recepción, conmutación y transmisión </w:t>
      </w:r>
      <w:r w:rsidR="000F507F" w:rsidRPr="00AD4C13">
        <w:rPr>
          <w:rFonts w:ascii="ITC Avant Garde" w:eastAsia="Times New Roman" w:hAnsi="ITC Avant Garde"/>
          <w:sz w:val="22"/>
          <w:szCs w:val="22"/>
          <w:lang w:val="es-MX" w:eastAsia="es-MX"/>
        </w:rPr>
        <w:t>a “</w:t>
      </w:r>
      <w:r w:rsidR="000F507F" w:rsidRPr="00AD4C13">
        <w:rPr>
          <w:rFonts w:ascii="ITC Avant Garde" w:eastAsia="Times New Roman" w:hAnsi="ITC Avant Garde"/>
          <w:b/>
          <w:sz w:val="22"/>
          <w:szCs w:val="22"/>
          <w:lang w:val="es-MX" w:eastAsia="es-MX"/>
        </w:rPr>
        <w:t>SAI</w:t>
      </w:r>
      <w:r w:rsidR="000F507F" w:rsidRPr="00AD4C13">
        <w:rPr>
          <w:rFonts w:ascii="ITC Avant Garde" w:eastAsia="Times New Roman" w:hAnsi="ITC Avant Garde"/>
          <w:sz w:val="22"/>
          <w:szCs w:val="22"/>
          <w:lang w:val="es-MX" w:eastAsia="es-MX"/>
        </w:rPr>
        <w:t>”</w:t>
      </w:r>
      <w:r w:rsidR="000F507F" w:rsidRPr="00AD4C13">
        <w:rPr>
          <w:rFonts w:ascii="ITC Avant Garde" w:eastAsia="Times New Roman" w:hAnsi="ITC Avant Garde"/>
          <w:sz w:val="22"/>
          <w:szCs w:val="22"/>
          <w:lang w:eastAsia="es-MX"/>
        </w:rPr>
        <w:t xml:space="preserve">, sino solamente </w:t>
      </w:r>
      <w:r w:rsidR="005C3EE1">
        <w:rPr>
          <w:rFonts w:ascii="ITC Avant Garde" w:eastAsia="Times New Roman" w:hAnsi="ITC Avant Garde"/>
          <w:sz w:val="22"/>
          <w:szCs w:val="22"/>
          <w:lang w:val="es-MX" w:eastAsia="es-MX"/>
        </w:rPr>
        <w:t>permite</w:t>
      </w:r>
      <w:r w:rsidR="000F507F" w:rsidRPr="00AD4C13">
        <w:rPr>
          <w:rFonts w:ascii="ITC Avant Garde" w:eastAsia="Times New Roman" w:hAnsi="ITC Avant Garde"/>
          <w:sz w:val="22"/>
          <w:szCs w:val="22"/>
          <w:lang w:eastAsia="es-MX"/>
        </w:rPr>
        <w:t xml:space="preserve"> el uso de ellos a cambio de un precio cierto</w:t>
      </w:r>
      <w:r w:rsidR="000F507F">
        <w:rPr>
          <w:rFonts w:ascii="ITC Avant Garde" w:eastAsia="Times New Roman" w:hAnsi="ITC Avant Garde"/>
          <w:sz w:val="22"/>
          <w:szCs w:val="22"/>
          <w:lang w:val="es-MX" w:eastAsia="es-MX"/>
        </w:rPr>
        <w:t>,</w:t>
      </w:r>
      <w:r w:rsidR="005C3EE1">
        <w:rPr>
          <w:rFonts w:ascii="ITC Avant Garde" w:eastAsia="Times New Roman" w:hAnsi="ITC Avant Garde"/>
          <w:sz w:val="22"/>
          <w:szCs w:val="22"/>
          <w:lang w:val="es-MX" w:eastAsia="es-MX"/>
        </w:rPr>
        <w:t>.</w:t>
      </w:r>
    </w:p>
    <w:p w:rsidR="007448A6" w:rsidRDefault="000B4B2A" w:rsidP="007448A6">
      <w:pPr>
        <w:spacing w:before="240" w:after="240" w:line="360" w:lineRule="auto"/>
        <w:contextualSpacing/>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consecuencia</w:t>
      </w:r>
      <w:r w:rsidRPr="00EE1324">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w:t>
      </w:r>
      <w:r w:rsidRPr="00470BAA">
        <w:rPr>
          <w:rFonts w:ascii="ITC Avant Garde" w:eastAsia="Times New Roman" w:hAnsi="ITC Avant Garde"/>
          <w:b/>
          <w:bCs/>
          <w:color w:val="000000"/>
          <w:lang w:eastAsia="es-MX"/>
        </w:rPr>
        <w:t>SAI</w:t>
      </w:r>
      <w:r>
        <w:rPr>
          <w:rFonts w:ascii="ITC Avant Garde" w:eastAsia="Times New Roman" w:hAnsi="ITC Avant Garde"/>
          <w:bCs/>
          <w:color w:val="000000"/>
          <w:lang w:eastAsia="es-MX"/>
        </w:rPr>
        <w:t xml:space="preserve">” </w:t>
      </w:r>
      <w:r w:rsidR="00477445">
        <w:rPr>
          <w:rFonts w:ascii="ITC Avant Garde" w:eastAsia="Times New Roman" w:hAnsi="ITC Avant Garde"/>
          <w:bCs/>
          <w:color w:val="000000"/>
          <w:lang w:eastAsia="es-MX"/>
        </w:rPr>
        <w:t>se encontraba prestando un servicio de telecomunicaciones</w:t>
      </w:r>
      <w:r>
        <w:rPr>
          <w:rFonts w:ascii="ITC Avant Garde" w:eastAsia="Times New Roman" w:hAnsi="ITC Avant Garde"/>
          <w:bCs/>
          <w:color w:val="000000"/>
          <w:lang w:eastAsia="es-MX"/>
        </w:rPr>
        <w:t xml:space="preserve"> </w:t>
      </w:r>
      <w:r w:rsidRPr="00EE1324">
        <w:rPr>
          <w:rFonts w:ascii="ITC Avant Garde" w:eastAsia="Times New Roman" w:hAnsi="ITC Avant Garde"/>
          <w:bCs/>
          <w:color w:val="000000"/>
          <w:lang w:eastAsia="es-MX"/>
        </w:rPr>
        <w:t>emple</w:t>
      </w:r>
      <w:r>
        <w:rPr>
          <w:rFonts w:ascii="ITC Avant Garde" w:eastAsia="Times New Roman" w:hAnsi="ITC Avant Garde"/>
          <w:bCs/>
          <w:color w:val="000000"/>
          <w:lang w:eastAsia="es-MX"/>
        </w:rPr>
        <w:t>a</w:t>
      </w:r>
      <w:r w:rsidR="00477445">
        <w:rPr>
          <w:rFonts w:ascii="ITC Avant Garde" w:eastAsia="Times New Roman" w:hAnsi="ITC Avant Garde"/>
          <w:bCs/>
          <w:color w:val="000000"/>
          <w:lang w:eastAsia="es-MX"/>
        </w:rPr>
        <w:t>ndo</w:t>
      </w:r>
      <w:r w:rsidRPr="00EE1324">
        <w:rPr>
          <w:rFonts w:ascii="ITC Avant Garde" w:eastAsia="Times New Roman" w:hAnsi="ITC Avant Garde"/>
          <w:bCs/>
          <w:color w:val="000000"/>
          <w:lang w:eastAsia="es-MX"/>
        </w:rPr>
        <w:t xml:space="preserve"> infraestructura que es propiedad de </w:t>
      </w:r>
      <w:r w:rsidRPr="003B1A4B">
        <w:rPr>
          <w:rFonts w:ascii="ITC Avant Garde" w:eastAsia="Times New Roman" w:hAnsi="ITC Avant Garde"/>
          <w:b/>
          <w:bCs/>
          <w:color w:val="000000"/>
          <w:lang w:eastAsia="es-MX"/>
        </w:rPr>
        <w:t xml:space="preserve">“PEGASO PCS”, </w:t>
      </w:r>
      <w:r w:rsidRPr="00FE7F7C">
        <w:rPr>
          <w:rFonts w:ascii="ITC Avant Garde" w:eastAsia="Times New Roman" w:hAnsi="ITC Avant Garde"/>
          <w:bCs/>
          <w:color w:val="000000"/>
          <w:lang w:eastAsia="es-MX"/>
        </w:rPr>
        <w:t xml:space="preserve">por lo que el uso de las bandas de frecuencia </w:t>
      </w:r>
      <w:r w:rsidRPr="0040615A">
        <w:rPr>
          <w:rFonts w:ascii="ITC Avant Garde" w:eastAsia="Times New Roman" w:hAnsi="ITC Avant Garde"/>
          <w:bCs/>
          <w:color w:val="000000"/>
          <w:lang w:eastAsia="es-MX"/>
        </w:rPr>
        <w:t xml:space="preserve">se lleva a cabo a través de los activos, equipos, inventarios, cableados y demás dispositivos de recepción, conmutación y transmisión que son propiedad de </w:t>
      </w:r>
      <w:r>
        <w:rPr>
          <w:rFonts w:ascii="ITC Avant Garde" w:eastAsia="Times New Roman" w:hAnsi="ITC Avant Garde"/>
          <w:bCs/>
          <w:color w:val="000000"/>
          <w:lang w:eastAsia="es-MX"/>
        </w:rPr>
        <w:t>“</w:t>
      </w:r>
      <w:r w:rsidRPr="003B1A4B">
        <w:rPr>
          <w:rFonts w:ascii="ITC Avant Garde" w:eastAsia="Times New Roman" w:hAnsi="ITC Avant Garde"/>
          <w:b/>
          <w:bCs/>
          <w:color w:val="000000"/>
          <w:lang w:eastAsia="es-MX"/>
        </w:rPr>
        <w:t>PEGASO PCS</w:t>
      </w:r>
      <w:r>
        <w:rPr>
          <w:rFonts w:ascii="ITC Avant Garde" w:eastAsia="Times New Roman" w:hAnsi="ITC Avant Garde"/>
          <w:b/>
          <w:bCs/>
          <w:color w:val="000000"/>
          <w:lang w:eastAsia="es-MX"/>
        </w:rPr>
        <w:t>”</w:t>
      </w:r>
      <w:r w:rsidRPr="0040615A">
        <w:rPr>
          <w:rFonts w:ascii="ITC Avant Garde" w:eastAsia="Times New Roman" w:hAnsi="ITC Avant Garde"/>
          <w:bCs/>
          <w:color w:val="000000"/>
          <w:lang w:eastAsia="es-MX"/>
        </w:rPr>
        <w:t xml:space="preserve"> y por los cuales </w:t>
      </w:r>
      <w:r>
        <w:rPr>
          <w:rFonts w:ascii="ITC Avant Garde" w:eastAsia="Times New Roman" w:hAnsi="ITC Avant Garde"/>
          <w:bCs/>
          <w:color w:val="000000"/>
          <w:lang w:eastAsia="es-MX"/>
        </w:rPr>
        <w:t>“</w:t>
      </w:r>
      <w:r>
        <w:rPr>
          <w:rFonts w:ascii="ITC Avant Garde" w:eastAsia="Times New Roman" w:hAnsi="ITC Avant Garde"/>
          <w:b/>
          <w:bCs/>
          <w:color w:val="000000"/>
          <w:lang w:eastAsia="es-MX"/>
        </w:rPr>
        <w:t>SAI”</w:t>
      </w:r>
      <w:r w:rsidRPr="0040615A">
        <w:rPr>
          <w:rFonts w:ascii="ITC Avant Garde" w:eastAsia="Times New Roman" w:hAnsi="ITC Avant Garde"/>
          <w:bCs/>
          <w:color w:val="000000"/>
          <w:lang w:eastAsia="es-MX"/>
        </w:rPr>
        <w:t xml:space="preserve"> tiene la obligación de pagar una renta mensual</w:t>
      </w:r>
      <w:r w:rsidR="00477445">
        <w:rPr>
          <w:rFonts w:ascii="ITC Avant Garde" w:eastAsia="Times New Roman" w:hAnsi="ITC Avant Garde"/>
          <w:bCs/>
          <w:color w:val="000000"/>
          <w:lang w:eastAsia="es-MX"/>
        </w:rPr>
        <w:t xml:space="preserve">, además de que no acreditó por ningún medio haber cumplido con los compromisos de cobertura a que se refiere su </w:t>
      </w:r>
      <w:r w:rsidR="00477445">
        <w:rPr>
          <w:rFonts w:ascii="ITC Avant Garde" w:eastAsia="Times New Roman" w:hAnsi="ITC Avant Garde"/>
          <w:b/>
          <w:bCs/>
          <w:color w:val="000000"/>
          <w:lang w:eastAsia="es-MX"/>
        </w:rPr>
        <w:t>CONCESIÓN DE RED</w:t>
      </w:r>
      <w:r w:rsidR="00477445">
        <w:rPr>
          <w:rFonts w:ascii="ITC Avant Garde" w:eastAsia="Times New Roman" w:hAnsi="ITC Avant Garde"/>
          <w:bCs/>
          <w:color w:val="000000"/>
          <w:lang w:eastAsia="es-MX"/>
        </w:rPr>
        <w:t xml:space="preserve">. </w:t>
      </w:r>
    </w:p>
    <w:p w:rsidR="007448A6" w:rsidRDefault="00B21806" w:rsidP="007448A6">
      <w:pPr>
        <w:spacing w:before="240" w:after="240" w:line="360" w:lineRule="auto"/>
        <w:jc w:val="both"/>
        <w:rPr>
          <w:rFonts w:ascii="ITC Avant Garde" w:eastAsia="Times New Roman" w:hAnsi="ITC Avant Garde"/>
          <w:bCs/>
          <w:color w:val="000000"/>
          <w:lang w:eastAsia="es-MX"/>
        </w:rPr>
      </w:pPr>
      <w:r w:rsidRPr="00BB7765">
        <w:rPr>
          <w:rFonts w:ascii="ITC Avant Garde" w:eastAsia="Times New Roman" w:hAnsi="ITC Avant Garde"/>
          <w:lang w:eastAsia="es-MX"/>
        </w:rPr>
        <w:t xml:space="preserve">En tales consideraciones, </w:t>
      </w:r>
      <w:r w:rsidR="000F507F">
        <w:rPr>
          <w:rFonts w:ascii="ITC Avant Garde" w:eastAsia="Times New Roman" w:hAnsi="ITC Avant Garde"/>
          <w:lang w:eastAsia="es-MX"/>
        </w:rPr>
        <w:t>se acredita la infracción a la condición A.4 de la “</w:t>
      </w:r>
      <w:r w:rsidR="000F507F">
        <w:rPr>
          <w:rFonts w:ascii="ITC Avant Garde" w:eastAsia="Times New Roman" w:hAnsi="ITC Avant Garde"/>
          <w:b/>
          <w:lang w:eastAsia="es-MX"/>
        </w:rPr>
        <w:t>CONCESIÓN DE RED</w:t>
      </w:r>
      <w:r w:rsidR="000F507F">
        <w:rPr>
          <w:rFonts w:ascii="ITC Avant Garde" w:eastAsia="Times New Roman" w:hAnsi="ITC Avant Garde"/>
          <w:lang w:eastAsia="es-MX"/>
        </w:rPr>
        <w:t xml:space="preserve">” de </w:t>
      </w:r>
      <w:r w:rsidRPr="00BB7765">
        <w:rPr>
          <w:rFonts w:ascii="ITC Avant Garde" w:eastAsia="Times New Roman" w:hAnsi="ITC Avant Garde"/>
          <w:b/>
          <w:lang w:eastAsia="es-MX"/>
        </w:rPr>
        <w:t>“SAI”</w:t>
      </w:r>
      <w:r w:rsidR="005C3EE1">
        <w:rPr>
          <w:rFonts w:ascii="ITC Avant Garde" w:eastAsia="Times New Roman" w:hAnsi="ITC Avant Garde"/>
          <w:b/>
          <w:lang w:eastAsia="es-MX"/>
        </w:rPr>
        <w:t>,</w:t>
      </w:r>
      <w:r w:rsidRPr="00BB7765">
        <w:rPr>
          <w:rFonts w:ascii="ITC Avant Garde" w:eastAsia="Times New Roman" w:hAnsi="ITC Avant Garde"/>
          <w:b/>
          <w:lang w:eastAsia="es-MX"/>
        </w:rPr>
        <w:t xml:space="preserve"> </w:t>
      </w:r>
      <w:r w:rsidRPr="00BB7765">
        <w:rPr>
          <w:rFonts w:ascii="ITC Avant Garde" w:eastAsia="Times New Roman" w:hAnsi="ITC Avant Garde"/>
          <w:lang w:eastAsia="es-MX"/>
        </w:rPr>
        <w:t xml:space="preserve">al no contar con una red pública de </w:t>
      </w:r>
      <w:r w:rsidR="009321DD">
        <w:rPr>
          <w:rFonts w:ascii="ITC Avant Garde" w:eastAsia="Times New Roman" w:hAnsi="ITC Avant Garde"/>
          <w:lang w:eastAsia="es-MX"/>
        </w:rPr>
        <w:t>telecomunicaciones</w:t>
      </w:r>
      <w:r w:rsidR="009321DD" w:rsidRPr="00BB7765">
        <w:rPr>
          <w:rFonts w:ascii="ITC Avant Garde" w:eastAsia="Times New Roman" w:hAnsi="ITC Avant Garde"/>
          <w:lang w:eastAsia="es-MX"/>
        </w:rPr>
        <w:t xml:space="preserve"> propia</w:t>
      </w:r>
      <w:r w:rsidR="000B4B2A" w:rsidRPr="000B4B2A">
        <w:rPr>
          <w:rFonts w:ascii="ITC Avant Garde" w:eastAsia="Times New Roman" w:hAnsi="ITC Avant Garde"/>
          <w:lang w:eastAsia="es-MX"/>
        </w:rPr>
        <w:t xml:space="preserve"> </w:t>
      </w:r>
      <w:r w:rsidR="000B4B2A">
        <w:rPr>
          <w:rFonts w:ascii="ITC Avant Garde" w:eastAsia="Times New Roman" w:hAnsi="ITC Avant Garde"/>
          <w:lang w:eastAsia="es-MX"/>
        </w:rPr>
        <w:t>para prestar los servicios concesionados</w:t>
      </w:r>
      <w:r w:rsidR="00786B8C">
        <w:rPr>
          <w:rFonts w:ascii="ITC Avant Garde" w:eastAsia="Times New Roman" w:hAnsi="ITC Avant Garde"/>
          <w:lang w:eastAsia="es-MX"/>
        </w:rPr>
        <w:t xml:space="preserve"> y no cumplir con sus compromisos de cobertura</w:t>
      </w:r>
      <w:r w:rsidR="000B4B2A">
        <w:rPr>
          <w:rFonts w:ascii="ITC Avant Garde" w:eastAsia="Times New Roman" w:hAnsi="ITC Avant Garde"/>
          <w:lang w:eastAsia="es-MX"/>
        </w:rPr>
        <w:t>.</w:t>
      </w:r>
    </w:p>
    <w:p w:rsidR="007448A6" w:rsidRDefault="00AC475F"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eastAsia="es-MX"/>
        </w:rPr>
        <w:t>Sirve para ilustrar lo anterior, la siguiente tesis que a su letra señala:</w:t>
      </w:r>
    </w:p>
    <w:p w:rsidR="007448A6" w:rsidRDefault="00AC475F" w:rsidP="007448A6">
      <w:pPr>
        <w:pStyle w:val="Textoindependiente"/>
        <w:spacing w:before="240" w:after="240" w:line="240" w:lineRule="auto"/>
        <w:ind w:left="567" w:right="567"/>
        <w:jc w:val="both"/>
        <w:rPr>
          <w:rFonts w:ascii="ITC Avant Garde" w:eastAsia="Times New Roman" w:hAnsi="ITC Avant Garde"/>
          <w:bCs/>
          <w:color w:val="000000"/>
          <w:sz w:val="22"/>
          <w:szCs w:val="22"/>
          <w:lang w:eastAsia="es-MX"/>
        </w:rPr>
      </w:pPr>
      <w:r w:rsidRPr="008452B5">
        <w:rPr>
          <w:rFonts w:ascii="ITC Avant Garde" w:eastAsia="Times New Roman" w:hAnsi="ITC Avant Garde"/>
          <w:b/>
          <w:bCs/>
          <w:color w:val="000000"/>
          <w:sz w:val="22"/>
          <w:szCs w:val="22"/>
          <w:lang w:eastAsia="es-MX"/>
        </w:rPr>
        <w:t>CONCESIÓN ADMINISTRATIVA. NOCIÓN Y ELEMENTOS QUE LA INTEGRAN.</w:t>
      </w:r>
      <w:r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
          <w:bCs/>
          <w:color w:val="000000"/>
          <w:sz w:val="22"/>
          <w:szCs w:val="22"/>
          <w:u w:val="single"/>
          <w:lang w:eastAsia="es-MX"/>
        </w:rPr>
        <w:t>La concesión administrativa es el acto por medio del cual el Estado otorga a un particular la prestación de un servicio público, la explotación de bienes del dominio público, o bien, la realización de ambas actividades,</w:t>
      </w:r>
      <w:r w:rsidRPr="008452B5">
        <w:rPr>
          <w:rFonts w:ascii="ITC Avant Garde" w:eastAsia="Times New Roman" w:hAnsi="ITC Avant Garde"/>
          <w:bCs/>
          <w:color w:val="000000"/>
          <w:sz w:val="22"/>
          <w:szCs w:val="22"/>
          <w:lang w:eastAsia="es-MX"/>
        </w:rPr>
        <w:t xml:space="preserve"> y aun cuando mediante esa figura jurídica se constituye un derecho en favor de aquél, que no tenía, a diferencia de la autorización que permite el ejercicio de uno preexistente, no debe concebirse como un simple acto contractual, sino que </w:t>
      </w:r>
      <w:r w:rsidRPr="008452B5">
        <w:rPr>
          <w:rFonts w:ascii="ITC Avant Garde" w:eastAsia="Times New Roman" w:hAnsi="ITC Avant Garde"/>
          <w:b/>
          <w:bCs/>
          <w:color w:val="000000"/>
          <w:sz w:val="22"/>
          <w:szCs w:val="22"/>
          <w:u w:val="single"/>
          <w:lang w:eastAsia="es-MX"/>
        </w:rPr>
        <w:t>se trata de uno administrativo mixto, en el cual coexisten elementos reglamentarios y contractuales. Así, los primeros consignan las normas a que ha de sujetarse la organización y el funcionamiento del servicio, y que el Estado puede modificarlas en cualquier instante, de acuerdo con las necesidades del servicio, sin que sea necesario el consentimiento del concesionario</w:t>
      </w:r>
      <w:r w:rsidRPr="008452B5">
        <w:rPr>
          <w:rFonts w:ascii="ITC Avant Garde" w:eastAsia="Times New Roman" w:hAnsi="ITC Avant Garde"/>
          <w:bCs/>
          <w:color w:val="000000"/>
          <w:sz w:val="22"/>
          <w:szCs w:val="22"/>
          <w:lang w:eastAsia="es-MX"/>
        </w:rPr>
        <w:t xml:space="preserve"> (horarios, modalidades de la prestación del servicio, derechos de los usuarios, etcétera). Mientras que los segundos tienen como propósito proteger el interés legítimo del concesionario, al crear </w:t>
      </w:r>
      <w:r w:rsidRPr="008452B5">
        <w:rPr>
          <w:rFonts w:ascii="ITC Avant Garde" w:eastAsia="Times New Roman" w:hAnsi="ITC Avant Garde"/>
          <w:bCs/>
          <w:color w:val="000000"/>
          <w:sz w:val="22"/>
          <w:szCs w:val="22"/>
          <w:lang w:eastAsia="es-MX"/>
        </w:rPr>
        <w:lastRenderedPageBreak/>
        <w:t>a su favor una situación jurídica individual que no puede ser modificada unilateralmente por el Estado y que se constituye por las cláusulas que conceden ventajas económicas que representan la garantía de sus inversiones y, con ello, la posibilidad de mantener el equilibrio financiero de la empresa</w:t>
      </w:r>
      <w:r w:rsidRPr="00FE7F7C">
        <w:rPr>
          <w:rFonts w:ascii="ITC Avant Garde" w:eastAsia="Times New Roman" w:hAnsi="ITC Avant Garde"/>
          <w:bCs/>
          <w:color w:val="000000"/>
          <w:sz w:val="22"/>
          <w:szCs w:val="22"/>
          <w:lang w:eastAsia="es-MX"/>
        </w:rPr>
        <w:t xml:space="preserve">. </w:t>
      </w:r>
      <w:r w:rsidRPr="0040615A">
        <w:rPr>
          <w:rFonts w:ascii="ITC Avant Garde" w:eastAsia="Times New Roman" w:hAnsi="ITC Avant Garde"/>
          <w:bCs/>
          <w:color w:val="000000"/>
          <w:sz w:val="22"/>
          <w:szCs w:val="22"/>
          <w:lang w:eastAsia="es-MX"/>
        </w:rPr>
        <w:t>Así, toda concesión, como acto jurídico administrativo mixto, se encuentra sujeta a las modificaciones del orden jurídico que regulan el servicio público que debe prestarse o el bien público por explotar,</w:t>
      </w:r>
      <w:r w:rsidRPr="00FE7F7C">
        <w:rPr>
          <w:rFonts w:ascii="ITC Avant Garde" w:eastAsia="Times New Roman" w:hAnsi="ITC Avant Garde"/>
          <w:bCs/>
          <w:color w:val="000000"/>
          <w:sz w:val="22"/>
          <w:szCs w:val="22"/>
          <w:lang w:eastAsia="es-MX"/>
        </w:rPr>
        <w:t xml:space="preserve"> a</w:t>
      </w:r>
      <w:r w:rsidRPr="008452B5">
        <w:rPr>
          <w:rFonts w:ascii="ITC Avant Garde" w:eastAsia="Times New Roman" w:hAnsi="ITC Avant Garde"/>
          <w:bCs/>
          <w:color w:val="000000"/>
          <w:sz w:val="22"/>
          <w:szCs w:val="22"/>
          <w:lang w:eastAsia="es-MX"/>
        </w:rPr>
        <w:t>l mismo tiempo que garantiza los intereses de los concesionarios.</w:t>
      </w:r>
    </w:p>
    <w:p w:rsidR="007448A6" w:rsidRDefault="005F7A41" w:rsidP="007448A6">
      <w:pPr>
        <w:pStyle w:val="Textoindependiente"/>
        <w:spacing w:before="240" w:after="240" w:line="240" w:lineRule="auto"/>
        <w:ind w:left="567" w:right="567"/>
        <w:jc w:val="both"/>
        <w:rPr>
          <w:rFonts w:ascii="ITC Avant Garde" w:eastAsia="Times New Roman" w:hAnsi="ITC Avant Garde"/>
          <w:bCs/>
          <w:color w:val="000000"/>
          <w:sz w:val="22"/>
          <w:szCs w:val="22"/>
          <w:lang w:eastAsia="es-MX"/>
        </w:rPr>
      </w:pPr>
      <w:r w:rsidRPr="008E659C">
        <w:rPr>
          <w:rFonts w:ascii="ITC Avant Garde" w:eastAsia="Times New Roman" w:hAnsi="ITC Avant Garde"/>
          <w:bCs/>
          <w:color w:val="000000"/>
          <w:sz w:val="18"/>
          <w:szCs w:val="22"/>
          <w:lang w:eastAsia="es-MX"/>
        </w:rPr>
        <w:t>Época: Décima Época  Registro: 2005171  Instancia: Tribunales Colegiados de Circuito  Tipo de Tesis: Aislada  Fuente: Gaceta del Semanario Judicial de la Federación  Libro 1, Diciembre de 2013, Tomo II  Materia(s): Administrativa  Tesis: I.4o.A.73 A (10a.)  Página: 1109</w:t>
      </w:r>
      <w:r w:rsidRPr="008452B5">
        <w:rPr>
          <w:rFonts w:ascii="ITC Avant Garde" w:eastAsia="Times New Roman" w:hAnsi="ITC Avant Garde"/>
          <w:bCs/>
          <w:color w:val="000000"/>
          <w:sz w:val="22"/>
          <w:szCs w:val="22"/>
          <w:lang w:eastAsia="es-MX"/>
        </w:rPr>
        <w:t xml:space="preserve"> </w:t>
      </w:r>
    </w:p>
    <w:p w:rsidR="007448A6" w:rsidRDefault="00406364" w:rsidP="007448A6">
      <w:pPr>
        <w:tabs>
          <w:tab w:val="left" w:pos="993"/>
        </w:tabs>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Con lo anterior, queda acreditado el incumplimiento a la condición 2.1 Calidad de los servicios</w:t>
      </w:r>
      <w:r w:rsidR="00F308CC">
        <w:rPr>
          <w:rFonts w:ascii="ITC Avant Garde" w:eastAsia="Times New Roman" w:hAnsi="ITC Avant Garde"/>
          <w:bCs/>
          <w:color w:val="000000"/>
          <w:lang w:eastAsia="es-MX"/>
        </w:rPr>
        <w:t xml:space="preserve"> y A.4 Compromisos de cobertura</w:t>
      </w:r>
      <w:r>
        <w:rPr>
          <w:rFonts w:ascii="ITC Avant Garde" w:eastAsia="Times New Roman" w:hAnsi="ITC Avant Garde"/>
          <w:bCs/>
          <w:color w:val="000000"/>
          <w:lang w:eastAsia="es-MX"/>
        </w:rPr>
        <w:t xml:space="preserve"> de su “</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w:t>
      </w:r>
      <w:r w:rsidR="00500F2B">
        <w:rPr>
          <w:rFonts w:ascii="ITC Avant Garde" w:eastAsia="Times New Roman" w:hAnsi="ITC Avant Garde"/>
          <w:bCs/>
          <w:color w:val="000000"/>
          <w:lang w:eastAsia="es-MX"/>
        </w:rPr>
        <w:t>.</w:t>
      </w:r>
    </w:p>
    <w:p w:rsidR="007448A6" w:rsidRDefault="00BD7390" w:rsidP="007448A6">
      <w:pPr>
        <w:tabs>
          <w:tab w:val="left" w:pos="993"/>
        </w:tabs>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Por lo anterior</w:t>
      </w:r>
      <w:r w:rsidR="006F073C" w:rsidRPr="008452B5">
        <w:rPr>
          <w:rFonts w:ascii="ITC Avant Garde" w:eastAsia="Times New Roman" w:hAnsi="ITC Avant Garde"/>
          <w:bCs/>
          <w:color w:val="000000"/>
          <w:lang w:eastAsia="es-MX"/>
        </w:rPr>
        <w:t>, esta autoridad procede a emitir la presente resolución con base en los elementos de convicción que a continuación se enuncian:</w:t>
      </w:r>
    </w:p>
    <w:p w:rsidR="007448A6" w:rsidRDefault="001307CC" w:rsidP="007448A6">
      <w:pPr>
        <w:numPr>
          <w:ilvl w:val="0"/>
          <w:numId w:val="2"/>
        </w:numPr>
        <w:spacing w:before="240" w:after="240" w:line="360" w:lineRule="auto"/>
        <w:jc w:val="both"/>
        <w:rPr>
          <w:rFonts w:ascii="ITC Avant Garde" w:eastAsia="ヒラギノ角ゴ Pro W3" w:hAnsi="ITC Avant Garde"/>
          <w:color w:val="000000"/>
          <w:lang w:eastAsia="es-ES"/>
        </w:rPr>
      </w:pPr>
      <w:r w:rsidRPr="008452B5">
        <w:rPr>
          <w:rFonts w:ascii="ITC Avant Garde" w:eastAsia="ヒラギノ角ゴ Pro W3" w:hAnsi="ITC Avant Garde"/>
          <w:b/>
          <w:color w:val="000000"/>
          <w:lang w:eastAsia="es-ES"/>
        </w:rPr>
        <w:t>“SAI”</w:t>
      </w:r>
      <w:r w:rsidRPr="008452B5">
        <w:rPr>
          <w:rFonts w:ascii="ITC Avant Garde" w:eastAsia="ヒラギノ角ゴ Pro W3" w:hAnsi="ITC Avant Garde"/>
          <w:color w:val="000000"/>
          <w:lang w:eastAsia="es-ES"/>
        </w:rPr>
        <w:t xml:space="preserve"> </w:t>
      </w:r>
      <w:r w:rsidR="00CD6EE4" w:rsidRPr="008452B5">
        <w:rPr>
          <w:rFonts w:ascii="ITC Avant Garde" w:eastAsia="ヒラギノ角ゴ Pro W3" w:hAnsi="ITC Avant Garde"/>
          <w:color w:val="000000"/>
          <w:lang w:eastAsia="es-ES"/>
        </w:rPr>
        <w:t>al amparo del documento denominado “</w:t>
      </w:r>
      <w:r w:rsidR="00CD6EE4" w:rsidRPr="008452B5">
        <w:rPr>
          <w:rFonts w:ascii="ITC Avant Garde" w:eastAsia="ヒラギノ角ゴ Pro W3" w:hAnsi="ITC Avant Garde"/>
          <w:b/>
          <w:i/>
          <w:color w:val="000000"/>
          <w:lang w:eastAsia="es-ES"/>
        </w:rPr>
        <w:t>CONTRATO DE PROVISIÓN DE CAPACIDAD</w:t>
      </w:r>
      <w:r w:rsidR="00CD6EE4" w:rsidRPr="008452B5">
        <w:rPr>
          <w:rFonts w:ascii="ITC Avant Garde" w:eastAsia="ヒラギノ角ゴ Pro W3" w:hAnsi="ITC Avant Garde"/>
          <w:color w:val="000000"/>
          <w:lang w:eastAsia="es-ES"/>
        </w:rPr>
        <w:t>”,</w:t>
      </w:r>
      <w:r w:rsidR="00477445">
        <w:rPr>
          <w:rFonts w:ascii="ITC Avant Garde" w:eastAsia="ヒラギノ角ゴ Pro W3" w:hAnsi="ITC Avant Garde"/>
          <w:color w:val="000000"/>
          <w:lang w:eastAsia="es-ES"/>
        </w:rPr>
        <w:t xml:space="preserve"> se encontraba prestando un servicio de comercialización de capacidad, </w:t>
      </w:r>
      <w:r w:rsidR="00477445">
        <w:rPr>
          <w:rFonts w:ascii="ITC Avant Garde" w:eastAsia="ヒラギノ角ゴ Pro W3" w:hAnsi="ITC Avant Garde"/>
          <w:b/>
          <w:color w:val="000000"/>
          <w:u w:val="single"/>
          <w:lang w:eastAsia="es-ES"/>
        </w:rPr>
        <w:t>respecto</w:t>
      </w:r>
      <w:r w:rsidR="00202E09">
        <w:rPr>
          <w:rFonts w:ascii="ITC Avant Garde" w:eastAsia="ヒラギノ角ゴ Pro W3" w:hAnsi="ITC Avant Garde"/>
          <w:b/>
          <w:color w:val="000000"/>
          <w:u w:val="single"/>
          <w:lang w:eastAsia="es-ES"/>
        </w:rPr>
        <w:t xml:space="preserve"> </w:t>
      </w:r>
      <w:r w:rsidR="00CD6EE4" w:rsidRPr="008452B5">
        <w:rPr>
          <w:rFonts w:ascii="ITC Avant Garde" w:eastAsia="ヒラギノ角ゴ Pro W3" w:hAnsi="ITC Avant Garde"/>
          <w:b/>
          <w:color w:val="000000"/>
          <w:u w:val="single"/>
          <w:lang w:eastAsia="es-ES"/>
        </w:rPr>
        <w:t>de la</w:t>
      </w:r>
      <w:r w:rsidR="00202E09">
        <w:rPr>
          <w:rFonts w:ascii="ITC Avant Garde" w:eastAsia="ヒラギノ角ゴ Pro W3" w:hAnsi="ITC Avant Garde"/>
          <w:b/>
          <w:color w:val="000000"/>
          <w:u w:val="single"/>
          <w:lang w:eastAsia="es-ES"/>
        </w:rPr>
        <w:t>s</w:t>
      </w:r>
      <w:r w:rsidR="00CD6EE4" w:rsidRPr="008452B5">
        <w:rPr>
          <w:rFonts w:ascii="ITC Avant Garde" w:eastAsia="ヒラギノ角ゴ Pro W3" w:hAnsi="ITC Avant Garde"/>
          <w:b/>
          <w:color w:val="000000"/>
          <w:u w:val="single"/>
          <w:lang w:eastAsia="es-ES"/>
        </w:rPr>
        <w:t xml:space="preserve"> banda</w:t>
      </w:r>
      <w:r w:rsidR="00202E09">
        <w:rPr>
          <w:rFonts w:ascii="ITC Avant Garde" w:eastAsia="ヒラギノ角ゴ Pro W3" w:hAnsi="ITC Avant Garde"/>
          <w:b/>
          <w:color w:val="000000"/>
          <w:u w:val="single"/>
          <w:lang w:eastAsia="es-ES"/>
        </w:rPr>
        <w:t>s</w:t>
      </w:r>
      <w:r w:rsidR="00CD6EE4" w:rsidRPr="008452B5">
        <w:rPr>
          <w:rFonts w:ascii="ITC Avant Garde" w:eastAsia="ヒラギノ角ゴ Pro W3" w:hAnsi="ITC Avant Garde"/>
          <w:b/>
          <w:color w:val="000000"/>
          <w:u w:val="single"/>
          <w:lang w:eastAsia="es-ES"/>
        </w:rPr>
        <w:t xml:space="preserve"> de frecuencias del espectro radioeléctrico</w:t>
      </w:r>
      <w:r w:rsidR="00CD6EE4" w:rsidRPr="008452B5">
        <w:rPr>
          <w:rFonts w:ascii="ITC Avant Garde" w:eastAsia="ヒラギノ角ゴ Pro W3" w:hAnsi="ITC Avant Garde"/>
          <w:color w:val="000000"/>
          <w:lang w:eastAsia="es-ES"/>
        </w:rPr>
        <w:t xml:space="preserve"> de 1870- 1885 MHz. para el segmento inferior y 1950- 1965 MHz. para el segmento superior </w:t>
      </w:r>
      <w:r w:rsidR="009D6E58" w:rsidRPr="008452B5">
        <w:rPr>
          <w:rFonts w:ascii="ITC Avant Garde" w:eastAsia="ヒラギノ角ゴ Pro W3" w:hAnsi="ITC Avant Garde"/>
          <w:color w:val="000000"/>
          <w:lang w:eastAsia="es-ES"/>
        </w:rPr>
        <w:t xml:space="preserve">a </w:t>
      </w:r>
      <w:r w:rsidR="0087691E" w:rsidRPr="008452B5">
        <w:rPr>
          <w:rFonts w:ascii="ITC Avant Garde" w:eastAsia="Times New Roman" w:hAnsi="ITC Avant Garde"/>
          <w:b/>
          <w:bCs/>
          <w:color w:val="000000"/>
          <w:lang w:eastAsia="es-MX"/>
        </w:rPr>
        <w:t>“PEGASO PCS”</w:t>
      </w:r>
      <w:r w:rsidR="009D6E58" w:rsidRPr="008452B5">
        <w:rPr>
          <w:rFonts w:ascii="ITC Avant Garde" w:eastAsia="ヒラギノ角ゴ Pro W3" w:hAnsi="ITC Avant Garde"/>
          <w:b/>
          <w:color w:val="000000"/>
          <w:lang w:eastAsia="es-ES"/>
        </w:rPr>
        <w:t xml:space="preserve">, </w:t>
      </w:r>
      <w:r w:rsidR="00477445">
        <w:rPr>
          <w:rFonts w:ascii="ITC Avant Garde" w:eastAsia="ヒラギノ角ゴ Pro W3" w:hAnsi="ITC Avant Garde"/>
          <w:color w:val="000000"/>
          <w:lang w:eastAsia="es-ES"/>
        </w:rPr>
        <w:t>toda vez que acreditó tener una red instalada en arrendamiento para la prestación del mismo</w:t>
      </w:r>
      <w:r w:rsidR="00CD6EE4" w:rsidRPr="008452B5">
        <w:rPr>
          <w:rFonts w:ascii="ITC Avant Garde" w:eastAsia="ヒラギノ角ゴ Pro W3" w:hAnsi="ITC Avant Garde"/>
          <w:color w:val="000000"/>
          <w:lang w:eastAsia="es-ES"/>
        </w:rPr>
        <w:t>.</w:t>
      </w:r>
    </w:p>
    <w:p w:rsidR="007448A6" w:rsidRDefault="00A31B73" w:rsidP="007448A6">
      <w:pPr>
        <w:numPr>
          <w:ilvl w:val="0"/>
          <w:numId w:val="2"/>
        </w:numPr>
        <w:spacing w:before="240" w:after="240" w:line="360" w:lineRule="auto"/>
        <w:ind w:right="-2"/>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Del denominado </w:t>
      </w:r>
      <w:r w:rsidRPr="008452B5">
        <w:rPr>
          <w:rFonts w:ascii="ITC Avant Garde" w:eastAsia="Times New Roman" w:hAnsi="ITC Avant Garde"/>
          <w:b/>
          <w:bCs/>
          <w:i/>
          <w:color w:val="000000"/>
          <w:lang w:eastAsia="es-MX"/>
        </w:rPr>
        <w:t>“CONTRATO DE ARRENDAMIENTO DE INFRAESTRUCTURA”</w:t>
      </w:r>
      <w:r w:rsidRPr="008452B5">
        <w:rPr>
          <w:rFonts w:ascii="ITC Avant Garde" w:eastAsia="Times New Roman" w:hAnsi="ITC Avant Garde"/>
          <w:bCs/>
          <w:color w:val="000000"/>
          <w:lang w:eastAsia="es-MX"/>
        </w:rPr>
        <w:t xml:space="preserve">, </w:t>
      </w:r>
      <w:r w:rsidR="003D0F7D" w:rsidRPr="008452B5">
        <w:rPr>
          <w:rFonts w:ascii="ITC Avant Garde" w:eastAsia="Times New Roman" w:hAnsi="ITC Avant Garde"/>
          <w:bCs/>
          <w:color w:val="000000"/>
          <w:lang w:eastAsia="es-MX"/>
        </w:rPr>
        <w:t xml:space="preserve">se advierte que </w:t>
      </w:r>
      <w:r w:rsidRPr="008452B5">
        <w:rPr>
          <w:rFonts w:ascii="ITC Avant Garde" w:eastAsia="Times New Roman" w:hAnsi="ITC Avant Garde"/>
          <w:b/>
          <w:bCs/>
          <w:color w:val="000000"/>
          <w:lang w:eastAsia="es-MX"/>
        </w:rPr>
        <w:t>“PEGASO PCS”</w:t>
      </w:r>
      <w:r w:rsidRPr="008452B5">
        <w:rPr>
          <w:rFonts w:ascii="ITC Avant Garde" w:eastAsia="Times New Roman" w:hAnsi="ITC Avant Garde"/>
          <w:bCs/>
          <w:color w:val="000000"/>
          <w:lang w:eastAsia="es-MX"/>
        </w:rPr>
        <w:t xml:space="preserve"> </w:t>
      </w:r>
      <w:r w:rsidR="003D0F7D" w:rsidRPr="008452B5">
        <w:rPr>
          <w:rFonts w:ascii="ITC Avant Garde" w:eastAsia="Times New Roman" w:hAnsi="ITC Avant Garde"/>
          <w:bCs/>
          <w:color w:val="000000"/>
          <w:lang w:eastAsia="es-MX"/>
        </w:rPr>
        <w:t xml:space="preserve">le </w:t>
      </w:r>
      <w:r w:rsidRPr="008452B5">
        <w:rPr>
          <w:rFonts w:ascii="ITC Avant Garde" w:eastAsia="Times New Roman" w:hAnsi="ITC Avant Garde"/>
          <w:bCs/>
          <w:color w:val="000000"/>
          <w:lang w:eastAsia="es-MX"/>
        </w:rPr>
        <w:t xml:space="preserve">concede a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el uso, </w:t>
      </w:r>
      <w:r w:rsidR="0087691E" w:rsidRPr="008452B5">
        <w:rPr>
          <w:rFonts w:ascii="ITC Avant Garde" w:eastAsia="Times New Roman" w:hAnsi="ITC Avant Garde"/>
          <w:bCs/>
          <w:color w:val="000000"/>
          <w:lang w:eastAsia="es-MX"/>
        </w:rPr>
        <w:t>aprovecha</w:t>
      </w:r>
      <w:r w:rsidR="00AC3FDA" w:rsidRPr="008452B5">
        <w:rPr>
          <w:rFonts w:ascii="ITC Avant Garde" w:eastAsia="Times New Roman" w:hAnsi="ITC Avant Garde"/>
          <w:bCs/>
          <w:color w:val="000000"/>
          <w:lang w:eastAsia="es-MX"/>
        </w:rPr>
        <w:t>miento</w:t>
      </w:r>
      <w:r w:rsidRPr="008452B5">
        <w:rPr>
          <w:rFonts w:ascii="ITC Avant Garde" w:eastAsia="Times New Roman" w:hAnsi="ITC Avant Garde"/>
          <w:bCs/>
          <w:color w:val="000000"/>
          <w:lang w:eastAsia="es-MX"/>
        </w:rPr>
        <w:t xml:space="preserve">, disfrute y posesión temporal de los activos, equipos, inventarios, cableados y dispositivos de recepción, conmutación y transmisión, los cuales </w:t>
      </w:r>
      <w:r w:rsidR="00675526" w:rsidRPr="008452B5">
        <w:rPr>
          <w:rFonts w:ascii="ITC Avant Garde" w:eastAsia="Times New Roman" w:hAnsi="ITC Avant Garde"/>
          <w:bCs/>
          <w:color w:val="000000"/>
          <w:lang w:eastAsia="es-MX"/>
        </w:rPr>
        <w:t>son</w:t>
      </w:r>
      <w:r w:rsidRPr="008452B5">
        <w:rPr>
          <w:rFonts w:ascii="ITC Avant Garde" w:eastAsia="Times New Roman" w:hAnsi="ITC Avant Garde"/>
          <w:bCs/>
          <w:color w:val="000000"/>
          <w:lang w:eastAsia="es-MX"/>
        </w:rPr>
        <w:t xml:space="preserve"> </w:t>
      </w:r>
      <w:r w:rsidR="00675526" w:rsidRPr="008452B5">
        <w:rPr>
          <w:rFonts w:ascii="ITC Avant Garde" w:eastAsia="Times New Roman" w:hAnsi="ITC Avant Garde"/>
          <w:bCs/>
          <w:color w:val="000000"/>
          <w:lang w:eastAsia="es-MX"/>
        </w:rPr>
        <w:t>propiedad de</w:t>
      </w:r>
      <w:r w:rsidRPr="008452B5">
        <w:rPr>
          <w:rFonts w:ascii="ITC Avant Garde" w:eastAsia="Times New Roman" w:hAnsi="ITC Avant Garde"/>
          <w:bCs/>
          <w:color w:val="000000"/>
          <w:lang w:eastAsia="es-MX"/>
        </w:rPr>
        <w:t xml:space="preserve"> </w:t>
      </w:r>
      <w:r w:rsidRPr="008452B5">
        <w:rPr>
          <w:rFonts w:ascii="ITC Avant Garde" w:eastAsia="Times New Roman" w:hAnsi="ITC Avant Garde"/>
          <w:b/>
          <w:bCs/>
          <w:color w:val="000000"/>
          <w:lang w:eastAsia="es-MX"/>
        </w:rPr>
        <w:t>“PEGASO</w:t>
      </w:r>
      <w:r w:rsidR="00675526" w:rsidRPr="008452B5">
        <w:rPr>
          <w:rFonts w:ascii="ITC Avant Garde" w:eastAsia="Times New Roman" w:hAnsi="ITC Avant Garde"/>
          <w:b/>
          <w:bCs/>
          <w:color w:val="000000"/>
          <w:lang w:eastAsia="es-MX"/>
        </w:rPr>
        <w:t xml:space="preserve"> PCS</w:t>
      </w:r>
      <w:r w:rsidRPr="008452B5">
        <w:rPr>
          <w:rFonts w:ascii="ITC Avant Garde" w:eastAsia="Times New Roman" w:hAnsi="ITC Avant Garde"/>
          <w:b/>
          <w:bCs/>
          <w:color w:val="000000"/>
          <w:lang w:eastAsia="es-MX"/>
        </w:rPr>
        <w:t>”</w:t>
      </w:r>
      <w:r w:rsidRPr="008452B5">
        <w:rPr>
          <w:rFonts w:ascii="ITC Avant Garde" w:eastAsia="Times New Roman" w:hAnsi="ITC Avant Garde"/>
          <w:bCs/>
          <w:color w:val="000000"/>
          <w:lang w:eastAsia="es-MX"/>
        </w:rPr>
        <w:t xml:space="preserve">, y por los cuales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w:t>
      </w:r>
      <w:r w:rsidR="00675526" w:rsidRPr="008452B5">
        <w:rPr>
          <w:rFonts w:ascii="ITC Avant Garde" w:eastAsia="Times New Roman" w:hAnsi="ITC Avant Garde"/>
          <w:bCs/>
          <w:color w:val="000000"/>
          <w:lang w:eastAsia="es-MX"/>
        </w:rPr>
        <w:t>se obliga a</w:t>
      </w:r>
      <w:r w:rsidRPr="008452B5">
        <w:rPr>
          <w:rFonts w:ascii="ITC Avant Garde" w:eastAsia="Times New Roman" w:hAnsi="ITC Avant Garde"/>
          <w:bCs/>
          <w:color w:val="000000"/>
          <w:lang w:eastAsia="es-MX"/>
        </w:rPr>
        <w:t xml:space="preserve"> pagar una renta mensual consignada en la cláusula QUINTA</w:t>
      </w:r>
      <w:r w:rsidR="00675526" w:rsidRPr="008452B5">
        <w:rPr>
          <w:rFonts w:ascii="ITC Avant Garde" w:eastAsia="Times New Roman" w:hAnsi="ITC Avant Garde"/>
          <w:bCs/>
          <w:color w:val="000000"/>
          <w:lang w:eastAsia="es-MX"/>
        </w:rPr>
        <w:t xml:space="preserve"> de dicho documento y a</w:t>
      </w:r>
      <w:r w:rsidRPr="008452B5">
        <w:rPr>
          <w:rFonts w:ascii="ITC Avant Garde" w:eastAsia="Times New Roman" w:hAnsi="ITC Avant Garde"/>
          <w:bCs/>
          <w:color w:val="000000"/>
          <w:lang w:eastAsia="es-MX"/>
        </w:rPr>
        <w:t xml:space="preserve"> no modificar la estructura básica ni la apariencia exterior </w:t>
      </w:r>
      <w:r w:rsidR="0038336E" w:rsidRPr="008452B5">
        <w:rPr>
          <w:rFonts w:ascii="ITC Avant Garde" w:eastAsia="Times New Roman" w:hAnsi="ITC Avant Garde"/>
          <w:bCs/>
          <w:color w:val="000000"/>
          <w:lang w:eastAsia="es-MX"/>
        </w:rPr>
        <w:t>o</w:t>
      </w:r>
      <w:r w:rsidRPr="008452B5">
        <w:rPr>
          <w:rFonts w:ascii="ITC Avant Garde" w:eastAsia="Times New Roman" w:hAnsi="ITC Avant Garde"/>
          <w:bCs/>
          <w:color w:val="000000"/>
          <w:lang w:eastAsia="es-MX"/>
        </w:rPr>
        <w:t xml:space="preserve"> efectuar alteraciones a la funcionalidad de </w:t>
      </w:r>
      <w:r w:rsidR="0038336E" w:rsidRPr="008452B5">
        <w:rPr>
          <w:rFonts w:ascii="ITC Avant Garde" w:eastAsia="Times New Roman" w:hAnsi="ITC Avant Garde"/>
          <w:bCs/>
          <w:color w:val="000000"/>
          <w:lang w:eastAsia="es-MX"/>
        </w:rPr>
        <w:t>esos</w:t>
      </w:r>
      <w:r w:rsidRPr="008452B5">
        <w:rPr>
          <w:rFonts w:ascii="ITC Avant Garde" w:eastAsia="Times New Roman" w:hAnsi="ITC Avant Garde"/>
          <w:bCs/>
          <w:color w:val="000000"/>
          <w:lang w:eastAsia="es-MX"/>
        </w:rPr>
        <w:t xml:space="preserve"> bienes, sin la autorización expresa y por escrito de </w:t>
      </w:r>
      <w:r w:rsidRPr="008452B5">
        <w:rPr>
          <w:rFonts w:ascii="ITC Avant Garde" w:eastAsia="Times New Roman" w:hAnsi="ITC Avant Garde"/>
          <w:b/>
          <w:bCs/>
          <w:color w:val="000000"/>
          <w:lang w:eastAsia="es-MX"/>
        </w:rPr>
        <w:t>“PEGASO</w:t>
      </w:r>
      <w:r w:rsidR="0038336E" w:rsidRPr="008452B5">
        <w:rPr>
          <w:rFonts w:ascii="ITC Avant Garde" w:eastAsia="Times New Roman" w:hAnsi="ITC Avant Garde"/>
          <w:b/>
          <w:bCs/>
          <w:color w:val="000000"/>
          <w:lang w:eastAsia="es-MX"/>
        </w:rPr>
        <w:t xml:space="preserve"> PCS</w:t>
      </w:r>
      <w:r w:rsidRPr="008452B5">
        <w:rPr>
          <w:rFonts w:ascii="ITC Avant Garde" w:eastAsia="Times New Roman" w:hAnsi="ITC Avant Garde"/>
          <w:b/>
          <w:bCs/>
          <w:color w:val="000000"/>
          <w:lang w:eastAsia="es-MX"/>
        </w:rPr>
        <w:t>”</w:t>
      </w:r>
      <w:r w:rsidR="00202E09">
        <w:rPr>
          <w:rFonts w:ascii="ITC Avant Garde" w:eastAsia="Times New Roman" w:hAnsi="ITC Avant Garde"/>
          <w:bCs/>
          <w:color w:val="000000"/>
          <w:lang w:eastAsia="es-MX"/>
        </w:rPr>
        <w:t xml:space="preserve">, lo cual evidencia que </w:t>
      </w:r>
      <w:r w:rsidR="00202E09">
        <w:rPr>
          <w:rFonts w:ascii="ITC Avant Garde" w:hAnsi="ITC Avant Garde"/>
        </w:rPr>
        <w:t>“</w:t>
      </w:r>
      <w:r w:rsidR="00202E09">
        <w:rPr>
          <w:rFonts w:ascii="ITC Avant Garde" w:hAnsi="ITC Avant Garde"/>
          <w:b/>
        </w:rPr>
        <w:t>SAI</w:t>
      </w:r>
      <w:r w:rsidR="00202E09">
        <w:rPr>
          <w:rFonts w:ascii="ITC Avant Garde" w:hAnsi="ITC Avant Garde"/>
        </w:rPr>
        <w:t>” no contaba con una red propia</w:t>
      </w:r>
      <w:r w:rsidRPr="008452B5">
        <w:rPr>
          <w:rFonts w:ascii="ITC Avant Garde" w:eastAsia="Times New Roman" w:hAnsi="ITC Avant Garde"/>
          <w:bCs/>
          <w:color w:val="000000"/>
          <w:lang w:eastAsia="es-MX"/>
        </w:rPr>
        <w:t>.</w:t>
      </w:r>
    </w:p>
    <w:p w:rsidR="00ED0E3A" w:rsidRPr="008E659C" w:rsidRDefault="00ED0E3A" w:rsidP="007448A6">
      <w:pPr>
        <w:numPr>
          <w:ilvl w:val="0"/>
          <w:numId w:val="2"/>
        </w:numPr>
        <w:spacing w:before="240" w:after="240" w:line="360" w:lineRule="auto"/>
        <w:ind w:right="-2"/>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lastRenderedPageBreak/>
        <w:t>“</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manifestó que no explota los servicios comprendidos en la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 xml:space="preserve">, al no prestar servicios de telecomunicaciones al público, por lo que no cuenta con ingresos con base en las tarifas registradas, lo anterior toda vez que sólo presta sus servicios a usuarios intermedios, esto es, a </w:t>
      </w:r>
      <w:r w:rsidRPr="008452B5">
        <w:rPr>
          <w:rFonts w:ascii="ITC Avant Garde" w:eastAsia="Times New Roman" w:hAnsi="ITC Avant Garde"/>
          <w:b/>
          <w:bCs/>
          <w:color w:val="000000"/>
          <w:lang w:eastAsia="es-MX"/>
        </w:rPr>
        <w:t>PEGASO PCS.</w:t>
      </w:r>
    </w:p>
    <w:p w:rsidR="008E659C" w:rsidRDefault="006D7DE8" w:rsidP="007448A6">
      <w:pPr>
        <w:pStyle w:val="Prrafodelista"/>
        <w:tabs>
          <w:tab w:val="left" w:pos="5280"/>
        </w:tabs>
        <w:spacing w:before="240" w:after="240"/>
        <w:rPr>
          <w:rFonts w:ascii="ITC Avant Garde" w:eastAsia="Times New Roman" w:hAnsi="ITC Avant Garde"/>
          <w:bCs/>
          <w:color w:val="000000"/>
          <w:lang w:eastAsia="es-MX"/>
        </w:rPr>
      </w:pPr>
      <w:r>
        <w:rPr>
          <w:rFonts w:ascii="ITC Avant Garde" w:eastAsia="Times New Roman" w:hAnsi="ITC Avant Garde"/>
          <w:bCs/>
          <w:color w:val="000000"/>
          <w:lang w:eastAsia="es-MX"/>
        </w:rPr>
        <w:tab/>
      </w:r>
    </w:p>
    <w:p w:rsidR="007448A6" w:rsidRDefault="00ED0E3A" w:rsidP="007448A6">
      <w:pPr>
        <w:numPr>
          <w:ilvl w:val="0"/>
          <w:numId w:val="2"/>
        </w:numPr>
        <w:spacing w:before="240" w:after="240" w:line="360" w:lineRule="auto"/>
        <w:ind w:right="-2"/>
        <w:jc w:val="both"/>
        <w:rPr>
          <w:rFonts w:ascii="ITC Avant Garde" w:hAnsi="ITC Avant Garde"/>
        </w:rPr>
      </w:pPr>
      <w:r w:rsidRPr="008452B5">
        <w:rPr>
          <w:rFonts w:ascii="ITC Avant Garde" w:eastAsia="Times New Roman" w:hAnsi="ITC Avant Garde"/>
          <w:bCs/>
          <w:color w:val="000000"/>
          <w:lang w:eastAsia="es-MX"/>
        </w:rPr>
        <w:t xml:space="preserve">Por tanto, </w:t>
      </w:r>
      <w:r w:rsidRPr="008452B5">
        <w:rPr>
          <w:rFonts w:ascii="ITC Avant Garde" w:eastAsia="Times New Roman" w:hAnsi="ITC Avant Garde"/>
          <w:b/>
          <w:bCs/>
          <w:color w:val="000000"/>
          <w:lang w:eastAsia="es-MX"/>
        </w:rPr>
        <w:t>“SAI”:</w:t>
      </w:r>
      <w:r w:rsidRPr="008452B5">
        <w:rPr>
          <w:rFonts w:ascii="ITC Avant Garde" w:eastAsia="Times New Roman" w:hAnsi="ITC Avant Garde"/>
          <w:bCs/>
          <w:color w:val="000000"/>
          <w:lang w:eastAsia="es-MX"/>
        </w:rPr>
        <w:t xml:space="preserve">  i) no acreditó contar con infraestructura propia para hacer uso de las bandas de frecuencia concesionadas, y ii) no acreditó prestar los servicios comprendido</w:t>
      </w:r>
      <w:r w:rsidR="003C5A27" w:rsidRPr="008452B5">
        <w:rPr>
          <w:rFonts w:ascii="ITC Avant Garde" w:eastAsia="Times New Roman" w:hAnsi="ITC Avant Garde"/>
          <w:bCs/>
          <w:color w:val="000000"/>
          <w:lang w:eastAsia="es-MX"/>
        </w:rPr>
        <w:t>s</w:t>
      </w:r>
      <w:r w:rsidRPr="008452B5">
        <w:rPr>
          <w:rFonts w:ascii="ITC Avant Garde" w:eastAsia="Times New Roman" w:hAnsi="ITC Avant Garde"/>
          <w:bCs/>
          <w:color w:val="000000"/>
          <w:lang w:eastAsia="es-MX"/>
        </w:rPr>
        <w:t xml:space="preserve"> en la </w:t>
      </w:r>
      <w:r w:rsidRPr="008452B5">
        <w:rPr>
          <w:rFonts w:ascii="ITC Avant Garde" w:eastAsia="Times New Roman" w:hAnsi="ITC Avant Garde"/>
          <w:b/>
          <w:bCs/>
          <w:color w:val="000000"/>
          <w:lang w:eastAsia="es-MX"/>
        </w:rPr>
        <w:t>“CONCESIÓN DE RED”</w:t>
      </w:r>
      <w:r w:rsidR="003C5A27" w:rsidRPr="008452B5">
        <w:rPr>
          <w:rFonts w:ascii="ITC Avant Garde" w:eastAsia="Times New Roman" w:hAnsi="ITC Avant Garde"/>
          <w:b/>
          <w:bCs/>
          <w:color w:val="000000"/>
          <w:lang w:eastAsia="es-MX"/>
        </w:rPr>
        <w:t xml:space="preserve"> </w:t>
      </w:r>
      <w:r w:rsidR="003C5A27" w:rsidRPr="008452B5">
        <w:rPr>
          <w:rFonts w:ascii="ITC Avant Garde" w:eastAsia="Times New Roman" w:hAnsi="ITC Avant Garde"/>
          <w:bCs/>
          <w:color w:val="000000"/>
          <w:lang w:eastAsia="es-MX"/>
        </w:rPr>
        <w:t xml:space="preserve">y en la </w:t>
      </w:r>
      <w:r w:rsidR="003C5A27" w:rsidRPr="008452B5">
        <w:rPr>
          <w:rFonts w:ascii="ITC Avant Garde" w:eastAsia="Times New Roman" w:hAnsi="ITC Avant Garde"/>
          <w:b/>
          <w:bCs/>
          <w:color w:val="000000"/>
          <w:lang w:eastAsia="es-MX"/>
        </w:rPr>
        <w:t xml:space="preserve">“CONCESIÓN DE BANDAS”, </w:t>
      </w:r>
      <w:r w:rsidR="00202E09">
        <w:rPr>
          <w:rFonts w:ascii="ITC Avant Garde" w:eastAsia="Times New Roman" w:hAnsi="ITC Avant Garde"/>
          <w:bCs/>
          <w:color w:val="000000"/>
          <w:lang w:eastAsia="es-MX"/>
        </w:rPr>
        <w:t xml:space="preserve">de manera continua y eficiente  y tampoco acreditó haber dado cumplimiento a los compromisos de cobertura </w:t>
      </w:r>
      <w:r w:rsidR="00030E1D">
        <w:rPr>
          <w:rFonts w:ascii="ITC Avant Garde" w:eastAsia="Times New Roman" w:hAnsi="ITC Avant Garde"/>
          <w:bCs/>
          <w:color w:val="000000"/>
          <w:lang w:eastAsia="es-MX"/>
        </w:rPr>
        <w:t>con su propia red.</w:t>
      </w:r>
    </w:p>
    <w:p w:rsidR="007448A6" w:rsidRDefault="006140D8" w:rsidP="007448A6">
      <w:pPr>
        <w:numPr>
          <w:ilvl w:val="0"/>
          <w:numId w:val="2"/>
        </w:numPr>
        <w:spacing w:before="240" w:after="240" w:line="360" w:lineRule="auto"/>
        <w:jc w:val="both"/>
        <w:rPr>
          <w:rFonts w:ascii="ITC Avant Garde" w:eastAsia="Times New Roman" w:hAnsi="ITC Avant Garde"/>
          <w:lang w:eastAsia="es-MX"/>
        </w:rPr>
      </w:pPr>
      <w:r w:rsidRPr="008452B5">
        <w:rPr>
          <w:rFonts w:ascii="ITC Avant Garde" w:hAnsi="ITC Avant Garde"/>
        </w:rPr>
        <w:t>En ese orden de ideas</w:t>
      </w:r>
      <w:r w:rsidR="00706F51" w:rsidRPr="008452B5">
        <w:rPr>
          <w:rFonts w:ascii="ITC Avant Garde" w:hAnsi="ITC Avant Garde"/>
        </w:rPr>
        <w:t xml:space="preserve">, </w:t>
      </w:r>
      <w:r w:rsidR="00706F51" w:rsidRPr="008452B5">
        <w:rPr>
          <w:rFonts w:ascii="ITC Avant Garde" w:eastAsia="Times New Roman" w:hAnsi="ITC Avant Garde"/>
          <w:bCs/>
          <w:color w:val="000000"/>
          <w:lang w:eastAsia="es-MX"/>
        </w:rPr>
        <w:t>“</w:t>
      </w:r>
      <w:r w:rsidR="00706F51" w:rsidRPr="008452B5">
        <w:rPr>
          <w:rFonts w:ascii="ITC Avant Garde" w:eastAsia="Times New Roman" w:hAnsi="ITC Avant Garde"/>
          <w:b/>
          <w:bCs/>
          <w:color w:val="000000"/>
          <w:lang w:eastAsia="es-MX"/>
        </w:rPr>
        <w:t>SAI</w:t>
      </w:r>
      <w:r w:rsidR="00706F51" w:rsidRPr="008452B5">
        <w:rPr>
          <w:rFonts w:ascii="ITC Avant Garde" w:eastAsia="Times New Roman" w:hAnsi="ITC Avant Garde"/>
          <w:bCs/>
          <w:color w:val="000000"/>
          <w:lang w:eastAsia="es-MX"/>
        </w:rPr>
        <w:t>”</w:t>
      </w:r>
      <w:r w:rsidR="0038336E" w:rsidRPr="008452B5">
        <w:rPr>
          <w:rFonts w:ascii="ITC Avant Garde" w:eastAsia="Times New Roman" w:hAnsi="ITC Avant Garde"/>
          <w:bCs/>
          <w:color w:val="000000"/>
          <w:lang w:eastAsia="es-MX"/>
        </w:rPr>
        <w:t xml:space="preserve"> </w:t>
      </w:r>
      <w:r w:rsidR="0038336E" w:rsidRPr="008452B5">
        <w:rPr>
          <w:rFonts w:ascii="ITC Avant Garde" w:eastAsia="Times New Roman" w:hAnsi="ITC Avant Garde"/>
          <w:lang w:eastAsia="es-MX"/>
        </w:rPr>
        <w:t xml:space="preserve">se encontraba prestando </w:t>
      </w:r>
      <w:r w:rsidR="00337CCE" w:rsidRPr="008452B5">
        <w:rPr>
          <w:rFonts w:ascii="ITC Avant Garde" w:eastAsia="Times New Roman" w:hAnsi="ITC Avant Garde"/>
          <w:lang w:eastAsia="es-MX"/>
        </w:rPr>
        <w:t xml:space="preserve">un </w:t>
      </w:r>
      <w:r w:rsidR="0038336E" w:rsidRPr="008452B5">
        <w:rPr>
          <w:rFonts w:ascii="ITC Avant Garde" w:eastAsia="Times New Roman" w:hAnsi="ITC Avant Garde"/>
          <w:lang w:eastAsia="es-MX"/>
        </w:rPr>
        <w:t xml:space="preserve">servicio </w:t>
      </w:r>
      <w:r w:rsidR="00477445">
        <w:rPr>
          <w:rFonts w:ascii="ITC Avant Garde" w:eastAsia="Times New Roman" w:hAnsi="ITC Avant Garde"/>
          <w:lang w:eastAsia="es-MX"/>
        </w:rPr>
        <w:t xml:space="preserve">de telecomunicaciones considerado como </w:t>
      </w:r>
      <w:r w:rsidRPr="008452B5">
        <w:rPr>
          <w:rFonts w:ascii="ITC Avant Garde" w:eastAsia="Times New Roman" w:hAnsi="ITC Avant Garde"/>
          <w:lang w:eastAsia="es-MX"/>
        </w:rPr>
        <w:t>comercialización de capacidad</w:t>
      </w:r>
      <w:r w:rsidR="00477445">
        <w:rPr>
          <w:rFonts w:ascii="ITC Avant Garde" w:eastAsia="Times New Roman" w:hAnsi="ITC Avant Garde"/>
          <w:lang w:eastAsia="es-MX"/>
        </w:rPr>
        <w:t xml:space="preserve"> el cual</w:t>
      </w:r>
      <w:r w:rsidRPr="008452B5">
        <w:rPr>
          <w:rFonts w:ascii="ITC Avant Garde" w:eastAsia="Times New Roman" w:hAnsi="ITC Avant Garde"/>
          <w:lang w:eastAsia="es-MX"/>
        </w:rPr>
        <w:t xml:space="preserve"> implica </w:t>
      </w:r>
      <w:r w:rsidR="00573FBB">
        <w:rPr>
          <w:rFonts w:ascii="ITC Avant Garde" w:eastAsia="Times New Roman" w:hAnsi="ITC Avant Garde"/>
          <w:lang w:eastAsia="es-MX"/>
        </w:rPr>
        <w:t xml:space="preserve">permitir el </w:t>
      </w:r>
      <w:r w:rsidRPr="008452B5">
        <w:rPr>
          <w:rFonts w:ascii="ITC Avant Garde" w:eastAsia="Times New Roman" w:hAnsi="ITC Avant Garde"/>
          <w:lang w:eastAsia="es-MX"/>
        </w:rPr>
        <w:t xml:space="preserve">uso de bandas en redes públicas de telecomunicaciones debidamente autorizadas, </w:t>
      </w:r>
      <w:r w:rsidR="00477445">
        <w:rPr>
          <w:rFonts w:ascii="ITC Avant Garde" w:eastAsia="Times New Roman" w:hAnsi="ITC Avant Garde"/>
          <w:lang w:eastAsia="es-MX"/>
        </w:rPr>
        <w:t xml:space="preserve">mediante </w:t>
      </w:r>
      <w:r w:rsidRPr="008452B5">
        <w:rPr>
          <w:rFonts w:ascii="ITC Avant Garde" w:eastAsia="Times New Roman" w:hAnsi="ITC Avant Garde"/>
          <w:lang w:eastAsia="es-MX"/>
        </w:rPr>
        <w:t xml:space="preserve">la infraestructura instalada de </w:t>
      </w:r>
      <w:r w:rsidR="00477445">
        <w:rPr>
          <w:rFonts w:ascii="ITC Avant Garde" w:eastAsia="Times New Roman" w:hAnsi="ITC Avant Garde"/>
          <w:lang w:eastAsia="es-MX"/>
        </w:rPr>
        <w:t>una</w:t>
      </w:r>
      <w:r w:rsidR="00477445" w:rsidRPr="008452B5">
        <w:rPr>
          <w:rFonts w:ascii="ITC Avant Garde" w:eastAsia="Times New Roman" w:hAnsi="ITC Avant Garde"/>
          <w:lang w:eastAsia="es-MX"/>
        </w:rPr>
        <w:t xml:space="preserve"> </w:t>
      </w:r>
      <w:r w:rsidRPr="008452B5">
        <w:rPr>
          <w:rFonts w:ascii="ITC Avant Garde" w:eastAsia="Times New Roman" w:hAnsi="ITC Avant Garde"/>
          <w:lang w:eastAsia="es-MX"/>
        </w:rPr>
        <w:t xml:space="preserve">red pública de telecomunicaciones </w:t>
      </w:r>
      <w:r w:rsidR="00477445">
        <w:rPr>
          <w:rFonts w:ascii="ITC Avant Garde" w:eastAsia="Times New Roman" w:hAnsi="ITC Avant Garde"/>
          <w:lang w:eastAsia="es-MX"/>
        </w:rPr>
        <w:t>arrendada</w:t>
      </w:r>
      <w:r w:rsidR="0012159E">
        <w:rPr>
          <w:rFonts w:ascii="ITC Avant Garde" w:eastAsia="Times New Roman" w:hAnsi="ITC Avant Garde"/>
          <w:lang w:eastAsia="es-MX"/>
        </w:rPr>
        <w:t>.</w:t>
      </w:r>
    </w:p>
    <w:p w:rsidR="007448A6" w:rsidRDefault="007B7E04" w:rsidP="007448A6">
      <w:pPr>
        <w:tabs>
          <w:tab w:val="left" w:pos="851"/>
        </w:tabs>
        <w:spacing w:before="240" w:after="240" w:line="360" w:lineRule="auto"/>
        <w:jc w:val="both"/>
        <w:rPr>
          <w:rFonts w:ascii="ITC Avant Garde" w:hAnsi="ITC Avant Garde"/>
          <w:b/>
          <w:color w:val="000000"/>
        </w:rPr>
      </w:pPr>
      <w:r w:rsidRPr="008452B5">
        <w:rPr>
          <w:rFonts w:ascii="ITC Avant Garde" w:eastAsia="Times New Roman" w:hAnsi="ITC Avant Garde"/>
          <w:bCs/>
          <w:color w:val="000000"/>
          <w:lang w:eastAsia="es-MX"/>
        </w:rPr>
        <w:t xml:space="preserve">De lo expuesto se considera que existen elementos de convicción suficientes para considerar que </w:t>
      </w:r>
      <w:r w:rsidR="00D82DB2" w:rsidRPr="008452B5">
        <w:rPr>
          <w:rFonts w:ascii="ITC Avant Garde" w:eastAsia="Times New Roman" w:hAnsi="ITC Avant Garde"/>
          <w:b/>
          <w:bCs/>
          <w:color w:val="000000"/>
          <w:lang w:eastAsia="es-MX"/>
        </w:rPr>
        <w:t>“SAI”</w:t>
      </w:r>
      <w:r w:rsidRPr="008452B5">
        <w:rPr>
          <w:rFonts w:ascii="ITC Avant Garde" w:hAnsi="ITC Avant Garde"/>
        </w:rPr>
        <w:t xml:space="preserve"> </w:t>
      </w:r>
      <w:r w:rsidR="00477445">
        <w:rPr>
          <w:rFonts w:ascii="ITC Avant Garde" w:hAnsi="ITC Avant Garde"/>
        </w:rPr>
        <w:t xml:space="preserve">desvirtuó el </w:t>
      </w:r>
      <w:r w:rsidRPr="008452B5">
        <w:rPr>
          <w:rFonts w:ascii="ITC Avant Garde" w:eastAsia="Times New Roman" w:hAnsi="ITC Avant Garde"/>
          <w:bCs/>
          <w:color w:val="000000"/>
          <w:lang w:eastAsia="es-MX"/>
        </w:rPr>
        <w:t>incumpli</w:t>
      </w:r>
      <w:r w:rsidR="00477445">
        <w:rPr>
          <w:rFonts w:ascii="ITC Avant Garde" w:eastAsia="Times New Roman" w:hAnsi="ITC Avant Garde"/>
          <w:bCs/>
          <w:color w:val="000000"/>
          <w:lang w:eastAsia="es-MX"/>
        </w:rPr>
        <w:t>miento</w:t>
      </w:r>
      <w:r w:rsidRPr="008452B5">
        <w:rPr>
          <w:rFonts w:ascii="ITC Avant Garde" w:eastAsia="Times New Roman" w:hAnsi="ITC Avant Garde"/>
          <w:bCs/>
          <w:color w:val="000000"/>
          <w:lang w:eastAsia="es-MX"/>
        </w:rPr>
        <w:t xml:space="preserve"> </w:t>
      </w:r>
      <w:r w:rsidR="00477445">
        <w:rPr>
          <w:rFonts w:ascii="ITC Avant Garde" w:eastAsia="Times New Roman" w:hAnsi="ITC Avant Garde"/>
          <w:bCs/>
          <w:color w:val="000000"/>
          <w:lang w:eastAsia="es-MX"/>
        </w:rPr>
        <w:t xml:space="preserve">a </w:t>
      </w:r>
      <w:r w:rsidRPr="008452B5">
        <w:rPr>
          <w:rFonts w:ascii="ITC Avant Garde" w:eastAsia="Times New Roman" w:hAnsi="ITC Avant Garde"/>
          <w:bCs/>
          <w:color w:val="000000"/>
          <w:lang w:eastAsia="es-MX"/>
        </w:rPr>
        <w:t xml:space="preserve">lo </w:t>
      </w:r>
      <w:r w:rsidRPr="008452B5">
        <w:rPr>
          <w:rFonts w:ascii="ITC Avant Garde" w:hAnsi="ITC Avant Garde"/>
          <w:color w:val="000000"/>
        </w:rPr>
        <w:t xml:space="preserve">establecido en </w:t>
      </w:r>
      <w:r w:rsidR="00B8125E" w:rsidRPr="008452B5">
        <w:rPr>
          <w:rFonts w:ascii="ITC Avant Garde" w:eastAsia="Times New Roman" w:hAnsi="ITC Avant Garde"/>
          <w:bCs/>
          <w:color w:val="000000"/>
          <w:lang w:eastAsia="es-MX"/>
        </w:rPr>
        <w:t>A.2. de su “</w:t>
      </w:r>
      <w:r w:rsidR="00B8125E" w:rsidRPr="008452B5">
        <w:rPr>
          <w:rFonts w:ascii="ITC Avant Garde" w:eastAsia="Times New Roman" w:hAnsi="ITC Avant Garde"/>
          <w:b/>
          <w:bCs/>
          <w:color w:val="000000"/>
          <w:lang w:eastAsia="es-MX"/>
        </w:rPr>
        <w:t>CONCESIÓN DE RED</w:t>
      </w:r>
      <w:r w:rsidR="00B8125E" w:rsidRPr="008452B5">
        <w:rPr>
          <w:rFonts w:ascii="ITC Avant Garde" w:eastAsia="Times New Roman" w:hAnsi="ITC Avant Garde"/>
          <w:bCs/>
          <w:color w:val="000000"/>
          <w:lang w:eastAsia="es-MX"/>
        </w:rPr>
        <w:t xml:space="preserve">”, en relación con la condición 7.1. de su </w:t>
      </w:r>
      <w:r w:rsidR="00B8125E" w:rsidRPr="008452B5">
        <w:rPr>
          <w:rFonts w:ascii="ITC Avant Garde" w:eastAsia="Times New Roman" w:hAnsi="ITC Avant Garde"/>
          <w:b/>
          <w:bCs/>
          <w:color w:val="000000"/>
          <w:lang w:eastAsia="es-MX"/>
        </w:rPr>
        <w:t>“CONCESIÓN DE BANDAS”</w:t>
      </w:r>
      <w:r w:rsidR="00573FBB">
        <w:rPr>
          <w:rFonts w:ascii="ITC Avant Garde" w:eastAsia="Times New Roman" w:hAnsi="ITC Avant Garde"/>
          <w:b/>
          <w:bCs/>
          <w:color w:val="000000"/>
          <w:lang w:eastAsia="es-MX"/>
        </w:rPr>
        <w:t xml:space="preserve">, </w:t>
      </w:r>
      <w:r w:rsidR="00477445">
        <w:rPr>
          <w:rFonts w:ascii="ITC Avant Garde" w:eastAsia="Times New Roman" w:hAnsi="ITC Avant Garde"/>
          <w:bCs/>
          <w:color w:val="000000"/>
          <w:lang w:eastAsia="es-MX"/>
        </w:rPr>
        <w:t>y no así lo relativo al incumplimiento de</w:t>
      </w:r>
      <w:r w:rsidR="00573FBB">
        <w:rPr>
          <w:rFonts w:ascii="ITC Avant Garde" w:eastAsia="Times New Roman" w:hAnsi="ITC Avant Garde"/>
          <w:bCs/>
          <w:color w:val="000000"/>
          <w:lang w:eastAsia="es-MX"/>
        </w:rPr>
        <w:t xml:space="preserve"> la condición </w:t>
      </w:r>
      <w:r w:rsidR="00B8125E" w:rsidRPr="008452B5">
        <w:rPr>
          <w:rFonts w:ascii="ITC Avant Garde" w:eastAsia="Times New Roman" w:hAnsi="ITC Avant Garde"/>
          <w:bCs/>
          <w:color w:val="000000"/>
          <w:lang w:eastAsia="es-MX"/>
        </w:rPr>
        <w:t>2.1. Calidad de los servicios</w:t>
      </w:r>
      <w:r w:rsidR="00573FBB">
        <w:rPr>
          <w:rFonts w:ascii="ITC Avant Garde" w:eastAsia="Times New Roman" w:hAnsi="ITC Avant Garde"/>
          <w:bCs/>
          <w:color w:val="000000"/>
          <w:lang w:eastAsia="es-MX"/>
        </w:rPr>
        <w:t xml:space="preserve"> y</w:t>
      </w:r>
      <w:r w:rsidR="00B8125E" w:rsidRPr="008452B5">
        <w:rPr>
          <w:rFonts w:ascii="ITC Avant Garde" w:eastAsia="Times New Roman" w:hAnsi="ITC Avant Garde"/>
          <w:bCs/>
          <w:color w:val="000000"/>
          <w:lang w:eastAsia="es-MX"/>
        </w:rPr>
        <w:t xml:space="preserve"> la condición A.4 de su “</w:t>
      </w:r>
      <w:r w:rsidR="00B8125E" w:rsidRPr="008452B5">
        <w:rPr>
          <w:rFonts w:ascii="ITC Avant Garde" w:eastAsia="Times New Roman" w:hAnsi="ITC Avant Garde"/>
          <w:b/>
          <w:bCs/>
          <w:color w:val="000000"/>
          <w:lang w:eastAsia="es-MX"/>
        </w:rPr>
        <w:t>CONCESIÓN DE RED</w:t>
      </w:r>
      <w:r w:rsidR="00B8125E" w:rsidRPr="008452B5">
        <w:rPr>
          <w:rFonts w:ascii="ITC Avant Garde" w:eastAsia="Times New Roman" w:hAnsi="ITC Avant Garde"/>
          <w:bCs/>
          <w:color w:val="000000"/>
          <w:lang w:eastAsia="es-MX"/>
        </w:rPr>
        <w:t>”</w:t>
      </w:r>
      <w:r w:rsidRPr="008452B5">
        <w:rPr>
          <w:rFonts w:ascii="ITC Avant Garde" w:eastAsia="Times New Roman" w:hAnsi="ITC Avant Garde"/>
          <w:bCs/>
          <w:color w:val="000000"/>
          <w:lang w:eastAsia="es-MX"/>
        </w:rPr>
        <w:t xml:space="preserve"> y en consecuencia lo procedente es imponer </w:t>
      </w:r>
      <w:r w:rsidR="00786B8C">
        <w:rPr>
          <w:rFonts w:ascii="ITC Avant Garde" w:eastAsia="Times New Roman" w:hAnsi="ITC Avant Garde"/>
          <w:bCs/>
          <w:color w:val="000000"/>
          <w:lang w:eastAsia="es-MX"/>
        </w:rPr>
        <w:t>la sanci</w:t>
      </w:r>
      <w:r w:rsidR="00477445">
        <w:rPr>
          <w:rFonts w:ascii="ITC Avant Garde" w:eastAsia="Times New Roman" w:hAnsi="ITC Avant Garde"/>
          <w:bCs/>
          <w:color w:val="000000"/>
          <w:lang w:eastAsia="es-MX"/>
        </w:rPr>
        <w:t>ón</w:t>
      </w:r>
      <w:r w:rsidR="00786B8C">
        <w:rPr>
          <w:rFonts w:ascii="ITC Avant Garde" w:eastAsia="Times New Roman" w:hAnsi="ITC Avant Garde"/>
          <w:bCs/>
          <w:color w:val="000000"/>
          <w:lang w:eastAsia="es-MX"/>
        </w:rPr>
        <w:t xml:space="preserve"> correspondiente</w:t>
      </w:r>
      <w:r w:rsidRPr="008452B5">
        <w:rPr>
          <w:rFonts w:ascii="ITC Avant Garde" w:eastAsia="Times New Roman" w:hAnsi="ITC Avant Garde"/>
          <w:bCs/>
          <w:color w:val="000000"/>
          <w:lang w:eastAsia="es-MX"/>
        </w:rPr>
        <w:t xml:space="preserve"> en términos de lo previsto en el artículo 298, Apartado B</w:t>
      </w:r>
      <w:r w:rsidR="00770172" w:rsidRPr="008452B5">
        <w:rPr>
          <w:rFonts w:ascii="ITC Avant Garde" w:eastAsia="Times New Roman" w:hAnsi="ITC Avant Garde"/>
          <w:bCs/>
          <w:color w:val="000000"/>
          <w:lang w:eastAsia="es-MX"/>
        </w:rPr>
        <w:t>)</w:t>
      </w:r>
      <w:r w:rsidRPr="008452B5">
        <w:rPr>
          <w:rFonts w:ascii="ITC Avant Garde" w:eastAsia="Times New Roman" w:hAnsi="ITC Avant Garde"/>
          <w:bCs/>
          <w:color w:val="000000"/>
          <w:lang w:eastAsia="es-MX"/>
        </w:rPr>
        <w:t xml:space="preserve">, fracción </w:t>
      </w:r>
      <w:r w:rsidR="00770172" w:rsidRPr="008452B5">
        <w:rPr>
          <w:rFonts w:ascii="ITC Avant Garde" w:eastAsia="Times New Roman" w:hAnsi="ITC Avant Garde"/>
          <w:bCs/>
          <w:color w:val="000000"/>
          <w:lang w:eastAsia="es-MX"/>
        </w:rPr>
        <w:t>III</w:t>
      </w:r>
      <w:r w:rsidR="00D65045" w:rsidRPr="008452B5">
        <w:rPr>
          <w:rFonts w:ascii="ITC Avant Garde" w:eastAsia="Times New Roman" w:hAnsi="ITC Avant Garde"/>
          <w:bCs/>
          <w:color w:val="000000"/>
          <w:lang w:eastAsia="es-MX"/>
        </w:rPr>
        <w:t>,</w:t>
      </w:r>
      <w:r w:rsidRPr="008452B5">
        <w:rPr>
          <w:rFonts w:ascii="ITC Avant Garde" w:eastAsia="Times New Roman" w:hAnsi="ITC Avant Garde"/>
          <w:bCs/>
          <w:color w:val="000000"/>
          <w:lang w:eastAsia="es-MX"/>
        </w:rPr>
        <w:t xml:space="preserve"> de la</w:t>
      </w:r>
      <w:r w:rsidRPr="008452B5">
        <w:rPr>
          <w:rFonts w:ascii="ITC Avant Garde" w:eastAsia="Times New Roman" w:hAnsi="ITC Avant Garde"/>
          <w:b/>
          <w:bCs/>
          <w:color w:val="000000"/>
          <w:lang w:eastAsia="es-MX"/>
        </w:rPr>
        <w:t xml:space="preserve"> LFTyR</w:t>
      </w:r>
      <w:r w:rsidR="00573FBB">
        <w:rPr>
          <w:rFonts w:ascii="ITC Avant Garde" w:eastAsia="Times New Roman" w:hAnsi="ITC Avant Garde"/>
          <w:bCs/>
          <w:color w:val="000000"/>
          <w:lang w:eastAsia="es-MX"/>
        </w:rPr>
        <w:t xml:space="preserve"> y decretar la revocación de la “</w:t>
      </w:r>
      <w:r w:rsidR="00573FBB">
        <w:rPr>
          <w:rFonts w:ascii="ITC Avant Garde" w:eastAsia="Times New Roman" w:hAnsi="ITC Avant Garde"/>
          <w:b/>
          <w:bCs/>
          <w:color w:val="000000"/>
          <w:lang w:eastAsia="es-MX"/>
        </w:rPr>
        <w:t>CONCESIÓN DE RED</w:t>
      </w:r>
      <w:r w:rsidR="00573FBB">
        <w:rPr>
          <w:rFonts w:ascii="ITC Avant Garde" w:eastAsia="Times New Roman" w:hAnsi="ITC Avant Garde"/>
          <w:bCs/>
          <w:color w:val="000000"/>
          <w:lang w:eastAsia="es-MX"/>
        </w:rPr>
        <w:t>” al actualizarse el supuesto previsto en la fracción III del artículo 303 del mismo ordenamiento.</w:t>
      </w:r>
    </w:p>
    <w:p w:rsidR="007448A6" w:rsidRDefault="00A55BED"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En tal sentido, lo establecido en el acuerdo de inicio</w:t>
      </w:r>
      <w:r w:rsidR="005F0C37" w:rsidRPr="008452B5">
        <w:rPr>
          <w:rFonts w:ascii="ITC Avant Garde" w:eastAsia="Times New Roman" w:hAnsi="ITC Avant Garde"/>
          <w:bCs/>
          <w:color w:val="000000"/>
          <w:lang w:eastAsia="es-MX"/>
        </w:rPr>
        <w:t xml:space="preserve"> de procedimiento sancionatorio</w:t>
      </w:r>
      <w:r w:rsidRPr="008452B5">
        <w:rPr>
          <w:rFonts w:ascii="ITC Avant Garde" w:eastAsia="Times New Roman" w:hAnsi="ITC Avant Garde"/>
          <w:bCs/>
          <w:color w:val="000000"/>
          <w:lang w:eastAsia="es-MX"/>
        </w:rPr>
        <w:t xml:space="preserve"> constituye una presunción legal iuris tantum, la cual sólo es destruible </w:t>
      </w:r>
      <w:r w:rsidRPr="008452B5">
        <w:rPr>
          <w:rFonts w:ascii="ITC Avant Garde" w:eastAsia="Times New Roman" w:hAnsi="ITC Avant Garde"/>
          <w:bCs/>
          <w:color w:val="000000"/>
          <w:lang w:eastAsia="es-MX"/>
        </w:rPr>
        <w:lastRenderedPageBreak/>
        <w:t>mediante otra probanza que se aporte en sentido contrario, ya que de no ser así, la misma tiene valor probatorio pleno.</w:t>
      </w:r>
    </w:p>
    <w:p w:rsidR="007448A6" w:rsidRDefault="007A0215"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Así</w:t>
      </w:r>
      <w:r w:rsidR="00A55BED" w:rsidRPr="008452B5">
        <w:rPr>
          <w:rFonts w:ascii="ITC Avant Garde" w:eastAsia="Times New Roman" w:hAnsi="ITC Avant Garde"/>
          <w:bCs/>
          <w:color w:val="000000"/>
          <w:lang w:eastAsia="es-MX"/>
        </w:rPr>
        <w:t xml:space="preserve">, lejos de demostrar que cumplió en tiempo y forma con la obligación </w:t>
      </w:r>
      <w:r w:rsidR="004F65A5" w:rsidRPr="008452B5">
        <w:rPr>
          <w:rFonts w:ascii="ITC Avant Garde" w:eastAsia="Times New Roman" w:hAnsi="ITC Avant Garde"/>
          <w:bCs/>
          <w:color w:val="000000"/>
          <w:lang w:eastAsia="es-MX"/>
        </w:rPr>
        <w:t xml:space="preserve">de prestar los servicios de telecomunicaciones de acceso inalámbrico </w:t>
      </w:r>
      <w:r w:rsidR="003E3D0C" w:rsidRPr="008452B5">
        <w:rPr>
          <w:rFonts w:ascii="ITC Avant Garde" w:eastAsia="Times New Roman" w:hAnsi="ITC Avant Garde"/>
          <w:bCs/>
          <w:color w:val="000000"/>
          <w:lang w:eastAsia="es-MX"/>
        </w:rPr>
        <w:t>fijo</w:t>
      </w:r>
      <w:r w:rsidR="004F65A5" w:rsidRPr="008452B5">
        <w:rPr>
          <w:rFonts w:ascii="ITC Avant Garde" w:eastAsia="Times New Roman" w:hAnsi="ITC Avant Garde"/>
          <w:bCs/>
          <w:color w:val="000000"/>
          <w:lang w:eastAsia="es-MX"/>
        </w:rPr>
        <w:t xml:space="preserve"> o </w:t>
      </w:r>
      <w:r w:rsidR="003E3D0C" w:rsidRPr="008452B5">
        <w:rPr>
          <w:rFonts w:ascii="ITC Avant Garde" w:eastAsia="Times New Roman" w:hAnsi="ITC Avant Garde"/>
          <w:bCs/>
          <w:color w:val="000000"/>
          <w:lang w:eastAsia="es-MX"/>
        </w:rPr>
        <w:t>móvil</w:t>
      </w:r>
      <w:r w:rsidR="004F65A5" w:rsidRPr="008452B5">
        <w:rPr>
          <w:rFonts w:ascii="ITC Avant Garde" w:eastAsia="Times New Roman" w:hAnsi="ITC Avant Garde"/>
          <w:bCs/>
          <w:color w:val="000000"/>
          <w:lang w:eastAsia="es-MX"/>
        </w:rPr>
        <w:t xml:space="preserve"> autorizados, a través de las bandas de frecuencias </w:t>
      </w:r>
      <w:r w:rsidR="00A55BED" w:rsidRPr="008452B5">
        <w:rPr>
          <w:rFonts w:ascii="ITC Avant Garde" w:eastAsia="Times New Roman" w:hAnsi="ITC Avant Garde"/>
          <w:bCs/>
          <w:color w:val="000000"/>
          <w:lang w:eastAsia="es-MX"/>
        </w:rPr>
        <w:t xml:space="preserve">que se le </w:t>
      </w:r>
      <w:r w:rsidR="003E3D0C" w:rsidRPr="008452B5">
        <w:rPr>
          <w:rFonts w:ascii="ITC Avant Garde" w:eastAsia="Times New Roman" w:hAnsi="ITC Avant Garde"/>
          <w:bCs/>
          <w:color w:val="000000"/>
          <w:lang w:eastAsia="es-MX"/>
        </w:rPr>
        <w:t>concesionaron</w:t>
      </w:r>
      <w:r w:rsidR="004F65A5" w:rsidRPr="008452B5">
        <w:rPr>
          <w:rFonts w:ascii="ITC Avant Garde" w:eastAsia="Times New Roman" w:hAnsi="ITC Avant Garde"/>
          <w:bCs/>
          <w:color w:val="000000"/>
          <w:lang w:eastAsia="es-MX"/>
        </w:rPr>
        <w:t xml:space="preserve"> para tal propósito</w:t>
      </w:r>
      <w:r w:rsidR="00477445">
        <w:rPr>
          <w:rFonts w:ascii="ITC Avant Garde" w:eastAsia="Times New Roman" w:hAnsi="ITC Avant Garde"/>
          <w:bCs/>
          <w:color w:val="000000"/>
          <w:lang w:eastAsia="es-MX"/>
        </w:rPr>
        <w:t xml:space="preserve"> de manera continua y eficiente,</w:t>
      </w:r>
      <w:r w:rsidRPr="008452B5">
        <w:rPr>
          <w:rFonts w:ascii="ITC Avant Garde" w:eastAsia="Times New Roman" w:hAnsi="ITC Avant Garde"/>
          <w:bCs/>
          <w:color w:val="000000"/>
          <w:lang w:eastAsia="es-MX"/>
        </w:rPr>
        <w:t xml:space="preserve">, empleando para ello la infraestructura que estaba </w:t>
      </w:r>
      <w:r w:rsidR="00734039" w:rsidRPr="008452B5">
        <w:rPr>
          <w:rFonts w:ascii="ITC Avant Garde" w:eastAsia="Times New Roman" w:hAnsi="ITC Avant Garde"/>
          <w:bCs/>
          <w:color w:val="000000"/>
          <w:lang w:eastAsia="es-MX"/>
        </w:rPr>
        <w:t>obligado</w:t>
      </w:r>
      <w:r w:rsidRPr="008452B5">
        <w:rPr>
          <w:rFonts w:ascii="ITC Avant Garde" w:eastAsia="Times New Roman" w:hAnsi="ITC Avant Garde"/>
          <w:bCs/>
          <w:color w:val="000000"/>
          <w:lang w:eastAsia="es-MX"/>
        </w:rPr>
        <w:t xml:space="preserve"> a instalar para operar y aprovechar una red pública de telecomunicaciones</w:t>
      </w:r>
      <w:r w:rsidR="00A55BED" w:rsidRPr="008452B5">
        <w:rPr>
          <w:rFonts w:ascii="ITC Avant Garde" w:eastAsia="Times New Roman" w:hAnsi="ITC Avant Garde"/>
          <w:bCs/>
          <w:color w:val="000000"/>
          <w:lang w:eastAsia="es-MX"/>
        </w:rPr>
        <w:t xml:space="preserve">, </w:t>
      </w:r>
      <w:r w:rsidR="00A55BED" w:rsidRPr="008452B5">
        <w:rPr>
          <w:rFonts w:ascii="ITC Avant Garde" w:eastAsia="Times New Roman" w:hAnsi="ITC Avant Garde"/>
          <w:b/>
          <w:bCs/>
          <w:color w:val="000000"/>
          <w:lang w:eastAsia="es-MX"/>
        </w:rPr>
        <w:t>“</w:t>
      </w:r>
      <w:r w:rsidR="004F65A5" w:rsidRPr="008452B5">
        <w:rPr>
          <w:rFonts w:ascii="ITC Avant Garde" w:eastAsia="Times New Roman" w:hAnsi="ITC Avant Garde"/>
          <w:b/>
          <w:bCs/>
          <w:color w:val="000000"/>
          <w:lang w:eastAsia="es-MX"/>
        </w:rPr>
        <w:t>SAI</w:t>
      </w:r>
      <w:r w:rsidR="00A55BED" w:rsidRPr="008452B5">
        <w:rPr>
          <w:rFonts w:ascii="ITC Avant Garde" w:eastAsia="Times New Roman" w:hAnsi="ITC Avant Garde"/>
          <w:b/>
          <w:bCs/>
          <w:color w:val="000000"/>
          <w:lang w:eastAsia="es-MX"/>
        </w:rPr>
        <w:t xml:space="preserve">” </w:t>
      </w:r>
      <w:r w:rsidR="00A55BED" w:rsidRPr="008452B5">
        <w:rPr>
          <w:rFonts w:ascii="ITC Avant Garde" w:eastAsia="Times New Roman" w:hAnsi="ITC Avant Garde"/>
          <w:bCs/>
          <w:color w:val="000000"/>
          <w:lang w:eastAsia="es-MX"/>
        </w:rPr>
        <w:t>compareció al presente procedimiento argumentado que</w:t>
      </w:r>
      <w:r w:rsidR="00725329" w:rsidRPr="008452B5">
        <w:rPr>
          <w:rFonts w:ascii="ITC Avant Garde" w:eastAsia="Times New Roman" w:hAnsi="ITC Avant Garde"/>
          <w:bCs/>
          <w:color w:val="000000"/>
          <w:lang w:eastAsia="es-MX"/>
        </w:rPr>
        <w:t xml:space="preserve"> </w:t>
      </w:r>
      <w:r w:rsidR="00911AE5" w:rsidRPr="008452B5">
        <w:rPr>
          <w:rFonts w:ascii="ITC Avant Garde" w:eastAsia="Times New Roman" w:hAnsi="ITC Avant Garde"/>
          <w:bCs/>
          <w:color w:val="000000"/>
          <w:lang w:eastAsia="es-MX"/>
        </w:rPr>
        <w:t xml:space="preserve">le </w:t>
      </w:r>
      <w:r w:rsidR="00F91175" w:rsidRPr="008452B5">
        <w:rPr>
          <w:rFonts w:ascii="ITC Avant Garde" w:eastAsia="Times New Roman" w:hAnsi="ITC Avant Garde"/>
          <w:bCs/>
          <w:color w:val="000000"/>
          <w:lang w:eastAsia="es-MX"/>
        </w:rPr>
        <w:t>era extensivo para dicha empresa prestar diversos servicios por estar contemplada</w:t>
      </w:r>
      <w:r w:rsidR="00725329" w:rsidRPr="008452B5">
        <w:rPr>
          <w:rFonts w:ascii="ITC Avant Garde" w:hAnsi="ITC Avant Garde"/>
        </w:rPr>
        <w:t xml:space="preserve"> </w:t>
      </w:r>
      <w:r w:rsidR="00725329" w:rsidRPr="008452B5">
        <w:rPr>
          <w:rFonts w:ascii="ITC Avant Garde" w:eastAsia="Times New Roman" w:hAnsi="ITC Avant Garde"/>
          <w:bCs/>
          <w:color w:val="000000"/>
          <w:lang w:eastAsia="es-MX"/>
        </w:rPr>
        <w:t xml:space="preserve">la </w:t>
      </w:r>
      <w:r w:rsidR="00725329" w:rsidRPr="008452B5">
        <w:rPr>
          <w:rFonts w:ascii="ITC Avant Garde" w:eastAsia="Times New Roman" w:hAnsi="ITC Avant Garde"/>
          <w:b/>
          <w:bCs/>
          <w:i/>
          <w:color w:val="000000"/>
          <w:lang w:eastAsia="es-MX"/>
        </w:rPr>
        <w:t>“comercialización”</w:t>
      </w:r>
      <w:r w:rsidR="00725329" w:rsidRPr="008452B5">
        <w:rPr>
          <w:rFonts w:ascii="ITC Avant Garde" w:eastAsia="Times New Roman" w:hAnsi="ITC Avant Garde"/>
          <w:bCs/>
          <w:i/>
          <w:color w:val="000000"/>
          <w:lang w:eastAsia="es-MX"/>
        </w:rPr>
        <w:t xml:space="preserve"> </w:t>
      </w:r>
      <w:r w:rsidR="00725329" w:rsidRPr="008452B5">
        <w:rPr>
          <w:rFonts w:ascii="ITC Avant Garde" w:eastAsia="Times New Roman" w:hAnsi="ITC Avant Garde"/>
          <w:bCs/>
          <w:color w:val="000000"/>
          <w:lang w:eastAsia="es-MX"/>
        </w:rPr>
        <w:t xml:space="preserve"> o </w:t>
      </w:r>
      <w:r w:rsidR="00F91175" w:rsidRPr="008452B5">
        <w:rPr>
          <w:rFonts w:ascii="ITC Avant Garde" w:eastAsia="Times New Roman" w:hAnsi="ITC Avant Garde"/>
          <w:bCs/>
          <w:color w:val="000000"/>
          <w:lang w:eastAsia="es-MX"/>
        </w:rPr>
        <w:t xml:space="preserve">la </w:t>
      </w:r>
      <w:r w:rsidR="00725329" w:rsidRPr="008452B5">
        <w:rPr>
          <w:rFonts w:ascii="ITC Avant Garde" w:eastAsia="Times New Roman" w:hAnsi="ITC Avant Garde"/>
          <w:b/>
          <w:bCs/>
          <w:i/>
          <w:color w:val="000000"/>
          <w:lang w:eastAsia="es-MX"/>
        </w:rPr>
        <w:t>“explotación</w:t>
      </w:r>
      <w:r w:rsidR="00725329" w:rsidRPr="008452B5">
        <w:rPr>
          <w:rFonts w:ascii="ITC Avant Garde" w:eastAsia="Times New Roman" w:hAnsi="ITC Avant Garde"/>
          <w:bCs/>
          <w:color w:val="000000"/>
          <w:lang w:eastAsia="es-MX"/>
        </w:rPr>
        <w:t>” de su red</w:t>
      </w:r>
      <w:r w:rsidR="00911AE5" w:rsidRPr="008452B5">
        <w:rPr>
          <w:rFonts w:ascii="ITC Avant Garde" w:eastAsia="Times New Roman" w:hAnsi="ITC Avant Garde"/>
          <w:bCs/>
          <w:color w:val="000000"/>
          <w:lang w:eastAsia="es-MX"/>
        </w:rPr>
        <w:t>,</w:t>
      </w:r>
      <w:r w:rsidR="00725329" w:rsidRPr="008452B5">
        <w:rPr>
          <w:rFonts w:ascii="ITC Avant Garde" w:eastAsia="Times New Roman" w:hAnsi="ITC Avant Garde"/>
          <w:bCs/>
          <w:color w:val="000000"/>
          <w:lang w:eastAsia="es-MX"/>
        </w:rPr>
        <w:t xml:space="preserve"> </w:t>
      </w:r>
      <w:r w:rsidR="00F91175" w:rsidRPr="008452B5">
        <w:rPr>
          <w:rFonts w:ascii="ITC Avant Garde" w:eastAsia="Times New Roman" w:hAnsi="ITC Avant Garde"/>
          <w:bCs/>
          <w:color w:val="000000"/>
          <w:lang w:eastAsia="es-MX"/>
        </w:rPr>
        <w:t xml:space="preserve">tanto </w:t>
      </w:r>
      <w:r w:rsidR="00725329" w:rsidRPr="008452B5">
        <w:rPr>
          <w:rFonts w:ascii="ITC Avant Garde" w:eastAsia="Times New Roman" w:hAnsi="ITC Avant Garde"/>
          <w:bCs/>
          <w:color w:val="000000"/>
          <w:lang w:eastAsia="es-MX"/>
        </w:rPr>
        <w:t>en la “</w:t>
      </w:r>
      <w:r w:rsidR="00725329" w:rsidRPr="008452B5">
        <w:rPr>
          <w:rFonts w:ascii="ITC Avant Garde" w:eastAsia="Times New Roman" w:hAnsi="ITC Avant Garde"/>
          <w:b/>
          <w:bCs/>
          <w:color w:val="000000"/>
          <w:lang w:eastAsia="es-MX"/>
        </w:rPr>
        <w:t>CONCESIÓN DE RED</w:t>
      </w:r>
      <w:r w:rsidR="00725329" w:rsidRPr="008452B5">
        <w:rPr>
          <w:rFonts w:ascii="ITC Avant Garde" w:eastAsia="Times New Roman" w:hAnsi="ITC Avant Garde"/>
          <w:bCs/>
          <w:color w:val="000000"/>
          <w:lang w:eastAsia="es-MX"/>
        </w:rPr>
        <w:t xml:space="preserve">” </w:t>
      </w:r>
      <w:r w:rsidR="00F91175" w:rsidRPr="008452B5">
        <w:rPr>
          <w:rFonts w:ascii="ITC Avant Garde" w:eastAsia="Times New Roman" w:hAnsi="ITC Avant Garde"/>
          <w:bCs/>
          <w:color w:val="000000"/>
          <w:lang w:eastAsia="es-MX"/>
        </w:rPr>
        <w:t>como en la</w:t>
      </w:r>
      <w:r w:rsidR="00725329" w:rsidRPr="008452B5">
        <w:rPr>
          <w:rFonts w:ascii="ITC Avant Garde" w:eastAsia="Times New Roman" w:hAnsi="ITC Avant Garde"/>
          <w:bCs/>
          <w:color w:val="000000"/>
          <w:lang w:eastAsia="es-MX"/>
        </w:rPr>
        <w:t xml:space="preserve"> </w:t>
      </w:r>
      <w:r w:rsidR="00725329" w:rsidRPr="008452B5">
        <w:rPr>
          <w:rFonts w:ascii="ITC Avant Garde" w:eastAsia="Times New Roman" w:hAnsi="ITC Avant Garde"/>
          <w:b/>
          <w:lang w:eastAsia="es-MX"/>
        </w:rPr>
        <w:t>“CONCESIÓN DE BANDAS”</w:t>
      </w:r>
      <w:r w:rsidR="00725329" w:rsidRPr="008452B5">
        <w:rPr>
          <w:rFonts w:ascii="ITC Avant Garde" w:eastAsia="Times New Roman" w:hAnsi="ITC Avant Garde"/>
          <w:bCs/>
          <w:color w:val="000000"/>
          <w:lang w:eastAsia="es-MX"/>
        </w:rPr>
        <w:t xml:space="preserve">, </w:t>
      </w:r>
      <w:r w:rsidR="00911AE5" w:rsidRPr="008452B5">
        <w:rPr>
          <w:rFonts w:ascii="ITC Avant Garde" w:eastAsia="Times New Roman" w:hAnsi="ITC Avant Garde"/>
          <w:bCs/>
          <w:color w:val="000000"/>
          <w:lang w:eastAsia="es-MX"/>
        </w:rPr>
        <w:t>y por ello, estaba en posibilidad de</w:t>
      </w:r>
      <w:r w:rsidR="00725329" w:rsidRPr="008452B5">
        <w:rPr>
          <w:rFonts w:ascii="ITC Avant Garde" w:eastAsia="Times New Roman" w:hAnsi="ITC Avant Garde"/>
          <w:bCs/>
          <w:color w:val="000000"/>
          <w:lang w:eastAsia="es-MX"/>
        </w:rPr>
        <w:t xml:space="preserve"> llevar a cabo la realización de actos de comercio </w:t>
      </w:r>
      <w:r w:rsidR="00F91175" w:rsidRPr="008452B5">
        <w:rPr>
          <w:rFonts w:ascii="ITC Avant Garde" w:eastAsia="Times New Roman" w:hAnsi="ITC Avant Garde"/>
          <w:bCs/>
          <w:color w:val="000000"/>
          <w:lang w:eastAsia="es-MX"/>
        </w:rPr>
        <w:t>respecto de</w:t>
      </w:r>
      <w:r w:rsidR="00911AE5" w:rsidRPr="008452B5">
        <w:rPr>
          <w:rFonts w:ascii="ITC Avant Garde" w:eastAsia="Times New Roman" w:hAnsi="ITC Avant Garde"/>
          <w:bCs/>
          <w:color w:val="000000"/>
          <w:lang w:eastAsia="es-MX"/>
        </w:rPr>
        <w:t>l</w:t>
      </w:r>
      <w:r w:rsidR="00F91175" w:rsidRPr="008452B5">
        <w:rPr>
          <w:rFonts w:ascii="ITC Avant Garde" w:eastAsia="Times New Roman" w:hAnsi="ITC Avant Garde"/>
          <w:bCs/>
          <w:color w:val="000000"/>
          <w:lang w:eastAsia="es-MX"/>
        </w:rPr>
        <w:t xml:space="preserve"> servicio </w:t>
      </w:r>
      <w:r w:rsidR="00911AE5" w:rsidRPr="008452B5">
        <w:rPr>
          <w:rFonts w:ascii="ITC Avant Garde" w:hAnsi="ITC Avant Garde"/>
        </w:rPr>
        <w:t xml:space="preserve">que indistintamente denominó como de explotación de la capacidad de su red o provisión de capacidad con </w:t>
      </w:r>
      <w:r w:rsidR="0002159A" w:rsidRPr="008452B5">
        <w:rPr>
          <w:rFonts w:ascii="ITC Avant Garde" w:eastAsia="Times New Roman" w:hAnsi="ITC Avant Garde"/>
          <w:b/>
          <w:bCs/>
          <w:color w:val="000000"/>
          <w:lang w:eastAsia="es-MX"/>
        </w:rPr>
        <w:t>“PEGASO PCS”</w:t>
      </w:r>
      <w:r w:rsidR="00911AE5" w:rsidRPr="008452B5">
        <w:rPr>
          <w:rFonts w:ascii="ITC Avant Garde" w:hAnsi="ITC Avant Garde"/>
          <w:b/>
        </w:rPr>
        <w:t xml:space="preserve">, </w:t>
      </w:r>
      <w:r w:rsidR="00911AE5" w:rsidRPr="008452B5">
        <w:rPr>
          <w:rFonts w:ascii="ITC Avant Garde" w:hAnsi="ITC Avant Garde"/>
        </w:rPr>
        <w:t xml:space="preserve">mediante la celebración de </w:t>
      </w:r>
      <w:r w:rsidR="00911AE5" w:rsidRPr="008452B5">
        <w:rPr>
          <w:rFonts w:ascii="ITC Avant Garde" w:eastAsia="Times New Roman" w:hAnsi="ITC Avant Garde"/>
          <w:bCs/>
          <w:color w:val="000000"/>
          <w:lang w:eastAsia="es-MX"/>
        </w:rPr>
        <w:t xml:space="preserve">un </w:t>
      </w:r>
      <w:r w:rsidR="00911AE5" w:rsidRPr="008452B5">
        <w:rPr>
          <w:rFonts w:ascii="ITC Avant Garde" w:hAnsi="ITC Avant Garde"/>
          <w:b/>
        </w:rPr>
        <w:t>“CONTRATO DE PROVISIÓN DE CAPACIDAD</w:t>
      </w:r>
      <w:r w:rsidR="00911AE5" w:rsidRPr="008452B5">
        <w:rPr>
          <w:rFonts w:ascii="ITC Avant Garde" w:hAnsi="ITC Avant Garde"/>
        </w:rPr>
        <w:t xml:space="preserve">” y sirviéndose de la infraestructura y </w:t>
      </w:r>
      <w:r w:rsidR="00911AE5" w:rsidRPr="008452B5">
        <w:rPr>
          <w:rFonts w:ascii="ITC Avant Garde" w:eastAsia="ヒラギノ角ゴ Pro W3" w:hAnsi="ITC Avant Garde"/>
          <w:color w:val="000000"/>
          <w:lang w:eastAsia="es-ES"/>
        </w:rPr>
        <w:t xml:space="preserve">medios de transmisión que el segundo le arrendaba </w:t>
      </w:r>
      <w:r w:rsidR="00911AE5" w:rsidRPr="008452B5">
        <w:rPr>
          <w:rFonts w:ascii="ITC Avant Garde" w:hAnsi="ITC Avant Garde"/>
        </w:rPr>
        <w:t xml:space="preserve">por virtud de un </w:t>
      </w:r>
      <w:r w:rsidR="00911AE5" w:rsidRPr="008452B5">
        <w:rPr>
          <w:rFonts w:ascii="ITC Avant Garde" w:hAnsi="ITC Avant Garde"/>
          <w:b/>
        </w:rPr>
        <w:t>“CONTRATO DE ARRENDAMIENTO DE INFRAESTRUCTURA”.</w:t>
      </w:r>
    </w:p>
    <w:p w:rsidR="007448A6" w:rsidRDefault="00AB1E60" w:rsidP="007448A6">
      <w:pPr>
        <w:spacing w:before="240" w:after="240" w:line="360" w:lineRule="auto"/>
        <w:jc w:val="both"/>
        <w:rPr>
          <w:rFonts w:ascii="ITC Avant Garde" w:eastAsia="Times New Roman" w:hAnsi="ITC Avant Garde"/>
          <w:bCs/>
          <w:color w:val="000000"/>
          <w:lang w:eastAsia="es-MX"/>
        </w:rPr>
      </w:pPr>
      <w:r w:rsidRPr="008452B5">
        <w:rPr>
          <w:rFonts w:ascii="ITC Avant Garde" w:hAnsi="ITC Avant Garde"/>
        </w:rPr>
        <w:t>Lo anterior</w:t>
      </w:r>
      <w:r w:rsidR="00A55BED" w:rsidRPr="008452B5">
        <w:rPr>
          <w:rFonts w:ascii="ITC Avant Garde" w:eastAsia="Times New Roman" w:hAnsi="ITC Avant Garde"/>
          <w:bCs/>
          <w:color w:val="000000"/>
          <w:lang w:eastAsia="es-MX"/>
        </w:rPr>
        <w:t xml:space="preserve"> </w:t>
      </w:r>
      <w:r w:rsidR="00573FBB">
        <w:rPr>
          <w:rFonts w:ascii="ITC Avant Garde" w:eastAsia="Times New Roman" w:hAnsi="ITC Avant Garde"/>
          <w:bCs/>
          <w:color w:val="000000"/>
          <w:lang w:eastAsia="es-MX"/>
        </w:rPr>
        <w:t>fue considerado</w:t>
      </w:r>
      <w:r w:rsidR="00573FBB" w:rsidRPr="008452B5">
        <w:rPr>
          <w:rFonts w:ascii="ITC Avant Garde" w:eastAsia="Times New Roman" w:hAnsi="ITC Avant Garde"/>
          <w:bCs/>
          <w:color w:val="000000"/>
          <w:lang w:eastAsia="es-MX"/>
        </w:rPr>
        <w:t xml:space="preserve"> </w:t>
      </w:r>
      <w:r w:rsidR="00A55BED" w:rsidRPr="008452B5">
        <w:rPr>
          <w:rFonts w:ascii="ITC Avant Garde" w:eastAsia="Times New Roman" w:hAnsi="ITC Avant Garde"/>
          <w:bCs/>
          <w:color w:val="000000"/>
          <w:lang w:eastAsia="es-MX"/>
        </w:rPr>
        <w:t xml:space="preserve">un argumento suficiente para desvirtuar </w:t>
      </w:r>
      <w:r w:rsidR="00030E1D">
        <w:rPr>
          <w:rFonts w:ascii="ITC Avant Garde" w:eastAsia="Times New Roman" w:hAnsi="ITC Avant Garde"/>
          <w:bCs/>
          <w:color w:val="000000"/>
          <w:lang w:eastAsia="es-MX"/>
        </w:rPr>
        <w:t>los</w:t>
      </w:r>
      <w:r w:rsidR="00030E1D"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incumplimiento</w:t>
      </w:r>
      <w:r w:rsidR="00030E1D">
        <w:rPr>
          <w:rFonts w:ascii="ITC Avant Garde" w:eastAsia="Times New Roman" w:hAnsi="ITC Avant Garde"/>
          <w:bCs/>
          <w:color w:val="000000"/>
          <w:lang w:eastAsia="es-MX"/>
        </w:rPr>
        <w:t>s</w:t>
      </w:r>
      <w:r w:rsidRPr="008452B5">
        <w:rPr>
          <w:rFonts w:ascii="ITC Avant Garde" w:eastAsia="Times New Roman" w:hAnsi="ITC Avant Garde"/>
          <w:bCs/>
          <w:color w:val="000000"/>
          <w:lang w:eastAsia="es-MX"/>
        </w:rPr>
        <w:t xml:space="preserve"> </w:t>
      </w:r>
      <w:r w:rsidR="00A55BED" w:rsidRPr="008452B5">
        <w:rPr>
          <w:rFonts w:ascii="ITC Avant Garde" w:eastAsia="Times New Roman" w:hAnsi="ITC Avant Garde"/>
          <w:bCs/>
          <w:color w:val="000000"/>
          <w:lang w:eastAsia="es-MX"/>
        </w:rPr>
        <w:t>que se le imputa</w:t>
      </w:r>
      <w:r w:rsidR="00D32022">
        <w:rPr>
          <w:rFonts w:ascii="ITC Avant Garde" w:eastAsia="Times New Roman" w:hAnsi="ITC Avant Garde"/>
          <w:bCs/>
          <w:color w:val="000000"/>
          <w:lang w:eastAsia="es-MX"/>
        </w:rPr>
        <w:t xml:space="preserve">ron en relación con la condición A.2 de la </w:t>
      </w:r>
      <w:r w:rsidR="00D32022">
        <w:rPr>
          <w:rFonts w:ascii="ITC Avant Garde" w:eastAsia="Times New Roman" w:hAnsi="ITC Avant Garde"/>
          <w:b/>
          <w:bCs/>
          <w:color w:val="000000"/>
          <w:lang w:eastAsia="es-MX"/>
        </w:rPr>
        <w:t xml:space="preserve">CONCESIÓN DE RED </w:t>
      </w:r>
      <w:r w:rsidR="00D32022">
        <w:rPr>
          <w:rFonts w:ascii="ITC Avant Garde" w:eastAsia="Times New Roman" w:hAnsi="ITC Avant Garde"/>
          <w:bCs/>
          <w:color w:val="000000"/>
          <w:lang w:eastAsia="es-MX"/>
        </w:rPr>
        <w:t xml:space="preserve">y 7.1 de la </w:t>
      </w:r>
      <w:r w:rsidR="00D32022">
        <w:rPr>
          <w:rFonts w:ascii="ITC Avant Garde" w:eastAsia="Times New Roman" w:hAnsi="ITC Avant Garde"/>
          <w:b/>
          <w:bCs/>
          <w:color w:val="000000"/>
          <w:lang w:eastAsia="es-MX"/>
        </w:rPr>
        <w:t>CONCESIÓN DE BANDAS</w:t>
      </w:r>
      <w:r w:rsidR="00A55BED" w:rsidRPr="008452B5">
        <w:rPr>
          <w:rFonts w:ascii="ITC Avant Garde" w:eastAsia="Times New Roman" w:hAnsi="ITC Avant Garde"/>
          <w:bCs/>
          <w:color w:val="000000"/>
          <w:lang w:eastAsia="es-MX"/>
        </w:rPr>
        <w:t xml:space="preserve">, ya que se advirtió que </w:t>
      </w:r>
      <w:r w:rsidR="00D32022">
        <w:rPr>
          <w:rFonts w:ascii="ITC Avant Garde" w:eastAsia="Times New Roman" w:hAnsi="ITC Avant Garde"/>
          <w:bCs/>
          <w:color w:val="000000"/>
          <w:lang w:eastAsia="es-MX"/>
        </w:rPr>
        <w:t xml:space="preserve">el servicio de provisión de capacidad que aparentemente estaba prestando si bien permite a un tercero el uso de bandas de frecuencias concesionadas, para la prestación del mismo no se requiere la instalación de una red pública de telecomunicaciones y al haber acreditado </w:t>
      </w:r>
      <w:r w:rsidR="00D32022">
        <w:rPr>
          <w:rFonts w:ascii="ITC Avant Garde" w:eastAsia="Times New Roman" w:hAnsi="ITC Avant Garde"/>
          <w:b/>
          <w:bCs/>
          <w:color w:val="000000"/>
          <w:lang w:eastAsia="es-MX"/>
        </w:rPr>
        <w:t xml:space="preserve">SAI </w:t>
      </w:r>
      <w:r w:rsidR="00D32022">
        <w:rPr>
          <w:rFonts w:ascii="ITC Avant Garde" w:eastAsia="Times New Roman" w:hAnsi="ITC Avant Garde"/>
          <w:bCs/>
          <w:color w:val="000000"/>
          <w:lang w:eastAsia="es-MX"/>
        </w:rPr>
        <w:t xml:space="preserve">que contaba con una red arrendada se consideró que el servicio que estaba prestando era el de  </w:t>
      </w:r>
      <w:r w:rsidR="00800A01" w:rsidRPr="008452B5">
        <w:rPr>
          <w:rFonts w:ascii="ITC Avant Garde" w:eastAsia="Times New Roman" w:hAnsi="ITC Avant Garde"/>
          <w:bCs/>
          <w:color w:val="000000"/>
          <w:lang w:eastAsia="es-MX"/>
        </w:rPr>
        <w:t>la comercialización de la capacidad</w:t>
      </w:r>
      <w:r w:rsidR="00D32022">
        <w:rPr>
          <w:rFonts w:ascii="ITC Avant Garde" w:eastAsia="Times New Roman" w:hAnsi="ITC Avant Garde"/>
          <w:bCs/>
          <w:color w:val="000000"/>
          <w:lang w:eastAsia="es-MX"/>
        </w:rPr>
        <w:t>, el cual era un servicio que tenía autorizado en términos de las citadas condiciones</w:t>
      </w:r>
      <w:r w:rsidR="00A55BED" w:rsidRPr="008452B5">
        <w:rPr>
          <w:rFonts w:ascii="ITC Avant Garde" w:eastAsia="Times New Roman" w:hAnsi="ITC Avant Garde"/>
          <w:bCs/>
          <w:color w:val="000000"/>
          <w:lang w:eastAsia="es-MX"/>
        </w:rPr>
        <w:t>.</w:t>
      </w:r>
    </w:p>
    <w:p w:rsidR="007448A6" w:rsidRDefault="00D32022"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virtud de lo anterior se concluye que p</w:t>
      </w:r>
      <w:r w:rsidRPr="0032741C">
        <w:rPr>
          <w:rFonts w:ascii="ITC Avant Garde" w:eastAsia="Times New Roman" w:hAnsi="ITC Avant Garde"/>
          <w:bCs/>
          <w:color w:val="000000"/>
          <w:lang w:eastAsia="es-MX"/>
        </w:rPr>
        <w:t xml:space="preserve">or lo que hace al incumplimiento imputado respecto a la condición </w:t>
      </w:r>
      <w:r w:rsidRPr="00524243">
        <w:rPr>
          <w:rFonts w:ascii="ITC Avant Garde" w:eastAsia="Times New Roman" w:hAnsi="ITC Avant Garde"/>
          <w:b/>
          <w:bCs/>
          <w:color w:val="000000"/>
          <w:lang w:eastAsia="es-MX"/>
        </w:rPr>
        <w:t>A.2.</w:t>
      </w:r>
      <w:r w:rsidRPr="0032741C">
        <w:rPr>
          <w:rFonts w:ascii="ITC Avant Garde" w:eastAsia="Times New Roman" w:hAnsi="ITC Avant Garde"/>
          <w:bCs/>
          <w:color w:val="000000"/>
          <w:lang w:eastAsia="es-MX"/>
        </w:rPr>
        <w:t xml:space="preserve"> de la </w:t>
      </w:r>
      <w:r w:rsidRPr="00524243">
        <w:rPr>
          <w:rFonts w:ascii="ITC Avant Garde" w:eastAsia="Times New Roman" w:hAnsi="ITC Avant Garde"/>
          <w:b/>
          <w:bCs/>
          <w:color w:val="000000"/>
          <w:lang w:eastAsia="es-MX"/>
        </w:rPr>
        <w:t>CONCESIÓN DE RED</w:t>
      </w:r>
      <w:r w:rsidRPr="0032741C">
        <w:rPr>
          <w:rFonts w:ascii="ITC Avant Garde" w:eastAsia="Times New Roman" w:hAnsi="ITC Avant Garde"/>
          <w:bCs/>
          <w:color w:val="000000"/>
          <w:lang w:eastAsia="es-MX"/>
        </w:rPr>
        <w:t xml:space="preserve"> en relación a la </w:t>
      </w:r>
      <w:r w:rsidRPr="00524243">
        <w:rPr>
          <w:rFonts w:ascii="ITC Avant Garde" w:eastAsia="Times New Roman" w:hAnsi="ITC Avant Garde"/>
          <w:b/>
          <w:bCs/>
          <w:color w:val="000000"/>
          <w:lang w:eastAsia="es-MX"/>
        </w:rPr>
        <w:lastRenderedPageBreak/>
        <w:t>7.1.</w:t>
      </w:r>
      <w:r w:rsidRPr="0032741C">
        <w:rPr>
          <w:rFonts w:ascii="ITC Avant Garde" w:eastAsia="Times New Roman" w:hAnsi="ITC Avant Garde"/>
          <w:bCs/>
          <w:color w:val="000000"/>
          <w:lang w:eastAsia="es-MX"/>
        </w:rPr>
        <w:t xml:space="preserve"> de la </w:t>
      </w:r>
      <w:r w:rsidRPr="00524243">
        <w:rPr>
          <w:rFonts w:ascii="ITC Avant Garde" w:eastAsia="Times New Roman" w:hAnsi="ITC Avant Garde"/>
          <w:b/>
          <w:bCs/>
          <w:color w:val="000000"/>
          <w:lang w:eastAsia="es-MX"/>
        </w:rPr>
        <w:t>CONCESIÓN DE BANDAS</w:t>
      </w:r>
      <w:r w:rsidRPr="0032741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relativo a</w:t>
      </w:r>
      <w:r w:rsidRPr="0032741C">
        <w:rPr>
          <w:rFonts w:ascii="ITC Avant Garde" w:eastAsia="Times New Roman" w:hAnsi="ITC Avant Garde"/>
          <w:bCs/>
          <w:color w:val="000000"/>
          <w:lang w:eastAsia="es-MX"/>
        </w:rPr>
        <w:t xml:space="preserve"> la prestació</w:t>
      </w:r>
      <w:r>
        <w:rPr>
          <w:rFonts w:ascii="ITC Avant Garde" w:eastAsia="Times New Roman" w:hAnsi="ITC Avant Garde"/>
          <w:bCs/>
          <w:color w:val="000000"/>
          <w:lang w:eastAsia="es-MX"/>
        </w:rPr>
        <w:t>n del servicio de provisión de c</w:t>
      </w:r>
      <w:r w:rsidRPr="0032741C">
        <w:rPr>
          <w:rFonts w:ascii="ITC Avant Garde" w:eastAsia="Times New Roman" w:hAnsi="ITC Avant Garde"/>
          <w:bCs/>
          <w:color w:val="000000"/>
          <w:lang w:eastAsia="es-MX"/>
        </w:rPr>
        <w:t xml:space="preserve">apacidad no autorizado en sus concesiones, </w:t>
      </w:r>
      <w:r>
        <w:rPr>
          <w:rFonts w:ascii="ITC Avant Garde" w:eastAsia="Times New Roman" w:hAnsi="ITC Avant Garde"/>
          <w:bCs/>
          <w:color w:val="000000"/>
          <w:lang w:eastAsia="es-MX"/>
        </w:rPr>
        <w:t xml:space="preserve">el mismo no se encuentra acreditado, ya que </w:t>
      </w:r>
      <w:r w:rsidRPr="0032741C">
        <w:rPr>
          <w:rFonts w:ascii="ITC Avant Garde" w:eastAsia="Times New Roman" w:hAnsi="ITC Avant Garde"/>
          <w:bCs/>
          <w:color w:val="000000"/>
          <w:lang w:eastAsia="es-MX"/>
        </w:rPr>
        <w:t xml:space="preserve">tal </w:t>
      </w:r>
      <w:r>
        <w:rPr>
          <w:rFonts w:ascii="ITC Avant Garde" w:eastAsia="Times New Roman" w:hAnsi="ITC Avant Garde"/>
          <w:bCs/>
          <w:color w:val="000000"/>
          <w:lang w:eastAsia="es-MX"/>
        </w:rPr>
        <w:t xml:space="preserve">y </w:t>
      </w:r>
      <w:r w:rsidRPr="0032741C">
        <w:rPr>
          <w:rFonts w:ascii="ITC Avant Garde" w:eastAsia="Times New Roman" w:hAnsi="ITC Avant Garde"/>
          <w:bCs/>
          <w:color w:val="000000"/>
          <w:lang w:eastAsia="es-MX"/>
        </w:rPr>
        <w:t>como se ha señalado en el presente proyecto, el servicio de provisión de capacidad implica no utilizar infraestructura de red, sin embar</w:t>
      </w:r>
      <w:r>
        <w:rPr>
          <w:rFonts w:ascii="ITC Avant Garde" w:eastAsia="Times New Roman" w:hAnsi="ITC Avant Garde"/>
          <w:bCs/>
          <w:color w:val="000000"/>
          <w:lang w:eastAsia="es-MX"/>
        </w:rPr>
        <w:t>go, en el expediente quedó demostrado</w:t>
      </w:r>
      <w:r w:rsidRPr="0032741C">
        <w:rPr>
          <w:rFonts w:ascii="ITC Avant Garde" w:eastAsia="Times New Roman" w:hAnsi="ITC Avant Garde"/>
          <w:bCs/>
          <w:color w:val="000000"/>
          <w:lang w:eastAsia="es-MX"/>
        </w:rPr>
        <w:t xml:space="preserve"> que el servicio prestado por </w:t>
      </w:r>
      <w:r w:rsidRPr="00524243">
        <w:rPr>
          <w:rFonts w:ascii="ITC Avant Garde" w:eastAsia="Times New Roman" w:hAnsi="ITC Avant Garde"/>
          <w:b/>
          <w:bCs/>
          <w:color w:val="000000"/>
          <w:lang w:eastAsia="es-MX"/>
        </w:rPr>
        <w:t>SAI</w:t>
      </w:r>
      <w:r w:rsidRPr="0032741C">
        <w:rPr>
          <w:rFonts w:ascii="ITC Avant Garde" w:eastAsia="Times New Roman" w:hAnsi="ITC Avant Garde"/>
          <w:bCs/>
          <w:color w:val="000000"/>
          <w:lang w:eastAsia="es-MX"/>
        </w:rPr>
        <w:t xml:space="preserve"> si utilizó infraestructura de red aún cuando ésta no era de su propiedad, lo que lo ubica en un supuesto diferente al servicio de </w:t>
      </w:r>
      <w:r>
        <w:rPr>
          <w:rFonts w:ascii="ITC Avant Garde" w:eastAsia="Times New Roman" w:hAnsi="ITC Avant Garde"/>
          <w:bCs/>
          <w:color w:val="000000"/>
          <w:lang w:eastAsia="es-MX"/>
        </w:rPr>
        <w:t>p</w:t>
      </w:r>
      <w:r w:rsidRPr="0032741C">
        <w:rPr>
          <w:rFonts w:ascii="ITC Avant Garde" w:eastAsia="Times New Roman" w:hAnsi="ITC Avant Garde"/>
          <w:bCs/>
          <w:color w:val="000000"/>
          <w:lang w:eastAsia="es-MX"/>
        </w:rPr>
        <w:t xml:space="preserve">rovisión de </w:t>
      </w:r>
      <w:r>
        <w:rPr>
          <w:rFonts w:ascii="ITC Avant Garde" w:eastAsia="Times New Roman" w:hAnsi="ITC Avant Garde"/>
          <w:bCs/>
          <w:color w:val="000000"/>
          <w:lang w:eastAsia="es-MX"/>
        </w:rPr>
        <w:t>c</w:t>
      </w:r>
      <w:r w:rsidRPr="0032741C">
        <w:rPr>
          <w:rFonts w:ascii="ITC Avant Garde" w:eastAsia="Times New Roman" w:hAnsi="ITC Avant Garde"/>
          <w:bCs/>
          <w:color w:val="000000"/>
          <w:lang w:eastAsia="es-MX"/>
        </w:rPr>
        <w:t>apacidad.</w:t>
      </w:r>
    </w:p>
    <w:p w:rsidR="007448A6" w:rsidRDefault="00D32022"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Por lo expuesto, no procede sanción alguna a la concesionaria de mérito respecto al presunto incumplimiento de las citadas condiciones</w:t>
      </w:r>
      <w:r w:rsidR="005B383C">
        <w:rPr>
          <w:rFonts w:ascii="ITC Avant Garde" w:eastAsia="Times New Roman" w:hAnsi="ITC Avant Garde"/>
          <w:bCs/>
          <w:color w:val="000000"/>
          <w:lang w:eastAsia="es-MX"/>
        </w:rPr>
        <w:t>.</w:t>
      </w:r>
    </w:p>
    <w:p w:rsidR="007448A6" w:rsidRDefault="005B383C" w:rsidP="007448A6">
      <w:pPr>
        <w:pStyle w:val="Textoindependiente"/>
        <w:tabs>
          <w:tab w:val="left" w:pos="993"/>
        </w:tabs>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Cs/>
          <w:color w:val="000000"/>
          <w:sz w:val="22"/>
          <w:szCs w:val="22"/>
          <w:lang w:val="es-MX" w:eastAsia="es-MX"/>
        </w:rPr>
        <w:t>Por otro lado, quedó acreditado</w:t>
      </w:r>
      <w:r w:rsidR="00D45161" w:rsidRPr="00FE7F7C">
        <w:rPr>
          <w:rFonts w:ascii="ITC Avant Garde" w:eastAsia="Times New Roman" w:hAnsi="ITC Avant Garde"/>
          <w:bCs/>
          <w:color w:val="000000"/>
          <w:sz w:val="22"/>
          <w:szCs w:val="22"/>
          <w:lang w:val="es-MX" w:eastAsia="es-MX"/>
        </w:rPr>
        <w:t xml:space="preserve"> que</w:t>
      </w:r>
      <w:r w:rsidR="00D45161" w:rsidRPr="00D0066D">
        <w:rPr>
          <w:rFonts w:ascii="ITC Avant Garde" w:eastAsia="Times New Roman" w:hAnsi="ITC Avant Garde"/>
          <w:bCs/>
          <w:color w:val="000000"/>
          <w:sz w:val="22"/>
          <w:szCs w:val="22"/>
          <w:lang w:val="es-MX" w:eastAsia="es-MX"/>
        </w:rPr>
        <w:t xml:space="preserve"> </w:t>
      </w:r>
      <w:r w:rsidR="00D45161" w:rsidRPr="0040615A">
        <w:rPr>
          <w:rFonts w:ascii="ITC Avant Garde" w:eastAsia="Times New Roman" w:hAnsi="ITC Avant Garde"/>
          <w:bCs/>
          <w:color w:val="000000"/>
          <w:sz w:val="22"/>
          <w:szCs w:val="22"/>
          <w:lang w:val="es-MX" w:eastAsia="es-MX"/>
        </w:rPr>
        <w:t>“</w:t>
      </w:r>
      <w:r w:rsidR="00D45161" w:rsidRPr="0040615A">
        <w:rPr>
          <w:rFonts w:ascii="ITC Avant Garde" w:eastAsia="Times New Roman" w:hAnsi="ITC Avant Garde"/>
          <w:b/>
          <w:bCs/>
          <w:color w:val="000000"/>
          <w:sz w:val="22"/>
          <w:szCs w:val="22"/>
          <w:lang w:val="es-MX" w:eastAsia="es-MX"/>
        </w:rPr>
        <w:t>SAI</w:t>
      </w:r>
      <w:r w:rsidR="00D45161" w:rsidRPr="0040615A">
        <w:rPr>
          <w:rFonts w:ascii="ITC Avant Garde" w:eastAsia="Times New Roman" w:hAnsi="ITC Avant Garde"/>
          <w:bCs/>
          <w:color w:val="000000"/>
          <w:sz w:val="22"/>
          <w:szCs w:val="22"/>
          <w:lang w:val="es-MX" w:eastAsia="es-MX"/>
        </w:rPr>
        <w:t>”</w:t>
      </w:r>
      <w:r w:rsidR="00FC0AAF" w:rsidRPr="0040615A">
        <w:rPr>
          <w:rFonts w:ascii="ITC Avant Garde" w:eastAsia="Times New Roman" w:hAnsi="ITC Avant Garde"/>
          <w:bCs/>
          <w:color w:val="000000"/>
          <w:sz w:val="22"/>
          <w:szCs w:val="22"/>
          <w:lang w:eastAsia="es-MX"/>
        </w:rPr>
        <w:t xml:space="preserve"> </w:t>
      </w:r>
      <w:r w:rsidR="00D45161" w:rsidRPr="00FE7F7C">
        <w:rPr>
          <w:rFonts w:ascii="ITC Avant Garde" w:eastAsia="Times New Roman" w:hAnsi="ITC Avant Garde"/>
          <w:bCs/>
          <w:color w:val="000000"/>
          <w:sz w:val="22"/>
          <w:szCs w:val="22"/>
          <w:lang w:val="es-MX" w:eastAsia="es-MX"/>
        </w:rPr>
        <w:t xml:space="preserve">no prestaba </w:t>
      </w:r>
      <w:r w:rsidR="009A35CB" w:rsidRPr="00D0066D">
        <w:rPr>
          <w:rFonts w:ascii="ITC Avant Garde" w:eastAsia="Times New Roman" w:hAnsi="ITC Avant Garde"/>
          <w:bCs/>
          <w:color w:val="000000"/>
          <w:sz w:val="22"/>
          <w:szCs w:val="22"/>
          <w:lang w:val="es-MX" w:eastAsia="es-MX"/>
        </w:rPr>
        <w:t>el</w:t>
      </w:r>
      <w:r w:rsidR="00D45161" w:rsidRPr="0040615A">
        <w:rPr>
          <w:rFonts w:ascii="ITC Avant Garde" w:eastAsia="Times New Roman" w:hAnsi="ITC Avant Garde"/>
          <w:bCs/>
          <w:color w:val="000000"/>
          <w:sz w:val="22"/>
          <w:szCs w:val="22"/>
          <w:lang w:val="es-MX" w:eastAsia="es-MX"/>
        </w:rPr>
        <w:t xml:space="preserve"> </w:t>
      </w:r>
      <w:r w:rsidR="00D45161" w:rsidRPr="0040615A">
        <w:rPr>
          <w:rFonts w:ascii="ITC Avant Garde" w:eastAsia="Times New Roman" w:hAnsi="ITC Avant Garde"/>
          <w:bCs/>
          <w:color w:val="000000"/>
          <w:sz w:val="22"/>
          <w:szCs w:val="22"/>
          <w:lang w:eastAsia="es-MX"/>
        </w:rPr>
        <w:t>servicio de acceso inalámbrico fijo o</w:t>
      </w:r>
      <w:r w:rsidR="009A35CB" w:rsidRPr="0040615A">
        <w:rPr>
          <w:rFonts w:ascii="ITC Avant Garde" w:eastAsia="Times New Roman" w:hAnsi="ITC Avant Garde"/>
          <w:bCs/>
          <w:color w:val="000000"/>
          <w:sz w:val="22"/>
          <w:szCs w:val="22"/>
          <w:lang w:eastAsia="es-MX"/>
        </w:rPr>
        <w:t xml:space="preserve"> móvil, consistente en la comercializaci</w:t>
      </w:r>
      <w:r w:rsidR="009A35CB" w:rsidRPr="0040615A">
        <w:rPr>
          <w:rFonts w:ascii="ITC Avant Garde" w:eastAsia="Times New Roman" w:hAnsi="ITC Avant Garde"/>
          <w:bCs/>
          <w:color w:val="000000"/>
          <w:sz w:val="22"/>
          <w:szCs w:val="22"/>
          <w:lang w:val="es-MX" w:eastAsia="es-MX"/>
        </w:rPr>
        <w:t>ón de la capacidad de su red a través de</w:t>
      </w:r>
      <w:r w:rsidR="009A35CB" w:rsidRPr="0040615A">
        <w:rPr>
          <w:rFonts w:ascii="ITC Avant Garde" w:eastAsia="Times New Roman" w:hAnsi="ITC Avant Garde"/>
          <w:bCs/>
          <w:color w:val="000000"/>
          <w:sz w:val="22"/>
          <w:szCs w:val="22"/>
          <w:lang w:eastAsia="es-MX"/>
        </w:rPr>
        <w:t xml:space="preserve"> </w:t>
      </w:r>
      <w:r w:rsidR="00DE6A3C" w:rsidRPr="0040615A">
        <w:rPr>
          <w:rFonts w:ascii="ITC Avant Garde" w:eastAsia="Times New Roman" w:hAnsi="ITC Avant Garde"/>
          <w:bCs/>
          <w:color w:val="000000"/>
          <w:sz w:val="22"/>
          <w:szCs w:val="22"/>
          <w:lang w:val="es-MX" w:eastAsia="es-MX"/>
        </w:rPr>
        <w:t xml:space="preserve">las </w:t>
      </w:r>
      <w:r w:rsidR="00D45161" w:rsidRPr="0040615A">
        <w:rPr>
          <w:rFonts w:ascii="ITC Avant Garde" w:eastAsia="Times New Roman" w:hAnsi="ITC Avant Garde"/>
          <w:bCs/>
          <w:color w:val="000000"/>
          <w:sz w:val="22"/>
          <w:szCs w:val="22"/>
          <w:lang w:eastAsia="es-MX"/>
        </w:rPr>
        <w:t>bandas de frecuencia</w:t>
      </w:r>
      <w:r w:rsidR="00DE6A3C" w:rsidRPr="0040615A">
        <w:rPr>
          <w:rFonts w:ascii="ITC Avant Garde" w:eastAsia="Times New Roman" w:hAnsi="ITC Avant Garde"/>
          <w:bCs/>
          <w:color w:val="000000"/>
          <w:sz w:val="22"/>
          <w:szCs w:val="22"/>
          <w:lang w:val="es-MX" w:eastAsia="es-MX"/>
        </w:rPr>
        <w:t>s</w:t>
      </w:r>
      <w:r w:rsidR="00D45161" w:rsidRPr="0040615A">
        <w:rPr>
          <w:rFonts w:ascii="ITC Avant Garde" w:eastAsia="Times New Roman" w:hAnsi="ITC Avant Garde"/>
          <w:bCs/>
          <w:color w:val="000000"/>
          <w:sz w:val="22"/>
          <w:szCs w:val="22"/>
          <w:lang w:eastAsia="es-MX"/>
        </w:rPr>
        <w:t xml:space="preserve"> </w:t>
      </w:r>
      <w:r w:rsidR="00DE6A3C" w:rsidRPr="0040615A">
        <w:rPr>
          <w:rFonts w:ascii="ITC Avant Garde" w:eastAsia="Times New Roman" w:hAnsi="ITC Avant Garde"/>
          <w:bCs/>
          <w:color w:val="000000"/>
          <w:sz w:val="22"/>
          <w:szCs w:val="22"/>
          <w:lang w:val="es-MX" w:eastAsia="es-MX"/>
        </w:rPr>
        <w:t xml:space="preserve">que tenía </w:t>
      </w:r>
      <w:r w:rsidR="00D45161" w:rsidRPr="0040615A">
        <w:rPr>
          <w:rFonts w:ascii="ITC Avant Garde" w:eastAsia="Times New Roman" w:hAnsi="ITC Avant Garde"/>
          <w:bCs/>
          <w:color w:val="000000"/>
          <w:sz w:val="22"/>
          <w:szCs w:val="22"/>
          <w:lang w:eastAsia="es-MX"/>
        </w:rPr>
        <w:t>concesionadas</w:t>
      </w:r>
      <w:r w:rsidR="00030E1D">
        <w:rPr>
          <w:rFonts w:ascii="ITC Avant Garde" w:eastAsia="Times New Roman" w:hAnsi="ITC Avant Garde"/>
          <w:bCs/>
          <w:color w:val="000000"/>
          <w:sz w:val="22"/>
          <w:szCs w:val="22"/>
          <w:lang w:val="es-MX" w:eastAsia="es-MX"/>
        </w:rPr>
        <w:t>,</w:t>
      </w:r>
      <w:r w:rsidR="00D45161" w:rsidRPr="0040615A">
        <w:rPr>
          <w:rFonts w:ascii="ITC Avant Garde" w:eastAsia="Times New Roman" w:hAnsi="ITC Avant Garde"/>
          <w:bCs/>
          <w:color w:val="000000"/>
          <w:sz w:val="22"/>
          <w:szCs w:val="22"/>
          <w:lang w:eastAsia="es-MX"/>
        </w:rPr>
        <w:t xml:space="preserve"> </w:t>
      </w:r>
      <w:r w:rsidR="00DE6A3C" w:rsidRPr="004F3777">
        <w:rPr>
          <w:rFonts w:ascii="ITC Avant Garde" w:eastAsia="Times New Roman" w:hAnsi="ITC Avant Garde"/>
          <w:b/>
          <w:bCs/>
          <w:color w:val="000000"/>
          <w:sz w:val="22"/>
          <w:szCs w:val="22"/>
          <w:u w:val="single"/>
          <w:lang w:eastAsia="es-MX"/>
        </w:rPr>
        <w:t>en forma continua y eficiente</w:t>
      </w:r>
      <w:r w:rsidR="00030E1D">
        <w:rPr>
          <w:rFonts w:ascii="ITC Avant Garde" w:eastAsia="Times New Roman" w:hAnsi="ITC Avant Garde"/>
          <w:bCs/>
          <w:color w:val="000000"/>
          <w:sz w:val="22"/>
          <w:szCs w:val="22"/>
          <w:lang w:val="es-MX" w:eastAsia="es-MX"/>
        </w:rPr>
        <w:t>,</w:t>
      </w:r>
      <w:r w:rsidR="00DE6A3C" w:rsidRPr="0040615A">
        <w:rPr>
          <w:rFonts w:ascii="ITC Avant Garde" w:eastAsia="Times New Roman" w:hAnsi="ITC Avant Garde"/>
          <w:bCs/>
          <w:color w:val="000000"/>
          <w:sz w:val="22"/>
          <w:szCs w:val="22"/>
          <w:lang w:eastAsia="es-MX"/>
        </w:rPr>
        <w:t xml:space="preserve"> con infraestructura propia para instalar, operar y explotar una red pública de telecomunicaciones</w:t>
      </w:r>
      <w:r w:rsidR="00DE6A3C" w:rsidRPr="0040615A">
        <w:rPr>
          <w:rFonts w:ascii="ITC Avant Garde" w:eastAsia="Times New Roman" w:hAnsi="ITC Avant Garde"/>
          <w:bCs/>
          <w:color w:val="000000"/>
          <w:sz w:val="22"/>
          <w:szCs w:val="22"/>
          <w:lang w:val="es-MX" w:eastAsia="es-MX"/>
        </w:rPr>
        <w:t xml:space="preserve">, por lo que </w:t>
      </w:r>
      <w:r w:rsidR="00DE6A3C" w:rsidRPr="0040615A">
        <w:rPr>
          <w:rFonts w:ascii="ITC Avant Garde" w:eastAsia="Times New Roman" w:hAnsi="ITC Avant Garde"/>
          <w:bCs/>
          <w:sz w:val="22"/>
          <w:szCs w:val="22"/>
          <w:lang w:eastAsia="es-MX"/>
        </w:rPr>
        <w:t xml:space="preserve">dicha conducta es susceptible de ser </w:t>
      </w:r>
      <w:r w:rsidR="00BC3CCB">
        <w:rPr>
          <w:rFonts w:ascii="ITC Avant Garde" w:eastAsia="Times New Roman" w:hAnsi="ITC Avant Garde"/>
          <w:bCs/>
          <w:sz w:val="22"/>
          <w:szCs w:val="22"/>
          <w:lang w:val="es-MX" w:eastAsia="es-MX"/>
        </w:rPr>
        <w:t>sancionada</w:t>
      </w:r>
      <w:r w:rsidR="00DE6A3C" w:rsidRPr="0040615A">
        <w:rPr>
          <w:rFonts w:ascii="ITC Avant Garde" w:eastAsia="Times New Roman" w:hAnsi="ITC Avant Garde"/>
          <w:bCs/>
          <w:sz w:val="22"/>
          <w:szCs w:val="22"/>
          <w:lang w:eastAsia="es-MX"/>
        </w:rPr>
        <w:t xml:space="preserve"> en términos del </w:t>
      </w:r>
      <w:r w:rsidR="00DE6A3C" w:rsidRPr="0040615A">
        <w:rPr>
          <w:rFonts w:ascii="ITC Avant Garde" w:eastAsia="Times New Roman" w:hAnsi="ITC Avant Garde"/>
          <w:bCs/>
          <w:color w:val="000000"/>
          <w:sz w:val="22"/>
          <w:szCs w:val="22"/>
          <w:lang w:eastAsia="es-MX"/>
        </w:rPr>
        <w:t xml:space="preserve">artículo 298, apartado B), fracción III, de la </w:t>
      </w:r>
      <w:r w:rsidR="00DE6A3C" w:rsidRPr="0040615A">
        <w:rPr>
          <w:rFonts w:ascii="ITC Avant Garde" w:eastAsia="Times New Roman" w:hAnsi="ITC Avant Garde"/>
          <w:b/>
          <w:bCs/>
          <w:color w:val="000000"/>
          <w:sz w:val="22"/>
          <w:szCs w:val="22"/>
          <w:lang w:eastAsia="es-MX"/>
        </w:rPr>
        <w:t>“LFTyR”</w:t>
      </w:r>
      <w:r w:rsidR="00DE6A3C" w:rsidRPr="0040615A">
        <w:rPr>
          <w:rFonts w:ascii="ITC Avant Garde" w:eastAsia="Times New Roman" w:hAnsi="ITC Avant Garde"/>
          <w:bCs/>
          <w:color w:val="000000"/>
          <w:sz w:val="22"/>
          <w:szCs w:val="22"/>
          <w:lang w:eastAsia="es-MX"/>
        </w:rPr>
        <w:t xml:space="preserve">, toda vez que incumplió lo previsto en la condición </w:t>
      </w:r>
      <w:r w:rsidR="0048039C" w:rsidRPr="0040615A">
        <w:rPr>
          <w:rFonts w:ascii="ITC Avant Garde" w:eastAsia="Times New Roman" w:hAnsi="ITC Avant Garde"/>
          <w:bCs/>
          <w:color w:val="000000"/>
          <w:sz w:val="22"/>
          <w:szCs w:val="22"/>
          <w:lang w:val="es-MX" w:eastAsia="es-MX"/>
        </w:rPr>
        <w:t>2.1 Calidad de los servicios</w:t>
      </w:r>
      <w:r w:rsidR="00DE6A3C" w:rsidRPr="0040615A">
        <w:rPr>
          <w:rFonts w:ascii="ITC Avant Garde" w:eastAsia="Times New Roman" w:hAnsi="ITC Avant Garde"/>
          <w:bCs/>
          <w:color w:val="000000"/>
          <w:sz w:val="22"/>
          <w:szCs w:val="22"/>
          <w:lang w:eastAsia="es-MX"/>
        </w:rPr>
        <w:t xml:space="preserve"> de </w:t>
      </w:r>
      <w:r w:rsidR="0048039C" w:rsidRPr="0040615A">
        <w:rPr>
          <w:rFonts w:ascii="ITC Avant Garde" w:eastAsia="Times New Roman" w:hAnsi="ITC Avant Garde"/>
          <w:bCs/>
          <w:color w:val="000000"/>
          <w:sz w:val="22"/>
          <w:szCs w:val="22"/>
          <w:lang w:val="es-MX" w:eastAsia="es-MX"/>
        </w:rPr>
        <w:t>su</w:t>
      </w:r>
      <w:r w:rsidR="00DE6A3C" w:rsidRPr="0040615A">
        <w:rPr>
          <w:rFonts w:ascii="ITC Avant Garde" w:eastAsia="Times New Roman" w:hAnsi="ITC Avant Garde"/>
          <w:bCs/>
          <w:color w:val="000000"/>
          <w:sz w:val="22"/>
          <w:szCs w:val="22"/>
          <w:lang w:eastAsia="es-MX"/>
        </w:rPr>
        <w:t xml:space="preserve"> “</w:t>
      </w:r>
      <w:r w:rsidR="00DE6A3C" w:rsidRPr="0040615A">
        <w:rPr>
          <w:rFonts w:ascii="ITC Avant Garde" w:eastAsia="Times New Roman" w:hAnsi="ITC Avant Garde"/>
          <w:b/>
          <w:bCs/>
          <w:color w:val="000000"/>
          <w:sz w:val="22"/>
          <w:szCs w:val="22"/>
          <w:lang w:eastAsia="es-MX"/>
        </w:rPr>
        <w:t>CONCESIÓN DE RED</w:t>
      </w:r>
      <w:r w:rsidR="00DE6A3C" w:rsidRPr="0040615A">
        <w:rPr>
          <w:rFonts w:ascii="ITC Avant Garde" w:eastAsia="Times New Roman" w:hAnsi="ITC Avant Garde"/>
          <w:bCs/>
          <w:color w:val="000000"/>
          <w:sz w:val="22"/>
          <w:szCs w:val="22"/>
          <w:lang w:eastAsia="es-MX"/>
        </w:rPr>
        <w:t>”.</w:t>
      </w:r>
    </w:p>
    <w:p w:rsidR="007448A6" w:rsidRDefault="00030E1D" w:rsidP="007448A6">
      <w:pPr>
        <w:pStyle w:val="Textoindependiente"/>
        <w:tabs>
          <w:tab w:val="left" w:pos="993"/>
        </w:tabs>
        <w:spacing w:before="240" w:after="240" w:line="360" w:lineRule="auto"/>
        <w:jc w:val="both"/>
        <w:rPr>
          <w:rFonts w:ascii="ITC Avant Garde" w:eastAsia="ヒラギノ角ゴ Pro W3" w:hAnsi="ITC Avant Garde"/>
          <w:color w:val="000000"/>
          <w:sz w:val="22"/>
          <w:szCs w:val="22"/>
          <w:lang w:val="es-MX" w:eastAsia="es-ES"/>
        </w:rPr>
      </w:pPr>
      <w:r w:rsidRPr="00FE7F7C">
        <w:rPr>
          <w:rFonts w:ascii="ITC Avant Garde" w:eastAsia="Times New Roman" w:hAnsi="ITC Avant Garde"/>
          <w:bCs/>
          <w:color w:val="000000"/>
          <w:sz w:val="22"/>
          <w:szCs w:val="22"/>
          <w:lang w:val="es-MX" w:eastAsia="es-MX"/>
        </w:rPr>
        <w:t>Asimismo,</w:t>
      </w:r>
      <w:r w:rsidR="00786B8C">
        <w:rPr>
          <w:rFonts w:ascii="ITC Avant Garde" w:eastAsia="Times New Roman" w:hAnsi="ITC Avant Garde"/>
          <w:bCs/>
          <w:color w:val="000000"/>
          <w:sz w:val="22"/>
          <w:szCs w:val="22"/>
          <w:lang w:val="es-MX" w:eastAsia="es-MX"/>
        </w:rPr>
        <w:t xml:space="preserve"> también quedó acreditado que</w:t>
      </w:r>
      <w:r w:rsidR="005B383C">
        <w:rPr>
          <w:rFonts w:ascii="ITC Avant Garde" w:eastAsia="Times New Roman" w:hAnsi="ITC Avant Garde"/>
          <w:bCs/>
          <w:color w:val="000000"/>
          <w:sz w:val="22"/>
          <w:szCs w:val="22"/>
          <w:lang w:val="es-MX" w:eastAsia="es-MX"/>
        </w:rPr>
        <w:t xml:space="preserve"> </w:t>
      </w:r>
      <w:r w:rsidRPr="0040615A">
        <w:rPr>
          <w:rFonts w:ascii="ITC Avant Garde" w:eastAsia="Times New Roman" w:hAnsi="ITC Avant Garde"/>
          <w:bCs/>
          <w:color w:val="000000"/>
          <w:sz w:val="22"/>
          <w:szCs w:val="22"/>
          <w:lang w:val="es-MX" w:eastAsia="es-MX"/>
        </w:rPr>
        <w:t>“</w:t>
      </w:r>
      <w:r w:rsidRPr="0040615A">
        <w:rPr>
          <w:rFonts w:ascii="ITC Avant Garde" w:eastAsia="Times New Roman" w:hAnsi="ITC Avant Garde"/>
          <w:b/>
          <w:bCs/>
          <w:color w:val="000000"/>
          <w:sz w:val="22"/>
          <w:szCs w:val="22"/>
          <w:lang w:val="es-MX" w:eastAsia="es-MX"/>
        </w:rPr>
        <w:t>SAI</w:t>
      </w:r>
      <w:r w:rsidRPr="0040615A">
        <w:rPr>
          <w:rFonts w:ascii="ITC Avant Garde" w:eastAsia="Times New Roman" w:hAnsi="ITC Avant Garde"/>
          <w:bCs/>
          <w:color w:val="000000"/>
          <w:sz w:val="22"/>
          <w:szCs w:val="22"/>
          <w:lang w:val="es-MX" w:eastAsia="es-MX"/>
        </w:rPr>
        <w:t>”</w:t>
      </w:r>
      <w:r w:rsidRPr="0040615A">
        <w:rPr>
          <w:rFonts w:ascii="ITC Avant Garde" w:eastAsia="ヒラギノ角ゴ Pro W3" w:hAnsi="ITC Avant Garde"/>
          <w:color w:val="000000"/>
          <w:sz w:val="22"/>
          <w:szCs w:val="22"/>
          <w:lang w:eastAsia="es-ES"/>
        </w:rPr>
        <w:t xml:space="preserve"> </w:t>
      </w:r>
      <w:r>
        <w:rPr>
          <w:rFonts w:ascii="ITC Avant Garde" w:eastAsia="ヒラギノ角ゴ Pro W3" w:hAnsi="ITC Avant Garde"/>
          <w:color w:val="000000"/>
          <w:sz w:val="22"/>
          <w:szCs w:val="22"/>
          <w:lang w:val="es-MX" w:eastAsia="es-ES"/>
        </w:rPr>
        <w:t>incumplió</w:t>
      </w:r>
      <w:r w:rsidRPr="0040615A">
        <w:rPr>
          <w:rFonts w:ascii="ITC Avant Garde" w:eastAsia="Times New Roman" w:hAnsi="ITC Avant Garde"/>
          <w:sz w:val="22"/>
          <w:szCs w:val="22"/>
          <w:lang w:val="es-MX" w:eastAsia="es-MX"/>
        </w:rPr>
        <w:t xml:space="preserve"> con </w:t>
      </w:r>
      <w:r>
        <w:rPr>
          <w:rFonts w:ascii="ITC Avant Garde" w:eastAsia="Times New Roman" w:hAnsi="ITC Avant Garde"/>
          <w:sz w:val="22"/>
          <w:szCs w:val="22"/>
          <w:lang w:val="es-MX" w:eastAsia="es-MX"/>
        </w:rPr>
        <w:t xml:space="preserve">la obligación respecto de </w:t>
      </w:r>
      <w:r w:rsidRPr="0040615A">
        <w:rPr>
          <w:rFonts w:ascii="ITC Avant Garde" w:eastAsia="Times New Roman" w:hAnsi="ITC Avant Garde"/>
          <w:sz w:val="22"/>
          <w:szCs w:val="22"/>
          <w:lang w:val="es-MX" w:eastAsia="es-MX"/>
        </w:rPr>
        <w:t xml:space="preserve">los compromisos de cobertura </w:t>
      </w:r>
      <w:r>
        <w:rPr>
          <w:rFonts w:ascii="ITC Avant Garde" w:eastAsia="Times New Roman" w:hAnsi="ITC Avant Garde"/>
          <w:sz w:val="22"/>
          <w:szCs w:val="22"/>
          <w:lang w:val="es-MX" w:eastAsia="es-MX"/>
        </w:rPr>
        <w:t xml:space="preserve">a través de su propia red, </w:t>
      </w:r>
      <w:r w:rsidRPr="0040615A">
        <w:rPr>
          <w:rFonts w:ascii="ITC Avant Garde" w:eastAsia="Times New Roman" w:hAnsi="ITC Avant Garde"/>
          <w:sz w:val="22"/>
          <w:szCs w:val="22"/>
          <w:lang w:val="es-MX" w:eastAsia="es-MX"/>
        </w:rPr>
        <w:t xml:space="preserve">a que se encontraba obligada </w:t>
      </w:r>
      <w:r w:rsidR="005B383C">
        <w:rPr>
          <w:rFonts w:ascii="ITC Avant Garde" w:eastAsia="Times New Roman" w:hAnsi="ITC Avant Garde"/>
          <w:sz w:val="22"/>
          <w:szCs w:val="22"/>
          <w:lang w:val="es-MX" w:eastAsia="es-MX"/>
        </w:rPr>
        <w:t xml:space="preserve">en términos de la condición A.4 de </w:t>
      </w:r>
      <w:r w:rsidRPr="0040615A">
        <w:rPr>
          <w:rFonts w:ascii="ITC Avant Garde" w:eastAsia="Times New Roman" w:hAnsi="ITC Avant Garde"/>
          <w:sz w:val="22"/>
          <w:szCs w:val="22"/>
          <w:lang w:val="es-MX" w:eastAsia="es-MX"/>
        </w:rPr>
        <w:t>su “</w:t>
      </w:r>
      <w:r w:rsidRPr="0040615A">
        <w:rPr>
          <w:rFonts w:ascii="ITC Avant Garde" w:eastAsia="Times New Roman" w:hAnsi="ITC Avant Garde"/>
          <w:b/>
          <w:sz w:val="22"/>
          <w:szCs w:val="22"/>
          <w:lang w:val="es-MX" w:eastAsia="es-MX"/>
        </w:rPr>
        <w:t>CONCESIÓN DE RED</w:t>
      </w:r>
      <w:r w:rsidRPr="00FE7F7C">
        <w:rPr>
          <w:rFonts w:ascii="ITC Avant Garde" w:eastAsia="Times New Roman" w:hAnsi="ITC Avant Garde"/>
          <w:sz w:val="22"/>
          <w:szCs w:val="22"/>
          <w:lang w:val="es-MX" w:eastAsia="es-MX"/>
        </w:rPr>
        <w:t>”</w:t>
      </w:r>
      <w:r>
        <w:rPr>
          <w:rFonts w:ascii="ITC Avant Garde" w:eastAsia="Times New Roman" w:hAnsi="ITC Avant Garde"/>
          <w:sz w:val="22"/>
          <w:szCs w:val="22"/>
          <w:lang w:val="es-MX" w:eastAsia="es-MX"/>
        </w:rPr>
        <w:t xml:space="preserve"> </w:t>
      </w:r>
      <w:r w:rsidR="00ED0B36">
        <w:rPr>
          <w:rFonts w:ascii="ITC Avant Garde" w:eastAsia="Times New Roman" w:hAnsi="ITC Avant Garde"/>
          <w:sz w:val="22"/>
          <w:szCs w:val="22"/>
          <w:lang w:val="es-MX" w:eastAsia="es-MX"/>
        </w:rPr>
        <w:t xml:space="preserve">puesto que de las constancias que obran en los autos del expediente en que se actúa no se advierte que existan elementos que permitan presumir que previo a la visita practicada a dicha concesionaria haya desplegado infraestructura propia en su área de cobertura a efecto de cumplir los compromisos señalados en dicha concesión </w:t>
      </w:r>
      <w:r w:rsidR="006F757E">
        <w:rPr>
          <w:rFonts w:ascii="ITC Avant Garde" w:eastAsia="Times New Roman" w:hAnsi="ITC Avant Garde"/>
          <w:bCs/>
          <w:color w:val="000000"/>
          <w:sz w:val="22"/>
          <w:szCs w:val="22"/>
          <w:lang w:val="es-MX" w:eastAsia="es-MX"/>
        </w:rPr>
        <w:t xml:space="preserve">y en consecuencia, </w:t>
      </w:r>
      <w:r w:rsidR="00ED0B36">
        <w:rPr>
          <w:rFonts w:ascii="ITC Avant Garde" w:eastAsia="Times New Roman" w:hAnsi="ITC Avant Garde"/>
          <w:bCs/>
          <w:color w:val="000000"/>
          <w:sz w:val="22"/>
          <w:szCs w:val="22"/>
          <w:lang w:val="es-MX" w:eastAsia="es-MX"/>
        </w:rPr>
        <w:t xml:space="preserve">dicha omisión </w:t>
      </w:r>
      <w:r w:rsidR="006F757E" w:rsidRPr="00E452FF">
        <w:rPr>
          <w:rFonts w:ascii="ITC Avant Garde" w:eastAsia="Times New Roman" w:hAnsi="ITC Avant Garde"/>
          <w:bCs/>
          <w:sz w:val="22"/>
          <w:szCs w:val="22"/>
          <w:lang w:eastAsia="es-MX"/>
        </w:rPr>
        <w:t xml:space="preserve">es </w:t>
      </w:r>
      <w:r w:rsidR="006F757E">
        <w:rPr>
          <w:rFonts w:ascii="ITC Avant Garde" w:eastAsia="Times New Roman" w:hAnsi="ITC Avant Garde"/>
          <w:bCs/>
          <w:sz w:val="22"/>
          <w:szCs w:val="22"/>
          <w:lang w:val="es-MX" w:eastAsia="es-MX"/>
        </w:rPr>
        <w:t xml:space="preserve">causa de revocación </w:t>
      </w:r>
      <w:r w:rsidR="006F757E">
        <w:rPr>
          <w:rFonts w:ascii="ITC Avant Garde" w:eastAsia="Times New Roman" w:hAnsi="ITC Avant Garde"/>
          <w:bCs/>
          <w:color w:val="000000"/>
          <w:sz w:val="22"/>
          <w:szCs w:val="22"/>
          <w:lang w:val="es-MX" w:eastAsia="es-MX"/>
        </w:rPr>
        <w:t xml:space="preserve">con fundamento en el último párrafo de </w:t>
      </w:r>
      <w:r w:rsidR="00ED0B36">
        <w:rPr>
          <w:rFonts w:ascii="ITC Avant Garde" w:eastAsia="Times New Roman" w:hAnsi="ITC Avant Garde"/>
          <w:bCs/>
          <w:color w:val="000000"/>
          <w:sz w:val="22"/>
          <w:szCs w:val="22"/>
          <w:lang w:val="es-MX" w:eastAsia="es-MX"/>
        </w:rPr>
        <w:t xml:space="preserve">la </w:t>
      </w:r>
      <w:r w:rsidR="005B383C">
        <w:rPr>
          <w:rFonts w:ascii="ITC Avant Garde" w:eastAsia="Times New Roman" w:hAnsi="ITC Avant Garde"/>
          <w:bCs/>
          <w:color w:val="000000"/>
          <w:sz w:val="22"/>
          <w:szCs w:val="22"/>
          <w:lang w:val="es-MX" w:eastAsia="es-MX"/>
        </w:rPr>
        <w:t xml:space="preserve">citada </w:t>
      </w:r>
      <w:r w:rsidR="00ED0B36">
        <w:rPr>
          <w:rFonts w:ascii="ITC Avant Garde" w:eastAsia="Times New Roman" w:hAnsi="ITC Avant Garde"/>
          <w:bCs/>
          <w:color w:val="000000"/>
          <w:sz w:val="22"/>
          <w:szCs w:val="22"/>
          <w:lang w:val="es-MX" w:eastAsia="es-MX"/>
        </w:rPr>
        <w:t xml:space="preserve">condición A.4 Compromisos de Cobertura de su </w:t>
      </w:r>
      <w:r w:rsidR="00ED0B36">
        <w:rPr>
          <w:rFonts w:ascii="ITC Avant Garde" w:eastAsia="Times New Roman" w:hAnsi="ITC Avant Garde"/>
          <w:b/>
          <w:bCs/>
          <w:color w:val="000000"/>
          <w:sz w:val="22"/>
          <w:szCs w:val="22"/>
          <w:lang w:val="es-MX" w:eastAsia="es-MX"/>
        </w:rPr>
        <w:t>“CONCESIÓN DE RED”</w:t>
      </w:r>
      <w:r w:rsidR="0046094A">
        <w:rPr>
          <w:rFonts w:ascii="ITC Avant Garde" w:eastAsia="Times New Roman" w:hAnsi="ITC Avant Garde"/>
          <w:bCs/>
          <w:color w:val="000000"/>
          <w:sz w:val="22"/>
          <w:szCs w:val="22"/>
          <w:lang w:val="es-MX" w:eastAsia="es-MX"/>
        </w:rPr>
        <w:t>,</w:t>
      </w:r>
      <w:r w:rsidR="006F757E">
        <w:rPr>
          <w:rFonts w:ascii="ITC Avant Garde" w:eastAsia="Times New Roman" w:hAnsi="ITC Avant Garde"/>
          <w:bCs/>
          <w:color w:val="000000"/>
          <w:sz w:val="22"/>
          <w:szCs w:val="22"/>
          <w:lang w:val="es-MX" w:eastAsia="es-MX"/>
        </w:rPr>
        <w:t xml:space="preserve"> en relación con el artículo 303, fracción III, de la “</w:t>
      </w:r>
      <w:r w:rsidR="006F757E">
        <w:rPr>
          <w:rFonts w:ascii="ITC Avant Garde" w:eastAsia="Times New Roman" w:hAnsi="ITC Avant Garde"/>
          <w:b/>
          <w:bCs/>
          <w:color w:val="000000"/>
          <w:sz w:val="22"/>
          <w:szCs w:val="22"/>
          <w:lang w:val="es-MX" w:eastAsia="es-MX"/>
        </w:rPr>
        <w:t>LFTyR</w:t>
      </w:r>
      <w:r w:rsidR="006F757E">
        <w:rPr>
          <w:rFonts w:ascii="ITC Avant Garde" w:eastAsia="Times New Roman" w:hAnsi="ITC Avant Garde"/>
          <w:bCs/>
          <w:color w:val="000000"/>
          <w:sz w:val="22"/>
          <w:szCs w:val="22"/>
          <w:lang w:val="es-MX" w:eastAsia="es-MX"/>
        </w:rPr>
        <w:t>”.</w:t>
      </w:r>
    </w:p>
    <w:p w:rsidR="007448A6" w:rsidRDefault="006F073C" w:rsidP="007448A6">
      <w:pPr>
        <w:pStyle w:val="Textoindependiente"/>
        <w:tabs>
          <w:tab w:val="left" w:pos="993"/>
        </w:tabs>
        <w:spacing w:before="240" w:after="240" w:line="360" w:lineRule="auto"/>
        <w:jc w:val="both"/>
        <w:rPr>
          <w:rFonts w:ascii="ITC Avant Garde" w:eastAsia="Times New Roman" w:hAnsi="ITC Avant Garde"/>
          <w:b/>
          <w:bCs/>
          <w:color w:val="000000"/>
          <w:sz w:val="22"/>
          <w:szCs w:val="22"/>
          <w:lang w:eastAsia="es-MX"/>
        </w:rPr>
      </w:pPr>
      <w:r w:rsidRPr="008452B5">
        <w:rPr>
          <w:rFonts w:ascii="ITC Avant Garde" w:eastAsia="Times New Roman" w:hAnsi="ITC Avant Garde"/>
          <w:b/>
          <w:bCs/>
          <w:kern w:val="32"/>
          <w:sz w:val="22"/>
          <w:szCs w:val="22"/>
          <w:lang w:eastAsia="es-MX"/>
        </w:rPr>
        <w:lastRenderedPageBreak/>
        <w:t>SÉPTIMO</w:t>
      </w:r>
      <w:r w:rsidR="007A01EF" w:rsidRPr="008452B5">
        <w:rPr>
          <w:rFonts w:ascii="ITC Avant Garde" w:eastAsia="Times New Roman" w:hAnsi="ITC Avant Garde"/>
          <w:b/>
          <w:bCs/>
          <w:kern w:val="32"/>
          <w:sz w:val="22"/>
          <w:szCs w:val="22"/>
          <w:lang w:eastAsia="es-MX"/>
        </w:rPr>
        <w:t xml:space="preserve">. </w:t>
      </w:r>
      <w:r w:rsidR="002B4483" w:rsidRPr="008452B5">
        <w:rPr>
          <w:rFonts w:ascii="ITC Avant Garde" w:hAnsi="ITC Avant Garde"/>
          <w:b/>
          <w:smallCaps/>
          <w:color w:val="000000"/>
          <w:sz w:val="22"/>
          <w:szCs w:val="22"/>
        </w:rPr>
        <w:t>Determinación y cuantificación de la sanción.</w:t>
      </w:r>
    </w:p>
    <w:p w:rsidR="007448A6" w:rsidRDefault="002B4483" w:rsidP="007448A6">
      <w:pPr>
        <w:tabs>
          <w:tab w:val="left" w:pos="993"/>
        </w:tabs>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El incumplimiento a lo establecido </w:t>
      </w:r>
      <w:r w:rsidRPr="008452B5">
        <w:rPr>
          <w:rFonts w:ascii="ITC Avant Garde" w:hAnsi="ITC Avant Garde"/>
          <w:color w:val="000000"/>
        </w:rPr>
        <w:t xml:space="preserve">en </w:t>
      </w:r>
      <w:r w:rsidR="008349FA">
        <w:rPr>
          <w:rFonts w:ascii="ITC Avant Garde" w:eastAsia="Times New Roman" w:hAnsi="ITC Avant Garde"/>
          <w:bCs/>
          <w:color w:val="000000"/>
          <w:lang w:eastAsia="es-MX"/>
        </w:rPr>
        <w:t>la</w:t>
      </w:r>
      <w:r w:rsidR="008349FA" w:rsidRPr="008452B5">
        <w:rPr>
          <w:rFonts w:ascii="ITC Avant Garde" w:eastAsia="Times New Roman" w:hAnsi="ITC Avant Garde"/>
          <w:bCs/>
          <w:color w:val="000000"/>
          <w:lang w:eastAsia="es-MX"/>
        </w:rPr>
        <w:t xml:space="preserve"> </w:t>
      </w:r>
      <w:r w:rsidR="008349FA">
        <w:rPr>
          <w:rFonts w:ascii="ITC Avant Garde" w:eastAsia="Times New Roman" w:hAnsi="ITC Avant Garde"/>
          <w:bCs/>
          <w:color w:val="000000"/>
          <w:lang w:eastAsia="es-MX"/>
        </w:rPr>
        <w:t>c</w:t>
      </w:r>
      <w:r w:rsidR="00957F67" w:rsidRPr="008452B5">
        <w:rPr>
          <w:rFonts w:ascii="ITC Avant Garde" w:eastAsia="Times New Roman" w:hAnsi="ITC Avant Garde"/>
          <w:bCs/>
          <w:color w:val="000000"/>
          <w:lang w:eastAsia="es-MX"/>
        </w:rPr>
        <w:t>ondici</w:t>
      </w:r>
      <w:r w:rsidR="008349FA">
        <w:rPr>
          <w:rFonts w:ascii="ITC Avant Garde" w:eastAsia="Times New Roman" w:hAnsi="ITC Avant Garde"/>
          <w:bCs/>
          <w:color w:val="000000"/>
          <w:lang w:eastAsia="es-MX"/>
        </w:rPr>
        <w:t>ón</w:t>
      </w:r>
      <w:r w:rsidR="00957F67" w:rsidRPr="008452B5">
        <w:rPr>
          <w:rFonts w:ascii="ITC Avant Garde" w:eastAsia="Times New Roman" w:hAnsi="ITC Avant Garde"/>
          <w:bCs/>
          <w:color w:val="000000"/>
          <w:lang w:eastAsia="es-MX"/>
        </w:rPr>
        <w:t xml:space="preserve"> </w:t>
      </w:r>
      <w:r w:rsidR="008349FA">
        <w:rPr>
          <w:rFonts w:ascii="ITC Avant Garde" w:eastAsia="Times New Roman" w:hAnsi="ITC Avant Garde"/>
          <w:bCs/>
          <w:color w:val="000000"/>
          <w:lang w:eastAsia="es-MX"/>
        </w:rPr>
        <w:t xml:space="preserve">2.1 </w:t>
      </w:r>
      <w:r w:rsidR="00957F67" w:rsidRPr="008452B5">
        <w:rPr>
          <w:rFonts w:ascii="ITC Avant Garde" w:eastAsia="Times New Roman" w:hAnsi="ITC Avant Garde"/>
          <w:bCs/>
          <w:color w:val="000000"/>
          <w:lang w:eastAsia="es-MX"/>
        </w:rPr>
        <w:t>de su “</w:t>
      </w:r>
      <w:r w:rsidR="00957F67" w:rsidRPr="008452B5">
        <w:rPr>
          <w:rFonts w:ascii="ITC Avant Garde" w:eastAsia="Times New Roman" w:hAnsi="ITC Avant Garde"/>
          <w:b/>
          <w:bCs/>
          <w:color w:val="000000"/>
          <w:lang w:eastAsia="es-MX"/>
        </w:rPr>
        <w:t>CONCESIÓN DE RED</w:t>
      </w:r>
      <w:r w:rsidR="00957F67" w:rsidRPr="008452B5">
        <w:rPr>
          <w:rFonts w:ascii="ITC Avant Garde" w:eastAsia="Times New Roman" w:hAnsi="ITC Avant Garde"/>
          <w:bCs/>
          <w:color w:val="000000"/>
          <w:lang w:eastAsia="es-MX"/>
        </w:rPr>
        <w:t>”;</w:t>
      </w:r>
      <w:r w:rsidRPr="008452B5">
        <w:rPr>
          <w:rFonts w:ascii="ITC Avant Garde" w:hAnsi="ITC Avant Garde"/>
          <w:color w:val="000000"/>
        </w:rPr>
        <w:t xml:space="preserve"> </w:t>
      </w:r>
      <w:r w:rsidRPr="008452B5">
        <w:rPr>
          <w:rFonts w:ascii="ITC Avant Garde" w:eastAsia="Times New Roman" w:hAnsi="ITC Avant Garde"/>
          <w:bCs/>
          <w:color w:val="000000"/>
          <w:lang w:eastAsia="es-MX"/>
        </w:rPr>
        <w:t>actualiza</w:t>
      </w:r>
      <w:r w:rsidR="00786B8C">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 xml:space="preserve">el supuesto normativo previsto en el artículo 298, apartado B) fracción </w:t>
      </w:r>
      <w:r w:rsidR="00957F67" w:rsidRPr="008452B5">
        <w:rPr>
          <w:rFonts w:ascii="ITC Avant Garde" w:eastAsia="Times New Roman" w:hAnsi="ITC Avant Garde"/>
          <w:bCs/>
          <w:color w:val="000000"/>
          <w:lang w:eastAsia="es-MX"/>
        </w:rPr>
        <w:t>III,</w:t>
      </w:r>
      <w:r w:rsidRPr="008452B5">
        <w:rPr>
          <w:rFonts w:ascii="ITC Avant Garde" w:eastAsia="Times New Roman" w:hAnsi="ITC Avant Garde"/>
          <w:bCs/>
          <w:color w:val="000000"/>
          <w:lang w:eastAsia="es-MX"/>
        </w:rPr>
        <w:t xml:space="preserve"> de la </w:t>
      </w:r>
      <w:r w:rsidRPr="008452B5">
        <w:rPr>
          <w:rFonts w:ascii="ITC Avant Garde" w:eastAsia="Times New Roman" w:hAnsi="ITC Avant Garde"/>
          <w:b/>
          <w:bCs/>
          <w:color w:val="000000"/>
          <w:lang w:eastAsia="es-MX"/>
        </w:rPr>
        <w:t>“LFTyR”</w:t>
      </w:r>
      <w:r w:rsidRPr="008452B5">
        <w:rPr>
          <w:rFonts w:ascii="ITC Avant Garde" w:eastAsia="Times New Roman" w:hAnsi="ITC Avant Garde"/>
          <w:bCs/>
          <w:color w:val="000000"/>
          <w:lang w:eastAsia="es-MX"/>
        </w:rPr>
        <w:t xml:space="preserve"> que a la letra señala:</w:t>
      </w:r>
    </w:p>
    <w:p w:rsidR="007448A6" w:rsidRDefault="00957F67" w:rsidP="007448A6">
      <w:pPr>
        <w:spacing w:before="240" w:after="240" w:line="240" w:lineRule="auto"/>
        <w:ind w:left="567" w:right="567"/>
        <w:jc w:val="both"/>
        <w:rPr>
          <w:rFonts w:ascii="ITC Avant Garde" w:hAnsi="ITC Avant Garde"/>
          <w:i/>
          <w:color w:val="000000"/>
          <w:lang w:val="x-none"/>
        </w:rPr>
      </w:pPr>
      <w:r w:rsidRPr="008452B5">
        <w:rPr>
          <w:rFonts w:ascii="ITC Avant Garde" w:hAnsi="ITC Avant Garde"/>
          <w:i/>
          <w:color w:val="000000"/>
          <w:lang w:val="x-none"/>
        </w:rPr>
        <w:t>“</w:t>
      </w:r>
      <w:r w:rsidRPr="008452B5">
        <w:rPr>
          <w:rFonts w:ascii="ITC Avant Garde" w:hAnsi="ITC Avant Garde"/>
          <w:b/>
          <w:i/>
          <w:color w:val="000000"/>
          <w:lang w:val="x-none"/>
        </w:rPr>
        <w:t>Artículo 298.</w:t>
      </w:r>
      <w:r w:rsidRPr="008452B5">
        <w:rPr>
          <w:rFonts w:ascii="ITC Avant Garde" w:hAnsi="ITC Avant Garde"/>
          <w:i/>
          <w:color w:val="000000"/>
          <w:lang w:val="x-none"/>
        </w:rPr>
        <w:t xml:space="preserve"> Las infracciones a lo dispuesto en esta Ley </w:t>
      </w:r>
      <w:r w:rsidRPr="008452B5">
        <w:rPr>
          <w:rFonts w:ascii="ITC Avant Garde" w:hAnsi="ITC Avant Garde"/>
          <w:b/>
          <w:i/>
          <w:color w:val="000000"/>
          <w:u w:val="single"/>
          <w:lang w:val="x-none"/>
        </w:rPr>
        <w:t>y a las disposiciones que deriven de ella</w:t>
      </w:r>
      <w:r w:rsidRPr="008452B5">
        <w:rPr>
          <w:rFonts w:ascii="ITC Avant Garde" w:hAnsi="ITC Avant Garde"/>
          <w:i/>
          <w:color w:val="000000"/>
          <w:lang w:val="x-none"/>
        </w:rPr>
        <w:t xml:space="preserve">, se sancionarán por el Instituto de conformidad con lo siguiente: </w:t>
      </w:r>
      <w:r w:rsidRPr="008452B5">
        <w:rPr>
          <w:rFonts w:ascii="ITC Avant Garde" w:hAnsi="ITC Avant Garde"/>
          <w:i/>
          <w:color w:val="000000"/>
          <w:lang w:val="x-none"/>
        </w:rPr>
        <w:cr/>
        <w:t>…</w:t>
      </w:r>
    </w:p>
    <w:p w:rsidR="00957F67" w:rsidRPr="008452B5" w:rsidRDefault="00957F67" w:rsidP="007448A6">
      <w:pPr>
        <w:spacing w:before="240" w:after="240" w:line="240" w:lineRule="auto"/>
        <w:ind w:left="567" w:right="567"/>
        <w:jc w:val="both"/>
        <w:rPr>
          <w:rFonts w:ascii="ITC Avant Garde" w:hAnsi="ITC Avant Garde"/>
          <w:i/>
          <w:color w:val="000000"/>
          <w:lang w:val="x-none"/>
        </w:rPr>
      </w:pPr>
      <w:r w:rsidRPr="008452B5">
        <w:rPr>
          <w:rFonts w:ascii="ITC Avant Garde" w:hAnsi="ITC Avant Garde"/>
          <w:i/>
          <w:color w:val="000000"/>
          <w:lang w:val="x-none"/>
        </w:rPr>
        <w:t xml:space="preserve">B). Con multa por el equivalente de </w:t>
      </w:r>
      <w:r w:rsidRPr="008452B5">
        <w:rPr>
          <w:rFonts w:ascii="ITC Avant Garde" w:hAnsi="ITC Avant Garde"/>
          <w:b/>
          <w:i/>
          <w:color w:val="000000"/>
          <w:u w:val="single"/>
          <w:lang w:val="x-none"/>
        </w:rPr>
        <w:t>1% hasta 3% de los ingresos del concesionario o autorizado</w:t>
      </w:r>
      <w:r w:rsidRPr="008452B5">
        <w:rPr>
          <w:rFonts w:ascii="ITC Avant Garde" w:hAnsi="ITC Avant Garde"/>
          <w:i/>
          <w:color w:val="000000"/>
          <w:lang w:val="x-none"/>
        </w:rPr>
        <w:t xml:space="preserve"> por:</w:t>
      </w:r>
    </w:p>
    <w:p w:rsidR="007448A6" w:rsidRDefault="00957F67" w:rsidP="007448A6">
      <w:pPr>
        <w:spacing w:before="240" w:after="240" w:line="240" w:lineRule="auto"/>
        <w:ind w:left="567" w:right="567"/>
        <w:jc w:val="both"/>
        <w:rPr>
          <w:rFonts w:ascii="ITC Avant Garde" w:hAnsi="ITC Avant Garde"/>
          <w:i/>
          <w:color w:val="000000"/>
          <w:lang w:val="x-none"/>
        </w:rPr>
      </w:pPr>
      <w:r w:rsidRPr="008452B5">
        <w:rPr>
          <w:rFonts w:ascii="ITC Avant Garde" w:hAnsi="ITC Avant Garde"/>
          <w:i/>
          <w:color w:val="000000"/>
        </w:rPr>
        <w:t>…</w:t>
      </w:r>
    </w:p>
    <w:p w:rsidR="007448A6" w:rsidRDefault="00957F67" w:rsidP="007448A6">
      <w:pPr>
        <w:pStyle w:val="Textoindependiente"/>
        <w:tabs>
          <w:tab w:val="left" w:pos="8364"/>
        </w:tabs>
        <w:spacing w:before="240" w:after="240" w:line="240" w:lineRule="auto"/>
        <w:ind w:left="567" w:right="850"/>
        <w:jc w:val="both"/>
        <w:rPr>
          <w:rFonts w:ascii="ITC Avant Garde" w:eastAsia="Times New Roman" w:hAnsi="ITC Avant Garde"/>
          <w:bCs/>
          <w:i/>
          <w:color w:val="000000"/>
          <w:sz w:val="22"/>
          <w:szCs w:val="22"/>
          <w:lang w:eastAsia="es-MX"/>
        </w:rPr>
      </w:pPr>
      <w:r w:rsidRPr="008452B5">
        <w:rPr>
          <w:rFonts w:ascii="ITC Avant Garde" w:hAnsi="ITC Avant Garde"/>
          <w:b/>
          <w:i/>
          <w:color w:val="000000"/>
          <w:sz w:val="22"/>
          <w:szCs w:val="22"/>
        </w:rPr>
        <w:t>III.</w:t>
      </w:r>
      <w:r w:rsidRPr="008452B5">
        <w:rPr>
          <w:rFonts w:ascii="ITC Avant Garde" w:hAnsi="ITC Avant Garde"/>
          <w:i/>
          <w:color w:val="000000"/>
          <w:sz w:val="22"/>
          <w:szCs w:val="22"/>
        </w:rPr>
        <w:t xml:space="preserve"> </w:t>
      </w:r>
      <w:r w:rsidRPr="008452B5">
        <w:rPr>
          <w:rFonts w:ascii="ITC Avant Garde" w:hAnsi="ITC Avant Garde"/>
          <w:b/>
          <w:i/>
          <w:color w:val="000000"/>
          <w:sz w:val="22"/>
          <w:szCs w:val="22"/>
          <w:u w:val="single"/>
        </w:rPr>
        <w:t>No cumplir con las obligaciones o condiciones establecidas en la concesión o autorización</w:t>
      </w:r>
      <w:r w:rsidRPr="008452B5">
        <w:rPr>
          <w:rFonts w:ascii="ITC Avant Garde" w:hAnsi="ITC Avant Garde"/>
          <w:i/>
          <w:color w:val="000000"/>
          <w:sz w:val="22"/>
          <w:szCs w:val="22"/>
        </w:rPr>
        <w:t>…”</w:t>
      </w:r>
    </w:p>
    <w:p w:rsidR="007448A6" w:rsidRDefault="00386FDC" w:rsidP="007448A6">
      <w:pPr>
        <w:spacing w:before="240" w:after="240" w:line="360" w:lineRule="auto"/>
        <w:jc w:val="both"/>
        <w:rPr>
          <w:rFonts w:ascii="ITC Avant Garde" w:eastAsia="Times New Roman" w:hAnsi="ITC Avant Garde"/>
          <w:bCs/>
          <w:color w:val="000000"/>
          <w:lang w:eastAsia="es-MX"/>
        </w:rPr>
      </w:pPr>
      <w:r w:rsidRPr="008452B5">
        <w:rPr>
          <w:rFonts w:ascii="ITC Avant Garde" w:eastAsia="Times New Roman" w:hAnsi="ITC Avant Garde"/>
          <w:bCs/>
          <w:color w:val="000000"/>
          <w:lang w:eastAsia="es-MX"/>
        </w:rPr>
        <w:t xml:space="preserve">En virtud de lo anterior, a efecto de contar con la información necesaria para </w:t>
      </w:r>
      <w:r w:rsidR="00865489">
        <w:rPr>
          <w:rFonts w:ascii="ITC Avant Garde" w:eastAsia="Times New Roman" w:hAnsi="ITC Avant Garde"/>
          <w:bCs/>
          <w:color w:val="000000"/>
          <w:lang w:eastAsia="es-MX"/>
        </w:rPr>
        <w:t>determinar</w:t>
      </w:r>
      <w:r w:rsidR="00865489"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 xml:space="preserve">la </w:t>
      </w:r>
      <w:r w:rsidR="00865489">
        <w:rPr>
          <w:rFonts w:ascii="ITC Avant Garde" w:eastAsia="Times New Roman" w:hAnsi="ITC Avant Garde"/>
          <w:bCs/>
          <w:color w:val="000000"/>
          <w:lang w:eastAsia="es-MX"/>
        </w:rPr>
        <w:t>sanción</w:t>
      </w:r>
      <w:r w:rsidR="00865489"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 xml:space="preserve">que </w:t>
      </w:r>
      <w:r w:rsidR="00865489">
        <w:rPr>
          <w:rFonts w:ascii="ITC Avant Garde" w:eastAsia="Times New Roman" w:hAnsi="ITC Avant Garde"/>
          <w:bCs/>
          <w:color w:val="000000"/>
          <w:lang w:eastAsia="es-MX"/>
        </w:rPr>
        <w:t>en su caso resultara procedente</w:t>
      </w:r>
      <w:r w:rsidRPr="008452B5">
        <w:rPr>
          <w:rFonts w:ascii="ITC Avant Garde" w:eastAsia="Times New Roman" w:hAnsi="ITC Avant Garde"/>
          <w:bCs/>
          <w:color w:val="000000"/>
          <w:lang w:eastAsia="es-MX"/>
        </w:rPr>
        <w:t xml:space="preserve">, </w:t>
      </w:r>
      <w:r w:rsidR="00B962C2" w:rsidRPr="008452B5">
        <w:rPr>
          <w:rFonts w:ascii="ITC Avant Garde" w:eastAsia="Times New Roman" w:hAnsi="ITC Avant Garde"/>
          <w:bCs/>
          <w:color w:val="000000"/>
          <w:lang w:eastAsia="es-MX"/>
        </w:rPr>
        <w:t xml:space="preserve">mediante acuerdo de trece de septiembre de dos mil dieciséis, se solicitó a </w:t>
      </w:r>
      <w:r w:rsidR="00B962C2" w:rsidRPr="008452B5">
        <w:rPr>
          <w:rFonts w:ascii="ITC Avant Garde" w:eastAsia="Times New Roman" w:hAnsi="ITC Avant Garde"/>
          <w:b/>
          <w:lang w:eastAsia="es-MX"/>
        </w:rPr>
        <w:t xml:space="preserve">“SAI” </w:t>
      </w:r>
      <w:r w:rsidR="00B962C2" w:rsidRPr="008452B5">
        <w:rPr>
          <w:rFonts w:ascii="ITC Avant Garde" w:eastAsia="Times New Roman" w:hAnsi="ITC Avant Garde"/>
          <w:bCs/>
          <w:color w:val="000000"/>
          <w:lang w:eastAsia="es-MX"/>
        </w:rPr>
        <w:t xml:space="preserve">manifestara sus ingresos acumulables en el ejercicio de dos mil quince y los acreditara con la documentación fiscal correspondiente a efecto de que en su caso, esta autoridad estuviera en posibilidad de calcular la multa correspondiente a la conducta infractora en términos del artículo 298 de la </w:t>
      </w:r>
      <w:r w:rsidR="00B962C2" w:rsidRPr="008452B5">
        <w:rPr>
          <w:rFonts w:ascii="ITC Avant Garde" w:eastAsia="Times New Roman" w:hAnsi="ITC Avant Garde"/>
          <w:b/>
          <w:bCs/>
          <w:color w:val="000000"/>
          <w:lang w:eastAsia="es-MX"/>
        </w:rPr>
        <w:t>“LFTyR”</w:t>
      </w:r>
      <w:r w:rsidR="00B962C2" w:rsidRPr="008452B5">
        <w:rPr>
          <w:rFonts w:ascii="ITC Avant Garde" w:eastAsia="Times New Roman" w:hAnsi="ITC Avant Garde"/>
          <w:bCs/>
          <w:color w:val="000000"/>
          <w:lang w:eastAsia="es-MX"/>
        </w:rPr>
        <w:t>, con el apercibimiento que de no hacerlo, se solicitaría la información respectiva a la autoridad fiscal competente y/o a hacer el cálculo de la multa respectiva, conforme a los parámetros que establece el artículo 299 de dicho  ordenamiento.</w:t>
      </w:r>
    </w:p>
    <w:p w:rsidR="00D80B24" w:rsidRDefault="00B962C2" w:rsidP="007448A6">
      <w:pPr>
        <w:spacing w:before="240" w:after="240" w:line="360" w:lineRule="auto"/>
        <w:jc w:val="both"/>
        <w:rPr>
          <w:rFonts w:ascii="ITC Avant Garde" w:eastAsia="Times New Roman" w:hAnsi="ITC Avant Garde"/>
          <w:bCs/>
          <w:color w:val="000000"/>
          <w:lang w:eastAsia="es-MX"/>
        </w:rPr>
      </w:pPr>
      <w:r w:rsidRPr="008452B5">
        <w:rPr>
          <w:rFonts w:ascii="ITC Avant Garde" w:hAnsi="ITC Avant Garde" w:cs="Arial"/>
          <w:bCs/>
        </w:rPr>
        <w:t xml:space="preserve">Al efecto, </w:t>
      </w:r>
      <w:r w:rsidRPr="008452B5">
        <w:rPr>
          <w:rFonts w:ascii="ITC Avant Garde" w:eastAsia="Times New Roman" w:hAnsi="ITC Avant Garde"/>
          <w:b/>
          <w:lang w:eastAsia="es-MX"/>
        </w:rPr>
        <w:t>“SAI”</w:t>
      </w:r>
      <w:r w:rsidRPr="008452B5">
        <w:rPr>
          <w:rFonts w:ascii="ITC Avant Garde" w:eastAsia="Times New Roman" w:hAnsi="ITC Avant Garde"/>
          <w:bCs/>
          <w:lang w:eastAsia="es-MX"/>
        </w:rPr>
        <w:t xml:space="preserve"> </w:t>
      </w:r>
      <w:r w:rsidRPr="008452B5">
        <w:rPr>
          <w:rFonts w:ascii="ITC Avant Garde" w:eastAsia="Times New Roman" w:hAnsi="ITC Avant Garde"/>
          <w:bCs/>
          <w:color w:val="000000"/>
          <w:lang w:eastAsia="es-MX"/>
        </w:rPr>
        <w:t>presentó un escrito en la Oficialía de Partes del “</w:t>
      </w:r>
      <w:r w:rsidRPr="008452B5">
        <w:rPr>
          <w:rFonts w:ascii="ITC Avant Garde" w:eastAsia="Times New Roman" w:hAnsi="ITC Avant Garde"/>
          <w:b/>
          <w:bCs/>
          <w:color w:val="000000"/>
          <w:lang w:eastAsia="es-MX"/>
        </w:rPr>
        <w:t>IFT”</w:t>
      </w:r>
      <w:r w:rsidRPr="008452B5">
        <w:rPr>
          <w:rFonts w:ascii="ITC Avant Garde" w:eastAsia="Times New Roman" w:hAnsi="ITC Avant Garde"/>
          <w:bCs/>
          <w:color w:val="000000"/>
          <w:lang w:eastAsia="es-MX"/>
        </w:rPr>
        <w:t xml:space="preserve"> el veinticinco de octubre de dos mil dieciséis, al que acompañó la impresión de la Declaración de Ejercicios de Impuestos Federales, documental de la cual se desprende que sus ingresos acumulables para el ejercicio dos mil quince ascendieron a la cantidad </w:t>
      </w:r>
    </w:p>
    <w:p w:rsidR="00D80B24" w:rsidRDefault="00D80B24"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br w:type="page"/>
      </w:r>
    </w:p>
    <w:p w:rsidR="00D80B24" w:rsidRPr="007448A6" w:rsidRDefault="00D80B24" w:rsidP="00D80B24">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B962C2" w:rsidP="007448A6">
      <w:pPr>
        <w:spacing w:before="240" w:after="240" w:line="360" w:lineRule="auto"/>
        <w:jc w:val="both"/>
        <w:rPr>
          <w:rFonts w:ascii="ITC Avant Garde" w:eastAsia="Times New Roman" w:hAnsi="ITC Avant Garde"/>
          <w:b/>
          <w:bCs/>
          <w:color w:val="000000"/>
          <w:lang w:eastAsia="es-MX"/>
        </w:rPr>
      </w:pPr>
      <w:r w:rsidRPr="008452B5">
        <w:rPr>
          <w:rFonts w:ascii="ITC Avant Garde" w:eastAsia="Times New Roman" w:hAnsi="ITC Avant Garde"/>
          <w:bCs/>
          <w:color w:val="000000"/>
          <w:lang w:eastAsia="es-MX"/>
        </w:rPr>
        <w:t xml:space="preserve">de </w:t>
      </w:r>
      <w:r w:rsidR="00BB76FC" w:rsidRPr="00A32A6F">
        <w:rPr>
          <w:rFonts w:ascii="ITC Avant Garde" w:eastAsiaTheme="majorEastAsia" w:hAnsi="ITC Avant Garde" w:cstheme="majorBidi"/>
          <w:b/>
          <w:color w:val="0000FF"/>
          <w:szCs w:val="32"/>
        </w:rPr>
        <w:t>“CONFIDENCIAL POR LEY”</w:t>
      </w:r>
      <w:r w:rsidRPr="00B962C2">
        <w:rPr>
          <w:rFonts w:ascii="ITC Avant Garde" w:eastAsia="Times New Roman" w:hAnsi="ITC Avant Garde"/>
          <w:bCs/>
          <w:lang w:eastAsia="es-MX"/>
        </w:rPr>
        <w:t xml:space="preserve"> </w:t>
      </w:r>
      <w:r>
        <w:rPr>
          <w:rFonts w:ascii="ITC Avant Garde" w:eastAsia="Times New Roman" w:hAnsi="ITC Avant Garde"/>
          <w:bCs/>
          <w:lang w:eastAsia="es-MX"/>
        </w:rPr>
        <w:t xml:space="preserve">monto respecto del cual deben aplicarse los porcentajes que establece el inciso B) del artículo 298 de la </w:t>
      </w:r>
      <w:r w:rsidR="009321DD">
        <w:rPr>
          <w:rFonts w:ascii="ITC Avant Garde" w:eastAsia="Times New Roman" w:hAnsi="ITC Avant Garde"/>
          <w:b/>
          <w:bCs/>
          <w:lang w:eastAsia="es-MX"/>
        </w:rPr>
        <w:t>“</w:t>
      </w:r>
      <w:r w:rsidRPr="00303871">
        <w:rPr>
          <w:rFonts w:ascii="ITC Avant Garde" w:eastAsia="Times New Roman" w:hAnsi="ITC Avant Garde"/>
          <w:b/>
          <w:bCs/>
          <w:lang w:eastAsia="es-MX"/>
        </w:rPr>
        <w:t>LFTyR</w:t>
      </w:r>
      <w:r w:rsidR="009321DD">
        <w:rPr>
          <w:rFonts w:ascii="ITC Avant Garde" w:eastAsia="Times New Roman" w:hAnsi="ITC Avant Garde"/>
          <w:b/>
          <w:bCs/>
          <w:lang w:eastAsia="es-MX"/>
        </w:rPr>
        <w:t>”</w:t>
      </w:r>
      <w:r>
        <w:rPr>
          <w:rFonts w:ascii="ITC Avant Garde" w:eastAsia="Times New Roman" w:hAnsi="ITC Avant Garde"/>
          <w:bCs/>
          <w:lang w:eastAsia="es-MX"/>
        </w:rPr>
        <w:t>, que va del 1% al 3%.</w:t>
      </w:r>
    </w:p>
    <w:p w:rsidR="00B962C2" w:rsidRPr="0040615A" w:rsidRDefault="00B962C2" w:rsidP="007448A6">
      <w:pPr>
        <w:spacing w:before="240" w:after="240" w:line="360" w:lineRule="auto"/>
        <w:jc w:val="both"/>
        <w:rPr>
          <w:rFonts w:ascii="ITC Avant Garde" w:hAnsi="ITC Avant Garde"/>
          <w:bCs/>
          <w:lang w:eastAsia="es-MX"/>
        </w:rPr>
      </w:pPr>
      <w:r w:rsidRPr="003B1A4B">
        <w:rPr>
          <w:rFonts w:ascii="ITC Avant Garde" w:hAnsi="ITC Avant Garde"/>
          <w:bCs/>
          <w:lang w:eastAsia="es-MX"/>
        </w:rPr>
        <w:t>Ahora bien, para estar en posibilidad de determinar la mul</w:t>
      </w:r>
      <w:r w:rsidRPr="00FE7F7C">
        <w:rPr>
          <w:rFonts w:ascii="ITC Avant Garde" w:hAnsi="ITC Avant Garde"/>
          <w:bCs/>
          <w:lang w:eastAsia="es-MX"/>
        </w:rPr>
        <w:t xml:space="preserve">ta que en derecho corresponda, esta autoridad debe atender a lo establecido en el artículo 301 de la </w:t>
      </w:r>
      <w:r w:rsidR="009321DD">
        <w:rPr>
          <w:rFonts w:ascii="ITC Avant Garde" w:hAnsi="ITC Avant Garde"/>
          <w:b/>
          <w:bCs/>
          <w:lang w:eastAsia="es-MX"/>
        </w:rPr>
        <w:t>“</w:t>
      </w:r>
      <w:r w:rsidRPr="0040615A">
        <w:rPr>
          <w:rFonts w:ascii="ITC Avant Garde" w:hAnsi="ITC Avant Garde"/>
          <w:b/>
          <w:bCs/>
          <w:lang w:eastAsia="es-MX"/>
        </w:rPr>
        <w:t>LFTyR</w:t>
      </w:r>
      <w:r w:rsidR="009321DD">
        <w:rPr>
          <w:rFonts w:ascii="ITC Avant Garde" w:hAnsi="ITC Avant Garde"/>
          <w:b/>
          <w:bCs/>
          <w:lang w:eastAsia="es-MX"/>
        </w:rPr>
        <w:t>”</w:t>
      </w:r>
      <w:r w:rsidRPr="0040615A">
        <w:rPr>
          <w:rFonts w:ascii="ITC Avant Garde" w:hAnsi="ITC Avant Garde"/>
          <w:bCs/>
          <w:lang w:eastAsia="es-MX"/>
        </w:rPr>
        <w:t xml:space="preserve">, que a la letra señala: </w:t>
      </w:r>
    </w:p>
    <w:p w:rsidR="00B962C2" w:rsidRPr="0040615A" w:rsidRDefault="00B962C2" w:rsidP="007448A6">
      <w:pPr>
        <w:pStyle w:val="Textoindependiente"/>
        <w:tabs>
          <w:tab w:val="left" w:pos="993"/>
        </w:tabs>
        <w:spacing w:before="240" w:after="240" w:line="240" w:lineRule="auto"/>
        <w:ind w:left="567" w:right="618"/>
        <w:jc w:val="both"/>
        <w:rPr>
          <w:rFonts w:ascii="ITC Avant Garde" w:eastAsia="Times New Roman" w:hAnsi="ITC Avant Garde"/>
          <w:bCs/>
          <w:i/>
          <w:sz w:val="22"/>
          <w:szCs w:val="22"/>
          <w:lang w:eastAsia="es-MX"/>
        </w:rPr>
      </w:pPr>
      <w:r w:rsidRPr="0040615A">
        <w:rPr>
          <w:rFonts w:ascii="ITC Avant Garde" w:eastAsia="Times New Roman" w:hAnsi="ITC Avant Garde"/>
          <w:bCs/>
          <w:i/>
          <w:sz w:val="22"/>
          <w:szCs w:val="22"/>
          <w:lang w:eastAsia="es-MX"/>
        </w:rPr>
        <w:t xml:space="preserve"> “…</w:t>
      </w:r>
    </w:p>
    <w:p w:rsidR="008D4FF9" w:rsidRDefault="00B962C2" w:rsidP="007448A6">
      <w:pPr>
        <w:pStyle w:val="Textoindependiente"/>
        <w:tabs>
          <w:tab w:val="left" w:pos="993"/>
        </w:tabs>
        <w:spacing w:before="240" w:after="240" w:line="240" w:lineRule="auto"/>
        <w:ind w:left="567" w:right="618"/>
        <w:jc w:val="both"/>
        <w:rPr>
          <w:rFonts w:ascii="ITC Avant Garde" w:eastAsia="Times New Roman" w:hAnsi="ITC Avant Garde"/>
          <w:b/>
          <w:bCs/>
          <w:i/>
          <w:sz w:val="22"/>
          <w:szCs w:val="22"/>
          <w:lang w:eastAsia="es-MX"/>
        </w:rPr>
      </w:pPr>
      <w:r w:rsidRPr="0040615A">
        <w:rPr>
          <w:rFonts w:ascii="ITC Avant Garde" w:eastAsia="Times New Roman" w:hAnsi="ITC Avant Garde"/>
          <w:b/>
          <w:bCs/>
          <w:i/>
          <w:sz w:val="22"/>
          <w:szCs w:val="22"/>
          <w:lang w:eastAsia="es-MX"/>
        </w:rPr>
        <w:t>Artículo 301.</w:t>
      </w:r>
      <w:r w:rsidRPr="0040615A">
        <w:rPr>
          <w:rFonts w:ascii="ITC Avant Garde" w:eastAsia="Times New Roman" w:hAnsi="ITC Avant Garde"/>
          <w:bCs/>
          <w:i/>
          <w:sz w:val="22"/>
          <w:szCs w:val="22"/>
          <w:lang w:eastAsia="es-MX"/>
        </w:rPr>
        <w:t xml:space="preserve"> Para determinar el monto de las multas establecidas en el presente Capítulo, el Instituto deberá considerar: </w:t>
      </w:r>
    </w:p>
    <w:p w:rsidR="008D4FF9" w:rsidRDefault="00B962C2" w:rsidP="007448A6">
      <w:pPr>
        <w:pStyle w:val="Textoindependiente"/>
        <w:tabs>
          <w:tab w:val="left" w:pos="993"/>
        </w:tabs>
        <w:spacing w:before="240" w:after="240" w:line="240" w:lineRule="auto"/>
        <w:ind w:left="567" w:right="618"/>
        <w:jc w:val="both"/>
        <w:rPr>
          <w:rFonts w:ascii="ITC Avant Garde" w:eastAsia="Times New Roman" w:hAnsi="ITC Avant Garde"/>
          <w:b/>
          <w:bCs/>
          <w:i/>
          <w:sz w:val="22"/>
          <w:szCs w:val="22"/>
          <w:lang w:eastAsia="es-MX"/>
        </w:rPr>
      </w:pPr>
      <w:r w:rsidRPr="0040615A">
        <w:rPr>
          <w:rFonts w:ascii="ITC Avant Garde" w:eastAsia="Times New Roman" w:hAnsi="ITC Avant Garde"/>
          <w:b/>
          <w:bCs/>
          <w:i/>
          <w:sz w:val="22"/>
          <w:szCs w:val="22"/>
          <w:lang w:eastAsia="es-MX"/>
        </w:rPr>
        <w:t xml:space="preserve">I. </w:t>
      </w:r>
      <w:r w:rsidRPr="0040615A">
        <w:rPr>
          <w:rFonts w:ascii="ITC Avant Garde" w:eastAsia="Times New Roman" w:hAnsi="ITC Avant Garde"/>
          <w:bCs/>
          <w:i/>
          <w:sz w:val="22"/>
          <w:szCs w:val="22"/>
          <w:lang w:eastAsia="es-MX"/>
        </w:rPr>
        <w:t xml:space="preserve">La gravedad de la infracción; </w:t>
      </w:r>
    </w:p>
    <w:p w:rsidR="00B962C2" w:rsidRPr="0040615A" w:rsidRDefault="00B962C2" w:rsidP="007448A6">
      <w:pPr>
        <w:pStyle w:val="Textoindependiente"/>
        <w:tabs>
          <w:tab w:val="left" w:pos="993"/>
        </w:tabs>
        <w:spacing w:before="240" w:after="240" w:line="240" w:lineRule="auto"/>
        <w:ind w:left="567" w:right="618"/>
        <w:jc w:val="both"/>
        <w:rPr>
          <w:rFonts w:ascii="ITC Avant Garde" w:eastAsia="Times New Roman" w:hAnsi="ITC Avant Garde"/>
          <w:bCs/>
          <w:i/>
          <w:sz w:val="22"/>
          <w:szCs w:val="22"/>
          <w:lang w:eastAsia="es-MX"/>
        </w:rPr>
      </w:pPr>
      <w:r w:rsidRPr="0040615A">
        <w:rPr>
          <w:rFonts w:ascii="ITC Avant Garde" w:eastAsia="Times New Roman" w:hAnsi="ITC Avant Garde"/>
          <w:b/>
          <w:bCs/>
          <w:i/>
          <w:sz w:val="22"/>
          <w:szCs w:val="22"/>
          <w:lang w:eastAsia="es-MX"/>
        </w:rPr>
        <w:t>II.</w:t>
      </w:r>
      <w:r w:rsidRPr="0040615A">
        <w:rPr>
          <w:rFonts w:ascii="ITC Avant Garde" w:eastAsia="Times New Roman" w:hAnsi="ITC Avant Garde"/>
          <w:bCs/>
          <w:i/>
          <w:sz w:val="22"/>
          <w:szCs w:val="22"/>
          <w:lang w:eastAsia="es-MX"/>
        </w:rPr>
        <w:t xml:space="preserve"> La capacidad económica del infractor;  </w:t>
      </w:r>
    </w:p>
    <w:p w:rsidR="008D4FF9" w:rsidRDefault="00B962C2" w:rsidP="007448A6">
      <w:pPr>
        <w:pStyle w:val="Textoindependiente"/>
        <w:tabs>
          <w:tab w:val="left" w:pos="993"/>
        </w:tabs>
        <w:spacing w:before="240" w:after="240" w:line="240" w:lineRule="auto"/>
        <w:ind w:left="567" w:right="618"/>
        <w:jc w:val="both"/>
        <w:rPr>
          <w:rFonts w:ascii="ITC Avant Garde" w:eastAsia="Times New Roman" w:hAnsi="ITC Avant Garde"/>
          <w:b/>
          <w:bCs/>
          <w:i/>
          <w:sz w:val="22"/>
          <w:szCs w:val="22"/>
          <w:lang w:eastAsia="es-MX"/>
        </w:rPr>
      </w:pPr>
      <w:r w:rsidRPr="0040615A">
        <w:rPr>
          <w:rFonts w:ascii="ITC Avant Garde" w:eastAsia="Times New Roman" w:hAnsi="ITC Avant Garde"/>
          <w:b/>
          <w:bCs/>
          <w:i/>
          <w:sz w:val="22"/>
          <w:szCs w:val="22"/>
          <w:lang w:eastAsia="es-MX"/>
        </w:rPr>
        <w:t>III.</w:t>
      </w:r>
      <w:r w:rsidRPr="0040615A">
        <w:rPr>
          <w:rFonts w:ascii="ITC Avant Garde" w:eastAsia="Times New Roman" w:hAnsi="ITC Avant Garde"/>
          <w:bCs/>
          <w:i/>
          <w:sz w:val="22"/>
          <w:szCs w:val="22"/>
          <w:lang w:eastAsia="es-MX"/>
        </w:rPr>
        <w:t xml:space="preserve"> La reincidencia, y </w:t>
      </w:r>
    </w:p>
    <w:p w:rsidR="00B962C2" w:rsidRPr="0040615A" w:rsidRDefault="00B962C2" w:rsidP="007448A6">
      <w:pPr>
        <w:pStyle w:val="Textoindependiente"/>
        <w:tabs>
          <w:tab w:val="left" w:pos="993"/>
        </w:tabs>
        <w:spacing w:before="240" w:after="240" w:line="240" w:lineRule="auto"/>
        <w:ind w:left="567" w:right="618"/>
        <w:jc w:val="both"/>
        <w:rPr>
          <w:rFonts w:ascii="ITC Avant Garde" w:eastAsia="Times New Roman" w:hAnsi="ITC Avant Garde"/>
          <w:bCs/>
          <w:i/>
          <w:sz w:val="22"/>
          <w:szCs w:val="22"/>
          <w:lang w:eastAsia="es-MX"/>
        </w:rPr>
      </w:pPr>
      <w:r w:rsidRPr="0040615A">
        <w:rPr>
          <w:rFonts w:ascii="ITC Avant Garde" w:eastAsia="Times New Roman" w:hAnsi="ITC Avant Garde"/>
          <w:b/>
          <w:bCs/>
          <w:i/>
          <w:sz w:val="22"/>
          <w:szCs w:val="22"/>
          <w:lang w:eastAsia="es-MX"/>
        </w:rPr>
        <w:t>IV.</w:t>
      </w:r>
      <w:r w:rsidRPr="0040615A">
        <w:rPr>
          <w:rFonts w:ascii="ITC Avant Garde" w:eastAsia="Times New Roman" w:hAnsi="ITC Avant Garde"/>
          <w:bCs/>
          <w:i/>
          <w:sz w:val="22"/>
          <w:szCs w:val="22"/>
          <w:lang w:eastAsia="es-MX"/>
        </w:rPr>
        <w:t xml:space="preserve"> En su caso, el cumplimiento espontáneo de las obligaciones que dieron origen al procedimiento sancionatorio, el cual podrá considerarse como atenuante de la sanción a imponerse.</w:t>
      </w:r>
    </w:p>
    <w:p w:rsidR="007448A6" w:rsidRDefault="00B962C2" w:rsidP="007448A6">
      <w:pPr>
        <w:pStyle w:val="Textoindependiente"/>
        <w:tabs>
          <w:tab w:val="left" w:pos="993"/>
        </w:tabs>
        <w:spacing w:before="240" w:after="240" w:line="240" w:lineRule="auto"/>
        <w:ind w:left="567" w:right="618"/>
        <w:jc w:val="both"/>
        <w:rPr>
          <w:rFonts w:ascii="ITC Avant Garde" w:eastAsia="Times New Roman" w:hAnsi="ITC Avant Garde"/>
          <w:bCs/>
          <w:i/>
          <w:sz w:val="22"/>
          <w:szCs w:val="22"/>
          <w:lang w:eastAsia="es-MX"/>
        </w:rPr>
      </w:pPr>
      <w:r w:rsidRPr="0040615A">
        <w:rPr>
          <w:rFonts w:ascii="ITC Avant Garde" w:eastAsia="Times New Roman" w:hAnsi="ITC Avant Garde"/>
          <w:bCs/>
          <w:i/>
          <w:sz w:val="22"/>
          <w:szCs w:val="22"/>
          <w:lang w:eastAsia="es-MX"/>
        </w:rPr>
        <w:t>…”</w:t>
      </w:r>
    </w:p>
    <w:p w:rsidR="007448A6" w:rsidRDefault="00B962C2" w:rsidP="007448A6">
      <w:pPr>
        <w:spacing w:before="240" w:after="240" w:line="360" w:lineRule="auto"/>
        <w:jc w:val="both"/>
        <w:rPr>
          <w:rFonts w:ascii="ITC Avant Garde" w:eastAsia="Times New Roman" w:hAnsi="ITC Avant Garde"/>
          <w:bCs/>
          <w:lang w:eastAsia="es-MX"/>
        </w:rPr>
      </w:pPr>
      <w:r w:rsidRPr="00672043">
        <w:rPr>
          <w:rFonts w:ascii="ITC Avant Garde" w:eastAsia="Times New Roman" w:hAnsi="ITC Avant Garde"/>
          <w:bCs/>
          <w:lang w:eastAsia="es-MX"/>
        </w:rPr>
        <w:t>Para estos efectos, esta autoridad considera que de conformidad con las disposiciones referidas y en atención al principio de exacta aplicación de la ley, la sanción que en todo caso se imponga debe ser congruente con el análisis que se efectúe conforme a los elementos precisados en el precepto legal antes indicado.</w:t>
      </w:r>
    </w:p>
    <w:p w:rsidR="007448A6" w:rsidRDefault="00B962C2" w:rsidP="007448A6">
      <w:pPr>
        <w:spacing w:before="240" w:after="240" w:line="360" w:lineRule="auto"/>
        <w:jc w:val="both"/>
        <w:rPr>
          <w:rFonts w:ascii="ITC Avant Garde" w:hAnsi="ITC Avant Garde" w:cs="Calibri"/>
        </w:rPr>
      </w:pPr>
      <w:r>
        <w:rPr>
          <w:rFonts w:ascii="ITC Avant Garde" w:eastAsia="Times New Roman" w:hAnsi="ITC Avant Garde"/>
          <w:bCs/>
          <w:lang w:eastAsia="es-MX"/>
        </w:rPr>
        <w:t>Una vez que se ha determinado</w:t>
      </w:r>
      <w:r>
        <w:rPr>
          <w:rFonts w:ascii="ITC Avant Garde" w:hAnsi="ITC Avant Garde" w:cs="Calibri"/>
        </w:rPr>
        <w:t xml:space="preserve"> la responsabilidad administrativa por parte de </w:t>
      </w:r>
      <w:r w:rsidRPr="0040615A">
        <w:rPr>
          <w:rFonts w:ascii="ITC Avant Garde" w:hAnsi="ITC Avant Garde" w:cs="Tahoma"/>
        </w:rPr>
        <w:t>“</w:t>
      </w:r>
      <w:r>
        <w:rPr>
          <w:rFonts w:ascii="ITC Avant Garde" w:hAnsi="ITC Avant Garde" w:cs="Tahoma"/>
          <w:b/>
        </w:rPr>
        <w:t>SAI</w:t>
      </w:r>
      <w:r w:rsidRPr="0040615A">
        <w:rPr>
          <w:rFonts w:ascii="ITC Avant Garde" w:hAnsi="ITC Avant Garde" w:cs="Tahoma"/>
        </w:rPr>
        <w:t>”</w:t>
      </w:r>
      <w:r>
        <w:rPr>
          <w:rFonts w:ascii="ITC Avant Garde" w:hAnsi="ITC Avant Garde" w:cs="Tahoma"/>
          <w:b/>
        </w:rPr>
        <w:t>,</w:t>
      </w:r>
      <w:r>
        <w:rPr>
          <w:rFonts w:ascii="ITC Avant Garde" w:hAnsi="ITC Avant Garde" w:cs="Calibri"/>
        </w:rPr>
        <w:t xml:space="preserve"> el análisis y valoración por parte de esta autoridad en el presente considerando se encuentra encaminado a determinar la cuantía de la sanción a </w:t>
      </w:r>
      <w:r>
        <w:rPr>
          <w:rFonts w:ascii="ITC Avant Garde" w:hAnsi="ITC Avant Garde" w:cs="Calibri"/>
        </w:rPr>
        <w:lastRenderedPageBreak/>
        <w:t>imponer como parte del ejercicio de la facultad discrecional que tiene para tales efectos.</w:t>
      </w:r>
    </w:p>
    <w:p w:rsidR="007448A6" w:rsidRDefault="00B962C2" w:rsidP="007448A6">
      <w:pPr>
        <w:spacing w:before="240" w:after="240" w:line="360" w:lineRule="auto"/>
        <w:jc w:val="both"/>
        <w:rPr>
          <w:rFonts w:ascii="ITC Avant Garde" w:hAnsi="ITC Avant Garde"/>
        </w:rPr>
      </w:pPr>
      <w:r w:rsidRPr="00672043">
        <w:rPr>
          <w:rFonts w:ascii="ITC Avant Garde" w:hAnsi="ITC Avant Garde"/>
        </w:rPr>
        <w:t>De esta manera, al encontrarse establecidas por el legislador el conjunto de reglas encaminadas a individualizar el monto de la sanción aplicable por la comisión de la conducta y al no existir norma alguna que obligue a adoptar algún procedimiento en específico para la cuantificación de la multa, la autoridad puede valerse de cualquier método que resulte idóneo para esos efectos gozando de un cierto grado de discrecionalidad para determinarla, siempre y cuando se motive de manera adecuada el grado de reproche imputado al inculpado.</w:t>
      </w:r>
    </w:p>
    <w:p w:rsidR="007448A6" w:rsidRDefault="00B962C2" w:rsidP="007448A6">
      <w:pPr>
        <w:spacing w:before="240" w:after="240" w:line="360" w:lineRule="auto"/>
        <w:jc w:val="both"/>
        <w:rPr>
          <w:rFonts w:ascii="ITC Avant Garde" w:eastAsia="Times New Roman" w:hAnsi="ITC Avant Garde"/>
          <w:bCs/>
          <w:lang w:eastAsia="es-MX"/>
        </w:rPr>
      </w:pPr>
      <w:r w:rsidRPr="00672043">
        <w:rPr>
          <w:rFonts w:ascii="ITC Avant Garde" w:hAnsi="ITC Avant Garde"/>
        </w:rPr>
        <w:t>Sirve de apoyo a lo anterior, la siguiente Jurisprudencia:</w:t>
      </w:r>
    </w:p>
    <w:p w:rsidR="007448A6" w:rsidRDefault="00B962C2" w:rsidP="007448A6">
      <w:pPr>
        <w:spacing w:before="240" w:after="240" w:line="240" w:lineRule="auto"/>
        <w:ind w:left="567" w:right="567"/>
        <w:jc w:val="both"/>
        <w:rPr>
          <w:rFonts w:ascii="ITC Avant Garde" w:eastAsia="Times New Roman" w:hAnsi="ITC Avant Garde"/>
          <w:bCs/>
          <w:color w:val="000000"/>
          <w:szCs w:val="20"/>
          <w:lang w:eastAsia="es-MX"/>
        </w:rPr>
      </w:pPr>
      <w:r w:rsidRPr="00672043">
        <w:rPr>
          <w:rFonts w:ascii="ITC Avant Garde" w:eastAsia="Times New Roman" w:hAnsi="ITC Avant Garde"/>
          <w:b/>
          <w:bCs/>
          <w:color w:val="000000"/>
          <w:szCs w:val="20"/>
          <w:lang w:eastAsia="es-MX"/>
        </w:rPr>
        <w:t>INDIVIDUALIZACIÓN DE LA PENA. DEBE SER CONGRUENTE CON EL GRADO DE CULPABILIDAD ATRIBUIDO AL INCULPADO, PUDIENDO EL JUZGADOR ACREDITAR DICHO EXTREMO A TRAVÉS DE CUALQUIER MÉTODO QUE RESULTE IDÓNEO PARA ELLO.</w:t>
      </w:r>
      <w:r w:rsidRPr="00672043">
        <w:rPr>
          <w:rFonts w:ascii="ITC Avant Garde" w:eastAsia="Times New Roman" w:hAnsi="ITC Avant Garde"/>
          <w:bCs/>
          <w:color w:val="000000"/>
          <w:szCs w:val="20"/>
          <w:lang w:eastAsia="es-MX"/>
        </w:rPr>
        <w:t xml:space="preserve"> De conformidad con los artículos 70 y 72 del Nuevo Código Penal para el Distrito Federal, </w:t>
      </w:r>
      <w:r w:rsidRPr="00672043">
        <w:rPr>
          <w:rFonts w:ascii="ITC Avant Garde" w:eastAsia="Times New Roman" w:hAnsi="ITC Avant Garde"/>
          <w:b/>
          <w:bCs/>
          <w:color w:val="000000"/>
          <w:szCs w:val="20"/>
          <w:lang w:eastAsia="es-MX"/>
        </w:rPr>
        <w:t>el Juez deberá individualizar la pena, dentro de los límites previamente fijados por el legislador,</w:t>
      </w:r>
      <w:r w:rsidRPr="00672043">
        <w:rPr>
          <w:rFonts w:ascii="ITC Avant Garde" w:eastAsia="Times New Roman" w:hAnsi="ITC Avant Garde"/>
          <w:bCs/>
          <w:color w:val="000000"/>
          <w:szCs w:val="20"/>
          <w:lang w:eastAsia="es-MX"/>
        </w:rPr>
        <w:t xml:space="preserve"> con base en la gravedad del ilícito y el grado de culpabilidad del agente. </w:t>
      </w:r>
      <w:r w:rsidRPr="00672043">
        <w:rPr>
          <w:rFonts w:ascii="ITC Avant Garde" w:eastAsia="Times New Roman" w:hAnsi="ITC Avant Garde"/>
          <w:b/>
          <w:bCs/>
          <w:color w:val="000000"/>
          <w:szCs w:val="20"/>
          <w:lang w:eastAsia="es-MX"/>
        </w:rPr>
        <w:t>De ahí que la discrecionalidad de la que goza aquél para cuantificar las penas esté sujeta a que motive adecuadamente el lugar o escalafón en el que se ubica el grado de reproche imputado al inculpado</w:t>
      </w:r>
      <w:r w:rsidRPr="00672043">
        <w:rPr>
          <w:rFonts w:ascii="ITC Avant Garde" w:eastAsia="Times New Roman" w:hAnsi="ITC Avant Garde"/>
          <w:bCs/>
          <w:color w:val="00000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rsidR="007448A6" w:rsidRDefault="00B962C2" w:rsidP="007448A6">
      <w:pPr>
        <w:spacing w:before="240" w:after="240" w:line="240" w:lineRule="auto"/>
        <w:ind w:left="567" w:right="567"/>
        <w:jc w:val="both"/>
        <w:rPr>
          <w:rFonts w:ascii="ITC Avant Garde" w:eastAsia="Times New Roman" w:hAnsi="ITC Avant Garde"/>
          <w:bCs/>
          <w:color w:val="000000"/>
          <w:sz w:val="18"/>
          <w:szCs w:val="20"/>
          <w:lang w:eastAsia="es-MX"/>
        </w:rPr>
      </w:pPr>
      <w:r w:rsidRPr="0040615A">
        <w:rPr>
          <w:rFonts w:ascii="ITC Avant Garde" w:eastAsia="Times New Roman" w:hAnsi="ITC Avant Garde"/>
          <w:bCs/>
          <w:color w:val="000000"/>
          <w:sz w:val="18"/>
          <w:szCs w:val="20"/>
          <w:lang w:eastAsia="es-MX"/>
        </w:rPr>
        <w:t>Época: Novena Época, Registro: 176280, Instancia: Primera Sala, Tipo de Tesis: Jurisprudencia, Fuente: Semanario Judicial de la Federación y su Gaceta, Tomo XXIII, Enero de 2006, Materia(s): Penal, Tesis: 1a./J. 157/2005, Página: 347”</w:t>
      </w:r>
    </w:p>
    <w:p w:rsidR="007448A6" w:rsidRDefault="00B962C2" w:rsidP="007448A6">
      <w:pPr>
        <w:spacing w:before="240" w:after="240" w:line="360" w:lineRule="auto"/>
        <w:jc w:val="both"/>
        <w:rPr>
          <w:rFonts w:ascii="ITC Avant Garde" w:hAnsi="ITC Avant Garde"/>
        </w:rPr>
      </w:pPr>
      <w:r w:rsidRPr="00672043">
        <w:rPr>
          <w:rFonts w:ascii="ITC Avant Garde" w:hAnsi="ITC Avant Garde"/>
        </w:rPr>
        <w:t xml:space="preserve">En ese sentido, con el fin de cumplir con lo establecido en la Ley, esta autoridad procede a analizar cada uno de los elementos que se deben de tomar en </w:t>
      </w:r>
      <w:r w:rsidRPr="00672043">
        <w:rPr>
          <w:rFonts w:ascii="ITC Avant Garde" w:hAnsi="ITC Avant Garde"/>
        </w:rPr>
        <w:lastRenderedPageBreak/>
        <w:t xml:space="preserve">consideración para estar en posibilidad </w:t>
      </w:r>
      <w:r>
        <w:rPr>
          <w:rFonts w:ascii="ITC Avant Garde" w:hAnsi="ITC Avant Garde"/>
        </w:rPr>
        <w:t xml:space="preserve">de </w:t>
      </w:r>
      <w:r w:rsidRPr="00672043">
        <w:rPr>
          <w:rFonts w:ascii="ITC Avant Garde" w:hAnsi="ITC Avant Garde"/>
        </w:rPr>
        <w:t>determinar el monto de la sanción que se debe aplicar.</w:t>
      </w:r>
    </w:p>
    <w:p w:rsidR="00B962C2" w:rsidRDefault="00B962C2" w:rsidP="007448A6">
      <w:pPr>
        <w:spacing w:before="240" w:after="240" w:line="360" w:lineRule="auto"/>
        <w:jc w:val="both"/>
        <w:rPr>
          <w:rFonts w:ascii="ITC Avant Garde" w:hAnsi="ITC Avant Garde"/>
        </w:rPr>
      </w:pPr>
      <w:r>
        <w:rPr>
          <w:rFonts w:ascii="ITC Avant Garde" w:hAnsi="ITC Avant Garde"/>
        </w:rPr>
        <w:t xml:space="preserve">En efecto y tomando en consideración que el espíritu de la ley en cuanto al régimen sancionatorio está construido sobre la base de establecer multas que atiendan a los ingresos del presunto infractor, esta autoridad considera procedente que a efecto de que la multa que se imponga en el presente caso no se considere excesiva o desproporcional, se atienda a los ingresos acumulables correspondientes al ejercicio dos mil quince, los cuales fueron proporcionados por </w:t>
      </w:r>
      <w:r w:rsidR="008D4FF9" w:rsidRPr="00BB7765">
        <w:rPr>
          <w:rFonts w:ascii="ITC Avant Garde" w:hAnsi="ITC Avant Garde" w:cs="Tahoma"/>
        </w:rPr>
        <w:t>“</w:t>
      </w:r>
      <w:r w:rsidR="008D4FF9">
        <w:rPr>
          <w:rFonts w:ascii="ITC Avant Garde" w:hAnsi="ITC Avant Garde" w:cs="Tahoma"/>
          <w:b/>
        </w:rPr>
        <w:t>SAI</w:t>
      </w:r>
      <w:r w:rsidR="008D4FF9" w:rsidRPr="00BB7765">
        <w:rPr>
          <w:rFonts w:ascii="ITC Avant Garde" w:hAnsi="ITC Avant Garde" w:cs="Tahoma"/>
        </w:rPr>
        <w:t>”</w:t>
      </w:r>
      <w:r w:rsidR="008D4FF9">
        <w:rPr>
          <w:rFonts w:ascii="ITC Avant Garde" w:hAnsi="ITC Avant Garde" w:cs="Tahoma"/>
        </w:rPr>
        <w:t xml:space="preserve"> mediante su escrito presentado </w:t>
      </w:r>
      <w:r w:rsidR="008D4FF9" w:rsidRPr="008452B5">
        <w:rPr>
          <w:rFonts w:ascii="ITC Avant Garde" w:eastAsia="Times New Roman" w:hAnsi="ITC Avant Garde"/>
          <w:bCs/>
          <w:color w:val="000000"/>
          <w:lang w:eastAsia="es-MX"/>
        </w:rPr>
        <w:t>en la Oficialía de Partes del “</w:t>
      </w:r>
      <w:r w:rsidR="008D4FF9" w:rsidRPr="008452B5">
        <w:rPr>
          <w:rFonts w:ascii="ITC Avant Garde" w:eastAsia="Times New Roman" w:hAnsi="ITC Avant Garde"/>
          <w:b/>
          <w:bCs/>
          <w:color w:val="000000"/>
          <w:lang w:eastAsia="es-MX"/>
        </w:rPr>
        <w:t>IFT”</w:t>
      </w:r>
      <w:r w:rsidR="008D4FF9" w:rsidRPr="008452B5">
        <w:rPr>
          <w:rFonts w:ascii="ITC Avant Garde" w:eastAsia="Times New Roman" w:hAnsi="ITC Avant Garde"/>
          <w:bCs/>
          <w:color w:val="000000"/>
          <w:lang w:eastAsia="es-MX"/>
        </w:rPr>
        <w:t xml:space="preserve"> el veinticinco de octubre de dos mil dieciséis</w:t>
      </w:r>
      <w:r>
        <w:rPr>
          <w:rFonts w:ascii="ITC Avant Garde" w:hAnsi="ITC Avant Garde"/>
        </w:rPr>
        <w:t xml:space="preserve">. </w:t>
      </w:r>
    </w:p>
    <w:p w:rsidR="007448A6" w:rsidRDefault="00B962C2" w:rsidP="007448A6">
      <w:pPr>
        <w:spacing w:before="240" w:after="240" w:line="360" w:lineRule="auto"/>
        <w:jc w:val="both"/>
        <w:rPr>
          <w:rFonts w:ascii="ITC Avant Garde" w:eastAsia="Times New Roman" w:hAnsi="ITC Avant Garde"/>
          <w:bCs/>
          <w:color w:val="000000"/>
          <w:lang w:eastAsia="es-MX"/>
        </w:rPr>
      </w:pPr>
      <w:r>
        <w:rPr>
          <w:rFonts w:ascii="ITC Avant Garde" w:hAnsi="ITC Avant Garde"/>
        </w:rPr>
        <w:t xml:space="preserve">En ese contexto, no debe perderse de vista que al prever la disposición aplicable un margen para la cuantificación de la sanción (de </w:t>
      </w:r>
      <w:r w:rsidR="008D4FF9">
        <w:rPr>
          <w:rFonts w:ascii="ITC Avant Garde" w:hAnsi="ITC Avant Garde"/>
        </w:rPr>
        <w:t>1</w:t>
      </w:r>
      <w:r>
        <w:rPr>
          <w:rFonts w:ascii="ITC Avant Garde" w:hAnsi="ITC Avant Garde"/>
        </w:rPr>
        <w:t xml:space="preserve">% hasta </w:t>
      </w:r>
      <w:r w:rsidR="008D4FF9">
        <w:rPr>
          <w:rFonts w:ascii="ITC Avant Garde" w:hAnsi="ITC Avant Garde"/>
        </w:rPr>
        <w:t>3</w:t>
      </w:r>
      <w:r>
        <w:rPr>
          <w:rFonts w:ascii="ITC Avant Garde" w:hAnsi="ITC Avant Garde"/>
        </w:rPr>
        <w:t>% de los ingresos de la persona infractora</w:t>
      </w:r>
      <w:r w:rsidRPr="006625BA">
        <w:rPr>
          <w:rFonts w:ascii="ITC Avant Garde" w:eastAsia="Times New Roman" w:hAnsi="ITC Avant Garde"/>
          <w:bCs/>
          <w:color w:val="000000"/>
          <w:lang w:eastAsia="es-MX"/>
        </w:rPr>
        <w:t>)</w:t>
      </w:r>
      <w:r>
        <w:rPr>
          <w:rFonts w:ascii="ITC Avant Garde" w:eastAsia="Times New Roman" w:hAnsi="ITC Avant Garde"/>
          <w:bCs/>
          <w:color w:val="000000"/>
          <w:lang w:eastAsia="es-MX"/>
        </w:rPr>
        <w:t>, debe establecerse de manera clara la implicación de cada uno de los elementos a considerar a fin de otorgar certeza a la determinación que se emita.</w:t>
      </w:r>
    </w:p>
    <w:p w:rsidR="007448A6" w:rsidRDefault="00B962C2" w:rsidP="007448A6">
      <w:pPr>
        <w:spacing w:before="240" w:after="240" w:line="360" w:lineRule="auto"/>
        <w:jc w:val="both"/>
        <w:rPr>
          <w:rFonts w:ascii="ITC Avant Garde" w:hAnsi="ITC Avant Garde"/>
        </w:rPr>
      </w:pPr>
      <w:r>
        <w:rPr>
          <w:rFonts w:ascii="ITC Avant Garde" w:hAnsi="ITC Avant Garde"/>
        </w:rPr>
        <w:t xml:space="preserve">Ahora bien, resulta pertinente precisar que si bien es cierto el artículo 301 de la </w:t>
      </w:r>
      <w:r w:rsidR="009321DD">
        <w:rPr>
          <w:rFonts w:ascii="ITC Avant Garde" w:hAnsi="ITC Avant Garde"/>
          <w:b/>
        </w:rPr>
        <w:t>“</w:t>
      </w:r>
      <w:r>
        <w:rPr>
          <w:rFonts w:ascii="ITC Avant Garde" w:hAnsi="ITC Avant Garde"/>
          <w:b/>
          <w:bCs/>
        </w:rPr>
        <w:t>LFTyR</w:t>
      </w:r>
      <w:r w:rsidR="009321DD">
        <w:rPr>
          <w:rFonts w:ascii="ITC Avant Garde" w:hAnsi="ITC Avant Garde"/>
          <w:b/>
          <w:bCs/>
        </w:rPr>
        <w:t>”</w:t>
      </w:r>
      <w:r>
        <w:rPr>
          <w:rFonts w:ascii="ITC Avant Garde" w:hAnsi="ITC Avant Garde"/>
        </w:rPr>
        <w:t>, establece como elementos a considerar para efectos de fijar el monto de la multa los siguientes: a) la gravedad de la infracción; b) la capacidad económica del infractor; c) la reincidencia; y d) en su caso, el cumplimiento espontáneo de las obligaciones; de los mismos solo resultan atendibles para la fijación primigenia de la multa, los dos primeros, es decir, la gravedad de la infracción y la capacidad económica del infractor, no así la reincidencia y el cumplimiento espontáneo de las obligaciones.</w:t>
      </w:r>
    </w:p>
    <w:p w:rsidR="007448A6" w:rsidRDefault="00B962C2" w:rsidP="007448A6">
      <w:pPr>
        <w:spacing w:before="240" w:after="240" w:line="360" w:lineRule="auto"/>
        <w:jc w:val="both"/>
        <w:rPr>
          <w:rFonts w:ascii="ITC Avant Garde" w:hAnsi="ITC Avant Garde"/>
        </w:rPr>
      </w:pPr>
      <w:r>
        <w:rPr>
          <w:rFonts w:ascii="ITC Avant Garde" w:hAnsi="ITC Avant Garde"/>
        </w:rPr>
        <w:t>Lo</w:t>
      </w:r>
      <w:r w:rsidRPr="00672043">
        <w:rPr>
          <w:rFonts w:ascii="ITC Avant Garde" w:hAnsi="ITC Avant Garde"/>
        </w:rPr>
        <w:t xml:space="preserve"> anterior en virtud de que en tratándose de la reincidencia, la misma es un factor que en términos del artículo 300 de la </w:t>
      </w:r>
      <w:r w:rsidR="009321DD">
        <w:rPr>
          <w:rFonts w:ascii="ITC Avant Garde" w:hAnsi="ITC Avant Garde"/>
          <w:b/>
        </w:rPr>
        <w:t>“</w:t>
      </w:r>
      <w:r w:rsidRPr="00672043">
        <w:rPr>
          <w:rFonts w:ascii="ITC Avant Garde" w:hAnsi="ITC Avant Garde"/>
          <w:b/>
        </w:rPr>
        <w:t>LFTyR</w:t>
      </w:r>
      <w:r w:rsidR="009321DD">
        <w:rPr>
          <w:rFonts w:ascii="ITC Avant Garde" w:hAnsi="ITC Avant Garde"/>
          <w:b/>
        </w:rPr>
        <w:t>”</w:t>
      </w:r>
      <w:r w:rsidRPr="00672043">
        <w:rPr>
          <w:rFonts w:ascii="ITC Avant Garde" w:hAnsi="ITC Avant Garde"/>
        </w:rPr>
        <w:t xml:space="preserve">, permitiría duplicar la multa impuesta para el caso de que se actualizara dicha figura, lo que implica que de suyo no es un factor que incida en la determinación de la multa, sino que opera como una agravante para imponer una sanción más severa para quien ha vuelto a infringir </w:t>
      </w:r>
      <w:r w:rsidRPr="00672043">
        <w:rPr>
          <w:rFonts w:ascii="ITC Avant Garde" w:hAnsi="ITC Avant Garde"/>
        </w:rPr>
        <w:lastRenderedPageBreak/>
        <w:t>la normatividad de la materia; en tanto que, a contrario sensu, en caso de actualizarse el cumplimiento espontáneo de las obligaciones, permite contar con una atenuante que traería como consecuencia la disminución en el monto de la sanción originalmente decretada</w:t>
      </w:r>
      <w:r>
        <w:rPr>
          <w:rFonts w:ascii="ITC Avant Garde" w:hAnsi="ITC Avant Garde"/>
        </w:rPr>
        <w:t>.</w:t>
      </w:r>
    </w:p>
    <w:p w:rsidR="007448A6" w:rsidRDefault="00B962C2" w:rsidP="007448A6">
      <w:pPr>
        <w:spacing w:before="240" w:after="240" w:line="360" w:lineRule="auto"/>
        <w:jc w:val="both"/>
        <w:rPr>
          <w:rFonts w:ascii="ITC Avant Garde" w:hAnsi="ITC Avant Garde"/>
        </w:rPr>
      </w:pPr>
      <w:r w:rsidRPr="00672043">
        <w:rPr>
          <w:rFonts w:ascii="ITC Avant Garde" w:hAnsi="ITC Avant Garde"/>
        </w:rPr>
        <w:t>Así las cosas y conforme a lo expuesto, este Órgano Colegiado estima procedente llevar a cabo el análisis de la gravedad de la infracción</w:t>
      </w:r>
      <w:r>
        <w:rPr>
          <w:rFonts w:ascii="ITC Avant Garde" w:hAnsi="ITC Avant Garde"/>
        </w:rPr>
        <w:t xml:space="preserve"> y de los elementos que la componen</w:t>
      </w:r>
      <w:r w:rsidRPr="001A07E3">
        <w:rPr>
          <w:rFonts w:ascii="ITC Avant Garde" w:hAnsi="ITC Avant Garde"/>
        </w:rPr>
        <w:t xml:space="preserve"> para determinar e</w:t>
      </w:r>
      <w:r>
        <w:rPr>
          <w:rFonts w:ascii="ITC Avant Garde" w:hAnsi="ITC Avant Garde"/>
        </w:rPr>
        <w:t xml:space="preserve">l monto de la sanción a imponer para posteriormente analizar si la multa calculada en esos términos es acorde con la capacidad económica del infractor, </w:t>
      </w:r>
      <w:r w:rsidRPr="001A07E3">
        <w:rPr>
          <w:rFonts w:ascii="ITC Avant Garde" w:hAnsi="ITC Avant Garde"/>
        </w:rPr>
        <w:t>ejercicio que se realiza como sigue:</w:t>
      </w:r>
    </w:p>
    <w:p w:rsidR="007448A6" w:rsidRDefault="003D43C5" w:rsidP="007448A6">
      <w:pPr>
        <w:numPr>
          <w:ilvl w:val="0"/>
          <w:numId w:val="54"/>
        </w:numPr>
        <w:spacing w:before="240" w:after="240" w:line="360" w:lineRule="auto"/>
        <w:ind w:right="-850"/>
        <w:jc w:val="both"/>
        <w:rPr>
          <w:rFonts w:ascii="ITC Avant Garde" w:hAnsi="ITC Avant Garde"/>
          <w:b/>
          <w:u w:val="single"/>
        </w:rPr>
      </w:pPr>
      <w:r w:rsidRPr="00470BAA">
        <w:rPr>
          <w:rFonts w:ascii="ITC Avant Garde" w:eastAsia="Times New Roman" w:hAnsi="ITC Avant Garde"/>
          <w:b/>
          <w:bCs/>
          <w:color w:val="000000"/>
          <w:lang w:eastAsia="es-MX"/>
        </w:rPr>
        <w:t xml:space="preserve">CONDICIÓN </w:t>
      </w:r>
      <w:r>
        <w:rPr>
          <w:rFonts w:ascii="ITC Avant Garde" w:eastAsia="Times New Roman" w:hAnsi="ITC Avant Garde"/>
          <w:b/>
          <w:bCs/>
          <w:color w:val="000000"/>
          <w:lang w:eastAsia="es-MX"/>
        </w:rPr>
        <w:t>2.1</w:t>
      </w:r>
      <w:r w:rsidRPr="00470BAA">
        <w:rPr>
          <w:rFonts w:ascii="ITC Avant Garde" w:eastAsia="Times New Roman" w:hAnsi="ITC Avant Garde"/>
          <w:b/>
          <w:bCs/>
          <w:color w:val="000000"/>
          <w:lang w:eastAsia="es-MX"/>
        </w:rPr>
        <w:t>. DE LA “</w:t>
      </w:r>
      <w:r w:rsidRPr="0075365C">
        <w:rPr>
          <w:rFonts w:ascii="ITC Avant Garde" w:eastAsia="Times New Roman" w:hAnsi="ITC Avant Garde"/>
          <w:b/>
          <w:bCs/>
          <w:color w:val="000000"/>
          <w:lang w:eastAsia="es-MX"/>
        </w:rPr>
        <w:t>CONCESIÓN DE RED</w:t>
      </w:r>
      <w:r w:rsidRPr="00470BAA">
        <w:rPr>
          <w:rFonts w:ascii="ITC Avant Garde" w:eastAsia="Times New Roman" w:hAnsi="ITC Avant Garde"/>
          <w:b/>
          <w:bCs/>
          <w:color w:val="000000"/>
          <w:lang w:eastAsia="es-MX"/>
        </w:rPr>
        <w:t>”</w:t>
      </w:r>
    </w:p>
    <w:p w:rsidR="007448A6" w:rsidRDefault="00F412D5" w:rsidP="007448A6">
      <w:pPr>
        <w:pStyle w:val="Prrafodelista"/>
        <w:numPr>
          <w:ilvl w:val="0"/>
          <w:numId w:val="55"/>
        </w:numPr>
        <w:spacing w:before="240" w:after="240" w:line="360" w:lineRule="auto"/>
        <w:ind w:right="-850"/>
        <w:jc w:val="both"/>
        <w:rPr>
          <w:rFonts w:ascii="ITC Avant Garde" w:hAnsi="ITC Avant Garde"/>
          <w:b/>
          <w:u w:val="single"/>
        </w:rPr>
      </w:pPr>
      <w:r>
        <w:rPr>
          <w:rFonts w:ascii="ITC Avant Garde" w:hAnsi="ITC Avant Garde"/>
          <w:b/>
          <w:u w:val="single"/>
        </w:rPr>
        <w:t>Gravedad de la infracción</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En relación con dicho concepto, l</w:t>
      </w:r>
      <w:r w:rsidRPr="00A366DD">
        <w:rPr>
          <w:rFonts w:ascii="ITC Avant Garde" w:hAnsi="ITC Avant Garde"/>
        </w:rPr>
        <w:t xml:space="preserve">a </w:t>
      </w:r>
      <w:r>
        <w:rPr>
          <w:rFonts w:ascii="ITC Avant Garde" w:hAnsi="ITC Avant Garde"/>
          <w:b/>
        </w:rPr>
        <w:t>“</w:t>
      </w:r>
      <w:r w:rsidRPr="00A366DD">
        <w:rPr>
          <w:rFonts w:ascii="ITC Avant Garde" w:hAnsi="ITC Avant Garde"/>
          <w:b/>
        </w:rPr>
        <w:t>LFTyR</w:t>
      </w:r>
      <w:r>
        <w:rPr>
          <w:rFonts w:ascii="ITC Avant Garde" w:hAnsi="ITC Avant Garde"/>
          <w:b/>
        </w:rPr>
        <w:t>”</w:t>
      </w:r>
      <w:r w:rsidRPr="00A366DD">
        <w:rPr>
          <w:rFonts w:ascii="ITC Avant Garde" w:hAnsi="ITC Avant Garde"/>
        </w:rPr>
        <w:t xml:space="preserve"> no establece medio alguno para determinar la gravedad</w:t>
      </w:r>
      <w:r>
        <w:rPr>
          <w:rFonts w:ascii="ITC Avant Garde" w:hAnsi="ITC Avant Garde"/>
        </w:rPr>
        <w:t>. Sin embargo con el fin de cumplir con las normas que rigen la individualización de la pena y a efecto de motivar adecuadamente el análisis de la gravedad que se realice, esta autoridad considera conveniente que para determinar cuándo una conducta es grave y en qué grado lo es, se analicen los siguientes elementos:</w:t>
      </w:r>
    </w:p>
    <w:p w:rsidR="00F412D5" w:rsidRDefault="00F412D5" w:rsidP="007448A6">
      <w:pPr>
        <w:numPr>
          <w:ilvl w:val="0"/>
          <w:numId w:val="57"/>
        </w:numPr>
        <w:spacing w:before="240" w:after="240" w:line="360" w:lineRule="auto"/>
        <w:ind w:left="1276" w:right="-1"/>
        <w:contextualSpacing/>
        <w:jc w:val="both"/>
        <w:rPr>
          <w:rFonts w:ascii="ITC Avant Garde" w:hAnsi="ITC Avant Garde"/>
        </w:rPr>
      </w:pPr>
      <w:r>
        <w:rPr>
          <w:rFonts w:ascii="ITC Avant Garde" w:hAnsi="ITC Avant Garde"/>
        </w:rPr>
        <w:t>Los daños o perjuicios que se hubieren producido o puedan producirse.</w:t>
      </w:r>
    </w:p>
    <w:p w:rsidR="00F412D5" w:rsidRDefault="00F412D5" w:rsidP="007448A6">
      <w:pPr>
        <w:numPr>
          <w:ilvl w:val="0"/>
          <w:numId w:val="57"/>
        </w:numPr>
        <w:spacing w:before="240" w:after="240" w:line="360" w:lineRule="auto"/>
        <w:ind w:left="1276" w:right="-1"/>
        <w:contextualSpacing/>
        <w:jc w:val="both"/>
        <w:rPr>
          <w:rFonts w:ascii="ITC Avant Garde" w:hAnsi="ITC Avant Garde"/>
        </w:rPr>
      </w:pPr>
      <w:r>
        <w:rPr>
          <w:rFonts w:ascii="ITC Avant Garde" w:hAnsi="ITC Avant Garde"/>
        </w:rPr>
        <w:t>El carácter intencional de la acción u omisión constitutiva de la infracción.</w:t>
      </w:r>
    </w:p>
    <w:p w:rsidR="00F412D5" w:rsidRDefault="00F412D5" w:rsidP="007448A6">
      <w:pPr>
        <w:numPr>
          <w:ilvl w:val="0"/>
          <w:numId w:val="57"/>
        </w:numPr>
        <w:spacing w:before="240" w:after="240" w:line="360" w:lineRule="auto"/>
        <w:ind w:left="1276" w:right="-1"/>
        <w:contextualSpacing/>
        <w:jc w:val="both"/>
        <w:rPr>
          <w:rFonts w:ascii="ITC Avant Garde" w:hAnsi="ITC Avant Garde"/>
        </w:rPr>
      </w:pPr>
      <w:r>
        <w:rPr>
          <w:rFonts w:ascii="ITC Avant Garde" w:hAnsi="ITC Avant Garde"/>
        </w:rPr>
        <w:t>Obtención de un lucro en la prestación del servicio.</w:t>
      </w:r>
    </w:p>
    <w:p w:rsidR="007448A6" w:rsidRDefault="00F412D5" w:rsidP="007448A6">
      <w:pPr>
        <w:numPr>
          <w:ilvl w:val="0"/>
          <w:numId w:val="57"/>
        </w:numPr>
        <w:spacing w:before="240" w:after="240" w:line="360" w:lineRule="auto"/>
        <w:ind w:left="1276" w:right="-1"/>
        <w:contextualSpacing/>
        <w:jc w:val="both"/>
        <w:rPr>
          <w:rFonts w:ascii="ITC Avant Garde" w:hAnsi="ITC Avant Garde"/>
        </w:rPr>
      </w:pPr>
      <w:r>
        <w:rPr>
          <w:rFonts w:ascii="ITC Avant Garde" w:hAnsi="ITC Avant Garde"/>
        </w:rPr>
        <w:t>Afectación a un sistema de telecomunicaciones.</w:t>
      </w:r>
    </w:p>
    <w:p w:rsidR="00F412D5" w:rsidRDefault="00F412D5" w:rsidP="007448A6">
      <w:pPr>
        <w:spacing w:before="240" w:after="240" w:line="360" w:lineRule="auto"/>
        <w:ind w:right="-1"/>
        <w:contextualSpacing/>
        <w:jc w:val="both"/>
        <w:rPr>
          <w:rFonts w:ascii="ITC Avant Garde" w:hAnsi="ITC Avant Garde"/>
        </w:rPr>
      </w:pPr>
      <w:r>
        <w:rPr>
          <w:rFonts w:ascii="ITC Avant Garde" w:hAnsi="ITC Avant Garde"/>
        </w:rPr>
        <w:t>Aunado a lo anterior, conviene precisar la duración de la conducta que se sanciona en la presente resolución, tomando en cuenta que la mismas se llev</w:t>
      </w:r>
      <w:r w:rsidR="001F7724">
        <w:rPr>
          <w:rFonts w:ascii="ITC Avant Garde" w:hAnsi="ITC Avant Garde"/>
        </w:rPr>
        <w:t>ó</w:t>
      </w:r>
      <w:r>
        <w:rPr>
          <w:rFonts w:ascii="ITC Avant Garde" w:hAnsi="ITC Avant Garde"/>
        </w:rPr>
        <w:t xml:space="preserve"> a cabo </w:t>
      </w:r>
      <w:r w:rsidR="001F7724">
        <w:rPr>
          <w:rFonts w:ascii="ITC Avant Garde" w:hAnsi="ITC Avant Garde"/>
        </w:rPr>
        <w:t>por lo menos desde 2011, ya que no se acreditó que desde esa fecha hubiera prestado</w:t>
      </w:r>
      <w:r>
        <w:rPr>
          <w:rFonts w:ascii="ITC Avant Garde" w:hAnsi="ITC Avant Garde"/>
        </w:rPr>
        <w:t xml:space="preserve"> los servicios de acceso inalámbrico fijo o móvil a que se encontraba obligada</w:t>
      </w:r>
      <w:r w:rsidR="00FD1A97">
        <w:rPr>
          <w:rFonts w:ascii="ITC Avant Garde" w:hAnsi="ITC Avant Garde"/>
        </w:rPr>
        <w:t xml:space="preserve"> de manera continua y </w:t>
      </w:r>
      <w:r w:rsidR="000B3F78">
        <w:rPr>
          <w:rFonts w:ascii="ITC Avant Garde" w:hAnsi="ITC Avant Garde"/>
        </w:rPr>
        <w:t>eficiente</w:t>
      </w:r>
      <w:r>
        <w:rPr>
          <w:rFonts w:ascii="ITC Avant Garde" w:hAnsi="ITC Avant Garde"/>
        </w:rPr>
        <w:t>.</w:t>
      </w:r>
    </w:p>
    <w:p w:rsidR="007448A6" w:rsidRDefault="00FD1A97" w:rsidP="007448A6">
      <w:pPr>
        <w:spacing w:before="240" w:after="240" w:line="360" w:lineRule="auto"/>
        <w:ind w:right="-1"/>
        <w:jc w:val="both"/>
        <w:rPr>
          <w:rFonts w:ascii="ITC Avant Garde" w:hAnsi="ITC Avant Garde"/>
        </w:rPr>
      </w:pPr>
      <w:r>
        <w:rPr>
          <w:rFonts w:ascii="ITC Avant Garde" w:hAnsi="ITC Avant Garde"/>
        </w:rPr>
        <w:lastRenderedPageBreak/>
        <w:t>R</w:t>
      </w:r>
      <w:r w:rsidR="00F412D5">
        <w:rPr>
          <w:rFonts w:ascii="ITC Avant Garde" w:hAnsi="ITC Avant Garde"/>
        </w:rPr>
        <w:t xml:space="preserve">esulta oportuno destacar que los servicios de telecomunicaciones son considerados servicios públicos de interés general, tanto por la </w:t>
      </w:r>
      <w:r w:rsidR="00F412D5">
        <w:rPr>
          <w:rFonts w:ascii="ITC Avant Garde" w:hAnsi="ITC Avant Garde"/>
          <w:b/>
        </w:rPr>
        <w:t>“CPEUM”</w:t>
      </w:r>
      <w:r w:rsidR="00F412D5">
        <w:rPr>
          <w:rFonts w:ascii="ITC Avant Garde" w:hAnsi="ITC Avant Garde"/>
        </w:rPr>
        <w:t xml:space="preserve"> como por los criterios sostenidos por el Poder Judicial Federal.</w:t>
      </w:r>
    </w:p>
    <w:p w:rsidR="007448A6" w:rsidRDefault="00F412D5" w:rsidP="007448A6">
      <w:pPr>
        <w:spacing w:before="240" w:after="240" w:line="360" w:lineRule="auto"/>
        <w:ind w:right="-1"/>
        <w:jc w:val="both"/>
        <w:rPr>
          <w:rFonts w:ascii="ITC Avant Garde" w:hAnsi="ITC Avant Garde"/>
        </w:rPr>
      </w:pPr>
      <w:r w:rsidRPr="00A366DD">
        <w:rPr>
          <w:rFonts w:ascii="ITC Avant Garde" w:hAnsi="ITC Avant Garde"/>
        </w:rPr>
        <w:t>En efecto, de acuerdo con el artículo 6º</w:t>
      </w:r>
      <w:r>
        <w:rPr>
          <w:rFonts w:ascii="ITC Avant Garde" w:hAnsi="ITC Avant Garde"/>
        </w:rPr>
        <w:t>,</w:t>
      </w:r>
      <w:r w:rsidRPr="00A366DD">
        <w:rPr>
          <w:rFonts w:ascii="ITC Avant Garde" w:hAnsi="ITC Avant Garde"/>
        </w:rPr>
        <w:t xml:space="preserve"> apartado B, </w:t>
      </w:r>
      <w:r>
        <w:rPr>
          <w:rFonts w:ascii="ITC Avant Garde" w:hAnsi="ITC Avant Garde"/>
        </w:rPr>
        <w:t>fracción</w:t>
      </w:r>
      <w:r w:rsidRPr="00A366DD">
        <w:rPr>
          <w:rFonts w:ascii="ITC Avant Garde" w:hAnsi="ITC Avant Garde"/>
        </w:rPr>
        <w:t xml:space="preserve"> II de la </w:t>
      </w:r>
      <w:r w:rsidRPr="00702A23">
        <w:rPr>
          <w:rFonts w:ascii="ITC Avant Garde" w:hAnsi="ITC Avant Garde"/>
          <w:b/>
        </w:rPr>
        <w:t>CPEUM</w:t>
      </w:r>
      <w:r>
        <w:rPr>
          <w:rFonts w:ascii="ITC Avant Garde" w:hAnsi="ITC Avant Garde"/>
          <w:b/>
        </w:rPr>
        <w:t>,</w:t>
      </w:r>
      <w:r w:rsidRPr="00A366DD">
        <w:rPr>
          <w:rFonts w:ascii="ITC Avant Garde" w:hAnsi="ITC Avant Garde"/>
        </w:rPr>
        <w:t xml:space="preserve"> </w:t>
      </w:r>
      <w:r>
        <w:rPr>
          <w:rFonts w:ascii="ITC Avant Garde" w:hAnsi="ITC Avant Garde"/>
        </w:rPr>
        <w:t xml:space="preserve">las telecomunicaciones son </w:t>
      </w:r>
      <w:r w:rsidRPr="00A366DD">
        <w:rPr>
          <w:rFonts w:ascii="ITC Avant Garde" w:hAnsi="ITC Avant Garde"/>
        </w:rPr>
        <w:t>servicio</w:t>
      </w:r>
      <w:r>
        <w:rPr>
          <w:rFonts w:ascii="ITC Avant Garde" w:hAnsi="ITC Avant Garde"/>
        </w:rPr>
        <w:t>s</w:t>
      </w:r>
      <w:r w:rsidRPr="00A366DD">
        <w:rPr>
          <w:rFonts w:ascii="ITC Avant Garde" w:hAnsi="ITC Avant Garde"/>
        </w:rPr>
        <w:t xml:space="preserve"> público</w:t>
      </w:r>
      <w:r>
        <w:rPr>
          <w:rFonts w:ascii="ITC Avant Garde" w:hAnsi="ITC Avant Garde"/>
        </w:rPr>
        <w:t>s</w:t>
      </w:r>
      <w:r w:rsidRPr="00A366DD">
        <w:rPr>
          <w:rFonts w:ascii="ITC Avant Garde" w:hAnsi="ITC Avant Garde"/>
        </w:rPr>
        <w:t xml:space="preserve"> de interés general y corresponde al Estado garantizar que </w:t>
      </w:r>
      <w:r>
        <w:rPr>
          <w:rFonts w:ascii="ITC Avant Garde" w:hAnsi="ITC Avant Garde"/>
        </w:rPr>
        <w:t xml:space="preserve">los mismos sean </w:t>
      </w:r>
      <w:r w:rsidRPr="00A366DD">
        <w:rPr>
          <w:rFonts w:ascii="ITC Avant Garde" w:hAnsi="ITC Avant Garde"/>
        </w:rPr>
        <w:t>prestado</w:t>
      </w:r>
      <w:r>
        <w:rPr>
          <w:rFonts w:ascii="ITC Avant Garde" w:hAnsi="ITC Avant Garde"/>
        </w:rPr>
        <w:t>s</w:t>
      </w:r>
      <w:r w:rsidRPr="00A366DD">
        <w:rPr>
          <w:rFonts w:ascii="ITC Avant Garde" w:hAnsi="ITC Avant Garde"/>
        </w:rPr>
        <w:t xml:space="preserve"> </w:t>
      </w:r>
      <w:r>
        <w:rPr>
          <w:rFonts w:ascii="ITC Avant Garde" w:hAnsi="ITC Avant Garde"/>
        </w:rPr>
        <w:t>cumpliendo las condiciones que dicho dispositivo señala:</w:t>
      </w:r>
    </w:p>
    <w:p w:rsidR="007448A6" w:rsidRDefault="00F412D5" w:rsidP="007448A6">
      <w:pPr>
        <w:spacing w:before="240" w:after="240" w:line="240" w:lineRule="auto"/>
        <w:ind w:left="567" w:right="850"/>
        <w:jc w:val="both"/>
        <w:rPr>
          <w:rFonts w:ascii="ITC Avant Garde" w:hAnsi="ITC Avant Garde"/>
          <w:b/>
          <w:bCs/>
          <w:i/>
          <w:color w:val="000000"/>
          <w:lang w:eastAsia="es-MX"/>
        </w:rPr>
      </w:pPr>
      <w:r w:rsidRPr="0040615A">
        <w:rPr>
          <w:rFonts w:ascii="ITC Avant Garde" w:hAnsi="ITC Avant Garde"/>
          <w:bCs/>
          <w:i/>
          <w:color w:val="000000"/>
          <w:lang w:eastAsia="es-MX"/>
        </w:rPr>
        <w:t>“</w:t>
      </w:r>
      <w:r w:rsidRPr="0040615A">
        <w:rPr>
          <w:rFonts w:ascii="ITC Avant Garde" w:hAnsi="ITC Avant Garde"/>
          <w:b/>
          <w:bCs/>
          <w:i/>
          <w:color w:val="000000"/>
          <w:lang w:eastAsia="es-MX"/>
        </w:rPr>
        <w:t>Artículo 6°…</w:t>
      </w:r>
    </w:p>
    <w:p w:rsidR="00F412D5" w:rsidRPr="0040615A" w:rsidRDefault="00F412D5" w:rsidP="007448A6">
      <w:pPr>
        <w:spacing w:before="240" w:after="240" w:line="240" w:lineRule="auto"/>
        <w:ind w:left="567" w:right="850"/>
        <w:jc w:val="both"/>
        <w:rPr>
          <w:rFonts w:ascii="ITC Avant Garde" w:hAnsi="ITC Avant Garde"/>
          <w:bCs/>
          <w:i/>
          <w:color w:val="000000"/>
          <w:lang w:eastAsia="es-MX"/>
        </w:rPr>
      </w:pPr>
      <w:r w:rsidRPr="0040615A">
        <w:rPr>
          <w:rFonts w:ascii="ITC Avant Garde" w:hAnsi="ITC Avant Garde"/>
          <w:bCs/>
          <w:i/>
          <w:color w:val="000000"/>
          <w:lang w:eastAsia="es-MX"/>
        </w:rPr>
        <w:t>B. En materia de radiodifusión y telecomunicaciones:</w:t>
      </w:r>
    </w:p>
    <w:p w:rsidR="007448A6" w:rsidRDefault="00F412D5" w:rsidP="007448A6">
      <w:pPr>
        <w:spacing w:before="240" w:after="240" w:line="240" w:lineRule="auto"/>
        <w:ind w:left="567" w:right="850"/>
        <w:jc w:val="both"/>
        <w:rPr>
          <w:rFonts w:ascii="ITC Avant Garde" w:hAnsi="ITC Avant Garde"/>
          <w:bCs/>
          <w:i/>
          <w:color w:val="000000"/>
          <w:lang w:eastAsia="es-MX"/>
        </w:rPr>
      </w:pPr>
      <w:r w:rsidRPr="0040615A">
        <w:rPr>
          <w:rFonts w:ascii="ITC Avant Garde" w:hAnsi="ITC Avant Garde"/>
          <w:bCs/>
          <w:i/>
          <w:color w:val="000000"/>
          <w:lang w:eastAsia="es-MX"/>
        </w:rPr>
        <w:t>…</w:t>
      </w:r>
    </w:p>
    <w:p w:rsidR="007448A6" w:rsidRDefault="00F412D5" w:rsidP="007448A6">
      <w:pPr>
        <w:spacing w:before="240" w:after="240" w:line="240" w:lineRule="auto"/>
        <w:ind w:left="567" w:right="850"/>
        <w:jc w:val="both"/>
        <w:rPr>
          <w:rFonts w:ascii="ITC Avant Garde" w:hAnsi="ITC Avant Garde"/>
          <w:bCs/>
          <w:i/>
          <w:color w:val="000000"/>
          <w:lang w:eastAsia="es-MX"/>
        </w:rPr>
      </w:pPr>
      <w:r w:rsidRPr="0040615A">
        <w:rPr>
          <w:rFonts w:ascii="ITC Avant Garde" w:hAnsi="ITC Avant Garde"/>
          <w:b/>
          <w:bCs/>
          <w:i/>
          <w:color w:val="000000"/>
          <w:lang w:eastAsia="es-MX"/>
        </w:rPr>
        <w:t xml:space="preserve">II. </w:t>
      </w:r>
      <w:r w:rsidRPr="0040615A">
        <w:rPr>
          <w:rFonts w:ascii="ITC Avant Garde" w:hAnsi="ITC Avant Garde" w:cs="Arial"/>
          <w:i/>
          <w:color w:val="000000"/>
          <w:shd w:val="clear" w:color="auto" w:fill="FFFFFF"/>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r w:rsidRPr="0040615A">
        <w:rPr>
          <w:rFonts w:ascii="ITC Avant Garde" w:hAnsi="ITC Avant Garde"/>
          <w:bCs/>
          <w:i/>
          <w:color w:val="000000"/>
          <w:lang w:eastAsia="es-MX"/>
        </w:rPr>
        <w:t xml:space="preserve">.” </w:t>
      </w:r>
    </w:p>
    <w:p w:rsidR="007448A6" w:rsidRDefault="00F412D5" w:rsidP="007448A6">
      <w:pPr>
        <w:spacing w:before="240" w:after="240" w:line="360" w:lineRule="auto"/>
        <w:ind w:right="-1"/>
        <w:jc w:val="both"/>
        <w:rPr>
          <w:rFonts w:ascii="ITC Avant Garde" w:hAnsi="ITC Avant Garde"/>
        </w:rPr>
      </w:pPr>
      <w:r w:rsidRPr="00A366DD">
        <w:rPr>
          <w:rFonts w:ascii="ITC Avant Garde" w:hAnsi="ITC Avant Garde"/>
        </w:rPr>
        <w:t xml:space="preserve">La importancia de los servicios públicos radica, entre otros motivos, en que una afectación a su prestación implica necesariamente un daño a la colectividad, por lo que el poder público, dirigido a su fin de bien común, busca ante todo garantizar </w:t>
      </w:r>
      <w:r>
        <w:rPr>
          <w:rFonts w:ascii="ITC Avant Garde" w:hAnsi="ITC Avant Garde"/>
        </w:rPr>
        <w:t xml:space="preserve">que </w:t>
      </w:r>
      <w:r w:rsidRPr="00A366DD">
        <w:rPr>
          <w:rFonts w:ascii="ITC Avant Garde" w:hAnsi="ITC Avant Garde"/>
        </w:rPr>
        <w:t xml:space="preserve">la </w:t>
      </w:r>
      <w:r>
        <w:rPr>
          <w:rFonts w:ascii="ITC Avant Garde" w:hAnsi="ITC Avant Garde"/>
        </w:rPr>
        <w:t xml:space="preserve">prestación de los mismos sea </w:t>
      </w:r>
      <w:r w:rsidR="001F7724">
        <w:rPr>
          <w:rFonts w:ascii="ITC Avant Garde" w:hAnsi="ITC Avant Garde"/>
        </w:rPr>
        <w:t>en condiciones satisfactorias de calidad y precio</w:t>
      </w:r>
      <w:r>
        <w:rPr>
          <w:rFonts w:ascii="ITC Avant Garde" w:hAnsi="ITC Avant Garde"/>
        </w:rPr>
        <w:t>.</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Al respecto, resulta importante tener en consideración que un servicio público es aquel destinado a satisfacer una necesidad de carácter general, cuyo cumplimiento uniforme y continuo debe ser permanentemente asegurado, regulado y controlado por el Estado.</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 xml:space="preserve">De lo anterior se desprende que por servicio público se puede considerar a toda aquella actividad destinada a satisfacer necesidades colectivas, por lo que se traduce en </w:t>
      </w:r>
      <w:r w:rsidRPr="00645B91">
        <w:rPr>
          <w:rFonts w:ascii="ITC Avant Garde" w:hAnsi="ITC Avant Garde"/>
        </w:rPr>
        <w:t xml:space="preserve">una actividad asumida directamente por </w:t>
      </w:r>
      <w:r>
        <w:rPr>
          <w:rFonts w:ascii="ITC Avant Garde" w:hAnsi="ITC Avant Garde"/>
        </w:rPr>
        <w:t>el Estado,</w:t>
      </w:r>
      <w:r w:rsidRPr="00645B91">
        <w:rPr>
          <w:rFonts w:ascii="ITC Avant Garde" w:hAnsi="ITC Avant Garde"/>
        </w:rPr>
        <w:t xml:space="preserve"> por</w:t>
      </w:r>
      <w:r>
        <w:rPr>
          <w:rFonts w:ascii="ITC Avant Garde" w:hAnsi="ITC Avant Garde"/>
        </w:rPr>
        <w:t xml:space="preserve"> </w:t>
      </w:r>
      <w:r w:rsidRPr="00645B91">
        <w:rPr>
          <w:rFonts w:ascii="ITC Avant Garde" w:hAnsi="ITC Avant Garde"/>
        </w:rPr>
        <w:t xml:space="preserve">tanto, </w:t>
      </w:r>
      <w:r>
        <w:rPr>
          <w:rFonts w:ascii="ITC Avant Garde" w:hAnsi="ITC Avant Garde"/>
        </w:rPr>
        <w:t xml:space="preserve">la misma le </w:t>
      </w:r>
      <w:r w:rsidRPr="00645B91">
        <w:rPr>
          <w:rFonts w:ascii="ITC Avant Garde" w:hAnsi="ITC Avant Garde"/>
        </w:rPr>
        <w:t>es reservada en exclusiva</w:t>
      </w:r>
      <w:r>
        <w:rPr>
          <w:rFonts w:ascii="ITC Avant Garde" w:hAnsi="ITC Avant Garde"/>
        </w:rPr>
        <w:t xml:space="preserve"> y en ciertos casos puede ser prestada por particulares </w:t>
      </w:r>
      <w:r>
        <w:rPr>
          <w:rFonts w:ascii="ITC Avant Garde" w:hAnsi="ITC Avant Garde"/>
        </w:rPr>
        <w:lastRenderedPageBreak/>
        <w:t xml:space="preserve">pero </w:t>
      </w:r>
      <w:r w:rsidRPr="00645B91">
        <w:rPr>
          <w:rFonts w:ascii="ITC Avant Garde" w:hAnsi="ITC Avant Garde"/>
        </w:rPr>
        <w:t>se requiere de</w:t>
      </w:r>
      <w:r>
        <w:rPr>
          <w:rFonts w:ascii="ITC Avant Garde" w:hAnsi="ITC Avant Garde"/>
        </w:rPr>
        <w:t xml:space="preserve"> </w:t>
      </w:r>
      <w:r w:rsidRPr="00645B91">
        <w:rPr>
          <w:rFonts w:ascii="ITC Avant Garde" w:hAnsi="ITC Avant Garde"/>
        </w:rPr>
        <w:t>autorización previa, expresada en un acto de autoridad bajo la figura</w:t>
      </w:r>
      <w:r>
        <w:rPr>
          <w:rFonts w:ascii="ITC Avant Garde" w:hAnsi="ITC Avant Garde"/>
        </w:rPr>
        <w:t xml:space="preserve"> </w:t>
      </w:r>
      <w:r w:rsidRPr="00645B91">
        <w:rPr>
          <w:rFonts w:ascii="ITC Avant Garde" w:hAnsi="ITC Avant Garde"/>
        </w:rPr>
        <w:t>de</w:t>
      </w:r>
      <w:r>
        <w:rPr>
          <w:rFonts w:ascii="ITC Avant Garde" w:hAnsi="ITC Avant Garde"/>
        </w:rPr>
        <w:t>l título habilitante que en su caso se requiera.</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 xml:space="preserve">En ese contexto, en el caso específico la conducta sancionable </w:t>
      </w:r>
      <w:r w:rsidR="00620118">
        <w:rPr>
          <w:rFonts w:ascii="ITC Avant Garde" w:eastAsia="Times New Roman" w:hAnsi="ITC Avant Garde"/>
          <w:bCs/>
          <w:color w:val="000000"/>
          <w:lang w:eastAsia="es-MX"/>
        </w:rPr>
        <w:t xml:space="preserve">es </w:t>
      </w:r>
      <w:r>
        <w:rPr>
          <w:rFonts w:ascii="ITC Avant Garde" w:eastAsia="Times New Roman" w:hAnsi="ITC Avant Garde"/>
          <w:lang w:eastAsia="es-MX"/>
        </w:rPr>
        <w:t xml:space="preserve">no prestar los servicios concesionados </w:t>
      </w:r>
      <w:r w:rsidR="00620118">
        <w:rPr>
          <w:rFonts w:ascii="ITC Avant Garde" w:eastAsia="Times New Roman" w:hAnsi="ITC Avant Garde"/>
          <w:lang w:eastAsia="es-MX"/>
        </w:rPr>
        <w:t xml:space="preserve">previstos en la </w:t>
      </w:r>
      <w:r w:rsidR="00620118">
        <w:rPr>
          <w:rFonts w:ascii="ITC Avant Garde" w:eastAsia="Times New Roman" w:hAnsi="ITC Avant Garde"/>
          <w:bCs/>
          <w:color w:val="000000"/>
          <w:lang w:eastAsia="es-MX"/>
        </w:rPr>
        <w:t>“</w:t>
      </w:r>
      <w:r w:rsidR="00620118">
        <w:rPr>
          <w:rFonts w:ascii="ITC Avant Garde" w:eastAsia="Times New Roman" w:hAnsi="ITC Avant Garde"/>
          <w:b/>
          <w:bCs/>
          <w:color w:val="000000"/>
          <w:lang w:eastAsia="es-MX"/>
        </w:rPr>
        <w:t>CONCESIÓN DE RED</w:t>
      </w:r>
      <w:r w:rsidR="00620118">
        <w:rPr>
          <w:rFonts w:ascii="ITC Avant Garde" w:eastAsia="Times New Roman" w:hAnsi="ITC Avant Garde"/>
          <w:bCs/>
          <w:color w:val="000000"/>
          <w:lang w:eastAsia="es-MX"/>
        </w:rPr>
        <w:t xml:space="preserve">” </w:t>
      </w:r>
      <w:r>
        <w:rPr>
          <w:rFonts w:ascii="ITC Avant Garde" w:eastAsia="Times New Roman" w:hAnsi="ITC Avant Garde"/>
          <w:lang w:eastAsia="es-MX"/>
        </w:rPr>
        <w:t>de forma continua y eficiente</w:t>
      </w:r>
      <w:r>
        <w:rPr>
          <w:rFonts w:ascii="ITC Avant Garde" w:eastAsia="Times New Roman" w:hAnsi="ITC Avant Garde"/>
          <w:bCs/>
          <w:color w:val="000000"/>
          <w:lang w:eastAsia="es-MX"/>
        </w:rPr>
        <w:t xml:space="preserve"> a través de su propia red</w:t>
      </w:r>
      <w:r>
        <w:rPr>
          <w:rFonts w:ascii="ITC Avant Garde" w:hAnsi="ITC Avant Garde"/>
        </w:rPr>
        <w:t xml:space="preserve">, conducta que de suyo atenta contra la </w:t>
      </w:r>
      <w:r w:rsidRPr="007623D0">
        <w:rPr>
          <w:rFonts w:ascii="ITC Avant Garde" w:hAnsi="ITC Avant Garde"/>
        </w:rPr>
        <w:t>continuidad, permanencia y uniformidad de los servicios públicos tendientes a satisfacer las necesidades de comunicación de la población en general y que sean prestados en las mejores condiciones posibles</w:t>
      </w:r>
      <w:r>
        <w:rPr>
          <w:rFonts w:ascii="ITC Avant Garde" w:hAnsi="ITC Avant Garde"/>
        </w:rPr>
        <w:t>.</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Lo anterior cobra relevancia si se considera que es justamente el título de concesión, el documento que permite a un particular la instalación, operación y explotación de una red pública de telecomunicaciones para prestar un servicio público en beneficio de la colectividad.</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Asimismo, el hecho de que la prestación de dichos servicios sea regulada, implica necesariamente que la autoridad se encuentre en posibilidad de vigilar en todo momento que los mismos sean prestados en las mejores condiciones y</w:t>
      </w:r>
      <w:r>
        <w:rPr>
          <w:rFonts w:ascii="ITC Avant Garde" w:eastAsia="Times New Roman" w:hAnsi="ITC Avant Garde"/>
          <w:lang w:eastAsia="es-MX"/>
        </w:rPr>
        <w:t xml:space="preserve"> cumpliendo con las obligaciones y condiciones establecidas para ello, a fin de eficientar las redes públicas de telecomunicaciones y obtener el máximo de su capacidad</w:t>
      </w:r>
      <w:r>
        <w:rPr>
          <w:rFonts w:ascii="ITC Avant Garde" w:hAnsi="ITC Avant Garde"/>
        </w:rPr>
        <w:t>.</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 xml:space="preserve">Por lo anterior, el monto de la multa que se imponga debe guardar relación con la naturaleza de la infracción atendiendo al bien jurídico tutelado, que en el presente caso </w:t>
      </w:r>
      <w:r>
        <w:rPr>
          <w:rFonts w:ascii="ITC Avant Garde" w:eastAsia="Times New Roman" w:hAnsi="ITC Avant Garde"/>
          <w:bCs/>
          <w:color w:val="000000"/>
          <w:lang w:eastAsia="es-MX"/>
        </w:rPr>
        <w:t xml:space="preserve">es la </w:t>
      </w:r>
      <w:r w:rsidR="00620118">
        <w:rPr>
          <w:rFonts w:ascii="ITC Avant Garde" w:eastAsia="Times New Roman" w:hAnsi="ITC Avant Garde"/>
          <w:bCs/>
          <w:color w:val="000000"/>
          <w:lang w:eastAsia="es-MX"/>
        </w:rPr>
        <w:t xml:space="preserve">prestación de los servicios de acceso inalámbrico autorizados, </w:t>
      </w:r>
      <w:r>
        <w:rPr>
          <w:rFonts w:ascii="ITC Avant Garde" w:eastAsia="Times New Roman" w:hAnsi="ITC Avant Garde"/>
          <w:lang w:eastAsia="es-MX"/>
        </w:rPr>
        <w:t>el cual no se prestó de forma continua y eficiente</w:t>
      </w:r>
      <w:r>
        <w:rPr>
          <w:rFonts w:ascii="ITC Avant Garde" w:hAnsi="ITC Avant Garde"/>
        </w:rPr>
        <w:t>.</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 xml:space="preserve">En ese sentido, la exposición de motivos de la iniciativa presentada por el Ejecutivo Federal para la expedición de la </w:t>
      </w:r>
      <w:r>
        <w:rPr>
          <w:rFonts w:ascii="ITC Avant Garde" w:hAnsi="ITC Avant Garde"/>
          <w:b/>
        </w:rPr>
        <w:t>“LFTyR”</w:t>
      </w:r>
      <w:r>
        <w:rPr>
          <w:rFonts w:ascii="ITC Avant Garde" w:hAnsi="ITC Avant Garde"/>
        </w:rPr>
        <w:t xml:space="preserve"> en relación con la gravedad de las infracciones señaló lo siguiente:</w:t>
      </w:r>
    </w:p>
    <w:p w:rsidR="007448A6" w:rsidRDefault="00F412D5" w:rsidP="007448A6">
      <w:pPr>
        <w:spacing w:before="240" w:after="240" w:line="240" w:lineRule="auto"/>
        <w:ind w:left="567" w:right="567"/>
        <w:jc w:val="both"/>
        <w:rPr>
          <w:rFonts w:ascii="ITC Avant Garde" w:eastAsia="Times New Roman" w:hAnsi="ITC Avant Garde"/>
          <w:bCs/>
          <w:i/>
          <w:color w:val="000000"/>
          <w:szCs w:val="20"/>
          <w:lang w:eastAsia="es-MX"/>
        </w:rPr>
      </w:pPr>
      <w:r>
        <w:rPr>
          <w:rFonts w:ascii="ITC Avant Garde" w:eastAsia="Times New Roman" w:hAnsi="ITC Avant Garde"/>
          <w:bCs/>
          <w:i/>
          <w:color w:val="000000"/>
          <w:szCs w:val="20"/>
          <w:lang w:eastAsia="es-MX"/>
        </w:rPr>
        <w:t>“</w:t>
      </w:r>
      <w:r>
        <w:rPr>
          <w:rFonts w:ascii="ITC Avant Garde" w:eastAsia="Times New Roman" w:hAnsi="ITC Avant Garde"/>
          <w:b/>
          <w:bCs/>
          <w:i/>
          <w:color w:val="000000"/>
          <w:szCs w:val="20"/>
          <w:lang w:eastAsia="es-MX"/>
        </w:rPr>
        <w:t>En el título correspondiente a sanciones, se clasifican las conductas infractoras en cinco rubros, las cuales van desde las leves a las graves,</w:t>
      </w:r>
      <w:r>
        <w:rPr>
          <w:rFonts w:ascii="ITC Avant Garde" w:eastAsia="Times New Roman" w:hAnsi="ITC Avant Garde"/>
          <w:bCs/>
          <w:i/>
          <w:color w:val="000000"/>
          <w:szCs w:val="20"/>
          <w:lang w:eastAsia="es-MX"/>
        </w:rPr>
        <w:t xml:space="preserve"> estableciendo correlativamente las sanciones que van de las más bajas </w:t>
      </w:r>
      <w:r>
        <w:rPr>
          <w:rFonts w:ascii="ITC Avant Garde" w:eastAsia="Times New Roman" w:hAnsi="ITC Avant Garde"/>
          <w:bCs/>
          <w:i/>
          <w:color w:val="000000"/>
          <w:szCs w:val="20"/>
          <w:lang w:eastAsia="es-MX"/>
        </w:rPr>
        <w:lastRenderedPageBreak/>
        <w:t>a las más altas. En apartado por separado, se clasifican las conductas que ameritan la revocación de la concesión.”</w:t>
      </w:r>
    </w:p>
    <w:p w:rsidR="007448A6" w:rsidRDefault="00F412D5" w:rsidP="007448A6">
      <w:pPr>
        <w:spacing w:before="240" w:after="240" w:line="240" w:lineRule="auto"/>
        <w:ind w:left="567" w:right="567"/>
        <w:jc w:val="both"/>
        <w:rPr>
          <w:rFonts w:ascii="ITC Avant Garde" w:eastAsia="Times New Roman" w:hAnsi="ITC Avant Garde"/>
          <w:b/>
          <w:bCs/>
          <w:i/>
          <w:color w:val="000000"/>
          <w:szCs w:val="20"/>
          <w:lang w:eastAsia="es-MX"/>
        </w:rPr>
      </w:pPr>
      <w:r>
        <w:rPr>
          <w:rFonts w:ascii="ITC Avant Garde" w:eastAsia="Times New Roman" w:hAnsi="ITC Avant Garde"/>
          <w:b/>
          <w:bCs/>
          <w:i/>
          <w:color w:val="000000"/>
          <w:szCs w:val="20"/>
          <w:lang w:eastAsia="es-MX"/>
        </w:rPr>
        <w:t>(Énfasis añadido)</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Asimismo, el Dictamen emitido por la Cámara revisora en relación con la citada iniciativa señaló lo siguiente:</w:t>
      </w:r>
    </w:p>
    <w:p w:rsidR="007448A6" w:rsidRDefault="00F412D5" w:rsidP="007448A6">
      <w:pPr>
        <w:spacing w:before="240" w:after="240" w:line="240" w:lineRule="auto"/>
        <w:ind w:left="284" w:right="567"/>
        <w:jc w:val="both"/>
        <w:rPr>
          <w:rFonts w:ascii="ITC Avant Garde" w:hAnsi="ITC Avant Garde"/>
        </w:rPr>
      </w:pPr>
      <w:r>
        <w:rPr>
          <w:rFonts w:ascii="ITC Avant Garde" w:eastAsia="Times New Roman" w:hAnsi="ITC Avant Garde"/>
          <w:bCs/>
          <w:i/>
          <w:color w:val="000000"/>
          <w:szCs w:val="20"/>
          <w:lang w:eastAsia="es-MX"/>
        </w:rPr>
        <w:t xml:space="preserve">“De acuerdo con el mandato constitucional, </w:t>
      </w:r>
      <w:r>
        <w:rPr>
          <w:rFonts w:ascii="ITC Avant Garde" w:eastAsia="Times New Roman" w:hAnsi="ITC Avant Garde"/>
          <w:b/>
          <w:bCs/>
          <w:i/>
          <w:color w:val="000000"/>
          <w:szCs w:val="20"/>
          <w:lang w:eastAsia="es-MX"/>
        </w:rPr>
        <w:t>la ley deberá contemplar un sistema efectivo de sanciones,</w:t>
      </w:r>
      <w:r>
        <w:rPr>
          <w:rFonts w:ascii="ITC Avant Garde" w:eastAsia="Times New Roman" w:hAnsi="ITC Avant Garde"/>
          <w:bCs/>
          <w:i/>
          <w:color w:val="000000"/>
          <w:szCs w:val="20"/>
          <w:lang w:eastAsia="es-MX"/>
        </w:rPr>
        <w:t xml:space="preserve"> para ello, estas Comisiones Dictaminadoras consideraron adoptar primordialmente un sistema de sanciones basado en porcentajes de ingresos, como ha sido apuntado. En la Minuta </w:t>
      </w:r>
      <w:r>
        <w:rPr>
          <w:rFonts w:ascii="ITC Avant Garde" w:eastAsia="Times New Roman" w:hAnsi="ITC Avant Garde"/>
          <w:b/>
          <w:bCs/>
          <w:i/>
          <w:color w:val="000000"/>
          <w:szCs w:val="20"/>
          <w:lang w:eastAsia="es-MX"/>
        </w:rPr>
        <w:t>se reconoce que existen conductas que deben ser sancionadas de manera diferenciada a fin de que la sanción logre su efectividad, es decir, ser ejemplar y al mismo tiempo disuadir al infractor</w:t>
      </w:r>
      <w:r>
        <w:rPr>
          <w:rFonts w:ascii="ITC Avant Garde" w:eastAsia="Times New Roman" w:hAnsi="ITC Avant Garde"/>
          <w:bCs/>
          <w:i/>
          <w:color w:val="00000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Pr>
          <w:rFonts w:ascii="ITC Avant Garde" w:eastAsia="Times New Roman" w:hAnsi="ITC Avant Garde"/>
          <w:b/>
          <w:bCs/>
          <w:i/>
          <w:color w:val="000000"/>
          <w:szCs w:val="20"/>
          <w:lang w:eastAsia="es-MX"/>
        </w:rPr>
        <w:t>la Iniciativa se establece un sistema gradual, catalogando aquellas conductas que se consideraron menos graves con sanciones muy leves y así sucesivamente hasta las conductas infractoras que se consideraron muy grave</w:t>
      </w:r>
      <w:r>
        <w:rPr>
          <w:rFonts w:ascii="ITC Avant Garde" w:eastAsia="Times New Roman" w:hAnsi="ITC Avant Garde"/>
          <w:bCs/>
          <w:i/>
          <w:color w:val="000000"/>
          <w:szCs w:val="20"/>
          <w:lang w:eastAsia="es-MX"/>
        </w:rPr>
        <w:t xml:space="preserve">s que incluso podrían ameritar la revocación de la concesión.” </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 xml:space="preserve">De lo anterior se desprende que fue intención del Legislador establecer en la </w:t>
      </w:r>
      <w:r>
        <w:rPr>
          <w:rFonts w:ascii="ITC Avant Garde" w:hAnsi="ITC Avant Garde"/>
          <w:b/>
        </w:rPr>
        <w:t>“LFTyR”</w:t>
      </w:r>
      <w:r>
        <w:rPr>
          <w:rFonts w:ascii="ITC Avant Garde" w:hAnsi="ITC Avant Garde"/>
        </w:rPr>
        <w:t xml:space="preserve"> un sistema de graduación de las conductas de la más leve a la más grave, por lo que en tal sentido resulta evidente que la multa que se pretenda imponer debe ser congruente con dicha estimación.</w:t>
      </w:r>
    </w:p>
    <w:p w:rsidR="007448A6" w:rsidRDefault="00F412D5" w:rsidP="007448A6">
      <w:pPr>
        <w:tabs>
          <w:tab w:val="left" w:pos="993"/>
        </w:tabs>
        <w:spacing w:before="240" w:after="240" w:line="360" w:lineRule="auto"/>
        <w:jc w:val="both"/>
        <w:rPr>
          <w:rFonts w:ascii="ITC Avant Garde" w:hAnsi="ITC Avant Garde"/>
        </w:rPr>
      </w:pPr>
      <w:r>
        <w:rPr>
          <w:rFonts w:ascii="ITC Avant Garde" w:hAnsi="ITC Avant Garde"/>
        </w:rPr>
        <w:t>Hechas las anteriores precisiones, esta autoridad procede a analizar los componentes que determinan la gravedad de la conducta susceptible de ser sancionada, conforme a los criterios precisados con anterioridad.</w:t>
      </w:r>
    </w:p>
    <w:p w:rsidR="007448A6" w:rsidRDefault="00F412D5" w:rsidP="007448A6">
      <w:pPr>
        <w:numPr>
          <w:ilvl w:val="0"/>
          <w:numId w:val="58"/>
        </w:numPr>
        <w:spacing w:before="240" w:after="240" w:line="360" w:lineRule="auto"/>
        <w:ind w:right="-1"/>
        <w:jc w:val="both"/>
        <w:rPr>
          <w:rFonts w:ascii="ITC Avant Garde" w:hAnsi="ITC Avant Garde"/>
          <w:b/>
        </w:rPr>
      </w:pPr>
      <w:r w:rsidRPr="00176D7A">
        <w:rPr>
          <w:rFonts w:ascii="ITC Avant Garde" w:hAnsi="ITC Avant Garde"/>
          <w:b/>
        </w:rPr>
        <w:t xml:space="preserve">Los daños </w:t>
      </w:r>
      <w:r>
        <w:rPr>
          <w:rFonts w:ascii="ITC Avant Garde" w:hAnsi="ITC Avant Garde"/>
          <w:b/>
        </w:rPr>
        <w:t xml:space="preserve">o perjuicios </w:t>
      </w:r>
      <w:r w:rsidRPr="00176D7A">
        <w:rPr>
          <w:rFonts w:ascii="ITC Avant Garde" w:hAnsi="ITC Avant Garde"/>
          <w:b/>
        </w:rPr>
        <w:t>que se hubieren producido o puedan producirse.</w:t>
      </w:r>
    </w:p>
    <w:p w:rsidR="007448A6" w:rsidRDefault="00F412D5" w:rsidP="007448A6">
      <w:pPr>
        <w:spacing w:before="240" w:after="240" w:line="360" w:lineRule="auto"/>
        <w:ind w:right="-1"/>
        <w:jc w:val="both"/>
        <w:rPr>
          <w:rFonts w:ascii="ITC Avant Garde" w:eastAsia="Times New Roman" w:hAnsi="ITC Avant Garde"/>
          <w:bCs/>
          <w:lang w:eastAsia="es-MX"/>
        </w:rPr>
      </w:pPr>
      <w:r w:rsidRPr="00D039A3">
        <w:rPr>
          <w:rFonts w:ascii="ITC Avant Garde" w:eastAsia="Times New Roman" w:hAnsi="ITC Avant Garde"/>
          <w:bCs/>
          <w:lang w:eastAsia="es-MX"/>
        </w:rPr>
        <w:t>Esta autoridad estima que la</w:t>
      </w:r>
      <w:r>
        <w:rPr>
          <w:rFonts w:ascii="ITC Avant Garde" w:eastAsia="Times New Roman" w:hAnsi="ITC Avant Garde"/>
          <w:bCs/>
          <w:lang w:eastAsia="es-MX"/>
        </w:rPr>
        <w:t>s</w:t>
      </w:r>
      <w:r w:rsidRPr="00D039A3">
        <w:rPr>
          <w:rFonts w:ascii="ITC Avant Garde" w:eastAsia="Times New Roman" w:hAnsi="ITC Avant Garde"/>
          <w:bCs/>
          <w:lang w:eastAsia="es-MX"/>
        </w:rPr>
        <w:t xml:space="preserve"> conducta</w:t>
      </w:r>
      <w:r>
        <w:rPr>
          <w:rFonts w:ascii="ITC Avant Garde" w:eastAsia="Times New Roman" w:hAnsi="ITC Avant Garde"/>
          <w:bCs/>
          <w:lang w:eastAsia="es-MX"/>
        </w:rPr>
        <w:t>s</w:t>
      </w:r>
      <w:r w:rsidRPr="00D039A3">
        <w:rPr>
          <w:rFonts w:ascii="ITC Avant Garde" w:eastAsia="Times New Roman" w:hAnsi="ITC Avant Garde"/>
          <w:bCs/>
          <w:lang w:eastAsia="es-MX"/>
        </w:rPr>
        <w:t xml:space="preserve"> de </w:t>
      </w:r>
      <w:r>
        <w:rPr>
          <w:rFonts w:ascii="ITC Avant Garde" w:hAnsi="ITC Avant Garde" w:cs="Tahoma"/>
        </w:rPr>
        <w:t>“</w:t>
      </w:r>
      <w:r>
        <w:rPr>
          <w:rFonts w:ascii="ITC Avant Garde" w:hAnsi="ITC Avant Garde" w:cs="Tahoma"/>
          <w:b/>
        </w:rPr>
        <w:t>SAI</w:t>
      </w:r>
      <w:r>
        <w:rPr>
          <w:rFonts w:ascii="ITC Avant Garde" w:hAnsi="ITC Avant Garde" w:cs="Tahoma"/>
        </w:rPr>
        <w:t>”</w:t>
      </w:r>
      <w:r w:rsidRPr="00D039A3">
        <w:rPr>
          <w:rFonts w:ascii="ITC Avant Garde" w:eastAsia="Times New Roman" w:hAnsi="ITC Avant Garde"/>
          <w:b/>
          <w:bCs/>
          <w:lang w:eastAsia="es-MX"/>
        </w:rPr>
        <w:t xml:space="preserve"> </w:t>
      </w:r>
      <w:r w:rsidRPr="00D039A3">
        <w:rPr>
          <w:rFonts w:ascii="ITC Avant Garde" w:eastAsia="Times New Roman" w:hAnsi="ITC Avant Garde"/>
          <w:bCs/>
          <w:lang w:eastAsia="es-MX"/>
        </w:rPr>
        <w:t>no ocasiona un daño a la Nación</w:t>
      </w:r>
      <w:r>
        <w:rPr>
          <w:rFonts w:ascii="ITC Avant Garde" w:eastAsia="Times New Roman" w:hAnsi="ITC Avant Garde"/>
          <w:bCs/>
          <w:lang w:eastAsia="es-MX"/>
        </w:rPr>
        <w:t xml:space="preserve"> entendido éste como la pérdida o menoscabo sufrido en el patrimonio como consecuencia del incumplimiento de una obligación</w:t>
      </w:r>
      <w:r w:rsidRPr="00D039A3">
        <w:rPr>
          <w:rFonts w:ascii="ITC Avant Garde" w:eastAsia="Times New Roman" w:hAnsi="ITC Avant Garde"/>
          <w:bCs/>
          <w:lang w:eastAsia="es-MX"/>
        </w:rPr>
        <w:t>, toda vez que con la misma no se lesionó un derecho originalmente otorgado al Estado sino que la</w:t>
      </w:r>
      <w:r>
        <w:rPr>
          <w:rFonts w:ascii="ITC Avant Garde" w:eastAsia="Times New Roman" w:hAnsi="ITC Avant Garde"/>
          <w:bCs/>
          <w:lang w:eastAsia="es-MX"/>
        </w:rPr>
        <w:t>s</w:t>
      </w:r>
      <w:r w:rsidRPr="00D039A3">
        <w:rPr>
          <w:rFonts w:ascii="ITC Avant Garde" w:eastAsia="Times New Roman" w:hAnsi="ITC Avant Garde"/>
          <w:bCs/>
          <w:lang w:eastAsia="es-MX"/>
        </w:rPr>
        <w:t xml:space="preserve"> conducta</w:t>
      </w:r>
      <w:r>
        <w:rPr>
          <w:rFonts w:ascii="ITC Avant Garde" w:eastAsia="Times New Roman" w:hAnsi="ITC Avant Garde"/>
          <w:bCs/>
          <w:lang w:eastAsia="es-MX"/>
        </w:rPr>
        <w:t>s</w:t>
      </w:r>
      <w:r w:rsidRPr="00D039A3">
        <w:rPr>
          <w:rFonts w:ascii="ITC Avant Garde" w:eastAsia="Times New Roman" w:hAnsi="ITC Avant Garde"/>
          <w:bCs/>
          <w:lang w:eastAsia="es-MX"/>
        </w:rPr>
        <w:t xml:space="preserve"> </w:t>
      </w:r>
      <w:r w:rsidRPr="00D039A3">
        <w:rPr>
          <w:rFonts w:ascii="ITC Avant Garde" w:eastAsia="Times New Roman" w:hAnsi="ITC Avant Garde"/>
          <w:bCs/>
          <w:lang w:eastAsia="es-MX"/>
        </w:rPr>
        <w:lastRenderedPageBreak/>
        <w:t>realizada</w:t>
      </w:r>
      <w:r>
        <w:rPr>
          <w:rFonts w:ascii="ITC Avant Garde" w:eastAsia="Times New Roman" w:hAnsi="ITC Avant Garde"/>
          <w:bCs/>
          <w:lang w:eastAsia="es-MX"/>
        </w:rPr>
        <w:t>s</w:t>
      </w:r>
      <w:r w:rsidRPr="00D039A3">
        <w:rPr>
          <w:rFonts w:ascii="ITC Avant Garde" w:eastAsia="Times New Roman" w:hAnsi="ITC Avant Garde"/>
          <w:bCs/>
          <w:lang w:eastAsia="es-MX"/>
        </w:rPr>
        <w:t xml:space="preserve"> </w:t>
      </w:r>
      <w:r>
        <w:rPr>
          <w:rFonts w:ascii="ITC Avant Garde" w:eastAsia="Times New Roman" w:hAnsi="ITC Avant Garde"/>
          <w:bCs/>
          <w:lang w:eastAsia="es-MX"/>
        </w:rPr>
        <w:t>tuvieron</w:t>
      </w:r>
      <w:r w:rsidRPr="00D039A3">
        <w:rPr>
          <w:rFonts w:ascii="ITC Avant Garde" w:eastAsia="Times New Roman" w:hAnsi="ITC Avant Garde"/>
          <w:bCs/>
          <w:lang w:eastAsia="es-MX"/>
        </w:rPr>
        <w:t xml:space="preserve"> como consecuencia la infracción </w:t>
      </w:r>
      <w:r>
        <w:rPr>
          <w:rFonts w:ascii="ITC Avant Garde" w:eastAsia="Times New Roman" w:hAnsi="ITC Avant Garde"/>
          <w:bCs/>
          <w:lang w:eastAsia="es-MX"/>
        </w:rPr>
        <w:t xml:space="preserve">de las condiciones de </w:t>
      </w:r>
      <w:r w:rsidRPr="00D039A3">
        <w:rPr>
          <w:rFonts w:ascii="ITC Avant Garde" w:eastAsia="Times New Roman" w:hAnsi="ITC Avant Garde"/>
          <w:bCs/>
          <w:lang w:eastAsia="es-MX"/>
        </w:rPr>
        <w:t>su</w:t>
      </w:r>
      <w:r>
        <w:rPr>
          <w:rFonts w:ascii="ITC Avant Garde" w:eastAsia="Times New Roman" w:hAnsi="ITC Avant Garde"/>
          <w:bCs/>
          <w:lang w:eastAsia="es-MX"/>
        </w:rPr>
        <w:t xml:space="preserve">s títulos de concesión, consistente en </w:t>
      </w:r>
      <w:r>
        <w:rPr>
          <w:rFonts w:ascii="ITC Avant Garde" w:eastAsia="Times New Roman" w:hAnsi="ITC Avant Garde"/>
          <w:lang w:eastAsia="es-MX"/>
        </w:rPr>
        <w:t xml:space="preserve">no prestar los servicios que le fueron concesionados de forma continua y eficiente </w:t>
      </w:r>
      <w:r w:rsidR="00B05712">
        <w:rPr>
          <w:rFonts w:ascii="ITC Avant Garde" w:eastAsia="Times New Roman" w:hAnsi="ITC Avant Garde"/>
          <w:lang w:eastAsia="es-MX"/>
        </w:rPr>
        <w:t>a través de su propia red pública de telecomunicaciones</w:t>
      </w:r>
      <w:r>
        <w:rPr>
          <w:rFonts w:ascii="ITC Avant Garde" w:eastAsia="Times New Roman" w:hAnsi="ITC Avant Garde"/>
          <w:bCs/>
          <w:lang w:eastAsia="es-MX"/>
        </w:rPr>
        <w:t>, con lo cual resulta evidente que no tuvo como consecuencia un detrimento en el patrimonio o los ingresos a que el Estado tiene derecho a recibir.</w:t>
      </w:r>
      <w:r>
        <w:rPr>
          <w:rFonts w:ascii="ITC Avant Garde" w:eastAsia="Times New Roman" w:hAnsi="ITC Avant Garde"/>
          <w:bCs/>
          <w:color w:val="000000"/>
          <w:lang w:eastAsia="es-MX"/>
        </w:rPr>
        <w:t xml:space="preserve"> </w:t>
      </w:r>
    </w:p>
    <w:p w:rsidR="007448A6" w:rsidRDefault="00F412D5" w:rsidP="007448A6">
      <w:pPr>
        <w:spacing w:before="240" w:after="240" w:line="360" w:lineRule="auto"/>
        <w:ind w:right="-1"/>
        <w:jc w:val="both"/>
        <w:rPr>
          <w:rFonts w:ascii="ITC Avant Garde" w:eastAsia="Times New Roman" w:hAnsi="ITC Avant Garde"/>
          <w:bCs/>
          <w:lang w:eastAsia="es-MX"/>
        </w:rPr>
      </w:pPr>
      <w:r>
        <w:rPr>
          <w:rFonts w:ascii="ITC Avant Garde" w:eastAsia="Times New Roman" w:hAnsi="ITC Avant Garde"/>
          <w:bCs/>
          <w:lang w:eastAsia="es-MX"/>
        </w:rPr>
        <w:t xml:space="preserve">Sin embargo, </w:t>
      </w:r>
      <w:r w:rsidRPr="00D54BE5">
        <w:rPr>
          <w:rFonts w:ascii="ITC Avant Garde" w:eastAsia="Times New Roman" w:hAnsi="ITC Avant Garde"/>
          <w:bCs/>
          <w:lang w:eastAsia="es-MX"/>
        </w:rPr>
        <w:t>lo anterior no significa que la conducta no haya causado un daño</w:t>
      </w:r>
      <w:r>
        <w:rPr>
          <w:rFonts w:ascii="ITC Avant Garde" w:eastAsia="Times New Roman" w:hAnsi="ITC Avant Garde"/>
          <w:bCs/>
          <w:lang w:eastAsia="es-MX"/>
        </w:rPr>
        <w:t xml:space="preserve"> en la prestación de los servicios de telecomunicaciones a los que estaba obligado, ya que se generó un detrimento en la prestación de</w:t>
      </w:r>
      <w:r w:rsidR="00B05712">
        <w:rPr>
          <w:rFonts w:ascii="ITC Avant Garde" w:eastAsia="Times New Roman" w:hAnsi="ITC Avant Garde"/>
          <w:bCs/>
          <w:lang w:eastAsia="es-MX"/>
        </w:rPr>
        <w:t>l</w:t>
      </w:r>
      <w:r>
        <w:rPr>
          <w:rFonts w:ascii="ITC Avant Garde" w:eastAsia="Times New Roman" w:hAnsi="ITC Avant Garde"/>
          <w:bCs/>
          <w:lang w:eastAsia="es-MX"/>
        </w:rPr>
        <w:t xml:space="preserve"> </w:t>
      </w:r>
      <w:r w:rsidR="00B05712">
        <w:rPr>
          <w:rFonts w:ascii="ITC Avant Garde" w:eastAsia="Times New Roman" w:hAnsi="ITC Avant Garde"/>
          <w:bCs/>
          <w:lang w:eastAsia="es-MX"/>
        </w:rPr>
        <w:t>servicio de acceso inalámbrico fijo o móvil, el</w:t>
      </w:r>
      <w:r>
        <w:rPr>
          <w:rFonts w:ascii="ITC Avant Garde" w:eastAsia="Times New Roman" w:hAnsi="ITC Avant Garde"/>
          <w:bCs/>
          <w:lang w:eastAsia="es-MX"/>
        </w:rPr>
        <w:t xml:space="preserve"> cual está</w:t>
      </w:r>
      <w:r w:rsidR="00B05712">
        <w:rPr>
          <w:rFonts w:ascii="ITC Avant Garde" w:eastAsia="Times New Roman" w:hAnsi="ITC Avant Garde"/>
          <w:bCs/>
          <w:lang w:eastAsia="es-MX"/>
        </w:rPr>
        <w:t xml:space="preserve"> orientado</w:t>
      </w:r>
      <w:r w:rsidRPr="00A37E8A">
        <w:rPr>
          <w:rFonts w:ascii="ITC Avant Garde" w:eastAsia="Times New Roman" w:hAnsi="ITC Avant Garde"/>
          <w:bCs/>
          <w:lang w:eastAsia="es-MX"/>
        </w:rPr>
        <w:t xml:space="preserve"> a satisfacer las necesidades de comunica</w:t>
      </w:r>
      <w:r>
        <w:rPr>
          <w:rFonts w:ascii="ITC Avant Garde" w:eastAsia="Times New Roman" w:hAnsi="ITC Avant Garde"/>
          <w:bCs/>
          <w:lang w:eastAsia="es-MX"/>
        </w:rPr>
        <w:t xml:space="preserve">ción de la población en general </w:t>
      </w:r>
      <w:r w:rsidRPr="00A37E8A">
        <w:rPr>
          <w:rFonts w:ascii="ITC Avant Garde" w:eastAsia="Times New Roman" w:hAnsi="ITC Avant Garde"/>
          <w:bCs/>
          <w:lang w:eastAsia="es-MX"/>
        </w:rPr>
        <w:t xml:space="preserve">y </w:t>
      </w:r>
      <w:r>
        <w:rPr>
          <w:rFonts w:ascii="ITC Avant Garde" w:eastAsia="Times New Roman" w:hAnsi="ITC Avant Garde"/>
          <w:bCs/>
          <w:lang w:eastAsia="es-MX"/>
        </w:rPr>
        <w:t xml:space="preserve">para </w:t>
      </w:r>
      <w:r w:rsidRPr="00A37E8A">
        <w:rPr>
          <w:rFonts w:ascii="ITC Avant Garde" w:eastAsia="Times New Roman" w:hAnsi="ITC Avant Garde"/>
          <w:bCs/>
          <w:lang w:eastAsia="es-MX"/>
        </w:rPr>
        <w:t xml:space="preserve">que </w:t>
      </w:r>
      <w:r>
        <w:rPr>
          <w:rFonts w:ascii="ITC Avant Garde" w:eastAsia="Times New Roman" w:hAnsi="ITC Avant Garde"/>
          <w:bCs/>
          <w:lang w:eastAsia="es-MX"/>
        </w:rPr>
        <w:t>fuera</w:t>
      </w:r>
      <w:r w:rsidRPr="00A37E8A">
        <w:rPr>
          <w:rFonts w:ascii="ITC Avant Garde" w:eastAsia="Times New Roman" w:hAnsi="ITC Avant Garde"/>
          <w:bCs/>
          <w:lang w:eastAsia="es-MX"/>
        </w:rPr>
        <w:t xml:space="preserve"> prestado en las mejores condiciones posibles</w:t>
      </w:r>
      <w:r>
        <w:rPr>
          <w:rFonts w:ascii="ITC Avant Garde" w:eastAsia="Times New Roman" w:hAnsi="ITC Avant Garde"/>
          <w:bCs/>
          <w:lang w:eastAsia="es-MX"/>
        </w:rPr>
        <w:t>.</w:t>
      </w:r>
    </w:p>
    <w:p w:rsidR="007448A6" w:rsidRDefault="00F412D5" w:rsidP="007448A6">
      <w:pPr>
        <w:spacing w:before="240" w:after="240" w:line="360" w:lineRule="auto"/>
        <w:ind w:right="-1"/>
        <w:jc w:val="both"/>
        <w:rPr>
          <w:rFonts w:ascii="ITC Avant Garde" w:eastAsia="Times New Roman" w:hAnsi="ITC Avant Garde"/>
          <w:lang w:eastAsia="es-MX"/>
        </w:rPr>
      </w:pPr>
      <w:r w:rsidRPr="00176D7A">
        <w:rPr>
          <w:rFonts w:ascii="ITC Avant Garde" w:hAnsi="ITC Avant Garde"/>
        </w:rPr>
        <w:t>En ese sentido</w:t>
      </w:r>
      <w:r w:rsidR="000A705F">
        <w:rPr>
          <w:rFonts w:ascii="ITC Avant Garde" w:hAnsi="ITC Avant Garde"/>
        </w:rPr>
        <w:t>,</w:t>
      </w:r>
      <w:r w:rsidRPr="00176D7A">
        <w:rPr>
          <w:rFonts w:ascii="ITC Avant Garde" w:hAnsi="ITC Avant Garde"/>
        </w:rPr>
        <w:t xml:space="preserve"> resulta evidente que en el presente asunto sí se causa un </w:t>
      </w:r>
      <w:r>
        <w:rPr>
          <w:rFonts w:ascii="ITC Avant Garde" w:hAnsi="ITC Avant Garde"/>
        </w:rPr>
        <w:t>daño o afectación a los posibles usuarios de</w:t>
      </w:r>
      <w:r w:rsidRPr="00176D7A">
        <w:rPr>
          <w:rFonts w:ascii="ITC Avant Garde" w:hAnsi="ITC Avant Garde"/>
        </w:rPr>
        <w:t xml:space="preserve"> </w:t>
      </w:r>
      <w:r>
        <w:rPr>
          <w:rFonts w:ascii="ITC Avant Garde" w:eastAsia="Times New Roman" w:hAnsi="ITC Avant Garde"/>
          <w:bCs/>
          <w:lang w:eastAsia="es-MX"/>
        </w:rPr>
        <w:t>los servicios de</w:t>
      </w:r>
      <w:r w:rsidRPr="00A37E8A">
        <w:rPr>
          <w:rFonts w:ascii="ITC Avant Garde" w:eastAsia="Times New Roman" w:hAnsi="ITC Avant Garde"/>
          <w:bCs/>
          <w:lang w:eastAsia="es-MX"/>
        </w:rPr>
        <w:t xml:space="preserve"> telecomunicaciones </w:t>
      </w:r>
      <w:r>
        <w:rPr>
          <w:rFonts w:ascii="ITC Avant Garde" w:eastAsia="Times New Roman" w:hAnsi="ITC Avant Garde"/>
          <w:bCs/>
          <w:lang w:eastAsia="es-MX"/>
        </w:rPr>
        <w:t>que estaba obligad</w:t>
      </w:r>
      <w:r w:rsidR="000A705F">
        <w:rPr>
          <w:rFonts w:ascii="ITC Avant Garde" w:eastAsia="Times New Roman" w:hAnsi="ITC Avant Garde"/>
          <w:bCs/>
          <w:lang w:eastAsia="es-MX"/>
        </w:rPr>
        <w:t>a</w:t>
      </w:r>
      <w:r>
        <w:rPr>
          <w:rFonts w:ascii="ITC Avant Garde" w:eastAsia="Times New Roman" w:hAnsi="ITC Avant Garde"/>
          <w:bCs/>
          <w:lang w:eastAsia="es-MX"/>
        </w:rPr>
        <w:t xml:space="preserve"> </w:t>
      </w:r>
      <w:r>
        <w:rPr>
          <w:rFonts w:ascii="ITC Avant Garde" w:hAnsi="ITC Avant Garde" w:cs="Tahoma"/>
        </w:rPr>
        <w:t>“</w:t>
      </w:r>
      <w:r>
        <w:rPr>
          <w:rFonts w:ascii="ITC Avant Garde" w:hAnsi="ITC Avant Garde" w:cs="Tahoma"/>
          <w:b/>
        </w:rPr>
        <w:t>SAI</w:t>
      </w:r>
      <w:r>
        <w:rPr>
          <w:rFonts w:ascii="ITC Avant Garde" w:hAnsi="ITC Avant Garde" w:cs="Tahoma"/>
        </w:rPr>
        <w:t xml:space="preserve">” a </w:t>
      </w:r>
      <w:r w:rsidR="00B05712">
        <w:rPr>
          <w:rFonts w:ascii="ITC Avant Garde" w:hAnsi="ITC Avant Garde" w:cs="Tahoma"/>
        </w:rPr>
        <w:t>ofrecer</w:t>
      </w:r>
      <w:r>
        <w:rPr>
          <w:rFonts w:ascii="ITC Avant Garde" w:hAnsi="ITC Avant Garde" w:cs="Tahoma"/>
        </w:rPr>
        <w:t xml:space="preserve"> de conformidad con sus títulos de concesión, </w:t>
      </w:r>
      <w:r>
        <w:rPr>
          <w:rFonts w:ascii="ITC Avant Garde" w:eastAsia="Times New Roman" w:hAnsi="ITC Avant Garde"/>
          <w:lang w:eastAsia="es-MX"/>
        </w:rPr>
        <w:t xml:space="preserve">al no haberse </w:t>
      </w:r>
      <w:r w:rsidR="00B05712">
        <w:rPr>
          <w:rFonts w:ascii="ITC Avant Garde" w:eastAsia="Times New Roman" w:hAnsi="ITC Avant Garde"/>
          <w:lang w:eastAsia="es-MX"/>
        </w:rPr>
        <w:t>prestado a través de su propia red pública de telecomunicaciones</w:t>
      </w:r>
      <w:r>
        <w:rPr>
          <w:rFonts w:ascii="ITC Avant Garde" w:eastAsia="Times New Roman" w:hAnsi="ITC Avant Garde"/>
          <w:lang w:eastAsia="es-MX"/>
        </w:rPr>
        <w:t>, lo que la hace poco eficiente y evita que se aproveche al máximo su capacidad para atender la necesidades de comunicación de la sociedad en general.</w:t>
      </w:r>
    </w:p>
    <w:p w:rsidR="007448A6" w:rsidRDefault="00F412D5" w:rsidP="007448A6">
      <w:pPr>
        <w:spacing w:before="240" w:after="240" w:line="360" w:lineRule="auto"/>
        <w:ind w:right="-1"/>
        <w:jc w:val="both"/>
        <w:rPr>
          <w:rFonts w:ascii="ITC Avant Garde" w:eastAsia="Times New Roman" w:hAnsi="ITC Avant Garde"/>
          <w:lang w:eastAsia="es-MX"/>
        </w:rPr>
      </w:pPr>
      <w:r>
        <w:rPr>
          <w:rFonts w:ascii="ITC Avant Garde" w:eastAsia="Times New Roman" w:hAnsi="ITC Avant Garde"/>
          <w:lang w:eastAsia="es-MX"/>
        </w:rPr>
        <w:t>En efecto, el que “</w:t>
      </w:r>
      <w:r>
        <w:rPr>
          <w:rFonts w:ascii="ITC Avant Garde" w:eastAsia="Times New Roman" w:hAnsi="ITC Avant Garde"/>
          <w:b/>
          <w:lang w:eastAsia="es-MX"/>
        </w:rPr>
        <w:t>SAI</w:t>
      </w:r>
      <w:r>
        <w:rPr>
          <w:rFonts w:ascii="ITC Avant Garde" w:eastAsia="Times New Roman" w:hAnsi="ITC Avant Garde"/>
          <w:lang w:eastAsia="es-MX"/>
        </w:rPr>
        <w:t xml:space="preserve">” no </w:t>
      </w:r>
      <w:r w:rsidR="001F7724">
        <w:rPr>
          <w:rFonts w:ascii="ITC Avant Garde" w:eastAsia="Times New Roman" w:hAnsi="ITC Avant Garde"/>
          <w:lang w:eastAsia="es-MX"/>
        </w:rPr>
        <w:t>desplegara</w:t>
      </w:r>
      <w:r>
        <w:rPr>
          <w:rFonts w:ascii="ITC Avant Garde" w:eastAsia="Times New Roman" w:hAnsi="ITC Avant Garde"/>
          <w:lang w:eastAsia="es-MX"/>
        </w:rPr>
        <w:t xml:space="preserve"> una red pública de telecomunicaciones con infraestructura propia, causa</w:t>
      </w:r>
      <w:r w:rsidRPr="00FB1EBC">
        <w:rPr>
          <w:rFonts w:ascii="ITC Avant Garde" w:eastAsia="Times New Roman" w:hAnsi="ITC Avant Garde"/>
          <w:lang w:eastAsia="es-MX"/>
        </w:rPr>
        <w:t xml:space="preserve"> un daño a los usuarios </w:t>
      </w:r>
      <w:r>
        <w:rPr>
          <w:rFonts w:ascii="ITC Avant Garde" w:eastAsia="Times New Roman" w:hAnsi="ITC Avant Garde"/>
          <w:lang w:eastAsia="es-MX"/>
        </w:rPr>
        <w:t xml:space="preserve">puesto que al no haberla desarrollado implicó que los usuarios actuales o potenciales pudieran tener alternativas de acceso a los servicios de telecomunicaciones, de lo que se sigue que la penetración </w:t>
      </w:r>
      <w:r w:rsidRPr="00FB1EBC">
        <w:rPr>
          <w:rFonts w:ascii="ITC Avant Garde" w:eastAsia="Times New Roman" w:hAnsi="ITC Avant Garde"/>
          <w:lang w:eastAsia="es-MX"/>
        </w:rPr>
        <w:t xml:space="preserve">de los servicios </w:t>
      </w:r>
      <w:r>
        <w:rPr>
          <w:rFonts w:ascii="ITC Avant Garde" w:eastAsia="Times New Roman" w:hAnsi="ITC Avant Garde"/>
          <w:lang w:eastAsia="es-MX"/>
        </w:rPr>
        <w:t xml:space="preserve">a que estaba obligada a prestar no fueran ofrecidos como </w:t>
      </w:r>
      <w:r w:rsidRPr="00FB1EBC">
        <w:rPr>
          <w:rFonts w:ascii="ITC Avant Garde" w:eastAsia="Times New Roman" w:hAnsi="ITC Avant Garde"/>
          <w:lang w:eastAsia="es-MX"/>
        </w:rPr>
        <w:t xml:space="preserve">una opción adicional </w:t>
      </w:r>
      <w:r>
        <w:rPr>
          <w:rFonts w:ascii="ITC Avant Garde" w:eastAsia="Times New Roman" w:hAnsi="ITC Avant Garde"/>
          <w:lang w:eastAsia="es-MX"/>
        </w:rPr>
        <w:t xml:space="preserve">y estuvieran en posibilidad de acceder a los mismos con </w:t>
      </w:r>
      <w:r w:rsidRPr="007F436C">
        <w:rPr>
          <w:rFonts w:ascii="ITC Avant Garde" w:hAnsi="ITC Avant Garde" w:cs="Arial"/>
          <w:lang w:val="es-ES_tradnl"/>
        </w:rPr>
        <w:t>mejores precios, diversidad y calidad</w:t>
      </w:r>
      <w:r>
        <w:rPr>
          <w:rFonts w:ascii="ITC Avant Garde" w:hAnsi="ITC Avant Garde" w:cs="Arial"/>
          <w:lang w:val="es-ES_tradnl"/>
        </w:rPr>
        <w:t>.</w:t>
      </w:r>
    </w:p>
    <w:p w:rsidR="007448A6" w:rsidRDefault="00F412D5" w:rsidP="007448A6">
      <w:pPr>
        <w:pStyle w:val="Sangradetextonormal"/>
        <w:spacing w:before="240" w:after="240" w:line="360" w:lineRule="auto"/>
        <w:ind w:left="0"/>
        <w:jc w:val="both"/>
        <w:rPr>
          <w:rFonts w:ascii="ITC Avant Garde" w:eastAsia="Times New Roman" w:hAnsi="ITC Avant Garde"/>
          <w:bCs/>
          <w:lang w:eastAsia="es-MX"/>
        </w:rPr>
      </w:pPr>
      <w:r w:rsidRPr="009E54AA">
        <w:rPr>
          <w:rFonts w:ascii="ITC Avant Garde" w:eastAsia="Times New Roman" w:hAnsi="ITC Avant Garde"/>
          <w:bCs/>
          <w:lang w:eastAsia="es-MX"/>
        </w:rPr>
        <w:t xml:space="preserve">Desde luego, el cumplimiento por parte de los concesionarios de las condiciones establecidas en los títulos de concesión es de orden público y en ese sentido al ser los servicios de telecomunicaciones y radiodifusión, servicios públicos de interés </w:t>
      </w:r>
      <w:r w:rsidRPr="009E54AA">
        <w:rPr>
          <w:rFonts w:ascii="ITC Avant Garde" w:eastAsia="Times New Roman" w:hAnsi="ITC Avant Garde"/>
          <w:bCs/>
          <w:lang w:eastAsia="es-MX"/>
        </w:rPr>
        <w:lastRenderedPageBreak/>
        <w:t>general, el Estado debe garantizar su eficiente prestación, a fin de que se cumplan los derechos establecidos en los artículos 6º., 7º., 27 y 28 de la</w:t>
      </w:r>
      <w:r>
        <w:rPr>
          <w:rFonts w:ascii="ITC Avant Garde" w:eastAsia="Times New Roman" w:hAnsi="ITC Avant Garde"/>
          <w:bCs/>
          <w:lang w:eastAsia="es-MX"/>
        </w:rPr>
        <w:t xml:space="preserve"> </w:t>
      </w:r>
      <w:r>
        <w:rPr>
          <w:rFonts w:ascii="ITC Avant Garde" w:eastAsia="Times New Roman" w:hAnsi="ITC Avant Garde"/>
          <w:b/>
          <w:bCs/>
          <w:lang w:eastAsia="es-MX"/>
        </w:rPr>
        <w:t>”CPEUM”</w:t>
      </w:r>
      <w:r w:rsidRPr="009E54AA">
        <w:rPr>
          <w:rFonts w:ascii="ITC Avant Garde" w:eastAsia="Times New Roman" w:hAnsi="ITC Avant Garde"/>
          <w:bCs/>
          <w:lang w:eastAsia="es-MX"/>
        </w:rPr>
        <w:t>.</w:t>
      </w:r>
    </w:p>
    <w:p w:rsidR="007448A6" w:rsidRDefault="00F412D5" w:rsidP="007448A6">
      <w:pPr>
        <w:spacing w:before="240" w:after="240" w:line="360" w:lineRule="auto"/>
        <w:jc w:val="both"/>
        <w:rPr>
          <w:rFonts w:ascii="ITC Avant Garde" w:eastAsia="Times New Roman" w:hAnsi="ITC Avant Garde"/>
          <w:bCs/>
          <w:lang w:eastAsia="es-MX"/>
        </w:rPr>
      </w:pPr>
      <w:r w:rsidRPr="009E54AA">
        <w:rPr>
          <w:rFonts w:ascii="ITC Avant Garde" w:eastAsia="Times New Roman" w:hAnsi="ITC Avant Garde"/>
          <w:bCs/>
          <w:lang w:eastAsia="es-MX"/>
        </w:rPr>
        <w:t xml:space="preserve">En efecto, la sociedad en general se encuentra interesada en que se respeten las disposiciones contenidas en la </w:t>
      </w:r>
      <w:r>
        <w:rPr>
          <w:rFonts w:ascii="ITC Avant Garde" w:eastAsia="Times New Roman" w:hAnsi="ITC Avant Garde"/>
          <w:b/>
          <w:bCs/>
          <w:lang w:eastAsia="es-MX"/>
        </w:rPr>
        <w:t xml:space="preserve">“LFTyR” </w:t>
      </w:r>
      <w:r w:rsidRPr="009E54AA">
        <w:rPr>
          <w:rFonts w:ascii="ITC Avant Garde" w:eastAsia="Times New Roman" w:hAnsi="ITC Avant Garde"/>
          <w:bCs/>
          <w:lang w:eastAsia="es-MX"/>
        </w:rPr>
        <w:t>con el objeto de que las telecomunicaciones, se presten con mejores precios, diversidad y calidad en beneficio del público usuario.</w:t>
      </w:r>
    </w:p>
    <w:p w:rsidR="007448A6" w:rsidRDefault="00F412D5" w:rsidP="007448A6">
      <w:pPr>
        <w:spacing w:before="240" w:after="240" w:line="360" w:lineRule="auto"/>
        <w:jc w:val="both"/>
        <w:rPr>
          <w:rFonts w:ascii="ITC Avant Garde" w:hAnsi="ITC Avant Garde" w:cs="Arial"/>
          <w:lang w:val="es-ES_tradnl"/>
        </w:rPr>
      </w:pPr>
      <w:r w:rsidRPr="007F436C">
        <w:rPr>
          <w:rFonts w:ascii="ITC Avant Garde" w:hAnsi="ITC Avant Garde" w:cs="Arial"/>
          <w:lang w:val="es-ES_tradnl"/>
        </w:rPr>
        <w:t xml:space="preserve">En relación con lo anterior, la </w:t>
      </w:r>
      <w:r w:rsidRPr="007F436C">
        <w:rPr>
          <w:rFonts w:ascii="ITC Avant Garde" w:hAnsi="ITC Avant Garde" w:cs="Arial"/>
          <w:b/>
          <w:lang w:val="es-ES_tradnl"/>
        </w:rPr>
        <w:t>“LFTyR”</w:t>
      </w:r>
      <w:r w:rsidRPr="007F436C">
        <w:rPr>
          <w:rFonts w:ascii="ITC Avant Garde" w:hAnsi="ITC Avant Garde" w:cs="Arial"/>
          <w:lang w:val="es-ES_tradnl"/>
        </w:rPr>
        <w:t xml:space="preserve"> señala en sus artículos 1, 2, 4, 5, 7 y 15, fracciones XXVII y XXX lo siguiente:</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Pr>
          <w:rFonts w:ascii="ITC Avant Garde" w:hAnsi="ITC Avant Garde"/>
          <w:b/>
          <w:i/>
          <w:sz w:val="22"/>
          <w:szCs w:val="22"/>
          <w:lang w:val="es-ES_tradnl"/>
        </w:rPr>
        <w:t>“</w:t>
      </w:r>
      <w:r w:rsidRPr="007F436C">
        <w:rPr>
          <w:rFonts w:ascii="ITC Avant Garde" w:hAnsi="ITC Avant Garde"/>
          <w:b/>
          <w:i/>
          <w:sz w:val="22"/>
          <w:szCs w:val="22"/>
          <w:lang w:val="es-ES_tradnl"/>
        </w:rPr>
        <w:t>Artículo 1.</w:t>
      </w:r>
      <w:r w:rsidRPr="007F436C">
        <w:rPr>
          <w:rFonts w:ascii="ITC Avant Garde" w:hAnsi="ITC Avant Garde"/>
          <w:i/>
          <w:sz w:val="22"/>
          <w:szCs w:val="22"/>
          <w:lang w:val="es-ES_tradnl"/>
        </w:rPr>
        <w:t xml:space="preserve"> </w:t>
      </w:r>
      <w:r w:rsidRPr="007F436C">
        <w:rPr>
          <w:rFonts w:ascii="ITC Avant Garde" w:hAnsi="ITC Avant Garde"/>
          <w:b/>
          <w:i/>
          <w:sz w:val="22"/>
          <w:szCs w:val="22"/>
          <w:u w:val="single"/>
          <w:lang w:val="es-ES_tradnl"/>
        </w:rPr>
        <w:t>La presente Ley es de orden público y tiene por objeto regular el uso, aprovechamiento y explotación del espectro radioeléctrico, las redes públicas de telecomunicaciones</w:t>
      </w:r>
      <w:r w:rsidRPr="007F436C">
        <w:rPr>
          <w:rFonts w:ascii="ITC Avant Garde" w:hAnsi="ITC Avant Garde"/>
          <w:i/>
          <w:sz w:val="22"/>
          <w:szCs w:val="22"/>
          <w:lang w:val="es-ES_tradnl"/>
        </w:rPr>
        <w:t xml:space="preserve">,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estos sectores, </w:t>
      </w:r>
      <w:r w:rsidRPr="007F436C">
        <w:rPr>
          <w:rFonts w:ascii="ITC Avant Garde" w:hAnsi="ITC Avant Garde"/>
          <w:b/>
          <w:i/>
          <w:sz w:val="22"/>
          <w:szCs w:val="22"/>
          <w:u w:val="single"/>
          <w:lang w:val="es-ES_tradnl"/>
        </w:rPr>
        <w:t>para que contribuyan a los fines y al ejercicio de los derechos establecidos en los artículos 6o., 7o., 27 y 28 de la Constitución Política de los Estados Unidos Mexicanos</w:t>
      </w:r>
      <w:r w:rsidRPr="007F436C">
        <w:rPr>
          <w:rFonts w:ascii="ITC Avant Garde" w:hAnsi="ITC Avant Garde"/>
          <w:i/>
          <w:sz w:val="22"/>
          <w:szCs w:val="22"/>
          <w:lang w:val="es-ES_tradnl"/>
        </w:rPr>
        <w:t>.</w:t>
      </w:r>
      <w:r>
        <w:rPr>
          <w:rFonts w:ascii="ITC Avant Garde" w:hAnsi="ITC Avant Garde"/>
          <w:i/>
          <w:sz w:val="22"/>
          <w:szCs w:val="22"/>
          <w:lang w:val="es-ES_tradnl"/>
        </w:rPr>
        <w:t>”</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Pr>
          <w:rFonts w:ascii="ITC Avant Garde" w:hAnsi="ITC Avant Garde"/>
          <w:b/>
          <w:i/>
          <w:sz w:val="22"/>
          <w:szCs w:val="22"/>
          <w:lang w:val="es-ES_tradnl"/>
        </w:rPr>
        <w:t>“</w:t>
      </w:r>
      <w:r w:rsidRPr="007F436C">
        <w:rPr>
          <w:rFonts w:ascii="ITC Avant Garde" w:hAnsi="ITC Avant Garde"/>
          <w:b/>
          <w:i/>
          <w:sz w:val="22"/>
          <w:szCs w:val="22"/>
          <w:lang w:val="es-ES_tradnl"/>
        </w:rPr>
        <w:t>Artículo 2.</w:t>
      </w:r>
      <w:r w:rsidRPr="007F436C">
        <w:rPr>
          <w:rFonts w:ascii="ITC Avant Garde" w:hAnsi="ITC Avant Garde"/>
          <w:i/>
          <w:sz w:val="22"/>
          <w:szCs w:val="22"/>
          <w:lang w:val="es-ES_tradnl"/>
        </w:rPr>
        <w:t xml:space="preserve"> </w:t>
      </w:r>
      <w:r w:rsidRPr="007F436C">
        <w:rPr>
          <w:rFonts w:ascii="ITC Avant Garde" w:hAnsi="ITC Avant Garde"/>
          <w:b/>
          <w:i/>
          <w:sz w:val="22"/>
          <w:szCs w:val="22"/>
          <w:u w:val="single"/>
          <w:lang w:val="es-ES_tradnl"/>
        </w:rPr>
        <w:t>Las telecomunicaciones y la radiodifusión son servicios públicos de interés general</w:t>
      </w:r>
      <w:r w:rsidRPr="007F436C">
        <w:rPr>
          <w:rFonts w:ascii="ITC Avant Garde" w:hAnsi="ITC Avant Garde"/>
          <w:i/>
          <w:sz w:val="22"/>
          <w:szCs w:val="22"/>
          <w:lang w:val="es-ES_tradnl"/>
        </w:rPr>
        <w:t>.</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sidRPr="007F436C">
        <w:rPr>
          <w:rFonts w:ascii="ITC Avant Garde" w:hAnsi="ITC Avant Garde"/>
          <w:i/>
          <w:sz w:val="22"/>
          <w:szCs w:val="22"/>
          <w:lang w:val="es-ES_tradnl"/>
        </w:rPr>
        <w:t>En la prestación de dichos servicios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7448A6" w:rsidRDefault="00F412D5" w:rsidP="007448A6">
      <w:pPr>
        <w:pStyle w:val="Texto"/>
        <w:spacing w:before="240" w:after="240" w:line="240" w:lineRule="auto"/>
        <w:ind w:left="567" w:right="567" w:firstLine="0"/>
        <w:rPr>
          <w:rFonts w:ascii="ITC Avant Garde" w:hAnsi="ITC Avant Garde"/>
          <w:b/>
          <w:i/>
          <w:sz w:val="22"/>
          <w:szCs w:val="22"/>
          <w:u w:val="single"/>
          <w:lang w:val="es-ES_tradnl"/>
        </w:rPr>
      </w:pPr>
      <w:r w:rsidRPr="007F436C">
        <w:rPr>
          <w:rFonts w:ascii="ITC Avant Garde" w:hAnsi="ITC Avant Garde"/>
          <w:b/>
          <w:i/>
          <w:sz w:val="22"/>
          <w:szCs w:val="22"/>
          <w:u w:val="single"/>
          <w:lang w:val="es-ES_tradnl"/>
        </w:rPr>
        <w:t>El Estado, al ejercer la rectoría en la materia, protegerá la seguridad y la soberanía de la Nación y garantizará la eficiente prestación de los servicios públicos de interés general de telecomunicaciones y radiodifusión, y para tales efectos establecerá condiciones de competencia efectiva en la prestación de dichos servicios.</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sidRPr="007F436C">
        <w:rPr>
          <w:rFonts w:ascii="ITC Avant Garde" w:hAnsi="ITC Avant Garde"/>
          <w:i/>
          <w:sz w:val="22"/>
          <w:szCs w:val="22"/>
          <w:lang w:val="es-ES_tradnl"/>
        </w:rPr>
        <w:t>En todo momento el Estado mantendrá el dominio originario, inalienable e imprescriptible sobre el espectro radioeléctrico.</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sidRPr="007F436C">
        <w:rPr>
          <w:rFonts w:ascii="ITC Avant Garde" w:hAnsi="ITC Avant Garde"/>
          <w:i/>
          <w:sz w:val="22"/>
          <w:szCs w:val="22"/>
          <w:lang w:val="es-ES_tradnl"/>
        </w:rPr>
        <w:t xml:space="preserve">Se podrá permitir el uso, aprovechamiento y explotación del espectro radioeléctrico y de los recursos orbitales, conforme a las modalidades y </w:t>
      </w:r>
      <w:r w:rsidRPr="007F436C">
        <w:rPr>
          <w:rFonts w:ascii="ITC Avant Garde" w:hAnsi="ITC Avant Garde"/>
          <w:i/>
          <w:sz w:val="22"/>
          <w:szCs w:val="22"/>
          <w:lang w:val="es-ES_tradnl"/>
        </w:rPr>
        <w:lastRenderedPageBreak/>
        <w:t>requisitos establecidos en la presente Ley y demás disposiciones aplicables.</w:t>
      </w:r>
      <w:r>
        <w:rPr>
          <w:rFonts w:ascii="ITC Avant Garde" w:hAnsi="ITC Avant Garde"/>
          <w:i/>
          <w:sz w:val="22"/>
          <w:szCs w:val="22"/>
          <w:lang w:val="es-ES_tradnl"/>
        </w:rPr>
        <w:t>”</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Pr>
          <w:rFonts w:ascii="ITC Avant Garde" w:hAnsi="ITC Avant Garde"/>
          <w:b/>
          <w:i/>
          <w:sz w:val="22"/>
          <w:szCs w:val="22"/>
          <w:lang w:val="es-ES_tradnl"/>
        </w:rPr>
        <w:t>“</w:t>
      </w:r>
      <w:r w:rsidRPr="007F436C">
        <w:rPr>
          <w:rFonts w:ascii="ITC Avant Garde" w:hAnsi="ITC Avant Garde"/>
          <w:b/>
          <w:i/>
          <w:sz w:val="22"/>
          <w:szCs w:val="22"/>
          <w:lang w:val="es-ES_tradnl"/>
        </w:rPr>
        <w:t>Artículo 4</w:t>
      </w:r>
      <w:r w:rsidRPr="007F436C">
        <w:rPr>
          <w:rFonts w:ascii="ITC Avant Garde" w:hAnsi="ITC Avant Garde"/>
          <w:i/>
          <w:sz w:val="22"/>
          <w:szCs w:val="22"/>
          <w:lang w:val="es-ES_tradnl"/>
        </w:rPr>
        <w:t xml:space="preserve">. </w:t>
      </w:r>
      <w:r w:rsidRPr="007F436C">
        <w:rPr>
          <w:rFonts w:ascii="ITC Avant Garde" w:hAnsi="ITC Avant Garde"/>
          <w:b/>
          <w:i/>
          <w:sz w:val="22"/>
          <w:szCs w:val="22"/>
          <w:u w:val="single"/>
          <w:lang w:val="es-ES_tradnl"/>
        </w:rPr>
        <w:t>Para los efectos de la Ley, son vías generales de comunicación</w:t>
      </w:r>
      <w:r w:rsidRPr="007F436C">
        <w:rPr>
          <w:rFonts w:ascii="ITC Avant Garde" w:hAnsi="ITC Avant Garde"/>
          <w:i/>
          <w:sz w:val="22"/>
          <w:szCs w:val="22"/>
          <w:lang w:val="es-ES_tradnl"/>
        </w:rPr>
        <w:t xml:space="preserve"> </w:t>
      </w:r>
      <w:r w:rsidRPr="007F436C">
        <w:rPr>
          <w:rFonts w:ascii="ITC Avant Garde" w:hAnsi="ITC Avant Garde"/>
          <w:b/>
          <w:i/>
          <w:sz w:val="22"/>
          <w:szCs w:val="22"/>
          <w:u w:val="single"/>
          <w:lang w:val="es-ES_tradnl"/>
        </w:rPr>
        <w:t>el espectro radioeléctrico, las redes públicas de telecomunicaciones, las estaciones de radiodifusión y equipos complementarios, así como los sistemas de comunicación vía satélite</w:t>
      </w:r>
      <w:r w:rsidRPr="007F436C">
        <w:rPr>
          <w:rFonts w:ascii="ITC Avant Garde" w:hAnsi="ITC Avant Garde"/>
          <w:i/>
          <w:sz w:val="22"/>
          <w:szCs w:val="22"/>
          <w:lang w:val="es-ES_tradnl"/>
        </w:rPr>
        <w:t>.</w:t>
      </w:r>
      <w:r>
        <w:rPr>
          <w:rFonts w:ascii="ITC Avant Garde" w:hAnsi="ITC Avant Garde"/>
          <w:i/>
          <w:sz w:val="22"/>
          <w:szCs w:val="22"/>
          <w:lang w:val="es-ES_tradnl"/>
        </w:rPr>
        <w:t>”</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Pr>
          <w:rFonts w:ascii="ITC Avant Garde" w:hAnsi="ITC Avant Garde"/>
          <w:b/>
          <w:i/>
          <w:sz w:val="22"/>
          <w:szCs w:val="22"/>
          <w:lang w:val="es-ES_tradnl"/>
        </w:rPr>
        <w:t>“</w:t>
      </w:r>
      <w:r w:rsidRPr="007F436C">
        <w:rPr>
          <w:rFonts w:ascii="ITC Avant Garde" w:hAnsi="ITC Avant Garde"/>
          <w:b/>
          <w:i/>
          <w:sz w:val="22"/>
          <w:szCs w:val="22"/>
          <w:lang w:val="es-ES_tradnl"/>
        </w:rPr>
        <w:t>Artículo 7</w:t>
      </w:r>
      <w:r w:rsidRPr="007F436C">
        <w:rPr>
          <w:rFonts w:ascii="ITC Avant Garde" w:hAnsi="ITC Avant Garde"/>
          <w:i/>
          <w:sz w:val="22"/>
          <w:szCs w:val="22"/>
          <w:lang w:val="es-ES_tradnl"/>
        </w:rPr>
        <w:t xml:space="preserve">. </w:t>
      </w:r>
      <w:r w:rsidRPr="007F436C">
        <w:rPr>
          <w:rFonts w:ascii="ITC Avant Garde" w:hAnsi="ITC Avant Garde"/>
          <w:b/>
          <w:i/>
          <w:sz w:val="22"/>
          <w:szCs w:val="22"/>
          <w:u w:val="single"/>
          <w:lang w:val="es-ES_tradnl"/>
        </w:rPr>
        <w:t>El Instituto es un órgano público autónomo, independiente en sus decisiones y funcionamiento, con personalidad jurídica y patrimonio propios, que tiene por objeto regular y promover la competencia y el desarrollo eficiente de las telecomunicaciones y la radiodifusión en el ámbito de las atribuciones que le confieren la Constitución y en los términos que fijan esta Ley y demás disposiciones legales aplicables</w:t>
      </w:r>
      <w:r w:rsidRPr="007F436C">
        <w:rPr>
          <w:rFonts w:ascii="ITC Avant Garde" w:hAnsi="ITC Avant Garde"/>
          <w:i/>
          <w:sz w:val="22"/>
          <w:szCs w:val="22"/>
          <w:lang w:val="es-ES_tradnl"/>
        </w:rPr>
        <w:t>.</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sidRPr="007F436C">
        <w:rPr>
          <w:rFonts w:ascii="ITC Avant Garde" w:hAnsi="ITC Avant Garde"/>
          <w:b/>
          <w:i/>
          <w:sz w:val="22"/>
          <w:szCs w:val="22"/>
          <w:u w:val="single"/>
          <w:lang w:val="es-ES_tradnl"/>
        </w:rPr>
        <w:t>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w:t>
      </w:r>
      <w:r w:rsidRPr="007F436C">
        <w:rPr>
          <w:rFonts w:ascii="ITC Avant Garde" w:hAnsi="ITC Avant Garde"/>
          <w:i/>
          <w:sz w:val="22"/>
          <w:szCs w:val="22"/>
          <w:lang w:val="es-ES_tradnl"/>
        </w:rPr>
        <w:t>, así como del acceso a la infraestructura activa y pasiva y otros insumos esenciales, sin perjuicio de las atribuciones que corresponden a otras autoridades en los términos de la legislación correspondiente.</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sidRPr="007F436C">
        <w:rPr>
          <w:rFonts w:ascii="ITC Avant Garde" w:hAnsi="ITC Avant Garde"/>
          <w:i/>
          <w:sz w:val="22"/>
          <w:szCs w:val="22"/>
          <w:lang w:val="es-ES_tradnl"/>
        </w:rPr>
        <w:t>Asimismo, el Instituto es la autoridad en materia de competencia económica de los sectores de radiodifusión y telecomunicaciones, por lo que en éstos ejercerá en forma exclusiva las facultades que establecen el artículo 28 de la Constitución, esta Ley y la Ley Federal de Competencia Económica.</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sidRPr="007F436C">
        <w:rPr>
          <w:rFonts w:ascii="ITC Avant Garde" w:hAnsi="ITC Avant Garde"/>
          <w:i/>
          <w:sz w:val="22"/>
          <w:szCs w:val="22"/>
          <w:lang w:val="es-ES_tradnl"/>
        </w:rPr>
        <w:t>El Instituto es la autoridad en materia de lineamientos técnicos relativos a la infraestructura y los equipos que se conecten a las redes de telecomunicaciones, así como en materia de homologación y evaluación de la conformidad de dicha infraestructura y equipos.</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sidRPr="007F436C">
        <w:rPr>
          <w:rFonts w:ascii="ITC Avant Garde" w:hAnsi="ITC Avant Garde"/>
          <w:i/>
          <w:sz w:val="22"/>
          <w:szCs w:val="22"/>
          <w:lang w:val="es-ES_tradnl"/>
        </w:rPr>
        <w:t>Los funcionarios del Instituto deberán guiarse por los principios de autonomía, legalidad, objetividad, imparcialidad, certeza, eficiencia, eficacia, transparencia y rendición de cuentas. Desempeñarán su función con autonomía y probidad.</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sidRPr="007F436C">
        <w:rPr>
          <w:rFonts w:ascii="ITC Avant Garde" w:hAnsi="ITC Avant Garde"/>
          <w:i/>
          <w:sz w:val="22"/>
          <w:szCs w:val="22"/>
          <w:lang w:val="es-ES_tradnl"/>
        </w:rPr>
        <w:t>El Instituto podrá establecer delegaciones y oficinas de representación en la República Mexicana.</w:t>
      </w:r>
      <w:r>
        <w:rPr>
          <w:rFonts w:ascii="ITC Avant Garde" w:hAnsi="ITC Avant Garde"/>
          <w:i/>
          <w:sz w:val="22"/>
          <w:szCs w:val="22"/>
          <w:lang w:val="es-ES_tradnl"/>
        </w:rPr>
        <w:t>”</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sidRPr="007F436C">
        <w:rPr>
          <w:rFonts w:ascii="ITC Avant Garde" w:hAnsi="ITC Avant Garde"/>
          <w:b/>
          <w:i/>
          <w:sz w:val="22"/>
          <w:szCs w:val="22"/>
          <w:lang w:val="es-ES_tradnl"/>
        </w:rPr>
        <w:t>Artículo 15.</w:t>
      </w:r>
      <w:r w:rsidRPr="007F436C">
        <w:rPr>
          <w:rFonts w:ascii="ITC Avant Garde" w:hAnsi="ITC Avant Garde"/>
          <w:i/>
          <w:sz w:val="22"/>
          <w:szCs w:val="22"/>
          <w:lang w:val="es-ES_tradnl"/>
        </w:rPr>
        <w:t xml:space="preserve"> Para el ejercicio de sus atribuciones corresponde al Instituto:</w:t>
      </w:r>
    </w:p>
    <w:p w:rsidR="007448A6" w:rsidRDefault="00F412D5" w:rsidP="007448A6">
      <w:pPr>
        <w:spacing w:before="240" w:after="240" w:line="240" w:lineRule="auto"/>
        <w:ind w:left="567" w:right="567"/>
        <w:jc w:val="both"/>
        <w:rPr>
          <w:rFonts w:ascii="ITC Avant Garde" w:hAnsi="ITC Avant Garde" w:cs="Arial"/>
          <w:i/>
          <w:lang w:val="es-ES_tradnl"/>
        </w:rPr>
      </w:pPr>
      <w:r>
        <w:rPr>
          <w:rFonts w:ascii="ITC Avant Garde" w:hAnsi="ITC Avant Garde" w:cs="Arial"/>
          <w:i/>
          <w:lang w:val="es-ES_tradnl"/>
        </w:rPr>
        <w:t>…</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Pr>
          <w:rFonts w:ascii="ITC Avant Garde" w:hAnsi="ITC Avant Garde"/>
          <w:i/>
          <w:sz w:val="22"/>
          <w:szCs w:val="22"/>
          <w:lang w:val="es-ES_tradnl"/>
        </w:rPr>
        <w:lastRenderedPageBreak/>
        <w:t xml:space="preserve">XXVII. </w:t>
      </w:r>
      <w:r w:rsidRPr="007F436C">
        <w:rPr>
          <w:rFonts w:ascii="ITC Avant Garde" w:hAnsi="ITC Avant Garde"/>
          <w:b/>
          <w:i/>
          <w:sz w:val="22"/>
          <w:szCs w:val="22"/>
          <w:u w:val="single"/>
          <w:lang w:val="es-ES_tradnl"/>
        </w:rPr>
        <w:t xml:space="preserve">Vigilar el cumplimiento a lo dispuesto en los títulos de concesión otorgados en materia de telecomunicaciones </w:t>
      </w:r>
      <w:r w:rsidRPr="007F436C">
        <w:rPr>
          <w:rFonts w:ascii="ITC Avant Garde" w:hAnsi="ITC Avant Garde"/>
          <w:i/>
          <w:sz w:val="22"/>
          <w:szCs w:val="22"/>
          <w:lang w:val="es-ES_tradnl"/>
        </w:rPr>
        <w:t xml:space="preserve">y radiodifusión y </w:t>
      </w:r>
      <w:r w:rsidRPr="007F436C">
        <w:rPr>
          <w:rFonts w:ascii="ITC Avant Garde" w:hAnsi="ITC Avant Garde"/>
          <w:b/>
          <w:i/>
          <w:sz w:val="22"/>
          <w:szCs w:val="22"/>
          <w:u w:val="single"/>
          <w:lang w:val="es-ES_tradnl"/>
        </w:rPr>
        <w:t>ejercer facultades de supervisión y verificación</w:t>
      </w:r>
      <w:r w:rsidRPr="007F436C">
        <w:rPr>
          <w:rFonts w:ascii="ITC Avant Garde" w:hAnsi="ITC Avant Garde"/>
          <w:i/>
          <w:sz w:val="22"/>
          <w:szCs w:val="22"/>
          <w:lang w:val="es-ES_tradnl"/>
        </w:rPr>
        <w:t xml:space="preserve">, </w:t>
      </w:r>
      <w:r w:rsidRPr="007F436C">
        <w:rPr>
          <w:rFonts w:ascii="ITC Avant Garde" w:hAnsi="ITC Avant Garde"/>
          <w:b/>
          <w:i/>
          <w:sz w:val="22"/>
          <w:szCs w:val="22"/>
          <w:u w:val="single"/>
          <w:lang w:val="es-ES_tradnl"/>
        </w:rPr>
        <w:t>a fin de garantizar que la prestación de los servicios se realice con apego a esta Ley y a las disposiciones legales, reglamentarias y administrativas aplicables, a los títulos de concesión y a las resoluciones expedidas por el propio Instituto</w:t>
      </w:r>
      <w:r w:rsidRPr="007F436C">
        <w:rPr>
          <w:rFonts w:ascii="ITC Avant Garde" w:hAnsi="ITC Avant Garde"/>
          <w:i/>
          <w:sz w:val="22"/>
          <w:szCs w:val="22"/>
          <w:lang w:val="es-ES_tradnl"/>
        </w:rPr>
        <w:t>;</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Pr>
          <w:rFonts w:ascii="ITC Avant Garde" w:hAnsi="ITC Avant Garde"/>
          <w:i/>
          <w:sz w:val="22"/>
          <w:szCs w:val="22"/>
          <w:lang w:val="es-ES_tradnl"/>
        </w:rPr>
        <w:t xml:space="preserve">… </w:t>
      </w:r>
    </w:p>
    <w:p w:rsidR="007448A6" w:rsidRDefault="00F412D5" w:rsidP="007448A6">
      <w:pPr>
        <w:pStyle w:val="Texto"/>
        <w:spacing w:before="240" w:after="240" w:line="240" w:lineRule="auto"/>
        <w:ind w:left="567" w:right="567" w:firstLine="0"/>
        <w:rPr>
          <w:rFonts w:ascii="ITC Avant Garde" w:hAnsi="ITC Avant Garde"/>
          <w:i/>
          <w:sz w:val="22"/>
          <w:szCs w:val="22"/>
          <w:lang w:val="es-ES_tradnl"/>
        </w:rPr>
      </w:pPr>
      <w:r>
        <w:rPr>
          <w:rFonts w:ascii="ITC Avant Garde" w:hAnsi="ITC Avant Garde"/>
          <w:i/>
          <w:sz w:val="22"/>
          <w:szCs w:val="22"/>
          <w:lang w:val="es-ES_tradnl"/>
        </w:rPr>
        <w:t xml:space="preserve">XXX. </w:t>
      </w:r>
      <w:r w:rsidRPr="007F436C">
        <w:rPr>
          <w:rFonts w:ascii="ITC Avant Garde" w:hAnsi="ITC Avant Garde"/>
          <w:b/>
          <w:i/>
          <w:sz w:val="22"/>
          <w:szCs w:val="22"/>
          <w:u w:val="single"/>
          <w:lang w:val="es-ES_tradnl"/>
        </w:rPr>
        <w:t>Imponer sanciones por infracciones</w:t>
      </w:r>
      <w:r w:rsidRPr="007F436C">
        <w:rPr>
          <w:rFonts w:ascii="ITC Avant Garde" w:hAnsi="ITC Avant Garde"/>
          <w:i/>
          <w:sz w:val="22"/>
          <w:szCs w:val="22"/>
          <w:lang w:val="es-ES_tradnl"/>
        </w:rPr>
        <w:t xml:space="preserve"> a las disposiciones legales, reglamentarias o administrativas; o </w:t>
      </w:r>
      <w:r w:rsidRPr="007F436C">
        <w:rPr>
          <w:rFonts w:ascii="ITC Avant Garde" w:hAnsi="ITC Avant Garde"/>
          <w:b/>
          <w:i/>
          <w:sz w:val="22"/>
          <w:szCs w:val="22"/>
          <w:u w:val="single"/>
          <w:lang w:val="es-ES_tradnl"/>
        </w:rPr>
        <w:t>por incumplimiento a lo dispuesto en los títulos de concesión</w:t>
      </w:r>
      <w:r w:rsidRPr="007F436C">
        <w:rPr>
          <w:rFonts w:ascii="ITC Avant Garde" w:hAnsi="ITC Avant Garde"/>
          <w:i/>
          <w:sz w:val="22"/>
          <w:szCs w:val="22"/>
          <w:lang w:val="es-ES_tradnl"/>
        </w:rPr>
        <w:t xml:space="preserve"> o a las resoluciones, medidas, lineamientos o disposiciones emitidas por el Instituto, dictar medidas precautorias y declarar, en su caso, la pérdida de bienes, instalaciones y eq</w:t>
      </w:r>
      <w:r>
        <w:rPr>
          <w:rFonts w:ascii="ITC Avant Garde" w:hAnsi="ITC Avant Garde"/>
          <w:i/>
          <w:sz w:val="22"/>
          <w:szCs w:val="22"/>
          <w:lang w:val="es-ES_tradnl"/>
        </w:rPr>
        <w:t>uipos en beneficio de la Nación…”</w:t>
      </w:r>
    </w:p>
    <w:p w:rsidR="007448A6" w:rsidRDefault="00F412D5" w:rsidP="007448A6">
      <w:pPr>
        <w:spacing w:before="240" w:after="240" w:line="360" w:lineRule="auto"/>
        <w:jc w:val="both"/>
        <w:rPr>
          <w:rFonts w:ascii="ITC Avant Garde" w:hAnsi="ITC Avant Garde" w:cs="Arial"/>
          <w:lang w:val="es-ES_tradnl"/>
        </w:rPr>
      </w:pPr>
      <w:r w:rsidRPr="007F436C">
        <w:rPr>
          <w:rFonts w:ascii="ITC Avant Garde" w:hAnsi="ITC Avant Garde" w:cs="Arial"/>
          <w:lang w:val="es-ES_tradnl"/>
        </w:rPr>
        <w:t xml:space="preserve">En virtud de lo anterior, resulta evidente que los bienes jurídicos tutelados por la </w:t>
      </w:r>
      <w:r w:rsidRPr="007F436C">
        <w:rPr>
          <w:rFonts w:ascii="ITC Avant Garde" w:hAnsi="ITC Avant Garde" w:cs="Arial"/>
          <w:b/>
          <w:lang w:val="es-ES_tradnl"/>
        </w:rPr>
        <w:t xml:space="preserve">“LFTyR” </w:t>
      </w:r>
      <w:r w:rsidRPr="007F436C">
        <w:rPr>
          <w:rFonts w:ascii="ITC Avant Garde" w:hAnsi="ITC Avant Garde" w:cs="Arial"/>
          <w:lang w:val="es-ES_tradnl"/>
        </w:rPr>
        <w:t>son la promoción de un desarrollo eficiente de las telecomunicaciones y el ejercicio de la rectoría del Estado en la materia, para garantizar la soberanía nacional, además fomentar una sana competencia entre los diferentes prestadores de servicios de telecomunicaciones a fin de que éstos se presten con mejores precios, diversidad y calidad en beneficio de los usuarios, a efecto de promover una adecuada cobertura.</w:t>
      </w:r>
    </w:p>
    <w:p w:rsidR="007448A6" w:rsidRDefault="00F412D5" w:rsidP="007448A6">
      <w:pPr>
        <w:spacing w:before="240" w:after="240" w:line="360" w:lineRule="auto"/>
        <w:jc w:val="both"/>
        <w:rPr>
          <w:rFonts w:ascii="ITC Avant Garde" w:hAnsi="ITC Avant Garde" w:cs="Arial"/>
          <w:lang w:val="es-ES_tradnl"/>
        </w:rPr>
      </w:pPr>
      <w:r w:rsidRPr="007F436C">
        <w:rPr>
          <w:rFonts w:ascii="ITC Avant Garde" w:hAnsi="ITC Avant Garde" w:cs="Arial"/>
          <w:lang w:val="es-ES_tradnl"/>
        </w:rPr>
        <w:t>Lo anterior es así, ya que los servicios de telecomunicaciones, son básicos, es decir, indispensables para el desarrollo del país.</w:t>
      </w:r>
    </w:p>
    <w:p w:rsidR="007448A6" w:rsidRDefault="00F412D5" w:rsidP="007448A6">
      <w:pPr>
        <w:spacing w:before="240" w:after="240" w:line="360" w:lineRule="auto"/>
        <w:jc w:val="both"/>
        <w:rPr>
          <w:rFonts w:ascii="ITC Avant Garde" w:hAnsi="ITC Avant Garde" w:cs="Arial"/>
          <w:lang w:val="es-ES_tradnl"/>
        </w:rPr>
      </w:pPr>
      <w:r w:rsidRPr="007F436C">
        <w:rPr>
          <w:rFonts w:ascii="ITC Avant Garde" w:hAnsi="ITC Avant Garde" w:cs="Arial"/>
          <w:lang w:val="es-ES_tradnl"/>
        </w:rPr>
        <w:t xml:space="preserve">En efecto, al resolver el </w:t>
      </w:r>
      <w:r>
        <w:rPr>
          <w:rFonts w:ascii="ITC Avant Garde" w:hAnsi="ITC Avant Garde" w:cs="Arial"/>
          <w:lang w:val="es-ES_tradnl"/>
        </w:rPr>
        <w:t>A</w:t>
      </w:r>
      <w:r w:rsidRPr="007F436C">
        <w:rPr>
          <w:rFonts w:ascii="ITC Avant Garde" w:hAnsi="ITC Avant Garde" w:cs="Arial"/>
          <w:lang w:val="es-ES_tradnl"/>
        </w:rPr>
        <w:t xml:space="preserve">mparo en revisión 1154/2002, la </w:t>
      </w:r>
      <w:r>
        <w:rPr>
          <w:rFonts w:ascii="ITC Avant Garde" w:hAnsi="ITC Avant Garde" w:cs="Arial"/>
          <w:lang w:val="es-ES_tradnl"/>
        </w:rPr>
        <w:t xml:space="preserve">Suprema Corte de Justicia de la Nación </w:t>
      </w:r>
      <w:r w:rsidRPr="007F436C">
        <w:rPr>
          <w:rFonts w:ascii="ITC Avant Garde" w:hAnsi="ITC Avant Garde" w:cs="Arial"/>
          <w:lang w:val="es-ES_tradnl"/>
        </w:rPr>
        <w:t>señaló lo siguiente:</w:t>
      </w:r>
    </w:p>
    <w:p w:rsidR="007448A6" w:rsidRDefault="00F412D5" w:rsidP="007448A6">
      <w:pPr>
        <w:spacing w:before="240" w:after="240" w:line="240" w:lineRule="auto"/>
        <w:ind w:left="567" w:right="567"/>
        <w:jc w:val="both"/>
        <w:rPr>
          <w:rFonts w:ascii="ITC Avant Garde" w:hAnsi="ITC Avant Garde"/>
          <w:i/>
          <w:color w:val="000000"/>
          <w:lang w:val="es-ES_tradnl"/>
        </w:rPr>
      </w:pPr>
      <w:r w:rsidRPr="007F436C">
        <w:rPr>
          <w:rFonts w:ascii="ITC Avant Garde" w:hAnsi="ITC Avant Garde"/>
          <w:i/>
          <w:color w:val="000000"/>
          <w:lang w:val="es-ES_tradnl"/>
        </w:rPr>
        <w:t xml:space="preserve">“Al respecto, esta Segunda Sala considera que el trato diferenciado que da el legislador a los contribuyentes que están exentos de pagar el tributo en relación con otros que como la empresa quejosa se dedica al al servicio de televisión por cable está justificado tanto en la exposición de motivos de la reforma como en las deliberaciones legislativas, de donde se desprende que dicha distinción obedeció a que los servicios de internet y telefonía son considerados como servicios básicos para el desarrollo del país, donde también deben incluirse los concesionarios que prestan la interconexión de tales servicios como “intermediarios” , y si bien no se refirió específicamente a porque debía gravarse el servicio de televisión restringida (televisión por cable), si se </w:t>
      </w:r>
      <w:r w:rsidRPr="007F436C">
        <w:rPr>
          <w:rFonts w:ascii="ITC Avant Garde" w:hAnsi="ITC Avant Garde"/>
          <w:i/>
          <w:color w:val="000000"/>
          <w:lang w:val="es-ES_tradnl"/>
        </w:rPr>
        <w:lastRenderedPageBreak/>
        <w:t>deduce lógicamente, por exclusión, que este es básicamente, un servicio de entretenimiento, mientras que el servicio de internet va más allá de un simple entretenimiento, ya que a través de la red de quienes se conectan a este servicio pueden tener a su alcance información de todos niveles, inclusive cultural y científica de cualquier parte del mundo, lo que evidentemente redundará en beneficio y progreso de la colectividad.</w:t>
      </w:r>
    </w:p>
    <w:p w:rsidR="007448A6" w:rsidRDefault="00F412D5" w:rsidP="007448A6">
      <w:pPr>
        <w:spacing w:before="240" w:after="240" w:line="240" w:lineRule="auto"/>
        <w:ind w:left="567" w:right="567"/>
        <w:jc w:val="both"/>
        <w:rPr>
          <w:rFonts w:ascii="ITC Avant Garde" w:hAnsi="ITC Avant Garde"/>
          <w:i/>
          <w:color w:val="000000"/>
          <w:lang w:val="es-ES_tradnl"/>
        </w:rPr>
      </w:pPr>
      <w:r w:rsidRPr="007F436C">
        <w:rPr>
          <w:rFonts w:ascii="ITC Avant Garde" w:hAnsi="ITC Avant Garde"/>
          <w:i/>
          <w:color w:val="000000"/>
          <w:lang w:val="es-ES_tradnl"/>
        </w:rPr>
        <w:t xml:space="preserve">En ese mismo sentido, </w:t>
      </w:r>
      <w:r w:rsidRPr="007F436C">
        <w:rPr>
          <w:rFonts w:ascii="ITC Avant Garde" w:hAnsi="ITC Avant Garde"/>
          <w:i/>
          <w:color w:val="000000"/>
          <w:u w:val="single"/>
          <w:lang w:val="es-ES_tradnl"/>
        </w:rPr>
        <w:t>esta Segunda Sala observa que las exenciones concedidas en los rubros de telefonía y servicios de internet e interconexión de quienes lo prestan como “intermediarios”</w:t>
      </w:r>
      <w:r w:rsidRPr="007F436C">
        <w:rPr>
          <w:rFonts w:ascii="ITC Avant Garde" w:hAnsi="ITC Avant Garde"/>
          <w:i/>
          <w:color w:val="000000"/>
          <w:lang w:val="es-ES_tradnl"/>
        </w:rPr>
        <w:t xml:space="preserve"> a que se refieren las hipótesis contempladas en las fracciones del artículo 18 impugnado, </w:t>
      </w:r>
      <w:r w:rsidRPr="007F436C">
        <w:rPr>
          <w:rFonts w:ascii="ITC Avant Garde" w:hAnsi="ITC Avant Garde"/>
          <w:i/>
          <w:color w:val="000000"/>
          <w:u w:val="single"/>
          <w:lang w:val="es-ES_tradnl"/>
        </w:rPr>
        <w:t>se deben fundamentalmente a la idea que tuvo el legislador de no afectar a las familias que utilizan esos servicios, los cuales, se repite, son calificados como básicos, esto es, indispensables para procurar un mejor nivel de vida familiar, equiparándolos al servicio de agua, luz y drenaje</w:t>
      </w:r>
      <w:r w:rsidRPr="007F436C">
        <w:rPr>
          <w:rFonts w:ascii="ITC Avant Garde" w:hAnsi="ITC Avant Garde"/>
          <w:i/>
          <w:color w:val="000000"/>
          <w:lang w:val="es-ES_tradnl"/>
        </w:rPr>
        <w:t xml:space="preserve">, todo lo cual evidencia que contra lo sostenido por el quejoso, el legislador federal si justifica las exenciones que en materia de telecomunicaciones otorgó a los contribuyentes que su ubican en las hipótesis respectivas. </w:t>
      </w:r>
    </w:p>
    <w:p w:rsidR="007448A6" w:rsidRDefault="00F412D5" w:rsidP="007448A6">
      <w:pPr>
        <w:spacing w:before="240" w:after="240" w:line="240" w:lineRule="auto"/>
        <w:ind w:left="567" w:right="567"/>
        <w:jc w:val="both"/>
        <w:rPr>
          <w:rFonts w:ascii="ITC Avant Garde" w:hAnsi="ITC Avant Garde"/>
          <w:i/>
          <w:color w:val="000000"/>
          <w:lang w:val="es-ES_tradnl"/>
        </w:rPr>
      </w:pPr>
      <w:r>
        <w:rPr>
          <w:rFonts w:ascii="ITC Avant Garde" w:hAnsi="ITC Avant Garde"/>
          <w:i/>
          <w:color w:val="000000"/>
          <w:lang w:val="es-ES_tradnl"/>
        </w:rPr>
        <w:t>(…)”</w:t>
      </w:r>
    </w:p>
    <w:p w:rsidR="007448A6" w:rsidRDefault="00F412D5" w:rsidP="007448A6">
      <w:pPr>
        <w:spacing w:before="240" w:after="240" w:line="360" w:lineRule="auto"/>
        <w:jc w:val="both"/>
        <w:rPr>
          <w:rFonts w:ascii="ITC Avant Garde" w:hAnsi="ITC Avant Garde" w:cs="Arial"/>
          <w:lang w:val="es-ES_tradnl"/>
        </w:rPr>
      </w:pPr>
      <w:r w:rsidRPr="007F436C">
        <w:rPr>
          <w:rFonts w:ascii="ITC Avant Garde" w:hAnsi="ITC Avant Garde" w:cs="Arial"/>
          <w:lang w:val="es-ES_tradnl"/>
        </w:rPr>
        <w:t>Bajo estas consideraciones, el ejercicio de la rectoría estatal respecto a la regulación de los servicios de telecomunicaciones, implica la supervisión y verificación de las obligaciones establecidas en las leyes correspondientes y en su caso, sobre la sanción de aquellas conductas que atenten contra los objetivos de la misma, el cual es ejercido de forma exclusiva por el Estado, siendo éste el único facultado para determinar el tiempo y forma en que los particulares deben dar cumplimiento a las mismas.</w:t>
      </w:r>
    </w:p>
    <w:p w:rsidR="007448A6" w:rsidRDefault="00F412D5" w:rsidP="007448A6">
      <w:pPr>
        <w:spacing w:before="240" w:after="240" w:line="360" w:lineRule="auto"/>
        <w:jc w:val="both"/>
        <w:rPr>
          <w:rFonts w:ascii="ITC Avant Garde" w:hAnsi="ITC Avant Garde" w:cs="Arial"/>
          <w:lang w:val="es-ES_tradnl"/>
        </w:rPr>
      </w:pPr>
      <w:r>
        <w:rPr>
          <w:rFonts w:ascii="ITC Avant Garde" w:hAnsi="ITC Avant Garde" w:cs="Arial"/>
          <w:lang w:val="es-ES_tradnl"/>
        </w:rPr>
        <w:t>En ese mismo sentido, la iniciativa del Ejecutivo Federal para la Reforma Constitucional en Materia de Telecomunicaciones estableció entre otras cosas lo siguiente:</w:t>
      </w:r>
    </w:p>
    <w:p w:rsidR="007448A6" w:rsidRDefault="00F412D5" w:rsidP="007448A6">
      <w:pPr>
        <w:spacing w:before="240" w:after="240" w:line="240" w:lineRule="auto"/>
        <w:ind w:left="567" w:right="567"/>
        <w:jc w:val="both"/>
        <w:rPr>
          <w:rFonts w:ascii="ITC Avant Garde" w:hAnsi="ITC Avant Garde"/>
          <w:i/>
        </w:rPr>
      </w:pPr>
      <w:r>
        <w:rPr>
          <w:rFonts w:ascii="ITC Avant Garde" w:hAnsi="ITC Avant Garde"/>
          <w:i/>
        </w:rPr>
        <w:t>“…</w:t>
      </w:r>
    </w:p>
    <w:p w:rsidR="007448A6" w:rsidRDefault="00F412D5" w:rsidP="007448A6">
      <w:pPr>
        <w:spacing w:before="240" w:after="240" w:line="240" w:lineRule="auto"/>
        <w:ind w:left="567" w:right="567"/>
        <w:jc w:val="both"/>
        <w:rPr>
          <w:rFonts w:ascii="ITC Avant Garde" w:hAnsi="ITC Avant Garde" w:cs="Arial"/>
          <w:i/>
          <w:lang w:val="es-ES_tradnl"/>
        </w:rPr>
      </w:pPr>
      <w:r w:rsidRPr="005D1A1B">
        <w:rPr>
          <w:rFonts w:ascii="ITC Avant Garde" w:hAnsi="ITC Avant Garde"/>
          <w:i/>
        </w:rPr>
        <w:t xml:space="preserve">En el mismo sentido, </w:t>
      </w:r>
      <w:r w:rsidRPr="005D1A1B">
        <w:rPr>
          <w:rFonts w:ascii="ITC Avant Garde" w:hAnsi="ITC Avant Garde"/>
          <w:b/>
          <w:i/>
          <w:u w:val="single"/>
        </w:rPr>
        <w:t xml:space="preserve">se establece que el Instituto Federal de Telecomunicaciones tiene por objeto el desarrollo eficiente de la radiodifusión y las telecomunicaciones. Tendrá a su cargo la regulación, promoción y supervisión del uso, aprovechamiento y explotación del </w:t>
      </w:r>
      <w:r w:rsidRPr="005D1A1B">
        <w:rPr>
          <w:rFonts w:ascii="ITC Avant Garde" w:hAnsi="ITC Avant Garde"/>
          <w:b/>
          <w:i/>
          <w:u w:val="single"/>
        </w:rPr>
        <w:lastRenderedPageBreak/>
        <w:t>espectro radioeléctrico, las redes y la prestación de los servicios de radiodifusión y telecomunicaciones</w:t>
      </w:r>
      <w:r w:rsidRPr="005D1A1B">
        <w:rPr>
          <w:rFonts w:ascii="ITC Avant Garde" w:hAnsi="ITC Avant Garde"/>
          <w:i/>
        </w:rPr>
        <w:t>, así como del acceso a infraestructura activa, pasiva y otros insumos esenciales. Destaca la reforma propuesta a los artículos 27 y 28 de la Constitución a efecto de conferir al Instituto la facultad de otorgar y revocar concesiones en materia de radiodifusión y telecomunicaciones.</w:t>
      </w:r>
    </w:p>
    <w:p w:rsidR="007448A6" w:rsidRDefault="00F412D5" w:rsidP="007448A6">
      <w:pPr>
        <w:spacing w:before="240" w:after="240" w:line="240" w:lineRule="auto"/>
        <w:ind w:left="567" w:right="567"/>
        <w:jc w:val="both"/>
        <w:rPr>
          <w:rFonts w:ascii="ITC Avant Garde" w:hAnsi="ITC Avant Garde" w:cs="Arial"/>
          <w:i/>
          <w:lang w:val="es-ES_tradnl"/>
        </w:rPr>
      </w:pPr>
      <w:r w:rsidRPr="005D1A1B">
        <w:rPr>
          <w:rFonts w:ascii="ITC Avant Garde" w:hAnsi="ITC Avant Garde" w:cs="Arial"/>
          <w:i/>
          <w:lang w:val="es-ES_tradnl"/>
        </w:rPr>
        <w:t>…</w:t>
      </w:r>
    </w:p>
    <w:p w:rsidR="00F412D5" w:rsidRPr="005D1A1B" w:rsidRDefault="00F412D5" w:rsidP="007448A6">
      <w:pPr>
        <w:spacing w:before="240" w:after="240" w:line="240" w:lineRule="auto"/>
        <w:ind w:left="567" w:right="567"/>
        <w:jc w:val="both"/>
        <w:rPr>
          <w:rFonts w:ascii="ITC Avant Garde" w:hAnsi="ITC Avant Garde" w:cs="Arial"/>
          <w:b/>
          <w:i/>
          <w:u w:val="single"/>
          <w:lang w:val="es-ES_tradnl"/>
        </w:rPr>
      </w:pPr>
      <w:r w:rsidRPr="005D1A1B">
        <w:rPr>
          <w:rFonts w:ascii="ITC Avant Garde" w:hAnsi="ITC Avant Garde"/>
          <w:b/>
          <w:i/>
          <w:u w:val="single"/>
        </w:rPr>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r>
        <w:rPr>
          <w:rFonts w:ascii="ITC Avant Garde" w:hAnsi="ITC Avant Garde"/>
          <w:b/>
          <w:i/>
          <w:u w:val="single"/>
        </w:rPr>
        <w:t>.</w:t>
      </w:r>
    </w:p>
    <w:p w:rsidR="00F412D5" w:rsidRPr="005D1A1B" w:rsidRDefault="00F412D5" w:rsidP="007448A6">
      <w:pPr>
        <w:spacing w:before="240" w:after="240" w:line="240" w:lineRule="auto"/>
        <w:ind w:left="567" w:right="567"/>
        <w:jc w:val="both"/>
        <w:rPr>
          <w:rFonts w:ascii="ITC Avant Garde" w:hAnsi="ITC Avant Garde" w:cs="Arial"/>
          <w:i/>
          <w:lang w:val="es-ES_tradnl"/>
        </w:rPr>
      </w:pPr>
      <w:r w:rsidRPr="005D1A1B">
        <w:rPr>
          <w:rFonts w:ascii="ITC Avant Garde" w:hAnsi="ITC Avant Garde" w:cs="Arial"/>
          <w:i/>
          <w:lang w:val="es-ES_tradnl"/>
        </w:rPr>
        <w:t>…</w:t>
      </w:r>
    </w:p>
    <w:p w:rsidR="007448A6" w:rsidRDefault="00F412D5" w:rsidP="007448A6">
      <w:pPr>
        <w:spacing w:before="240" w:after="240" w:line="240" w:lineRule="auto"/>
        <w:ind w:left="567" w:right="567"/>
        <w:jc w:val="both"/>
        <w:rPr>
          <w:rFonts w:ascii="ITC Avant Garde" w:hAnsi="ITC Avant Garde"/>
          <w:b/>
          <w:i/>
          <w:u w:val="single"/>
        </w:rPr>
      </w:pPr>
      <w:r w:rsidRPr="005D1A1B">
        <w:rPr>
          <w:rFonts w:ascii="ITC Avant Garde" w:hAnsi="ITC Avant Garde"/>
          <w:b/>
          <w:i/>
          <w:u w:val="single"/>
        </w:rPr>
        <w:t>Todas estas facultades</w:t>
      </w:r>
      <w:r w:rsidRPr="005D1A1B">
        <w:rPr>
          <w:rFonts w:ascii="ITC Avant Garde" w:hAnsi="ITC Avant Garde"/>
          <w:i/>
        </w:rPr>
        <w:t xml:space="preserve"> </w:t>
      </w:r>
      <w:r w:rsidRPr="005D1A1B">
        <w:rPr>
          <w:rFonts w:ascii="ITC Avant Garde" w:hAnsi="ITC Avant Garde"/>
          <w:b/>
          <w:i/>
          <w:u w:val="single"/>
        </w:rPr>
        <w:t>están dirigidas a garantizar</w:t>
      </w:r>
      <w:r w:rsidRPr="005D1A1B">
        <w:rPr>
          <w:rFonts w:ascii="ITC Avant Garde" w:hAnsi="ITC Avant Garde"/>
          <w:i/>
        </w:rPr>
        <w:t xml:space="preserve"> los derechos previstos en los artículos 2o., 3o., 6o. y 7o. de la Constitución y a fortalecer </w:t>
      </w:r>
      <w:r w:rsidRPr="005D1A1B">
        <w:rPr>
          <w:rFonts w:ascii="ITC Avant Garde" w:hAnsi="ITC Avant Garde"/>
          <w:b/>
          <w:i/>
          <w:u w:val="single"/>
        </w:rPr>
        <w:t>la competencia y libre concurrencia, de manera que, en última instancia, se ofrezcan al público productos y servicios de calidad y a precios accesibles y, así, se facilite y procure que todos los mexicanos puedan integrarse a la sociedad de la información y el conocimiento. En suma, las facultades del Instituto Federal de Telecomunicaciones, desde la Constitución misma, son un instrumento para hacer efectivos los derechos fundamentales referidos.</w:t>
      </w:r>
    </w:p>
    <w:p w:rsidR="007448A6" w:rsidRDefault="00F412D5" w:rsidP="007448A6">
      <w:pPr>
        <w:spacing w:before="240" w:after="240" w:line="240" w:lineRule="auto"/>
        <w:ind w:left="567" w:right="567"/>
        <w:jc w:val="both"/>
        <w:rPr>
          <w:rFonts w:ascii="ITC Avant Garde" w:hAnsi="ITC Avant Garde"/>
          <w:i/>
        </w:rPr>
      </w:pPr>
      <w:r w:rsidRPr="005D1A1B">
        <w:rPr>
          <w:rFonts w:ascii="ITC Avant Garde" w:hAnsi="ITC Avant Garde"/>
          <w:b/>
          <w:i/>
        </w:rPr>
        <w:t>…”</w:t>
      </w:r>
    </w:p>
    <w:p w:rsidR="007448A6" w:rsidRDefault="00F412D5" w:rsidP="007448A6">
      <w:pPr>
        <w:spacing w:before="240" w:after="240" w:line="360" w:lineRule="auto"/>
        <w:jc w:val="both"/>
        <w:rPr>
          <w:rFonts w:ascii="ITC Avant Garde" w:hAnsi="ITC Avant Garde" w:cs="Arial"/>
          <w:lang w:val="es-ES_tradnl"/>
        </w:rPr>
      </w:pPr>
      <w:r>
        <w:rPr>
          <w:rFonts w:ascii="ITC Avant Garde" w:hAnsi="ITC Avant Garde" w:cs="Arial"/>
          <w:lang w:val="es-ES_tradnl"/>
        </w:rPr>
        <w:t>Ahora bien, para la prestación de los servicios de telecomunicaciones, además de la ley de la materia</w:t>
      </w:r>
      <w:r w:rsidRPr="007F436C">
        <w:rPr>
          <w:rFonts w:ascii="ITC Avant Garde" w:hAnsi="ITC Avant Garde" w:cs="Arial"/>
          <w:lang w:val="es-ES_tradnl"/>
        </w:rPr>
        <w:t>,</w:t>
      </w:r>
      <w:r>
        <w:rPr>
          <w:rFonts w:ascii="ITC Avant Garde" w:hAnsi="ITC Avant Garde" w:cs="Arial"/>
          <w:lang w:val="es-ES_tradnl"/>
        </w:rPr>
        <w:t xml:space="preserve"> se debe cumplir con las disposiciones de </w:t>
      </w:r>
      <w:r w:rsidRPr="007F436C">
        <w:rPr>
          <w:rFonts w:ascii="ITC Avant Garde" w:hAnsi="ITC Avant Garde" w:cs="Arial"/>
          <w:lang w:val="es-ES_tradnl"/>
        </w:rPr>
        <w:t>los títulos de concesión</w:t>
      </w:r>
      <w:r>
        <w:rPr>
          <w:rFonts w:ascii="ITC Avant Garde" w:hAnsi="ITC Avant Garde" w:cs="Arial"/>
          <w:lang w:val="es-ES_tradnl"/>
        </w:rPr>
        <w:t xml:space="preserve">, los cuales </w:t>
      </w:r>
      <w:r w:rsidRPr="007F436C">
        <w:rPr>
          <w:rFonts w:ascii="ITC Avant Garde" w:hAnsi="ITC Avant Garde" w:cs="Arial"/>
          <w:lang w:val="es-ES_tradnl"/>
        </w:rPr>
        <w:t xml:space="preserve">establecen un catálogo de obligaciones (así como de derechos) que deberán ser cumplidas cabalmente por los concesionarios, a efecto de salvaguardar el bien tutelado por el ordenamiento jurídico referido. </w:t>
      </w:r>
    </w:p>
    <w:p w:rsidR="007448A6" w:rsidRDefault="00F412D5" w:rsidP="007448A6">
      <w:pPr>
        <w:spacing w:before="240" w:after="240" w:line="360" w:lineRule="auto"/>
        <w:jc w:val="both"/>
        <w:rPr>
          <w:rFonts w:ascii="ITC Avant Garde" w:hAnsi="ITC Avant Garde" w:cs="Arial"/>
          <w:lang w:val="es-ES_tradnl"/>
        </w:rPr>
      </w:pPr>
      <w:r>
        <w:rPr>
          <w:rFonts w:ascii="ITC Avant Garde" w:hAnsi="ITC Avant Garde" w:cs="Arial"/>
          <w:lang w:val="es-ES_tradnl"/>
        </w:rPr>
        <w:t>Al respecto, sirve de apoyo la siguiente tesis:</w:t>
      </w:r>
    </w:p>
    <w:p w:rsidR="007448A6" w:rsidRDefault="00F412D5" w:rsidP="007448A6">
      <w:pPr>
        <w:spacing w:before="240" w:after="240" w:line="240" w:lineRule="auto"/>
        <w:ind w:left="567" w:right="567"/>
        <w:jc w:val="both"/>
        <w:rPr>
          <w:rFonts w:ascii="ITC Avant Garde" w:hAnsi="ITC Avant Garde"/>
          <w:u w:val="single"/>
          <w:lang w:val="es-ES_tradnl"/>
        </w:rPr>
      </w:pPr>
      <w:r w:rsidRPr="000111F8">
        <w:rPr>
          <w:rFonts w:ascii="ITC Avant Garde" w:hAnsi="ITC Avant Garde"/>
          <w:b/>
          <w:lang w:val="es-ES_tradnl"/>
        </w:rPr>
        <w:t xml:space="preserve">CONCESIÓN ADMINISTRATIVA. LAS MODIFICACIONES A SUS CLÁUSULAS REGULATORIAS EN VIRTUD DE REFORMAS A LA LEGISLACIÓN RELATIVA, AL NO AFECTAR DERECHOS ADQUIRIDOS DEL CONCESIONARIO NO VIOLAN EL PRINCIPIO DE RETROACTIVIDAD DE LEYES. </w:t>
      </w:r>
      <w:r w:rsidRPr="000111F8">
        <w:rPr>
          <w:rFonts w:ascii="ITC Avant Garde" w:hAnsi="ITC Avant Garde"/>
          <w:lang w:val="es-ES_tradnl"/>
        </w:rPr>
        <w:t xml:space="preserve">La concesión constituye un acto jurídico administrativo mixto por contener cláusulas de orden </w:t>
      </w:r>
      <w:r w:rsidRPr="000111F8">
        <w:rPr>
          <w:rFonts w:ascii="ITC Avant Garde" w:hAnsi="ITC Avant Garde"/>
          <w:lang w:val="es-ES_tradnl"/>
        </w:rPr>
        <w:lastRenderedPageBreak/>
        <w:t xml:space="preserve">contractual y otras de naturaleza regulatoria. En las primeras se materializan las ventajas económicas a favor del Concesionario y en virtud de ello, el Estado no podrá variarlas sin concurrir la voluntad de aquél, porque podría afectar su esfera jurídica y patrimonio. </w:t>
      </w:r>
      <w:r w:rsidRPr="000111F8">
        <w:rPr>
          <w:rFonts w:ascii="ITC Avant Garde" w:hAnsi="ITC Avant Garde"/>
          <w:b/>
          <w:u w:val="single"/>
          <w:lang w:val="es-ES_tradnl"/>
        </w:rPr>
        <w:t>Por su parte, las cláusulas regulatorias consisten en las estipulaciones que determinan las condiciones de la concesión y se encuentran vinculadas al marco legal que regula los términos generales de las concesiones a los que deberán sujetarse los Concesionarios</w:t>
      </w:r>
      <w:r w:rsidRPr="000111F8">
        <w:rPr>
          <w:rFonts w:ascii="ITC Avant Garde" w:hAnsi="ITC Avant Garde"/>
          <w:lang w:val="es-ES_tradnl"/>
        </w:rPr>
        <w:t xml:space="preserve"> y los cuales podrá modificar el Estado, atendiendo a decisiones que importen intereses de la colectividad, </w:t>
      </w:r>
      <w:r w:rsidRPr="000111F8">
        <w:rPr>
          <w:rFonts w:ascii="ITC Avant Garde" w:hAnsi="ITC Avant Garde"/>
          <w:u w:val="single"/>
          <w:lang w:val="es-ES_tradnl"/>
        </w:rPr>
        <w:t>de manera que cuando se reforma la legislación relativa, se modifican igualmente los términos de las condiciones reglamentarias del título de concesión, sin que para ello sea necesario el consentimiento del gobernado, porque sería tanto como pretender convenir con éste, reformas a la Constitución, a las leyes o a los reglamentos respectivos, lo cual es jurídicamente inadmisible</w:t>
      </w:r>
      <w:r w:rsidRPr="000111F8">
        <w:rPr>
          <w:rFonts w:ascii="ITC Avant Garde" w:hAnsi="ITC Avant Garde"/>
          <w:lang w:val="es-ES_tradnl"/>
        </w:rPr>
        <w:t xml:space="preserve">. En esa tesitura, cuando el Estado modifica condiciones generales regulatorias de los títulos de concesión, a través de reformas legislativas o reglamentarias, derivadas de decisiones que importen el interés público, no se afectan derechos adquiridos del Concesionario, por tres razones fundamentales: la primera porque éstas se encuentran vinculadas a la legislación relativa, que simplemente codifica los términos generales de las concesiones; la segunda, porque dicha normatividad se encuentra sujeta a reformas y modificaciones, según lo exija el interés público y la tercera, porque precisamente por esa dinámica legislativa y administrativa, esos derechos no pueden ni deben entrar o conformar el patrimonio del Concesionario. </w:t>
      </w:r>
      <w:r w:rsidRPr="000111F8">
        <w:rPr>
          <w:rFonts w:ascii="ITC Avant Garde" w:hAnsi="ITC Avant Garde"/>
          <w:u w:val="single"/>
          <w:lang w:val="es-ES_tradnl"/>
        </w:rPr>
        <w:t>Así, en virtud de que las cláusulas regulatorias del título de concesión no crean derechos adquiridos, las modificaciones que éstas sufran en razón de reformas constitucionales, legales o reglamentarias, no violan el principio de retroactividad a que se refiere el artículo 14 constitucional.</w:t>
      </w:r>
    </w:p>
    <w:p w:rsidR="007448A6" w:rsidRDefault="00F412D5" w:rsidP="007448A6">
      <w:pPr>
        <w:tabs>
          <w:tab w:val="left" w:pos="8222"/>
        </w:tabs>
        <w:spacing w:before="240" w:after="240" w:line="240" w:lineRule="auto"/>
        <w:ind w:left="567" w:right="567"/>
        <w:jc w:val="both"/>
        <w:rPr>
          <w:rFonts w:ascii="ITC Avant Garde" w:hAnsi="ITC Avant Garde"/>
          <w:i/>
          <w:sz w:val="18"/>
          <w:lang w:val="es-ES_tradnl"/>
        </w:rPr>
      </w:pPr>
      <w:r w:rsidRPr="000111F8">
        <w:rPr>
          <w:rFonts w:ascii="ITC Avant Garde" w:hAnsi="ITC Avant Garde"/>
          <w:sz w:val="18"/>
          <w:lang w:val="es-ES_tradnl"/>
        </w:rPr>
        <w:t>Novena Época, Instancia: Primera Sala. Fuente: Semanario Judicial de la Federación y su Gaceta. XXII, Agosto de 2005. Tesis: 1a. LXXVII/2005. Página: 297.</w:t>
      </w:r>
    </w:p>
    <w:p w:rsidR="007448A6" w:rsidRDefault="00F412D5" w:rsidP="007448A6">
      <w:pPr>
        <w:spacing w:before="240" w:after="240" w:line="360" w:lineRule="auto"/>
        <w:jc w:val="both"/>
        <w:rPr>
          <w:rFonts w:ascii="ITC Avant Garde" w:hAnsi="ITC Avant Garde" w:cs="Arial"/>
          <w:lang w:val="es-ES_tradnl"/>
        </w:rPr>
      </w:pPr>
      <w:r w:rsidRPr="007F436C">
        <w:rPr>
          <w:rFonts w:ascii="ITC Avant Garde" w:hAnsi="ITC Avant Garde" w:cs="Arial"/>
          <w:lang w:val="es-ES_tradnl"/>
        </w:rPr>
        <w:t xml:space="preserve">Bajo esta tesitura, en </w:t>
      </w:r>
      <w:r>
        <w:rPr>
          <w:rFonts w:ascii="ITC Avant Garde" w:hAnsi="ITC Avant Garde" w:cs="Arial"/>
          <w:lang w:val="es-ES_tradnl"/>
        </w:rPr>
        <w:t>los</w:t>
      </w:r>
      <w:r w:rsidRPr="007F436C">
        <w:rPr>
          <w:rFonts w:ascii="ITC Avant Garde" w:hAnsi="ITC Avant Garde" w:cs="Arial"/>
          <w:lang w:val="es-ES_tradnl"/>
        </w:rPr>
        <w:t xml:space="preserve"> </w:t>
      </w:r>
      <w:r>
        <w:rPr>
          <w:rFonts w:ascii="ITC Avant Garde" w:hAnsi="ITC Avant Garde" w:cs="Arial"/>
          <w:lang w:val="es-ES_tradnl"/>
        </w:rPr>
        <w:t>t</w:t>
      </w:r>
      <w:r w:rsidRPr="007F436C">
        <w:rPr>
          <w:rFonts w:ascii="ITC Avant Garde" w:hAnsi="ITC Avant Garde" w:cs="Arial"/>
          <w:lang w:val="es-ES_tradnl"/>
        </w:rPr>
        <w:t>ítulo</w:t>
      </w:r>
      <w:r>
        <w:rPr>
          <w:rFonts w:ascii="ITC Avant Garde" w:hAnsi="ITC Avant Garde" w:cs="Arial"/>
          <w:lang w:val="es-ES_tradnl"/>
        </w:rPr>
        <w:t>s</w:t>
      </w:r>
      <w:r w:rsidRPr="007F436C">
        <w:rPr>
          <w:rFonts w:ascii="ITC Avant Garde" w:hAnsi="ITC Avant Garde" w:cs="Arial"/>
          <w:lang w:val="es-ES_tradnl"/>
        </w:rPr>
        <w:t xml:space="preserve"> de </w:t>
      </w:r>
      <w:r>
        <w:rPr>
          <w:rFonts w:ascii="ITC Avant Garde" w:hAnsi="ITC Avant Garde" w:cs="Arial"/>
          <w:lang w:val="es-ES_tradnl"/>
        </w:rPr>
        <w:t>c</w:t>
      </w:r>
      <w:r w:rsidRPr="007F436C">
        <w:rPr>
          <w:rFonts w:ascii="ITC Avant Garde" w:hAnsi="ITC Avant Garde" w:cs="Arial"/>
          <w:lang w:val="es-ES_tradnl"/>
        </w:rPr>
        <w:t>oncesión otorgado</w:t>
      </w:r>
      <w:r>
        <w:rPr>
          <w:rFonts w:ascii="ITC Avant Garde" w:hAnsi="ITC Avant Garde" w:cs="Arial"/>
          <w:lang w:val="es-ES_tradnl"/>
        </w:rPr>
        <w:t>s</w:t>
      </w:r>
      <w:r w:rsidRPr="007F436C">
        <w:rPr>
          <w:rFonts w:ascii="ITC Avant Garde" w:hAnsi="ITC Avant Garde" w:cs="Arial"/>
          <w:lang w:val="es-ES_tradnl"/>
        </w:rPr>
        <w:t xml:space="preserve"> al </w:t>
      </w:r>
      <w:r>
        <w:rPr>
          <w:rFonts w:ascii="ITC Avant Garde" w:hAnsi="ITC Avant Garde" w:cs="Arial"/>
          <w:lang w:val="es-ES_tradnl"/>
        </w:rPr>
        <w:t>“</w:t>
      </w:r>
      <w:r>
        <w:rPr>
          <w:rFonts w:ascii="ITC Avant Garde" w:hAnsi="ITC Avant Garde" w:cs="Arial"/>
          <w:b/>
          <w:lang w:val="es-ES_tradnl"/>
        </w:rPr>
        <w:t>SAI</w:t>
      </w:r>
      <w:r>
        <w:rPr>
          <w:rFonts w:ascii="ITC Avant Garde" w:hAnsi="ITC Avant Garde" w:cs="Arial"/>
          <w:lang w:val="es-ES_tradnl"/>
        </w:rPr>
        <w:t>”</w:t>
      </w:r>
      <w:r w:rsidRPr="007F436C">
        <w:rPr>
          <w:rFonts w:ascii="ITC Avant Garde" w:hAnsi="ITC Avant Garde" w:cs="Arial"/>
          <w:lang w:val="es-ES_tradnl"/>
        </w:rPr>
        <w:t xml:space="preserve"> se </w:t>
      </w:r>
      <w:r>
        <w:rPr>
          <w:rFonts w:ascii="ITC Avant Garde" w:hAnsi="ITC Avant Garde" w:cs="Arial"/>
          <w:lang w:val="es-ES_tradnl"/>
        </w:rPr>
        <w:t>establecieron</w:t>
      </w:r>
      <w:r w:rsidRPr="007F436C">
        <w:rPr>
          <w:rFonts w:ascii="ITC Avant Garde" w:hAnsi="ITC Avant Garde" w:cs="Arial"/>
          <w:lang w:val="es-ES_tradnl"/>
        </w:rPr>
        <w:t xml:space="preserve"> obligaciones específicas, las cuales no pueden quedar al arbitrio de éste, sino que su cumplimiento debe ser verificado por la autoridad competente y sancio</w:t>
      </w:r>
      <w:r>
        <w:rPr>
          <w:rFonts w:ascii="ITC Avant Garde" w:hAnsi="ITC Avant Garde" w:cs="Arial"/>
          <w:lang w:val="es-ES_tradnl"/>
        </w:rPr>
        <w:t>nado, en caso de incumplimiento.</w:t>
      </w:r>
    </w:p>
    <w:p w:rsidR="007448A6" w:rsidRDefault="00F412D5" w:rsidP="007448A6">
      <w:pPr>
        <w:spacing w:before="240" w:after="240" w:line="360" w:lineRule="auto"/>
        <w:jc w:val="both"/>
        <w:rPr>
          <w:rFonts w:ascii="ITC Avant Garde" w:eastAsia="Times New Roman" w:hAnsi="ITC Avant Garde"/>
          <w:bCs/>
          <w:lang w:eastAsia="es-MX"/>
        </w:rPr>
      </w:pPr>
      <w:r w:rsidRPr="009E54AA">
        <w:rPr>
          <w:rFonts w:ascii="ITC Avant Garde" w:eastAsia="Times New Roman" w:hAnsi="ITC Avant Garde"/>
          <w:bCs/>
          <w:lang w:eastAsia="es-MX"/>
        </w:rPr>
        <w:t>Con base en los elementos anteriores, se considera grave la conducta de</w:t>
      </w:r>
      <w:r>
        <w:rPr>
          <w:rFonts w:ascii="ITC Avant Garde" w:eastAsia="Times New Roman" w:hAnsi="ITC Avant Garde"/>
          <w:bCs/>
          <w:lang w:eastAsia="es-MX"/>
        </w:rPr>
        <w:t xml:space="preserve"> </w:t>
      </w:r>
      <w:r w:rsidRPr="008253D2">
        <w:rPr>
          <w:rFonts w:ascii="ITC Avant Garde" w:eastAsia="Times New Roman" w:hAnsi="ITC Avant Garde"/>
          <w:b/>
          <w:bCs/>
          <w:lang w:eastAsia="es-MX"/>
        </w:rPr>
        <w:t>“</w:t>
      </w:r>
      <w:r>
        <w:rPr>
          <w:rFonts w:ascii="ITC Avant Garde" w:eastAsia="Times New Roman" w:hAnsi="ITC Avant Garde"/>
          <w:b/>
          <w:bCs/>
          <w:lang w:eastAsia="es-MX"/>
        </w:rPr>
        <w:t>SAI”</w:t>
      </w:r>
      <w:r w:rsidRPr="009E54AA">
        <w:rPr>
          <w:rFonts w:ascii="ITC Avant Garde" w:eastAsia="Times New Roman" w:hAnsi="ITC Avant Garde"/>
          <w:bCs/>
          <w:lang w:eastAsia="es-MX"/>
        </w:rPr>
        <w:t xml:space="preserve">, toda vez que </w:t>
      </w:r>
      <w:r>
        <w:rPr>
          <w:rFonts w:ascii="ITC Avant Garde" w:eastAsia="Times New Roman" w:hAnsi="ITC Avant Garde"/>
          <w:bCs/>
          <w:lang w:eastAsia="es-MX"/>
        </w:rPr>
        <w:t xml:space="preserve">los </w:t>
      </w:r>
      <w:r w:rsidR="008A3DA7">
        <w:rPr>
          <w:rFonts w:ascii="ITC Avant Garde" w:eastAsia="Times New Roman" w:hAnsi="ITC Avant Garde"/>
          <w:bCs/>
          <w:lang w:eastAsia="es-MX"/>
        </w:rPr>
        <w:t xml:space="preserve">servicios </w:t>
      </w:r>
      <w:r>
        <w:rPr>
          <w:rFonts w:ascii="ITC Avant Garde" w:eastAsia="Times New Roman" w:hAnsi="ITC Avant Garde"/>
          <w:bCs/>
          <w:lang w:eastAsia="es-MX"/>
        </w:rPr>
        <w:t>de acceso inalámbrico fijo o móvil que estaban establecidos en su “</w:t>
      </w:r>
      <w:r>
        <w:rPr>
          <w:rFonts w:ascii="ITC Avant Garde" w:eastAsia="Times New Roman" w:hAnsi="ITC Avant Garde"/>
          <w:b/>
          <w:bCs/>
          <w:lang w:eastAsia="es-MX"/>
        </w:rPr>
        <w:t>CONCESIÓN DE RED</w:t>
      </w:r>
      <w:r>
        <w:rPr>
          <w:rFonts w:ascii="ITC Avant Garde" w:eastAsia="Times New Roman" w:hAnsi="ITC Avant Garde"/>
          <w:bCs/>
          <w:lang w:eastAsia="es-MX"/>
        </w:rPr>
        <w:t xml:space="preserve">”, </w:t>
      </w:r>
      <w:r w:rsidR="000A705F">
        <w:rPr>
          <w:rFonts w:ascii="ITC Avant Garde" w:eastAsia="Times New Roman" w:hAnsi="ITC Avant Garde"/>
          <w:bCs/>
          <w:lang w:eastAsia="es-MX"/>
        </w:rPr>
        <w:t>se debían de prestar</w:t>
      </w:r>
      <w:r>
        <w:rPr>
          <w:rFonts w:ascii="ITC Avant Garde" w:eastAsia="Times New Roman" w:hAnsi="ITC Avant Garde"/>
          <w:bCs/>
          <w:lang w:eastAsia="es-MX"/>
        </w:rPr>
        <w:t xml:space="preserve"> a través de la infraestructura propia que hubiera implementado para establecer su red pública </w:t>
      </w:r>
      <w:r>
        <w:rPr>
          <w:rFonts w:ascii="ITC Avant Garde" w:eastAsia="Times New Roman" w:hAnsi="ITC Avant Garde"/>
          <w:bCs/>
          <w:lang w:eastAsia="es-MX"/>
        </w:rPr>
        <w:lastRenderedPageBreak/>
        <w:t xml:space="preserve">de telecomunicaciones en el área de cobertura perteneciente a la región 8, </w:t>
      </w:r>
      <w:r w:rsidR="000A705F">
        <w:rPr>
          <w:rFonts w:ascii="ITC Avant Garde" w:eastAsia="Times New Roman" w:hAnsi="ITC Avant Garde"/>
          <w:bCs/>
          <w:lang w:eastAsia="es-MX"/>
        </w:rPr>
        <w:t xml:space="preserve">y </w:t>
      </w:r>
      <w:r w:rsidR="001F7724">
        <w:rPr>
          <w:rFonts w:ascii="ITC Avant Garde" w:eastAsia="Times New Roman" w:hAnsi="ITC Avant Garde"/>
          <w:bCs/>
          <w:lang w:eastAsia="es-MX"/>
        </w:rPr>
        <w:t>los mismos tenían que haberse prestado de manera continua y eficiente, lo cual no ocurrió en la especie</w:t>
      </w:r>
      <w:r>
        <w:rPr>
          <w:rFonts w:ascii="ITC Avant Garde" w:eastAsia="Times New Roman" w:hAnsi="ITC Avant Garde"/>
          <w:bCs/>
          <w:lang w:eastAsia="es-MX"/>
        </w:rPr>
        <w:t>.</w:t>
      </w:r>
    </w:p>
    <w:p w:rsidR="007448A6" w:rsidRDefault="00F412D5" w:rsidP="007448A6">
      <w:pPr>
        <w:spacing w:before="240"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Lo anterior</w:t>
      </w:r>
      <w:r w:rsidR="008A3DA7">
        <w:rPr>
          <w:rFonts w:ascii="ITC Avant Garde" w:eastAsia="Times New Roman" w:hAnsi="ITC Avant Garde"/>
          <w:bCs/>
          <w:lang w:eastAsia="es-MX"/>
        </w:rPr>
        <w:t xml:space="preserve"> es así</w:t>
      </w:r>
      <w:r>
        <w:rPr>
          <w:rFonts w:ascii="ITC Avant Garde" w:eastAsia="Times New Roman" w:hAnsi="ITC Avant Garde"/>
          <w:bCs/>
          <w:lang w:eastAsia="es-MX"/>
        </w:rPr>
        <w:t xml:space="preserve">, </w:t>
      </w:r>
      <w:r w:rsidR="008A3DA7">
        <w:rPr>
          <w:rFonts w:ascii="ITC Avant Garde" w:eastAsia="Times New Roman" w:hAnsi="ITC Avant Garde"/>
          <w:bCs/>
          <w:lang w:eastAsia="es-MX"/>
        </w:rPr>
        <w:t>tod</w:t>
      </w:r>
      <w:r w:rsidR="001F7724">
        <w:rPr>
          <w:rFonts w:ascii="ITC Avant Garde" w:eastAsia="Times New Roman" w:hAnsi="ITC Avant Garde"/>
          <w:bCs/>
          <w:lang w:eastAsia="es-MX"/>
        </w:rPr>
        <w:t>a</w:t>
      </w:r>
      <w:r w:rsidR="008A3DA7">
        <w:rPr>
          <w:rFonts w:ascii="ITC Avant Garde" w:eastAsia="Times New Roman" w:hAnsi="ITC Avant Garde"/>
          <w:bCs/>
          <w:lang w:eastAsia="es-MX"/>
        </w:rPr>
        <w:t xml:space="preserve"> vez que </w:t>
      </w:r>
      <w:r>
        <w:rPr>
          <w:rFonts w:ascii="ITC Avant Garde" w:eastAsia="Times New Roman" w:hAnsi="ITC Avant Garde"/>
          <w:bCs/>
          <w:lang w:eastAsia="es-MX"/>
        </w:rPr>
        <w:t>a través de la instrumentación de un “</w:t>
      </w:r>
      <w:r>
        <w:rPr>
          <w:rFonts w:ascii="ITC Avant Garde" w:eastAsia="Times New Roman" w:hAnsi="ITC Avant Garde"/>
          <w:b/>
          <w:bCs/>
          <w:i/>
          <w:lang w:eastAsia="es-MX"/>
        </w:rPr>
        <w:t>CONTRATO DE PROVISIÓN DE CAPACIDAD</w:t>
      </w:r>
      <w:r>
        <w:rPr>
          <w:rFonts w:ascii="ITC Avant Garde" w:eastAsia="Times New Roman" w:hAnsi="ITC Avant Garde"/>
          <w:bCs/>
          <w:lang w:eastAsia="es-MX"/>
        </w:rPr>
        <w:t>” y de un “</w:t>
      </w:r>
      <w:r>
        <w:rPr>
          <w:rFonts w:ascii="ITC Avant Garde" w:eastAsia="Times New Roman" w:hAnsi="ITC Avant Garde"/>
          <w:b/>
          <w:bCs/>
          <w:i/>
          <w:lang w:eastAsia="es-MX"/>
        </w:rPr>
        <w:t>CONTRATO DE ARRENDAMIENTO DE INFRAESTRUCTURA</w:t>
      </w:r>
      <w:r>
        <w:rPr>
          <w:rFonts w:ascii="ITC Avant Garde" w:eastAsia="Times New Roman" w:hAnsi="ITC Avant Garde"/>
          <w:bCs/>
          <w:lang w:eastAsia="es-MX"/>
        </w:rPr>
        <w:t>”, celebrados con “</w:t>
      </w:r>
      <w:r>
        <w:rPr>
          <w:rFonts w:ascii="ITC Avant Garde" w:eastAsia="Times New Roman" w:hAnsi="ITC Avant Garde"/>
          <w:b/>
          <w:bCs/>
          <w:lang w:eastAsia="es-MX"/>
        </w:rPr>
        <w:t>PEGASO PCS</w:t>
      </w:r>
      <w:r>
        <w:rPr>
          <w:rFonts w:ascii="ITC Avant Garde" w:eastAsia="Times New Roman" w:hAnsi="ITC Avant Garde"/>
          <w:bCs/>
          <w:lang w:eastAsia="es-MX"/>
        </w:rPr>
        <w:t xml:space="preserve">”, </w:t>
      </w:r>
      <w:r w:rsidR="008A3DA7">
        <w:rPr>
          <w:rFonts w:ascii="ITC Avant Garde" w:eastAsia="Times New Roman" w:hAnsi="ITC Avant Garde"/>
          <w:bCs/>
          <w:lang w:eastAsia="es-MX"/>
        </w:rPr>
        <w:t>“</w:t>
      </w:r>
      <w:r w:rsidR="008A3DA7">
        <w:rPr>
          <w:rFonts w:ascii="ITC Avant Garde" w:eastAsia="Times New Roman" w:hAnsi="ITC Avant Garde"/>
          <w:b/>
          <w:bCs/>
          <w:lang w:eastAsia="es-MX"/>
        </w:rPr>
        <w:t>SAI</w:t>
      </w:r>
      <w:r w:rsidR="008A3DA7">
        <w:rPr>
          <w:rFonts w:ascii="ITC Avant Garde" w:eastAsia="Times New Roman" w:hAnsi="ITC Avant Garde"/>
          <w:bCs/>
          <w:lang w:eastAsia="es-MX"/>
        </w:rPr>
        <w:t>” pretendió</w:t>
      </w:r>
      <w:r>
        <w:rPr>
          <w:rFonts w:ascii="ITC Avant Garde" w:eastAsia="Times New Roman" w:hAnsi="ITC Avant Garde"/>
          <w:bCs/>
          <w:lang w:eastAsia="es-MX"/>
        </w:rPr>
        <w:t xml:space="preserve"> acreditar </w:t>
      </w:r>
      <w:r w:rsidR="00D007A4">
        <w:rPr>
          <w:rFonts w:ascii="ITC Avant Garde" w:eastAsia="Times New Roman" w:hAnsi="ITC Avant Garde"/>
          <w:bCs/>
          <w:lang w:eastAsia="es-MX"/>
        </w:rPr>
        <w:t>que llevaba</w:t>
      </w:r>
      <w:r>
        <w:rPr>
          <w:rFonts w:ascii="ITC Avant Garde" w:eastAsia="Times New Roman" w:hAnsi="ITC Avant Garde"/>
          <w:bCs/>
          <w:lang w:eastAsia="es-MX"/>
        </w:rPr>
        <w:t xml:space="preserve"> a cabo la prestación de los servicios concesionados de manera continua y eficiente; sin embargo, </w:t>
      </w:r>
      <w:r w:rsidR="005B383C">
        <w:rPr>
          <w:rFonts w:ascii="ITC Avant Garde" w:eastAsia="Times New Roman" w:hAnsi="ITC Avant Garde"/>
          <w:bCs/>
          <w:lang w:eastAsia="es-MX"/>
        </w:rPr>
        <w:t xml:space="preserve">además de que dichos servicios no se prestaban a usuarios finales, </w:t>
      </w:r>
      <w:r w:rsidR="001F7724">
        <w:rPr>
          <w:rFonts w:ascii="ITC Avant Garde" w:eastAsia="Times New Roman" w:hAnsi="ITC Avant Garde"/>
          <w:bCs/>
          <w:lang w:eastAsia="es-MX"/>
        </w:rPr>
        <w:t>no demostró haber prestado los servicios concesionados por lo menos desde 2011</w:t>
      </w:r>
      <w:r>
        <w:rPr>
          <w:rFonts w:ascii="ITC Avant Garde" w:eastAsia="Times New Roman" w:hAnsi="ITC Avant Garde"/>
          <w:bCs/>
          <w:lang w:eastAsia="es-MX"/>
        </w:rPr>
        <w:t xml:space="preserve">. </w:t>
      </w:r>
    </w:p>
    <w:p w:rsidR="007448A6" w:rsidRDefault="00F412D5" w:rsidP="007448A6">
      <w:pPr>
        <w:numPr>
          <w:ilvl w:val="0"/>
          <w:numId w:val="58"/>
        </w:numPr>
        <w:spacing w:before="240" w:after="240" w:line="360" w:lineRule="auto"/>
        <w:ind w:left="709" w:right="-1"/>
        <w:jc w:val="both"/>
        <w:rPr>
          <w:rFonts w:ascii="ITC Avant Garde" w:hAnsi="ITC Avant Garde"/>
          <w:b/>
        </w:rPr>
      </w:pPr>
      <w:r w:rsidRPr="00176D7A">
        <w:rPr>
          <w:rFonts w:ascii="ITC Avant Garde" w:hAnsi="ITC Avant Garde"/>
          <w:b/>
        </w:rPr>
        <w:t>El carácter intencional de la acción u omisión constitutiva de la infracción.</w:t>
      </w:r>
    </w:p>
    <w:p w:rsidR="007448A6" w:rsidRDefault="00F412D5" w:rsidP="007448A6">
      <w:pPr>
        <w:autoSpaceDE w:val="0"/>
        <w:autoSpaceDN w:val="0"/>
        <w:adjustRightInd w:val="0"/>
        <w:spacing w:before="240" w:after="240" w:line="360" w:lineRule="auto"/>
        <w:jc w:val="both"/>
        <w:rPr>
          <w:rFonts w:ascii="ITC Avant Garde" w:eastAsia="Times New Roman" w:hAnsi="ITC Avant Garde"/>
          <w:b/>
          <w:bCs/>
          <w:lang w:eastAsia="es-MX"/>
        </w:rPr>
      </w:pPr>
      <w:r w:rsidRPr="00D039A3">
        <w:rPr>
          <w:rFonts w:ascii="ITC Avant Garde" w:eastAsia="Times New Roman" w:hAnsi="ITC Avant Garde"/>
          <w:bCs/>
          <w:lang w:eastAsia="es-MX"/>
        </w:rPr>
        <w:t xml:space="preserve">La prestación de los servicios de telecomunicaciones se realiza mediante concesión o </w:t>
      </w:r>
      <w:r>
        <w:rPr>
          <w:rFonts w:ascii="ITC Avant Garde" w:eastAsia="Times New Roman" w:hAnsi="ITC Avant Garde"/>
          <w:bCs/>
          <w:lang w:eastAsia="es-MX"/>
        </w:rPr>
        <w:t>autorización</w:t>
      </w:r>
      <w:r w:rsidRPr="00D039A3">
        <w:rPr>
          <w:rFonts w:ascii="ITC Avant Garde" w:eastAsia="Times New Roman" w:hAnsi="ITC Avant Garde"/>
          <w:bCs/>
          <w:lang w:eastAsia="es-MX"/>
        </w:rPr>
        <w:t xml:space="preserve"> la cual está regulada por el marco constitucional, y dado que el cumplimiento de las obligaciones por parte de los concesionarios no puede quedar a su arbitrio, las concesiones se sujetan a un régimen de derecho público que obliga a los concesionarios a observar lo dispuesto en la </w:t>
      </w:r>
      <w:r w:rsidRPr="00D039A3">
        <w:rPr>
          <w:rFonts w:ascii="ITC Avant Garde" w:eastAsia="Times New Roman" w:hAnsi="ITC Avant Garde"/>
          <w:b/>
          <w:bCs/>
          <w:lang w:eastAsia="es-MX"/>
        </w:rPr>
        <w:t>”CPEUM”</w:t>
      </w:r>
      <w:r w:rsidRPr="00D039A3">
        <w:rPr>
          <w:rFonts w:ascii="ITC Avant Garde" w:eastAsia="Times New Roman" w:hAnsi="ITC Avant Garde"/>
          <w:bCs/>
          <w:lang w:eastAsia="es-MX"/>
        </w:rPr>
        <w:t xml:space="preserve">, la </w:t>
      </w:r>
      <w:r w:rsidRPr="00D039A3">
        <w:rPr>
          <w:rFonts w:ascii="ITC Avant Garde" w:eastAsia="Times New Roman" w:hAnsi="ITC Avant Garde"/>
          <w:b/>
          <w:bCs/>
          <w:lang w:eastAsia="es-MX"/>
        </w:rPr>
        <w:t>“LFTyR”</w:t>
      </w:r>
      <w:r w:rsidRPr="00D039A3">
        <w:rPr>
          <w:rFonts w:ascii="ITC Avant Garde" w:eastAsia="Times New Roman" w:hAnsi="ITC Avant Garde"/>
          <w:bCs/>
          <w:lang w:eastAsia="es-MX"/>
        </w:rPr>
        <w:t xml:space="preserve">, Reglamentos, Tratados internacionales, Decretos, Normas Oficiales Mexicanas, Resoluciones, Acuerdos y demás disposiciones legales, reglamentarias y administrativas aplicables en la materia que al efecto se expidan, </w:t>
      </w:r>
      <w:r w:rsidRPr="00D039A3">
        <w:rPr>
          <w:rFonts w:ascii="ITC Avant Garde" w:eastAsia="Times New Roman" w:hAnsi="ITC Avant Garde"/>
          <w:b/>
          <w:bCs/>
          <w:lang w:eastAsia="es-MX"/>
        </w:rPr>
        <w:t>así como las condiciones establecidas en su título de concesión y sus anexos.</w:t>
      </w:r>
    </w:p>
    <w:p w:rsidR="007448A6" w:rsidRDefault="00F412D5" w:rsidP="007448A6">
      <w:pPr>
        <w:spacing w:before="240" w:after="240" w:line="360" w:lineRule="auto"/>
        <w:jc w:val="both"/>
        <w:rPr>
          <w:rFonts w:ascii="ITC Avant Garde" w:eastAsia="Times New Roman" w:hAnsi="ITC Avant Garde"/>
          <w:bCs/>
          <w:lang w:eastAsia="es-MX"/>
        </w:rPr>
      </w:pPr>
      <w:r w:rsidRPr="00D039A3">
        <w:rPr>
          <w:rFonts w:ascii="ITC Avant Garde" w:eastAsia="Times New Roman" w:hAnsi="ITC Avant Garde"/>
          <w:bCs/>
          <w:lang w:eastAsia="es-MX"/>
        </w:rPr>
        <w:t>En ese sentido desde el momento en que se le otorg</w:t>
      </w:r>
      <w:r>
        <w:rPr>
          <w:rFonts w:ascii="ITC Avant Garde" w:eastAsia="Times New Roman" w:hAnsi="ITC Avant Garde"/>
          <w:bCs/>
          <w:lang w:eastAsia="es-MX"/>
        </w:rPr>
        <w:t>aron</w:t>
      </w:r>
      <w:r w:rsidRPr="00D039A3">
        <w:rPr>
          <w:rFonts w:ascii="ITC Avant Garde" w:eastAsia="Times New Roman" w:hAnsi="ITC Avant Garde"/>
          <w:bCs/>
          <w:lang w:eastAsia="es-MX"/>
        </w:rPr>
        <w:t xml:space="preserve"> la</w:t>
      </w:r>
      <w:r>
        <w:rPr>
          <w:rFonts w:ascii="ITC Avant Garde" w:eastAsia="Times New Roman" w:hAnsi="ITC Avant Garde"/>
          <w:bCs/>
          <w:lang w:eastAsia="es-MX"/>
        </w:rPr>
        <w:t>s concesiones</w:t>
      </w:r>
      <w:r w:rsidRPr="00D039A3">
        <w:rPr>
          <w:rFonts w:ascii="ITC Avant Garde" w:eastAsia="Times New Roman" w:hAnsi="ITC Avant Garde"/>
          <w:bCs/>
          <w:lang w:eastAsia="es-MX"/>
        </w:rPr>
        <w:t xml:space="preserve"> a </w:t>
      </w:r>
      <w:r>
        <w:rPr>
          <w:rFonts w:ascii="ITC Avant Garde" w:hAnsi="ITC Avant Garde" w:cs="Tahoma"/>
        </w:rPr>
        <w:t>“</w:t>
      </w:r>
      <w:r>
        <w:rPr>
          <w:rFonts w:ascii="ITC Avant Garde" w:hAnsi="ITC Avant Garde" w:cs="Tahoma"/>
          <w:b/>
        </w:rPr>
        <w:t>SAI</w:t>
      </w:r>
      <w:r>
        <w:rPr>
          <w:rFonts w:ascii="ITC Avant Garde" w:hAnsi="ITC Avant Garde" w:cs="Tahoma"/>
        </w:rPr>
        <w:t>”</w:t>
      </w:r>
      <w:r w:rsidRPr="00D039A3">
        <w:rPr>
          <w:rFonts w:ascii="ITC Avant Garde" w:eastAsia="Times New Roman" w:hAnsi="ITC Avant Garde"/>
          <w:b/>
          <w:bCs/>
          <w:lang w:eastAsia="es-MX"/>
        </w:rPr>
        <w:t>,</w:t>
      </w:r>
      <w:r w:rsidRPr="00D039A3">
        <w:rPr>
          <w:rFonts w:ascii="ITC Avant Garde" w:eastAsia="Times New Roman" w:hAnsi="ITC Avant Garde"/>
          <w:bCs/>
          <w:lang w:eastAsia="es-MX"/>
        </w:rPr>
        <w:t xml:space="preserve"> ésta se hizo sabedora de las condiciones establecidas en su </w:t>
      </w:r>
      <w:r>
        <w:rPr>
          <w:rFonts w:ascii="ITC Avant Garde" w:eastAsia="Times New Roman" w:hAnsi="ITC Avant Garde"/>
          <w:bCs/>
          <w:color w:val="000000"/>
          <w:lang w:eastAsia="es-MX"/>
        </w:rPr>
        <w:t>“</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 y en su “</w:t>
      </w:r>
      <w:r>
        <w:rPr>
          <w:rFonts w:ascii="ITC Avant Garde" w:eastAsia="Times New Roman" w:hAnsi="ITC Avant Garde"/>
          <w:b/>
          <w:bCs/>
          <w:color w:val="000000"/>
          <w:lang w:eastAsia="es-MX"/>
        </w:rPr>
        <w:t>CONCESIÓN DE BANDAS</w:t>
      </w:r>
      <w:r>
        <w:rPr>
          <w:rFonts w:ascii="ITC Avant Garde" w:eastAsia="Times New Roman" w:hAnsi="ITC Avant Garde"/>
          <w:bCs/>
          <w:color w:val="000000"/>
          <w:lang w:eastAsia="es-MX"/>
        </w:rPr>
        <w:t>”</w:t>
      </w:r>
      <w:r w:rsidRPr="00D039A3">
        <w:rPr>
          <w:rFonts w:ascii="ITC Avant Garde" w:eastAsia="Times New Roman" w:hAnsi="ITC Avant Garde"/>
          <w:bCs/>
          <w:lang w:eastAsia="es-MX"/>
        </w:rPr>
        <w:t>, así como de su obligación de cumplir con todas y cada una de ellas, en el entendido de que el incumplimiento a las mismas, conlleva una conducta susceptible de ser sancionada.</w:t>
      </w:r>
    </w:p>
    <w:p w:rsidR="007448A6" w:rsidRDefault="00F412D5" w:rsidP="007448A6">
      <w:pPr>
        <w:autoSpaceDE w:val="0"/>
        <w:autoSpaceDN w:val="0"/>
        <w:adjustRightInd w:val="0"/>
        <w:spacing w:before="240" w:after="240" w:line="360" w:lineRule="auto"/>
        <w:jc w:val="both"/>
        <w:rPr>
          <w:rFonts w:ascii="ITC Avant Garde" w:eastAsia="Times New Roman" w:hAnsi="ITC Avant Garde"/>
          <w:b/>
          <w:bCs/>
          <w:color w:val="000000"/>
          <w:lang w:eastAsia="es-MX"/>
        </w:rPr>
      </w:pPr>
      <w:r w:rsidRPr="00D039A3">
        <w:rPr>
          <w:rFonts w:ascii="ITC Avant Garde" w:eastAsia="Times New Roman" w:hAnsi="ITC Avant Garde"/>
          <w:bCs/>
          <w:lang w:eastAsia="es-MX"/>
        </w:rPr>
        <w:t xml:space="preserve">Así, uno de los elementos subjetivos de la conducta de </w:t>
      </w:r>
      <w:r>
        <w:rPr>
          <w:rFonts w:ascii="ITC Avant Garde" w:hAnsi="ITC Avant Garde" w:cs="Tahoma"/>
        </w:rPr>
        <w:t>“</w:t>
      </w:r>
      <w:r>
        <w:rPr>
          <w:rFonts w:ascii="ITC Avant Garde" w:hAnsi="ITC Avant Garde" w:cs="Tahoma"/>
          <w:b/>
        </w:rPr>
        <w:t>SAI</w:t>
      </w:r>
      <w:r>
        <w:rPr>
          <w:rFonts w:ascii="ITC Avant Garde" w:hAnsi="ITC Avant Garde" w:cs="Tahoma"/>
        </w:rPr>
        <w:t>”</w:t>
      </w:r>
      <w:r w:rsidRPr="00D039A3">
        <w:rPr>
          <w:rFonts w:ascii="ITC Avant Garde" w:eastAsia="Times New Roman" w:hAnsi="ITC Avant Garde"/>
          <w:b/>
          <w:bCs/>
          <w:lang w:eastAsia="es-MX"/>
        </w:rPr>
        <w:t xml:space="preserve"> </w:t>
      </w:r>
      <w:r w:rsidRPr="00D039A3">
        <w:rPr>
          <w:rFonts w:ascii="ITC Avant Garde" w:eastAsia="Times New Roman" w:hAnsi="ITC Avant Garde"/>
          <w:bCs/>
          <w:lang w:eastAsia="es-MX"/>
        </w:rPr>
        <w:t>consistente en la intencionalidad</w:t>
      </w:r>
      <w:r>
        <w:rPr>
          <w:rFonts w:ascii="ITC Avant Garde" w:eastAsia="Times New Roman" w:hAnsi="ITC Avant Garde"/>
          <w:bCs/>
          <w:lang w:eastAsia="es-MX"/>
        </w:rPr>
        <w:t xml:space="preserve">, esto es, la realización de una conducta con la intención y a sabiendas de los efectos que puede ocasionar, por lo que se estima que en el </w:t>
      </w:r>
      <w:r>
        <w:rPr>
          <w:rFonts w:ascii="ITC Avant Garde" w:eastAsia="Times New Roman" w:hAnsi="ITC Avant Garde"/>
          <w:bCs/>
          <w:lang w:eastAsia="es-MX"/>
        </w:rPr>
        <w:lastRenderedPageBreak/>
        <w:t xml:space="preserve">presente caso dicho elemento se acredita con </w:t>
      </w:r>
      <w:r w:rsidRPr="00D039A3">
        <w:rPr>
          <w:rFonts w:ascii="ITC Avant Garde" w:eastAsia="Times New Roman" w:hAnsi="ITC Avant Garde"/>
          <w:bCs/>
          <w:lang w:eastAsia="es-MX"/>
        </w:rPr>
        <w:t xml:space="preserve">el simple hecho de </w:t>
      </w:r>
      <w:r w:rsidR="001F7724">
        <w:rPr>
          <w:rFonts w:ascii="ITC Avant Garde" w:eastAsia="Times New Roman" w:hAnsi="ITC Avant Garde"/>
          <w:bCs/>
          <w:lang w:eastAsia="es-MX"/>
        </w:rPr>
        <w:t>no haber demostrado que tenía usuarios a los que les prestaba el servicio concesionado, tarifas registradas, contratos tipo y facturas expedidas por la prestación de los mismos, por lo menos desde 2011</w:t>
      </w:r>
      <w:r>
        <w:rPr>
          <w:rFonts w:ascii="ITC Avant Garde" w:eastAsia="Times New Roman" w:hAnsi="ITC Avant Garde"/>
          <w:b/>
          <w:bCs/>
          <w:color w:val="000000"/>
          <w:lang w:eastAsia="es-MX"/>
        </w:rPr>
        <w:t>.</w:t>
      </w:r>
    </w:p>
    <w:p w:rsidR="007448A6" w:rsidRDefault="00F412D5" w:rsidP="007448A6">
      <w:pPr>
        <w:autoSpaceDE w:val="0"/>
        <w:autoSpaceDN w:val="0"/>
        <w:adjustRightInd w:val="0"/>
        <w:spacing w:before="240" w:after="240" w:line="360" w:lineRule="auto"/>
        <w:jc w:val="both"/>
        <w:rPr>
          <w:rFonts w:ascii="ITC Avant Garde" w:hAnsi="ITC Avant Garde"/>
        </w:rPr>
      </w:pPr>
      <w:r>
        <w:rPr>
          <w:rFonts w:ascii="ITC Avant Garde" w:eastAsia="Times New Roman" w:hAnsi="ITC Avant Garde"/>
          <w:bCs/>
          <w:lang w:eastAsia="es-MX"/>
        </w:rPr>
        <w:t xml:space="preserve">La conducta anterior, no puede ser más que reputada en el entendimiento de que </w:t>
      </w:r>
      <w:r>
        <w:rPr>
          <w:rFonts w:ascii="ITC Avant Garde" w:hAnsi="ITC Avant Garde" w:cs="Tahoma"/>
        </w:rPr>
        <w:t>“</w:t>
      </w:r>
      <w:r>
        <w:rPr>
          <w:rFonts w:ascii="ITC Avant Garde" w:hAnsi="ITC Avant Garde" w:cs="Tahoma"/>
          <w:b/>
        </w:rPr>
        <w:t>SAI</w:t>
      </w:r>
      <w:r>
        <w:rPr>
          <w:rFonts w:ascii="ITC Avant Garde" w:hAnsi="ITC Avant Garde" w:cs="Tahoma"/>
        </w:rPr>
        <w:t>”</w:t>
      </w:r>
      <w:r w:rsidRPr="00D039A3">
        <w:rPr>
          <w:rFonts w:ascii="ITC Avant Garde" w:eastAsia="Times New Roman" w:hAnsi="ITC Avant Garde"/>
          <w:bCs/>
          <w:lang w:eastAsia="es-MX"/>
        </w:rPr>
        <w:t xml:space="preserve"> a sabiendas de que su </w:t>
      </w:r>
      <w:r>
        <w:rPr>
          <w:rFonts w:ascii="ITC Avant Garde" w:eastAsia="Times New Roman" w:hAnsi="ITC Avant Garde"/>
          <w:bCs/>
          <w:color w:val="000000"/>
          <w:lang w:eastAsia="es-MX"/>
        </w:rPr>
        <w:t>“</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w:t>
      </w:r>
      <w:r w:rsidRPr="00D039A3">
        <w:rPr>
          <w:rFonts w:ascii="ITC Avant Garde" w:eastAsia="Times New Roman" w:hAnsi="ITC Avant Garde"/>
          <w:b/>
          <w:bCs/>
          <w:lang w:eastAsia="es-MX"/>
        </w:rPr>
        <w:t xml:space="preserve"> </w:t>
      </w:r>
      <w:r>
        <w:rPr>
          <w:rFonts w:ascii="ITC Avant Garde" w:eastAsia="Times New Roman" w:hAnsi="ITC Avant Garde"/>
          <w:bCs/>
          <w:lang w:eastAsia="es-MX"/>
        </w:rPr>
        <w:t xml:space="preserve">establecía </w:t>
      </w:r>
      <w:r w:rsidR="00EE5FDE">
        <w:rPr>
          <w:rFonts w:ascii="ITC Avant Garde" w:eastAsia="Times New Roman" w:hAnsi="ITC Avant Garde"/>
          <w:bCs/>
          <w:lang w:eastAsia="es-MX"/>
        </w:rPr>
        <w:t xml:space="preserve">que los servicios que tenía </w:t>
      </w:r>
      <w:r w:rsidR="00133A35">
        <w:rPr>
          <w:rFonts w:ascii="ITC Avant Garde" w:eastAsia="Times New Roman" w:hAnsi="ITC Avant Garde"/>
          <w:bCs/>
          <w:lang w:eastAsia="es-MX"/>
        </w:rPr>
        <w:t>autorizados</w:t>
      </w:r>
      <w:r w:rsidR="00EE5FDE">
        <w:rPr>
          <w:rFonts w:ascii="ITC Avant Garde" w:eastAsia="Times New Roman" w:hAnsi="ITC Avant Garde"/>
          <w:bCs/>
          <w:lang w:eastAsia="es-MX"/>
        </w:rPr>
        <w:t xml:space="preserve"> eran los de acceso inalámbrico fijo o móvil, entre ellos, el de comercialización de capacidad de su red</w:t>
      </w:r>
      <w:r>
        <w:rPr>
          <w:rFonts w:ascii="ITC Avant Garde" w:eastAsia="Times New Roman" w:hAnsi="ITC Avant Garde"/>
          <w:bCs/>
          <w:lang w:eastAsia="es-MX"/>
        </w:rPr>
        <w:t xml:space="preserve">, </w:t>
      </w:r>
      <w:r w:rsidR="00EE5FDE">
        <w:rPr>
          <w:rFonts w:ascii="ITC Avant Garde" w:eastAsia="Times New Roman" w:hAnsi="ITC Avant Garde"/>
          <w:bCs/>
          <w:lang w:eastAsia="es-MX"/>
        </w:rPr>
        <w:t xml:space="preserve">y que los mismos los debía ofrecer a través de su propia red, </w:t>
      </w:r>
      <w:r>
        <w:rPr>
          <w:rFonts w:ascii="ITC Avant Garde" w:eastAsia="Times New Roman" w:hAnsi="ITC Avant Garde"/>
          <w:bCs/>
          <w:lang w:eastAsia="es-MX"/>
        </w:rPr>
        <w:t xml:space="preserve">consumó la conducta contraria a su título y llevó </w:t>
      </w:r>
      <w:r w:rsidR="00EE5FDE">
        <w:rPr>
          <w:rFonts w:ascii="ITC Avant Garde" w:eastAsia="Times New Roman" w:hAnsi="ITC Avant Garde"/>
          <w:bCs/>
          <w:lang w:eastAsia="es-MX"/>
        </w:rPr>
        <w:t>no llevó a cabo la prestación de los servicios que tenía concesionados</w:t>
      </w:r>
      <w:r w:rsidR="00133A35">
        <w:rPr>
          <w:rFonts w:ascii="ITC Avant Garde" w:eastAsia="Times New Roman" w:hAnsi="ITC Avant Garde"/>
          <w:bCs/>
          <w:lang w:eastAsia="es-MX"/>
        </w:rPr>
        <w:t xml:space="preserve"> mediante una red pública de telecomunicaciones propia, por lo que no se puede asumir que haya realizado la prestación de esos servicios de manera continua y eficiente</w:t>
      </w:r>
      <w:r>
        <w:rPr>
          <w:rFonts w:ascii="ITC Avant Garde" w:hAnsi="ITC Avant Garde"/>
        </w:rPr>
        <w:t>.</w:t>
      </w:r>
    </w:p>
    <w:p w:rsidR="007448A6" w:rsidRDefault="00F412D5" w:rsidP="007448A6">
      <w:pPr>
        <w:autoSpaceDE w:val="0"/>
        <w:autoSpaceDN w:val="0"/>
        <w:adjustRightInd w:val="0"/>
        <w:spacing w:before="240" w:after="240" w:line="360" w:lineRule="auto"/>
        <w:jc w:val="both"/>
        <w:rPr>
          <w:rFonts w:ascii="ITC Avant Garde" w:eastAsia="Times New Roman" w:hAnsi="ITC Avant Garde"/>
          <w:bCs/>
          <w:lang w:eastAsia="es-MX"/>
        </w:rPr>
      </w:pPr>
      <w:r w:rsidRPr="00D039A3">
        <w:rPr>
          <w:rFonts w:ascii="ITC Avant Garde" w:eastAsia="Times New Roman" w:hAnsi="ITC Avant Garde"/>
          <w:bCs/>
          <w:lang w:eastAsia="es-MX"/>
        </w:rPr>
        <w:t xml:space="preserve">En tales consideraciones, </w:t>
      </w:r>
      <w:r w:rsidR="00146554">
        <w:rPr>
          <w:rFonts w:ascii="ITC Avant Garde" w:eastAsia="Times New Roman" w:hAnsi="ITC Avant Garde"/>
          <w:bCs/>
          <w:lang w:eastAsia="es-MX"/>
        </w:rPr>
        <w:t xml:space="preserve">se </w:t>
      </w:r>
      <w:r w:rsidRPr="00D039A3">
        <w:rPr>
          <w:rFonts w:ascii="ITC Avant Garde" w:eastAsia="Times New Roman" w:hAnsi="ITC Avant Garde"/>
          <w:bCs/>
          <w:lang w:eastAsia="es-MX"/>
        </w:rPr>
        <w:t xml:space="preserve">pone de manifiesto su intencionalidad de llevar a cabo </w:t>
      </w:r>
      <w:r>
        <w:rPr>
          <w:rFonts w:ascii="ITC Avant Garde" w:eastAsia="Times New Roman" w:hAnsi="ITC Avant Garde"/>
          <w:bCs/>
          <w:lang w:eastAsia="es-MX"/>
        </w:rPr>
        <w:t>la comisión de la conducta que ahora se sanciona.</w:t>
      </w:r>
    </w:p>
    <w:p w:rsidR="007448A6" w:rsidRDefault="00F412D5" w:rsidP="007448A6">
      <w:pPr>
        <w:autoSpaceDE w:val="0"/>
        <w:autoSpaceDN w:val="0"/>
        <w:adjustRightInd w:val="0"/>
        <w:spacing w:before="240" w:after="240" w:line="360" w:lineRule="auto"/>
        <w:jc w:val="both"/>
        <w:rPr>
          <w:rFonts w:ascii="ITC Avant Garde" w:eastAsia="Times New Roman" w:hAnsi="ITC Avant Garde"/>
          <w:bCs/>
          <w:lang w:eastAsia="es-MX"/>
        </w:rPr>
      </w:pPr>
      <w:r w:rsidRPr="00D039A3">
        <w:rPr>
          <w:rFonts w:ascii="ITC Avant Garde" w:eastAsia="Times New Roman" w:hAnsi="ITC Avant Garde"/>
          <w:bCs/>
          <w:lang w:eastAsia="es-MX"/>
        </w:rPr>
        <w:t>Por tanto, cuando el autor de una conducta ilícita tiene conocimiento de la hipótesis sancionada por la ley, y aun con dicho conocimiento decide llevar a cabo la conducta, a sabiendas que ello es ilícito, debe tenerse por identificada la intencionalidad de la comisión de la conducta realizada.</w:t>
      </w:r>
    </w:p>
    <w:p w:rsidR="007448A6" w:rsidRDefault="00F412D5" w:rsidP="007448A6">
      <w:pPr>
        <w:pStyle w:val="Listaconnmeros"/>
        <w:spacing w:before="240" w:after="240" w:line="360" w:lineRule="auto"/>
        <w:jc w:val="both"/>
        <w:rPr>
          <w:rFonts w:ascii="ITC Avant Garde" w:hAnsi="ITC Avant Garde"/>
          <w:bCs/>
          <w:sz w:val="22"/>
          <w:szCs w:val="22"/>
          <w:lang w:eastAsia="es-MX"/>
        </w:rPr>
      </w:pPr>
      <w:r w:rsidRPr="009E54AA">
        <w:rPr>
          <w:rFonts w:ascii="ITC Avant Garde" w:hAnsi="ITC Avant Garde"/>
          <w:bCs/>
          <w:sz w:val="22"/>
          <w:szCs w:val="22"/>
          <w:lang w:eastAsia="es-MX"/>
        </w:rPr>
        <w:t>Al respecto, resultan aplicable los siguientes criterios:</w:t>
      </w:r>
    </w:p>
    <w:p w:rsidR="007448A6" w:rsidRDefault="00F412D5" w:rsidP="007448A6">
      <w:pPr>
        <w:autoSpaceDE w:val="0"/>
        <w:autoSpaceDN w:val="0"/>
        <w:adjustRightInd w:val="0"/>
        <w:spacing w:before="240" w:after="240" w:line="240" w:lineRule="auto"/>
        <w:ind w:left="567" w:right="567"/>
        <w:jc w:val="both"/>
        <w:rPr>
          <w:rFonts w:ascii="ITC Avant Garde" w:eastAsia="Times New Roman" w:hAnsi="ITC Avant Garde"/>
          <w:b/>
          <w:bCs/>
          <w:lang w:eastAsia="es-MX"/>
        </w:rPr>
      </w:pPr>
      <w:r w:rsidRPr="009E54AA">
        <w:rPr>
          <w:rFonts w:ascii="ITC Avant Garde" w:eastAsia="Times New Roman" w:hAnsi="ITC Avant Garde"/>
          <w:b/>
          <w:bCs/>
          <w:lang w:eastAsia="es-MX"/>
        </w:rPr>
        <w:t xml:space="preserve">MULTA POR EXCEDER LOS LÍMITES DE VELOCIDAD AUTORIZADOS, PREVISTA EN EL ARTÍCULO 103, FRACCIÓN IX, DEL REGLAMENTO DE TRÁNSITO DEL DISTRITO FEDERAL DEROGADO. LA INTENCIONALIDAD, COMO ELEMENTO SUBJETIVO EN LA COMISIÓN DE LA INFRACCIÓN QUE LA ORIGINA, EXISTE POR EL SIMPLE HECHO DE ADECUAR LA CONDUCTA AL SUPUESTO DE DICHA NORMA, POR LO QUE ES INNECESARIO DETERMINARLO EN EL CASO CONCRETO. </w:t>
      </w:r>
      <w:r w:rsidRPr="009E54AA">
        <w:rPr>
          <w:rFonts w:ascii="ITC Avant Garde" w:eastAsia="Times New Roman" w:hAnsi="ITC Avant Garde"/>
          <w:bCs/>
          <w:lang w:eastAsia="es-MX"/>
        </w:rPr>
        <w:t xml:space="preserve">A diferencia de las infracciones en materia fiscal, que por su naturaleza y condiciones de comisión presentan un aspecto o elemento de responsabilidad subjetivo que debe determinarse en los casos concretos, en la prevista en el artículo 103, fracción IX, del Reglamento de Tránsito del Distrito Federal derogado, consistente en exceder los límites de velocidad autorizados, la reprochabilidad subjetiva es absoluta, manifiesta y total cuando </w:t>
      </w:r>
      <w:r w:rsidRPr="009E54AA">
        <w:rPr>
          <w:rFonts w:ascii="ITC Avant Garde" w:eastAsia="Times New Roman" w:hAnsi="ITC Avant Garde"/>
          <w:b/>
          <w:bCs/>
          <w:u w:val="single"/>
          <w:lang w:eastAsia="es-MX"/>
        </w:rPr>
        <w:t xml:space="preserve">la </w:t>
      </w:r>
      <w:r w:rsidRPr="009E54AA">
        <w:rPr>
          <w:rFonts w:ascii="ITC Avant Garde" w:eastAsia="Times New Roman" w:hAnsi="ITC Avant Garde"/>
          <w:b/>
          <w:bCs/>
          <w:u w:val="single"/>
          <w:lang w:eastAsia="es-MX"/>
        </w:rPr>
        <w:lastRenderedPageBreak/>
        <w:t xml:space="preserve">persona decide </w:t>
      </w:r>
      <w:r w:rsidRPr="009E54AA">
        <w:rPr>
          <w:rFonts w:ascii="ITC Avant Garde" w:eastAsia="Times New Roman" w:hAnsi="ITC Avant Garde"/>
          <w:bCs/>
          <w:u w:val="single"/>
          <w:lang w:eastAsia="es-MX"/>
        </w:rPr>
        <w:t xml:space="preserve">conducir su vehículo y </w:t>
      </w:r>
      <w:r w:rsidRPr="009E54AA">
        <w:rPr>
          <w:rFonts w:ascii="ITC Avant Garde" w:eastAsia="Times New Roman" w:hAnsi="ITC Avant Garde"/>
          <w:b/>
          <w:bCs/>
          <w:u w:val="single"/>
          <w:lang w:eastAsia="es-MX"/>
        </w:rPr>
        <w:t>adecuarse al supuesto de dicha norma</w:t>
      </w:r>
      <w:r w:rsidRPr="009E54AA">
        <w:rPr>
          <w:rFonts w:ascii="ITC Avant Garde" w:eastAsia="Times New Roman" w:hAnsi="ITC Avant Garde"/>
          <w:bCs/>
          <w:lang w:eastAsia="es-MX"/>
        </w:rPr>
        <w:t xml:space="preserve">, debiendo prever el grave riesgo que enfrenta la colectividad por esa irreflexión y actitud anticívica, </w:t>
      </w:r>
      <w:r w:rsidRPr="009E54AA">
        <w:rPr>
          <w:rFonts w:ascii="ITC Avant Garde" w:eastAsia="Times New Roman" w:hAnsi="ITC Avant Garde"/>
          <w:b/>
          <w:bCs/>
          <w:u w:val="single"/>
          <w:lang w:eastAsia="es-MX"/>
        </w:rPr>
        <w:t>lo que justifica predeterminar que el elemento subjetivo de la infracción exista por el simple hecho de incurrir en esa conducta, la cual, por ende, no amerita contener criterios para determinar el elemento subjetivo.</w:t>
      </w:r>
      <w:r w:rsidRPr="009E54AA">
        <w:rPr>
          <w:rFonts w:ascii="ITC Avant Garde" w:eastAsia="Times New Roman" w:hAnsi="ITC Avant Garde"/>
          <w:bCs/>
          <w:lang w:eastAsia="es-MX"/>
        </w:rPr>
        <w:t xml:space="preserve"> Así, al encontrarse determinada y acreditada per se la intencionalidad con la realización material de la conducta sancionada, resulta ocioso evaluar el elemento subjetivo y, por consiguiente, es innecesaria su determinación en el caso concreto, aunado a que la autoridad no cuenta con facultades discrecionales para la aplicación de la multa, pues una vez que cualquier persona comete la infracción debe imponerse la correspondiente sanción predeterminada.</w:t>
      </w:r>
    </w:p>
    <w:p w:rsidR="007448A6" w:rsidRDefault="00F412D5" w:rsidP="007448A6">
      <w:pPr>
        <w:autoSpaceDE w:val="0"/>
        <w:autoSpaceDN w:val="0"/>
        <w:adjustRightInd w:val="0"/>
        <w:spacing w:before="240" w:after="240" w:line="240" w:lineRule="auto"/>
        <w:ind w:left="567" w:right="567"/>
        <w:jc w:val="both"/>
        <w:rPr>
          <w:rFonts w:ascii="ITC Avant Garde" w:eastAsia="Times New Roman" w:hAnsi="ITC Avant Garde"/>
          <w:bCs/>
          <w:sz w:val="18"/>
          <w:lang w:eastAsia="es-MX"/>
        </w:rPr>
      </w:pPr>
      <w:r w:rsidRPr="004E26E7">
        <w:rPr>
          <w:rFonts w:ascii="ITC Avant Garde" w:eastAsia="Times New Roman" w:hAnsi="ITC Avant Garde"/>
          <w:bCs/>
          <w:sz w:val="18"/>
          <w:lang w:eastAsia="es-MX"/>
        </w:rPr>
        <w:t xml:space="preserve">Época: Novena Época, Registro: 171711, Instancia: Tribunales Colegiados de Circuito, Tipo de Tesis: Aislada, Fuente: Semanario Judicial de la Federación y su Gaceta, Tomo XXVI, Agosto de 2007, Materia(s): Administrativa, Tesis: I.4o.A.591 A, Página: 1726 </w:t>
      </w:r>
    </w:p>
    <w:p w:rsidR="007448A6" w:rsidRDefault="00F412D5" w:rsidP="007448A6">
      <w:pPr>
        <w:autoSpaceDE w:val="0"/>
        <w:autoSpaceDN w:val="0"/>
        <w:adjustRightInd w:val="0"/>
        <w:spacing w:before="240" w:after="240" w:line="240" w:lineRule="auto"/>
        <w:ind w:left="567" w:right="567"/>
        <w:jc w:val="both"/>
        <w:rPr>
          <w:rFonts w:ascii="ITC Avant Garde" w:eastAsia="Times New Roman" w:hAnsi="ITC Avant Garde"/>
          <w:bCs/>
          <w:lang w:eastAsia="es-MX"/>
        </w:rPr>
      </w:pPr>
      <w:r w:rsidRPr="006F081C">
        <w:rPr>
          <w:rFonts w:ascii="ITC Avant Garde" w:eastAsia="Times New Roman" w:hAnsi="ITC Avant Garde"/>
          <w:b/>
          <w:bCs/>
          <w:lang w:eastAsia="es-MX"/>
        </w:rPr>
        <w:t>INTENCIONALIDAD, PRESUNCION DE, EN LA COMISION DE DELITOS</w:t>
      </w:r>
      <w:r w:rsidRPr="006F081C">
        <w:rPr>
          <w:rFonts w:ascii="ITC Avant Garde" w:eastAsia="Times New Roman" w:hAnsi="ITC Avant Garde"/>
          <w:bCs/>
          <w:lang w:eastAsia="es-MX"/>
        </w:rPr>
        <w:t>.</w:t>
      </w:r>
      <w:r>
        <w:rPr>
          <w:rFonts w:ascii="ITC Avant Garde" w:eastAsia="Times New Roman" w:hAnsi="ITC Avant Garde"/>
          <w:bCs/>
          <w:lang w:eastAsia="es-MX"/>
        </w:rPr>
        <w:t xml:space="preserve"> </w:t>
      </w:r>
      <w:r w:rsidRPr="006F081C">
        <w:rPr>
          <w:rFonts w:ascii="ITC Avant Garde" w:eastAsia="Times New Roman" w:hAnsi="ITC Avant Garde"/>
          <w:b/>
          <w:bCs/>
          <w:u w:val="single"/>
          <w:lang w:eastAsia="es-MX"/>
        </w:rPr>
        <w:t>Se está en presencia de un delito intencional aun cuando se admita que el acusado no se propuso causar el daño que resultó, si previó o pudo prever la consecuencia, por ser efecto ordinario de la conducta y estar al alcance común de los agentes</w:t>
      </w:r>
      <w:r w:rsidRPr="006F081C">
        <w:rPr>
          <w:rFonts w:ascii="ITC Avant Garde" w:eastAsia="Times New Roman" w:hAnsi="ITC Avant Garde"/>
          <w:bCs/>
          <w:lang w:eastAsia="es-MX"/>
        </w:rPr>
        <w:t>, al haber golpeado violentamente a la mujer con la que hacía vida en común, e inclusive darle de patadas en la espalda aun cuando la ofendida estaba tirada en el piso doliéndose de los golpes recibidos.</w:t>
      </w:r>
    </w:p>
    <w:p w:rsidR="007448A6" w:rsidRDefault="00F412D5" w:rsidP="007448A6">
      <w:pPr>
        <w:autoSpaceDE w:val="0"/>
        <w:autoSpaceDN w:val="0"/>
        <w:adjustRightInd w:val="0"/>
        <w:spacing w:before="240" w:after="240" w:line="240" w:lineRule="auto"/>
        <w:ind w:left="567" w:right="567"/>
        <w:jc w:val="both"/>
        <w:rPr>
          <w:rFonts w:ascii="ITC Avant Garde" w:eastAsia="Times New Roman" w:hAnsi="ITC Avant Garde"/>
          <w:bCs/>
          <w:sz w:val="18"/>
          <w:lang w:eastAsia="es-MX"/>
        </w:rPr>
      </w:pPr>
      <w:r w:rsidRPr="006F081C">
        <w:rPr>
          <w:rFonts w:ascii="ITC Avant Garde" w:eastAsia="Times New Roman" w:hAnsi="ITC Avant Garde"/>
          <w:bCs/>
          <w:sz w:val="18"/>
          <w:lang w:eastAsia="es-MX"/>
        </w:rPr>
        <w:t xml:space="preserve">Época: Octava Época, Registro: 210000, Instancia: Tribunales Colegiados de Circuito, Tipo de Tesis: Aislada, Fuente: Semanario Judicial de la Federación, Tomo XIV, Noviembre de 1994, Materia(s): Penal, Tesis: VI. 2o. 239 P, Página: 460 </w:t>
      </w:r>
    </w:p>
    <w:p w:rsidR="007448A6" w:rsidRDefault="00F412D5" w:rsidP="007448A6">
      <w:pPr>
        <w:autoSpaceDE w:val="0"/>
        <w:autoSpaceDN w:val="0"/>
        <w:adjustRightInd w:val="0"/>
        <w:spacing w:before="240" w:after="240" w:line="360" w:lineRule="auto"/>
        <w:jc w:val="both"/>
        <w:rPr>
          <w:rFonts w:ascii="ITC Avant Garde" w:hAnsi="ITC Avant Garde" w:cs="Arial"/>
          <w:bCs/>
        </w:rPr>
      </w:pPr>
      <w:r w:rsidRPr="009E54AA">
        <w:rPr>
          <w:rFonts w:ascii="ITC Avant Garde" w:eastAsia="Times New Roman" w:hAnsi="ITC Avant Garde"/>
          <w:bCs/>
          <w:lang w:eastAsia="es-MX"/>
        </w:rPr>
        <w:t xml:space="preserve">Bajo este contexto, esta autoridad considera que de las constancias que obran en el expediente </w:t>
      </w:r>
      <w:r w:rsidRPr="009E54AA">
        <w:rPr>
          <w:rFonts w:ascii="ITC Avant Garde" w:eastAsia="Times New Roman" w:hAnsi="ITC Avant Garde"/>
          <w:b/>
          <w:bCs/>
          <w:u w:val="single"/>
          <w:lang w:eastAsia="es-MX"/>
        </w:rPr>
        <w:t xml:space="preserve">se acredita el carácter intencional de la conducta de </w:t>
      </w:r>
      <w:r w:rsidRPr="00101AE8">
        <w:rPr>
          <w:rFonts w:ascii="ITC Avant Garde" w:eastAsia="Times New Roman" w:hAnsi="ITC Avant Garde"/>
          <w:b/>
          <w:bCs/>
          <w:u w:val="single"/>
          <w:lang w:eastAsia="es-MX"/>
        </w:rPr>
        <w:t>“SAI”</w:t>
      </w:r>
      <w:r w:rsidRPr="009E54AA">
        <w:rPr>
          <w:rFonts w:ascii="ITC Avant Garde" w:eastAsia="Times New Roman" w:hAnsi="ITC Avant Garde"/>
          <w:bCs/>
          <w:lang w:eastAsia="es-MX"/>
        </w:rPr>
        <w:t xml:space="preserve">, toda vez que es regla general que las infracciones se reputen intencionales, salvo prueba en contrario; y en la especie la infracción consistió en que </w:t>
      </w:r>
      <w:r>
        <w:rPr>
          <w:rFonts w:ascii="ITC Avant Garde" w:hAnsi="ITC Avant Garde" w:cs="Tahoma"/>
        </w:rPr>
        <w:t>“</w:t>
      </w:r>
      <w:r>
        <w:rPr>
          <w:rFonts w:ascii="ITC Avant Garde" w:hAnsi="ITC Avant Garde" w:cs="Tahoma"/>
          <w:b/>
        </w:rPr>
        <w:t>SAI</w:t>
      </w:r>
      <w:r>
        <w:rPr>
          <w:rFonts w:ascii="ITC Avant Garde" w:hAnsi="ITC Avant Garde" w:cs="Tahoma"/>
        </w:rPr>
        <w:t xml:space="preserve">” </w:t>
      </w:r>
      <w:r w:rsidR="00FB6A7C">
        <w:rPr>
          <w:rFonts w:ascii="ITC Avant Garde" w:hAnsi="ITC Avant Garde" w:cs="Tahoma"/>
        </w:rPr>
        <w:t xml:space="preserve">no </w:t>
      </w:r>
      <w:r>
        <w:rPr>
          <w:rFonts w:ascii="ITC Avant Garde" w:hAnsi="ITC Avant Garde" w:cs="Tahoma"/>
        </w:rPr>
        <w:t xml:space="preserve">realizó </w:t>
      </w:r>
      <w:r w:rsidRPr="008452B5">
        <w:rPr>
          <w:rFonts w:ascii="ITC Avant Garde" w:eastAsia="Times New Roman" w:hAnsi="ITC Avant Garde"/>
          <w:bCs/>
          <w:color w:val="000000"/>
          <w:lang w:eastAsia="es-MX"/>
        </w:rPr>
        <w:t>la prestación de</w:t>
      </w:r>
      <w:r w:rsidR="00FB6A7C">
        <w:rPr>
          <w:rFonts w:ascii="ITC Avant Garde" w:eastAsia="Times New Roman" w:hAnsi="ITC Avant Garde"/>
          <w:bCs/>
          <w:color w:val="000000"/>
          <w:lang w:eastAsia="es-MX"/>
        </w:rPr>
        <w:t xml:space="preserve"> los servicios que tenía concesionados</w:t>
      </w:r>
      <w:r w:rsidR="00FB6A7C">
        <w:rPr>
          <w:rFonts w:ascii="ITC Avant Garde" w:eastAsia="Times New Roman" w:hAnsi="ITC Avant Garde"/>
          <w:lang w:eastAsia="es-MX"/>
        </w:rPr>
        <w:t xml:space="preserve"> </w:t>
      </w:r>
      <w:r w:rsidR="00146554">
        <w:rPr>
          <w:rFonts w:ascii="ITC Avant Garde" w:eastAsia="Times New Roman" w:hAnsi="ITC Avant Garde"/>
          <w:lang w:eastAsia="es-MX"/>
        </w:rPr>
        <w:t xml:space="preserve">de manera continua y eficiente </w:t>
      </w:r>
      <w:r w:rsidR="00FB6A7C">
        <w:rPr>
          <w:rFonts w:ascii="ITC Avant Garde" w:eastAsia="Times New Roman" w:hAnsi="ITC Avant Garde"/>
          <w:lang w:eastAsia="es-MX"/>
        </w:rPr>
        <w:t>a través de la</w:t>
      </w:r>
      <w:r>
        <w:rPr>
          <w:rFonts w:ascii="ITC Avant Garde" w:eastAsia="Times New Roman" w:hAnsi="ITC Avant Garde"/>
          <w:bCs/>
          <w:color w:val="000000"/>
          <w:lang w:eastAsia="es-MX"/>
        </w:rPr>
        <w:t xml:space="preserve"> infraestructura propia </w:t>
      </w:r>
      <w:r w:rsidR="00FB6A7C">
        <w:rPr>
          <w:rFonts w:ascii="ITC Avant Garde" w:eastAsia="Times New Roman" w:hAnsi="ITC Avant Garde"/>
          <w:bCs/>
          <w:color w:val="000000"/>
          <w:lang w:eastAsia="es-MX"/>
        </w:rPr>
        <w:t xml:space="preserve">que debió </w:t>
      </w:r>
      <w:r w:rsidR="00146554">
        <w:rPr>
          <w:rFonts w:ascii="ITC Avant Garde" w:eastAsia="Times New Roman" w:hAnsi="ITC Avant Garde"/>
          <w:bCs/>
          <w:color w:val="000000"/>
          <w:lang w:eastAsia="es-MX"/>
        </w:rPr>
        <w:t>desplegar</w:t>
      </w:r>
      <w:r w:rsidR="00FB6A7C">
        <w:rPr>
          <w:rFonts w:ascii="ITC Avant Garde" w:eastAsia="Times New Roman" w:hAnsi="ITC Avant Garde"/>
          <w:bCs/>
          <w:color w:val="000000"/>
          <w:lang w:eastAsia="es-MX"/>
        </w:rPr>
        <w:t xml:space="preserve"> para</w:t>
      </w:r>
      <w:r>
        <w:rPr>
          <w:rFonts w:ascii="ITC Avant Garde" w:eastAsia="Times New Roman" w:hAnsi="ITC Avant Garde"/>
          <w:bCs/>
          <w:color w:val="000000"/>
          <w:lang w:eastAsia="es-MX"/>
        </w:rPr>
        <w:t xml:space="preserve"> una red pública de telecomunicaciones en el área de cobertura que tenía autorizada</w:t>
      </w:r>
      <w:r>
        <w:rPr>
          <w:rFonts w:ascii="ITC Avant Garde" w:eastAsia="Times New Roman" w:hAnsi="ITC Avant Garde"/>
          <w:lang w:eastAsia="es-MX"/>
        </w:rPr>
        <w:t xml:space="preserve">, lo que implica que </w:t>
      </w:r>
      <w:r>
        <w:rPr>
          <w:rFonts w:ascii="ITC Avant Garde" w:hAnsi="ITC Avant Garde"/>
        </w:rPr>
        <w:t>“</w:t>
      </w:r>
      <w:r>
        <w:rPr>
          <w:rFonts w:ascii="ITC Avant Garde" w:hAnsi="ITC Avant Garde"/>
          <w:b/>
        </w:rPr>
        <w:t>SAI</w:t>
      </w:r>
      <w:r>
        <w:rPr>
          <w:rFonts w:ascii="ITC Avant Garde" w:hAnsi="ITC Avant Garde"/>
        </w:rPr>
        <w:t xml:space="preserve">” no prestara los servicios que tenía concesionados </w:t>
      </w:r>
      <w:r w:rsidR="00146554">
        <w:rPr>
          <w:rFonts w:ascii="ITC Avant Garde" w:hAnsi="ITC Avant Garde"/>
        </w:rPr>
        <w:t>en condiciones satisfactorias de calidad, continuidad  y precio</w:t>
      </w:r>
      <w:r w:rsidRPr="009E54AA">
        <w:rPr>
          <w:rFonts w:ascii="ITC Avant Garde" w:hAnsi="ITC Avant Garde" w:cs="Arial"/>
          <w:bCs/>
        </w:rPr>
        <w:t>.</w:t>
      </w:r>
    </w:p>
    <w:p w:rsidR="00D80B24" w:rsidRDefault="00D80B24" w:rsidP="00D80B24">
      <w:pPr>
        <w:spacing w:before="240" w:after="240" w:line="360" w:lineRule="auto"/>
        <w:ind w:left="709" w:right="-1"/>
        <w:jc w:val="both"/>
        <w:rPr>
          <w:rFonts w:ascii="ITC Avant Garde" w:hAnsi="ITC Avant Garde"/>
        </w:rPr>
      </w:pPr>
      <w:r>
        <w:rPr>
          <w:rFonts w:ascii="ITC Avant Garde" w:hAnsi="ITC Avant Garde"/>
        </w:rPr>
        <w:br w:type="page"/>
      </w:r>
    </w:p>
    <w:p w:rsidR="00D80B24" w:rsidRPr="007448A6" w:rsidRDefault="00D80B24" w:rsidP="00D80B24">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F412D5" w:rsidP="007448A6">
      <w:pPr>
        <w:numPr>
          <w:ilvl w:val="0"/>
          <w:numId w:val="58"/>
        </w:numPr>
        <w:spacing w:before="240" w:after="240" w:line="360" w:lineRule="auto"/>
        <w:ind w:left="709" w:right="-1"/>
        <w:jc w:val="both"/>
        <w:rPr>
          <w:rFonts w:ascii="ITC Avant Garde" w:hAnsi="ITC Avant Garde"/>
        </w:rPr>
      </w:pPr>
      <w:r w:rsidRPr="005F52F9">
        <w:rPr>
          <w:rFonts w:ascii="ITC Avant Garde" w:hAnsi="ITC Avant Garde"/>
          <w:b/>
        </w:rPr>
        <w:t xml:space="preserve">La </w:t>
      </w:r>
      <w:r w:rsidRPr="00D95B31">
        <w:rPr>
          <w:rFonts w:ascii="ITC Avant Garde" w:hAnsi="ITC Avant Garde"/>
          <w:b/>
        </w:rPr>
        <w:t>obtención de un luc</w:t>
      </w:r>
      <w:r>
        <w:rPr>
          <w:rFonts w:ascii="ITC Avant Garde" w:hAnsi="ITC Avant Garde"/>
          <w:b/>
        </w:rPr>
        <w:t>ro o explotación de un servicio de telecomunicaciones diverso al autorizado en un título de concesión</w:t>
      </w:r>
      <w:r w:rsidRPr="00D95B31">
        <w:rPr>
          <w:rFonts w:ascii="ITC Avant Garde" w:hAnsi="ITC Avant Garde"/>
          <w:b/>
        </w:rPr>
        <w:t>.</w:t>
      </w:r>
    </w:p>
    <w:p w:rsidR="007448A6" w:rsidRDefault="00146554" w:rsidP="007448A6">
      <w:pPr>
        <w:spacing w:before="240" w:after="240" w:line="360" w:lineRule="auto"/>
        <w:ind w:right="-1"/>
        <w:jc w:val="both"/>
        <w:rPr>
          <w:rFonts w:ascii="ITC Avant Garde" w:hAnsi="ITC Avant Garde"/>
        </w:rPr>
      </w:pPr>
      <w:r>
        <w:rPr>
          <w:rFonts w:ascii="ITC Avant Garde" w:hAnsi="ITC Avant Garde"/>
        </w:rPr>
        <w:t>Si bien d</w:t>
      </w:r>
      <w:r w:rsidR="00F412D5">
        <w:rPr>
          <w:rFonts w:ascii="ITC Avant Garde" w:hAnsi="ITC Avant Garde"/>
        </w:rPr>
        <w:t xml:space="preserve">e las constancias que obran agregadas al expediente administrativo en que se actúa </w:t>
      </w:r>
      <w:r>
        <w:rPr>
          <w:rFonts w:ascii="ITC Avant Garde" w:hAnsi="ITC Avant Garde"/>
        </w:rPr>
        <w:t xml:space="preserve">no </w:t>
      </w:r>
      <w:r w:rsidR="00F412D5">
        <w:rPr>
          <w:rFonts w:ascii="ITC Avant Garde" w:hAnsi="ITC Avant Garde"/>
        </w:rPr>
        <w:t>se advierte que “</w:t>
      </w:r>
      <w:r w:rsidR="00F412D5">
        <w:rPr>
          <w:rFonts w:ascii="ITC Avant Garde" w:hAnsi="ITC Avant Garde"/>
          <w:b/>
        </w:rPr>
        <w:t>SAI</w:t>
      </w:r>
      <w:r w:rsidR="00F412D5">
        <w:rPr>
          <w:rFonts w:ascii="ITC Avant Garde" w:hAnsi="ITC Avant Garde"/>
        </w:rPr>
        <w:t>”</w:t>
      </w:r>
      <w:r w:rsidR="00F412D5" w:rsidRPr="001F2201">
        <w:rPr>
          <w:rFonts w:ascii="ITC Avant Garde" w:hAnsi="ITC Avant Garde"/>
          <w:b/>
          <w:bCs/>
          <w:color w:val="000000"/>
          <w:lang w:eastAsia="es-MX"/>
        </w:rPr>
        <w:t xml:space="preserve"> </w:t>
      </w:r>
      <w:r w:rsidRPr="00370340">
        <w:rPr>
          <w:rFonts w:ascii="ITC Avant Garde" w:hAnsi="ITC Avant Garde"/>
          <w:bCs/>
          <w:color w:val="000000"/>
          <w:lang w:eastAsia="es-MX"/>
        </w:rPr>
        <w:t xml:space="preserve">hubiera obtenido </w:t>
      </w:r>
      <w:r>
        <w:rPr>
          <w:rFonts w:ascii="ITC Avant Garde" w:hAnsi="ITC Avant Garde"/>
        </w:rPr>
        <w:t>un lucro por no prestar los servicios concesionados de manera continua y eficiente, dicha circunstancia no atenua la gravedad de la conducta, ya que como se ha señalado con anterioridad, los más afec</w:t>
      </w:r>
      <w:r w:rsidR="005B383C">
        <w:rPr>
          <w:rFonts w:ascii="ITC Avant Garde" w:hAnsi="ITC Avant Garde"/>
        </w:rPr>
        <w:t>t</w:t>
      </w:r>
      <w:r>
        <w:rPr>
          <w:rFonts w:ascii="ITC Avant Garde" w:hAnsi="ITC Avant Garde"/>
        </w:rPr>
        <w:t>ados fueron los potenciales usuarios de dichos servicios a los cuales se les privó de la posibilidad de tener una opción viable para satisfacer sus necesidades de comunicación</w:t>
      </w:r>
      <w:r w:rsidR="00852B67">
        <w:rPr>
          <w:rFonts w:ascii="ITC Avant Garde" w:hAnsi="ITC Avant Garde"/>
        </w:rPr>
        <w:t>.</w:t>
      </w:r>
    </w:p>
    <w:p w:rsidR="007448A6" w:rsidRDefault="00146554" w:rsidP="007448A6">
      <w:pPr>
        <w:spacing w:before="240" w:after="240" w:line="360" w:lineRule="auto"/>
        <w:ind w:right="-1"/>
        <w:jc w:val="both"/>
        <w:rPr>
          <w:rFonts w:ascii="ITC Avant Garde" w:hAnsi="ITC Avant Garde"/>
        </w:rPr>
      </w:pPr>
      <w:r>
        <w:rPr>
          <w:rFonts w:ascii="ITC Avant Garde" w:hAnsi="ITC Avant Garde"/>
        </w:rPr>
        <w:t>Ello es así considerando que</w:t>
      </w:r>
      <w:r w:rsidR="002A5370">
        <w:rPr>
          <w:rFonts w:ascii="ITC Avant Garde" w:hAnsi="ITC Avant Garde"/>
        </w:rPr>
        <w:t xml:space="preserve"> existen elementos que ponen de manifiesto que “</w:t>
      </w:r>
      <w:r w:rsidR="002A5370" w:rsidRPr="002A5370">
        <w:rPr>
          <w:rFonts w:ascii="ITC Avant Garde" w:hAnsi="ITC Avant Garde"/>
          <w:b/>
        </w:rPr>
        <w:t>SAI</w:t>
      </w:r>
      <w:r w:rsidR="002A5370">
        <w:rPr>
          <w:rFonts w:ascii="ITC Avant Garde" w:hAnsi="ITC Avant Garde"/>
        </w:rPr>
        <w:t>” no implemento el desarrollo de la infraestructura para instalar y operar una red pública de telecomunicaciones y ofrecer los servicios que tenía autorizados en su “</w:t>
      </w:r>
      <w:r w:rsidR="002A5370">
        <w:rPr>
          <w:rFonts w:ascii="ITC Avant Garde" w:hAnsi="ITC Avant Garde"/>
          <w:b/>
        </w:rPr>
        <w:t>CONCESIÓN DE RED</w:t>
      </w:r>
      <w:r w:rsidR="002A5370">
        <w:rPr>
          <w:rFonts w:ascii="ITC Avant Garde" w:hAnsi="ITC Avant Garde"/>
        </w:rPr>
        <w:t>”.</w:t>
      </w:r>
    </w:p>
    <w:p w:rsidR="007448A6" w:rsidRDefault="00852B67" w:rsidP="007448A6">
      <w:pPr>
        <w:spacing w:before="240" w:after="240" w:line="360" w:lineRule="auto"/>
        <w:ind w:right="-1"/>
        <w:jc w:val="both"/>
        <w:rPr>
          <w:rFonts w:ascii="ITC Avant Garde" w:hAnsi="ITC Avant Garde"/>
        </w:rPr>
      </w:pPr>
      <w:r>
        <w:rPr>
          <w:rFonts w:ascii="ITC Avant Garde" w:hAnsi="ITC Avant Garde"/>
        </w:rPr>
        <w:t xml:space="preserve">En tal sentido, derivado </w:t>
      </w:r>
      <w:r w:rsidR="002A5370">
        <w:rPr>
          <w:rFonts w:ascii="ITC Avant Garde" w:hAnsi="ITC Avant Garde"/>
        </w:rPr>
        <w:t xml:space="preserve">de </w:t>
      </w:r>
      <w:r w:rsidR="00146554">
        <w:rPr>
          <w:rFonts w:ascii="ITC Avant Garde" w:hAnsi="ITC Avant Garde"/>
        </w:rPr>
        <w:t>lo anterior</w:t>
      </w:r>
      <w:r w:rsidR="002A5370">
        <w:rPr>
          <w:rFonts w:ascii="ITC Avant Garde" w:hAnsi="ITC Avant Garde"/>
        </w:rPr>
        <w:t xml:space="preserve"> “</w:t>
      </w:r>
      <w:r w:rsidR="002A5370">
        <w:rPr>
          <w:rFonts w:ascii="ITC Avant Garde" w:hAnsi="ITC Avant Garde"/>
          <w:b/>
        </w:rPr>
        <w:t>SAI</w:t>
      </w:r>
      <w:r w:rsidR="002A5370">
        <w:rPr>
          <w:rFonts w:ascii="ITC Avant Garde" w:hAnsi="ITC Avant Garde"/>
        </w:rPr>
        <w:t>”</w:t>
      </w:r>
      <w:r>
        <w:rPr>
          <w:rFonts w:ascii="ITC Avant Garde" w:hAnsi="ITC Avant Garde"/>
        </w:rPr>
        <w:t xml:space="preserve"> </w:t>
      </w:r>
      <w:r w:rsidR="005B383C">
        <w:rPr>
          <w:rFonts w:ascii="ITC Avant Garde" w:hAnsi="ITC Avant Garde"/>
        </w:rPr>
        <w:t xml:space="preserve">no acreditó prestar </w:t>
      </w:r>
      <w:r w:rsidR="00F412D5">
        <w:rPr>
          <w:rFonts w:ascii="ITC Avant Garde" w:hAnsi="ITC Avant Garde"/>
        </w:rPr>
        <w:t>los servicios de acceso ina</w:t>
      </w:r>
      <w:r w:rsidR="002A5370">
        <w:rPr>
          <w:rFonts w:ascii="ITC Avant Garde" w:hAnsi="ITC Avant Garde"/>
        </w:rPr>
        <w:t xml:space="preserve">lámbrico que tenía autorizados y a su vez, </w:t>
      </w:r>
      <w:r w:rsidR="005B383C">
        <w:rPr>
          <w:rFonts w:ascii="ITC Avant Garde" w:hAnsi="ITC Avant Garde"/>
        </w:rPr>
        <w:t>tampoco acreditó haber implementado</w:t>
      </w:r>
      <w:r w:rsidR="002A5370">
        <w:rPr>
          <w:rFonts w:ascii="ITC Avant Garde" w:hAnsi="ITC Avant Garde"/>
        </w:rPr>
        <w:t xml:space="preserve"> la infraestructura destinada a instalar y operar </w:t>
      </w:r>
      <w:r w:rsidR="008A5BF0">
        <w:rPr>
          <w:rFonts w:ascii="ITC Avant Garde" w:hAnsi="ITC Avant Garde"/>
        </w:rPr>
        <w:t>dicha</w:t>
      </w:r>
      <w:r w:rsidR="002A5370">
        <w:rPr>
          <w:rFonts w:ascii="ITC Avant Garde" w:hAnsi="ITC Avant Garde"/>
        </w:rPr>
        <w:t xml:space="preserve"> red</w:t>
      </w:r>
      <w:r w:rsidR="00F412D5">
        <w:rPr>
          <w:rFonts w:ascii="ITC Avant Garde" w:hAnsi="ITC Avant Garde"/>
        </w:rPr>
        <w:t>.</w:t>
      </w:r>
    </w:p>
    <w:p w:rsidR="007448A6" w:rsidRDefault="00146554" w:rsidP="007448A6">
      <w:pPr>
        <w:spacing w:before="240" w:after="240" w:line="360" w:lineRule="auto"/>
        <w:ind w:right="-1"/>
        <w:jc w:val="both"/>
        <w:rPr>
          <w:rFonts w:ascii="ITC Avant Garde" w:hAnsi="ITC Avant Garde"/>
        </w:rPr>
      </w:pPr>
      <w:r>
        <w:rPr>
          <w:rFonts w:ascii="ITC Avant Garde" w:hAnsi="ITC Avant Garde"/>
        </w:rPr>
        <w:t>No obstante el lucro se obtuvo</w:t>
      </w:r>
      <w:r w:rsidR="00F412D5">
        <w:rPr>
          <w:rFonts w:ascii="ITC Avant Garde" w:hAnsi="ITC Avant Garde"/>
        </w:rPr>
        <w:t xml:space="preserve"> con motivo de la </w:t>
      </w:r>
      <w:r w:rsidR="005B383C">
        <w:rPr>
          <w:rFonts w:ascii="ITC Avant Garde" w:hAnsi="ITC Avant Garde"/>
        </w:rPr>
        <w:t xml:space="preserve">prestación de los servicios a través de una red arrendada, ya que derivado del servicio </w:t>
      </w:r>
      <w:r w:rsidR="000670E0">
        <w:rPr>
          <w:rFonts w:ascii="ITC Avant Garde" w:hAnsi="ITC Avant Garde"/>
        </w:rPr>
        <w:t xml:space="preserve">proporcionado a </w:t>
      </w:r>
      <w:r w:rsidR="00F412D5">
        <w:rPr>
          <w:rFonts w:ascii="ITC Avant Garde" w:hAnsi="ITC Avant Garde"/>
        </w:rPr>
        <w:t>a “</w:t>
      </w:r>
      <w:r w:rsidR="00F412D5">
        <w:rPr>
          <w:rFonts w:ascii="ITC Avant Garde" w:hAnsi="ITC Avant Garde"/>
          <w:b/>
        </w:rPr>
        <w:t>PEGASO PCS</w:t>
      </w:r>
      <w:r w:rsidR="00F412D5">
        <w:rPr>
          <w:rFonts w:ascii="ITC Avant Garde" w:hAnsi="ITC Avant Garde"/>
        </w:rPr>
        <w:t xml:space="preserve">”, </w:t>
      </w:r>
      <w:r>
        <w:rPr>
          <w:rFonts w:ascii="ITC Avant Garde" w:hAnsi="ITC Avant Garde"/>
        </w:rPr>
        <w:t xml:space="preserve"> </w:t>
      </w:r>
      <w:r w:rsidR="00F412D5">
        <w:rPr>
          <w:rFonts w:ascii="ITC Avant Garde" w:hAnsi="ITC Avant Garde"/>
        </w:rPr>
        <w:t>“</w:t>
      </w:r>
      <w:r w:rsidR="00F412D5">
        <w:rPr>
          <w:rFonts w:ascii="ITC Avant Garde" w:hAnsi="ITC Avant Garde"/>
          <w:b/>
        </w:rPr>
        <w:t>SAI</w:t>
      </w:r>
      <w:r w:rsidR="00F412D5">
        <w:rPr>
          <w:rFonts w:ascii="ITC Avant Garde" w:hAnsi="ITC Avant Garde"/>
        </w:rPr>
        <w:t xml:space="preserve">” obtenía como </w:t>
      </w:r>
      <w:r w:rsidR="00F412D5" w:rsidRPr="008452B5">
        <w:rPr>
          <w:rFonts w:ascii="ITC Avant Garde" w:eastAsia="Times New Roman" w:hAnsi="ITC Avant Garde"/>
          <w:bCs/>
          <w:color w:val="000000"/>
          <w:lang w:eastAsia="es-MX"/>
        </w:rPr>
        <w:t xml:space="preserve">contraprestación </w:t>
      </w:r>
      <w:r w:rsidR="00F412D5">
        <w:rPr>
          <w:rFonts w:ascii="ITC Avant Garde" w:eastAsia="Times New Roman" w:hAnsi="ITC Avant Garde"/>
          <w:bCs/>
          <w:color w:val="000000"/>
          <w:lang w:eastAsia="es-MX"/>
        </w:rPr>
        <w:t xml:space="preserve">la cantidad de </w:t>
      </w:r>
      <w:r w:rsidR="00BB76FC" w:rsidRPr="00D80B24">
        <w:rPr>
          <w:rFonts w:ascii="ITC Avant Garde" w:eastAsiaTheme="majorEastAsia" w:hAnsi="ITC Avant Garde" w:cstheme="majorBidi"/>
          <w:b/>
          <w:color w:val="0000FF"/>
          <w:szCs w:val="32"/>
        </w:rPr>
        <w:t>“CONFIDENCIAL POR LEY”</w:t>
      </w:r>
      <w:r w:rsidR="00F412D5">
        <w:rPr>
          <w:rFonts w:ascii="ITC Avant Garde" w:eastAsia="Times New Roman" w:hAnsi="ITC Avant Garde"/>
          <w:bCs/>
          <w:color w:val="000000"/>
          <w:lang w:eastAsia="es-MX"/>
        </w:rPr>
        <w:t xml:space="preserve"> + I.V.A </w:t>
      </w:r>
      <w:r w:rsidR="00F412D5" w:rsidRPr="008452B5">
        <w:rPr>
          <w:rFonts w:ascii="ITC Avant Garde" w:eastAsia="Times New Roman" w:hAnsi="ITC Avant Garde"/>
          <w:bCs/>
          <w:color w:val="000000"/>
          <w:lang w:eastAsia="es-MX"/>
        </w:rPr>
        <w:t>mensuales</w:t>
      </w:r>
      <w:r w:rsidR="00F412D5">
        <w:rPr>
          <w:rFonts w:ascii="ITC Avant Garde" w:eastAsia="Times New Roman" w:hAnsi="ITC Avant Garde"/>
          <w:bCs/>
          <w:color w:val="000000"/>
          <w:lang w:eastAsia="es-MX"/>
        </w:rPr>
        <w:t xml:space="preserve"> que estaba estipulada en la </w:t>
      </w:r>
      <w:r w:rsidR="00F412D5" w:rsidRPr="008452B5">
        <w:rPr>
          <w:rFonts w:ascii="ITC Avant Garde" w:eastAsia="Times New Roman" w:hAnsi="ITC Avant Garde"/>
          <w:bCs/>
          <w:color w:val="000000"/>
          <w:lang w:eastAsia="es-MX"/>
        </w:rPr>
        <w:t>CLAUSULA TERCERA</w:t>
      </w:r>
      <w:r w:rsidR="00F412D5">
        <w:rPr>
          <w:rFonts w:ascii="ITC Avant Garde" w:eastAsia="Times New Roman" w:hAnsi="ITC Avant Garde"/>
          <w:bCs/>
          <w:color w:val="000000"/>
          <w:lang w:eastAsia="es-MX"/>
        </w:rPr>
        <w:t xml:space="preserve"> del</w:t>
      </w:r>
      <w:r w:rsidR="00F412D5" w:rsidRPr="008452B5">
        <w:rPr>
          <w:rFonts w:ascii="ITC Avant Garde" w:eastAsia="Times New Roman" w:hAnsi="ITC Avant Garde"/>
          <w:bCs/>
          <w:color w:val="000000"/>
          <w:lang w:eastAsia="es-MX"/>
        </w:rPr>
        <w:t xml:space="preserve"> </w:t>
      </w:r>
      <w:r w:rsidR="00F412D5">
        <w:rPr>
          <w:rFonts w:ascii="ITC Avant Garde" w:hAnsi="ITC Avant Garde"/>
        </w:rPr>
        <w:t>“</w:t>
      </w:r>
      <w:r w:rsidR="00F412D5">
        <w:rPr>
          <w:rFonts w:ascii="ITC Avant Garde" w:hAnsi="ITC Avant Garde"/>
          <w:b/>
          <w:i/>
        </w:rPr>
        <w:t xml:space="preserve">CONTRATO DE PROVISIÓN DE CAPACIDAD”, </w:t>
      </w:r>
      <w:r w:rsidR="00F412D5">
        <w:rPr>
          <w:rFonts w:ascii="ITC Avant Garde" w:hAnsi="ITC Avant Garde"/>
        </w:rPr>
        <w:t xml:space="preserve"> y </w:t>
      </w:r>
      <w:r w:rsidR="008A5BF0">
        <w:rPr>
          <w:rFonts w:ascii="ITC Avant Garde" w:hAnsi="ITC Avant Garde"/>
        </w:rPr>
        <w:t xml:space="preserve">del </w:t>
      </w:r>
      <w:r w:rsidR="008A5BF0">
        <w:rPr>
          <w:rFonts w:ascii="ITC Avant Garde" w:hAnsi="ITC Avant Garde"/>
          <w:b/>
          <w:i/>
        </w:rPr>
        <w:t>“CONTRATO DE ARRENDAMIENTO DE INFRAESTRUCTURA”</w:t>
      </w:r>
      <w:r w:rsidR="00F412D5">
        <w:rPr>
          <w:rFonts w:ascii="ITC Avant Garde" w:hAnsi="ITC Avant Garde"/>
        </w:rPr>
        <w:t xml:space="preserve">, </w:t>
      </w:r>
      <w:r w:rsidR="008A5BF0">
        <w:rPr>
          <w:rFonts w:ascii="ITC Avant Garde" w:hAnsi="ITC Avant Garde"/>
        </w:rPr>
        <w:t xml:space="preserve">se advierte que </w:t>
      </w:r>
      <w:r w:rsidR="00F412D5">
        <w:rPr>
          <w:rFonts w:ascii="ITC Avant Garde" w:hAnsi="ITC Avant Garde"/>
        </w:rPr>
        <w:t>“</w:t>
      </w:r>
      <w:r w:rsidR="00F412D5">
        <w:rPr>
          <w:rFonts w:ascii="ITC Avant Garde" w:hAnsi="ITC Avant Garde"/>
          <w:b/>
        </w:rPr>
        <w:t>SAI</w:t>
      </w:r>
      <w:r w:rsidR="00F412D5">
        <w:rPr>
          <w:rFonts w:ascii="ITC Avant Garde" w:hAnsi="ITC Avant Garde"/>
        </w:rPr>
        <w:t>” se valía de la infraestructura arrendada que era propiedad de “</w:t>
      </w:r>
      <w:r w:rsidR="00F412D5">
        <w:rPr>
          <w:rFonts w:ascii="ITC Avant Garde" w:hAnsi="ITC Avant Garde"/>
          <w:b/>
        </w:rPr>
        <w:t>PEGASO PCS</w:t>
      </w:r>
      <w:r w:rsidR="00F412D5">
        <w:rPr>
          <w:rFonts w:ascii="ITC Avant Garde" w:hAnsi="ITC Avant Garde"/>
        </w:rPr>
        <w:t xml:space="preserve">” para realizar la </w:t>
      </w:r>
      <w:r w:rsidR="00F412D5">
        <w:rPr>
          <w:rFonts w:ascii="ITC Avant Garde" w:hAnsi="ITC Avant Garde"/>
        </w:rPr>
        <w:lastRenderedPageBreak/>
        <w:t>prestación de dicho servicio</w:t>
      </w:r>
      <w:r>
        <w:rPr>
          <w:rFonts w:ascii="ITC Avant Garde" w:hAnsi="ITC Avant Garde"/>
        </w:rPr>
        <w:t xml:space="preserve">, conducta que </w:t>
      </w:r>
      <w:r w:rsidR="000670E0">
        <w:rPr>
          <w:rFonts w:ascii="ITC Avant Garde" w:hAnsi="ITC Avant Garde"/>
        </w:rPr>
        <w:t>de suyo evidencia que no tenía instalada una red y que no era de su interés prestar servicios a usuarios finales</w:t>
      </w:r>
      <w:r w:rsidR="00F412D5">
        <w:rPr>
          <w:rFonts w:ascii="ITC Avant Garde" w:hAnsi="ITC Avant Garde"/>
          <w:b/>
          <w:i/>
        </w:rPr>
        <w:t>.</w:t>
      </w:r>
    </w:p>
    <w:p w:rsidR="007448A6" w:rsidRDefault="008A5BF0" w:rsidP="007448A6">
      <w:pPr>
        <w:autoSpaceDE w:val="0"/>
        <w:autoSpaceDN w:val="0"/>
        <w:adjustRightInd w:val="0"/>
        <w:spacing w:before="240" w:after="240" w:line="360" w:lineRule="auto"/>
        <w:jc w:val="both"/>
        <w:rPr>
          <w:rFonts w:ascii="ITC Avant Garde" w:hAnsi="ITC Avant Garde"/>
        </w:rPr>
      </w:pPr>
      <w:r>
        <w:rPr>
          <w:rFonts w:ascii="ITC Avant Garde" w:hAnsi="ITC Avant Garde"/>
          <w:bCs/>
          <w:color w:val="000000"/>
          <w:lang w:eastAsia="es-MX"/>
        </w:rPr>
        <w:t>Bajo esas consideraciones</w:t>
      </w:r>
      <w:r w:rsidR="00F412D5">
        <w:rPr>
          <w:rFonts w:ascii="ITC Avant Garde" w:hAnsi="ITC Avant Garde"/>
          <w:bCs/>
          <w:color w:val="000000"/>
          <w:lang w:eastAsia="es-MX"/>
        </w:rPr>
        <w:t>, los datos antes señalados acreditan</w:t>
      </w:r>
      <w:r w:rsidR="00967191">
        <w:rPr>
          <w:rFonts w:ascii="ITC Avant Garde" w:hAnsi="ITC Avant Garde"/>
          <w:bCs/>
          <w:color w:val="000000"/>
          <w:lang w:eastAsia="es-MX"/>
        </w:rPr>
        <w:t xml:space="preserve"> que</w:t>
      </w:r>
      <w:r w:rsidR="00F412D5">
        <w:rPr>
          <w:rFonts w:ascii="ITC Avant Garde" w:hAnsi="ITC Avant Garde"/>
          <w:bCs/>
          <w:color w:val="000000"/>
          <w:lang w:eastAsia="es-MX"/>
        </w:rPr>
        <w:t xml:space="preserve"> </w:t>
      </w:r>
      <w:r>
        <w:rPr>
          <w:rFonts w:ascii="ITC Avant Garde" w:hAnsi="ITC Avant Garde"/>
          <w:bCs/>
          <w:color w:val="000000"/>
          <w:lang w:eastAsia="es-MX"/>
        </w:rPr>
        <w:t>“</w:t>
      </w:r>
      <w:r>
        <w:rPr>
          <w:rFonts w:ascii="ITC Avant Garde" w:hAnsi="ITC Avant Garde"/>
          <w:b/>
          <w:bCs/>
          <w:color w:val="000000"/>
          <w:lang w:eastAsia="es-MX"/>
        </w:rPr>
        <w:t>SAI</w:t>
      </w:r>
      <w:r>
        <w:rPr>
          <w:rFonts w:ascii="ITC Avant Garde" w:hAnsi="ITC Avant Garde"/>
          <w:bCs/>
          <w:color w:val="000000"/>
          <w:lang w:eastAsia="es-MX"/>
        </w:rPr>
        <w:t>” no llevó a cabo la</w:t>
      </w:r>
      <w:r w:rsidR="00F412D5">
        <w:rPr>
          <w:rFonts w:ascii="ITC Avant Garde" w:hAnsi="ITC Avant Garde"/>
          <w:bCs/>
          <w:color w:val="000000"/>
          <w:lang w:eastAsia="es-MX"/>
        </w:rPr>
        <w:t xml:space="preserve"> prestación del servicio </w:t>
      </w:r>
      <w:r>
        <w:rPr>
          <w:rFonts w:ascii="ITC Avant Garde" w:hAnsi="ITC Avant Garde"/>
          <w:bCs/>
          <w:color w:val="000000"/>
          <w:lang w:eastAsia="es-MX"/>
        </w:rPr>
        <w:t>de acceso inalámbrico fijo o móvil de comercialización de capacidad de la red</w:t>
      </w:r>
      <w:r w:rsidR="00967191">
        <w:rPr>
          <w:rFonts w:ascii="ITC Avant Garde" w:hAnsi="ITC Avant Garde"/>
          <w:bCs/>
          <w:color w:val="000000"/>
          <w:lang w:eastAsia="es-MX"/>
        </w:rPr>
        <w:t xml:space="preserve"> </w:t>
      </w:r>
      <w:r w:rsidR="000670E0">
        <w:rPr>
          <w:rFonts w:ascii="ITC Avant Garde" w:hAnsi="ITC Avant Garde"/>
          <w:bCs/>
          <w:color w:val="000000"/>
          <w:lang w:eastAsia="es-MX"/>
        </w:rPr>
        <w:t xml:space="preserve">de manera continua y eficiente </w:t>
      </w:r>
      <w:r>
        <w:rPr>
          <w:rFonts w:ascii="ITC Avant Garde" w:hAnsi="ITC Avant Garde"/>
          <w:bCs/>
          <w:color w:val="000000"/>
          <w:lang w:eastAsia="es-MX"/>
        </w:rPr>
        <w:t xml:space="preserve">y que además no lo ofreció </w:t>
      </w:r>
      <w:r w:rsidR="00F412D5">
        <w:rPr>
          <w:rFonts w:ascii="ITC Avant Garde" w:hAnsi="ITC Avant Garde"/>
          <w:bCs/>
          <w:color w:val="000000"/>
          <w:lang w:eastAsia="es-MX"/>
        </w:rPr>
        <w:t xml:space="preserve">a través </w:t>
      </w:r>
      <w:r w:rsidR="00F412D5">
        <w:rPr>
          <w:rFonts w:ascii="ITC Avant Garde" w:hAnsi="ITC Avant Garde"/>
        </w:rPr>
        <w:t xml:space="preserve">de la infraestructura </w:t>
      </w:r>
      <w:r w:rsidR="00967191">
        <w:rPr>
          <w:rFonts w:ascii="ITC Avant Garde" w:hAnsi="ITC Avant Garde"/>
        </w:rPr>
        <w:t xml:space="preserve">de una red de telecomunicaciones propia, dado que dicha infraestructura era </w:t>
      </w:r>
      <w:r w:rsidR="00F412D5">
        <w:rPr>
          <w:rFonts w:ascii="ITC Avant Garde" w:hAnsi="ITC Avant Garde"/>
        </w:rPr>
        <w:t xml:space="preserve">arrendada </w:t>
      </w:r>
      <w:r w:rsidR="00967191">
        <w:rPr>
          <w:rFonts w:ascii="ITC Avant Garde" w:hAnsi="ITC Avant Garde"/>
        </w:rPr>
        <w:t>y</w:t>
      </w:r>
      <w:r w:rsidR="00F412D5">
        <w:rPr>
          <w:rFonts w:ascii="ITC Avant Garde" w:hAnsi="ITC Avant Garde"/>
        </w:rPr>
        <w:t xml:space="preserve"> propiedad de “</w:t>
      </w:r>
      <w:r w:rsidR="00F412D5">
        <w:rPr>
          <w:rFonts w:ascii="ITC Avant Garde" w:hAnsi="ITC Avant Garde"/>
          <w:b/>
        </w:rPr>
        <w:t>PEGASO PCS</w:t>
      </w:r>
      <w:r w:rsidR="00F412D5">
        <w:rPr>
          <w:rFonts w:ascii="ITC Avant Garde" w:hAnsi="ITC Avant Garde"/>
        </w:rPr>
        <w:t xml:space="preserve">”, </w:t>
      </w:r>
      <w:r w:rsidR="00967191">
        <w:rPr>
          <w:rFonts w:ascii="ITC Avant Garde" w:hAnsi="ITC Avant Garde"/>
        </w:rPr>
        <w:t xml:space="preserve">obteniendo </w:t>
      </w:r>
      <w:r w:rsidR="00F412D5">
        <w:rPr>
          <w:rFonts w:ascii="ITC Avant Garde" w:hAnsi="ITC Avant Garde"/>
          <w:bCs/>
          <w:color w:val="000000"/>
          <w:lang w:eastAsia="es-MX"/>
        </w:rPr>
        <w:t>a cambio de</w:t>
      </w:r>
      <w:r w:rsidR="00967191">
        <w:rPr>
          <w:rFonts w:ascii="ITC Avant Garde" w:hAnsi="ITC Avant Garde"/>
          <w:bCs/>
          <w:color w:val="000000"/>
          <w:lang w:eastAsia="es-MX"/>
        </w:rPr>
        <w:t xml:space="preserve"> ello</w:t>
      </w:r>
      <w:r w:rsidR="00F412D5">
        <w:rPr>
          <w:rFonts w:ascii="ITC Avant Garde" w:hAnsi="ITC Avant Garde"/>
          <w:bCs/>
          <w:color w:val="000000"/>
          <w:lang w:eastAsia="es-MX"/>
        </w:rPr>
        <w:t xml:space="preserve"> una contraprestación</w:t>
      </w:r>
      <w:r w:rsidR="00967191">
        <w:rPr>
          <w:rFonts w:ascii="ITC Avant Garde" w:hAnsi="ITC Avant Garde"/>
          <w:bCs/>
          <w:color w:val="000000"/>
          <w:lang w:eastAsia="es-MX"/>
        </w:rPr>
        <w:t xml:space="preserve"> por un servicio </w:t>
      </w:r>
      <w:r w:rsidR="000670E0">
        <w:rPr>
          <w:rFonts w:ascii="ITC Avant Garde" w:hAnsi="ITC Avant Garde"/>
          <w:bCs/>
          <w:color w:val="000000"/>
          <w:lang w:eastAsia="es-MX"/>
        </w:rPr>
        <w:t>mayorista</w:t>
      </w:r>
      <w:r w:rsidR="00F412D5">
        <w:rPr>
          <w:rFonts w:ascii="ITC Avant Garde" w:hAnsi="ITC Avant Garde"/>
          <w:bCs/>
          <w:color w:val="000000"/>
          <w:lang w:eastAsia="es-MX"/>
        </w:rPr>
        <w:t xml:space="preserve">, </w:t>
      </w:r>
      <w:r w:rsidR="00F412D5">
        <w:rPr>
          <w:rFonts w:ascii="ITC Avant Garde" w:hAnsi="ITC Avant Garde"/>
        </w:rPr>
        <w:t>con lo cual</w:t>
      </w:r>
      <w:r w:rsidR="00967191">
        <w:rPr>
          <w:rFonts w:ascii="ITC Avant Garde" w:hAnsi="ITC Avant Garde"/>
        </w:rPr>
        <w:t xml:space="preserve"> se acredita que los servicios concesionados a “</w:t>
      </w:r>
      <w:r w:rsidR="00967191">
        <w:rPr>
          <w:rFonts w:ascii="ITC Avant Garde" w:hAnsi="ITC Avant Garde"/>
          <w:b/>
        </w:rPr>
        <w:t>SAI</w:t>
      </w:r>
      <w:r w:rsidR="00967191">
        <w:rPr>
          <w:rFonts w:ascii="ITC Avant Garde" w:hAnsi="ITC Avant Garde"/>
        </w:rPr>
        <w:t xml:space="preserve">” no los prestaba de manera </w:t>
      </w:r>
      <w:r w:rsidR="00967191">
        <w:rPr>
          <w:rFonts w:ascii="ITC Avant Garde" w:hAnsi="ITC Avant Garde"/>
          <w:bCs/>
          <w:color w:val="000000"/>
          <w:lang w:eastAsia="es-MX"/>
        </w:rPr>
        <w:t>continua y eficiente</w:t>
      </w:r>
      <w:r w:rsidR="00967191">
        <w:rPr>
          <w:rFonts w:ascii="ITC Avant Garde" w:hAnsi="ITC Avant Garde"/>
        </w:rPr>
        <w:t xml:space="preserve"> y ello,</w:t>
      </w:r>
      <w:r w:rsidR="00F412D5">
        <w:rPr>
          <w:rFonts w:ascii="ITC Avant Garde" w:hAnsi="ITC Avant Garde"/>
        </w:rPr>
        <w:t xml:space="preserve"> actualiza otro elemento considerado para la graduación de la gravedad.</w:t>
      </w:r>
    </w:p>
    <w:p w:rsidR="007448A6" w:rsidRDefault="00F412D5" w:rsidP="007448A6">
      <w:pPr>
        <w:numPr>
          <w:ilvl w:val="0"/>
          <w:numId w:val="58"/>
        </w:numPr>
        <w:spacing w:before="240" w:after="240" w:line="360" w:lineRule="auto"/>
        <w:ind w:left="709" w:right="-1"/>
        <w:jc w:val="both"/>
        <w:rPr>
          <w:rFonts w:ascii="ITC Avant Garde" w:hAnsi="ITC Avant Garde"/>
          <w:b/>
        </w:rPr>
      </w:pPr>
      <w:r w:rsidRPr="001A07E3">
        <w:rPr>
          <w:rFonts w:ascii="ITC Avant Garde" w:hAnsi="ITC Avant Garde"/>
          <w:b/>
        </w:rPr>
        <w:t>Afectación a un sistema de telecomunicaciones previamente autorizado.</w:t>
      </w:r>
    </w:p>
    <w:p w:rsidR="007448A6" w:rsidRDefault="00F412D5" w:rsidP="007448A6">
      <w:pPr>
        <w:spacing w:before="240" w:after="240" w:line="360" w:lineRule="auto"/>
        <w:ind w:right="-1"/>
        <w:jc w:val="both"/>
        <w:rPr>
          <w:rFonts w:ascii="ITC Avant Garde" w:hAnsi="ITC Avant Garde"/>
        </w:rPr>
      </w:pPr>
      <w:r w:rsidRPr="001A07E3">
        <w:rPr>
          <w:rFonts w:ascii="ITC Avant Garde" w:hAnsi="ITC Avant Garde"/>
        </w:rPr>
        <w:t xml:space="preserve">En el presente caso se advierte </w:t>
      </w:r>
      <w:r w:rsidRPr="001A07E3">
        <w:rPr>
          <w:rFonts w:ascii="ITC Avant Garde" w:eastAsia="Times New Roman" w:hAnsi="ITC Avant Garde"/>
          <w:bCs/>
          <w:color w:val="000000"/>
          <w:lang w:eastAsia="es-MX"/>
        </w:rPr>
        <w:t xml:space="preserve">la existencia de </w:t>
      </w:r>
      <w:r>
        <w:rPr>
          <w:rFonts w:ascii="ITC Avant Garde" w:eastAsia="Times New Roman" w:hAnsi="ITC Avant Garde"/>
          <w:bCs/>
          <w:color w:val="000000"/>
          <w:lang w:eastAsia="es-MX"/>
        </w:rPr>
        <w:t xml:space="preserve">un </w:t>
      </w:r>
      <w:r w:rsidRPr="001A07E3">
        <w:rPr>
          <w:rFonts w:ascii="ITC Avant Garde" w:hAnsi="ITC Avant Garde"/>
        </w:rPr>
        <w:t xml:space="preserve">sistema de </w:t>
      </w:r>
      <w:r>
        <w:rPr>
          <w:rFonts w:ascii="ITC Avant Garde" w:hAnsi="ITC Avant Garde"/>
        </w:rPr>
        <w:t>telecomunicaciones debidamente autorizado mediante el otorgamiento a “</w:t>
      </w:r>
      <w:r>
        <w:rPr>
          <w:rFonts w:ascii="ITC Avant Garde" w:hAnsi="ITC Avant Garde"/>
          <w:b/>
        </w:rPr>
        <w:t>SAI</w:t>
      </w:r>
      <w:r>
        <w:rPr>
          <w:rFonts w:ascii="ITC Avant Garde" w:hAnsi="ITC Avant Garde"/>
        </w:rPr>
        <w:t>” de su “</w:t>
      </w:r>
      <w:r>
        <w:rPr>
          <w:rFonts w:ascii="ITC Avant Garde" w:hAnsi="ITC Avant Garde"/>
          <w:b/>
        </w:rPr>
        <w:t>CONCESIÓN DE BANDAS</w:t>
      </w:r>
      <w:r>
        <w:rPr>
          <w:rFonts w:ascii="ITC Avant Garde" w:hAnsi="ITC Avant Garde"/>
        </w:rPr>
        <w:t>” y su “</w:t>
      </w:r>
      <w:r>
        <w:rPr>
          <w:rFonts w:ascii="ITC Avant Garde" w:hAnsi="ITC Avant Garde"/>
          <w:b/>
        </w:rPr>
        <w:t>CONCESIÓN DE RED</w:t>
      </w:r>
      <w:r>
        <w:rPr>
          <w:rFonts w:ascii="ITC Avant Garde" w:hAnsi="ITC Avant Garde"/>
        </w:rPr>
        <w:t xml:space="preserve">”, que estaba destinado exclusivamente a la prestación de los servicios de acceso inalámbricos fijo o móvil, entre ellos, el servicio de comercialización de capacidad de una red pública de telecomunicaciones, </w:t>
      </w:r>
      <w:r w:rsidR="00CA42DB">
        <w:rPr>
          <w:rFonts w:ascii="ITC Avant Garde" w:hAnsi="ITC Avant Garde"/>
        </w:rPr>
        <w:t xml:space="preserve">el cual se debía ofrecer </w:t>
      </w:r>
      <w:r>
        <w:rPr>
          <w:rFonts w:ascii="ITC Avant Garde" w:hAnsi="ITC Avant Garde"/>
        </w:rPr>
        <w:t xml:space="preserve">con infraestructura propia </w:t>
      </w:r>
      <w:r w:rsidR="00CA42DB">
        <w:rPr>
          <w:rFonts w:ascii="ITC Avant Garde" w:hAnsi="ITC Avant Garde"/>
        </w:rPr>
        <w:t xml:space="preserve">de </w:t>
      </w:r>
      <w:r>
        <w:rPr>
          <w:rFonts w:ascii="ITC Avant Garde" w:hAnsi="ITC Avant Garde"/>
        </w:rPr>
        <w:t xml:space="preserve">la citada concesionaria en la región 8 que comprende los estados de </w:t>
      </w:r>
      <w:r w:rsidRPr="008452B5">
        <w:rPr>
          <w:rFonts w:ascii="ITC Avant Garde" w:hAnsi="ITC Avant Garde"/>
        </w:rPr>
        <w:t>Guerrero, Oaxaca, Puebla, Tlaxcala y Veracruz</w:t>
      </w:r>
      <w:r>
        <w:rPr>
          <w:rFonts w:ascii="ITC Avant Garde" w:hAnsi="ITC Avant Garde"/>
        </w:rPr>
        <w:t>.</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 xml:space="preserve">En este sentido, la prestación de </w:t>
      </w:r>
      <w:r w:rsidR="000670E0">
        <w:rPr>
          <w:rFonts w:ascii="ITC Avant Garde" w:hAnsi="ITC Avant Garde"/>
        </w:rPr>
        <w:t xml:space="preserve">los </w:t>
      </w:r>
      <w:r>
        <w:rPr>
          <w:rFonts w:ascii="ITC Avant Garde" w:hAnsi="ITC Avant Garde"/>
        </w:rPr>
        <w:t xml:space="preserve"> servicio</w:t>
      </w:r>
      <w:r w:rsidR="000670E0">
        <w:rPr>
          <w:rFonts w:ascii="ITC Avant Garde" w:hAnsi="ITC Avant Garde"/>
        </w:rPr>
        <w:t>s</w:t>
      </w:r>
      <w:r>
        <w:rPr>
          <w:rFonts w:ascii="ITC Avant Garde" w:hAnsi="ITC Avant Garde"/>
        </w:rPr>
        <w:t xml:space="preserve"> de telecomunicaciones</w:t>
      </w:r>
      <w:r w:rsidR="000670E0">
        <w:rPr>
          <w:rFonts w:ascii="ITC Avant Garde" w:hAnsi="ITC Avant Garde"/>
        </w:rPr>
        <w:t xml:space="preserve"> mayorista</w:t>
      </w:r>
      <w:r>
        <w:rPr>
          <w:rFonts w:ascii="ITC Avant Garde" w:hAnsi="ITC Avant Garde"/>
        </w:rPr>
        <w:t xml:space="preserve"> que se realizó a través de infraestructura que no era propia de “</w:t>
      </w:r>
      <w:r>
        <w:rPr>
          <w:rFonts w:ascii="ITC Avant Garde" w:hAnsi="ITC Avant Garde"/>
          <w:b/>
        </w:rPr>
        <w:t>SAI</w:t>
      </w:r>
      <w:r>
        <w:rPr>
          <w:rFonts w:ascii="ITC Avant Garde" w:hAnsi="ITC Avant Garde"/>
        </w:rPr>
        <w:t xml:space="preserve">”, es una conducta que afecta a los servicios de telecomunicaciones </w:t>
      </w:r>
      <w:r w:rsidR="000670E0">
        <w:rPr>
          <w:rFonts w:ascii="ITC Avant Garde" w:hAnsi="ITC Avant Garde"/>
        </w:rPr>
        <w:t xml:space="preserve">a usuarios finales </w:t>
      </w:r>
      <w:r>
        <w:rPr>
          <w:rFonts w:ascii="ITC Avant Garde" w:hAnsi="ITC Avant Garde"/>
        </w:rPr>
        <w:t xml:space="preserve">que dicha empresa debía prestar de conformidad con los principios establecidos en la fracción II del artículo 6 de la </w:t>
      </w:r>
      <w:r>
        <w:rPr>
          <w:rFonts w:ascii="ITC Avant Garde" w:hAnsi="ITC Avant Garde"/>
          <w:b/>
        </w:rPr>
        <w:t>CPEUM</w:t>
      </w:r>
      <w:r>
        <w:rPr>
          <w:rFonts w:ascii="ITC Avant Garde" w:hAnsi="ITC Avant Garde"/>
        </w:rPr>
        <w:t xml:space="preserve">, al no realizarse de manera eficiente y continua en detrimento del </w:t>
      </w:r>
      <w:r w:rsidRPr="003145F8">
        <w:rPr>
          <w:rFonts w:ascii="ITC Avant Garde" w:hAnsi="ITC Avant Garde"/>
        </w:rPr>
        <w:t xml:space="preserve">máximo </w:t>
      </w:r>
      <w:r>
        <w:rPr>
          <w:rFonts w:ascii="ITC Avant Garde" w:hAnsi="ITC Avant Garde"/>
        </w:rPr>
        <w:t>aprovechamiento d</w:t>
      </w:r>
      <w:r w:rsidRPr="003145F8">
        <w:rPr>
          <w:rFonts w:ascii="ITC Avant Garde" w:hAnsi="ITC Avant Garde"/>
        </w:rPr>
        <w:t>e su capacidad</w:t>
      </w:r>
      <w:r>
        <w:rPr>
          <w:rFonts w:ascii="ITC Avant Garde" w:hAnsi="ITC Avant Garde"/>
        </w:rPr>
        <w:t xml:space="preserve"> y por ello debe considerarse como agravante en la sanción que en su caso se determine, toda vez que la sociedad está interesada en que los servicios de </w:t>
      </w:r>
      <w:r>
        <w:rPr>
          <w:rFonts w:ascii="ITC Avant Garde" w:hAnsi="ITC Avant Garde"/>
        </w:rPr>
        <w:lastRenderedPageBreak/>
        <w:t>telecomunicaciones se presten bajo dichos principios en beneficio de la colectividad, esto es que sean prestados en condiciones de competencia</w:t>
      </w:r>
      <w:r w:rsidRPr="0040615A">
        <w:rPr>
          <w:rFonts w:ascii="ITC Avant Garde" w:hAnsi="ITC Avant Garde"/>
        </w:rPr>
        <w:t>,</w:t>
      </w:r>
      <w:r w:rsidRPr="00EE1324">
        <w:rPr>
          <w:rFonts w:ascii="ITC Avant Garde" w:hAnsi="ITC Avant Garde"/>
        </w:rPr>
        <w:t xml:space="preserve"> </w:t>
      </w:r>
      <w:r>
        <w:rPr>
          <w:rFonts w:ascii="ITC Avant Garde" w:hAnsi="ITC Avant Garde"/>
        </w:rPr>
        <w:t>calidad, pluralidad, cobertura universal, interconexión, convergencia y continuidad.</w:t>
      </w:r>
    </w:p>
    <w:p w:rsidR="007448A6" w:rsidRDefault="00F412D5" w:rsidP="007448A6">
      <w:pPr>
        <w:spacing w:before="240" w:after="240" w:line="360" w:lineRule="auto"/>
        <w:ind w:right="-1"/>
        <w:jc w:val="both"/>
        <w:rPr>
          <w:rFonts w:ascii="ITC Avant Garde" w:hAnsi="ITC Avant Garde"/>
        </w:rPr>
      </w:pPr>
      <w:r w:rsidRPr="00655B31">
        <w:rPr>
          <w:rFonts w:ascii="ITC Avant Garde" w:hAnsi="ITC Avant Garde"/>
        </w:rPr>
        <w:t xml:space="preserve">Por otro lado, también existe una </w:t>
      </w:r>
      <w:r w:rsidR="005F7BCF">
        <w:rPr>
          <w:rFonts w:ascii="ITC Avant Garde" w:hAnsi="ITC Avant Garde"/>
        </w:rPr>
        <w:t xml:space="preserve">afectación </w:t>
      </w:r>
      <w:r w:rsidRPr="006807B3">
        <w:rPr>
          <w:rFonts w:ascii="ITC Avant Garde" w:hAnsi="ITC Avant Garde"/>
        </w:rPr>
        <w:t xml:space="preserve">que sufren los propios consumidores al </w:t>
      </w:r>
      <w:r w:rsidR="00146554">
        <w:rPr>
          <w:rFonts w:ascii="ITC Avant Garde" w:hAnsi="ITC Avant Garde"/>
        </w:rPr>
        <w:t>no contar con una opción de servicio</w:t>
      </w:r>
      <w:r w:rsidRPr="006807B3">
        <w:rPr>
          <w:rFonts w:ascii="ITC Avant Garde" w:hAnsi="ITC Avant Garde"/>
        </w:rPr>
        <w:t xml:space="preserve">, </w:t>
      </w:r>
      <w:r>
        <w:rPr>
          <w:rFonts w:ascii="ITC Avant Garde" w:hAnsi="ITC Avant Garde"/>
        </w:rPr>
        <w:t>razón por la cual se estima que con dichas consideraciones se acredita el elemento en análisis</w:t>
      </w:r>
      <w:r>
        <w:rPr>
          <w:rFonts w:ascii="ITC Avant Garde" w:hAnsi="ITC Avant Garde"/>
          <w:b/>
        </w:rPr>
        <w:t>.</w:t>
      </w:r>
    </w:p>
    <w:p w:rsidR="007448A6" w:rsidRDefault="00F412D5" w:rsidP="007448A6">
      <w:pPr>
        <w:spacing w:before="240" w:after="240" w:line="360" w:lineRule="auto"/>
        <w:ind w:right="-1"/>
        <w:jc w:val="both"/>
        <w:rPr>
          <w:rFonts w:ascii="ITC Avant Garde" w:hAnsi="ITC Avant Garde"/>
        </w:rPr>
      </w:pPr>
      <w:r w:rsidRPr="009C43AC">
        <w:rPr>
          <w:rFonts w:ascii="ITC Avant Garde" w:hAnsi="ITC Avant Garde"/>
        </w:rPr>
        <w:t xml:space="preserve">En ese sentido, </w:t>
      </w:r>
      <w:r w:rsidRPr="00B40F69">
        <w:rPr>
          <w:rFonts w:ascii="ITC Avant Garde" w:hAnsi="ITC Avant Garde"/>
        </w:rPr>
        <w:t xml:space="preserve">se concluye que con la conducta llevada a cabo por </w:t>
      </w:r>
      <w:r>
        <w:rPr>
          <w:rFonts w:ascii="ITC Avant Garde" w:hAnsi="ITC Avant Garde"/>
        </w:rPr>
        <w:t>“</w:t>
      </w:r>
      <w:r>
        <w:rPr>
          <w:rFonts w:ascii="ITC Avant Garde" w:hAnsi="ITC Avant Garde"/>
          <w:b/>
        </w:rPr>
        <w:t>SAI</w:t>
      </w:r>
      <w:r>
        <w:rPr>
          <w:rFonts w:ascii="ITC Avant Garde" w:hAnsi="ITC Avant Garde"/>
        </w:rPr>
        <w:t>”</w:t>
      </w:r>
      <w:r w:rsidRPr="00B40F69">
        <w:rPr>
          <w:rFonts w:ascii="ITC Avant Garde" w:hAnsi="ITC Avant Garde"/>
          <w:b/>
          <w:bCs/>
          <w:color w:val="000000"/>
          <w:lang w:eastAsia="es-MX"/>
        </w:rPr>
        <w:t>,</w:t>
      </w:r>
      <w:r w:rsidRPr="00B40F69">
        <w:rPr>
          <w:rFonts w:ascii="ITC Avant Garde" w:hAnsi="ITC Avant Garde"/>
        </w:rPr>
        <w:t xml:space="preserve"> se afectaron </w:t>
      </w:r>
      <w:r>
        <w:rPr>
          <w:rFonts w:ascii="ITC Avant Garde" w:hAnsi="ITC Avant Garde"/>
        </w:rPr>
        <w:t xml:space="preserve">los </w:t>
      </w:r>
      <w:r w:rsidRPr="00B40F69">
        <w:rPr>
          <w:rFonts w:ascii="ITC Avant Garde" w:hAnsi="ITC Avant Garde"/>
        </w:rPr>
        <w:t>servicios de telecomunicaciones</w:t>
      </w:r>
      <w:r>
        <w:rPr>
          <w:rFonts w:ascii="ITC Avant Garde" w:hAnsi="ITC Avant Garde"/>
        </w:rPr>
        <w:t xml:space="preserve"> de acceso inalámbrico fijo o móvil que</w:t>
      </w:r>
      <w:r w:rsidRPr="00B40F69">
        <w:rPr>
          <w:rFonts w:ascii="ITC Avant Garde" w:hAnsi="ITC Avant Garde"/>
        </w:rPr>
        <w:t xml:space="preserve"> legalmente </w:t>
      </w:r>
      <w:r>
        <w:rPr>
          <w:rFonts w:ascii="ITC Avant Garde" w:hAnsi="ITC Avant Garde"/>
        </w:rPr>
        <w:t xml:space="preserve">estaba obligada a prestar, y al margen de ello, el concesionario no cumplió con </w:t>
      </w:r>
      <w:r w:rsidR="002230C2">
        <w:rPr>
          <w:rFonts w:ascii="ITC Avant Garde" w:hAnsi="ITC Avant Garde"/>
        </w:rPr>
        <w:t xml:space="preserve">la implementación de infraestructura para establecer la red pública de telecomunicaciones </w:t>
      </w:r>
      <w:r>
        <w:rPr>
          <w:rFonts w:ascii="ITC Avant Garde" w:hAnsi="ITC Avant Garde"/>
        </w:rPr>
        <w:t>a que se encontraba obligado</w:t>
      </w:r>
      <w:r w:rsidR="002230C2">
        <w:rPr>
          <w:rFonts w:ascii="ITC Avant Garde" w:hAnsi="ITC Avant Garde"/>
        </w:rPr>
        <w:t>, con lo cual</w:t>
      </w:r>
      <w:r w:rsidR="00CC4992">
        <w:rPr>
          <w:rFonts w:ascii="ITC Avant Garde" w:hAnsi="ITC Avant Garde"/>
        </w:rPr>
        <w:t xml:space="preserve"> se acredita que</w:t>
      </w:r>
      <w:r>
        <w:rPr>
          <w:rFonts w:ascii="ITC Avant Garde" w:hAnsi="ITC Avant Garde"/>
        </w:rPr>
        <w:t xml:space="preserve"> no </w:t>
      </w:r>
      <w:r w:rsidR="002230C2">
        <w:rPr>
          <w:rFonts w:ascii="ITC Avant Garde" w:hAnsi="ITC Avant Garde"/>
        </w:rPr>
        <w:t xml:space="preserve">se </w:t>
      </w:r>
      <w:r>
        <w:rPr>
          <w:rFonts w:ascii="ITC Avant Garde" w:hAnsi="ITC Avant Garde"/>
        </w:rPr>
        <w:t>prestó el servicio concesionado de manera continua y eficiente.</w:t>
      </w:r>
    </w:p>
    <w:p w:rsidR="007448A6" w:rsidRDefault="00F412D5" w:rsidP="007448A6">
      <w:pPr>
        <w:spacing w:before="240" w:after="240" w:line="360" w:lineRule="auto"/>
        <w:ind w:right="-1"/>
        <w:jc w:val="both"/>
        <w:rPr>
          <w:rFonts w:ascii="ITC Avant Garde" w:hAnsi="ITC Avant Garde"/>
        </w:rPr>
      </w:pPr>
      <w:r>
        <w:rPr>
          <w:rFonts w:ascii="ITC Avant Garde" w:hAnsi="ITC Avant Garde"/>
        </w:rPr>
        <w:t xml:space="preserve">Por lo anterior, se considera que existe afectación </w:t>
      </w:r>
      <w:r w:rsidRPr="00BD58B7">
        <w:rPr>
          <w:rFonts w:ascii="ITC Avant Garde" w:hAnsi="ITC Avant Garde"/>
        </w:rPr>
        <w:t>a un sistema de telecomunicaciones previamente autorizado</w:t>
      </w:r>
      <w:r>
        <w:rPr>
          <w:rFonts w:ascii="ITC Avant Garde" w:hAnsi="ITC Avant Garde"/>
        </w:rPr>
        <w:t>, actualizando con esto uno de los elementos considerados para la gravedad.</w:t>
      </w:r>
    </w:p>
    <w:p w:rsidR="007448A6" w:rsidRDefault="00F412D5" w:rsidP="007448A6">
      <w:pPr>
        <w:spacing w:before="240" w:after="240" w:line="360" w:lineRule="auto"/>
        <w:jc w:val="both"/>
        <w:rPr>
          <w:rFonts w:ascii="ITC Avant Garde" w:eastAsia="Times New Roman" w:hAnsi="ITC Avant Garde"/>
          <w:b/>
          <w:bCs/>
          <w:lang w:eastAsia="es-MX"/>
        </w:rPr>
      </w:pPr>
      <w:r>
        <w:rPr>
          <w:rFonts w:ascii="ITC Avant Garde" w:eastAsia="Times New Roman" w:hAnsi="ITC Avant Garde"/>
          <w:b/>
          <w:bCs/>
          <w:lang w:eastAsia="es-MX"/>
        </w:rPr>
        <w:t>LA DURACIÓN DE LA CONDUCTA</w:t>
      </w:r>
    </w:p>
    <w:p w:rsidR="007448A6" w:rsidRDefault="00F412D5" w:rsidP="007448A6">
      <w:pPr>
        <w:spacing w:before="240" w:after="240" w:line="360" w:lineRule="auto"/>
        <w:jc w:val="both"/>
        <w:rPr>
          <w:rFonts w:ascii="ITC Avant Garde" w:hAnsi="ITC Avant Garde"/>
        </w:rPr>
      </w:pPr>
      <w:r w:rsidRPr="009D1070">
        <w:rPr>
          <w:rFonts w:ascii="ITC Avant Garde" w:eastAsia="Times New Roman" w:hAnsi="ITC Avant Garde"/>
          <w:bCs/>
          <w:lang w:eastAsia="es-MX"/>
        </w:rPr>
        <w:t>Dentro de</w:t>
      </w:r>
      <w:r>
        <w:rPr>
          <w:rFonts w:ascii="ITC Avant Garde" w:eastAsia="Times New Roman" w:hAnsi="ITC Avant Garde"/>
          <w:bCs/>
          <w:lang w:eastAsia="es-MX"/>
        </w:rPr>
        <w:t xml:space="preserve"> las constancias que obran en los autos del expediente en que se actúa, se puede advertir que </w:t>
      </w:r>
      <w:r w:rsidR="003C7C54">
        <w:rPr>
          <w:rFonts w:ascii="ITC Avant Garde" w:eastAsia="Times New Roman" w:hAnsi="ITC Avant Garde"/>
          <w:bCs/>
          <w:lang w:eastAsia="es-MX"/>
        </w:rPr>
        <w:t>“</w:t>
      </w:r>
      <w:r w:rsidR="003C7C54">
        <w:rPr>
          <w:rFonts w:ascii="ITC Avant Garde" w:eastAsia="Times New Roman" w:hAnsi="ITC Avant Garde"/>
          <w:b/>
          <w:bCs/>
          <w:lang w:eastAsia="es-MX"/>
        </w:rPr>
        <w:t>SAI</w:t>
      </w:r>
      <w:r w:rsidR="003C7C54">
        <w:rPr>
          <w:rFonts w:ascii="ITC Avant Garde" w:eastAsia="Times New Roman" w:hAnsi="ITC Avant Garde"/>
          <w:bCs/>
          <w:lang w:eastAsia="es-MX"/>
        </w:rPr>
        <w:t xml:space="preserve">” </w:t>
      </w:r>
      <w:r w:rsidR="003430B6">
        <w:rPr>
          <w:rFonts w:ascii="ITC Avant Garde" w:eastAsia="Times New Roman" w:hAnsi="ITC Avant Garde"/>
          <w:bCs/>
          <w:lang w:eastAsia="es-MX"/>
        </w:rPr>
        <w:t xml:space="preserve">no acreditó la prestación de los servicios que tenía concesionados de manera continua y eficiente por lo menos desde 2011, ya que no presentó la relación de sus usuarios, las tarifas registradas, los modelos de contratos tipo celebrados con sus suscriptores y las facturas expedidas a los mismos al amparo de que su único cliente era </w:t>
      </w:r>
      <w:r w:rsidR="000670E0" w:rsidRPr="000670E0">
        <w:rPr>
          <w:rFonts w:ascii="ITC Avant Garde" w:eastAsia="Times New Roman" w:hAnsi="ITC Avant Garde"/>
          <w:b/>
          <w:bCs/>
          <w:lang w:eastAsia="es-MX"/>
        </w:rPr>
        <w:t>PEGASO PCS</w:t>
      </w:r>
      <w:r w:rsidR="000670E0">
        <w:rPr>
          <w:rFonts w:ascii="ITC Avant Garde" w:eastAsia="Times New Roman" w:hAnsi="ITC Avant Garde"/>
          <w:bCs/>
          <w:lang w:eastAsia="es-MX"/>
        </w:rPr>
        <w:t xml:space="preserve"> </w:t>
      </w:r>
      <w:r w:rsidR="003430B6">
        <w:rPr>
          <w:rFonts w:ascii="ITC Avant Garde" w:eastAsia="Times New Roman" w:hAnsi="ITC Avant Garde"/>
          <w:bCs/>
          <w:lang w:eastAsia="es-MX"/>
        </w:rPr>
        <w:t xml:space="preserve">al amparo del contrato de </w:t>
      </w:r>
      <w:r>
        <w:rPr>
          <w:rFonts w:ascii="ITC Avant Garde" w:eastAsia="Times New Roman" w:hAnsi="ITC Avant Garde"/>
          <w:bCs/>
          <w:lang w:eastAsia="es-MX"/>
        </w:rPr>
        <w:t>prestación del servicio de provisión de capacidad</w:t>
      </w:r>
      <w:r w:rsidR="003430B6">
        <w:rPr>
          <w:rFonts w:ascii="ITC Avant Garde" w:eastAsia="Times New Roman" w:hAnsi="ITC Avant Garde"/>
          <w:bCs/>
          <w:lang w:eastAsia="es-MX"/>
        </w:rPr>
        <w:t>, sin embargo éste se celebró en</w:t>
      </w:r>
      <w:r>
        <w:rPr>
          <w:rFonts w:ascii="ITC Avant Garde" w:eastAsia="Times New Roman" w:hAnsi="ITC Avant Garde"/>
          <w:bCs/>
          <w:lang w:eastAsia="es-MX"/>
        </w:rPr>
        <w:t xml:space="preserve"> el mes de octubre de dos mil catorce, por lo que </w:t>
      </w:r>
      <w:r w:rsidR="003430B6">
        <w:rPr>
          <w:rFonts w:ascii="ITC Avant Garde" w:eastAsia="Times New Roman" w:hAnsi="ITC Avant Garde"/>
          <w:bCs/>
          <w:lang w:eastAsia="es-MX"/>
        </w:rPr>
        <w:t>no se tiene evidencia de la prestación de servicios hasta esa fecha</w:t>
      </w:r>
      <w:r>
        <w:rPr>
          <w:rFonts w:ascii="ITC Avant Garde" w:hAnsi="ITC Avant Garde"/>
        </w:rPr>
        <w:t>.</w:t>
      </w:r>
    </w:p>
    <w:p w:rsidR="007448A6" w:rsidRDefault="00A53C79" w:rsidP="007448A6">
      <w:pPr>
        <w:spacing w:before="240" w:after="240" w:line="360" w:lineRule="auto"/>
        <w:jc w:val="both"/>
        <w:rPr>
          <w:rFonts w:ascii="ITC Avant Garde" w:hAnsi="ITC Avant Garde"/>
        </w:rPr>
      </w:pPr>
      <w:r>
        <w:rPr>
          <w:rFonts w:ascii="ITC Avant Garde" w:hAnsi="ITC Avant Garde"/>
        </w:rPr>
        <w:lastRenderedPageBreak/>
        <w:t>También</w:t>
      </w:r>
      <w:r w:rsidR="003C7C54">
        <w:rPr>
          <w:rFonts w:ascii="ITC Avant Garde" w:hAnsi="ITC Avant Garde"/>
        </w:rPr>
        <w:t xml:space="preserve"> se considera que</w:t>
      </w:r>
      <w:r w:rsidR="00F412D5">
        <w:rPr>
          <w:rFonts w:ascii="ITC Avant Garde" w:hAnsi="ITC Avant Garde"/>
        </w:rPr>
        <w:t xml:space="preserve"> “</w:t>
      </w:r>
      <w:r w:rsidR="00F412D5" w:rsidRPr="00470BAA">
        <w:rPr>
          <w:rFonts w:ascii="ITC Avant Garde" w:hAnsi="ITC Avant Garde"/>
          <w:b/>
        </w:rPr>
        <w:t>SAI”</w:t>
      </w:r>
      <w:r w:rsidR="00F412D5">
        <w:rPr>
          <w:rFonts w:ascii="ITC Avant Garde" w:hAnsi="ITC Avant Garde"/>
        </w:rPr>
        <w:t xml:space="preserve"> no aportó elementos de convicción que demostraran que implementó </w:t>
      </w:r>
      <w:r w:rsidR="003C7C54">
        <w:rPr>
          <w:rFonts w:ascii="ITC Avant Garde" w:hAnsi="ITC Avant Garde"/>
        </w:rPr>
        <w:t>una</w:t>
      </w:r>
      <w:r w:rsidR="00F412D5">
        <w:rPr>
          <w:rFonts w:ascii="ITC Avant Garde" w:hAnsi="ITC Avant Garde"/>
        </w:rPr>
        <w:t xml:space="preserve"> red </w:t>
      </w:r>
      <w:r w:rsidR="003C7C54">
        <w:rPr>
          <w:rFonts w:ascii="ITC Avant Garde" w:hAnsi="ITC Avant Garde"/>
        </w:rPr>
        <w:t>propia de telecomunicaciones para prestar los servicios de acceso inalámbrico fijo o móvil.</w:t>
      </w:r>
      <w:r w:rsidR="00F412D5">
        <w:rPr>
          <w:rFonts w:ascii="ITC Avant Garde" w:hAnsi="ITC Avant Garde"/>
        </w:rPr>
        <w:t xml:space="preserve"> </w:t>
      </w:r>
    </w:p>
    <w:p w:rsidR="007448A6" w:rsidRDefault="00F412D5" w:rsidP="007448A6">
      <w:pPr>
        <w:spacing w:before="240" w:after="240" w:line="360" w:lineRule="auto"/>
        <w:jc w:val="both"/>
        <w:rPr>
          <w:rFonts w:ascii="ITC Avant Garde" w:hAnsi="ITC Avant Garde"/>
        </w:rPr>
      </w:pPr>
      <w:r>
        <w:rPr>
          <w:rFonts w:ascii="ITC Avant Garde" w:hAnsi="ITC Avant Garde"/>
        </w:rPr>
        <w:t>En ese sentido, se tienen elementos para asegurar que</w:t>
      </w:r>
      <w:r w:rsidR="00A53C79">
        <w:rPr>
          <w:rFonts w:ascii="ITC Avant Garde" w:hAnsi="ITC Avant Garde"/>
        </w:rPr>
        <w:t xml:space="preserve"> </w:t>
      </w:r>
      <w:r w:rsidR="003430B6">
        <w:rPr>
          <w:rFonts w:ascii="ITC Avant Garde" w:hAnsi="ITC Avant Garde"/>
        </w:rPr>
        <w:t>previo a</w:t>
      </w:r>
      <w:r w:rsidR="00A53C79">
        <w:rPr>
          <w:rFonts w:ascii="ITC Avant Garde" w:hAnsi="ITC Avant Garde"/>
        </w:rPr>
        <w:t xml:space="preserve"> la firma de los contratos antes señalados,</w:t>
      </w:r>
      <w:r w:rsidR="00520821">
        <w:rPr>
          <w:rFonts w:ascii="ITC Avant Garde" w:hAnsi="ITC Avant Garde"/>
        </w:rPr>
        <w:t xml:space="preserve"> </w:t>
      </w:r>
      <w:r>
        <w:rPr>
          <w:rFonts w:ascii="ITC Avant Garde" w:hAnsi="ITC Avant Garde"/>
        </w:rPr>
        <w:t>“</w:t>
      </w:r>
      <w:r>
        <w:rPr>
          <w:rFonts w:ascii="ITC Avant Garde" w:hAnsi="ITC Avant Garde"/>
          <w:b/>
        </w:rPr>
        <w:t>SAI</w:t>
      </w:r>
      <w:r>
        <w:rPr>
          <w:rFonts w:ascii="ITC Avant Garde" w:hAnsi="ITC Avant Garde"/>
        </w:rPr>
        <w:t xml:space="preserve">” </w:t>
      </w:r>
      <w:r w:rsidR="003C7C54">
        <w:rPr>
          <w:rFonts w:ascii="ITC Avant Garde" w:hAnsi="ITC Avant Garde"/>
        </w:rPr>
        <w:t xml:space="preserve">no prestaba el servicio concesionado </w:t>
      </w:r>
      <w:r w:rsidR="00A53C79">
        <w:rPr>
          <w:rFonts w:ascii="ITC Avant Garde" w:hAnsi="ITC Avant Garde"/>
        </w:rPr>
        <w:t xml:space="preserve">y que </w:t>
      </w:r>
      <w:r w:rsidR="003C7C54">
        <w:rPr>
          <w:rFonts w:ascii="ITC Avant Garde" w:hAnsi="ITC Avant Garde"/>
        </w:rPr>
        <w:t xml:space="preserve">no </w:t>
      </w:r>
      <w:r w:rsidR="00A53C79">
        <w:rPr>
          <w:rFonts w:ascii="ITC Avant Garde" w:hAnsi="ITC Avant Garde"/>
        </w:rPr>
        <w:t>implementó una red pública de telecomunicaciones propia, ya que en su lugar sólo tenía la posesión de la infraestructura que era arrendada por “</w:t>
      </w:r>
      <w:r w:rsidR="00A53C79">
        <w:rPr>
          <w:rFonts w:ascii="ITC Avant Garde" w:hAnsi="ITC Avant Garde"/>
          <w:b/>
        </w:rPr>
        <w:t>PEGASO PCS</w:t>
      </w:r>
      <w:r w:rsidR="00A53C79">
        <w:rPr>
          <w:rFonts w:ascii="ITC Avant Garde" w:hAnsi="ITC Avant Garde"/>
        </w:rPr>
        <w:t>”.</w:t>
      </w:r>
    </w:p>
    <w:p w:rsidR="007448A6" w:rsidRDefault="00F412D5" w:rsidP="007448A6">
      <w:pPr>
        <w:spacing w:before="240"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Por tanto, se considera que su conducta es </w:t>
      </w:r>
      <w:r w:rsidRPr="008253D2">
        <w:rPr>
          <w:rFonts w:ascii="ITC Avant Garde" w:eastAsia="Times New Roman" w:hAnsi="ITC Avant Garde"/>
          <w:b/>
          <w:bCs/>
          <w:lang w:eastAsia="es-MX"/>
        </w:rPr>
        <w:t>grave</w:t>
      </w:r>
      <w:r>
        <w:rPr>
          <w:rFonts w:ascii="ITC Avant Garde" w:eastAsia="Times New Roman" w:hAnsi="ITC Avant Garde"/>
          <w:bCs/>
          <w:lang w:eastAsia="es-MX"/>
        </w:rPr>
        <w:t xml:space="preserve"> por las razones apuntadas por la autoridad.</w:t>
      </w:r>
    </w:p>
    <w:p w:rsidR="007448A6" w:rsidRDefault="00F412D5" w:rsidP="007448A6">
      <w:pPr>
        <w:spacing w:before="240" w:after="240" w:line="360" w:lineRule="auto"/>
        <w:ind w:right="-1"/>
        <w:jc w:val="both"/>
        <w:rPr>
          <w:rFonts w:ascii="ITC Avant Garde" w:hAnsi="ITC Avant Garde"/>
        </w:rPr>
      </w:pPr>
      <w:r w:rsidRPr="001A07E3">
        <w:rPr>
          <w:rFonts w:ascii="ITC Avant Garde" w:hAnsi="ITC Avant Garde"/>
        </w:rPr>
        <w:t xml:space="preserve">Ahora bien, una vez analizados los elementos que integran el concepto de gravedad se considera que la conducta que se pretende sancionar es </w:t>
      </w:r>
      <w:r w:rsidRPr="006807B3">
        <w:rPr>
          <w:rFonts w:ascii="ITC Avant Garde" w:hAnsi="ITC Avant Garde"/>
          <w:b/>
        </w:rPr>
        <w:t>GRAVE</w:t>
      </w:r>
      <w:r w:rsidRPr="001A07E3">
        <w:rPr>
          <w:rFonts w:ascii="ITC Avant Garde" w:hAnsi="ITC Avant Garde"/>
        </w:rPr>
        <w:t xml:space="preserve"> de conformidad con lo siguiente:</w:t>
      </w:r>
    </w:p>
    <w:p w:rsidR="007448A6" w:rsidRDefault="00B4137C" w:rsidP="007448A6">
      <w:pPr>
        <w:numPr>
          <w:ilvl w:val="0"/>
          <w:numId w:val="46"/>
        </w:numPr>
        <w:spacing w:before="240" w:after="240" w:line="360" w:lineRule="auto"/>
        <w:ind w:right="-1"/>
        <w:contextualSpacing/>
        <w:jc w:val="both"/>
        <w:rPr>
          <w:rFonts w:ascii="ITC Avant Garde" w:hAnsi="ITC Avant Garde"/>
        </w:rPr>
      </w:pPr>
      <w:r>
        <w:rPr>
          <w:rFonts w:ascii="ITC Avant Garde" w:hAnsi="ITC Avant Garde"/>
        </w:rPr>
        <w:t xml:space="preserve">Se dejó de prestar el servicio de acceso inalámbrico </w:t>
      </w:r>
      <w:r w:rsidR="000670E0">
        <w:rPr>
          <w:rFonts w:ascii="ITC Avant Garde" w:hAnsi="ITC Avant Garde"/>
        </w:rPr>
        <w:t>que tenía autorizado, de una manera continua y eficiente, al margen de que tampoco</w:t>
      </w:r>
      <w:r>
        <w:rPr>
          <w:rFonts w:ascii="ITC Avant Garde" w:hAnsi="ITC Avant Garde"/>
        </w:rPr>
        <w:t xml:space="preserve"> </w:t>
      </w:r>
      <w:r w:rsidR="00F412D5">
        <w:rPr>
          <w:rFonts w:ascii="ITC Avant Garde" w:hAnsi="ITC Avant Garde"/>
        </w:rPr>
        <w:t xml:space="preserve">haya desplegado una red propia, lo cual se tradujo en un daño para la </w:t>
      </w:r>
      <w:r w:rsidR="000670E0">
        <w:rPr>
          <w:rFonts w:ascii="ITC Avant Garde" w:hAnsi="ITC Avant Garde"/>
        </w:rPr>
        <w:t xml:space="preserve">población al no verse beneficiados con la </w:t>
      </w:r>
      <w:r w:rsidR="00F412D5">
        <w:rPr>
          <w:rFonts w:ascii="ITC Avant Garde" w:hAnsi="ITC Avant Garde"/>
        </w:rPr>
        <w:t xml:space="preserve">prestación de los servicios que </w:t>
      </w:r>
      <w:r>
        <w:rPr>
          <w:rFonts w:ascii="ITC Avant Garde" w:hAnsi="ITC Avant Garde"/>
        </w:rPr>
        <w:t>“</w:t>
      </w:r>
      <w:r>
        <w:rPr>
          <w:rFonts w:ascii="ITC Avant Garde" w:hAnsi="ITC Avant Garde"/>
          <w:b/>
        </w:rPr>
        <w:t>SAI</w:t>
      </w:r>
      <w:r>
        <w:rPr>
          <w:rFonts w:ascii="ITC Avant Garde" w:hAnsi="ITC Avant Garde"/>
        </w:rPr>
        <w:t>” tenía obligación de prestar, lo cual</w:t>
      </w:r>
      <w:r w:rsidR="00F412D5">
        <w:rPr>
          <w:rFonts w:ascii="ITC Avant Garde" w:hAnsi="ITC Avant Garde"/>
        </w:rPr>
        <w:t xml:space="preserve"> </w:t>
      </w:r>
      <w:r w:rsidR="00F412D5">
        <w:rPr>
          <w:rFonts w:ascii="ITC Avant Garde" w:eastAsia="Times New Roman" w:hAnsi="ITC Avant Garde"/>
          <w:bCs/>
          <w:lang w:eastAsia="es-MX"/>
        </w:rPr>
        <w:t>genera un detrimento en sus</w:t>
      </w:r>
      <w:r w:rsidR="00F412D5">
        <w:rPr>
          <w:rFonts w:ascii="ITC Avant Garde" w:eastAsia="Times New Roman" w:hAnsi="ITC Avant Garde"/>
          <w:lang w:eastAsia="es-MX"/>
        </w:rPr>
        <w:t xml:space="preserve"> compromisos de cobertura para implementar una red pública de telecomunicaciones</w:t>
      </w:r>
      <w:r>
        <w:rPr>
          <w:rFonts w:ascii="ITC Avant Garde" w:eastAsia="Times New Roman" w:hAnsi="ITC Avant Garde"/>
          <w:lang w:eastAsia="es-MX"/>
        </w:rPr>
        <w:t>, haciendola</w:t>
      </w:r>
      <w:r w:rsidR="00F412D5">
        <w:rPr>
          <w:rFonts w:ascii="ITC Avant Garde" w:eastAsia="Times New Roman" w:hAnsi="ITC Avant Garde"/>
          <w:lang w:eastAsia="es-MX"/>
        </w:rPr>
        <w:t xml:space="preserve"> poco eficiente y evita que se aproveche al máximo su capacidad para atender la necesidades de comunicación de la sociedad en general</w:t>
      </w:r>
      <w:r w:rsidR="00F412D5" w:rsidRPr="00B40F69">
        <w:rPr>
          <w:rFonts w:ascii="ITC Avant Garde" w:hAnsi="ITC Avant Garde"/>
        </w:rPr>
        <w:t>.</w:t>
      </w:r>
    </w:p>
    <w:p w:rsidR="007448A6" w:rsidRDefault="00F412D5" w:rsidP="007448A6">
      <w:pPr>
        <w:numPr>
          <w:ilvl w:val="0"/>
          <w:numId w:val="46"/>
        </w:numPr>
        <w:spacing w:before="240" w:after="240" w:line="360" w:lineRule="auto"/>
        <w:ind w:right="-1"/>
        <w:contextualSpacing/>
        <w:jc w:val="both"/>
        <w:rPr>
          <w:rFonts w:ascii="ITC Avant Garde" w:hAnsi="ITC Avant Garde"/>
        </w:rPr>
      </w:pPr>
      <w:r w:rsidRPr="00DF0773">
        <w:rPr>
          <w:rFonts w:ascii="ITC Avant Garde" w:hAnsi="ITC Avant Garde"/>
          <w:bCs/>
          <w:color w:val="000000"/>
          <w:lang w:eastAsia="es-MX"/>
        </w:rPr>
        <w:t xml:space="preserve">Quedó </w:t>
      </w:r>
      <w:r w:rsidRPr="00DF0773">
        <w:rPr>
          <w:rFonts w:ascii="ITC Avant Garde" w:hAnsi="ITC Avant Garde"/>
        </w:rPr>
        <w:t xml:space="preserve">acreditado el carácter intencional de la conducta, en razón de que, </w:t>
      </w:r>
      <w:r>
        <w:rPr>
          <w:rFonts w:ascii="ITC Avant Garde" w:hAnsi="ITC Avant Garde"/>
        </w:rPr>
        <w:t>“</w:t>
      </w:r>
      <w:r>
        <w:rPr>
          <w:rFonts w:ascii="ITC Avant Garde" w:hAnsi="ITC Avant Garde"/>
          <w:b/>
        </w:rPr>
        <w:t>SAI</w:t>
      </w:r>
      <w:r>
        <w:rPr>
          <w:rFonts w:ascii="ITC Avant Garde" w:hAnsi="ITC Avant Garde"/>
        </w:rPr>
        <w:t>”</w:t>
      </w:r>
      <w:r w:rsidRPr="00DF0773">
        <w:rPr>
          <w:rFonts w:ascii="ITC Avant Garde" w:hAnsi="ITC Avant Garde"/>
        </w:rPr>
        <w:t xml:space="preserve"> </w:t>
      </w:r>
      <w:r w:rsidR="003430B6">
        <w:rPr>
          <w:rFonts w:ascii="ITC Avant Garde" w:hAnsi="ITC Avant Garde" w:cs="Tahoma"/>
        </w:rPr>
        <w:t>no prestó los servicios que</w:t>
      </w:r>
      <w:r w:rsidR="00B4137C">
        <w:rPr>
          <w:rFonts w:ascii="ITC Avant Garde" w:eastAsia="Times New Roman" w:hAnsi="ITC Avant Garde"/>
          <w:lang w:eastAsia="es-MX"/>
        </w:rPr>
        <w:t xml:space="preserve"> tenía concesionado</w:t>
      </w:r>
      <w:r w:rsidR="003430B6">
        <w:rPr>
          <w:rFonts w:ascii="ITC Avant Garde" w:eastAsia="Times New Roman" w:hAnsi="ITC Avant Garde"/>
          <w:lang w:eastAsia="es-MX"/>
        </w:rPr>
        <w:t>s de manera continua y eficiente</w:t>
      </w:r>
      <w:r w:rsidRPr="008452B5">
        <w:rPr>
          <w:rFonts w:ascii="ITC Avant Garde" w:eastAsia="Times New Roman" w:hAnsi="ITC Avant Garde"/>
          <w:lang w:eastAsia="es-MX"/>
        </w:rPr>
        <w:t xml:space="preserve"> </w:t>
      </w:r>
      <w:r w:rsidRPr="00A02480">
        <w:rPr>
          <w:rFonts w:ascii="ITC Avant Garde" w:eastAsia="Times New Roman" w:hAnsi="ITC Avant Garde"/>
          <w:lang w:eastAsia="es-MX"/>
        </w:rPr>
        <w:t xml:space="preserve">y </w:t>
      </w:r>
      <w:r w:rsidR="003430B6">
        <w:rPr>
          <w:rFonts w:ascii="ITC Avant Garde" w:eastAsia="Times New Roman" w:hAnsi="ITC Avant Garde"/>
          <w:lang w:eastAsia="es-MX"/>
        </w:rPr>
        <w:t>no</w:t>
      </w:r>
      <w:r w:rsidR="00B4137C">
        <w:rPr>
          <w:rFonts w:ascii="ITC Avant Garde" w:eastAsia="Times New Roman" w:hAnsi="ITC Avant Garde"/>
          <w:lang w:eastAsia="es-MX"/>
        </w:rPr>
        <w:t xml:space="preserve"> desplegar una re</w:t>
      </w:r>
      <w:r w:rsidR="00883275">
        <w:rPr>
          <w:rFonts w:ascii="ITC Avant Garde" w:eastAsia="Times New Roman" w:hAnsi="ITC Avant Garde"/>
          <w:lang w:eastAsia="es-MX"/>
        </w:rPr>
        <w:t>d</w:t>
      </w:r>
      <w:r w:rsidR="00B4137C">
        <w:rPr>
          <w:rFonts w:ascii="ITC Avant Garde" w:eastAsia="Times New Roman" w:hAnsi="ITC Avant Garde"/>
          <w:lang w:eastAsia="es-MX"/>
        </w:rPr>
        <w:t xml:space="preserve"> pública de telecomunicaciones propia</w:t>
      </w:r>
      <w:r w:rsidRPr="00DF0773">
        <w:rPr>
          <w:rFonts w:ascii="ITC Avant Garde" w:hAnsi="ITC Avant Garde"/>
        </w:rPr>
        <w:t>.</w:t>
      </w:r>
    </w:p>
    <w:p w:rsidR="007448A6" w:rsidRDefault="00F412D5" w:rsidP="007448A6">
      <w:pPr>
        <w:numPr>
          <w:ilvl w:val="0"/>
          <w:numId w:val="46"/>
        </w:numPr>
        <w:spacing w:before="240" w:after="240" w:line="360" w:lineRule="auto"/>
        <w:ind w:right="-1"/>
        <w:contextualSpacing/>
        <w:jc w:val="both"/>
        <w:rPr>
          <w:rFonts w:ascii="ITC Avant Garde" w:hAnsi="ITC Avant Garde"/>
        </w:rPr>
      </w:pPr>
      <w:r w:rsidRPr="00E36D6B">
        <w:rPr>
          <w:rFonts w:ascii="ITC Avant Garde" w:hAnsi="ITC Avant Garde"/>
        </w:rPr>
        <w:t xml:space="preserve">Se acredita la obtención de un lucro </w:t>
      </w:r>
      <w:r w:rsidR="003430B6">
        <w:rPr>
          <w:rFonts w:ascii="ITC Avant Garde" w:hAnsi="ITC Avant Garde"/>
        </w:rPr>
        <w:t>por la prestación</w:t>
      </w:r>
      <w:r w:rsidRPr="00E36D6B">
        <w:rPr>
          <w:rFonts w:ascii="ITC Avant Garde" w:hAnsi="ITC Avant Garde"/>
        </w:rPr>
        <w:t xml:space="preserve"> </w:t>
      </w:r>
      <w:r w:rsidR="00B4137C">
        <w:rPr>
          <w:rFonts w:ascii="ITC Avant Garde" w:hAnsi="ITC Avant Garde"/>
        </w:rPr>
        <w:t xml:space="preserve">de un servicio </w:t>
      </w:r>
      <w:r w:rsidR="00B45B71">
        <w:rPr>
          <w:rFonts w:ascii="ITC Avant Garde" w:hAnsi="ITC Avant Garde"/>
        </w:rPr>
        <w:t>mayorista</w:t>
      </w:r>
      <w:r w:rsidR="00B4137C">
        <w:rPr>
          <w:rFonts w:ascii="ITC Avant Garde" w:hAnsi="ITC Avant Garde"/>
        </w:rPr>
        <w:t xml:space="preserve">, en lugar de aquel que </w:t>
      </w:r>
      <w:r w:rsidR="00883275">
        <w:rPr>
          <w:rFonts w:ascii="ITC Avant Garde" w:hAnsi="ITC Avant Garde"/>
        </w:rPr>
        <w:t xml:space="preserve">se debió ofrecer </w:t>
      </w:r>
      <w:r>
        <w:rPr>
          <w:rFonts w:ascii="ITC Avant Garde" w:hAnsi="ITC Avant Garde"/>
          <w:bCs/>
          <w:color w:val="000000"/>
          <w:lang w:eastAsia="es-MX"/>
        </w:rPr>
        <w:t xml:space="preserve">a </w:t>
      </w:r>
      <w:r w:rsidR="00B45B71">
        <w:rPr>
          <w:rFonts w:ascii="ITC Avant Garde" w:hAnsi="ITC Avant Garde"/>
          <w:bCs/>
          <w:color w:val="000000"/>
          <w:lang w:eastAsia="es-MX"/>
        </w:rPr>
        <w:t xml:space="preserve">usuarios finales </w:t>
      </w:r>
      <w:r>
        <w:rPr>
          <w:rFonts w:ascii="ITC Avant Garde" w:hAnsi="ITC Avant Garde"/>
          <w:bCs/>
          <w:color w:val="000000"/>
          <w:lang w:eastAsia="es-MX"/>
        </w:rPr>
        <w:t xml:space="preserve">través </w:t>
      </w:r>
      <w:r>
        <w:rPr>
          <w:rFonts w:ascii="ITC Avant Garde" w:hAnsi="ITC Avant Garde"/>
        </w:rPr>
        <w:t xml:space="preserve">de la infraestructura </w:t>
      </w:r>
      <w:r w:rsidR="00883275">
        <w:rPr>
          <w:rFonts w:ascii="ITC Avant Garde" w:hAnsi="ITC Avant Garde"/>
        </w:rPr>
        <w:t>propia del concesionario</w:t>
      </w:r>
      <w:r w:rsidR="003430B6">
        <w:rPr>
          <w:rFonts w:ascii="ITC Avant Garde" w:hAnsi="ITC Avant Garde"/>
        </w:rPr>
        <w:t xml:space="preserve"> de manera continua y eficiente</w:t>
      </w:r>
      <w:r>
        <w:rPr>
          <w:rFonts w:ascii="ITC Avant Garde" w:hAnsi="ITC Avant Garde" w:cs="Arial"/>
          <w:bCs/>
        </w:rPr>
        <w:t>.</w:t>
      </w:r>
    </w:p>
    <w:p w:rsidR="007448A6" w:rsidRDefault="00F412D5" w:rsidP="007448A6">
      <w:pPr>
        <w:numPr>
          <w:ilvl w:val="0"/>
          <w:numId w:val="46"/>
        </w:numPr>
        <w:spacing w:before="240" w:after="240" w:line="360" w:lineRule="auto"/>
        <w:ind w:right="-1"/>
        <w:contextualSpacing/>
        <w:jc w:val="both"/>
        <w:rPr>
          <w:rFonts w:ascii="ITC Avant Garde" w:hAnsi="ITC Avant Garde"/>
        </w:rPr>
      </w:pPr>
      <w:r w:rsidRPr="00E36D6B">
        <w:rPr>
          <w:rFonts w:ascii="ITC Avant Garde" w:hAnsi="ITC Avant Garde"/>
        </w:rPr>
        <w:lastRenderedPageBreak/>
        <w:t xml:space="preserve">Se </w:t>
      </w:r>
      <w:r>
        <w:rPr>
          <w:rFonts w:ascii="ITC Avant Garde" w:hAnsi="ITC Avant Garde"/>
        </w:rPr>
        <w:t xml:space="preserve">estima que existe afectación a los </w:t>
      </w:r>
      <w:r w:rsidRPr="00B40F69">
        <w:rPr>
          <w:rFonts w:ascii="ITC Avant Garde" w:hAnsi="ITC Avant Garde"/>
        </w:rPr>
        <w:t>servicios de telecomunicaciones</w:t>
      </w:r>
      <w:r>
        <w:rPr>
          <w:rFonts w:ascii="ITC Avant Garde" w:hAnsi="ITC Avant Garde"/>
        </w:rPr>
        <w:t xml:space="preserve"> de acceso inalámbrico fijo o móvil que</w:t>
      </w:r>
      <w:r w:rsidRPr="00B40F69">
        <w:rPr>
          <w:rFonts w:ascii="ITC Avant Garde" w:hAnsi="ITC Avant Garde"/>
        </w:rPr>
        <w:t xml:space="preserve"> legalmente </w:t>
      </w:r>
      <w:r>
        <w:rPr>
          <w:rFonts w:ascii="ITC Avant Garde" w:hAnsi="ITC Avant Garde"/>
        </w:rPr>
        <w:t>estaba obligada a prestar “</w:t>
      </w:r>
      <w:r>
        <w:rPr>
          <w:rFonts w:ascii="ITC Avant Garde" w:hAnsi="ITC Avant Garde"/>
          <w:b/>
        </w:rPr>
        <w:t>SAI</w:t>
      </w:r>
      <w:r>
        <w:rPr>
          <w:rFonts w:ascii="ITC Avant Garde" w:hAnsi="ITC Avant Garde"/>
        </w:rPr>
        <w:t xml:space="preserve">” </w:t>
      </w:r>
      <w:r w:rsidR="00B45B71">
        <w:rPr>
          <w:rFonts w:ascii="ITC Avant Garde" w:hAnsi="ITC Avant Garde"/>
        </w:rPr>
        <w:t xml:space="preserve">y ante su pasividad impidió que otros potenciales concesionarios con derecho a ello pudieran haber prestado los servicios de telecomunicaciones </w:t>
      </w:r>
      <w:r w:rsidRPr="00E36D6B">
        <w:rPr>
          <w:rFonts w:ascii="ITC Avant Garde" w:hAnsi="ITC Avant Garde"/>
        </w:rPr>
        <w:t>dentro del área de cobertura</w:t>
      </w:r>
      <w:r>
        <w:rPr>
          <w:rFonts w:ascii="ITC Avant Garde" w:hAnsi="ITC Avant Garde"/>
        </w:rPr>
        <w:t xml:space="preserve"> de la región 8, lo cual se hace más evidente si tomamos en cuenta que no se llevaron a cabo las inversiones necesarias para el despliegue de una red, como sí lo hicieron otros concesionarios.</w:t>
      </w:r>
    </w:p>
    <w:p w:rsidR="007448A6" w:rsidRDefault="00F412D5" w:rsidP="007448A6">
      <w:pPr>
        <w:numPr>
          <w:ilvl w:val="0"/>
          <w:numId w:val="46"/>
        </w:numPr>
        <w:spacing w:before="240" w:after="240" w:line="360" w:lineRule="auto"/>
        <w:ind w:right="-1"/>
        <w:contextualSpacing/>
        <w:jc w:val="both"/>
        <w:rPr>
          <w:rFonts w:ascii="ITC Avant Garde" w:hAnsi="ITC Avant Garde"/>
        </w:rPr>
      </w:pPr>
      <w:r>
        <w:rPr>
          <w:rFonts w:ascii="ITC Avant Garde" w:hAnsi="ITC Avant Garde"/>
        </w:rPr>
        <w:t>Se considera que la conducta desplegada por “</w:t>
      </w:r>
      <w:r>
        <w:rPr>
          <w:rFonts w:ascii="ITC Avant Garde" w:hAnsi="ITC Avant Garde"/>
          <w:b/>
        </w:rPr>
        <w:t>SAI</w:t>
      </w:r>
      <w:r>
        <w:rPr>
          <w:rFonts w:ascii="ITC Avant Garde" w:hAnsi="ITC Avant Garde"/>
        </w:rPr>
        <w:t xml:space="preserve">” </w:t>
      </w:r>
      <w:r w:rsidR="003430B6">
        <w:rPr>
          <w:rFonts w:ascii="ITC Avant Garde" w:hAnsi="ITC Avant Garde"/>
        </w:rPr>
        <w:t>se prolongó por lo menos desde 2011 hasta la fecha de suscripción del contrato de provisión de capacidad</w:t>
      </w:r>
      <w:r>
        <w:rPr>
          <w:rFonts w:ascii="ITC Avant Garde" w:eastAsia="Times New Roman" w:hAnsi="ITC Avant Garde"/>
          <w:bCs/>
          <w:lang w:eastAsia="es-MX"/>
        </w:rPr>
        <w:t>.</w:t>
      </w:r>
    </w:p>
    <w:p w:rsidR="007448A6" w:rsidRDefault="00F412D5" w:rsidP="007448A6">
      <w:pPr>
        <w:spacing w:before="240" w:after="240" w:line="360" w:lineRule="auto"/>
        <w:jc w:val="both"/>
        <w:rPr>
          <w:rFonts w:ascii="ITC Avant Garde" w:hAnsi="ITC Avant Garde"/>
        </w:rPr>
      </w:pPr>
      <w:r w:rsidRPr="003B1A4B">
        <w:rPr>
          <w:rFonts w:ascii="ITC Avant Garde" w:hAnsi="ITC Avant Garde"/>
        </w:rPr>
        <w:t xml:space="preserve">En ese orden de ideas, para determinar el grado de gravedad en el presente asunto se </w:t>
      </w:r>
      <w:r>
        <w:rPr>
          <w:rFonts w:ascii="ITC Avant Garde" w:hAnsi="ITC Avant Garde"/>
        </w:rPr>
        <w:t>tomaron</w:t>
      </w:r>
      <w:r w:rsidRPr="003B1A4B">
        <w:rPr>
          <w:rFonts w:ascii="ITC Avant Garde" w:hAnsi="ITC Avant Garde"/>
        </w:rPr>
        <w:t xml:space="preserve"> </w:t>
      </w:r>
      <w:r>
        <w:rPr>
          <w:rFonts w:ascii="ITC Avant Garde" w:hAnsi="ITC Avant Garde"/>
        </w:rPr>
        <w:t>cuatro</w:t>
      </w:r>
      <w:r w:rsidRPr="00FE7F7C">
        <w:rPr>
          <w:rFonts w:ascii="ITC Avant Garde" w:hAnsi="ITC Avant Garde"/>
        </w:rPr>
        <w:t xml:space="preserve"> elementos que son daño, obte</w:t>
      </w:r>
      <w:r w:rsidRPr="00D0066D">
        <w:rPr>
          <w:rFonts w:ascii="ITC Avant Garde" w:hAnsi="ITC Avant Garde"/>
        </w:rPr>
        <w:t>nción de lucro, intencionalidad</w:t>
      </w:r>
      <w:r>
        <w:rPr>
          <w:rFonts w:ascii="ITC Avant Garde" w:hAnsi="ITC Avant Garde"/>
        </w:rPr>
        <w:t xml:space="preserve"> y</w:t>
      </w:r>
      <w:r w:rsidRPr="00D0066D">
        <w:rPr>
          <w:rFonts w:ascii="ITC Avant Garde" w:hAnsi="ITC Avant Garde"/>
        </w:rPr>
        <w:t xml:space="preserve"> </w:t>
      </w:r>
      <w:r w:rsidRPr="0040615A">
        <w:rPr>
          <w:rFonts w:ascii="ITC Avant Garde" w:hAnsi="ITC Avant Garde"/>
        </w:rPr>
        <w:t xml:space="preserve">afectación a un servicio previamente establecido y </w:t>
      </w:r>
      <w:r>
        <w:rPr>
          <w:rFonts w:ascii="ITC Avant Garde" w:hAnsi="ITC Avant Garde"/>
        </w:rPr>
        <w:t xml:space="preserve">analizados éstos en su conjunto, se le sumó como una agravante la </w:t>
      </w:r>
      <w:r w:rsidRPr="00FE7F7C">
        <w:rPr>
          <w:rFonts w:ascii="ITC Avant Garde" w:hAnsi="ITC Avant Garde"/>
        </w:rPr>
        <w:t>duraci</w:t>
      </w:r>
      <w:r w:rsidRPr="00D0066D">
        <w:rPr>
          <w:rFonts w:ascii="ITC Avant Garde" w:hAnsi="ITC Avant Garde"/>
        </w:rPr>
        <w:t>ón de la conducta,</w:t>
      </w:r>
      <w:r w:rsidRPr="0040615A">
        <w:rPr>
          <w:rFonts w:ascii="ITC Avant Garde" w:hAnsi="ITC Avant Garde"/>
        </w:rPr>
        <w:t xml:space="preserve"> mismos que se tuvieron por debidamente acreditados y por tanto, debe considerarse como </w:t>
      </w:r>
      <w:r w:rsidRPr="0040615A">
        <w:rPr>
          <w:rFonts w:ascii="ITC Avant Garde" w:hAnsi="ITC Avant Garde"/>
          <w:b/>
        </w:rPr>
        <w:t>GRAVE</w:t>
      </w:r>
      <w:r w:rsidRPr="0040615A">
        <w:rPr>
          <w:rFonts w:ascii="ITC Avant Garde" w:hAnsi="ITC Avant Garde"/>
        </w:rPr>
        <w:t xml:space="preserve"> la conducta cometida por “</w:t>
      </w:r>
      <w:r w:rsidRPr="0040615A">
        <w:rPr>
          <w:rFonts w:ascii="ITC Avant Garde" w:hAnsi="ITC Avant Garde"/>
          <w:b/>
        </w:rPr>
        <w:t>SAI</w:t>
      </w:r>
      <w:r w:rsidRPr="0040615A">
        <w:rPr>
          <w:rFonts w:ascii="ITC Avant Garde" w:hAnsi="ITC Avant Garde"/>
        </w:rPr>
        <w:t>” para efectos de determinar la sanción a imponer.</w:t>
      </w:r>
    </w:p>
    <w:p w:rsidR="007448A6" w:rsidRDefault="00F412D5" w:rsidP="007448A6">
      <w:pPr>
        <w:pStyle w:val="Prrafodelista"/>
        <w:numPr>
          <w:ilvl w:val="0"/>
          <w:numId w:val="55"/>
        </w:numPr>
        <w:spacing w:before="240" w:after="240" w:line="360" w:lineRule="auto"/>
        <w:ind w:right="-850"/>
        <w:jc w:val="both"/>
        <w:rPr>
          <w:rFonts w:ascii="ITC Avant Garde" w:hAnsi="ITC Avant Garde"/>
          <w:b/>
          <w:sz w:val="22"/>
          <w:szCs w:val="22"/>
          <w:u w:val="single"/>
        </w:rPr>
      </w:pPr>
      <w:r w:rsidRPr="0040615A">
        <w:rPr>
          <w:rFonts w:ascii="ITC Avant Garde" w:hAnsi="ITC Avant Garde"/>
          <w:b/>
          <w:sz w:val="22"/>
          <w:szCs w:val="22"/>
          <w:u w:val="single"/>
        </w:rPr>
        <w:t>Capacidad económica del infractor.</w:t>
      </w:r>
    </w:p>
    <w:p w:rsidR="007448A6" w:rsidRDefault="00F412D5" w:rsidP="007448A6">
      <w:pPr>
        <w:spacing w:before="240" w:after="240" w:line="360" w:lineRule="auto"/>
        <w:jc w:val="both"/>
        <w:rPr>
          <w:rFonts w:ascii="ITC Avant Garde" w:hAnsi="ITC Avant Garde"/>
        </w:rPr>
      </w:pPr>
      <w:r w:rsidRPr="003B1A4B">
        <w:rPr>
          <w:rFonts w:ascii="ITC Avant Garde" w:hAnsi="ITC Avant Garde"/>
        </w:rPr>
        <w:t>De conformidad con l</w:t>
      </w:r>
      <w:r w:rsidRPr="00FE7F7C">
        <w:rPr>
          <w:rFonts w:ascii="ITC Avant Garde" w:hAnsi="ITC Avant Garde"/>
        </w:rPr>
        <w:t xml:space="preserve">o dispuesto por el artículo 22 de la </w:t>
      </w:r>
      <w:r>
        <w:rPr>
          <w:rFonts w:ascii="ITC Avant Garde" w:hAnsi="ITC Avant Garde"/>
          <w:b/>
        </w:rPr>
        <w:t>“</w:t>
      </w:r>
      <w:r w:rsidRPr="00D0066D">
        <w:rPr>
          <w:rFonts w:ascii="ITC Avant Garde" w:hAnsi="ITC Avant Garde"/>
          <w:b/>
        </w:rPr>
        <w:t>CPEUM</w:t>
      </w:r>
      <w:r>
        <w:rPr>
          <w:rFonts w:ascii="ITC Avant Garde" w:hAnsi="ITC Avant Garde"/>
          <w:b/>
        </w:rPr>
        <w:t>”</w:t>
      </w:r>
      <w:r w:rsidRPr="0040615A">
        <w:rPr>
          <w:rFonts w:ascii="ITC Avant Garde" w:hAnsi="ITC Avant Garde"/>
        </w:rPr>
        <w:t xml:space="preserve"> toda pena que se imponga debe ser proporcional al delito que se sancione y al bien jurídico afectado.</w:t>
      </w:r>
      <w:r w:rsidRPr="00FE7F7C">
        <w:rPr>
          <w:rStyle w:val="Refdenotaalpie"/>
          <w:rFonts w:ascii="ITC Avant Garde" w:hAnsi="ITC Avant Garde"/>
        </w:rPr>
        <w:footnoteReference w:id="11"/>
      </w:r>
      <w:r w:rsidRPr="00FE7F7C">
        <w:rPr>
          <w:rFonts w:ascii="ITC Avant Garde" w:hAnsi="ITC Avant Garde"/>
        </w:rPr>
        <w:t xml:space="preserve"> </w:t>
      </w:r>
    </w:p>
    <w:p w:rsidR="00D80B24" w:rsidRDefault="00F412D5" w:rsidP="007448A6">
      <w:pPr>
        <w:spacing w:before="240" w:after="240" w:line="360" w:lineRule="auto"/>
        <w:jc w:val="both"/>
        <w:rPr>
          <w:rFonts w:ascii="ITC Avant Garde" w:hAnsi="ITC Avant Garde"/>
        </w:rPr>
      </w:pPr>
      <w:r w:rsidRPr="0040615A">
        <w:rPr>
          <w:rFonts w:ascii="ITC Avant Garde" w:hAnsi="ITC Avant Garde"/>
        </w:rPr>
        <w:t xml:space="preserve">Al respecto, la interpretación de la </w:t>
      </w:r>
      <w:r>
        <w:rPr>
          <w:rFonts w:ascii="ITC Avant Garde" w:hAnsi="ITC Avant Garde"/>
        </w:rPr>
        <w:t>Suprema Corte de Justicia de la Nación</w:t>
      </w:r>
      <w:r w:rsidRPr="00FE7F7C">
        <w:rPr>
          <w:rFonts w:ascii="ITC Avant Garde" w:hAnsi="ITC Avant Garde"/>
        </w:rPr>
        <w:t xml:space="preserve"> del artículo 22 constitucional </w:t>
      </w:r>
      <w:r>
        <w:rPr>
          <w:rFonts w:ascii="ITC Avant Garde" w:hAnsi="ITC Avant Garde"/>
        </w:rPr>
        <w:t>establece</w:t>
      </w:r>
      <w:r w:rsidRPr="00FE7F7C">
        <w:rPr>
          <w:rFonts w:ascii="ITC Avant Garde" w:hAnsi="ITC Avant Garde"/>
        </w:rPr>
        <w:t xml:space="preserve"> que las leyes punitivas de</w:t>
      </w:r>
      <w:r w:rsidRPr="00D0066D">
        <w:rPr>
          <w:rFonts w:ascii="ITC Avant Garde" w:hAnsi="ITC Avant Garde"/>
        </w:rPr>
        <w:t xml:space="preserve">ben hacer posible al </w:t>
      </w:r>
    </w:p>
    <w:p w:rsidR="00D80B24" w:rsidRPr="007448A6" w:rsidRDefault="00D80B24" w:rsidP="00D80B24">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F412D5" w:rsidP="007448A6">
      <w:pPr>
        <w:spacing w:before="240" w:after="240" w:line="360" w:lineRule="auto"/>
        <w:jc w:val="both"/>
        <w:rPr>
          <w:rFonts w:ascii="ITC Avant Garde" w:hAnsi="ITC Avant Garde"/>
        </w:rPr>
      </w:pPr>
      <w:r w:rsidRPr="00D0066D">
        <w:rPr>
          <w:rFonts w:ascii="ITC Avant Garde" w:hAnsi="ITC Avant Garde"/>
        </w:rPr>
        <w:t>juzgador, en cierto grado, la justificación de la cuantía de las penas que en los casos concretos deben aplicarse.</w:t>
      </w:r>
    </w:p>
    <w:p w:rsidR="007448A6" w:rsidRDefault="00F412D5" w:rsidP="007448A6">
      <w:pPr>
        <w:pStyle w:val="Textoindependiente"/>
        <w:tabs>
          <w:tab w:val="left" w:pos="993"/>
        </w:tabs>
        <w:spacing w:before="240" w:after="240" w:line="360" w:lineRule="auto"/>
        <w:jc w:val="both"/>
        <w:rPr>
          <w:rFonts w:ascii="ITC Avant Garde" w:eastAsia="Times New Roman" w:hAnsi="ITC Avant Garde"/>
          <w:bCs/>
          <w:sz w:val="22"/>
          <w:szCs w:val="22"/>
          <w:lang w:eastAsia="es-MX"/>
        </w:rPr>
      </w:pPr>
      <w:r w:rsidRPr="0040615A">
        <w:rPr>
          <w:rFonts w:ascii="ITC Avant Garde" w:hAnsi="ITC Avant Garde"/>
          <w:sz w:val="22"/>
          <w:szCs w:val="22"/>
        </w:rPr>
        <w:t xml:space="preserve">Ahora bien, </w:t>
      </w:r>
      <w:r>
        <w:rPr>
          <w:rFonts w:ascii="ITC Avant Garde" w:hAnsi="ITC Avant Garde"/>
          <w:sz w:val="22"/>
          <w:szCs w:val="22"/>
          <w:lang w:val="es-MX"/>
        </w:rPr>
        <w:t>como ya fue señalado en párrafos precedentes,</w:t>
      </w:r>
      <w:r w:rsidRPr="0040615A">
        <w:rPr>
          <w:rFonts w:ascii="ITC Avant Garde" w:eastAsia="Times New Roman" w:hAnsi="ITC Avant Garde"/>
          <w:b/>
          <w:sz w:val="22"/>
          <w:szCs w:val="22"/>
          <w:lang w:eastAsia="es-MX"/>
        </w:rPr>
        <w:t>“SAI”</w:t>
      </w:r>
      <w:r w:rsidRPr="0040615A">
        <w:rPr>
          <w:rFonts w:ascii="ITC Avant Garde" w:eastAsia="Times New Roman" w:hAnsi="ITC Avant Garde"/>
          <w:bCs/>
          <w:sz w:val="22"/>
          <w:szCs w:val="22"/>
          <w:lang w:eastAsia="es-MX"/>
        </w:rPr>
        <w:t xml:space="preserve"> </w:t>
      </w:r>
      <w:r w:rsidRPr="0040615A">
        <w:rPr>
          <w:rFonts w:ascii="ITC Avant Garde" w:eastAsia="Times New Roman" w:hAnsi="ITC Avant Garde"/>
          <w:bCs/>
          <w:color w:val="000000"/>
          <w:sz w:val="22"/>
          <w:szCs w:val="22"/>
          <w:lang w:eastAsia="es-MX"/>
        </w:rPr>
        <w:t>presentó un escrito en la Oficialía de Partes del “</w:t>
      </w:r>
      <w:r w:rsidRPr="0040615A">
        <w:rPr>
          <w:rFonts w:ascii="ITC Avant Garde" w:eastAsia="Times New Roman" w:hAnsi="ITC Avant Garde"/>
          <w:b/>
          <w:bCs/>
          <w:color w:val="000000"/>
          <w:sz w:val="22"/>
          <w:szCs w:val="22"/>
          <w:lang w:eastAsia="es-MX"/>
        </w:rPr>
        <w:t>IFT”</w:t>
      </w:r>
      <w:r w:rsidRPr="0040615A">
        <w:rPr>
          <w:rFonts w:ascii="ITC Avant Garde" w:eastAsia="Times New Roman" w:hAnsi="ITC Avant Garde"/>
          <w:bCs/>
          <w:color w:val="000000"/>
          <w:sz w:val="22"/>
          <w:szCs w:val="22"/>
          <w:lang w:eastAsia="es-MX"/>
        </w:rPr>
        <w:t xml:space="preserve"> el veinticinco de octubre de dos mil dieciséis, al que acompañó la impresión de la Declaración de Ejercicios de Impuestos Federales, </w:t>
      </w:r>
      <w:r>
        <w:rPr>
          <w:rFonts w:ascii="ITC Avant Garde" w:eastAsia="Times New Roman" w:hAnsi="ITC Avant Garde"/>
          <w:bCs/>
          <w:color w:val="000000"/>
          <w:sz w:val="22"/>
          <w:szCs w:val="22"/>
          <w:lang w:val="es-MX" w:eastAsia="es-MX"/>
        </w:rPr>
        <w:t>con la</w:t>
      </w:r>
      <w:r w:rsidRPr="0040615A">
        <w:rPr>
          <w:rFonts w:ascii="ITC Avant Garde" w:eastAsia="Times New Roman" w:hAnsi="ITC Avant Garde"/>
          <w:bCs/>
          <w:color w:val="000000"/>
          <w:sz w:val="22"/>
          <w:szCs w:val="22"/>
          <w:lang w:eastAsia="es-MX"/>
        </w:rPr>
        <w:t xml:space="preserve"> cual se desprende que sus ingresos acumulables para el ejercicio dos mil quince ascendieron a la cantidad de </w:t>
      </w:r>
      <w:r w:rsidR="00CE19DE" w:rsidRPr="00D80B24">
        <w:rPr>
          <w:rFonts w:ascii="ITC Avant Garde" w:eastAsiaTheme="majorEastAsia" w:hAnsi="ITC Avant Garde" w:cstheme="majorBidi"/>
          <w:b/>
          <w:color w:val="0000FF"/>
          <w:sz w:val="22"/>
          <w:szCs w:val="32"/>
          <w:lang w:eastAsia="en-US"/>
        </w:rPr>
        <w:t>“CONFIDENCIAL POR LEY</w:t>
      </w:r>
      <w:r w:rsidR="00CE19DE" w:rsidRPr="00D80B24">
        <w:rPr>
          <w:rFonts w:ascii="ITC Avant Garde" w:eastAsiaTheme="majorEastAsia" w:hAnsi="ITC Avant Garde" w:cstheme="majorBidi"/>
          <w:b/>
          <w:color w:val="0000FF"/>
          <w:sz w:val="22"/>
          <w:szCs w:val="32"/>
          <w:lang w:val="es-MX" w:eastAsia="en-US"/>
        </w:rPr>
        <w:t>”</w:t>
      </w:r>
      <w:r w:rsidRPr="0040615A">
        <w:rPr>
          <w:rFonts w:ascii="ITC Avant Garde" w:eastAsia="Times New Roman" w:hAnsi="ITC Avant Garde"/>
          <w:b/>
          <w:bCs/>
          <w:color w:val="000000"/>
          <w:sz w:val="22"/>
          <w:szCs w:val="22"/>
          <w:lang w:eastAsia="es-MX"/>
        </w:rPr>
        <w:t>,</w:t>
      </w:r>
      <w:r w:rsidRPr="0040615A">
        <w:rPr>
          <w:rFonts w:ascii="ITC Avant Garde" w:eastAsia="Times New Roman" w:hAnsi="ITC Avant Garde"/>
          <w:bCs/>
          <w:sz w:val="22"/>
          <w:szCs w:val="22"/>
          <w:lang w:eastAsia="es-MX"/>
        </w:rPr>
        <w:t xml:space="preserve"> lo que demuestra su capacidad económica para hacer frente a la sanción que en este acto se impone.</w:t>
      </w:r>
    </w:p>
    <w:p w:rsidR="007448A6" w:rsidRDefault="00F412D5" w:rsidP="007448A6">
      <w:pPr>
        <w:pStyle w:val="Textoindependiente"/>
        <w:tabs>
          <w:tab w:val="left" w:pos="993"/>
        </w:tabs>
        <w:spacing w:before="240" w:after="240" w:line="360" w:lineRule="auto"/>
        <w:jc w:val="both"/>
        <w:rPr>
          <w:rFonts w:ascii="ITC Avant Garde" w:eastAsia="Times New Roman" w:hAnsi="ITC Avant Garde"/>
          <w:bCs/>
          <w:sz w:val="22"/>
          <w:szCs w:val="22"/>
          <w:lang w:eastAsia="es-MX"/>
        </w:rPr>
      </w:pPr>
      <w:r w:rsidRPr="0040615A">
        <w:rPr>
          <w:rFonts w:ascii="ITC Avant Garde" w:eastAsia="Times New Roman" w:hAnsi="ITC Avant Garde"/>
          <w:bCs/>
          <w:sz w:val="22"/>
          <w:szCs w:val="22"/>
          <w:lang w:eastAsia="es-MX"/>
        </w:rPr>
        <w:t xml:space="preserve">A mayor abundamiento de lo anterior, cabe destacar que al establecer el artículo 298 inciso </w:t>
      </w:r>
      <w:r>
        <w:rPr>
          <w:rFonts w:ascii="ITC Avant Garde" w:eastAsia="Times New Roman" w:hAnsi="ITC Avant Garde"/>
          <w:bCs/>
          <w:sz w:val="22"/>
          <w:szCs w:val="22"/>
          <w:lang w:val="es-MX" w:eastAsia="es-MX"/>
        </w:rPr>
        <w:t>B</w:t>
      </w:r>
      <w:r w:rsidRPr="0040615A">
        <w:rPr>
          <w:rFonts w:ascii="ITC Avant Garde" w:eastAsia="Times New Roman" w:hAnsi="ITC Avant Garde"/>
          <w:bCs/>
          <w:sz w:val="22"/>
          <w:szCs w:val="22"/>
          <w:lang w:eastAsia="es-MX"/>
        </w:rPr>
        <w:t xml:space="preserve">), fracción </w:t>
      </w:r>
      <w:r>
        <w:rPr>
          <w:rFonts w:ascii="ITC Avant Garde" w:eastAsia="Times New Roman" w:hAnsi="ITC Avant Garde"/>
          <w:bCs/>
          <w:sz w:val="22"/>
          <w:szCs w:val="22"/>
          <w:lang w:val="es-MX" w:eastAsia="es-MX"/>
        </w:rPr>
        <w:t>III,</w:t>
      </w:r>
      <w:r w:rsidRPr="0040615A">
        <w:rPr>
          <w:rFonts w:ascii="ITC Avant Garde" w:eastAsia="Times New Roman" w:hAnsi="ITC Avant Garde"/>
          <w:bCs/>
          <w:sz w:val="22"/>
          <w:szCs w:val="22"/>
          <w:lang w:eastAsia="es-MX"/>
        </w:rPr>
        <w:t xml:space="preserve"> de la </w:t>
      </w:r>
      <w:r>
        <w:rPr>
          <w:rFonts w:ascii="ITC Avant Garde" w:eastAsia="Times New Roman" w:hAnsi="ITC Avant Garde"/>
          <w:b/>
          <w:bCs/>
          <w:sz w:val="22"/>
          <w:szCs w:val="22"/>
          <w:lang w:val="es-MX" w:eastAsia="es-MX"/>
        </w:rPr>
        <w:t>“</w:t>
      </w:r>
      <w:r w:rsidRPr="0040615A">
        <w:rPr>
          <w:rFonts w:ascii="ITC Avant Garde" w:eastAsia="Times New Roman" w:hAnsi="ITC Avant Garde"/>
          <w:b/>
          <w:bCs/>
          <w:sz w:val="22"/>
          <w:szCs w:val="22"/>
          <w:lang w:eastAsia="es-MX"/>
        </w:rPr>
        <w:t>LFTyR</w:t>
      </w:r>
      <w:r>
        <w:rPr>
          <w:rFonts w:ascii="ITC Avant Garde" w:eastAsia="Times New Roman" w:hAnsi="ITC Avant Garde"/>
          <w:b/>
          <w:bCs/>
          <w:sz w:val="22"/>
          <w:szCs w:val="22"/>
          <w:lang w:val="es-MX" w:eastAsia="es-MX"/>
        </w:rPr>
        <w:t>”</w:t>
      </w:r>
      <w:r w:rsidRPr="0040615A">
        <w:rPr>
          <w:rFonts w:ascii="ITC Avant Garde" w:eastAsia="Times New Roman" w:hAnsi="ITC Avant Garde"/>
          <w:bCs/>
          <w:sz w:val="22"/>
          <w:szCs w:val="22"/>
          <w:lang w:eastAsia="es-MX"/>
        </w:rPr>
        <w:t xml:space="preserve">, una multa del </w:t>
      </w:r>
      <w:r>
        <w:rPr>
          <w:rFonts w:ascii="ITC Avant Garde" w:eastAsia="Times New Roman" w:hAnsi="ITC Avant Garde"/>
          <w:bCs/>
          <w:sz w:val="22"/>
          <w:szCs w:val="22"/>
          <w:lang w:val="es-MX" w:eastAsia="es-MX"/>
        </w:rPr>
        <w:t>1</w:t>
      </w:r>
      <w:r w:rsidRPr="0040615A">
        <w:rPr>
          <w:rFonts w:ascii="ITC Avant Garde" w:eastAsia="Times New Roman" w:hAnsi="ITC Avant Garde"/>
          <w:bCs/>
          <w:sz w:val="22"/>
          <w:szCs w:val="22"/>
          <w:lang w:eastAsia="es-MX"/>
        </w:rPr>
        <w:t xml:space="preserve"> al </w:t>
      </w:r>
      <w:r>
        <w:rPr>
          <w:rFonts w:ascii="ITC Avant Garde" w:eastAsia="Times New Roman" w:hAnsi="ITC Avant Garde"/>
          <w:bCs/>
          <w:sz w:val="22"/>
          <w:szCs w:val="22"/>
          <w:lang w:val="es-MX" w:eastAsia="es-MX"/>
        </w:rPr>
        <w:t>3</w:t>
      </w:r>
      <w:r w:rsidRPr="0040615A">
        <w:rPr>
          <w:rFonts w:ascii="ITC Avant Garde" w:eastAsia="Times New Roman" w:hAnsi="ITC Avant Garde"/>
          <w:bCs/>
          <w:sz w:val="22"/>
          <w:szCs w:val="22"/>
          <w:lang w:eastAsia="es-MX"/>
        </w:rPr>
        <w:t xml:space="preserve">% de los ingresos acumulables del infractor, establece como factor para analizar </w:t>
      </w:r>
      <w:r>
        <w:rPr>
          <w:rFonts w:ascii="ITC Avant Garde" w:eastAsia="Times New Roman" w:hAnsi="ITC Avant Garde"/>
          <w:bCs/>
          <w:sz w:val="22"/>
          <w:szCs w:val="22"/>
          <w:lang w:val="es-MX" w:eastAsia="es-MX"/>
        </w:rPr>
        <w:t>su</w:t>
      </w:r>
      <w:r w:rsidRPr="0040615A">
        <w:rPr>
          <w:rFonts w:ascii="ITC Avant Garde" w:eastAsia="Times New Roman" w:hAnsi="ITC Avant Garde"/>
          <w:bCs/>
          <w:sz w:val="22"/>
          <w:szCs w:val="22"/>
          <w:lang w:eastAsia="es-MX"/>
        </w:rPr>
        <w:t xml:space="preserve"> capacidad económica justamente los ingresos acumulables, </w:t>
      </w:r>
      <w:r>
        <w:rPr>
          <w:rFonts w:ascii="ITC Avant Garde" w:eastAsia="Times New Roman" w:hAnsi="ITC Avant Garde"/>
          <w:bCs/>
          <w:sz w:val="22"/>
          <w:szCs w:val="22"/>
          <w:lang w:val="es-MX" w:eastAsia="es-MX"/>
        </w:rPr>
        <w:t xml:space="preserve">ya que </w:t>
      </w:r>
      <w:r w:rsidRPr="0040615A">
        <w:rPr>
          <w:rFonts w:ascii="ITC Avant Garde" w:eastAsia="Times New Roman" w:hAnsi="ITC Avant Garde"/>
          <w:bCs/>
          <w:sz w:val="22"/>
          <w:szCs w:val="22"/>
          <w:lang w:eastAsia="es-MX"/>
        </w:rPr>
        <w:t>dicha circunstancia permite individualizar una sanción respetando el principio de proporcionalidad de las penas previsto en el artículo 22 de la Constitución Política de los Estados Unidos Mexicanos.</w:t>
      </w:r>
    </w:p>
    <w:p w:rsidR="00D80B24" w:rsidRDefault="00F412D5" w:rsidP="007448A6">
      <w:pPr>
        <w:pStyle w:val="Textoindependiente"/>
        <w:tabs>
          <w:tab w:val="left" w:pos="993"/>
        </w:tabs>
        <w:spacing w:before="240" w:after="240" w:line="360" w:lineRule="auto"/>
        <w:jc w:val="both"/>
        <w:rPr>
          <w:rFonts w:ascii="ITC Avant Garde" w:eastAsia="Times New Roman" w:hAnsi="ITC Avant Garde"/>
          <w:bCs/>
          <w:sz w:val="22"/>
          <w:szCs w:val="22"/>
          <w:lang w:eastAsia="es-MX"/>
        </w:rPr>
      </w:pPr>
      <w:r w:rsidRPr="0040615A">
        <w:rPr>
          <w:rFonts w:ascii="ITC Avant Garde" w:eastAsia="Times New Roman" w:hAnsi="ITC Avant Garde"/>
          <w:bCs/>
          <w:sz w:val="22"/>
          <w:szCs w:val="22"/>
          <w:lang w:eastAsia="es-MX"/>
        </w:rPr>
        <w:t xml:space="preserve">Así, la observancia a dicho principio no radica en que se cumpla o no una obligación de carácter "formal", sino que el legislador, al instituirlo, consideró que dicho monto debe atender al bien jurídico protegido por la norma, consistente en que la prestación de los servicios públicos de telecomunicaciones sea prestado por empresas reguladas por el Instituto Federal de Telecomunicaciones, como medio para lograr el acceso de dichos servicios a la sociedad en general a través de empresas que al estar debidamente reguladas ofrezcan dichos servicios en condiciones de competencia, calidad, pluralidad, cobertura universal, interconexión, convergencia, continuidad, acceso libre y sin injerencias arbitrarias; </w:t>
      </w:r>
    </w:p>
    <w:p w:rsidR="00D80B24" w:rsidRPr="007448A6" w:rsidRDefault="00D80B24" w:rsidP="00D80B24">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F412D5" w:rsidP="007448A6">
      <w:pPr>
        <w:pStyle w:val="Textoindependiente"/>
        <w:tabs>
          <w:tab w:val="left" w:pos="993"/>
        </w:tabs>
        <w:spacing w:before="240" w:after="240" w:line="360" w:lineRule="auto"/>
        <w:jc w:val="both"/>
        <w:rPr>
          <w:rFonts w:ascii="ITC Avant Garde" w:eastAsia="Times New Roman" w:hAnsi="ITC Avant Garde"/>
          <w:bCs/>
          <w:sz w:val="22"/>
          <w:szCs w:val="22"/>
          <w:lang w:eastAsia="es-MX"/>
        </w:rPr>
      </w:pPr>
      <w:r w:rsidRPr="0040615A">
        <w:rPr>
          <w:rFonts w:ascii="ITC Avant Garde" w:eastAsia="Times New Roman" w:hAnsi="ITC Avant Garde"/>
          <w:bCs/>
          <w:sz w:val="22"/>
          <w:szCs w:val="22"/>
          <w:lang w:eastAsia="es-MX"/>
        </w:rPr>
        <w:t>lo que hace a la sanción impuesta proporcional en relación con la culpabilidad del infractor y con su capacidad económica, en virtud de que la multa guarda relación con las condiciones económicas del infractor.</w:t>
      </w:r>
    </w:p>
    <w:p w:rsidR="00F412D5" w:rsidRPr="0040615A" w:rsidRDefault="00F412D5" w:rsidP="007448A6">
      <w:pPr>
        <w:pStyle w:val="Textoindependiente"/>
        <w:tabs>
          <w:tab w:val="left" w:pos="993"/>
        </w:tabs>
        <w:spacing w:before="240" w:after="240" w:line="360" w:lineRule="auto"/>
        <w:jc w:val="both"/>
        <w:rPr>
          <w:rFonts w:ascii="ITC Avant Garde" w:eastAsia="Times New Roman" w:hAnsi="ITC Avant Garde"/>
          <w:bCs/>
          <w:sz w:val="22"/>
          <w:szCs w:val="22"/>
          <w:lang w:eastAsia="es-MX"/>
        </w:rPr>
      </w:pPr>
      <w:r w:rsidRPr="0040615A">
        <w:rPr>
          <w:rFonts w:ascii="ITC Avant Garde" w:eastAsia="Times New Roman" w:hAnsi="ITC Avant Garde"/>
          <w:bCs/>
          <w:sz w:val="22"/>
          <w:szCs w:val="22"/>
          <w:lang w:eastAsia="es-MX"/>
        </w:rPr>
        <w:t>De tal manera, entre más elevadas sean las cantidades que perciba como ingresos acumulados, mayor será la multa con la cual se sancione al infractor, de donde resulta que los ingresos que acumul</w:t>
      </w:r>
      <w:r>
        <w:rPr>
          <w:rFonts w:ascii="ITC Avant Garde" w:eastAsia="Times New Roman" w:hAnsi="ITC Avant Garde"/>
          <w:bCs/>
          <w:sz w:val="22"/>
          <w:szCs w:val="22"/>
          <w:lang w:val="es-MX" w:eastAsia="es-MX"/>
        </w:rPr>
        <w:t>ó</w:t>
      </w:r>
      <w:r w:rsidRPr="0040615A">
        <w:rPr>
          <w:rFonts w:ascii="ITC Avant Garde" w:eastAsia="Times New Roman" w:hAnsi="ITC Avant Garde"/>
          <w:bCs/>
          <w:sz w:val="22"/>
          <w:szCs w:val="22"/>
          <w:lang w:eastAsia="es-MX"/>
        </w:rPr>
        <w:t xml:space="preserve"> </w:t>
      </w:r>
      <w:r w:rsidRPr="0040615A">
        <w:rPr>
          <w:rFonts w:ascii="ITC Avant Garde" w:hAnsi="ITC Avant Garde"/>
          <w:sz w:val="22"/>
          <w:szCs w:val="22"/>
        </w:rPr>
        <w:t>“</w:t>
      </w:r>
      <w:r w:rsidRPr="0040615A">
        <w:rPr>
          <w:rFonts w:ascii="ITC Avant Garde" w:hAnsi="ITC Avant Garde"/>
          <w:b/>
          <w:sz w:val="22"/>
          <w:szCs w:val="22"/>
        </w:rPr>
        <w:t>SAI</w:t>
      </w:r>
      <w:r w:rsidRPr="0040615A">
        <w:rPr>
          <w:rFonts w:ascii="ITC Avant Garde" w:hAnsi="ITC Avant Garde"/>
          <w:sz w:val="22"/>
          <w:szCs w:val="22"/>
        </w:rPr>
        <w:t>”</w:t>
      </w:r>
      <w:r>
        <w:rPr>
          <w:rFonts w:ascii="ITC Avant Garde" w:hAnsi="ITC Avant Garde"/>
          <w:sz w:val="22"/>
          <w:szCs w:val="22"/>
          <w:lang w:val="es-MX"/>
        </w:rPr>
        <w:t xml:space="preserve"> </w:t>
      </w:r>
      <w:r w:rsidRPr="0040615A">
        <w:rPr>
          <w:rFonts w:ascii="ITC Avant Garde" w:eastAsia="Times New Roman" w:hAnsi="ITC Avant Garde"/>
          <w:bCs/>
          <w:sz w:val="22"/>
          <w:szCs w:val="22"/>
          <w:lang w:eastAsia="es-MX"/>
        </w:rPr>
        <w:t xml:space="preserve">para el ejercicio fiscal de dos mil quince, dan cuenta de su capacidad económica en términos de lo dispuesto </w:t>
      </w:r>
      <w:r>
        <w:rPr>
          <w:rFonts w:ascii="ITC Avant Garde" w:eastAsia="Times New Roman" w:hAnsi="ITC Avant Garde"/>
          <w:bCs/>
          <w:sz w:val="22"/>
          <w:szCs w:val="22"/>
          <w:lang w:val="es-MX" w:eastAsia="es-MX"/>
        </w:rPr>
        <w:t>por el artículo 301,</w:t>
      </w:r>
      <w:r w:rsidRPr="0040615A">
        <w:rPr>
          <w:rFonts w:ascii="ITC Avant Garde" w:eastAsia="Times New Roman" w:hAnsi="ITC Avant Garde"/>
          <w:bCs/>
          <w:sz w:val="22"/>
          <w:szCs w:val="22"/>
          <w:lang w:eastAsia="es-MX"/>
        </w:rPr>
        <w:t xml:space="preserve"> de la </w:t>
      </w:r>
      <w:r>
        <w:rPr>
          <w:rFonts w:ascii="ITC Avant Garde" w:eastAsia="Times New Roman" w:hAnsi="ITC Avant Garde"/>
          <w:b/>
          <w:bCs/>
          <w:sz w:val="22"/>
          <w:szCs w:val="22"/>
          <w:lang w:val="es-MX" w:eastAsia="es-MX"/>
        </w:rPr>
        <w:t>“</w:t>
      </w:r>
      <w:r w:rsidRPr="0040615A">
        <w:rPr>
          <w:rFonts w:ascii="ITC Avant Garde" w:eastAsia="Times New Roman" w:hAnsi="ITC Avant Garde"/>
          <w:b/>
          <w:bCs/>
          <w:sz w:val="22"/>
          <w:szCs w:val="22"/>
          <w:lang w:eastAsia="es-MX"/>
        </w:rPr>
        <w:t>LFTyR</w:t>
      </w:r>
      <w:r>
        <w:rPr>
          <w:rFonts w:ascii="ITC Avant Garde" w:eastAsia="Times New Roman" w:hAnsi="ITC Avant Garde"/>
          <w:b/>
          <w:bCs/>
          <w:sz w:val="22"/>
          <w:szCs w:val="22"/>
          <w:lang w:val="es-MX" w:eastAsia="es-MX"/>
        </w:rPr>
        <w:t>”</w:t>
      </w:r>
      <w:r w:rsidRPr="0040615A">
        <w:rPr>
          <w:rFonts w:ascii="ITC Avant Garde" w:eastAsia="Times New Roman" w:hAnsi="ITC Avant Garde"/>
          <w:bCs/>
          <w:sz w:val="22"/>
          <w:szCs w:val="22"/>
          <w:lang w:eastAsia="es-MX"/>
        </w:rPr>
        <w:t>.</w:t>
      </w:r>
    </w:p>
    <w:p w:rsidR="007448A6" w:rsidRDefault="00F412D5" w:rsidP="007448A6">
      <w:pPr>
        <w:spacing w:before="240" w:after="240" w:line="360" w:lineRule="auto"/>
        <w:jc w:val="both"/>
        <w:rPr>
          <w:rFonts w:ascii="ITC Avant Garde" w:hAnsi="ITC Avant Garde"/>
          <w:bCs/>
          <w:color w:val="000000"/>
          <w:lang w:eastAsia="es-MX"/>
        </w:rPr>
      </w:pPr>
      <w:r w:rsidRPr="003B1A4B">
        <w:rPr>
          <w:rFonts w:ascii="ITC Avant Garde" w:hAnsi="ITC Avant Garde"/>
          <w:bCs/>
          <w:color w:val="000000"/>
          <w:lang w:eastAsia="es-MX"/>
        </w:rPr>
        <w:t xml:space="preserve">En ese sentido, a fin de que la sanción a imponer no sea ruinosa y se </w:t>
      </w:r>
      <w:r w:rsidRPr="00FE7F7C">
        <w:rPr>
          <w:rFonts w:ascii="ITC Avant Garde" w:hAnsi="ITC Avant Garde"/>
          <w:bCs/>
          <w:color w:val="000000"/>
          <w:lang w:eastAsia="es-MX"/>
        </w:rPr>
        <w:t xml:space="preserve">atienda a la capacidad económica del </w:t>
      </w:r>
      <w:r>
        <w:rPr>
          <w:rFonts w:ascii="ITC Avant Garde" w:hAnsi="ITC Avant Garde"/>
        </w:rPr>
        <w:t>“</w:t>
      </w:r>
      <w:r>
        <w:rPr>
          <w:rFonts w:ascii="ITC Avant Garde" w:hAnsi="ITC Avant Garde"/>
          <w:b/>
        </w:rPr>
        <w:t>SAI</w:t>
      </w:r>
      <w:r>
        <w:rPr>
          <w:rFonts w:ascii="ITC Avant Garde" w:hAnsi="ITC Avant Garde"/>
        </w:rPr>
        <w:t>”</w:t>
      </w:r>
      <w:r w:rsidRPr="00EE1324">
        <w:rPr>
          <w:rFonts w:ascii="ITC Avant Garde" w:hAnsi="ITC Avant Garde"/>
          <w:bCs/>
          <w:color w:val="000000"/>
          <w:lang w:eastAsia="es-MX"/>
        </w:rPr>
        <w:t xml:space="preserve"> conforme a lo dispuesto por la </w:t>
      </w:r>
      <w:r w:rsidRPr="003B1A4B">
        <w:rPr>
          <w:rFonts w:ascii="ITC Avant Garde" w:hAnsi="ITC Avant Garde"/>
          <w:b/>
          <w:bCs/>
          <w:color w:val="000000"/>
          <w:lang w:eastAsia="es-MX"/>
        </w:rPr>
        <w:t>CPEUM</w:t>
      </w:r>
      <w:r w:rsidRPr="00FE7F7C">
        <w:rPr>
          <w:rFonts w:ascii="ITC Avant Garde" w:hAnsi="ITC Avant Garde"/>
          <w:bCs/>
          <w:color w:val="000000"/>
          <w:lang w:eastAsia="es-MX"/>
        </w:rPr>
        <w:t xml:space="preserve"> y sea congruente con la </w:t>
      </w:r>
      <w:r>
        <w:rPr>
          <w:rFonts w:ascii="ITC Avant Garde" w:hAnsi="ITC Avant Garde"/>
          <w:b/>
          <w:bCs/>
          <w:color w:val="000000"/>
          <w:lang w:eastAsia="es-MX"/>
        </w:rPr>
        <w:t>“</w:t>
      </w:r>
      <w:r w:rsidRPr="0040615A">
        <w:rPr>
          <w:rFonts w:ascii="ITC Avant Garde" w:hAnsi="ITC Avant Garde"/>
          <w:b/>
          <w:bCs/>
          <w:color w:val="000000"/>
          <w:lang w:eastAsia="es-MX"/>
        </w:rPr>
        <w:t>LFTyR</w:t>
      </w:r>
      <w:r>
        <w:rPr>
          <w:rFonts w:ascii="ITC Avant Garde" w:hAnsi="ITC Avant Garde"/>
          <w:b/>
          <w:bCs/>
          <w:color w:val="000000"/>
          <w:lang w:eastAsia="es-MX"/>
        </w:rPr>
        <w:t>”</w:t>
      </w:r>
      <w:r w:rsidRPr="0040615A">
        <w:rPr>
          <w:rFonts w:ascii="ITC Avant Garde" w:hAnsi="ITC Avant Garde"/>
          <w:bCs/>
          <w:color w:val="000000"/>
          <w:lang w:eastAsia="es-MX"/>
        </w:rPr>
        <w:t xml:space="preserve">, se considera que la sanción a imponerse </w:t>
      </w:r>
      <w:r w:rsidR="00CE19DE" w:rsidRPr="00D80B24">
        <w:rPr>
          <w:rFonts w:ascii="ITC Avant Garde" w:eastAsiaTheme="majorEastAsia" w:hAnsi="ITC Avant Garde" w:cstheme="majorBidi"/>
          <w:b/>
          <w:color w:val="0000FF"/>
          <w:szCs w:val="32"/>
        </w:rPr>
        <w:t>“CONFIDENCIAL POR LEY”</w:t>
      </w:r>
      <w:r w:rsidRPr="00EE1324">
        <w:rPr>
          <w:rFonts w:ascii="ITC Avant Garde" w:hAnsi="ITC Avant Garde"/>
          <w:bCs/>
          <w:color w:val="000000"/>
          <w:lang w:eastAsia="es-MX"/>
        </w:rPr>
        <w:t xml:space="preserve"> de los ingresos estimados en el párrafo precedente</w:t>
      </w:r>
      <w:r>
        <w:rPr>
          <w:rFonts w:ascii="ITC Avant Garde" w:hAnsi="ITC Avant Garde"/>
          <w:bCs/>
          <w:color w:val="000000"/>
          <w:lang w:eastAsia="es-MX"/>
        </w:rPr>
        <w:t xml:space="preserve"> por cada infracción cometida</w:t>
      </w:r>
      <w:r w:rsidRPr="00EE1324">
        <w:rPr>
          <w:rFonts w:ascii="ITC Avant Garde" w:hAnsi="ITC Avant Garde"/>
          <w:bCs/>
          <w:color w:val="000000"/>
          <w:lang w:eastAsia="es-MX"/>
        </w:rPr>
        <w:t>, esto en busca de respetar los p</w:t>
      </w:r>
      <w:r w:rsidRPr="003B1A4B">
        <w:rPr>
          <w:rFonts w:ascii="ITC Avant Garde" w:hAnsi="ITC Avant Garde"/>
          <w:bCs/>
          <w:color w:val="000000"/>
          <w:lang w:eastAsia="es-MX"/>
        </w:rPr>
        <w:t>arámetros establecidos en la ley de la materia para la</w:t>
      </w:r>
      <w:r>
        <w:rPr>
          <w:rFonts w:ascii="ITC Avant Garde" w:hAnsi="ITC Avant Garde"/>
          <w:bCs/>
          <w:color w:val="000000"/>
          <w:lang w:eastAsia="es-MX"/>
        </w:rPr>
        <w:t>s</w:t>
      </w:r>
      <w:r w:rsidRPr="003B1A4B">
        <w:rPr>
          <w:rFonts w:ascii="ITC Avant Garde" w:hAnsi="ITC Avant Garde"/>
          <w:bCs/>
          <w:color w:val="000000"/>
          <w:lang w:eastAsia="es-MX"/>
        </w:rPr>
        <w:t xml:space="preserve"> </w:t>
      </w:r>
      <w:r>
        <w:rPr>
          <w:rFonts w:ascii="ITC Avant Garde" w:hAnsi="ITC Avant Garde"/>
          <w:bCs/>
          <w:color w:val="000000"/>
          <w:lang w:eastAsia="es-MX"/>
        </w:rPr>
        <w:t>infracciones</w:t>
      </w:r>
      <w:r w:rsidRPr="003B1A4B">
        <w:rPr>
          <w:rFonts w:ascii="ITC Avant Garde" w:hAnsi="ITC Avant Garde"/>
          <w:bCs/>
          <w:color w:val="000000"/>
          <w:lang w:eastAsia="es-MX"/>
        </w:rPr>
        <w:t xml:space="preserve"> que aquí se sanciona</w:t>
      </w:r>
      <w:r>
        <w:rPr>
          <w:rFonts w:ascii="ITC Avant Garde" w:hAnsi="ITC Avant Garde"/>
          <w:bCs/>
          <w:color w:val="000000"/>
          <w:lang w:eastAsia="es-MX"/>
        </w:rPr>
        <w:t>n</w:t>
      </w:r>
      <w:r w:rsidRPr="003B1A4B">
        <w:rPr>
          <w:rFonts w:ascii="ITC Avant Garde" w:hAnsi="ITC Avant Garde"/>
          <w:bCs/>
          <w:color w:val="000000"/>
          <w:lang w:eastAsia="es-MX"/>
        </w:rPr>
        <w:t>.</w:t>
      </w:r>
    </w:p>
    <w:p w:rsidR="007448A6" w:rsidRDefault="00F412D5" w:rsidP="007448A6">
      <w:pPr>
        <w:spacing w:before="240" w:after="240" w:line="360" w:lineRule="auto"/>
        <w:jc w:val="both"/>
        <w:rPr>
          <w:rFonts w:ascii="ITC Avant Garde" w:hAnsi="ITC Avant Garde"/>
          <w:bCs/>
          <w:color w:val="000000"/>
          <w:lang w:eastAsia="es-MX"/>
        </w:rPr>
      </w:pPr>
      <w:r w:rsidRPr="0040615A">
        <w:rPr>
          <w:rFonts w:ascii="ITC Avant Garde" w:hAnsi="ITC Avant Garde"/>
          <w:bCs/>
          <w:color w:val="000000"/>
          <w:lang w:eastAsia="es-MX"/>
        </w:rPr>
        <w:t xml:space="preserve">En tal sentido, la sanción a imponerse </w:t>
      </w:r>
      <w:r w:rsidR="00CE19DE" w:rsidRPr="00D80B24">
        <w:rPr>
          <w:rFonts w:ascii="ITC Avant Garde" w:eastAsiaTheme="majorEastAsia" w:hAnsi="ITC Avant Garde" w:cstheme="majorBidi"/>
          <w:b/>
          <w:color w:val="0000FF"/>
          <w:szCs w:val="32"/>
        </w:rPr>
        <w:t>“CONFIDENCIAL POR LEY”</w:t>
      </w:r>
      <w:r>
        <w:rPr>
          <w:rFonts w:ascii="ITC Avant Garde" w:hAnsi="ITC Avant Garde"/>
          <w:bCs/>
          <w:color w:val="000000"/>
          <w:lang w:eastAsia="es-MX"/>
        </w:rPr>
        <w:t xml:space="preserve">, </w:t>
      </w:r>
      <w:r w:rsidRPr="00EE1324">
        <w:rPr>
          <w:rFonts w:ascii="ITC Avant Garde" w:hAnsi="ITC Avant Garde"/>
          <w:bCs/>
          <w:color w:val="000000"/>
          <w:lang w:eastAsia="es-MX"/>
        </w:rPr>
        <w:t>cantidad que se desprende de l</w:t>
      </w:r>
      <w:r w:rsidRPr="003B1A4B">
        <w:rPr>
          <w:rFonts w:ascii="ITC Avant Garde" w:hAnsi="ITC Avant Garde"/>
          <w:bCs/>
          <w:color w:val="000000"/>
          <w:lang w:eastAsia="es-MX"/>
        </w:rPr>
        <w:t>os valores ya referidos.</w:t>
      </w:r>
    </w:p>
    <w:p w:rsidR="007448A6" w:rsidRDefault="00F412D5" w:rsidP="007448A6">
      <w:pPr>
        <w:spacing w:before="240" w:after="240" w:line="360" w:lineRule="auto"/>
        <w:jc w:val="both"/>
        <w:rPr>
          <w:rFonts w:ascii="ITC Avant Garde" w:hAnsi="ITC Avant Garde"/>
          <w:bCs/>
          <w:color w:val="000000"/>
          <w:lang w:eastAsia="es-MX"/>
        </w:rPr>
      </w:pPr>
      <w:r w:rsidRPr="0040615A">
        <w:rPr>
          <w:rFonts w:ascii="ITC Avant Garde" w:hAnsi="ITC Avant Garde"/>
          <w:bCs/>
          <w:color w:val="000000"/>
          <w:lang w:eastAsia="es-MX"/>
        </w:rPr>
        <w:t xml:space="preserve">En ese orden de ideas y en congruencia también con lo previsto por la </w:t>
      </w:r>
      <w:r>
        <w:rPr>
          <w:rFonts w:ascii="ITC Avant Garde" w:hAnsi="ITC Avant Garde"/>
          <w:b/>
          <w:bCs/>
          <w:color w:val="000000"/>
          <w:lang w:eastAsia="es-MX"/>
        </w:rPr>
        <w:t>“</w:t>
      </w:r>
      <w:r w:rsidRPr="0040615A">
        <w:rPr>
          <w:rFonts w:ascii="ITC Avant Garde" w:hAnsi="ITC Avant Garde"/>
          <w:b/>
          <w:bCs/>
          <w:color w:val="000000"/>
          <w:lang w:eastAsia="es-MX"/>
        </w:rPr>
        <w:t>LFTyR</w:t>
      </w:r>
      <w:r>
        <w:rPr>
          <w:rFonts w:ascii="ITC Avant Garde" w:hAnsi="ITC Avant Garde"/>
          <w:b/>
          <w:bCs/>
          <w:color w:val="000000"/>
          <w:lang w:eastAsia="es-MX"/>
        </w:rPr>
        <w:t>”</w:t>
      </w:r>
      <w:r w:rsidRPr="0040615A">
        <w:rPr>
          <w:rFonts w:ascii="ITC Avant Garde" w:hAnsi="ITC Avant Garde"/>
          <w:bCs/>
          <w:color w:val="000000"/>
          <w:lang w:eastAsia="es-MX"/>
        </w:rPr>
        <w:t xml:space="preserve"> para la misma conducta, se considera que </w:t>
      </w:r>
      <w:r w:rsidR="00CE19DE" w:rsidRPr="00D80B24">
        <w:rPr>
          <w:rFonts w:ascii="ITC Avant Garde" w:eastAsiaTheme="majorEastAsia" w:hAnsi="ITC Avant Garde" w:cstheme="majorBidi"/>
          <w:b/>
          <w:color w:val="0000FF"/>
          <w:szCs w:val="32"/>
        </w:rPr>
        <w:t>“CONFIDENCIAL POR LEY”</w:t>
      </w:r>
      <w:r w:rsidR="00CE19DE">
        <w:rPr>
          <w:rFonts w:ascii="ITC Avant Garde" w:eastAsiaTheme="majorEastAsia" w:hAnsi="ITC Avant Garde" w:cstheme="majorBidi"/>
          <w:color w:val="0000FF"/>
          <w:szCs w:val="32"/>
        </w:rPr>
        <w:t xml:space="preserve"> </w:t>
      </w:r>
      <w:r w:rsidRPr="0040615A">
        <w:rPr>
          <w:rFonts w:ascii="ITC Avant Garde" w:hAnsi="ITC Avant Garde"/>
          <w:bCs/>
          <w:color w:val="000000"/>
          <w:lang w:eastAsia="es-MX"/>
        </w:rPr>
        <w:t>que se debe tomar en consideración por la simple comisión de la conducta</w:t>
      </w:r>
      <w:r w:rsidR="00111E96">
        <w:rPr>
          <w:rFonts w:ascii="ITC Avant Garde" w:hAnsi="ITC Avant Garde"/>
          <w:bCs/>
          <w:color w:val="000000"/>
          <w:lang w:eastAsia="es-MX"/>
        </w:rPr>
        <w:t xml:space="preserve"> no</w:t>
      </w:r>
      <w:r w:rsidRPr="0040615A">
        <w:rPr>
          <w:rFonts w:ascii="ITC Avant Garde" w:hAnsi="ITC Avant Garde"/>
          <w:bCs/>
          <w:color w:val="000000"/>
          <w:lang w:eastAsia="es-MX"/>
        </w:rPr>
        <w:t xml:space="preserve"> </w:t>
      </w:r>
      <w:r w:rsidR="00CE19DE" w:rsidRPr="00D80B24">
        <w:rPr>
          <w:rFonts w:ascii="ITC Avant Garde" w:eastAsiaTheme="majorEastAsia" w:hAnsi="ITC Avant Garde" w:cstheme="majorBidi"/>
          <w:b/>
          <w:color w:val="0000FF"/>
          <w:szCs w:val="32"/>
        </w:rPr>
        <w:t>“CONFIDENCIAL POR LEY”</w:t>
      </w:r>
      <w:r w:rsidRPr="0040615A">
        <w:rPr>
          <w:rFonts w:ascii="ITC Avant Garde" w:hAnsi="ITC Avant Garde"/>
          <w:bCs/>
          <w:color w:val="000000"/>
          <w:lang w:eastAsia="es-MX"/>
        </w:rPr>
        <w:t xml:space="preserve"> de los ingresos </w:t>
      </w:r>
      <w:r>
        <w:rPr>
          <w:rFonts w:ascii="ITC Avant Garde" w:hAnsi="ITC Avant Garde"/>
          <w:bCs/>
          <w:color w:val="000000"/>
          <w:lang w:eastAsia="es-MX"/>
        </w:rPr>
        <w:t>acumulables de “</w:t>
      </w:r>
      <w:r>
        <w:rPr>
          <w:rFonts w:ascii="ITC Avant Garde" w:hAnsi="ITC Avant Garde"/>
          <w:b/>
          <w:bCs/>
          <w:color w:val="000000"/>
          <w:lang w:eastAsia="es-MX"/>
        </w:rPr>
        <w:t>SAI</w:t>
      </w:r>
      <w:r>
        <w:rPr>
          <w:rFonts w:ascii="ITC Avant Garde" w:hAnsi="ITC Avant Garde"/>
          <w:bCs/>
          <w:color w:val="000000"/>
          <w:lang w:eastAsia="es-MX"/>
        </w:rPr>
        <w:t>”</w:t>
      </w:r>
      <w:r w:rsidRPr="00D67C19">
        <w:rPr>
          <w:rFonts w:ascii="ITC Avant Garde" w:hAnsi="ITC Avant Garde"/>
          <w:bCs/>
          <w:color w:val="000000"/>
          <w:lang w:eastAsia="es-MX"/>
        </w:rPr>
        <w:t>, lo cual en el presente caso</w:t>
      </w:r>
      <w:r w:rsidRPr="0040615A">
        <w:rPr>
          <w:rFonts w:ascii="ITC Avant Garde" w:hAnsi="ITC Avant Garde"/>
          <w:bCs/>
          <w:color w:val="000000"/>
          <w:lang w:eastAsia="es-MX"/>
        </w:rPr>
        <w:t xml:space="preserve"> equivale a la cantidad de </w:t>
      </w:r>
      <w:r w:rsidR="00CE19DE" w:rsidRPr="00D80B24">
        <w:rPr>
          <w:rFonts w:ascii="ITC Avant Garde" w:eastAsiaTheme="majorEastAsia" w:hAnsi="ITC Avant Garde" w:cstheme="majorBidi"/>
          <w:b/>
          <w:color w:val="0000FF"/>
          <w:szCs w:val="32"/>
        </w:rPr>
        <w:t>“CONFIDENCIAL POR LEY”</w:t>
      </w:r>
      <w:r w:rsidRPr="00EE1324">
        <w:rPr>
          <w:rFonts w:ascii="ITC Avant Garde" w:hAnsi="ITC Avant Garde"/>
          <w:b/>
          <w:bCs/>
          <w:color w:val="000000"/>
          <w:lang w:eastAsia="es-MX"/>
        </w:rPr>
        <w:t>.</w:t>
      </w:r>
      <w:r w:rsidRPr="003B1A4B">
        <w:rPr>
          <w:rFonts w:ascii="ITC Avant Garde" w:hAnsi="ITC Avant Garde"/>
          <w:bCs/>
          <w:color w:val="000000"/>
          <w:lang w:eastAsia="es-MX"/>
        </w:rPr>
        <w:t xml:space="preserve"> </w:t>
      </w:r>
    </w:p>
    <w:p w:rsidR="007448A6" w:rsidRDefault="00F412D5" w:rsidP="007448A6">
      <w:pPr>
        <w:spacing w:before="240" w:after="240" w:line="360" w:lineRule="auto"/>
        <w:jc w:val="both"/>
        <w:rPr>
          <w:rFonts w:ascii="ITC Avant Garde" w:hAnsi="ITC Avant Garde"/>
          <w:bCs/>
          <w:color w:val="000000"/>
          <w:lang w:eastAsia="es-MX"/>
        </w:rPr>
      </w:pPr>
      <w:r w:rsidRPr="0040615A">
        <w:rPr>
          <w:rFonts w:ascii="ITC Avant Garde" w:hAnsi="ITC Avant Garde"/>
          <w:bCs/>
          <w:color w:val="000000"/>
          <w:lang w:eastAsia="es-MX"/>
        </w:rPr>
        <w:t>En ese sentido, para estar en posibilidad de determinar el quantum de la sanción a imponer, el porcentaje que resulta de entre el mínimo y el máximo debe ser dividido entre aquellos elementos que permitan graduar la multa.</w:t>
      </w:r>
    </w:p>
    <w:p w:rsidR="007448A6" w:rsidRDefault="00F412D5" w:rsidP="007448A6">
      <w:pPr>
        <w:numPr>
          <w:ilvl w:val="0"/>
          <w:numId w:val="55"/>
        </w:numPr>
        <w:spacing w:before="240" w:after="240" w:line="360" w:lineRule="auto"/>
        <w:jc w:val="both"/>
        <w:rPr>
          <w:rFonts w:ascii="ITC Avant Garde" w:hAnsi="ITC Avant Garde"/>
          <w:b/>
        </w:rPr>
      </w:pPr>
      <w:r>
        <w:rPr>
          <w:rFonts w:ascii="ITC Avant Garde" w:hAnsi="ITC Avant Garde"/>
          <w:b/>
        </w:rPr>
        <w:lastRenderedPageBreak/>
        <w:t>Reincidencia del infractor</w:t>
      </w:r>
    </w:p>
    <w:p w:rsidR="00F412D5" w:rsidRDefault="00F412D5" w:rsidP="007448A6">
      <w:pPr>
        <w:spacing w:before="240" w:after="240" w:line="360" w:lineRule="auto"/>
        <w:jc w:val="both"/>
        <w:rPr>
          <w:rFonts w:ascii="ITC Avant Garde" w:hAnsi="ITC Avant Garde"/>
        </w:rPr>
      </w:pPr>
      <w:r w:rsidRPr="00D334F2">
        <w:rPr>
          <w:rFonts w:ascii="ITC Avant Garde" w:hAnsi="ITC Avant Garde"/>
        </w:rPr>
        <w:t>De los</w:t>
      </w:r>
      <w:r>
        <w:rPr>
          <w:rFonts w:ascii="ITC Avant Garde" w:hAnsi="ITC Avant Garde"/>
        </w:rPr>
        <w:t xml:space="preserve"> archivos que obran en este </w:t>
      </w:r>
      <w:r>
        <w:rPr>
          <w:rFonts w:ascii="ITC Avant Garde" w:hAnsi="ITC Avant Garde"/>
          <w:b/>
        </w:rPr>
        <w:t>“IFT”</w:t>
      </w:r>
      <w:r>
        <w:rPr>
          <w:rFonts w:ascii="ITC Avant Garde" w:hAnsi="ITC Avant Garde"/>
        </w:rPr>
        <w:t xml:space="preserve"> no se advierte que </w:t>
      </w:r>
      <w:r>
        <w:rPr>
          <w:rFonts w:ascii="ITC Avant Garde" w:hAnsi="ITC Avant Garde"/>
          <w:b/>
        </w:rPr>
        <w:t>“SAI”</w:t>
      </w:r>
      <w:r>
        <w:rPr>
          <w:rFonts w:ascii="ITC Avant Garde" w:hAnsi="ITC Avant Garde"/>
        </w:rPr>
        <w:t xml:space="preserve"> haya sido previamente responsable administrativamente del incumplimiento a las condiciones establecidas en las concesiones otorgadas ni mucho menos que se haya impuesto sanción alguna derivado de algún procedimiento administrativo de imposición de sanción.</w:t>
      </w:r>
    </w:p>
    <w:p w:rsidR="007448A6" w:rsidRDefault="00F412D5" w:rsidP="007448A6">
      <w:pPr>
        <w:spacing w:before="240" w:after="240" w:line="360" w:lineRule="auto"/>
        <w:jc w:val="both"/>
        <w:rPr>
          <w:rFonts w:ascii="ITC Avant Garde" w:hAnsi="ITC Avant Garde"/>
        </w:rPr>
      </w:pPr>
      <w:r>
        <w:rPr>
          <w:rFonts w:ascii="ITC Avant Garde" w:hAnsi="ITC Avant Garde"/>
        </w:rPr>
        <w:t>Así las cosas, este órgano colegiado estima que dicho factor no puede considerado para la cuantificación de la multa respectiva al no existir procedimiento previo por el cual haya sido sancionada.</w:t>
      </w:r>
    </w:p>
    <w:p w:rsidR="007448A6" w:rsidRDefault="00F412D5" w:rsidP="007448A6">
      <w:pPr>
        <w:numPr>
          <w:ilvl w:val="0"/>
          <w:numId w:val="55"/>
        </w:numPr>
        <w:spacing w:before="240" w:after="240" w:line="360" w:lineRule="auto"/>
        <w:jc w:val="both"/>
        <w:rPr>
          <w:rFonts w:ascii="ITC Avant Garde" w:hAnsi="ITC Avant Garde"/>
          <w:b/>
        </w:rPr>
      </w:pPr>
      <w:r w:rsidRPr="00D334F2">
        <w:rPr>
          <w:rFonts w:ascii="ITC Avant Garde" w:hAnsi="ITC Avant Garde"/>
          <w:b/>
        </w:rPr>
        <w:t>Cumplimiento espontáneo de obligaciones</w:t>
      </w:r>
    </w:p>
    <w:p w:rsidR="007448A6" w:rsidRDefault="00F412D5" w:rsidP="007448A6">
      <w:pPr>
        <w:spacing w:before="240" w:after="240" w:line="360" w:lineRule="auto"/>
        <w:jc w:val="both"/>
        <w:rPr>
          <w:rFonts w:ascii="ITC Avant Garde" w:hAnsi="ITC Avant Garde"/>
        </w:rPr>
      </w:pPr>
      <w:r w:rsidRPr="00D334F2">
        <w:rPr>
          <w:rFonts w:ascii="ITC Avant Garde" w:hAnsi="ITC Avant Garde"/>
        </w:rPr>
        <w:t>En términos de los di</w:t>
      </w:r>
      <w:r>
        <w:rPr>
          <w:rFonts w:ascii="ITC Avant Garde" w:hAnsi="ITC Avant Garde"/>
        </w:rPr>
        <w:t>s</w:t>
      </w:r>
      <w:r w:rsidRPr="00D334F2">
        <w:rPr>
          <w:rFonts w:ascii="ITC Avant Garde" w:hAnsi="ITC Avant Garde"/>
        </w:rPr>
        <w:t xml:space="preserve">puesto </w:t>
      </w:r>
      <w:r>
        <w:rPr>
          <w:rFonts w:ascii="ITC Avant Garde" w:hAnsi="ITC Avant Garde"/>
        </w:rPr>
        <w:t xml:space="preserve">en el artículo 301, fracción IV de la </w:t>
      </w:r>
      <w:r>
        <w:rPr>
          <w:rFonts w:ascii="ITC Avant Garde" w:hAnsi="ITC Avant Garde"/>
          <w:b/>
        </w:rPr>
        <w:t xml:space="preserve">“LFTyR”, </w:t>
      </w:r>
      <w:r>
        <w:rPr>
          <w:rFonts w:ascii="ITC Avant Garde" w:hAnsi="ITC Avant Garde"/>
        </w:rPr>
        <w:t>el cumplimiento espont</w:t>
      </w:r>
      <w:r w:rsidR="00B45B71">
        <w:rPr>
          <w:rFonts w:ascii="ITC Avant Garde" w:hAnsi="ITC Avant Garde"/>
        </w:rPr>
        <w:t>á</w:t>
      </w:r>
      <w:r>
        <w:rPr>
          <w:rFonts w:ascii="ITC Avant Garde" w:hAnsi="ITC Avant Garde"/>
        </w:rPr>
        <w:t>neo de las obligaciones establecidas en los títulos de concesión de forma anterior</w:t>
      </w:r>
      <w:r w:rsidDel="00F42AA9">
        <w:rPr>
          <w:rFonts w:ascii="ITC Avant Garde" w:hAnsi="ITC Avant Garde"/>
        </w:rPr>
        <w:t xml:space="preserve"> </w:t>
      </w:r>
      <w:r>
        <w:rPr>
          <w:rFonts w:ascii="ITC Avant Garde" w:hAnsi="ITC Avant Garde"/>
        </w:rPr>
        <w:t>a la emisión de la resolución que en derecho corresponda, es un factor a considerar para la determinación de la sanción que en su caso se pudiera imponer por el incumplimiento a la normatividad de la materia.</w:t>
      </w:r>
    </w:p>
    <w:p w:rsidR="007448A6" w:rsidRDefault="00F412D5" w:rsidP="007448A6">
      <w:pPr>
        <w:spacing w:before="240" w:after="240" w:line="360" w:lineRule="auto"/>
        <w:jc w:val="both"/>
        <w:rPr>
          <w:rFonts w:ascii="ITC Avant Garde" w:hAnsi="ITC Avant Garde"/>
        </w:rPr>
      </w:pPr>
      <w:r>
        <w:rPr>
          <w:rFonts w:ascii="ITC Avant Garde" w:hAnsi="ITC Avant Garde"/>
        </w:rPr>
        <w:t xml:space="preserve">En ese sentido, de las constancias que obran en los autos del expediente en que se actúa no se advierte que </w:t>
      </w:r>
      <w:r>
        <w:rPr>
          <w:rFonts w:ascii="ITC Avant Garde" w:hAnsi="ITC Avant Garde"/>
          <w:b/>
        </w:rPr>
        <w:t>“SAI”</w:t>
      </w:r>
      <w:r>
        <w:rPr>
          <w:rFonts w:ascii="ITC Avant Garde" w:hAnsi="ITC Avant Garde"/>
        </w:rPr>
        <w:t xml:space="preserve"> haya realizado acción alguna o haya presentado de manera espontánea el cumplimiento de las conductas que le fueron imputadas en el presente procedimiento administrativo de imposición de sanción, de lo que se sigue que el presente factor tampoco puede ser considerado para la cuantificación de la multa que en derecho corresponda.</w:t>
      </w:r>
    </w:p>
    <w:p w:rsidR="007448A6" w:rsidRDefault="00B61629" w:rsidP="007448A6">
      <w:pPr>
        <w:spacing w:before="240" w:after="240" w:line="360" w:lineRule="auto"/>
        <w:ind w:right="-850"/>
        <w:jc w:val="both"/>
        <w:rPr>
          <w:rFonts w:ascii="ITC Avant Garde" w:hAnsi="ITC Avant Garde"/>
          <w:b/>
          <w:u w:val="single"/>
        </w:rPr>
      </w:pPr>
      <w:r w:rsidRPr="006807B3">
        <w:rPr>
          <w:rFonts w:ascii="ITC Avant Garde" w:hAnsi="ITC Avant Garde"/>
          <w:b/>
          <w:u w:val="single"/>
        </w:rPr>
        <w:t>CUANTIFICACIÓN</w:t>
      </w:r>
    </w:p>
    <w:p w:rsidR="007448A6" w:rsidRDefault="00B61629" w:rsidP="007448A6">
      <w:pPr>
        <w:spacing w:before="240" w:after="240" w:line="360" w:lineRule="auto"/>
        <w:jc w:val="both"/>
        <w:rPr>
          <w:rFonts w:ascii="ITC Avant Garde" w:hAnsi="ITC Avant Garde"/>
          <w:b/>
        </w:rPr>
      </w:pPr>
      <w:r>
        <w:rPr>
          <w:rFonts w:ascii="ITC Avant Garde" w:hAnsi="ITC Avant Garde"/>
        </w:rPr>
        <w:t>Conforme a lo expuesto en el cuerpo de la presente resolución, se advierte que fue posible identificar a “</w:t>
      </w:r>
      <w:r>
        <w:rPr>
          <w:rFonts w:ascii="ITC Avant Garde" w:hAnsi="ITC Avant Garde"/>
          <w:b/>
        </w:rPr>
        <w:t>SAI</w:t>
      </w:r>
      <w:r>
        <w:rPr>
          <w:rFonts w:ascii="ITC Avant Garde" w:hAnsi="ITC Avant Garde"/>
        </w:rPr>
        <w:t>” como responsable de la conducta imputada</w:t>
      </w:r>
      <w:r w:rsidRPr="007D5814">
        <w:rPr>
          <w:rFonts w:ascii="ITC Avant Garde" w:hAnsi="ITC Avant Garde"/>
        </w:rPr>
        <w:t>.</w:t>
      </w:r>
    </w:p>
    <w:p w:rsidR="007448A6" w:rsidRDefault="00B61629" w:rsidP="007448A6">
      <w:pPr>
        <w:spacing w:before="240" w:after="240" w:line="360" w:lineRule="auto"/>
        <w:jc w:val="both"/>
        <w:rPr>
          <w:rFonts w:ascii="ITC Avant Garde" w:hAnsi="ITC Avant Garde"/>
        </w:rPr>
      </w:pPr>
      <w:r>
        <w:rPr>
          <w:rFonts w:ascii="ITC Avant Garde" w:hAnsi="ITC Avant Garde"/>
        </w:rPr>
        <w:lastRenderedPageBreak/>
        <w:t>Ahora bien, u</w:t>
      </w:r>
      <w:r w:rsidRPr="00A366DD">
        <w:rPr>
          <w:rFonts w:ascii="ITC Avant Garde" w:hAnsi="ITC Avant Garde"/>
        </w:rPr>
        <w:t xml:space="preserve">na vez analizados los elementos </w:t>
      </w:r>
      <w:r>
        <w:rPr>
          <w:rFonts w:ascii="ITC Avant Garde" w:hAnsi="ITC Avant Garde"/>
        </w:rPr>
        <w:t>previstos en la ley de la materia para individualizar una multa</w:t>
      </w:r>
      <w:r w:rsidRPr="00A366DD">
        <w:rPr>
          <w:rFonts w:ascii="ITC Avant Garde" w:hAnsi="ITC Avant Garde"/>
        </w:rPr>
        <w:t xml:space="preserve">, se procede a determinar el monto de la </w:t>
      </w:r>
      <w:r>
        <w:rPr>
          <w:rFonts w:ascii="ITC Avant Garde" w:hAnsi="ITC Avant Garde"/>
        </w:rPr>
        <w:t>misma</w:t>
      </w:r>
      <w:r w:rsidRPr="00A366DD">
        <w:rPr>
          <w:rFonts w:ascii="ITC Avant Garde" w:hAnsi="ITC Avant Garde"/>
        </w:rPr>
        <w:t xml:space="preserve"> en atención a las siguientes consideraciones:</w:t>
      </w:r>
    </w:p>
    <w:p w:rsidR="007448A6" w:rsidRDefault="00B61629" w:rsidP="007448A6">
      <w:pPr>
        <w:spacing w:before="240" w:after="240" w:line="360" w:lineRule="auto"/>
        <w:jc w:val="both"/>
        <w:rPr>
          <w:rFonts w:ascii="ITC Avant Garde" w:hAnsi="ITC Avant Garde"/>
        </w:rPr>
      </w:pPr>
      <w:r w:rsidRPr="00A366DD">
        <w:rPr>
          <w:rFonts w:ascii="ITC Avant Garde" w:hAnsi="ITC Avant Garde"/>
        </w:rPr>
        <w:t xml:space="preserve">El monto de la multa que en su caso se imponga debe tener como finalidad inhibir la comisión de este tipo de infracciones, siendo </w:t>
      </w:r>
      <w:r>
        <w:rPr>
          <w:rFonts w:ascii="ITC Avant Garde" w:hAnsi="ITC Avant Garde"/>
        </w:rPr>
        <w:t>é</w:t>
      </w:r>
      <w:r w:rsidRPr="00A366DD">
        <w:rPr>
          <w:rFonts w:ascii="ITC Avant Garde" w:hAnsi="ITC Avant Garde"/>
        </w:rPr>
        <w:t xml:space="preserve">sta una de las razones que motivaron la </w:t>
      </w:r>
      <w:r>
        <w:rPr>
          <w:rFonts w:ascii="ITC Avant Garde" w:hAnsi="ITC Avant Garde"/>
        </w:rPr>
        <w:t>R</w:t>
      </w:r>
      <w:r w:rsidRPr="00A366DD">
        <w:rPr>
          <w:rFonts w:ascii="ITC Avant Garde" w:hAnsi="ITC Avant Garde"/>
        </w:rPr>
        <w:t xml:space="preserve">eforma </w:t>
      </w:r>
      <w:r>
        <w:rPr>
          <w:rFonts w:ascii="ITC Avant Garde" w:hAnsi="ITC Avant Garde"/>
        </w:rPr>
        <w:t>C</w:t>
      </w:r>
      <w:r w:rsidRPr="00A366DD">
        <w:rPr>
          <w:rFonts w:ascii="ITC Avant Garde" w:hAnsi="ITC Avant Garde"/>
        </w:rPr>
        <w:t>onstitucional en la materia.</w:t>
      </w:r>
    </w:p>
    <w:p w:rsidR="007448A6" w:rsidRDefault="00B61629" w:rsidP="007448A6">
      <w:pPr>
        <w:spacing w:before="240" w:after="240" w:line="360" w:lineRule="auto"/>
        <w:jc w:val="both"/>
        <w:rPr>
          <w:rFonts w:ascii="ITC Avant Garde" w:hAnsi="ITC Avant Garde"/>
        </w:rPr>
      </w:pPr>
      <w:r w:rsidRPr="00A366DD">
        <w:rPr>
          <w:rFonts w:ascii="ITC Avant Garde" w:hAnsi="ITC Avant Garde"/>
        </w:rPr>
        <w:t>Al respecto</w:t>
      </w:r>
      <w:r>
        <w:rPr>
          <w:rFonts w:ascii="ITC Avant Garde" w:hAnsi="ITC Avant Garde"/>
        </w:rPr>
        <w:t>,</w:t>
      </w:r>
      <w:r w:rsidRPr="00A366DD">
        <w:rPr>
          <w:rFonts w:ascii="ITC Avant Garde" w:hAnsi="ITC Avant Garde"/>
        </w:rPr>
        <w:t xml:space="preserve"> resulta importante tener en consideración lo señalado en la exposición de motivos de la iniciativa que dio origen a</w:t>
      </w:r>
      <w:r>
        <w:rPr>
          <w:rFonts w:ascii="ITC Avant Garde" w:hAnsi="ITC Avant Garde"/>
        </w:rPr>
        <w:t xml:space="preserve"> dicha R</w:t>
      </w:r>
      <w:r w:rsidRPr="00A366DD">
        <w:rPr>
          <w:rFonts w:ascii="ITC Avant Garde" w:hAnsi="ITC Avant Garde"/>
        </w:rPr>
        <w:t>eforma en la que expresamente se señaló lo siguiente:</w:t>
      </w:r>
    </w:p>
    <w:p w:rsidR="007448A6" w:rsidRDefault="00D77203" w:rsidP="007448A6">
      <w:pPr>
        <w:spacing w:before="240" w:after="240" w:line="240" w:lineRule="auto"/>
        <w:ind w:left="851" w:right="850"/>
        <w:jc w:val="both"/>
        <w:rPr>
          <w:rFonts w:ascii="ITC Avant Garde" w:hAnsi="ITC Avant Garde"/>
          <w:bCs/>
          <w:i/>
          <w:color w:val="000000"/>
          <w:lang w:eastAsia="es-MX"/>
        </w:rPr>
      </w:pPr>
      <w:r w:rsidRPr="008452B5">
        <w:rPr>
          <w:rFonts w:ascii="ITC Avant Garde" w:hAnsi="ITC Avant Garde"/>
          <w:bCs/>
          <w:i/>
          <w:color w:val="00000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rsidR="007448A6" w:rsidRDefault="00D77203" w:rsidP="007448A6">
      <w:pPr>
        <w:spacing w:before="240" w:after="240" w:line="240" w:lineRule="auto"/>
        <w:ind w:left="851" w:right="850"/>
        <w:jc w:val="both"/>
        <w:rPr>
          <w:rFonts w:ascii="ITC Avant Garde" w:hAnsi="ITC Avant Garde"/>
          <w:bCs/>
          <w:i/>
          <w:color w:val="000000"/>
          <w:lang w:eastAsia="es-MX"/>
        </w:rPr>
      </w:pPr>
      <w:r w:rsidRPr="008452B5">
        <w:rPr>
          <w:rFonts w:ascii="ITC Avant Garde" w:hAnsi="ITC Avant Garde"/>
          <w:bCs/>
          <w:i/>
          <w:color w:val="000000"/>
          <w:lang w:eastAsia="es-MX"/>
        </w:rPr>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rsidR="007448A6" w:rsidRDefault="00D77203" w:rsidP="007448A6">
      <w:pPr>
        <w:spacing w:before="240" w:after="240" w:line="240" w:lineRule="auto"/>
        <w:ind w:left="851" w:right="850"/>
        <w:jc w:val="both"/>
        <w:rPr>
          <w:rFonts w:ascii="ITC Avant Garde" w:hAnsi="ITC Avant Garde"/>
          <w:bCs/>
          <w:i/>
          <w:color w:val="000000"/>
          <w:lang w:eastAsia="es-MX"/>
        </w:rPr>
      </w:pPr>
      <w:r w:rsidRPr="008452B5">
        <w:rPr>
          <w:rFonts w:ascii="ITC Avant Garde" w:hAnsi="ITC Avant Garde"/>
          <w:bCs/>
          <w:i/>
          <w:color w:val="000000"/>
          <w:lang w:eastAsia="es-MX"/>
        </w:rPr>
        <w:t>En concreto, se propone lo siguiente:</w:t>
      </w:r>
    </w:p>
    <w:p w:rsidR="007448A6" w:rsidRDefault="00D77203" w:rsidP="007448A6">
      <w:pPr>
        <w:spacing w:before="240" w:after="240" w:line="240" w:lineRule="auto"/>
        <w:ind w:left="851" w:right="850"/>
        <w:jc w:val="both"/>
        <w:rPr>
          <w:rFonts w:ascii="ITC Avant Garde" w:hAnsi="ITC Avant Garde"/>
          <w:bCs/>
          <w:i/>
          <w:color w:val="000000"/>
          <w:lang w:eastAsia="es-MX"/>
        </w:rPr>
      </w:pPr>
      <w:r w:rsidRPr="008452B5">
        <w:rPr>
          <w:rFonts w:ascii="ITC Avant Garde" w:hAnsi="ITC Avant Garde"/>
          <w:bCs/>
          <w:i/>
          <w:color w:val="000000"/>
          <w:lang w:eastAsia="es-MX"/>
        </w:rPr>
        <w:t>…</w:t>
      </w:r>
    </w:p>
    <w:p w:rsidR="007448A6" w:rsidRDefault="00D77203" w:rsidP="007448A6">
      <w:pPr>
        <w:spacing w:before="240" w:after="240" w:line="240" w:lineRule="auto"/>
        <w:ind w:left="851" w:right="850"/>
        <w:jc w:val="both"/>
        <w:rPr>
          <w:rFonts w:ascii="ITC Avant Garde" w:hAnsi="ITC Avant Garde"/>
          <w:bCs/>
          <w:i/>
          <w:color w:val="000000"/>
          <w:lang w:eastAsia="es-MX"/>
        </w:rPr>
      </w:pPr>
      <w:r w:rsidRPr="008452B5">
        <w:rPr>
          <w:rFonts w:ascii="ITC Avant Garde" w:hAnsi="ITC Avant Garde"/>
          <w:bCs/>
          <w:i/>
          <w:color w:val="00000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rsidR="007448A6" w:rsidRDefault="00D77203" w:rsidP="007448A6">
      <w:pPr>
        <w:spacing w:before="240" w:after="240" w:line="240" w:lineRule="auto"/>
        <w:ind w:left="851" w:right="850"/>
        <w:jc w:val="both"/>
        <w:rPr>
          <w:rFonts w:ascii="ITC Avant Garde" w:hAnsi="ITC Avant Garde"/>
          <w:bCs/>
          <w:i/>
          <w:color w:val="000000"/>
          <w:lang w:eastAsia="es-MX"/>
        </w:rPr>
      </w:pPr>
      <w:r w:rsidRPr="008452B5">
        <w:rPr>
          <w:rFonts w:ascii="ITC Avant Garde" w:hAnsi="ITC Avant Garde"/>
          <w:bCs/>
          <w:i/>
          <w:color w:val="000000"/>
          <w:lang w:eastAsia="es-MX"/>
        </w:rPr>
        <w:t>…”</w:t>
      </w:r>
    </w:p>
    <w:p w:rsidR="007448A6" w:rsidRDefault="00AE3B61" w:rsidP="007448A6">
      <w:pPr>
        <w:spacing w:before="240" w:after="240" w:line="360" w:lineRule="auto"/>
        <w:jc w:val="both"/>
        <w:rPr>
          <w:rFonts w:ascii="ITC Avant Garde" w:hAnsi="ITC Avant Garde"/>
        </w:rPr>
      </w:pPr>
      <w:r w:rsidRPr="00A366DD">
        <w:rPr>
          <w:rFonts w:ascii="ITC Avant Garde" w:hAnsi="ITC Avant Garde"/>
        </w:rPr>
        <w:lastRenderedPageBreak/>
        <w:t>De lo señalado en la tra</w:t>
      </w:r>
      <w:r>
        <w:rPr>
          <w:rFonts w:ascii="ITC Avant Garde" w:hAnsi="ITC Avant Garde"/>
        </w:rPr>
        <w:t>n</w:t>
      </w:r>
      <w:r w:rsidRPr="00A366DD">
        <w:rPr>
          <w:rFonts w:ascii="ITC Avant Garde" w:hAnsi="ITC Avant Garde"/>
        </w:rPr>
        <w:t xml:space="preserve">scripción anterior se desprende la intención del Constituyente de </w:t>
      </w:r>
      <w:r>
        <w:rPr>
          <w:rFonts w:ascii="ITC Avant Garde" w:hAnsi="ITC Avant Garde"/>
        </w:rPr>
        <w:t>prever</w:t>
      </w:r>
      <w:r w:rsidRPr="00A366DD">
        <w:rPr>
          <w:rFonts w:ascii="ITC Avant Garde" w:hAnsi="ITC Avant Garde"/>
        </w:rPr>
        <w:t xml:space="preserve"> que la </w:t>
      </w:r>
      <w:r w:rsidR="00B4642D">
        <w:rPr>
          <w:rFonts w:ascii="ITC Avant Garde" w:hAnsi="ITC Avant Garde"/>
          <w:b/>
        </w:rPr>
        <w:t>“</w:t>
      </w:r>
      <w:r w:rsidRPr="00702A23">
        <w:rPr>
          <w:rFonts w:ascii="ITC Avant Garde" w:hAnsi="ITC Avant Garde"/>
          <w:b/>
        </w:rPr>
        <w:t>LFTyR</w:t>
      </w:r>
      <w:r w:rsidR="00B4642D">
        <w:rPr>
          <w:rFonts w:ascii="ITC Avant Garde" w:hAnsi="ITC Avant Garde"/>
          <w:b/>
        </w:rPr>
        <w:t>”</w:t>
      </w:r>
      <w:r w:rsidRPr="00A366DD">
        <w:rPr>
          <w:rFonts w:ascii="ITC Avant Garde" w:hAnsi="ITC Avant Garde"/>
        </w:rPr>
        <w:t xml:space="preserve"> establezca un esquema efectivo de sanciones con el fin de que la regulación que se emit</w:t>
      </w:r>
      <w:r>
        <w:rPr>
          <w:rFonts w:ascii="ITC Avant Garde" w:hAnsi="ITC Avant Garde"/>
        </w:rPr>
        <w:t>a</w:t>
      </w:r>
      <w:r w:rsidRPr="00A366DD">
        <w:rPr>
          <w:rFonts w:ascii="ITC Avant Garde" w:hAnsi="ITC Avant Garde"/>
        </w:rPr>
        <w:t xml:space="preserve"> en la materia sea efectiva</w:t>
      </w:r>
      <w:r>
        <w:rPr>
          <w:rFonts w:ascii="ITC Avant Garde" w:hAnsi="ITC Avant Garde"/>
        </w:rPr>
        <w:t>, y de esa forma se hizo al establecer la ley vigente multas que tienen su base de cálculo en los ingresos acumulables del presunto infractor</w:t>
      </w:r>
      <w:r w:rsidRPr="00A366DD">
        <w:rPr>
          <w:rFonts w:ascii="ITC Avant Garde" w:hAnsi="ITC Avant Garde"/>
        </w:rPr>
        <w:t>.</w:t>
      </w:r>
    </w:p>
    <w:p w:rsidR="007448A6" w:rsidRDefault="00AE3B61" w:rsidP="007448A6">
      <w:pPr>
        <w:spacing w:before="240" w:after="240" w:line="360" w:lineRule="auto"/>
        <w:jc w:val="both"/>
        <w:rPr>
          <w:rFonts w:ascii="ITC Avant Garde" w:hAnsi="ITC Avant Garde"/>
        </w:rPr>
      </w:pPr>
      <w:r w:rsidRPr="00FE7F7C">
        <w:rPr>
          <w:rFonts w:ascii="ITC Avant Garde" w:hAnsi="ITC Avant Garde"/>
        </w:rPr>
        <w:t xml:space="preserve">Al respecto cabe señalar que </w:t>
      </w:r>
      <w:r w:rsidRPr="00D0066D">
        <w:rPr>
          <w:rFonts w:ascii="ITC Avant Garde" w:hAnsi="ITC Avant Garde"/>
        </w:rPr>
        <w:t xml:space="preserve">como antecedente de </w:t>
      </w:r>
      <w:r w:rsidRPr="0040615A">
        <w:rPr>
          <w:rFonts w:ascii="ITC Avant Garde" w:hAnsi="ITC Avant Garde"/>
        </w:rPr>
        <w:t>la Reforma aludida, la Organización para la Cooperación y Desarrollo Económico (“</w:t>
      </w:r>
      <w:r w:rsidRPr="0040615A">
        <w:rPr>
          <w:rFonts w:ascii="ITC Avant Garde" w:hAnsi="ITC Avant Garde"/>
          <w:b/>
        </w:rPr>
        <w:t>OCDE”</w:t>
      </w:r>
      <w:r w:rsidRPr="0040615A">
        <w:rPr>
          <w:rFonts w:ascii="ITC Avant Garde" w:hAnsi="ITC Avant Garde"/>
        </w:rPr>
        <w:t>) realizó un estudio sobre políticas y regulación de telecomunicaciones en México, el cual en la parte que interesa señaló lo siguiente:</w:t>
      </w:r>
    </w:p>
    <w:p w:rsidR="007448A6" w:rsidRDefault="00AE3B61" w:rsidP="007448A6">
      <w:pPr>
        <w:spacing w:before="240" w:after="240" w:line="240" w:lineRule="auto"/>
        <w:ind w:left="851" w:right="850"/>
        <w:jc w:val="both"/>
        <w:rPr>
          <w:rFonts w:ascii="ITC Avant Garde" w:hAnsi="ITC Avant Garde"/>
          <w:bCs/>
          <w:i/>
          <w:color w:val="000000"/>
          <w:lang w:eastAsia="es-MX"/>
        </w:rPr>
      </w:pPr>
      <w:r w:rsidRPr="0040615A">
        <w:rPr>
          <w:rFonts w:ascii="ITC Avant Garde" w:hAnsi="ITC Avant Garde"/>
          <w:bCs/>
          <w:i/>
          <w:color w:val="00000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rsidR="007448A6" w:rsidRDefault="00AE3B61" w:rsidP="007448A6">
      <w:pPr>
        <w:spacing w:before="240" w:after="240" w:line="240" w:lineRule="auto"/>
        <w:ind w:left="851" w:right="850"/>
        <w:jc w:val="both"/>
        <w:rPr>
          <w:rFonts w:ascii="ITC Avant Garde" w:hAnsi="ITC Avant Garde"/>
          <w:bCs/>
          <w:i/>
          <w:color w:val="000000"/>
          <w:lang w:eastAsia="es-MX"/>
        </w:rPr>
      </w:pPr>
      <w:r w:rsidRPr="0040615A">
        <w:rPr>
          <w:rFonts w:ascii="ITC Avant Garde" w:hAnsi="ITC Avant Garde"/>
          <w:bCs/>
          <w:i/>
          <w:color w:val="000000"/>
          <w:lang w:eastAsia="es-MX"/>
        </w:rPr>
        <w:t>…</w:t>
      </w:r>
    </w:p>
    <w:p w:rsidR="007448A6" w:rsidRDefault="00AE3B61" w:rsidP="007448A6">
      <w:pPr>
        <w:spacing w:before="240" w:after="240" w:line="240" w:lineRule="auto"/>
        <w:ind w:left="851" w:right="850"/>
        <w:jc w:val="both"/>
        <w:rPr>
          <w:rFonts w:ascii="ITC Avant Garde" w:hAnsi="ITC Avant Garde"/>
          <w:bCs/>
          <w:i/>
          <w:color w:val="000000"/>
          <w:lang w:eastAsia="es-MX"/>
        </w:rPr>
      </w:pPr>
      <w:r w:rsidRPr="0040615A">
        <w:rPr>
          <w:rFonts w:ascii="ITC Avant Garde" w:hAnsi="ITC Avant Garde"/>
          <w:bCs/>
          <w:i/>
          <w:color w:val="00000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incumbente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“2000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w:t>
      </w:r>
      <w:r w:rsidRPr="0040615A">
        <w:rPr>
          <w:rFonts w:ascii="ITC Avant Garde" w:hAnsi="ITC Avant Garde"/>
          <w:bCs/>
          <w:i/>
          <w:color w:val="000000"/>
          <w:lang w:eastAsia="es-MX"/>
        </w:rPr>
        <w:lastRenderedPageBreak/>
        <w:t xml:space="preserve">imponerse sería de unos 500 000 dólares. Es obvio que las sanciones deben ser proporcionales a la infracción.” </w:t>
      </w:r>
    </w:p>
    <w:p w:rsidR="007448A6" w:rsidRDefault="00AE3B61" w:rsidP="007448A6">
      <w:pPr>
        <w:spacing w:before="240" w:after="240" w:line="360" w:lineRule="auto"/>
        <w:jc w:val="both"/>
        <w:rPr>
          <w:rFonts w:ascii="ITC Avant Garde" w:hAnsi="ITC Avant Garde"/>
          <w:b/>
        </w:rPr>
      </w:pPr>
      <w:r w:rsidRPr="00FE7F7C">
        <w:rPr>
          <w:rFonts w:ascii="ITC Avant Garde" w:hAnsi="ITC Avant Garde"/>
        </w:rPr>
        <w:t>Congruente con lo anterior, en la referida Reforma el Constituyente consideró necesario que la ley de la materia estableciera</w:t>
      </w:r>
      <w:r w:rsidRPr="0040615A">
        <w:rPr>
          <w:rFonts w:ascii="ITC Avant Garde" w:hAnsi="ITC Avant Garde"/>
        </w:rPr>
        <w:t xml:space="preserve"> un esquema efectivo de sanciones, no sólo en cuanto a los procesos para su imposición, sino también en relación con los montos de las mismas, al considerar que las existentes no eran suficientes para disuadir las conductas infractoras y garantizar la observancia de la </w:t>
      </w:r>
      <w:r w:rsidR="00B4642D">
        <w:rPr>
          <w:rFonts w:ascii="ITC Avant Garde" w:hAnsi="ITC Avant Garde"/>
          <w:b/>
        </w:rPr>
        <w:t>“</w:t>
      </w:r>
      <w:r w:rsidRPr="0040615A">
        <w:rPr>
          <w:rFonts w:ascii="ITC Avant Garde" w:hAnsi="ITC Avant Garde"/>
          <w:b/>
        </w:rPr>
        <w:t>LFTyR</w:t>
      </w:r>
      <w:r w:rsidR="00B4642D">
        <w:rPr>
          <w:rFonts w:ascii="ITC Avant Garde" w:hAnsi="ITC Avant Garde"/>
          <w:b/>
        </w:rPr>
        <w:t>”</w:t>
      </w:r>
      <w:r w:rsidRPr="0040615A">
        <w:rPr>
          <w:rFonts w:ascii="ITC Avant Garde" w:hAnsi="ITC Avant Garde"/>
          <w:b/>
        </w:rPr>
        <w:t>.</w:t>
      </w:r>
    </w:p>
    <w:p w:rsidR="007448A6" w:rsidRDefault="00AE3B61" w:rsidP="007448A6">
      <w:pPr>
        <w:spacing w:before="240" w:after="240" w:line="360" w:lineRule="auto"/>
        <w:jc w:val="both"/>
        <w:rPr>
          <w:rFonts w:ascii="ITC Avant Garde" w:hAnsi="ITC Avant Garde"/>
        </w:rPr>
      </w:pPr>
      <w:r w:rsidRPr="0040615A">
        <w:rPr>
          <w:rFonts w:ascii="ITC Avant Garde" w:hAnsi="ITC Avant Garde"/>
        </w:rPr>
        <w:t xml:space="preserve">En ese sentido, la exposición de motivos de la iniciativa presentada por el Ejecutivo Federal para la expedición de la </w:t>
      </w:r>
      <w:r w:rsidR="00B4642D">
        <w:rPr>
          <w:rFonts w:ascii="ITC Avant Garde" w:hAnsi="ITC Avant Garde"/>
          <w:b/>
        </w:rPr>
        <w:t>“</w:t>
      </w:r>
      <w:r w:rsidRPr="0040615A">
        <w:rPr>
          <w:rFonts w:ascii="ITC Avant Garde" w:hAnsi="ITC Avant Garde"/>
          <w:b/>
        </w:rPr>
        <w:t>LFTyR</w:t>
      </w:r>
      <w:r w:rsidR="00B4642D">
        <w:rPr>
          <w:rFonts w:ascii="ITC Avant Garde" w:hAnsi="ITC Avant Garde"/>
          <w:b/>
        </w:rPr>
        <w:t>”</w:t>
      </w:r>
      <w:r w:rsidRPr="0040615A">
        <w:rPr>
          <w:rFonts w:ascii="ITC Avant Garde" w:hAnsi="ITC Avant Garde"/>
        </w:rPr>
        <w:t>, en relación con el esquema de sanciones señaló lo siguiente:</w:t>
      </w:r>
    </w:p>
    <w:p w:rsidR="007448A6" w:rsidRDefault="00AE3B61" w:rsidP="007448A6">
      <w:pPr>
        <w:spacing w:before="240" w:after="240" w:line="240" w:lineRule="auto"/>
        <w:ind w:left="851" w:right="850"/>
        <w:jc w:val="both"/>
        <w:rPr>
          <w:rFonts w:ascii="ITC Avant Garde" w:hAnsi="ITC Avant Garde"/>
          <w:bCs/>
          <w:i/>
          <w:color w:val="000000"/>
          <w:lang w:eastAsia="es-MX"/>
        </w:rPr>
      </w:pPr>
      <w:r w:rsidRPr="0040615A">
        <w:rPr>
          <w:rFonts w:ascii="ITC Avant Garde" w:hAnsi="ITC Avant Garde"/>
          <w:bCs/>
          <w:i/>
          <w:color w:val="00000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rsidR="007448A6" w:rsidRDefault="00AE3B61" w:rsidP="007448A6">
      <w:pPr>
        <w:spacing w:before="240" w:after="240" w:line="240" w:lineRule="auto"/>
        <w:ind w:left="851" w:right="850"/>
        <w:jc w:val="both"/>
        <w:rPr>
          <w:rFonts w:ascii="ITC Avant Garde" w:hAnsi="ITC Avant Garde"/>
          <w:bCs/>
          <w:i/>
          <w:color w:val="000000"/>
          <w:lang w:eastAsia="es-MX"/>
        </w:rPr>
      </w:pPr>
      <w:r w:rsidRPr="0040615A">
        <w:rPr>
          <w:rFonts w:ascii="ITC Avant Garde" w:hAnsi="ITC Avant Garde"/>
          <w:bCs/>
          <w:i/>
          <w:color w:val="00000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rsidR="007448A6" w:rsidRDefault="00AE3B61" w:rsidP="007448A6">
      <w:pPr>
        <w:spacing w:before="240" w:after="240" w:line="240" w:lineRule="auto"/>
        <w:ind w:left="851" w:right="850"/>
        <w:jc w:val="both"/>
        <w:rPr>
          <w:rFonts w:ascii="ITC Avant Garde" w:hAnsi="ITC Avant Garde"/>
          <w:bCs/>
          <w:i/>
          <w:color w:val="000000"/>
          <w:lang w:eastAsia="es-MX"/>
        </w:rPr>
      </w:pPr>
      <w:r w:rsidRPr="0040615A">
        <w:rPr>
          <w:rFonts w:ascii="ITC Avant Garde" w:hAnsi="ITC Avant Garde"/>
          <w:bCs/>
          <w:i/>
          <w:color w:val="00000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rsidR="007448A6" w:rsidRDefault="00AE3B61" w:rsidP="007448A6">
      <w:pPr>
        <w:spacing w:before="240" w:after="240" w:line="240" w:lineRule="auto"/>
        <w:ind w:left="851" w:right="850"/>
        <w:jc w:val="both"/>
        <w:rPr>
          <w:rFonts w:ascii="ITC Avant Garde" w:hAnsi="ITC Avant Garde"/>
          <w:bCs/>
          <w:i/>
          <w:color w:val="000000"/>
          <w:lang w:eastAsia="es-MX"/>
        </w:rPr>
      </w:pPr>
      <w:r w:rsidRPr="0040615A">
        <w:rPr>
          <w:rFonts w:ascii="ITC Avant Garde" w:hAnsi="ITC Avant Garde"/>
          <w:bCs/>
          <w:i/>
          <w:color w:val="000000"/>
          <w:lang w:eastAsia="es-MX"/>
        </w:rPr>
        <w:t>Las sanciones por porcentajes de ingresos evitan la posibilidad de excesos en el cálculo del monto de la sanción y al mismo tiempo cumplen su función de ser ejemplares a fin de inhibir la comisión de nuevas infracciones.</w:t>
      </w:r>
    </w:p>
    <w:p w:rsidR="007448A6" w:rsidRDefault="00AE3B61" w:rsidP="007448A6">
      <w:pPr>
        <w:spacing w:before="240" w:after="240" w:line="240" w:lineRule="auto"/>
        <w:ind w:left="851" w:right="850"/>
        <w:jc w:val="both"/>
        <w:rPr>
          <w:rFonts w:ascii="ITC Avant Garde" w:hAnsi="ITC Avant Garde"/>
          <w:bCs/>
          <w:i/>
          <w:color w:val="000000"/>
          <w:lang w:eastAsia="es-MX"/>
        </w:rPr>
      </w:pPr>
      <w:r w:rsidRPr="0040615A">
        <w:rPr>
          <w:rFonts w:ascii="ITC Avant Garde" w:hAnsi="ITC Avant Garde"/>
          <w:bCs/>
          <w:i/>
          <w:color w:val="000000"/>
          <w:lang w:eastAsia="es-MX"/>
        </w:rPr>
        <w:t xml:space="preserve">Para establecer este tipo de sanciones, es menester contar con la información de los ingresos del infractor, es por esto que se establecen la facultad de requerir al infractor de tal información </w:t>
      </w:r>
      <w:r w:rsidRPr="0040615A">
        <w:rPr>
          <w:rFonts w:ascii="ITC Avant Garde" w:hAnsi="ITC Avant Garde"/>
          <w:bCs/>
          <w:i/>
          <w:color w:val="000000"/>
          <w:lang w:eastAsia="es-MX"/>
        </w:rPr>
        <w:lastRenderedPageBreak/>
        <w:t>con apercibimiento que de no proporcionarlo se optará por un esquema de salarios mínimos, el cual también se contempla.</w:t>
      </w:r>
    </w:p>
    <w:p w:rsidR="007448A6" w:rsidRDefault="00AE3B61" w:rsidP="007448A6">
      <w:pPr>
        <w:spacing w:before="240" w:after="240" w:line="240" w:lineRule="auto"/>
        <w:ind w:left="851" w:right="850"/>
        <w:jc w:val="both"/>
        <w:rPr>
          <w:rFonts w:ascii="ITC Avant Garde" w:hAnsi="ITC Avant Garde"/>
          <w:bCs/>
          <w:i/>
          <w:color w:val="000000"/>
          <w:u w:val="single"/>
          <w:lang w:eastAsia="es-MX"/>
        </w:rPr>
      </w:pPr>
      <w:r w:rsidRPr="0040615A">
        <w:rPr>
          <w:rFonts w:ascii="ITC Avant Garde" w:hAnsi="ITC Avant Garde"/>
          <w:bCs/>
          <w:i/>
          <w:color w:val="000000"/>
          <w:u w:val="single"/>
          <w:lang w:eastAsia="es-MX"/>
        </w:rPr>
        <w:t>El esquema de salarios mínimos solo aplicará en el caso que no se cuente con la información de los ingresos del infractor.</w:t>
      </w:r>
    </w:p>
    <w:p w:rsidR="007448A6" w:rsidRDefault="00AE3B61" w:rsidP="007448A6">
      <w:pPr>
        <w:spacing w:before="240" w:after="240" w:line="240" w:lineRule="auto"/>
        <w:ind w:left="851" w:right="850"/>
        <w:jc w:val="both"/>
        <w:rPr>
          <w:rFonts w:ascii="ITC Avant Garde" w:hAnsi="ITC Avant Garde"/>
          <w:bCs/>
          <w:i/>
          <w:color w:val="000000"/>
          <w:lang w:eastAsia="es-MX"/>
        </w:rPr>
      </w:pPr>
      <w:r w:rsidRPr="0040615A">
        <w:rPr>
          <w:rFonts w:ascii="ITC Avant Garde" w:hAnsi="ITC Avant Garde"/>
          <w:bCs/>
          <w:i/>
          <w:color w:val="000000"/>
          <w:u w:val="single"/>
          <w:lang w:eastAsia="es-MX"/>
        </w:rPr>
        <w:t>En el título correspondiente a sanciones, se clasifican las conductas infractoras en cinco rubros, las cuales van desde las leves a las graves,</w:t>
      </w:r>
      <w:r w:rsidRPr="0040615A">
        <w:rPr>
          <w:rFonts w:ascii="ITC Avant Garde" w:hAnsi="ITC Avant Garde"/>
          <w:bCs/>
          <w:i/>
          <w:color w:val="000000"/>
          <w:lang w:eastAsia="es-MX"/>
        </w:rPr>
        <w:t xml:space="preserve"> estableciendo correlativamente las sanciones que van de las más bajas a las más altas. En apartado por separado, se clasifican las conductas que ameritan la revocación de la concesión.”</w:t>
      </w:r>
    </w:p>
    <w:p w:rsidR="007448A6" w:rsidRDefault="00AE3B61" w:rsidP="007448A6">
      <w:pPr>
        <w:spacing w:before="240" w:after="240" w:line="360" w:lineRule="auto"/>
        <w:jc w:val="both"/>
        <w:rPr>
          <w:rFonts w:ascii="ITC Avant Garde" w:hAnsi="ITC Avant Garde"/>
        </w:rPr>
      </w:pPr>
      <w:r w:rsidRPr="0040615A">
        <w:rPr>
          <w:rFonts w:ascii="ITC Avant Garde" w:hAnsi="ITC Avant Garde"/>
        </w:rPr>
        <w:t>Asimismo, el Dictamen emitido por la Cámara revisora en relación con la citada Iniciativa señaló lo siguiente:</w:t>
      </w:r>
    </w:p>
    <w:p w:rsidR="007448A6" w:rsidRDefault="00AE3B61" w:rsidP="007448A6">
      <w:pPr>
        <w:spacing w:before="240" w:after="240" w:line="240" w:lineRule="auto"/>
        <w:ind w:left="851" w:right="850"/>
        <w:jc w:val="both"/>
        <w:rPr>
          <w:rFonts w:ascii="ITC Avant Garde" w:hAnsi="ITC Avant Garde"/>
          <w:bCs/>
          <w:i/>
          <w:color w:val="000000"/>
          <w:lang w:eastAsia="es-MX"/>
        </w:rPr>
      </w:pPr>
      <w:r w:rsidRPr="0040615A">
        <w:rPr>
          <w:rFonts w:ascii="ITC Avant Garde" w:hAnsi="ITC Avant Garde"/>
          <w:bCs/>
          <w:i/>
          <w:color w:val="00000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40615A">
        <w:rPr>
          <w:rFonts w:ascii="ITC Avant Garde" w:hAnsi="ITC Avant Garde"/>
          <w:bCs/>
          <w:i/>
          <w:color w:val="000000"/>
          <w:u w:val="single"/>
          <w:lang w:eastAsia="es-MX"/>
        </w:rPr>
        <w:t>la Iniciativa se establece un sistema gradual, catalogando aquellas conductas que se consideraron menos graves con sanciones muy leves y así sucesivamente hasta las conductas infractoras que se consideraron muy graves</w:t>
      </w:r>
      <w:r w:rsidRPr="0040615A">
        <w:rPr>
          <w:rFonts w:ascii="ITC Avant Garde" w:hAnsi="ITC Avant Garde"/>
          <w:bCs/>
          <w:i/>
          <w:color w:val="000000"/>
          <w:lang w:eastAsia="es-MX"/>
        </w:rPr>
        <w:t xml:space="preserve"> que incluso podrían ameritar la revocación de la concesión.”</w:t>
      </w:r>
    </w:p>
    <w:p w:rsidR="007448A6" w:rsidRDefault="00AE3B61" w:rsidP="007448A6">
      <w:pPr>
        <w:spacing w:before="240" w:after="240" w:line="360" w:lineRule="auto"/>
        <w:jc w:val="both"/>
        <w:rPr>
          <w:rFonts w:ascii="ITC Avant Garde" w:hAnsi="ITC Avant Garde"/>
        </w:rPr>
      </w:pPr>
      <w:r w:rsidRPr="00FE7F7C">
        <w:rPr>
          <w:rFonts w:ascii="ITC Avant Garde" w:hAnsi="ITC Avant Garde"/>
        </w:rPr>
        <w:t>De lo señalado en los procesos legislativos tra</w:t>
      </w:r>
      <w:r w:rsidRPr="00D0066D">
        <w:rPr>
          <w:rFonts w:ascii="ITC Avant Garde" w:hAnsi="ITC Avant Garde"/>
        </w:rPr>
        <w:t>n</w:t>
      </w:r>
      <w:r w:rsidRPr="0040615A">
        <w:rPr>
          <w:rFonts w:ascii="ITC Avant Garde" w:hAnsi="ITC Avant Garde"/>
        </w:rPr>
        <w:t>scritos se advierten las premisas que tomó en consideración el legislador al emitir las disposiciones que regulan la imposición de sanciones en la materia, entre las que destacan las siguientes:</w:t>
      </w:r>
    </w:p>
    <w:p w:rsidR="00AE3B61" w:rsidRPr="0040615A" w:rsidRDefault="00AE3B61" w:rsidP="007448A6">
      <w:pPr>
        <w:pStyle w:val="Prrafodelista"/>
        <w:numPr>
          <w:ilvl w:val="0"/>
          <w:numId w:val="41"/>
        </w:numPr>
        <w:spacing w:before="240" w:after="240" w:line="360" w:lineRule="auto"/>
        <w:ind w:left="709" w:hanging="218"/>
        <w:jc w:val="both"/>
        <w:rPr>
          <w:rFonts w:ascii="ITC Avant Garde" w:hAnsi="ITC Avant Garde"/>
          <w:sz w:val="22"/>
          <w:szCs w:val="22"/>
        </w:rPr>
      </w:pPr>
      <w:r w:rsidRPr="0040615A">
        <w:rPr>
          <w:rFonts w:ascii="ITC Avant Garde" w:hAnsi="ITC Avant Garde"/>
          <w:sz w:val="22"/>
          <w:szCs w:val="22"/>
        </w:rPr>
        <w:t>Establecer un esquema efectivo de sanciones.</w:t>
      </w:r>
    </w:p>
    <w:p w:rsidR="00AE3B61" w:rsidRPr="0040615A" w:rsidRDefault="00AE3B61" w:rsidP="007448A6">
      <w:pPr>
        <w:pStyle w:val="Prrafodelista"/>
        <w:numPr>
          <w:ilvl w:val="0"/>
          <w:numId w:val="41"/>
        </w:numPr>
        <w:spacing w:before="240" w:after="240" w:line="360" w:lineRule="auto"/>
        <w:ind w:left="709" w:hanging="218"/>
        <w:jc w:val="both"/>
        <w:rPr>
          <w:rFonts w:ascii="ITC Avant Garde" w:hAnsi="ITC Avant Garde"/>
          <w:sz w:val="22"/>
          <w:szCs w:val="22"/>
        </w:rPr>
      </w:pPr>
      <w:r w:rsidRPr="0040615A">
        <w:rPr>
          <w:rFonts w:ascii="ITC Avant Garde" w:hAnsi="ITC Avant Garde"/>
          <w:sz w:val="22"/>
          <w:szCs w:val="22"/>
        </w:rPr>
        <w:t>Que las sanciones cumplan con la función de inhibir la comisión de infracciones.</w:t>
      </w:r>
    </w:p>
    <w:p w:rsidR="00D80B24" w:rsidRPr="00D80B24" w:rsidRDefault="00D80B24" w:rsidP="00D80B24">
      <w:pPr>
        <w:spacing w:before="240" w:line="240" w:lineRule="auto"/>
        <w:ind w:right="-425"/>
        <w:jc w:val="both"/>
        <w:rPr>
          <w:rFonts w:ascii="ITC Avant Garde" w:eastAsia="Times New Roman" w:hAnsi="ITC Avant Garde"/>
          <w:b/>
          <w:bCs/>
          <w:color w:val="0000FF"/>
          <w:lang w:eastAsia="es-MX"/>
        </w:rPr>
      </w:pPr>
      <w:r w:rsidRPr="007448A6">
        <w:lastRenderedPageBreak/>
        <w:ptab w:relativeTo="margin" w:alignment="left" w:leader="dot"/>
      </w:r>
      <w:r w:rsidRPr="00D80B24">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AE3B61" w:rsidRPr="0040615A" w:rsidRDefault="00AE3B61" w:rsidP="007448A6">
      <w:pPr>
        <w:pStyle w:val="Prrafodelista"/>
        <w:numPr>
          <w:ilvl w:val="0"/>
          <w:numId w:val="41"/>
        </w:numPr>
        <w:spacing w:before="240" w:after="240" w:line="360" w:lineRule="auto"/>
        <w:ind w:left="709" w:hanging="218"/>
        <w:jc w:val="both"/>
        <w:rPr>
          <w:rFonts w:ascii="ITC Avant Garde" w:hAnsi="ITC Avant Garde"/>
          <w:sz w:val="22"/>
          <w:szCs w:val="22"/>
        </w:rPr>
      </w:pPr>
      <w:r w:rsidRPr="0040615A">
        <w:rPr>
          <w:rFonts w:ascii="ITC Avant Garde" w:hAnsi="ITC Avant Garde"/>
          <w:sz w:val="22"/>
          <w:szCs w:val="22"/>
        </w:rPr>
        <w:t>Que sean ejemplares.</w:t>
      </w:r>
    </w:p>
    <w:p w:rsidR="00AE3B61" w:rsidRPr="0040615A" w:rsidRDefault="00AE3B61" w:rsidP="007448A6">
      <w:pPr>
        <w:pStyle w:val="Prrafodelista"/>
        <w:numPr>
          <w:ilvl w:val="0"/>
          <w:numId w:val="41"/>
        </w:numPr>
        <w:spacing w:before="240" w:after="240" w:line="360" w:lineRule="auto"/>
        <w:ind w:left="709" w:hanging="218"/>
        <w:jc w:val="both"/>
        <w:rPr>
          <w:rFonts w:ascii="ITC Avant Garde" w:hAnsi="ITC Avant Garde"/>
          <w:sz w:val="22"/>
          <w:szCs w:val="22"/>
        </w:rPr>
      </w:pPr>
      <w:r w:rsidRPr="0040615A">
        <w:rPr>
          <w:rFonts w:ascii="ITC Avant Garde" w:hAnsi="ITC Avant Garde"/>
          <w:sz w:val="22"/>
          <w:szCs w:val="22"/>
        </w:rPr>
        <w:t>Que atiendan primordialmente al ingreso del infractor.</w:t>
      </w:r>
    </w:p>
    <w:p w:rsidR="00AE3B61" w:rsidRPr="0040615A" w:rsidRDefault="00822EBE" w:rsidP="007448A6">
      <w:pPr>
        <w:pStyle w:val="Prrafodelista"/>
        <w:numPr>
          <w:ilvl w:val="0"/>
          <w:numId w:val="41"/>
        </w:numPr>
        <w:spacing w:before="240" w:after="240" w:line="360" w:lineRule="auto"/>
        <w:ind w:left="709" w:hanging="218"/>
        <w:jc w:val="both"/>
        <w:rPr>
          <w:rFonts w:ascii="ITC Avant Garde" w:hAnsi="ITC Avant Garde"/>
          <w:sz w:val="22"/>
          <w:szCs w:val="22"/>
        </w:rPr>
      </w:pPr>
      <w:r w:rsidRPr="0040615A">
        <w:rPr>
          <w:rFonts w:ascii="ITC Avant Garde" w:hAnsi="ITC Avant Garde"/>
          <w:sz w:val="22"/>
          <w:szCs w:val="22"/>
          <w:lang w:val="es-MX"/>
        </w:rPr>
        <w:t>Que l</w:t>
      </w:r>
      <w:r w:rsidR="00AE3B61" w:rsidRPr="0040615A">
        <w:rPr>
          <w:rFonts w:ascii="ITC Avant Garde" w:hAnsi="ITC Avant Garde"/>
          <w:sz w:val="22"/>
          <w:szCs w:val="22"/>
        </w:rPr>
        <w:t xml:space="preserve">a propia </w:t>
      </w:r>
      <w:r w:rsidR="00B4642D">
        <w:rPr>
          <w:rFonts w:ascii="ITC Avant Garde" w:hAnsi="ITC Avant Garde"/>
          <w:sz w:val="22"/>
          <w:szCs w:val="22"/>
          <w:lang w:val="es-MX"/>
        </w:rPr>
        <w:t>“</w:t>
      </w:r>
      <w:r w:rsidR="00AE3B61" w:rsidRPr="0040615A">
        <w:rPr>
          <w:rFonts w:ascii="ITC Avant Garde" w:hAnsi="ITC Avant Garde"/>
          <w:b/>
          <w:sz w:val="22"/>
          <w:szCs w:val="22"/>
        </w:rPr>
        <w:t>LFTyR</w:t>
      </w:r>
      <w:r w:rsidR="00B4642D">
        <w:rPr>
          <w:rFonts w:ascii="ITC Avant Garde" w:hAnsi="ITC Avant Garde"/>
          <w:b/>
          <w:sz w:val="22"/>
          <w:szCs w:val="22"/>
          <w:lang w:val="es-MX"/>
        </w:rPr>
        <w:t>”</w:t>
      </w:r>
      <w:r w:rsidR="00AE3B61" w:rsidRPr="0040615A">
        <w:rPr>
          <w:rFonts w:ascii="ITC Avant Garde" w:hAnsi="ITC Avant Garde"/>
          <w:sz w:val="22"/>
          <w:szCs w:val="22"/>
        </w:rPr>
        <w:t xml:space="preserve"> contenga una graduación de las conductas.</w:t>
      </w:r>
    </w:p>
    <w:p w:rsidR="007448A6" w:rsidRDefault="00AE3B61" w:rsidP="007448A6">
      <w:pPr>
        <w:pStyle w:val="Prrafodelista"/>
        <w:numPr>
          <w:ilvl w:val="0"/>
          <w:numId w:val="41"/>
        </w:numPr>
        <w:spacing w:before="240" w:after="240" w:line="360" w:lineRule="auto"/>
        <w:ind w:left="709" w:hanging="218"/>
        <w:jc w:val="both"/>
        <w:rPr>
          <w:rFonts w:ascii="ITC Avant Garde" w:hAnsi="ITC Avant Garde"/>
          <w:sz w:val="22"/>
          <w:szCs w:val="22"/>
        </w:rPr>
      </w:pPr>
      <w:r w:rsidRPr="0040615A">
        <w:rPr>
          <w:rFonts w:ascii="ITC Avant Garde" w:hAnsi="ITC Avant Garde"/>
          <w:sz w:val="22"/>
          <w:szCs w:val="22"/>
        </w:rPr>
        <w:t>El esquema de salarios mínimos se estableció para el caso de no contar con la información de los ingresos del infractor.</w:t>
      </w:r>
    </w:p>
    <w:p w:rsidR="007448A6" w:rsidRDefault="00386FDC" w:rsidP="007448A6">
      <w:pPr>
        <w:tabs>
          <w:tab w:val="left" w:pos="993"/>
        </w:tabs>
        <w:spacing w:before="240" w:after="240" w:line="360" w:lineRule="auto"/>
        <w:jc w:val="both"/>
        <w:rPr>
          <w:rFonts w:ascii="ITC Avant Garde" w:eastAsia="Times New Roman" w:hAnsi="ITC Avant Garde"/>
          <w:bCs/>
          <w:color w:val="000000"/>
          <w:lang w:eastAsia="es-MX"/>
        </w:rPr>
      </w:pPr>
      <w:r w:rsidRPr="0040615A">
        <w:rPr>
          <w:rFonts w:ascii="ITC Avant Garde" w:eastAsia="Times New Roman" w:hAnsi="ITC Avant Garde"/>
          <w:bCs/>
          <w:color w:val="000000"/>
          <w:lang w:eastAsia="es-MX"/>
        </w:rPr>
        <w:t xml:space="preserve">En ese sentido, </w:t>
      </w:r>
      <w:r w:rsidR="002E3739" w:rsidRPr="0040615A">
        <w:rPr>
          <w:rFonts w:ascii="ITC Avant Garde" w:eastAsia="Times New Roman" w:hAnsi="ITC Avant Garde"/>
          <w:bCs/>
          <w:color w:val="000000"/>
          <w:lang w:eastAsia="es-MX"/>
        </w:rPr>
        <w:t xml:space="preserve">mediante acuerdo de trece de septiembre de dos mil dieciséis, se solicitó a </w:t>
      </w:r>
      <w:r w:rsidR="002E3739" w:rsidRPr="0040615A">
        <w:rPr>
          <w:rFonts w:ascii="ITC Avant Garde" w:eastAsia="Times New Roman" w:hAnsi="ITC Avant Garde"/>
          <w:b/>
          <w:lang w:eastAsia="es-MX"/>
        </w:rPr>
        <w:t xml:space="preserve">“SAI” </w:t>
      </w:r>
      <w:r w:rsidR="002E3739" w:rsidRPr="0040615A">
        <w:rPr>
          <w:rFonts w:ascii="ITC Avant Garde" w:eastAsia="Times New Roman" w:hAnsi="ITC Avant Garde"/>
          <w:bCs/>
          <w:color w:val="000000"/>
          <w:lang w:eastAsia="es-MX"/>
        </w:rPr>
        <w:t xml:space="preserve">manifestara sus ingresos acumulables en el ejercicio de dos mil quince y los acreditara con la documentación fiscal correspondiente a efecto de que en su caso, esta autoridad estuviera en posibilidad de calcular la multa correspondiente a la conducta infractora en términos del artículo 298 de la </w:t>
      </w:r>
      <w:r w:rsidR="002E3739" w:rsidRPr="0040615A">
        <w:rPr>
          <w:rFonts w:ascii="ITC Avant Garde" w:eastAsia="Times New Roman" w:hAnsi="ITC Avant Garde"/>
          <w:b/>
          <w:bCs/>
          <w:color w:val="000000"/>
          <w:lang w:eastAsia="es-MX"/>
        </w:rPr>
        <w:t>“LFTyR”</w:t>
      </w:r>
      <w:r w:rsidR="002E3739" w:rsidRPr="0040615A">
        <w:rPr>
          <w:rFonts w:ascii="ITC Avant Garde" w:eastAsia="Times New Roman" w:hAnsi="ITC Avant Garde"/>
          <w:bCs/>
          <w:color w:val="000000"/>
          <w:lang w:eastAsia="es-MX"/>
        </w:rPr>
        <w:t>, con el apercibimiento que de no hacerlo, se solicitaría la información respectiva a la autoridad fiscal competente y/o a hacer el cálculo de la multa respectiva, conforme a los parám</w:t>
      </w:r>
      <w:r w:rsidR="002E3739" w:rsidRPr="008452B5">
        <w:rPr>
          <w:rFonts w:ascii="ITC Avant Garde" w:eastAsia="Times New Roman" w:hAnsi="ITC Avant Garde"/>
          <w:bCs/>
          <w:color w:val="000000"/>
          <w:lang w:eastAsia="es-MX"/>
        </w:rPr>
        <w:t>etros que establece el artículo 299 de dicho  ordenamiento.</w:t>
      </w:r>
    </w:p>
    <w:p w:rsidR="007448A6" w:rsidRDefault="002E3739" w:rsidP="007448A6">
      <w:pPr>
        <w:tabs>
          <w:tab w:val="left" w:pos="993"/>
        </w:tabs>
        <w:spacing w:before="240" w:after="240" w:line="360" w:lineRule="auto"/>
        <w:jc w:val="both"/>
        <w:rPr>
          <w:rFonts w:ascii="ITC Avant Garde" w:eastAsia="Times New Roman" w:hAnsi="ITC Avant Garde"/>
          <w:bCs/>
          <w:color w:val="000000"/>
          <w:lang w:eastAsia="es-MX"/>
        </w:rPr>
      </w:pPr>
      <w:r w:rsidRPr="008452B5">
        <w:rPr>
          <w:rFonts w:ascii="ITC Avant Garde" w:hAnsi="ITC Avant Garde" w:cs="Arial"/>
          <w:bCs/>
        </w:rPr>
        <w:t xml:space="preserve">Al efecto, </w:t>
      </w:r>
      <w:r w:rsidRPr="008452B5">
        <w:rPr>
          <w:rFonts w:ascii="ITC Avant Garde" w:eastAsia="Times New Roman" w:hAnsi="ITC Avant Garde"/>
          <w:b/>
          <w:lang w:eastAsia="es-MX"/>
        </w:rPr>
        <w:t>“SAI”</w:t>
      </w:r>
      <w:r w:rsidR="006E3727" w:rsidRPr="008452B5">
        <w:rPr>
          <w:rFonts w:ascii="ITC Avant Garde" w:eastAsia="Times New Roman" w:hAnsi="ITC Avant Garde"/>
          <w:bCs/>
          <w:lang w:eastAsia="es-MX"/>
        </w:rPr>
        <w:t xml:space="preserve"> </w:t>
      </w:r>
      <w:r w:rsidRPr="008452B5">
        <w:rPr>
          <w:rFonts w:ascii="ITC Avant Garde" w:eastAsia="Times New Roman" w:hAnsi="ITC Avant Garde"/>
          <w:bCs/>
          <w:color w:val="000000"/>
          <w:lang w:eastAsia="es-MX"/>
        </w:rPr>
        <w:t>presentó</w:t>
      </w:r>
      <w:r w:rsidR="00386FDC"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un</w:t>
      </w:r>
      <w:r w:rsidR="00386FDC" w:rsidRPr="008452B5">
        <w:rPr>
          <w:rFonts w:ascii="ITC Avant Garde" w:eastAsia="Times New Roman" w:hAnsi="ITC Avant Garde"/>
          <w:bCs/>
          <w:color w:val="000000"/>
          <w:lang w:eastAsia="es-MX"/>
        </w:rPr>
        <w:t xml:space="preserve"> escrito en la Oficialía de Partes del </w:t>
      </w:r>
      <w:r w:rsidR="00CB4D8A" w:rsidRPr="008452B5">
        <w:rPr>
          <w:rFonts w:ascii="ITC Avant Garde" w:eastAsia="Times New Roman" w:hAnsi="ITC Avant Garde"/>
          <w:bCs/>
          <w:color w:val="000000"/>
          <w:lang w:eastAsia="es-MX"/>
        </w:rPr>
        <w:t>“</w:t>
      </w:r>
      <w:r w:rsidR="00386FDC" w:rsidRPr="008452B5">
        <w:rPr>
          <w:rFonts w:ascii="ITC Avant Garde" w:eastAsia="Times New Roman" w:hAnsi="ITC Avant Garde"/>
          <w:b/>
          <w:bCs/>
          <w:color w:val="000000"/>
          <w:lang w:eastAsia="es-MX"/>
        </w:rPr>
        <w:t>IFT</w:t>
      </w:r>
      <w:r w:rsidR="00CB4D8A" w:rsidRPr="008452B5">
        <w:rPr>
          <w:rFonts w:ascii="ITC Avant Garde" w:eastAsia="Times New Roman" w:hAnsi="ITC Avant Garde"/>
          <w:b/>
          <w:bCs/>
          <w:color w:val="000000"/>
          <w:lang w:eastAsia="es-MX"/>
        </w:rPr>
        <w:t>”</w:t>
      </w:r>
      <w:r w:rsidR="00386FDC" w:rsidRPr="008452B5">
        <w:rPr>
          <w:rFonts w:ascii="ITC Avant Garde" w:eastAsia="Times New Roman" w:hAnsi="ITC Avant Garde"/>
          <w:bCs/>
          <w:color w:val="000000"/>
          <w:lang w:eastAsia="es-MX"/>
        </w:rPr>
        <w:t xml:space="preserve"> el </w:t>
      </w:r>
      <w:r w:rsidRPr="008452B5">
        <w:rPr>
          <w:rFonts w:ascii="ITC Avant Garde" w:eastAsia="Times New Roman" w:hAnsi="ITC Avant Garde"/>
          <w:bCs/>
          <w:color w:val="000000"/>
          <w:lang w:eastAsia="es-MX"/>
        </w:rPr>
        <w:t>veinticinco de octubre de dos mil dieciséis</w:t>
      </w:r>
      <w:r w:rsidR="00386FDC" w:rsidRPr="008452B5">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 xml:space="preserve">al que acompañó la impresión de </w:t>
      </w:r>
      <w:r w:rsidR="006E3727" w:rsidRPr="008452B5">
        <w:rPr>
          <w:rFonts w:ascii="ITC Avant Garde" w:eastAsia="Times New Roman" w:hAnsi="ITC Avant Garde"/>
          <w:bCs/>
          <w:color w:val="000000"/>
          <w:lang w:eastAsia="es-MX"/>
        </w:rPr>
        <w:t>la Declaración de Ejercicios de Imp</w:t>
      </w:r>
      <w:r w:rsidRPr="008452B5">
        <w:rPr>
          <w:rFonts w:ascii="ITC Avant Garde" w:eastAsia="Times New Roman" w:hAnsi="ITC Avant Garde"/>
          <w:bCs/>
          <w:color w:val="000000"/>
          <w:lang w:eastAsia="es-MX"/>
        </w:rPr>
        <w:t xml:space="preserve">uestos Federales, </w:t>
      </w:r>
      <w:r w:rsidR="00386FDC" w:rsidRPr="008452B5">
        <w:rPr>
          <w:rFonts w:ascii="ITC Avant Garde" w:eastAsia="Times New Roman" w:hAnsi="ITC Avant Garde"/>
          <w:bCs/>
          <w:color w:val="000000"/>
          <w:lang w:eastAsia="es-MX"/>
        </w:rPr>
        <w:t xml:space="preserve">documental de la cual se desprende que sus ingresos acumulables </w:t>
      </w:r>
      <w:r w:rsidR="006E3727" w:rsidRPr="008452B5">
        <w:rPr>
          <w:rFonts w:ascii="ITC Avant Garde" w:eastAsia="Times New Roman" w:hAnsi="ITC Avant Garde"/>
          <w:bCs/>
          <w:color w:val="000000"/>
          <w:lang w:eastAsia="es-MX"/>
        </w:rPr>
        <w:t xml:space="preserve">para el ejercicio dos mil quince </w:t>
      </w:r>
      <w:r w:rsidR="00386FDC" w:rsidRPr="008452B5">
        <w:rPr>
          <w:rFonts w:ascii="ITC Avant Garde" w:eastAsia="Times New Roman" w:hAnsi="ITC Avant Garde"/>
          <w:bCs/>
          <w:color w:val="000000"/>
          <w:lang w:eastAsia="es-MX"/>
        </w:rPr>
        <w:t xml:space="preserve">ascendieron a la cantidad de </w:t>
      </w:r>
      <w:r w:rsidR="00CE19DE" w:rsidRPr="00D80B24">
        <w:rPr>
          <w:rFonts w:ascii="ITC Avant Garde" w:eastAsiaTheme="majorEastAsia" w:hAnsi="ITC Avant Garde" w:cstheme="majorBidi"/>
          <w:b/>
          <w:color w:val="0000FF"/>
          <w:szCs w:val="32"/>
        </w:rPr>
        <w:t>“CONFIDENCIAL POR LEY”</w:t>
      </w:r>
      <w:r w:rsidR="00386FDC" w:rsidRPr="008452B5">
        <w:rPr>
          <w:rFonts w:ascii="ITC Avant Garde" w:eastAsia="Times New Roman" w:hAnsi="ITC Avant Garde"/>
          <w:bCs/>
          <w:color w:val="000000"/>
          <w:lang w:eastAsia="es-MX"/>
        </w:rPr>
        <w:t>.</w:t>
      </w:r>
    </w:p>
    <w:p w:rsidR="00D80B24" w:rsidRDefault="001534F0" w:rsidP="007448A6">
      <w:pPr>
        <w:tabs>
          <w:tab w:val="left" w:pos="993"/>
        </w:tabs>
        <w:spacing w:before="240" w:after="240" w:line="360" w:lineRule="auto"/>
        <w:jc w:val="both"/>
        <w:rPr>
          <w:rFonts w:ascii="ITC Avant Garde" w:eastAsiaTheme="majorEastAsia" w:hAnsi="ITC Avant Garde" w:cstheme="majorBidi"/>
          <w:b/>
          <w:color w:val="0000FF"/>
          <w:szCs w:val="32"/>
        </w:rPr>
      </w:pPr>
      <w:r>
        <w:rPr>
          <w:rFonts w:ascii="ITC Avant Garde" w:hAnsi="ITC Avant Garde"/>
        </w:rPr>
        <w:t>Por lo anterior,</w:t>
      </w:r>
      <w:r w:rsidR="00AE3B61">
        <w:rPr>
          <w:rFonts w:ascii="ITC Avant Garde" w:hAnsi="ITC Avant Garde"/>
        </w:rPr>
        <w:t xml:space="preserve"> se considera que con el fin de que la sanción a imponer no sea ruinosa y sea congruente con su capacidad económica y con lo dispuesto en la “</w:t>
      </w:r>
      <w:r w:rsidR="00AE3B61" w:rsidRPr="007D5814">
        <w:rPr>
          <w:rFonts w:ascii="ITC Avant Garde" w:hAnsi="ITC Avant Garde"/>
          <w:b/>
        </w:rPr>
        <w:t>LFTyR</w:t>
      </w:r>
      <w:r w:rsidR="00AE3B61">
        <w:rPr>
          <w:rFonts w:ascii="ITC Avant Garde" w:hAnsi="ITC Avant Garde"/>
          <w:b/>
        </w:rPr>
        <w:t>”</w:t>
      </w:r>
      <w:r w:rsidR="00AE3B61">
        <w:rPr>
          <w:rFonts w:ascii="ITC Avant Garde" w:hAnsi="ITC Avant Garde"/>
        </w:rPr>
        <w:t xml:space="preserve"> en relación con la conducta que aquí se sanciona, la misma debe imponerse atendiendo a lo dispuesto en el artículo</w:t>
      </w:r>
      <w:r w:rsidR="007D39FF" w:rsidRPr="008452B5">
        <w:rPr>
          <w:rFonts w:ascii="ITC Avant Garde" w:eastAsia="Times New Roman" w:hAnsi="ITC Avant Garde"/>
          <w:bCs/>
          <w:color w:val="000000"/>
          <w:lang w:eastAsia="es-MX"/>
        </w:rPr>
        <w:t xml:space="preserve"> 298, inciso B), fracción </w:t>
      </w:r>
      <w:r w:rsidR="00955F9E" w:rsidRPr="008452B5">
        <w:rPr>
          <w:rFonts w:ascii="ITC Avant Garde" w:eastAsia="Times New Roman" w:hAnsi="ITC Avant Garde"/>
          <w:bCs/>
          <w:color w:val="000000"/>
          <w:lang w:eastAsia="es-MX"/>
        </w:rPr>
        <w:t>III</w:t>
      </w:r>
      <w:r w:rsidR="007D39FF" w:rsidRPr="008452B5">
        <w:rPr>
          <w:rFonts w:ascii="ITC Avant Garde" w:eastAsia="Times New Roman" w:hAnsi="ITC Avant Garde"/>
          <w:bCs/>
          <w:color w:val="000000"/>
          <w:lang w:eastAsia="es-MX"/>
        </w:rPr>
        <w:t xml:space="preserve"> de la </w:t>
      </w:r>
      <w:r w:rsidR="00626CC7" w:rsidRPr="008452B5">
        <w:rPr>
          <w:rFonts w:ascii="ITC Avant Garde" w:eastAsia="Times New Roman" w:hAnsi="ITC Avant Garde"/>
          <w:bCs/>
          <w:color w:val="000000"/>
          <w:lang w:eastAsia="es-MX"/>
        </w:rPr>
        <w:t>“</w:t>
      </w:r>
      <w:r w:rsidR="007D39FF" w:rsidRPr="008452B5">
        <w:rPr>
          <w:rFonts w:ascii="ITC Avant Garde" w:eastAsia="Times New Roman" w:hAnsi="ITC Avant Garde"/>
          <w:b/>
          <w:bCs/>
          <w:color w:val="000000"/>
          <w:lang w:eastAsia="es-MX"/>
        </w:rPr>
        <w:t>LFTyR</w:t>
      </w:r>
      <w:r w:rsidR="00626CC7" w:rsidRPr="008452B5">
        <w:rPr>
          <w:rFonts w:ascii="ITC Avant Garde" w:eastAsia="Times New Roman" w:hAnsi="ITC Avant Garde"/>
          <w:b/>
          <w:bCs/>
          <w:color w:val="000000"/>
          <w:lang w:eastAsia="es-MX"/>
        </w:rPr>
        <w:t>”</w:t>
      </w:r>
      <w:r w:rsidR="007D39FF" w:rsidRPr="008452B5">
        <w:rPr>
          <w:rFonts w:ascii="ITC Avant Garde" w:eastAsia="Times New Roman" w:hAnsi="ITC Avant Garde"/>
          <w:b/>
          <w:bCs/>
          <w:color w:val="000000"/>
          <w:lang w:eastAsia="es-MX"/>
        </w:rPr>
        <w:t>,</w:t>
      </w:r>
      <w:r w:rsidR="00AE3B61">
        <w:rPr>
          <w:rFonts w:ascii="ITC Avant Garde" w:eastAsia="Times New Roman" w:hAnsi="ITC Avant Garde"/>
          <w:b/>
          <w:bCs/>
          <w:color w:val="000000"/>
          <w:lang w:eastAsia="es-MX"/>
        </w:rPr>
        <w:t xml:space="preserve"> </w:t>
      </w:r>
      <w:r w:rsidR="00AE3B61">
        <w:rPr>
          <w:rFonts w:ascii="ITC Avant Garde" w:eastAsia="Times New Roman" w:hAnsi="ITC Avant Garde"/>
          <w:bCs/>
          <w:color w:val="000000"/>
          <w:lang w:eastAsia="es-MX"/>
        </w:rPr>
        <w:t xml:space="preserve">que </w:t>
      </w:r>
      <w:r w:rsidR="007D39FF" w:rsidRPr="008452B5">
        <w:rPr>
          <w:rFonts w:ascii="ITC Avant Garde" w:eastAsia="Times New Roman" w:hAnsi="ITC Avant Garde"/>
          <w:bCs/>
          <w:color w:val="000000"/>
          <w:lang w:eastAsia="es-MX"/>
        </w:rPr>
        <w:t xml:space="preserve">establece que la conducta </w:t>
      </w:r>
      <w:r w:rsidR="007D39FF" w:rsidRPr="008F0E92">
        <w:rPr>
          <w:rFonts w:ascii="ITC Avant Garde" w:eastAsia="Times New Roman" w:hAnsi="ITC Avant Garde"/>
          <w:bCs/>
          <w:color w:val="000000"/>
          <w:lang w:eastAsia="es-MX"/>
        </w:rPr>
        <w:t xml:space="preserve">consistente en incumplir </w:t>
      </w:r>
      <w:r w:rsidR="00955F9E" w:rsidRPr="008F0E92">
        <w:rPr>
          <w:rFonts w:ascii="ITC Avant Garde" w:eastAsia="Times New Roman" w:hAnsi="ITC Avant Garde"/>
          <w:bCs/>
          <w:color w:val="000000"/>
          <w:lang w:eastAsia="es-MX"/>
        </w:rPr>
        <w:t>con las obligaciones o condiciones</w:t>
      </w:r>
      <w:r w:rsidR="00955F9E" w:rsidRPr="00370340">
        <w:rPr>
          <w:rFonts w:ascii="ITC Avant Garde" w:eastAsia="Times New Roman" w:hAnsi="ITC Avant Garde"/>
          <w:bCs/>
          <w:color w:val="000000"/>
          <w:lang w:eastAsia="es-MX"/>
        </w:rPr>
        <w:t xml:space="preserve"> establecidas en</w:t>
      </w:r>
      <w:r w:rsidR="00955F9E" w:rsidRPr="008452B5">
        <w:rPr>
          <w:rFonts w:ascii="ITC Avant Garde" w:eastAsia="Times New Roman" w:hAnsi="ITC Avant Garde"/>
          <w:bCs/>
          <w:color w:val="000000"/>
          <w:lang w:eastAsia="es-MX"/>
        </w:rPr>
        <w:t xml:space="preserve"> la concesión o autorización</w:t>
      </w:r>
      <w:r w:rsidR="007D39FF" w:rsidRPr="008452B5">
        <w:rPr>
          <w:rFonts w:ascii="ITC Avant Garde" w:eastAsia="Times New Roman" w:hAnsi="ITC Avant Garde"/>
          <w:bCs/>
          <w:color w:val="000000"/>
          <w:lang w:eastAsia="es-MX"/>
        </w:rPr>
        <w:t>, es susceptible de ser sancionad</w:t>
      </w:r>
      <w:r w:rsidR="00F40389">
        <w:rPr>
          <w:rFonts w:ascii="ITC Avant Garde" w:eastAsia="Times New Roman" w:hAnsi="ITC Avant Garde"/>
          <w:bCs/>
          <w:color w:val="000000"/>
          <w:lang w:eastAsia="es-MX"/>
        </w:rPr>
        <w:t>a</w:t>
      </w:r>
      <w:r w:rsidR="007D39FF" w:rsidRPr="008452B5">
        <w:rPr>
          <w:rFonts w:ascii="ITC Avant Garde" w:eastAsia="Times New Roman" w:hAnsi="ITC Avant Garde"/>
          <w:bCs/>
          <w:color w:val="000000"/>
          <w:lang w:eastAsia="es-MX"/>
        </w:rPr>
        <w:t xml:space="preserve"> con multa</w:t>
      </w:r>
      <w:r w:rsidR="00AE3B61">
        <w:rPr>
          <w:rFonts w:ascii="ITC Avant Garde" w:eastAsia="Times New Roman" w:hAnsi="ITC Avant Garde"/>
          <w:bCs/>
          <w:color w:val="000000"/>
          <w:lang w:eastAsia="es-MX"/>
        </w:rPr>
        <w:t xml:space="preserve"> que debe oscilar entre </w:t>
      </w:r>
      <w:r w:rsidR="00CE19DE" w:rsidRPr="00D80B24">
        <w:rPr>
          <w:rFonts w:ascii="ITC Avant Garde" w:eastAsiaTheme="majorEastAsia" w:hAnsi="ITC Avant Garde" w:cstheme="majorBidi"/>
          <w:b/>
          <w:color w:val="0000FF"/>
          <w:szCs w:val="32"/>
        </w:rPr>
        <w:t xml:space="preserve">“CONFIDENCIAL </w:t>
      </w:r>
    </w:p>
    <w:p w:rsidR="00D80B24" w:rsidRPr="007448A6" w:rsidRDefault="00D80B24" w:rsidP="00D80B24">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CE19DE" w:rsidP="007448A6">
      <w:pPr>
        <w:tabs>
          <w:tab w:val="left" w:pos="993"/>
        </w:tabs>
        <w:spacing w:before="240" w:after="240" w:line="360" w:lineRule="auto"/>
        <w:jc w:val="both"/>
        <w:rPr>
          <w:rFonts w:ascii="ITC Avant Garde" w:eastAsia="Times New Roman" w:hAnsi="ITC Avant Garde"/>
          <w:bCs/>
          <w:color w:val="000000"/>
          <w:lang w:eastAsia="es-MX"/>
        </w:rPr>
      </w:pPr>
      <w:r w:rsidRPr="00D80B24">
        <w:rPr>
          <w:rFonts w:ascii="ITC Avant Garde" w:eastAsiaTheme="majorEastAsia" w:hAnsi="ITC Avant Garde" w:cstheme="majorBidi"/>
          <w:b/>
          <w:color w:val="0000FF"/>
          <w:szCs w:val="32"/>
        </w:rPr>
        <w:t>POR LEY”</w:t>
      </w:r>
      <w:r w:rsidR="00F40389">
        <w:rPr>
          <w:rFonts w:ascii="ITC Avant Garde" w:eastAsia="Times New Roman" w:hAnsi="ITC Avant Garde"/>
          <w:bCs/>
          <w:color w:val="000000"/>
          <w:lang w:eastAsia="es-MX"/>
        </w:rPr>
        <w:t xml:space="preserve"> </w:t>
      </w:r>
      <w:r w:rsidR="00F40389">
        <w:rPr>
          <w:rFonts w:ascii="ITC Avant Garde" w:hAnsi="ITC Avant Garde"/>
        </w:rPr>
        <w:t xml:space="preserve">cifras que representan el </w:t>
      </w:r>
      <w:r w:rsidR="00815EEE" w:rsidRPr="00D80B24">
        <w:rPr>
          <w:rFonts w:ascii="ITC Avant Garde" w:eastAsiaTheme="majorEastAsia" w:hAnsi="ITC Avant Garde" w:cstheme="majorBidi"/>
          <w:b/>
          <w:color w:val="0000FF"/>
          <w:szCs w:val="32"/>
        </w:rPr>
        <w:t>“CONFIDENCIAL POR LEY”</w:t>
      </w:r>
      <w:r w:rsidR="00815EEE">
        <w:rPr>
          <w:rFonts w:ascii="ITC Avant Garde" w:eastAsiaTheme="majorEastAsia" w:hAnsi="ITC Avant Garde" w:cstheme="majorBidi"/>
          <w:color w:val="0000FF"/>
          <w:szCs w:val="32"/>
        </w:rPr>
        <w:t xml:space="preserve"> </w:t>
      </w:r>
      <w:r w:rsidR="007D39FF" w:rsidRPr="008452B5">
        <w:rPr>
          <w:rFonts w:ascii="ITC Avant Garde" w:eastAsia="Times New Roman" w:hAnsi="ITC Avant Garde"/>
          <w:bCs/>
          <w:color w:val="000000"/>
          <w:lang w:eastAsia="es-MX"/>
        </w:rPr>
        <w:t>de los ingresos acumulables del concesionario</w:t>
      </w:r>
      <w:r w:rsidR="00F40389" w:rsidRPr="00F40389">
        <w:rPr>
          <w:rFonts w:ascii="ITC Avant Garde" w:hAnsi="ITC Avant Garde"/>
        </w:rPr>
        <w:t xml:space="preserve"> </w:t>
      </w:r>
      <w:r w:rsidR="00F40389">
        <w:rPr>
          <w:rFonts w:ascii="ITC Avant Garde" w:hAnsi="ITC Avant Garde"/>
        </w:rPr>
        <w:t>obtenidos en el año dos mil quince</w:t>
      </w:r>
      <w:r w:rsidR="00F40389" w:rsidRPr="00D8196A">
        <w:rPr>
          <w:rFonts w:ascii="ITC Avant Garde" w:hAnsi="ITC Avant Garde"/>
        </w:rPr>
        <w:t>, respectivamente</w:t>
      </w:r>
      <w:r w:rsidR="007D39FF" w:rsidRPr="008452B5">
        <w:rPr>
          <w:rFonts w:ascii="ITC Avant Garde" w:eastAsia="Times New Roman" w:hAnsi="ITC Avant Garde"/>
          <w:bCs/>
          <w:color w:val="000000"/>
          <w:lang w:eastAsia="es-MX"/>
        </w:rPr>
        <w:t>.</w:t>
      </w:r>
    </w:p>
    <w:p w:rsidR="007448A6" w:rsidRDefault="00F40389" w:rsidP="007448A6">
      <w:pPr>
        <w:tabs>
          <w:tab w:val="left" w:pos="993"/>
        </w:tabs>
        <w:spacing w:before="240" w:after="240" w:line="360" w:lineRule="auto"/>
        <w:jc w:val="both"/>
        <w:rPr>
          <w:rFonts w:ascii="ITC Avant Garde" w:eastAsia="Times New Roman" w:hAnsi="ITC Avant Garde"/>
          <w:bCs/>
          <w:color w:val="000000"/>
          <w:lang w:eastAsia="es-MX"/>
        </w:rPr>
      </w:pPr>
      <w:r w:rsidRPr="00EE1324">
        <w:rPr>
          <w:rFonts w:ascii="ITC Avant Garde" w:hAnsi="ITC Avant Garde"/>
        </w:rPr>
        <w:t xml:space="preserve">En ese sentido, a efecto de determinar el porcentaje de la multa que se pretende imponer, este órgano colegiado considera que el diferencial </w:t>
      </w:r>
      <w:r w:rsidR="00815EEE" w:rsidRPr="00D80B24">
        <w:rPr>
          <w:rFonts w:ascii="ITC Avant Garde" w:eastAsiaTheme="majorEastAsia" w:hAnsi="ITC Avant Garde" w:cstheme="majorBidi"/>
          <w:b/>
          <w:color w:val="0000FF"/>
          <w:szCs w:val="32"/>
        </w:rPr>
        <w:t>“CONFIDENCIAL POR LEY”</w:t>
      </w:r>
      <w:r w:rsidRPr="00FE7F7C">
        <w:rPr>
          <w:rFonts w:ascii="ITC Avant Garde" w:hAnsi="ITC Avant Garde"/>
        </w:rPr>
        <w:t xml:space="preserve"> de la sanción prev</w:t>
      </w:r>
      <w:r w:rsidR="00954921" w:rsidRPr="0040615A">
        <w:rPr>
          <w:rFonts w:ascii="ITC Avant Garde" w:hAnsi="ITC Avant Garde"/>
        </w:rPr>
        <w:t>ista en el artículo 298 inciso B</w:t>
      </w:r>
      <w:r w:rsidRPr="0040615A">
        <w:rPr>
          <w:rFonts w:ascii="ITC Avant Garde" w:hAnsi="ITC Avant Garde"/>
        </w:rPr>
        <w:t>) fracción I</w:t>
      </w:r>
      <w:r w:rsidR="00954921" w:rsidRPr="0040615A">
        <w:rPr>
          <w:rFonts w:ascii="ITC Avant Garde" w:hAnsi="ITC Avant Garde"/>
        </w:rPr>
        <w:t>II</w:t>
      </w:r>
      <w:r w:rsidRPr="0040615A">
        <w:rPr>
          <w:rFonts w:ascii="ITC Avant Garde" w:hAnsi="ITC Avant Garde"/>
        </w:rPr>
        <w:t xml:space="preserve">, podría dividirse entre los </w:t>
      </w:r>
      <w:r w:rsidR="00F201E5">
        <w:rPr>
          <w:rFonts w:ascii="ITC Avant Garde" w:hAnsi="ITC Avant Garde"/>
        </w:rPr>
        <w:t>cuatro</w:t>
      </w:r>
      <w:r w:rsidRPr="00FE7F7C">
        <w:rPr>
          <w:rFonts w:ascii="ITC Avant Garde" w:hAnsi="ITC Avant Garde"/>
        </w:rPr>
        <w:t xml:space="preserve"> factores que se tomaron en cuenta para identificar el grado de reproche de la conducta.</w:t>
      </w:r>
    </w:p>
    <w:p w:rsidR="007448A6" w:rsidRDefault="001534F0" w:rsidP="007448A6">
      <w:pPr>
        <w:pStyle w:val="Textoindependiente"/>
        <w:tabs>
          <w:tab w:val="left" w:pos="7695"/>
        </w:tabs>
        <w:spacing w:before="240" w:after="240" w:line="360" w:lineRule="auto"/>
        <w:jc w:val="both"/>
        <w:rPr>
          <w:rFonts w:ascii="ITC Avant Garde" w:hAnsi="ITC Avant Garde"/>
          <w:sz w:val="22"/>
          <w:szCs w:val="22"/>
        </w:rPr>
      </w:pPr>
      <w:r w:rsidRPr="0040615A">
        <w:rPr>
          <w:rFonts w:ascii="ITC Avant Garde" w:hAnsi="ITC Avant Garde"/>
          <w:sz w:val="22"/>
          <w:szCs w:val="22"/>
        </w:rPr>
        <w:t xml:space="preserve">En congruencia con lo anterior, el </w:t>
      </w:r>
      <w:r w:rsidR="00815EEE" w:rsidRPr="00D80B24">
        <w:rPr>
          <w:rFonts w:ascii="ITC Avant Garde" w:eastAsiaTheme="majorEastAsia" w:hAnsi="ITC Avant Garde" w:cstheme="majorBidi"/>
          <w:b/>
          <w:color w:val="0000FF"/>
          <w:sz w:val="22"/>
          <w:szCs w:val="32"/>
          <w:lang w:eastAsia="en-US"/>
        </w:rPr>
        <w:t>“CONFIDENCIAL POR LEY</w:t>
      </w:r>
      <w:r w:rsidR="00815EEE" w:rsidRPr="00D80B24">
        <w:rPr>
          <w:rFonts w:ascii="ITC Avant Garde" w:eastAsiaTheme="majorEastAsia" w:hAnsi="ITC Avant Garde" w:cstheme="majorBidi"/>
          <w:b/>
          <w:color w:val="0000FF"/>
          <w:sz w:val="22"/>
          <w:szCs w:val="32"/>
          <w:lang w:val="es-MX" w:eastAsia="en-US"/>
        </w:rPr>
        <w:t>”</w:t>
      </w:r>
      <w:r w:rsidRPr="0040615A">
        <w:rPr>
          <w:rFonts w:ascii="ITC Avant Garde" w:hAnsi="ITC Avant Garde"/>
          <w:sz w:val="22"/>
          <w:szCs w:val="22"/>
        </w:rPr>
        <w:t xml:space="preserve"> existente entre el mínimo y el máximo estimados, </w:t>
      </w:r>
      <w:r w:rsidR="007E5842">
        <w:rPr>
          <w:rFonts w:ascii="ITC Avant Garde" w:hAnsi="ITC Avant Garde"/>
          <w:sz w:val="22"/>
          <w:szCs w:val="22"/>
          <w:lang w:val="es-MX"/>
        </w:rPr>
        <w:t xml:space="preserve">que representa al cantidad de </w:t>
      </w:r>
      <w:r w:rsidR="00815EEE" w:rsidRPr="00D80B24">
        <w:rPr>
          <w:rFonts w:ascii="ITC Avant Garde" w:eastAsiaTheme="majorEastAsia" w:hAnsi="ITC Avant Garde" w:cstheme="majorBidi"/>
          <w:b/>
          <w:color w:val="0000FF"/>
          <w:sz w:val="22"/>
          <w:szCs w:val="32"/>
          <w:lang w:eastAsia="en-US"/>
        </w:rPr>
        <w:t>“CONFIDENCIAL POR LEY</w:t>
      </w:r>
      <w:r w:rsidR="00815EEE" w:rsidRPr="00D80B24">
        <w:rPr>
          <w:rFonts w:ascii="ITC Avant Garde" w:eastAsiaTheme="majorEastAsia" w:hAnsi="ITC Avant Garde" w:cstheme="majorBidi"/>
          <w:b/>
          <w:color w:val="0000FF"/>
          <w:sz w:val="22"/>
          <w:szCs w:val="32"/>
          <w:lang w:val="es-MX" w:eastAsia="en-US"/>
        </w:rPr>
        <w:t>”</w:t>
      </w:r>
      <w:r w:rsidR="007E5842" w:rsidRPr="0040615A">
        <w:rPr>
          <w:rFonts w:ascii="ITC Avant Garde" w:hAnsi="ITC Avant Garde"/>
          <w:b/>
          <w:sz w:val="22"/>
          <w:szCs w:val="22"/>
          <w:lang w:val="es-MX"/>
        </w:rPr>
        <w:t xml:space="preserve"> </w:t>
      </w:r>
      <w:r w:rsidRPr="0040615A">
        <w:rPr>
          <w:rFonts w:ascii="ITC Avant Garde" w:hAnsi="ITC Avant Garde"/>
          <w:sz w:val="22"/>
          <w:szCs w:val="22"/>
        </w:rPr>
        <w:t xml:space="preserve">deberá ser dividido entre cada uno de los parámetros referidos a fin de que la sanción que en su caso se imponga sea congruente con el grado de gravedad que en su caso se determine, por lo que al ser </w:t>
      </w:r>
      <w:r w:rsidR="00CF5D8E">
        <w:rPr>
          <w:rFonts w:ascii="ITC Avant Garde" w:hAnsi="ITC Avant Garde"/>
          <w:sz w:val="22"/>
          <w:szCs w:val="22"/>
          <w:lang w:val="es-MX"/>
        </w:rPr>
        <w:t>cuatro</w:t>
      </w:r>
      <w:r w:rsidRPr="0040615A">
        <w:rPr>
          <w:rFonts w:ascii="ITC Avant Garde" w:hAnsi="ITC Avant Garde"/>
          <w:sz w:val="22"/>
          <w:szCs w:val="22"/>
        </w:rPr>
        <w:t xml:space="preserve"> los elementos a considerar, se estima procedente darles un valor del </w:t>
      </w:r>
      <w:r w:rsidR="00815EEE" w:rsidRPr="00D80B24">
        <w:rPr>
          <w:rFonts w:ascii="ITC Avant Garde" w:eastAsiaTheme="majorEastAsia" w:hAnsi="ITC Avant Garde" w:cstheme="majorBidi"/>
          <w:b/>
          <w:color w:val="0000FF"/>
          <w:sz w:val="22"/>
          <w:szCs w:val="32"/>
          <w:lang w:eastAsia="en-US"/>
        </w:rPr>
        <w:t>“CONFIDENCIAL POR LEY</w:t>
      </w:r>
      <w:r w:rsidR="00815EEE" w:rsidRPr="00D80B24">
        <w:rPr>
          <w:rFonts w:ascii="ITC Avant Garde" w:eastAsiaTheme="majorEastAsia" w:hAnsi="ITC Avant Garde" w:cstheme="majorBidi"/>
          <w:b/>
          <w:color w:val="0000FF"/>
          <w:sz w:val="22"/>
          <w:szCs w:val="32"/>
          <w:lang w:val="es-MX" w:eastAsia="en-US"/>
        </w:rPr>
        <w:t>”</w:t>
      </w:r>
      <w:r w:rsidR="00815EEE">
        <w:rPr>
          <w:rFonts w:ascii="ITC Avant Garde" w:eastAsiaTheme="majorEastAsia" w:hAnsi="ITC Avant Garde" w:cstheme="majorBidi"/>
          <w:color w:val="0000FF"/>
          <w:sz w:val="22"/>
          <w:szCs w:val="32"/>
          <w:lang w:val="es-MX" w:eastAsia="en-US"/>
        </w:rPr>
        <w:t xml:space="preserve"> </w:t>
      </w:r>
      <w:r w:rsidRPr="0040615A">
        <w:rPr>
          <w:rFonts w:ascii="ITC Avant Garde" w:hAnsi="ITC Avant Garde"/>
          <w:sz w:val="22"/>
          <w:szCs w:val="22"/>
        </w:rPr>
        <w:t>a cada uno de ellos con lo cual se asegurará que la individualización de la sanción corresponda exactamente a la gravedad de la infracción</w:t>
      </w:r>
      <w:r w:rsidR="00DD441E">
        <w:rPr>
          <w:rFonts w:ascii="ITC Avant Garde" w:hAnsi="ITC Avant Garde"/>
          <w:sz w:val="22"/>
          <w:szCs w:val="22"/>
          <w:lang w:val="es-MX"/>
        </w:rPr>
        <w:t xml:space="preserve">, lo que equivaldría a la cantidad </w:t>
      </w:r>
      <w:r w:rsidR="00DD441E" w:rsidRPr="00D80B24">
        <w:rPr>
          <w:rFonts w:ascii="ITC Avant Garde" w:hAnsi="ITC Avant Garde"/>
          <w:sz w:val="22"/>
          <w:szCs w:val="22"/>
          <w:lang w:val="es-MX"/>
        </w:rPr>
        <w:t>de</w:t>
      </w:r>
      <w:r w:rsidR="00DD441E">
        <w:rPr>
          <w:rFonts w:ascii="ITC Avant Garde" w:hAnsi="ITC Avant Garde"/>
          <w:sz w:val="22"/>
          <w:szCs w:val="22"/>
          <w:lang w:val="es-MX"/>
        </w:rPr>
        <w:t xml:space="preserve"> </w:t>
      </w:r>
      <w:r w:rsidR="00815EEE" w:rsidRPr="00D80B24">
        <w:rPr>
          <w:rFonts w:ascii="ITC Avant Garde" w:eastAsiaTheme="majorEastAsia" w:hAnsi="ITC Avant Garde" w:cstheme="majorBidi"/>
          <w:b/>
          <w:color w:val="0000FF"/>
          <w:sz w:val="22"/>
          <w:szCs w:val="32"/>
          <w:lang w:eastAsia="en-US"/>
        </w:rPr>
        <w:t>“CONFIDENCIAL POR LEY</w:t>
      </w:r>
      <w:r w:rsidR="00815EEE" w:rsidRPr="00D80B24">
        <w:rPr>
          <w:rFonts w:ascii="ITC Avant Garde" w:eastAsiaTheme="majorEastAsia" w:hAnsi="ITC Avant Garde" w:cstheme="majorBidi"/>
          <w:b/>
          <w:color w:val="0000FF"/>
          <w:sz w:val="22"/>
          <w:szCs w:val="32"/>
          <w:lang w:val="es-MX" w:eastAsia="en-US"/>
        </w:rPr>
        <w:t>”</w:t>
      </w:r>
      <w:r w:rsidR="00DD441E">
        <w:rPr>
          <w:rFonts w:ascii="ITC Avant Garde" w:hAnsi="ITC Avant Garde"/>
          <w:sz w:val="22"/>
          <w:szCs w:val="22"/>
          <w:lang w:val="es-MX"/>
        </w:rPr>
        <w:t xml:space="preserve"> para </w:t>
      </w:r>
      <w:r w:rsidR="007E5842" w:rsidRPr="007E5842">
        <w:rPr>
          <w:rFonts w:ascii="ITC Avant Garde" w:hAnsi="ITC Avant Garde"/>
          <w:sz w:val="22"/>
          <w:szCs w:val="22"/>
        </w:rPr>
        <w:t>cada factor</w:t>
      </w:r>
      <w:r w:rsidRPr="0040615A">
        <w:rPr>
          <w:rFonts w:ascii="ITC Avant Garde" w:hAnsi="ITC Avant Garde"/>
          <w:sz w:val="22"/>
          <w:szCs w:val="22"/>
        </w:rPr>
        <w:t>.</w:t>
      </w:r>
    </w:p>
    <w:p w:rsidR="007448A6" w:rsidRDefault="0095326E" w:rsidP="007448A6">
      <w:pPr>
        <w:tabs>
          <w:tab w:val="left" w:pos="993"/>
        </w:tabs>
        <w:spacing w:before="240" w:after="240" w:line="360" w:lineRule="auto"/>
        <w:jc w:val="both"/>
        <w:rPr>
          <w:rFonts w:ascii="ITC Avant Garde" w:eastAsia="Times New Roman" w:hAnsi="ITC Avant Garde"/>
          <w:bCs/>
          <w:lang w:eastAsia="es-MX"/>
        </w:rPr>
      </w:pPr>
      <w:r w:rsidRPr="003B1A4B">
        <w:rPr>
          <w:rFonts w:ascii="ITC Avant Garde" w:hAnsi="ITC Avant Garde"/>
        </w:rPr>
        <w:t>Sentado lo anterior</w:t>
      </w:r>
      <w:r w:rsidRPr="00FE7F7C">
        <w:rPr>
          <w:rFonts w:ascii="ITC Avant Garde" w:eastAsia="Times New Roman" w:hAnsi="ITC Avant Garde"/>
          <w:bCs/>
          <w:lang w:eastAsia="es-MX"/>
        </w:rPr>
        <w:t xml:space="preserve">, se precisa que para fijar la multa a </w:t>
      </w:r>
      <w:r w:rsidRPr="00D0066D">
        <w:rPr>
          <w:rFonts w:ascii="ITC Avant Garde" w:hAnsi="ITC Avant Garde"/>
        </w:rPr>
        <w:t>“</w:t>
      </w:r>
      <w:r w:rsidRPr="0040615A">
        <w:rPr>
          <w:rFonts w:ascii="ITC Avant Garde" w:hAnsi="ITC Avant Garde"/>
          <w:b/>
        </w:rPr>
        <w:t>SAI</w:t>
      </w:r>
      <w:r w:rsidRPr="0040615A">
        <w:rPr>
          <w:rFonts w:ascii="ITC Avant Garde" w:hAnsi="ITC Avant Garde"/>
        </w:rPr>
        <w:t xml:space="preserve">” </w:t>
      </w:r>
      <w:r w:rsidRPr="0040615A">
        <w:rPr>
          <w:rFonts w:ascii="ITC Avant Garde" w:eastAsia="Times New Roman" w:hAnsi="ITC Avant Garde"/>
          <w:bCs/>
          <w:lang w:eastAsia="es-MX"/>
        </w:rPr>
        <w:t>esta autoridad atendió al siguiente mecanismo de graduación:</w:t>
      </w:r>
    </w:p>
    <w:p w:rsidR="00D80B24" w:rsidRDefault="00A96600" w:rsidP="007448A6">
      <w:pPr>
        <w:pStyle w:val="Sangradetextonormal"/>
        <w:spacing w:before="240" w:after="240" w:line="360" w:lineRule="auto"/>
        <w:ind w:left="0"/>
        <w:jc w:val="both"/>
        <w:rPr>
          <w:rFonts w:ascii="ITC Avant Garde" w:eastAsia="Times New Roman" w:hAnsi="ITC Avant Garde"/>
          <w:bCs/>
          <w:lang w:eastAsia="es-MX"/>
        </w:rPr>
      </w:pPr>
      <w:r w:rsidRPr="00992ADA">
        <w:rPr>
          <w:rFonts w:ascii="ITC Avant Garde" w:eastAsia="Times New Roman" w:hAnsi="ITC Avant Garde"/>
          <w:bCs/>
          <w:lang w:eastAsia="es-MX"/>
        </w:rPr>
        <w:t xml:space="preserve">Al monto mínimo de la multa se le hicieron los ajustes por </w:t>
      </w:r>
      <w:r>
        <w:rPr>
          <w:rFonts w:ascii="ITC Avant Garde" w:eastAsia="Times New Roman" w:hAnsi="ITC Avant Garde"/>
          <w:bCs/>
          <w:lang w:eastAsia="es-MX"/>
        </w:rPr>
        <w:t xml:space="preserve">cada uno de los factores que integran la </w:t>
      </w:r>
      <w:r w:rsidRPr="00992ADA">
        <w:rPr>
          <w:rFonts w:ascii="ITC Avant Garde" w:eastAsia="Times New Roman" w:hAnsi="ITC Avant Garde"/>
          <w:bCs/>
          <w:lang w:eastAsia="es-MX"/>
        </w:rPr>
        <w:t>gravedad (Ag</w:t>
      </w:r>
      <w:r>
        <w:rPr>
          <w:rFonts w:ascii="ITC Avant Garde" w:eastAsia="Times New Roman" w:hAnsi="ITC Avant Garde"/>
          <w:bCs/>
          <w:lang w:eastAsia="es-MX"/>
        </w:rPr>
        <w:t>i:</w:t>
      </w:r>
      <w:r w:rsidRPr="001A07E3">
        <w:rPr>
          <w:rFonts w:ascii="ITC Avant Garde" w:hAnsi="ITC Avant Garde"/>
        </w:rPr>
        <w:t xml:space="preserve"> daños o perjuicios que se hubieren producido o puedan producirse</w:t>
      </w:r>
      <w:r>
        <w:rPr>
          <w:rFonts w:ascii="ITC Avant Garde" w:hAnsi="ITC Avant Garde"/>
        </w:rPr>
        <w:t xml:space="preserve">; Agii: </w:t>
      </w:r>
      <w:r w:rsidRPr="001A07E3">
        <w:rPr>
          <w:rFonts w:ascii="ITC Avant Garde" w:hAnsi="ITC Avant Garde"/>
        </w:rPr>
        <w:t>carácter intencional de la acción u omisión constitutiva de la infracción</w:t>
      </w:r>
      <w:r>
        <w:rPr>
          <w:rFonts w:ascii="ITC Avant Garde" w:hAnsi="ITC Avant Garde"/>
        </w:rPr>
        <w:t>; Agiii</w:t>
      </w:r>
      <w:r w:rsidRPr="001A07E3">
        <w:rPr>
          <w:rFonts w:ascii="ITC Avant Garde" w:hAnsi="ITC Avant Garde"/>
        </w:rPr>
        <w:t xml:space="preserve"> Obtención de un lucro </w:t>
      </w:r>
      <w:r w:rsidR="0039039C">
        <w:rPr>
          <w:rFonts w:ascii="ITC Avant Garde" w:eastAsia="Times New Roman" w:hAnsi="ITC Avant Garde"/>
          <w:bCs/>
          <w:lang w:eastAsia="es-MX"/>
        </w:rPr>
        <w:t>y</w:t>
      </w:r>
      <w:r w:rsidRPr="00992ADA">
        <w:rPr>
          <w:rFonts w:ascii="ITC Avant Garde" w:eastAsia="Times New Roman" w:hAnsi="ITC Avant Garde"/>
          <w:bCs/>
          <w:lang w:eastAsia="es-MX"/>
        </w:rPr>
        <w:t xml:space="preserve"> </w:t>
      </w:r>
      <w:r>
        <w:rPr>
          <w:rFonts w:ascii="ITC Avant Garde" w:hAnsi="ITC Avant Garde"/>
        </w:rPr>
        <w:t>Agiv</w:t>
      </w:r>
      <w:r w:rsidRPr="001A07E3">
        <w:rPr>
          <w:rFonts w:ascii="ITC Avant Garde" w:hAnsi="ITC Avant Garde"/>
        </w:rPr>
        <w:t xml:space="preserve"> Afectación a un sistema de telecomunicaciones previamente autorizado</w:t>
      </w:r>
      <w:r w:rsidRPr="00992ADA">
        <w:rPr>
          <w:rFonts w:ascii="ITC Avant Garde" w:eastAsia="Times New Roman" w:hAnsi="ITC Avant Garde"/>
          <w:bCs/>
          <w:lang w:eastAsia="es-MX"/>
        </w:rPr>
        <w:t>)</w:t>
      </w:r>
      <w:r>
        <w:rPr>
          <w:rFonts w:ascii="ITC Avant Garde" w:eastAsia="Times New Roman" w:hAnsi="ITC Avant Garde"/>
          <w:bCs/>
          <w:lang w:eastAsia="es-MX"/>
        </w:rPr>
        <w:t xml:space="preserve">, correspondiendo a dichos factores </w:t>
      </w:r>
    </w:p>
    <w:p w:rsidR="00D80B24" w:rsidRPr="007448A6" w:rsidRDefault="00D80B24" w:rsidP="00D80B24">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A96600" w:rsidP="007448A6">
      <w:pPr>
        <w:pStyle w:val="Sangradetextonormal"/>
        <w:spacing w:before="240" w:after="240" w:line="360" w:lineRule="auto"/>
        <w:ind w:left="0"/>
        <w:jc w:val="both"/>
        <w:rPr>
          <w:rFonts w:ascii="ITC Avant Garde" w:eastAsia="Times New Roman" w:hAnsi="ITC Avant Garde"/>
          <w:bCs/>
          <w:lang w:eastAsia="es-MX"/>
        </w:rPr>
      </w:pPr>
      <w:r>
        <w:rPr>
          <w:rFonts w:ascii="ITC Avant Garde" w:eastAsia="Times New Roman" w:hAnsi="ITC Avant Garde"/>
          <w:bCs/>
          <w:lang w:eastAsia="es-MX"/>
        </w:rPr>
        <w:t xml:space="preserve">un valor de </w:t>
      </w:r>
      <w:r w:rsidR="00815EEE" w:rsidRPr="00D80B24">
        <w:rPr>
          <w:rFonts w:ascii="ITC Avant Garde" w:eastAsiaTheme="majorEastAsia" w:hAnsi="ITC Avant Garde" w:cstheme="majorBidi"/>
          <w:b/>
          <w:color w:val="0000FF"/>
          <w:szCs w:val="32"/>
        </w:rPr>
        <w:t>“CONFIDENCIAL POR LEY”</w:t>
      </w:r>
      <w:r>
        <w:rPr>
          <w:rFonts w:ascii="ITC Avant Garde" w:eastAsia="Times New Roman" w:hAnsi="ITC Avant Garde"/>
          <w:bCs/>
          <w:lang w:eastAsia="es-MX"/>
        </w:rPr>
        <w:t>, según fue señalado en párrafos precedentes. En tal sentido, la multa se calculó de la siguiente forma</w:t>
      </w:r>
      <w:r w:rsidRPr="00992ADA">
        <w:rPr>
          <w:rFonts w:ascii="ITC Avant Garde" w:eastAsia="Times New Roman" w:hAnsi="ITC Avant Garde"/>
          <w:bCs/>
          <w:lang w:eastAsia="es-MX"/>
        </w:rPr>
        <w:t>:</w:t>
      </w:r>
    </w:p>
    <w:p w:rsidR="007448A6" w:rsidRDefault="00A77ED2" w:rsidP="007448A6">
      <w:pPr>
        <w:pStyle w:val="Sangradetextonormal"/>
        <w:spacing w:before="240" w:after="240" w:line="360" w:lineRule="auto"/>
        <w:ind w:left="0"/>
        <w:jc w:val="center"/>
        <w:rPr>
          <w:rFonts w:ascii="ITC Avant Garde" w:eastAsia="Times New Roman" w:hAnsi="ITC Avant Garde"/>
          <w:bCs/>
          <w:lang w:eastAsia="es-MX"/>
        </w:rPr>
      </w:pPr>
      <w:r w:rsidRPr="00992ADA">
        <w:rPr>
          <w:rFonts w:ascii="ITC Avant Garde" w:eastAsia="Times New Roman" w:hAnsi="ITC Avant Garde"/>
          <w:bCs/>
          <w:lang w:eastAsia="es-MX"/>
        </w:rPr>
        <w:t>Multa calculada = (Multa mínima</w:t>
      </w:r>
      <w:r>
        <w:rPr>
          <w:rFonts w:ascii="ITC Avant Garde" w:eastAsia="Times New Roman" w:hAnsi="ITC Avant Garde"/>
          <w:bCs/>
          <w:lang w:eastAsia="es-MX"/>
        </w:rPr>
        <w:t xml:space="preserve"> </w:t>
      </w:r>
      <w:r w:rsidRPr="00992ADA">
        <w:rPr>
          <w:rFonts w:ascii="ITC Avant Garde" w:eastAsia="Times New Roman" w:hAnsi="ITC Avant Garde"/>
          <w:bCs/>
          <w:lang w:eastAsia="es-MX"/>
        </w:rPr>
        <w:t>+Ag</w:t>
      </w:r>
      <w:r>
        <w:rPr>
          <w:rFonts w:ascii="ITC Avant Garde" w:eastAsia="Times New Roman" w:hAnsi="ITC Avant Garde"/>
          <w:bCs/>
          <w:lang w:eastAsia="es-MX"/>
        </w:rPr>
        <w:t xml:space="preserve"> i </w:t>
      </w:r>
      <w:r w:rsidRPr="00992ADA">
        <w:rPr>
          <w:rFonts w:ascii="ITC Avant Garde" w:eastAsia="Times New Roman" w:hAnsi="ITC Avant Garde"/>
          <w:bCs/>
          <w:lang w:eastAsia="es-MX"/>
        </w:rPr>
        <w:t>+A</w:t>
      </w:r>
      <w:r>
        <w:rPr>
          <w:rFonts w:ascii="ITC Avant Garde" w:eastAsia="Times New Roman" w:hAnsi="ITC Avant Garde"/>
          <w:bCs/>
          <w:lang w:eastAsia="es-MX"/>
        </w:rPr>
        <w:t>g ii + Ag iii + Ag iv)</w:t>
      </w:r>
    </w:p>
    <w:p w:rsidR="007448A6" w:rsidRDefault="00A77ED2" w:rsidP="007448A6">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992ADA">
        <w:rPr>
          <w:rFonts w:ascii="ITC Avant Garde" w:eastAsia="Times New Roman" w:hAnsi="ITC Avant Garde"/>
          <w:bCs/>
          <w:lang w:eastAsia="es-MX"/>
        </w:rPr>
        <w:t xml:space="preserve">Así, al monto de </w:t>
      </w:r>
      <w:r>
        <w:rPr>
          <w:rFonts w:ascii="ITC Avant Garde" w:hAnsi="ITC Avant Garde"/>
          <w:b/>
          <w:bCs/>
          <w:color w:val="000000"/>
          <w:lang w:eastAsia="es-MX"/>
        </w:rPr>
        <w:t xml:space="preserve">$121,690.07 </w:t>
      </w:r>
      <w:r w:rsidRPr="00A77ED2">
        <w:rPr>
          <w:rFonts w:ascii="ITC Avant Garde" w:hAnsi="ITC Avant Garde"/>
          <w:b/>
          <w:bCs/>
          <w:color w:val="000000"/>
          <w:lang w:eastAsia="es-MX"/>
        </w:rPr>
        <w:t>(Ciento veintiún mil seiscientos noventa pesos 07/100 M.N.)</w:t>
      </w:r>
      <w:r w:rsidRPr="00992ADA">
        <w:rPr>
          <w:rFonts w:ascii="ITC Avant Garde" w:eastAsia="Times New Roman" w:hAnsi="ITC Avant Garde"/>
          <w:bCs/>
          <w:lang w:eastAsia="es-MX"/>
        </w:rPr>
        <w:t xml:space="preserve">, </w:t>
      </w:r>
      <w:r w:rsidR="00815EEE" w:rsidRPr="00D80B24">
        <w:rPr>
          <w:rFonts w:ascii="ITC Avant Garde" w:eastAsiaTheme="majorEastAsia" w:hAnsi="ITC Avant Garde" w:cstheme="majorBidi"/>
          <w:b/>
          <w:color w:val="0000FF"/>
          <w:szCs w:val="32"/>
        </w:rPr>
        <w:t>“CONFIDENCIAL POR LEY”</w:t>
      </w:r>
      <w:r w:rsidR="00815EEE">
        <w:rPr>
          <w:rFonts w:ascii="ITC Avant Garde" w:eastAsiaTheme="majorEastAsia" w:hAnsi="ITC Avant Garde" w:cstheme="majorBidi"/>
          <w:color w:val="0000FF"/>
          <w:szCs w:val="32"/>
        </w:rPr>
        <w:t xml:space="preserve"> </w:t>
      </w:r>
      <w:r w:rsidR="005E6421">
        <w:rPr>
          <w:rFonts w:ascii="ITC Avant Garde" w:eastAsia="Times New Roman" w:hAnsi="ITC Avant Garde"/>
          <w:bCs/>
          <w:lang w:eastAsia="es-MX"/>
        </w:rPr>
        <w:t>de los ingresos del infractor</w:t>
      </w:r>
      <w:r>
        <w:rPr>
          <w:rFonts w:ascii="ITC Avant Garde" w:eastAsia="Times New Roman" w:hAnsi="ITC Avant Garde"/>
          <w:bCs/>
          <w:lang w:eastAsia="es-MX"/>
        </w:rPr>
        <w:t xml:space="preserve">, </w:t>
      </w:r>
      <w:r w:rsidRPr="00992ADA">
        <w:rPr>
          <w:rFonts w:ascii="ITC Avant Garde" w:eastAsia="Times New Roman" w:hAnsi="ITC Avant Garde"/>
          <w:bCs/>
          <w:lang w:eastAsia="es-MX"/>
        </w:rPr>
        <w:t xml:space="preserve">se le adicionó la cantidad de </w:t>
      </w:r>
      <w:r w:rsidR="0039039C">
        <w:rPr>
          <w:rFonts w:ascii="ITC Avant Garde" w:hAnsi="ITC Avant Garde"/>
          <w:b/>
        </w:rPr>
        <w:t>$60,845.03 (Sesenta y cinco mil ochocientos cuarenta y cinco peos 03/100 M.N.)</w:t>
      </w:r>
      <w:r>
        <w:rPr>
          <w:rFonts w:ascii="ITC Avant Garde" w:eastAsia="Times New Roman" w:hAnsi="ITC Avant Garde"/>
          <w:b/>
          <w:bCs/>
          <w:lang w:eastAsia="es-MX"/>
        </w:rPr>
        <w:t xml:space="preserve"> </w:t>
      </w:r>
      <w:r>
        <w:rPr>
          <w:rFonts w:ascii="ITC Avant Garde" w:eastAsia="Times New Roman" w:hAnsi="ITC Avant Garde"/>
          <w:bCs/>
          <w:lang w:eastAsia="es-MX"/>
        </w:rPr>
        <w:t>por cada factor de ajuste.</w:t>
      </w:r>
    </w:p>
    <w:p w:rsidR="007448A6" w:rsidRDefault="00A77ED2" w:rsidP="007448A6">
      <w:pPr>
        <w:spacing w:before="240" w:after="240" w:line="360" w:lineRule="auto"/>
        <w:jc w:val="both"/>
        <w:rPr>
          <w:rFonts w:ascii="ITC Avant Garde" w:hAnsi="ITC Avant Garde"/>
        </w:rPr>
      </w:pPr>
      <w:r>
        <w:rPr>
          <w:rFonts w:ascii="ITC Avant Garde" w:hAnsi="ITC Avant Garde"/>
        </w:rPr>
        <w:t>Así, debe tenerse presente que en el presente asunto se tuvieron por acreditados la intencionalidad, el daño, la obtención de un lucro</w:t>
      </w:r>
      <w:r w:rsidR="00156D7B">
        <w:rPr>
          <w:rFonts w:ascii="ITC Avant Garde" w:hAnsi="ITC Avant Garde"/>
        </w:rPr>
        <w:t xml:space="preserve"> y</w:t>
      </w:r>
      <w:r>
        <w:rPr>
          <w:rFonts w:ascii="ITC Avant Garde" w:hAnsi="ITC Avant Garde"/>
        </w:rPr>
        <w:t xml:space="preserve"> la afectación a sistema de telecomunicaciones previamente autorizado</w:t>
      </w:r>
      <w:r w:rsidR="0039039C">
        <w:rPr>
          <w:rFonts w:ascii="ITC Avant Garde" w:hAnsi="ITC Avant Garde"/>
        </w:rPr>
        <w:t>, además de que la</w:t>
      </w:r>
      <w:r w:rsidR="008F0E92">
        <w:rPr>
          <w:rFonts w:ascii="ITC Avant Garde" w:hAnsi="ITC Avant Garde"/>
        </w:rPr>
        <w:t>s</w:t>
      </w:r>
      <w:r w:rsidR="0039039C">
        <w:rPr>
          <w:rFonts w:ascii="ITC Avant Garde" w:hAnsi="ITC Avant Garde"/>
        </w:rPr>
        <w:t xml:space="preserve"> conducta</w:t>
      </w:r>
      <w:r w:rsidR="005E6421">
        <w:rPr>
          <w:rFonts w:ascii="ITC Avant Garde" w:hAnsi="ITC Avant Garde"/>
        </w:rPr>
        <w:t xml:space="preserve">s se llevaron a cabo por </w:t>
      </w:r>
      <w:r w:rsidR="008F0E92">
        <w:rPr>
          <w:rFonts w:ascii="ITC Avant Garde" w:hAnsi="ITC Avant Garde"/>
        </w:rPr>
        <w:t>determinado tiempo</w:t>
      </w:r>
      <w:r>
        <w:rPr>
          <w:rFonts w:ascii="ITC Avant Garde" w:hAnsi="ITC Avant Garde"/>
        </w:rPr>
        <w:t>, elementos que deben ser considerados para determinar la sanción a imponer.</w:t>
      </w:r>
    </w:p>
    <w:p w:rsidR="007448A6" w:rsidRDefault="00A77ED2" w:rsidP="007448A6">
      <w:pPr>
        <w:spacing w:before="240" w:after="240" w:line="360" w:lineRule="auto"/>
        <w:jc w:val="both"/>
        <w:rPr>
          <w:rFonts w:ascii="ITC Avant Garde" w:hAnsi="ITC Avant Garde"/>
        </w:rPr>
      </w:pPr>
      <w:r>
        <w:rPr>
          <w:rFonts w:ascii="ITC Avant Garde" w:hAnsi="ITC Avant Garde"/>
        </w:rPr>
        <w:t xml:space="preserve">Por lo anterior, a partir de todas las consideraciones expuestas, </w:t>
      </w:r>
      <w:r w:rsidR="0048149C">
        <w:rPr>
          <w:rFonts w:ascii="ITC Avant Garde" w:hAnsi="ITC Avant Garde"/>
        </w:rPr>
        <w:t xml:space="preserve">la sanción </w:t>
      </w:r>
      <w:r>
        <w:rPr>
          <w:rFonts w:ascii="ITC Avant Garde" w:hAnsi="ITC Avant Garde"/>
        </w:rPr>
        <w:t>a imponer</w:t>
      </w:r>
      <w:r w:rsidR="0048149C">
        <w:rPr>
          <w:rFonts w:ascii="ITC Avant Garde" w:hAnsi="ITC Avant Garde"/>
        </w:rPr>
        <w:t xml:space="preserve"> por la infracci</w:t>
      </w:r>
      <w:r w:rsidR="00B45B71">
        <w:rPr>
          <w:rFonts w:ascii="ITC Avant Garde" w:hAnsi="ITC Avant Garde"/>
        </w:rPr>
        <w:t xml:space="preserve">ón </w:t>
      </w:r>
      <w:r w:rsidR="0048149C">
        <w:rPr>
          <w:rFonts w:ascii="ITC Avant Garde" w:hAnsi="ITC Avant Garde"/>
        </w:rPr>
        <w:t>comedita por “</w:t>
      </w:r>
      <w:r w:rsidR="0048149C">
        <w:rPr>
          <w:rFonts w:ascii="ITC Avant Garde" w:hAnsi="ITC Avant Garde"/>
          <w:b/>
        </w:rPr>
        <w:t>SAI</w:t>
      </w:r>
      <w:r w:rsidR="0048149C">
        <w:rPr>
          <w:rFonts w:ascii="ITC Avant Garde" w:hAnsi="ITC Avant Garde"/>
        </w:rPr>
        <w:t xml:space="preserve">”, esto es, </w:t>
      </w:r>
      <w:r w:rsidR="0048149C">
        <w:rPr>
          <w:rFonts w:ascii="ITC Avant Garde" w:eastAsia="Times New Roman" w:hAnsi="ITC Avant Garde"/>
          <w:bCs/>
          <w:color w:val="000000"/>
          <w:lang w:eastAsia="es-MX"/>
        </w:rPr>
        <w:t>el</w:t>
      </w:r>
      <w:r w:rsidR="0048149C" w:rsidRPr="008452B5">
        <w:rPr>
          <w:rFonts w:ascii="ITC Avant Garde" w:eastAsia="Times New Roman" w:hAnsi="ITC Avant Garde"/>
          <w:bCs/>
          <w:lang w:eastAsia="es-MX"/>
        </w:rPr>
        <w:t xml:space="preserve"> </w:t>
      </w:r>
      <w:r w:rsidR="0048149C">
        <w:rPr>
          <w:rFonts w:ascii="ITC Avant Garde" w:eastAsia="Times New Roman" w:hAnsi="ITC Avant Garde"/>
          <w:bCs/>
          <w:lang w:eastAsia="es-MX"/>
        </w:rPr>
        <w:t>incumplimiento a</w:t>
      </w:r>
      <w:r w:rsidR="0048149C" w:rsidRPr="008452B5">
        <w:rPr>
          <w:rFonts w:ascii="ITC Avant Garde" w:eastAsia="Times New Roman" w:hAnsi="ITC Avant Garde"/>
          <w:bCs/>
          <w:lang w:eastAsia="es-MX"/>
        </w:rPr>
        <w:t xml:space="preserve"> </w:t>
      </w:r>
      <w:r w:rsidR="0048149C" w:rsidRPr="008452B5">
        <w:rPr>
          <w:rFonts w:ascii="ITC Avant Garde" w:eastAsia="Times New Roman" w:hAnsi="ITC Avant Garde"/>
          <w:bCs/>
          <w:color w:val="000000"/>
          <w:lang w:eastAsia="es-MX"/>
        </w:rPr>
        <w:t>la Condición 2.1</w:t>
      </w:r>
      <w:r w:rsidR="0048149C">
        <w:rPr>
          <w:rFonts w:ascii="ITC Avant Garde" w:eastAsia="Times New Roman" w:hAnsi="ITC Avant Garde"/>
          <w:bCs/>
          <w:color w:val="000000"/>
          <w:lang w:eastAsia="es-MX"/>
        </w:rPr>
        <w:t xml:space="preserve"> </w:t>
      </w:r>
      <w:r w:rsidR="0048149C" w:rsidRPr="008452B5">
        <w:rPr>
          <w:rFonts w:ascii="ITC Avant Garde" w:eastAsia="Times New Roman" w:hAnsi="ITC Avant Garde"/>
          <w:bCs/>
          <w:color w:val="000000"/>
          <w:lang w:eastAsia="es-MX"/>
        </w:rPr>
        <w:t xml:space="preserve">de su </w:t>
      </w:r>
      <w:r w:rsidR="0048149C" w:rsidRPr="008452B5">
        <w:rPr>
          <w:rFonts w:ascii="ITC Avant Garde" w:eastAsia="Times New Roman" w:hAnsi="ITC Avant Garde"/>
          <w:b/>
          <w:bCs/>
          <w:color w:val="000000"/>
          <w:lang w:eastAsia="es-MX"/>
        </w:rPr>
        <w:t>“CONCESIÓN DE RED”</w:t>
      </w:r>
      <w:r w:rsidR="0048149C">
        <w:rPr>
          <w:rFonts w:ascii="ITC Avant Garde" w:eastAsia="Times New Roman" w:hAnsi="ITC Avant Garde"/>
          <w:b/>
          <w:bCs/>
          <w:color w:val="000000"/>
          <w:lang w:eastAsia="es-MX"/>
        </w:rPr>
        <w:t>,</w:t>
      </w:r>
      <w:r w:rsidR="0048149C">
        <w:rPr>
          <w:rFonts w:ascii="ITC Avant Garde" w:hAnsi="ITC Avant Garde"/>
        </w:rPr>
        <w:t xml:space="preserve"> </w:t>
      </w:r>
      <w:r>
        <w:rPr>
          <w:rFonts w:ascii="ITC Avant Garde" w:hAnsi="ITC Avant Garde"/>
        </w:rPr>
        <w:t>se</w:t>
      </w:r>
      <w:r w:rsidR="0048149C">
        <w:rPr>
          <w:rFonts w:ascii="ITC Avant Garde" w:hAnsi="ITC Avant Garde"/>
        </w:rPr>
        <w:t>ría de la</w:t>
      </w:r>
      <w:r>
        <w:rPr>
          <w:rFonts w:ascii="ITC Avant Garde" w:hAnsi="ITC Avant Garde"/>
        </w:rPr>
        <w:t xml:space="preserve"> siguiente manera:</w:t>
      </w:r>
    </w:p>
    <w:p w:rsidR="005B1024" w:rsidRPr="00370340" w:rsidRDefault="005B1024" w:rsidP="007448A6">
      <w:pPr>
        <w:spacing w:before="240" w:after="240" w:line="360" w:lineRule="auto"/>
        <w:ind w:right="-850"/>
        <w:jc w:val="both"/>
        <w:rPr>
          <w:rFonts w:ascii="ITC Avant Garde" w:hAnsi="ITC Avant Garde"/>
          <w:b/>
        </w:rPr>
      </w:pPr>
      <w:r>
        <w:rPr>
          <w:rFonts w:ascii="ITC Avant Garde" w:hAnsi="ITC Avant Garde"/>
          <w:b/>
        </w:rPr>
        <w:t>CONDICIÓN 2.1. DE LA “CONCESIÓN DE RED”</w:t>
      </w:r>
    </w:p>
    <w:p w:rsidR="00D80B24" w:rsidRDefault="00D80B24" w:rsidP="00D80B24">
      <w:pPr>
        <w:spacing w:before="240" w:line="240" w:lineRule="auto"/>
        <w:ind w:right="-425"/>
        <w:jc w:val="both"/>
        <w:rPr>
          <w:rFonts w:ascii="ITC Avant Garde" w:hAnsi="ITC Avant Garde" w:cs="ITC Avant Garde"/>
          <w:b/>
          <w:color w:val="0000FF"/>
          <w:sz w:val="16"/>
          <w:szCs w:val="16"/>
          <w:lang w:eastAsia="es-MX"/>
        </w:rPr>
      </w:pPr>
      <w:r w:rsidRPr="007448A6">
        <w:rPr>
          <w:rFonts w:ascii="ITC Avant Garde" w:hAnsi="ITC Avant Garde" w:cs="ITC Avant Garde"/>
          <w:b/>
          <w:color w:val="0000FF"/>
          <w:sz w:val="16"/>
          <w:szCs w:val="16"/>
          <w:lang w:eastAsia="es-MX"/>
        </w:rPr>
        <w:ptab w:relativeTo="margin" w:alignment="left" w:leader="none"/>
      </w:r>
      <w:r w:rsidRPr="007448A6">
        <w:rPr>
          <w:rFonts w:ascii="ITC Avant Garde" w:hAnsi="ITC Avant Garde" w:cs="ITC Avant Garde"/>
          <w:b/>
          <w:color w:val="0000FF"/>
          <w:sz w:val="16"/>
          <w:szCs w:val="16"/>
          <w:lang w:eastAsia="es-MX"/>
        </w:rPr>
        <w:ptab w:relativeTo="margin" w:alignment="left" w:leader="dot"/>
      </w:r>
      <w:r>
        <w:rPr>
          <w:rFonts w:ascii="ITC Avant Garde" w:hAnsi="ITC Avant Garde" w:cs="ITC Avant Garde"/>
          <w:b/>
          <w:color w:val="0000FF"/>
          <w:sz w:val="16"/>
          <w:szCs w:val="16"/>
          <w:lang w:eastAsia="es-MX"/>
        </w:rPr>
        <w:br w:type="page"/>
      </w:r>
    </w:p>
    <w:p w:rsidR="00D80B24" w:rsidRPr="007448A6" w:rsidRDefault="00D80B24" w:rsidP="00D80B24">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tbl>
      <w:tblPr>
        <w:tblStyle w:val="Tablaconcuadrcula1"/>
        <w:tblpPr w:leftFromText="141" w:rightFromText="141" w:vertAnchor="text" w:horzAnchor="margin" w:tblpXSpec="center" w:tblpY="334"/>
        <w:tblW w:w="9634" w:type="dxa"/>
        <w:tblLook w:val="04A0" w:firstRow="1" w:lastRow="0" w:firstColumn="1" w:lastColumn="0" w:noHBand="0" w:noVBand="1"/>
        <w:tblCaption w:val="Tabla de Multas"/>
        <w:tblDescription w:val="Tipos de multa"/>
      </w:tblPr>
      <w:tblGrid>
        <w:gridCol w:w="1956"/>
        <w:gridCol w:w="1488"/>
        <w:gridCol w:w="1482"/>
        <w:gridCol w:w="1858"/>
        <w:gridCol w:w="1495"/>
        <w:gridCol w:w="1355"/>
      </w:tblGrid>
      <w:tr w:rsidR="005B1024" w:rsidRPr="00474D6A" w:rsidTr="00D80B24">
        <w:trPr>
          <w:tblHeader/>
        </w:trPr>
        <w:tc>
          <w:tcPr>
            <w:tcW w:w="1956" w:type="dxa"/>
            <w:shd w:val="clear" w:color="auto" w:fill="538135" w:themeFill="accent6" w:themeFillShade="BF"/>
          </w:tcPr>
          <w:p w:rsidR="005B1024" w:rsidRPr="00D80B24" w:rsidRDefault="00815EEE" w:rsidP="007448A6">
            <w:pPr>
              <w:spacing w:before="240" w:after="240" w:line="240" w:lineRule="auto"/>
              <w:ind w:right="-56"/>
              <w:jc w:val="both"/>
              <w:rPr>
                <w:rFonts w:ascii="ITC Avant Garde" w:hAnsi="ITC Avant Garde"/>
                <w:b/>
                <w:sz w:val="16"/>
                <w:szCs w:val="16"/>
                <w:lang w:eastAsia="es-MX"/>
              </w:rPr>
            </w:pPr>
            <w:r w:rsidRPr="00D80B24">
              <w:rPr>
                <w:rFonts w:ascii="ITC Avant Garde" w:eastAsiaTheme="majorEastAsia" w:hAnsi="ITC Avant Garde" w:cstheme="majorBidi"/>
                <w:b/>
                <w:color w:val="0000FF"/>
                <w:szCs w:val="32"/>
              </w:rPr>
              <w:t>“CONFIDENCIAL POR LEY”</w:t>
            </w:r>
          </w:p>
        </w:tc>
        <w:tc>
          <w:tcPr>
            <w:tcW w:w="1488" w:type="dxa"/>
            <w:shd w:val="clear" w:color="auto" w:fill="538135" w:themeFill="accent6" w:themeFillShade="BF"/>
          </w:tcPr>
          <w:p w:rsidR="005B1024" w:rsidRPr="00474D6A" w:rsidRDefault="005B1024" w:rsidP="007448A6">
            <w:pPr>
              <w:spacing w:before="240" w:after="240" w:line="240" w:lineRule="auto"/>
              <w:ind w:right="-108"/>
              <w:jc w:val="both"/>
              <w:rPr>
                <w:rFonts w:ascii="ITC Avant Garde" w:hAnsi="ITC Avant Garde"/>
                <w:b/>
                <w:sz w:val="16"/>
                <w:szCs w:val="16"/>
                <w:lang w:eastAsia="es-MX"/>
              </w:rPr>
            </w:pPr>
            <w:r w:rsidRPr="00474D6A">
              <w:rPr>
                <w:rFonts w:ascii="ITC Avant Garde" w:hAnsi="ITC Avant Garde"/>
                <w:b/>
                <w:sz w:val="16"/>
                <w:szCs w:val="16"/>
                <w:lang w:eastAsia="es-MX"/>
              </w:rPr>
              <w:t>Afectación a un servicio de interés público</w:t>
            </w:r>
          </w:p>
        </w:tc>
        <w:tc>
          <w:tcPr>
            <w:tcW w:w="1482" w:type="dxa"/>
            <w:shd w:val="clear" w:color="auto" w:fill="538135" w:themeFill="accent6" w:themeFillShade="BF"/>
          </w:tcPr>
          <w:p w:rsidR="005B1024" w:rsidRPr="00474D6A" w:rsidRDefault="005B1024" w:rsidP="007448A6">
            <w:pPr>
              <w:spacing w:before="240" w:after="240" w:line="240" w:lineRule="auto"/>
              <w:jc w:val="both"/>
              <w:rPr>
                <w:rFonts w:ascii="ITC Avant Garde" w:hAnsi="ITC Avant Garde"/>
                <w:b/>
                <w:sz w:val="16"/>
                <w:szCs w:val="16"/>
                <w:lang w:eastAsia="es-MX"/>
              </w:rPr>
            </w:pPr>
            <w:r w:rsidRPr="00474D6A">
              <w:rPr>
                <w:rFonts w:ascii="ITC Avant Garde" w:hAnsi="ITC Avant Garde"/>
                <w:b/>
                <w:sz w:val="16"/>
                <w:szCs w:val="16"/>
                <w:lang w:eastAsia="es-MX"/>
              </w:rPr>
              <w:t>La obtención de un lucro indebido</w:t>
            </w:r>
          </w:p>
        </w:tc>
        <w:tc>
          <w:tcPr>
            <w:tcW w:w="1858" w:type="dxa"/>
            <w:shd w:val="clear" w:color="auto" w:fill="538135" w:themeFill="accent6" w:themeFillShade="BF"/>
          </w:tcPr>
          <w:p w:rsidR="005B1024" w:rsidRPr="00474D6A" w:rsidRDefault="005B1024" w:rsidP="007448A6">
            <w:pPr>
              <w:spacing w:before="240" w:after="240" w:line="240" w:lineRule="auto"/>
              <w:ind w:right="-28"/>
              <w:jc w:val="both"/>
              <w:rPr>
                <w:rFonts w:ascii="ITC Avant Garde" w:hAnsi="ITC Avant Garde"/>
                <w:b/>
                <w:sz w:val="16"/>
                <w:szCs w:val="16"/>
                <w:lang w:eastAsia="es-MX"/>
              </w:rPr>
            </w:pPr>
            <w:r w:rsidRPr="00474D6A">
              <w:rPr>
                <w:rFonts w:ascii="ITC Avant Garde" w:hAnsi="ITC Avant Garde"/>
                <w:b/>
                <w:sz w:val="16"/>
                <w:szCs w:val="16"/>
                <w:lang w:eastAsia="es-MX"/>
              </w:rPr>
              <w:t>Los daños o perjuicios que se hubieren ocasionado</w:t>
            </w:r>
          </w:p>
        </w:tc>
        <w:tc>
          <w:tcPr>
            <w:tcW w:w="1495" w:type="dxa"/>
            <w:shd w:val="clear" w:color="auto" w:fill="538135" w:themeFill="accent6" w:themeFillShade="BF"/>
          </w:tcPr>
          <w:p w:rsidR="005B1024" w:rsidRPr="00474D6A" w:rsidRDefault="005B1024" w:rsidP="007448A6">
            <w:pPr>
              <w:spacing w:before="240" w:after="240" w:line="240" w:lineRule="auto"/>
              <w:ind w:right="-14"/>
              <w:jc w:val="both"/>
              <w:rPr>
                <w:rFonts w:ascii="ITC Avant Garde" w:hAnsi="ITC Avant Garde"/>
                <w:b/>
                <w:sz w:val="16"/>
                <w:szCs w:val="16"/>
                <w:lang w:eastAsia="es-MX"/>
              </w:rPr>
            </w:pPr>
            <w:r w:rsidRPr="00474D6A">
              <w:rPr>
                <w:rFonts w:ascii="ITC Avant Garde" w:hAnsi="ITC Avant Garde"/>
                <w:b/>
                <w:sz w:val="16"/>
                <w:szCs w:val="16"/>
                <w:lang w:eastAsia="es-MX"/>
              </w:rPr>
              <w:t xml:space="preserve">El carácter intencional de la acción </w:t>
            </w:r>
          </w:p>
        </w:tc>
        <w:tc>
          <w:tcPr>
            <w:tcW w:w="1355" w:type="dxa"/>
            <w:shd w:val="clear" w:color="auto" w:fill="538135" w:themeFill="accent6" w:themeFillShade="BF"/>
          </w:tcPr>
          <w:p w:rsidR="005B1024" w:rsidRPr="00474D6A" w:rsidRDefault="005B1024" w:rsidP="007448A6">
            <w:pPr>
              <w:spacing w:before="240" w:after="240" w:line="240" w:lineRule="auto"/>
              <w:ind w:right="-52"/>
              <w:jc w:val="center"/>
              <w:rPr>
                <w:rFonts w:ascii="ITC Avant Garde" w:hAnsi="ITC Avant Garde"/>
                <w:b/>
                <w:sz w:val="16"/>
                <w:szCs w:val="16"/>
                <w:lang w:eastAsia="es-MX"/>
              </w:rPr>
            </w:pPr>
            <w:r w:rsidRPr="00474D6A">
              <w:rPr>
                <w:rFonts w:ascii="ITC Avant Garde" w:hAnsi="ITC Avant Garde"/>
                <w:b/>
                <w:sz w:val="16"/>
                <w:szCs w:val="16"/>
                <w:lang w:eastAsia="es-MX"/>
              </w:rPr>
              <w:t>Total</w:t>
            </w:r>
          </w:p>
        </w:tc>
      </w:tr>
      <w:tr w:rsidR="005B1024" w:rsidRPr="00474D6A" w:rsidTr="00D80B24">
        <w:trPr>
          <w:tblHeader/>
        </w:trPr>
        <w:tc>
          <w:tcPr>
            <w:tcW w:w="1956" w:type="dxa"/>
          </w:tcPr>
          <w:p w:rsidR="005B1024" w:rsidRPr="00474D6A" w:rsidRDefault="005B1024" w:rsidP="007448A6">
            <w:pPr>
              <w:spacing w:before="240" w:after="240" w:line="240" w:lineRule="auto"/>
              <w:ind w:right="-108"/>
              <w:jc w:val="center"/>
              <w:rPr>
                <w:rFonts w:ascii="Segoe UI Symbol" w:hAnsi="Segoe UI Symbol"/>
                <w:b/>
                <w:sz w:val="16"/>
                <w:szCs w:val="16"/>
                <w:lang w:eastAsia="es-MX"/>
              </w:rPr>
            </w:pPr>
            <w:r w:rsidRPr="00474D6A">
              <w:rPr>
                <w:rFonts w:ascii="Segoe UI Symbol" w:hAnsi="Segoe UI Symbol" w:cs="Segoe UI Symbol"/>
                <w:b/>
                <w:sz w:val="20"/>
                <w:szCs w:val="20"/>
                <w:lang w:eastAsia="es-MX"/>
              </w:rPr>
              <w:t>✓</w:t>
            </w:r>
          </w:p>
        </w:tc>
        <w:tc>
          <w:tcPr>
            <w:tcW w:w="1488" w:type="dxa"/>
          </w:tcPr>
          <w:p w:rsidR="005B1024" w:rsidRPr="00474D6A" w:rsidRDefault="005B1024" w:rsidP="007448A6">
            <w:pPr>
              <w:spacing w:before="240" w:after="240" w:line="240" w:lineRule="auto"/>
              <w:ind w:right="-108"/>
              <w:jc w:val="center"/>
              <w:rPr>
                <w:rFonts w:ascii="Segoe UI Symbol" w:hAnsi="Segoe UI Symbol"/>
                <w:b/>
                <w:sz w:val="16"/>
                <w:szCs w:val="16"/>
                <w:lang w:eastAsia="es-MX"/>
              </w:rPr>
            </w:pPr>
            <w:r w:rsidRPr="00474D6A">
              <w:rPr>
                <w:rFonts w:ascii="Segoe UI Symbol" w:hAnsi="Segoe UI Symbol" w:cs="Segoe UI Symbol"/>
                <w:b/>
                <w:sz w:val="20"/>
                <w:szCs w:val="20"/>
                <w:lang w:eastAsia="es-MX"/>
              </w:rPr>
              <w:t>✓</w:t>
            </w:r>
          </w:p>
        </w:tc>
        <w:tc>
          <w:tcPr>
            <w:tcW w:w="1482" w:type="dxa"/>
          </w:tcPr>
          <w:p w:rsidR="005B1024" w:rsidRPr="00474D6A" w:rsidRDefault="005B1024" w:rsidP="007448A6">
            <w:pPr>
              <w:spacing w:before="240" w:after="240" w:line="240" w:lineRule="auto"/>
              <w:ind w:right="-113"/>
              <w:jc w:val="center"/>
              <w:rPr>
                <w:rFonts w:ascii="ITC Avant Garde" w:hAnsi="ITC Avant Garde"/>
                <w:b/>
                <w:sz w:val="16"/>
                <w:szCs w:val="16"/>
                <w:lang w:eastAsia="es-MX"/>
              </w:rPr>
            </w:pPr>
            <w:r w:rsidRPr="00474D6A">
              <w:rPr>
                <w:rFonts w:ascii="Segoe UI Symbol" w:hAnsi="Segoe UI Symbol" w:cs="Segoe UI Symbol"/>
                <w:b/>
                <w:sz w:val="20"/>
                <w:szCs w:val="20"/>
                <w:lang w:eastAsia="es-MX"/>
              </w:rPr>
              <w:t>✓</w:t>
            </w:r>
          </w:p>
        </w:tc>
        <w:tc>
          <w:tcPr>
            <w:tcW w:w="1858" w:type="dxa"/>
          </w:tcPr>
          <w:p w:rsidR="005B1024" w:rsidRPr="00474D6A" w:rsidRDefault="005B1024" w:rsidP="007448A6">
            <w:pPr>
              <w:spacing w:before="240" w:after="240" w:line="240" w:lineRule="auto"/>
              <w:ind w:right="-108"/>
              <w:jc w:val="center"/>
              <w:rPr>
                <w:rFonts w:ascii="Segoe UI Symbol" w:hAnsi="Segoe UI Symbol"/>
                <w:b/>
                <w:sz w:val="16"/>
                <w:szCs w:val="16"/>
                <w:lang w:eastAsia="es-MX"/>
              </w:rPr>
            </w:pPr>
            <w:r w:rsidRPr="00474D6A">
              <w:rPr>
                <w:rFonts w:ascii="Segoe UI Symbol" w:hAnsi="Segoe UI Symbol" w:cs="Segoe UI Symbol"/>
                <w:b/>
                <w:sz w:val="20"/>
                <w:szCs w:val="20"/>
                <w:lang w:eastAsia="es-MX"/>
              </w:rPr>
              <w:t>✓</w:t>
            </w:r>
          </w:p>
        </w:tc>
        <w:tc>
          <w:tcPr>
            <w:tcW w:w="1495" w:type="dxa"/>
          </w:tcPr>
          <w:p w:rsidR="005B1024" w:rsidRPr="00474D6A" w:rsidRDefault="005B1024" w:rsidP="007448A6">
            <w:pPr>
              <w:spacing w:before="240" w:after="240" w:line="240" w:lineRule="auto"/>
              <w:ind w:right="-108"/>
              <w:jc w:val="center"/>
              <w:rPr>
                <w:rFonts w:ascii="Segoe UI Symbol" w:hAnsi="Segoe UI Symbol"/>
                <w:b/>
                <w:sz w:val="16"/>
                <w:szCs w:val="16"/>
                <w:lang w:eastAsia="es-MX"/>
              </w:rPr>
            </w:pPr>
            <w:r w:rsidRPr="00474D6A">
              <w:rPr>
                <w:rFonts w:ascii="Segoe UI Symbol" w:hAnsi="Segoe UI Symbol" w:cs="Segoe UI Symbol"/>
                <w:b/>
                <w:sz w:val="20"/>
                <w:szCs w:val="20"/>
                <w:lang w:eastAsia="es-MX"/>
              </w:rPr>
              <w:t>✓</w:t>
            </w:r>
          </w:p>
        </w:tc>
        <w:tc>
          <w:tcPr>
            <w:tcW w:w="1355" w:type="dxa"/>
          </w:tcPr>
          <w:p w:rsidR="005B1024" w:rsidRPr="00474D6A" w:rsidRDefault="005B1024" w:rsidP="007448A6">
            <w:pPr>
              <w:spacing w:before="240" w:after="240" w:line="240" w:lineRule="auto"/>
              <w:ind w:right="-850"/>
              <w:jc w:val="both"/>
              <w:rPr>
                <w:rFonts w:ascii="ITC Avant Garde" w:hAnsi="ITC Avant Garde"/>
                <w:sz w:val="16"/>
                <w:szCs w:val="16"/>
                <w:lang w:eastAsia="es-MX"/>
              </w:rPr>
            </w:pPr>
          </w:p>
        </w:tc>
      </w:tr>
      <w:tr w:rsidR="005B1024" w:rsidRPr="00474D6A" w:rsidTr="00D80B24">
        <w:trPr>
          <w:tblHeader/>
        </w:trPr>
        <w:tc>
          <w:tcPr>
            <w:tcW w:w="1956" w:type="dxa"/>
          </w:tcPr>
          <w:p w:rsidR="005B1024" w:rsidRPr="00474D6A" w:rsidRDefault="005B1024" w:rsidP="007448A6">
            <w:pPr>
              <w:spacing w:before="240" w:after="240" w:line="240" w:lineRule="auto"/>
              <w:jc w:val="center"/>
              <w:rPr>
                <w:rFonts w:ascii="ITC Avant Garde" w:hAnsi="ITC Avant Garde"/>
                <w:sz w:val="16"/>
                <w:szCs w:val="20"/>
                <w:lang w:eastAsia="es-MX"/>
              </w:rPr>
            </w:pPr>
            <w:r w:rsidRPr="00A77ED2">
              <w:rPr>
                <w:rFonts w:ascii="ITC Avant Garde" w:hAnsi="ITC Avant Garde"/>
                <w:sz w:val="16"/>
                <w:szCs w:val="20"/>
                <w:lang w:eastAsia="es-MX"/>
              </w:rPr>
              <w:t>$121,690.07</w:t>
            </w:r>
          </w:p>
        </w:tc>
        <w:tc>
          <w:tcPr>
            <w:tcW w:w="1488" w:type="dxa"/>
          </w:tcPr>
          <w:p w:rsidR="005B1024" w:rsidRPr="00474D6A" w:rsidRDefault="005B1024" w:rsidP="007448A6">
            <w:pPr>
              <w:spacing w:before="240" w:after="240" w:line="240" w:lineRule="auto"/>
              <w:ind w:right="-113"/>
              <w:jc w:val="center"/>
              <w:rPr>
                <w:rFonts w:ascii="ITC Avant Garde" w:hAnsi="ITC Avant Garde"/>
                <w:sz w:val="16"/>
                <w:szCs w:val="16"/>
                <w:lang w:eastAsia="es-MX"/>
              </w:rPr>
            </w:pPr>
            <w:r w:rsidRPr="0039039C">
              <w:rPr>
                <w:rFonts w:ascii="ITC Avant Garde" w:hAnsi="ITC Avant Garde"/>
                <w:sz w:val="16"/>
                <w:szCs w:val="16"/>
                <w:lang w:eastAsia="es-MX"/>
              </w:rPr>
              <w:t>$60,845.03</w:t>
            </w:r>
          </w:p>
        </w:tc>
        <w:tc>
          <w:tcPr>
            <w:tcW w:w="1482" w:type="dxa"/>
          </w:tcPr>
          <w:p w:rsidR="005B1024" w:rsidRPr="00474D6A" w:rsidRDefault="005B1024" w:rsidP="007448A6">
            <w:pPr>
              <w:spacing w:before="240" w:after="240" w:line="240" w:lineRule="auto"/>
              <w:ind w:right="-113"/>
              <w:jc w:val="center"/>
              <w:rPr>
                <w:rFonts w:ascii="ITC Avant Garde" w:hAnsi="ITC Avant Garde"/>
                <w:sz w:val="16"/>
                <w:szCs w:val="16"/>
                <w:lang w:eastAsia="es-MX"/>
              </w:rPr>
            </w:pPr>
            <w:r w:rsidRPr="0039039C">
              <w:rPr>
                <w:rFonts w:ascii="ITC Avant Garde" w:hAnsi="ITC Avant Garde"/>
                <w:sz w:val="16"/>
                <w:szCs w:val="16"/>
                <w:lang w:eastAsia="es-MX"/>
              </w:rPr>
              <w:t>$60,845.03</w:t>
            </w:r>
          </w:p>
        </w:tc>
        <w:tc>
          <w:tcPr>
            <w:tcW w:w="1858" w:type="dxa"/>
          </w:tcPr>
          <w:p w:rsidR="005B1024" w:rsidRPr="00474D6A" w:rsidRDefault="005B1024" w:rsidP="007448A6">
            <w:pPr>
              <w:spacing w:before="240" w:after="240" w:line="240" w:lineRule="auto"/>
              <w:ind w:right="-118"/>
              <w:jc w:val="center"/>
              <w:rPr>
                <w:rFonts w:ascii="ITC Avant Garde" w:hAnsi="ITC Avant Garde"/>
                <w:sz w:val="16"/>
                <w:szCs w:val="16"/>
                <w:lang w:eastAsia="es-MX"/>
              </w:rPr>
            </w:pPr>
            <w:r w:rsidRPr="0039039C">
              <w:rPr>
                <w:rFonts w:ascii="ITC Avant Garde" w:hAnsi="ITC Avant Garde"/>
                <w:sz w:val="16"/>
                <w:szCs w:val="16"/>
                <w:lang w:eastAsia="es-MX"/>
              </w:rPr>
              <w:t>$60,845.03</w:t>
            </w:r>
          </w:p>
        </w:tc>
        <w:tc>
          <w:tcPr>
            <w:tcW w:w="1495" w:type="dxa"/>
          </w:tcPr>
          <w:p w:rsidR="005B1024" w:rsidRPr="00474D6A" w:rsidRDefault="005B1024" w:rsidP="007448A6">
            <w:pPr>
              <w:spacing w:before="240" w:after="240" w:line="240" w:lineRule="auto"/>
              <w:ind w:right="-97"/>
              <w:jc w:val="center"/>
              <w:rPr>
                <w:rFonts w:ascii="ITC Avant Garde" w:hAnsi="ITC Avant Garde"/>
                <w:sz w:val="16"/>
                <w:szCs w:val="16"/>
                <w:lang w:eastAsia="es-MX"/>
              </w:rPr>
            </w:pPr>
            <w:r w:rsidRPr="0039039C">
              <w:rPr>
                <w:rFonts w:ascii="ITC Avant Garde" w:hAnsi="ITC Avant Garde"/>
                <w:sz w:val="16"/>
                <w:szCs w:val="16"/>
                <w:lang w:eastAsia="es-MX"/>
              </w:rPr>
              <w:t>$60,845.03</w:t>
            </w:r>
          </w:p>
        </w:tc>
        <w:tc>
          <w:tcPr>
            <w:tcW w:w="1355" w:type="dxa"/>
          </w:tcPr>
          <w:p w:rsidR="005B1024" w:rsidRPr="00474D6A" w:rsidRDefault="005B1024" w:rsidP="007448A6">
            <w:pPr>
              <w:spacing w:before="240" w:after="240" w:line="240" w:lineRule="auto"/>
              <w:ind w:right="-108"/>
              <w:jc w:val="center"/>
              <w:rPr>
                <w:rFonts w:ascii="ITC Avant Garde" w:hAnsi="ITC Avant Garde"/>
                <w:sz w:val="16"/>
                <w:szCs w:val="16"/>
                <w:lang w:eastAsia="es-MX"/>
              </w:rPr>
            </w:pPr>
            <w:r>
              <w:rPr>
                <w:rFonts w:ascii="ITC Avant Garde" w:hAnsi="ITC Avant Garde"/>
                <w:sz w:val="16"/>
                <w:szCs w:val="16"/>
                <w:lang w:eastAsia="es-MX"/>
              </w:rPr>
              <w:t>$365,070.19</w:t>
            </w:r>
          </w:p>
        </w:tc>
      </w:tr>
    </w:tbl>
    <w:p w:rsidR="007448A6" w:rsidRDefault="00430FC7" w:rsidP="007448A6">
      <w:pPr>
        <w:spacing w:before="240" w:after="240" w:line="360" w:lineRule="auto"/>
        <w:ind w:right="-2"/>
        <w:jc w:val="both"/>
        <w:rPr>
          <w:rFonts w:ascii="ITC Avant Garde" w:hAnsi="ITC Avant Garde"/>
        </w:rPr>
      </w:pPr>
      <w:r w:rsidRPr="009E54AA">
        <w:rPr>
          <w:rFonts w:ascii="ITC Avant Garde" w:eastAsia="Times New Roman" w:hAnsi="ITC Avant Garde"/>
          <w:bCs/>
          <w:lang w:eastAsia="es-MX"/>
        </w:rPr>
        <w:t xml:space="preserve">Así, a la cantidad de </w:t>
      </w:r>
      <w:r>
        <w:rPr>
          <w:rFonts w:ascii="ITC Avant Garde" w:hAnsi="ITC Avant Garde"/>
          <w:b/>
          <w:bCs/>
          <w:color w:val="000000"/>
          <w:lang w:eastAsia="es-MX"/>
        </w:rPr>
        <w:t xml:space="preserve">$121,690.07 </w:t>
      </w:r>
      <w:r w:rsidRPr="00A77ED2">
        <w:rPr>
          <w:rFonts w:ascii="ITC Avant Garde" w:hAnsi="ITC Avant Garde"/>
          <w:b/>
          <w:bCs/>
          <w:color w:val="000000"/>
          <w:lang w:eastAsia="es-MX"/>
        </w:rPr>
        <w:t>(Ciento veintiún mil seiscientos noventa pesos 07/100 M.N.)</w:t>
      </w:r>
      <w:r w:rsidRPr="009E54AA">
        <w:rPr>
          <w:rFonts w:ascii="ITC Avant Garde" w:eastAsia="Times New Roman" w:hAnsi="ITC Avant Garde"/>
          <w:bCs/>
          <w:lang w:eastAsia="es-MX"/>
        </w:rPr>
        <w:t xml:space="preserve"> </w:t>
      </w:r>
      <w:r w:rsidR="00612D73">
        <w:rPr>
          <w:rFonts w:ascii="ITC Avant Garde" w:eastAsia="Times New Roman" w:hAnsi="ITC Avant Garde"/>
          <w:bCs/>
          <w:lang w:eastAsia="es-MX"/>
        </w:rPr>
        <w:t xml:space="preserve">equivalente a la </w:t>
      </w:r>
      <w:r>
        <w:rPr>
          <w:rFonts w:ascii="ITC Avant Garde" w:eastAsia="Times New Roman" w:hAnsi="ITC Avant Garde"/>
          <w:bCs/>
          <w:lang w:eastAsia="es-MX"/>
        </w:rPr>
        <w:t xml:space="preserve">multa </w:t>
      </w:r>
      <w:r w:rsidR="001A1D16" w:rsidRPr="00D80B24">
        <w:rPr>
          <w:rFonts w:ascii="ITC Avant Garde" w:eastAsiaTheme="majorEastAsia" w:hAnsi="ITC Avant Garde" w:cstheme="majorBidi"/>
          <w:b/>
          <w:color w:val="0000FF"/>
          <w:szCs w:val="32"/>
        </w:rPr>
        <w:t>“CONFIDENCIAL POR LEY”</w:t>
      </w:r>
      <w:r>
        <w:rPr>
          <w:rFonts w:ascii="ITC Avant Garde" w:eastAsia="Times New Roman" w:hAnsi="ITC Avant Garde"/>
          <w:bCs/>
          <w:lang w:eastAsia="es-MX"/>
        </w:rPr>
        <w:t xml:space="preserve"> </w:t>
      </w:r>
      <w:r w:rsidRPr="009E54AA">
        <w:rPr>
          <w:rFonts w:ascii="ITC Avant Garde" w:eastAsia="Times New Roman" w:hAnsi="ITC Avant Garde"/>
          <w:bCs/>
          <w:lang w:eastAsia="es-MX"/>
        </w:rPr>
        <w:t>se le adicionó el respectivo monto correspondiente a</w:t>
      </w:r>
      <w:r>
        <w:rPr>
          <w:rFonts w:ascii="ITC Avant Garde" w:eastAsia="Times New Roman" w:hAnsi="ITC Avant Garde"/>
          <w:bCs/>
          <w:lang w:eastAsia="es-MX"/>
        </w:rPr>
        <w:t xml:space="preserve"> </w:t>
      </w:r>
      <w:r w:rsidRPr="009E54AA">
        <w:rPr>
          <w:rFonts w:ascii="ITC Avant Garde" w:eastAsia="Times New Roman" w:hAnsi="ITC Avant Garde"/>
          <w:bCs/>
          <w:lang w:eastAsia="es-MX"/>
        </w:rPr>
        <w:t>l</w:t>
      </w:r>
      <w:r>
        <w:rPr>
          <w:rFonts w:ascii="ITC Avant Garde" w:eastAsia="Times New Roman" w:hAnsi="ITC Avant Garde"/>
          <w:bCs/>
          <w:lang w:eastAsia="es-MX"/>
        </w:rPr>
        <w:t>os</w:t>
      </w:r>
      <w:r w:rsidRPr="009E54AA">
        <w:rPr>
          <w:rFonts w:ascii="ITC Avant Garde" w:eastAsia="Times New Roman" w:hAnsi="ITC Avant Garde"/>
          <w:bCs/>
          <w:lang w:eastAsia="es-MX"/>
        </w:rPr>
        <w:t xml:space="preserve"> porcentaje</w:t>
      </w:r>
      <w:r>
        <w:rPr>
          <w:rFonts w:ascii="ITC Avant Garde" w:eastAsia="Times New Roman" w:hAnsi="ITC Avant Garde"/>
          <w:bCs/>
          <w:lang w:eastAsia="es-MX"/>
        </w:rPr>
        <w:t>s</w:t>
      </w:r>
      <w:r w:rsidRPr="009E54AA">
        <w:rPr>
          <w:rFonts w:ascii="ITC Avant Garde" w:eastAsia="Times New Roman" w:hAnsi="ITC Avant Garde"/>
          <w:bCs/>
          <w:lang w:eastAsia="es-MX"/>
        </w:rPr>
        <w:t xml:space="preserve"> de</w:t>
      </w:r>
      <w:r>
        <w:rPr>
          <w:rFonts w:ascii="ITC Avant Garde" w:eastAsia="Times New Roman" w:hAnsi="ITC Avant Garde"/>
          <w:bCs/>
          <w:lang w:eastAsia="es-MX"/>
        </w:rPr>
        <w:t xml:space="preserve"> </w:t>
      </w:r>
      <w:r w:rsidRPr="009E54AA">
        <w:rPr>
          <w:rFonts w:ascii="ITC Avant Garde" w:eastAsia="Times New Roman" w:hAnsi="ITC Avant Garde"/>
          <w:bCs/>
          <w:lang w:eastAsia="es-MX"/>
        </w:rPr>
        <w:t>l</w:t>
      </w:r>
      <w:r>
        <w:rPr>
          <w:rFonts w:ascii="ITC Avant Garde" w:eastAsia="Times New Roman" w:hAnsi="ITC Avant Garde"/>
          <w:bCs/>
          <w:lang w:eastAsia="es-MX"/>
        </w:rPr>
        <w:t>os</w:t>
      </w:r>
      <w:r w:rsidRPr="009E54AA">
        <w:rPr>
          <w:rFonts w:ascii="ITC Avant Garde" w:eastAsia="Times New Roman" w:hAnsi="ITC Avant Garde"/>
          <w:bCs/>
          <w:lang w:eastAsia="es-MX"/>
        </w:rPr>
        <w:t xml:space="preserve"> factor</w:t>
      </w:r>
      <w:r>
        <w:rPr>
          <w:rFonts w:ascii="ITC Avant Garde" w:eastAsia="Times New Roman" w:hAnsi="ITC Avant Garde"/>
          <w:bCs/>
          <w:lang w:eastAsia="es-MX"/>
        </w:rPr>
        <w:t xml:space="preserve">es </w:t>
      </w:r>
      <w:r w:rsidR="009136A5">
        <w:rPr>
          <w:rFonts w:ascii="ITC Avant Garde" w:eastAsia="Times New Roman" w:hAnsi="ITC Avant Garde"/>
          <w:bCs/>
          <w:lang w:eastAsia="es-MX"/>
        </w:rPr>
        <w:t xml:space="preserve">de </w:t>
      </w:r>
      <w:r w:rsidR="007134F5">
        <w:rPr>
          <w:rFonts w:ascii="ITC Avant Garde" w:eastAsia="Times New Roman" w:hAnsi="ITC Avant Garde"/>
          <w:bCs/>
          <w:lang w:eastAsia="es-MX"/>
        </w:rPr>
        <w:t>Gravedad</w:t>
      </w:r>
      <w:r>
        <w:rPr>
          <w:rFonts w:ascii="ITC Avant Garde" w:eastAsia="Times New Roman" w:hAnsi="ITC Avant Garde"/>
          <w:bCs/>
          <w:lang w:eastAsia="es-MX"/>
        </w:rPr>
        <w:t xml:space="preserve"> (</w:t>
      </w:r>
      <w:r w:rsidR="007134F5" w:rsidRPr="007134F5">
        <w:rPr>
          <w:rFonts w:ascii="ITC Avant Garde" w:eastAsia="Times New Roman" w:hAnsi="ITC Avant Garde"/>
          <w:bCs/>
          <w:lang w:eastAsia="es-MX"/>
        </w:rPr>
        <w:t xml:space="preserve">Agi: daños o perjuicios que se hubieren producido o puedan producirse; Agii: carácter intencional de la acción u omisión constitutiva de la infracción; Agiii Obtención de un lucro </w:t>
      </w:r>
      <w:r w:rsidR="0039039C">
        <w:rPr>
          <w:rFonts w:ascii="ITC Avant Garde" w:eastAsia="Times New Roman" w:hAnsi="ITC Avant Garde"/>
          <w:bCs/>
          <w:lang w:eastAsia="es-MX"/>
        </w:rPr>
        <w:t>y</w:t>
      </w:r>
      <w:r w:rsidR="007134F5" w:rsidRPr="007134F5">
        <w:rPr>
          <w:rFonts w:ascii="ITC Avant Garde" w:eastAsia="Times New Roman" w:hAnsi="ITC Avant Garde"/>
          <w:bCs/>
          <w:lang w:eastAsia="es-MX"/>
        </w:rPr>
        <w:t xml:space="preserve"> Agiv Afectación a un sistema de telecomunicaciones previamente autorizado</w:t>
      </w:r>
      <w:r>
        <w:rPr>
          <w:rFonts w:ascii="ITC Avant Garde" w:eastAsia="Times New Roman" w:hAnsi="ITC Avant Garde"/>
          <w:bCs/>
          <w:lang w:eastAsia="es-MX"/>
        </w:rPr>
        <w:t>)</w:t>
      </w:r>
      <w:r w:rsidR="007134F5">
        <w:rPr>
          <w:rFonts w:ascii="ITC Avant Garde" w:eastAsia="Times New Roman" w:hAnsi="ITC Avant Garde"/>
          <w:bCs/>
          <w:lang w:eastAsia="es-MX"/>
        </w:rPr>
        <w:t>,</w:t>
      </w:r>
      <w:r>
        <w:rPr>
          <w:rFonts w:ascii="ITC Avant Garde" w:eastAsia="Times New Roman" w:hAnsi="ITC Avant Garde"/>
          <w:bCs/>
          <w:lang w:eastAsia="es-MX"/>
        </w:rPr>
        <w:t xml:space="preserve"> </w:t>
      </w:r>
      <w:r w:rsidRPr="009E54AA">
        <w:rPr>
          <w:rFonts w:ascii="ITC Avant Garde" w:eastAsia="Times New Roman" w:hAnsi="ITC Avant Garde"/>
          <w:bCs/>
          <w:lang w:eastAsia="es-MX"/>
        </w:rPr>
        <w:t xml:space="preserve">lo que arrojó </w:t>
      </w:r>
      <w:r>
        <w:rPr>
          <w:rFonts w:ascii="ITC Avant Garde" w:eastAsia="Times New Roman" w:hAnsi="ITC Avant Garde"/>
          <w:bCs/>
          <w:lang w:eastAsia="es-MX"/>
        </w:rPr>
        <w:t xml:space="preserve">como </w:t>
      </w:r>
      <w:r w:rsidRPr="009E54AA">
        <w:rPr>
          <w:rFonts w:ascii="ITC Avant Garde" w:eastAsia="Times New Roman" w:hAnsi="ITC Avant Garde"/>
          <w:bCs/>
          <w:lang w:eastAsia="es-MX"/>
        </w:rPr>
        <w:t xml:space="preserve">resultado </w:t>
      </w:r>
      <w:r>
        <w:rPr>
          <w:rFonts w:ascii="ITC Avant Garde" w:eastAsia="Times New Roman" w:hAnsi="ITC Avant Garde"/>
          <w:bCs/>
          <w:lang w:eastAsia="es-MX"/>
        </w:rPr>
        <w:t xml:space="preserve">la cantidad de </w:t>
      </w:r>
      <w:r w:rsidR="007134F5" w:rsidRPr="007134F5">
        <w:rPr>
          <w:rFonts w:ascii="ITC Avant Garde" w:eastAsia="Times New Roman" w:hAnsi="ITC Avant Garde"/>
          <w:b/>
          <w:bCs/>
          <w:lang w:eastAsia="es-MX"/>
        </w:rPr>
        <w:t>$365,070.</w:t>
      </w:r>
      <w:r w:rsidR="002B50E0">
        <w:rPr>
          <w:rFonts w:ascii="ITC Avant Garde" w:eastAsia="Times New Roman" w:hAnsi="ITC Avant Garde"/>
          <w:b/>
          <w:bCs/>
          <w:lang w:eastAsia="es-MX"/>
        </w:rPr>
        <w:t>19</w:t>
      </w:r>
      <w:r w:rsidR="007134F5">
        <w:rPr>
          <w:rFonts w:ascii="ITC Avant Garde" w:eastAsia="Times New Roman" w:hAnsi="ITC Avant Garde"/>
          <w:b/>
          <w:bCs/>
          <w:lang w:eastAsia="es-MX"/>
        </w:rPr>
        <w:t xml:space="preserve"> </w:t>
      </w:r>
      <w:r w:rsidR="007134F5" w:rsidRPr="007134F5">
        <w:rPr>
          <w:rFonts w:ascii="ITC Avant Garde" w:eastAsia="Times New Roman" w:hAnsi="ITC Avant Garde"/>
          <w:b/>
          <w:bCs/>
          <w:lang w:eastAsia="es-MX"/>
        </w:rPr>
        <w:t xml:space="preserve">(Trescientos sesenta y cinco mil setenta pesos </w:t>
      </w:r>
      <w:r w:rsidR="002B50E0">
        <w:rPr>
          <w:rFonts w:ascii="ITC Avant Garde" w:eastAsia="Times New Roman" w:hAnsi="ITC Avant Garde"/>
          <w:b/>
          <w:bCs/>
          <w:lang w:eastAsia="es-MX"/>
        </w:rPr>
        <w:t>19</w:t>
      </w:r>
      <w:r w:rsidR="007134F5" w:rsidRPr="007134F5">
        <w:rPr>
          <w:rFonts w:ascii="ITC Avant Garde" w:eastAsia="Times New Roman" w:hAnsi="ITC Avant Garde"/>
          <w:b/>
          <w:bCs/>
          <w:lang w:eastAsia="es-MX"/>
        </w:rPr>
        <w:t>/100 M.N.)</w:t>
      </w:r>
      <w:r w:rsidR="009136A5">
        <w:rPr>
          <w:rFonts w:ascii="ITC Avant Garde" w:eastAsia="Times New Roman" w:hAnsi="ITC Avant Garde"/>
          <w:bCs/>
          <w:lang w:eastAsia="es-MX"/>
        </w:rPr>
        <w:t xml:space="preserve"> como multa </w:t>
      </w:r>
      <w:r w:rsidR="00512E12">
        <w:rPr>
          <w:rFonts w:ascii="ITC Avant Garde" w:eastAsia="Times New Roman" w:hAnsi="ITC Avant Garde"/>
          <w:bCs/>
          <w:lang w:eastAsia="es-MX"/>
        </w:rPr>
        <w:t>por la comisión de la conducta que aquí se sanciona, la cual dicho sea de paso es la máxima prevista en la ley atendiendo a los ingresos acumulables de la infractora, lo cual</w:t>
      </w:r>
      <w:r w:rsidR="009136A5">
        <w:rPr>
          <w:rFonts w:ascii="ITC Avant Garde" w:eastAsia="Times New Roman" w:hAnsi="ITC Avant Garde"/>
          <w:bCs/>
          <w:lang w:eastAsia="es-MX"/>
        </w:rPr>
        <w:t xml:space="preserve"> es congruente con el espíritu del sistema de sanciones establecido por el legislador al emitir la </w:t>
      </w:r>
      <w:r w:rsidR="00B4642D">
        <w:rPr>
          <w:rFonts w:ascii="ITC Avant Garde" w:eastAsia="Times New Roman" w:hAnsi="ITC Avant Garde"/>
          <w:b/>
          <w:bCs/>
          <w:lang w:eastAsia="es-MX"/>
        </w:rPr>
        <w:t>“</w:t>
      </w:r>
      <w:r w:rsidR="009136A5">
        <w:rPr>
          <w:rFonts w:ascii="ITC Avant Garde" w:eastAsia="Times New Roman" w:hAnsi="ITC Avant Garde"/>
          <w:b/>
          <w:bCs/>
          <w:lang w:eastAsia="es-MX"/>
        </w:rPr>
        <w:t>LFTyR</w:t>
      </w:r>
      <w:r w:rsidR="00B4642D">
        <w:rPr>
          <w:rFonts w:ascii="ITC Avant Garde" w:eastAsia="Times New Roman" w:hAnsi="ITC Avant Garde"/>
          <w:b/>
          <w:bCs/>
          <w:lang w:eastAsia="es-MX"/>
        </w:rPr>
        <w:t>”</w:t>
      </w:r>
      <w:r w:rsidR="008213DF">
        <w:rPr>
          <w:rFonts w:ascii="ITC Avant Garde" w:eastAsia="Times New Roman" w:hAnsi="ITC Avant Garde"/>
          <w:bCs/>
          <w:lang w:eastAsia="es-MX"/>
        </w:rPr>
        <w:t>.</w:t>
      </w:r>
    </w:p>
    <w:p w:rsidR="00D80B24" w:rsidRDefault="002B4F6B" w:rsidP="007448A6">
      <w:pPr>
        <w:pStyle w:val="Sangradetextonormal"/>
        <w:spacing w:before="240" w:after="240" w:line="360" w:lineRule="auto"/>
        <w:ind w:left="0"/>
        <w:jc w:val="both"/>
        <w:rPr>
          <w:rFonts w:ascii="ITC Avant Garde" w:eastAsia="Times New Roman" w:hAnsi="ITC Avant Garde"/>
          <w:bCs/>
          <w:color w:val="000000"/>
          <w:lang w:eastAsia="es-MX"/>
        </w:rPr>
      </w:pPr>
      <w:r w:rsidRPr="00DD1084">
        <w:rPr>
          <w:rFonts w:ascii="ITC Avant Garde" w:hAnsi="ITC Avant Garde"/>
          <w:bCs/>
          <w:lang w:eastAsia="es-MX"/>
        </w:rPr>
        <w:t xml:space="preserve">Por lo anterior, esta autoridad tomando en cuenta los elementos analizados, en relación con la conducta realizada por </w:t>
      </w:r>
      <w:r>
        <w:rPr>
          <w:rFonts w:ascii="ITC Avant Garde" w:hAnsi="ITC Avant Garde"/>
          <w:bCs/>
          <w:lang w:eastAsia="es-MX"/>
        </w:rPr>
        <w:t>“</w:t>
      </w:r>
      <w:r>
        <w:rPr>
          <w:rFonts w:ascii="ITC Avant Garde" w:hAnsi="ITC Avant Garde"/>
          <w:b/>
          <w:bCs/>
          <w:lang w:eastAsia="es-MX"/>
        </w:rPr>
        <w:t>SAI</w:t>
      </w:r>
      <w:r>
        <w:rPr>
          <w:rFonts w:ascii="ITC Avant Garde" w:hAnsi="ITC Avant Garde"/>
          <w:bCs/>
          <w:lang w:eastAsia="es-MX"/>
        </w:rPr>
        <w:t>”</w:t>
      </w:r>
      <w:r w:rsidRPr="00DD1084">
        <w:rPr>
          <w:rFonts w:ascii="ITC Avant Garde" w:hAnsi="ITC Avant Garde"/>
          <w:bCs/>
          <w:lang w:eastAsia="es-MX"/>
        </w:rPr>
        <w:t xml:space="preserve">, atendiendo a los motivos y fundamentos que han quedado expuestos a lo largo de la presente resolución y considerando que el monto de la multa debe ser suficiente para corregir su comisión </w:t>
      </w:r>
      <w:r>
        <w:rPr>
          <w:rFonts w:ascii="ITC Avant Garde" w:hAnsi="ITC Avant Garde"/>
          <w:bCs/>
          <w:lang w:eastAsia="es-MX"/>
        </w:rPr>
        <w:t>e</w:t>
      </w:r>
      <w:r w:rsidRPr="00DD1084">
        <w:rPr>
          <w:rFonts w:ascii="ITC Avant Garde" w:hAnsi="ITC Avant Garde"/>
          <w:bCs/>
          <w:lang w:eastAsia="es-MX"/>
        </w:rPr>
        <w:t xml:space="preserve"> inhibirla en lo futuro</w:t>
      </w:r>
      <w:r>
        <w:rPr>
          <w:rFonts w:ascii="ITC Avant Garde" w:hAnsi="ITC Avant Garde"/>
          <w:bCs/>
          <w:lang w:eastAsia="es-MX"/>
        </w:rPr>
        <w:t>,</w:t>
      </w:r>
      <w:r w:rsidRPr="00DD1084">
        <w:rPr>
          <w:rFonts w:ascii="ITC Avant Garde" w:hAnsi="ITC Avant Garde"/>
          <w:bCs/>
          <w:lang w:eastAsia="es-MX"/>
        </w:rPr>
        <w:t xml:space="preserve"> </w:t>
      </w:r>
      <w:r>
        <w:rPr>
          <w:rFonts w:ascii="ITC Avant Garde" w:eastAsia="Times New Roman" w:hAnsi="ITC Avant Garde"/>
          <w:bCs/>
          <w:color w:val="000000"/>
          <w:lang w:eastAsia="es-MX"/>
        </w:rPr>
        <w:t>por su</w:t>
      </w:r>
      <w:r w:rsidRPr="008452B5">
        <w:rPr>
          <w:rFonts w:ascii="ITC Avant Garde" w:eastAsia="Times New Roman" w:hAnsi="ITC Avant Garde"/>
          <w:bCs/>
          <w:lang w:eastAsia="es-MX"/>
        </w:rPr>
        <w:t xml:space="preserve"> </w:t>
      </w:r>
      <w:r>
        <w:rPr>
          <w:rFonts w:ascii="ITC Avant Garde" w:eastAsia="Times New Roman" w:hAnsi="ITC Avant Garde"/>
          <w:bCs/>
          <w:lang w:eastAsia="es-MX"/>
        </w:rPr>
        <w:t>incumplimiento a</w:t>
      </w:r>
      <w:r w:rsidRPr="008452B5">
        <w:rPr>
          <w:rFonts w:ascii="ITC Avant Garde" w:eastAsia="Times New Roman" w:hAnsi="ITC Avant Garde"/>
          <w:bCs/>
          <w:lang w:eastAsia="es-MX"/>
        </w:rPr>
        <w:t xml:space="preserve"> </w:t>
      </w:r>
      <w:r w:rsidRPr="008452B5">
        <w:rPr>
          <w:rFonts w:ascii="ITC Avant Garde" w:eastAsia="Times New Roman" w:hAnsi="ITC Avant Garde"/>
          <w:bCs/>
          <w:color w:val="000000"/>
          <w:lang w:eastAsia="es-MX"/>
        </w:rPr>
        <w:t>la Condición 2.1</w:t>
      </w:r>
      <w:r>
        <w:rPr>
          <w:rFonts w:ascii="ITC Avant Garde" w:eastAsia="Times New Roman" w:hAnsi="ITC Avant Garde"/>
          <w:bCs/>
          <w:color w:val="000000"/>
          <w:lang w:eastAsia="es-MX"/>
        </w:rPr>
        <w:t xml:space="preserve"> </w:t>
      </w:r>
      <w:r w:rsidRPr="008452B5">
        <w:rPr>
          <w:rFonts w:ascii="ITC Avant Garde" w:eastAsia="Times New Roman" w:hAnsi="ITC Avant Garde"/>
          <w:bCs/>
          <w:color w:val="000000"/>
          <w:lang w:eastAsia="es-MX"/>
        </w:rPr>
        <w:t xml:space="preserve">de su </w:t>
      </w:r>
      <w:r w:rsidRPr="008452B5">
        <w:rPr>
          <w:rFonts w:ascii="ITC Avant Garde" w:eastAsia="Times New Roman" w:hAnsi="ITC Avant Garde"/>
          <w:b/>
          <w:bCs/>
          <w:color w:val="000000"/>
          <w:lang w:eastAsia="es-MX"/>
        </w:rPr>
        <w:t>“CONCESIÓN DE RED”</w:t>
      </w:r>
      <w:r w:rsidRPr="008452B5">
        <w:rPr>
          <w:rFonts w:ascii="ITC Avant Garde" w:eastAsia="Times New Roman" w:hAnsi="ITC Avant Garde"/>
          <w:bCs/>
          <w:color w:val="000000"/>
          <w:lang w:eastAsia="es-MX"/>
        </w:rPr>
        <w:t xml:space="preserve">, en términos de </w:t>
      </w:r>
      <w:r w:rsidRPr="00EE1324">
        <w:rPr>
          <w:rFonts w:ascii="ITC Avant Garde" w:eastAsia="Times New Roman" w:hAnsi="ITC Avant Garde"/>
          <w:bCs/>
          <w:color w:val="000000"/>
          <w:lang w:eastAsia="es-MX"/>
        </w:rPr>
        <w:t xml:space="preserve">la </w:t>
      </w:r>
      <w:r w:rsidRPr="0040615A">
        <w:rPr>
          <w:rFonts w:ascii="ITC Avant Garde" w:eastAsia="Times New Roman" w:hAnsi="ITC Avant Garde"/>
          <w:bCs/>
          <w:color w:val="000000"/>
          <w:lang w:eastAsia="es-MX"/>
        </w:rPr>
        <w:t xml:space="preserve">fracción III del inciso B) del citado artículo </w:t>
      </w:r>
    </w:p>
    <w:p w:rsidR="00D80B24" w:rsidRPr="007448A6" w:rsidRDefault="00D80B24" w:rsidP="00D80B24">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2B4F6B" w:rsidP="007448A6">
      <w:pPr>
        <w:pStyle w:val="Sangradetextonormal"/>
        <w:spacing w:before="240" w:after="240" w:line="360" w:lineRule="auto"/>
        <w:ind w:left="0"/>
        <w:jc w:val="both"/>
        <w:rPr>
          <w:rFonts w:ascii="ITC Avant Garde" w:eastAsia="Times New Roman" w:hAnsi="ITC Avant Garde"/>
          <w:b/>
          <w:bCs/>
          <w:lang w:eastAsia="es-MX"/>
        </w:rPr>
      </w:pPr>
      <w:r w:rsidRPr="0040615A">
        <w:rPr>
          <w:rFonts w:ascii="ITC Avant Garde" w:eastAsia="Times New Roman" w:hAnsi="ITC Avant Garde"/>
          <w:bCs/>
          <w:color w:val="000000"/>
          <w:lang w:eastAsia="es-MX"/>
        </w:rPr>
        <w:t xml:space="preserve">298 </w:t>
      </w:r>
      <w:r w:rsidR="00E33607" w:rsidRPr="0040615A">
        <w:rPr>
          <w:rFonts w:ascii="ITC Avant Garde" w:eastAsia="Times New Roman" w:hAnsi="ITC Avant Garde"/>
          <w:bCs/>
          <w:color w:val="000000"/>
          <w:lang w:eastAsia="es-MX"/>
        </w:rPr>
        <w:t>,</w:t>
      </w:r>
      <w:r w:rsidRPr="00EE1324">
        <w:rPr>
          <w:rFonts w:ascii="ITC Avant Garde" w:hAnsi="ITC Avant Garde"/>
          <w:bCs/>
          <w:lang w:eastAsia="es-MX"/>
        </w:rPr>
        <w:t xml:space="preserve"> en </w:t>
      </w:r>
      <w:r>
        <w:rPr>
          <w:rFonts w:ascii="ITC Avant Garde" w:hAnsi="ITC Avant Garde"/>
          <w:bCs/>
          <w:lang w:eastAsia="es-MX"/>
        </w:rPr>
        <w:t>relación con el 301</w:t>
      </w:r>
      <w:r w:rsidR="00156D7B">
        <w:rPr>
          <w:rFonts w:ascii="ITC Avant Garde" w:hAnsi="ITC Avant Garde"/>
          <w:bCs/>
          <w:lang w:eastAsia="es-MX"/>
        </w:rPr>
        <w:t>, ambos</w:t>
      </w:r>
      <w:r>
        <w:rPr>
          <w:rFonts w:ascii="ITC Avant Garde" w:hAnsi="ITC Avant Garde"/>
          <w:bCs/>
          <w:lang w:eastAsia="es-MX"/>
        </w:rPr>
        <w:t xml:space="preserve"> de la </w:t>
      </w:r>
      <w:r>
        <w:rPr>
          <w:rFonts w:ascii="ITC Avant Garde" w:hAnsi="ITC Avant Garde"/>
          <w:b/>
          <w:bCs/>
          <w:lang w:eastAsia="es-MX"/>
        </w:rPr>
        <w:t xml:space="preserve">LFTyR, </w:t>
      </w:r>
      <w:r w:rsidR="008F0E92">
        <w:rPr>
          <w:rFonts w:ascii="ITC Avant Garde" w:hAnsi="ITC Avant Garde"/>
          <w:bCs/>
          <w:lang w:eastAsia="es-MX"/>
        </w:rPr>
        <w:t>considera procedente imponer</w:t>
      </w:r>
      <w:r w:rsidRPr="00DD1084">
        <w:rPr>
          <w:rFonts w:ascii="ITC Avant Garde" w:hAnsi="ITC Avant Garde"/>
          <w:bCs/>
          <w:lang w:eastAsia="es-MX"/>
        </w:rPr>
        <w:t xml:space="preserve"> </w:t>
      </w:r>
      <w:r>
        <w:rPr>
          <w:rFonts w:ascii="ITC Avant Garde" w:hAnsi="ITC Avant Garde"/>
          <w:bCs/>
          <w:lang w:eastAsia="es-MX"/>
        </w:rPr>
        <w:t>a “</w:t>
      </w:r>
      <w:r>
        <w:rPr>
          <w:rFonts w:ascii="ITC Avant Garde" w:hAnsi="ITC Avant Garde"/>
          <w:b/>
          <w:bCs/>
          <w:lang w:eastAsia="es-MX"/>
        </w:rPr>
        <w:t>SAI</w:t>
      </w:r>
      <w:r>
        <w:rPr>
          <w:rFonts w:ascii="ITC Avant Garde" w:hAnsi="ITC Avant Garde"/>
          <w:bCs/>
          <w:lang w:eastAsia="es-MX"/>
        </w:rPr>
        <w:t>”</w:t>
      </w:r>
      <w:r w:rsidR="00E33607" w:rsidRPr="00370340">
        <w:rPr>
          <w:rFonts w:ascii="ITC Avant Garde" w:eastAsia="Times New Roman" w:hAnsi="ITC Avant Garde"/>
          <w:b/>
          <w:bCs/>
          <w:color w:val="000000"/>
          <w:u w:val="single"/>
          <w:lang w:eastAsia="es-MX"/>
        </w:rPr>
        <w:t xml:space="preserve"> </w:t>
      </w:r>
      <w:r w:rsidR="00B45B71">
        <w:rPr>
          <w:rFonts w:ascii="ITC Avant Garde" w:eastAsia="Times New Roman" w:hAnsi="ITC Avant Garde"/>
          <w:b/>
          <w:bCs/>
          <w:color w:val="000000"/>
          <w:u w:val="single"/>
          <w:lang w:eastAsia="es-MX"/>
        </w:rPr>
        <w:t xml:space="preserve">una </w:t>
      </w:r>
      <w:r w:rsidR="00E33607" w:rsidRPr="00370340">
        <w:rPr>
          <w:rFonts w:ascii="ITC Avant Garde" w:eastAsia="Times New Roman" w:hAnsi="ITC Avant Garde"/>
          <w:b/>
          <w:bCs/>
          <w:color w:val="000000"/>
          <w:u w:val="single"/>
          <w:lang w:eastAsia="es-MX"/>
        </w:rPr>
        <w:t>multa</w:t>
      </w:r>
      <w:r w:rsidR="00E33607" w:rsidRPr="008452B5">
        <w:rPr>
          <w:rFonts w:ascii="ITC Avant Garde" w:eastAsia="Times New Roman" w:hAnsi="ITC Avant Garde"/>
          <w:bCs/>
          <w:color w:val="000000"/>
          <w:lang w:eastAsia="es-MX"/>
        </w:rPr>
        <w:t xml:space="preserve"> </w:t>
      </w:r>
      <w:r w:rsidR="00B45B71">
        <w:rPr>
          <w:rFonts w:ascii="ITC Avant Garde" w:eastAsia="Times New Roman" w:hAnsi="ITC Avant Garde"/>
          <w:bCs/>
          <w:color w:val="000000"/>
          <w:lang w:eastAsia="es-MX"/>
        </w:rPr>
        <w:t xml:space="preserve">por </w:t>
      </w:r>
      <w:r w:rsidR="001A1D16" w:rsidRPr="00D80B24">
        <w:rPr>
          <w:rFonts w:ascii="ITC Avant Garde" w:eastAsiaTheme="majorEastAsia" w:hAnsi="ITC Avant Garde" w:cstheme="majorBidi"/>
          <w:b/>
          <w:color w:val="0000FF"/>
          <w:szCs w:val="32"/>
        </w:rPr>
        <w:t>“CONFIDENCIAL POR LEY”</w:t>
      </w:r>
      <w:r w:rsidR="00E33607" w:rsidRPr="008452B5">
        <w:rPr>
          <w:rFonts w:ascii="ITC Avant Garde" w:eastAsia="Times New Roman" w:hAnsi="ITC Avant Garde"/>
          <w:bCs/>
          <w:color w:val="000000"/>
          <w:lang w:eastAsia="es-MX"/>
        </w:rPr>
        <w:t xml:space="preserve"> de sus ingresos acumulables equivalente a la cantidad de </w:t>
      </w:r>
      <w:r w:rsidR="00E33607" w:rsidRPr="007134F5">
        <w:rPr>
          <w:rFonts w:ascii="ITC Avant Garde" w:eastAsia="Times New Roman" w:hAnsi="ITC Avant Garde"/>
          <w:b/>
          <w:bCs/>
          <w:lang w:eastAsia="es-MX"/>
        </w:rPr>
        <w:t>$365,070.</w:t>
      </w:r>
      <w:r w:rsidR="002B50E0">
        <w:rPr>
          <w:rFonts w:ascii="ITC Avant Garde" w:eastAsia="Times New Roman" w:hAnsi="ITC Avant Garde"/>
          <w:b/>
          <w:bCs/>
          <w:lang w:eastAsia="es-MX"/>
        </w:rPr>
        <w:t>19</w:t>
      </w:r>
      <w:r w:rsidR="00E33607">
        <w:rPr>
          <w:rFonts w:ascii="ITC Avant Garde" w:eastAsia="Times New Roman" w:hAnsi="ITC Avant Garde"/>
          <w:b/>
          <w:bCs/>
          <w:lang w:eastAsia="es-MX"/>
        </w:rPr>
        <w:t xml:space="preserve"> </w:t>
      </w:r>
      <w:r w:rsidR="00E33607" w:rsidRPr="007134F5">
        <w:rPr>
          <w:rFonts w:ascii="ITC Avant Garde" w:eastAsia="Times New Roman" w:hAnsi="ITC Avant Garde"/>
          <w:b/>
          <w:bCs/>
          <w:lang w:eastAsia="es-MX"/>
        </w:rPr>
        <w:t xml:space="preserve">(Trescientos sesenta y cinco mil setenta  pesos </w:t>
      </w:r>
      <w:r w:rsidR="002B50E0">
        <w:rPr>
          <w:rFonts w:ascii="ITC Avant Garde" w:eastAsia="Times New Roman" w:hAnsi="ITC Avant Garde"/>
          <w:b/>
          <w:bCs/>
          <w:lang w:eastAsia="es-MX"/>
        </w:rPr>
        <w:t>19</w:t>
      </w:r>
      <w:r w:rsidR="00E33607" w:rsidRPr="007134F5">
        <w:rPr>
          <w:rFonts w:ascii="ITC Avant Garde" w:eastAsia="Times New Roman" w:hAnsi="ITC Avant Garde"/>
          <w:b/>
          <w:bCs/>
          <w:lang w:eastAsia="es-MX"/>
        </w:rPr>
        <w:t>/100 M.N.)</w:t>
      </w:r>
    </w:p>
    <w:p w:rsidR="007448A6" w:rsidRDefault="002B4F6B" w:rsidP="007448A6">
      <w:pPr>
        <w:pStyle w:val="Sangradetextonormal"/>
        <w:tabs>
          <w:tab w:val="right" w:pos="8280"/>
        </w:tabs>
        <w:spacing w:before="240" w:after="240" w:line="360" w:lineRule="auto"/>
        <w:ind w:left="0"/>
        <w:jc w:val="both"/>
        <w:rPr>
          <w:rFonts w:ascii="ITC Avant Garde" w:hAnsi="ITC Avant Garde"/>
          <w:bCs/>
          <w:lang w:eastAsia="es-MX"/>
        </w:rPr>
      </w:pPr>
      <w:r w:rsidRPr="00EE1324">
        <w:rPr>
          <w:rFonts w:ascii="ITC Avant Garde" w:hAnsi="ITC Avant Garde"/>
          <w:bCs/>
          <w:lang w:eastAsia="es-MX"/>
        </w:rPr>
        <w:t xml:space="preserve">Es de resaltar que esta autoridad goza de arbitrio para fijar el monto de la multa, atendiendo a lo establecido en el artículo 301 de la </w:t>
      </w:r>
      <w:r w:rsidR="00B4642D">
        <w:rPr>
          <w:rFonts w:ascii="ITC Avant Garde" w:hAnsi="ITC Avant Garde"/>
          <w:b/>
          <w:bCs/>
          <w:lang w:eastAsia="es-MX"/>
        </w:rPr>
        <w:t>“</w:t>
      </w:r>
      <w:r w:rsidRPr="003B1A4B">
        <w:rPr>
          <w:rFonts w:ascii="ITC Avant Garde" w:hAnsi="ITC Avant Garde"/>
          <w:b/>
          <w:bCs/>
          <w:lang w:eastAsia="es-MX"/>
        </w:rPr>
        <w:t>LFTyR</w:t>
      </w:r>
      <w:r w:rsidR="00B4642D">
        <w:rPr>
          <w:rFonts w:ascii="ITC Avant Garde" w:hAnsi="ITC Avant Garde"/>
          <w:b/>
          <w:bCs/>
          <w:lang w:eastAsia="es-MX"/>
        </w:rPr>
        <w:t>”</w:t>
      </w:r>
      <w:r w:rsidRPr="00FE7F7C">
        <w:rPr>
          <w:rFonts w:ascii="ITC Avant Garde" w:hAnsi="ITC Avant Garde"/>
          <w:bCs/>
          <w:lang w:eastAsia="es-MX"/>
        </w:rPr>
        <w:t>.</w:t>
      </w:r>
    </w:p>
    <w:p w:rsidR="007448A6" w:rsidRDefault="002B4F6B" w:rsidP="007448A6">
      <w:pPr>
        <w:pStyle w:val="Sangradetextonormal"/>
        <w:tabs>
          <w:tab w:val="right" w:pos="8280"/>
        </w:tabs>
        <w:spacing w:before="240" w:after="240" w:line="360" w:lineRule="auto"/>
        <w:ind w:left="0"/>
        <w:jc w:val="both"/>
        <w:rPr>
          <w:rFonts w:ascii="ITC Avant Garde" w:hAnsi="ITC Avant Garde"/>
          <w:bCs/>
          <w:lang w:eastAsia="es-MX"/>
        </w:rPr>
      </w:pPr>
      <w:r w:rsidRPr="0040615A">
        <w:rPr>
          <w:rFonts w:ascii="ITC Avant Garde" w:hAnsi="ITC Avant Garde"/>
          <w:bCs/>
          <w:lang w:eastAsia="es-MX"/>
        </w:rPr>
        <w:t xml:space="preserve">Al respecto, resulta aplicable la jurisprudencia emitida por el Poder Judicial de la Federación de rubro y texto siguientes: </w:t>
      </w:r>
    </w:p>
    <w:p w:rsidR="007448A6" w:rsidRDefault="002B4F6B" w:rsidP="007448A6">
      <w:pPr>
        <w:spacing w:before="240" w:after="240" w:line="240" w:lineRule="auto"/>
        <w:ind w:left="851" w:right="618"/>
        <w:jc w:val="both"/>
        <w:rPr>
          <w:rFonts w:ascii="ITC Avant Garde" w:hAnsi="ITC Avant Garde"/>
          <w:bCs/>
          <w:color w:val="000000"/>
          <w:lang w:eastAsia="es-MX"/>
        </w:rPr>
      </w:pPr>
      <w:r w:rsidRPr="0040615A">
        <w:rPr>
          <w:rFonts w:ascii="ITC Avant Garde" w:hAnsi="ITC Avant Garde"/>
          <w:b/>
          <w:bCs/>
          <w:color w:val="000000"/>
          <w:lang w:eastAsia="es-MX"/>
        </w:rPr>
        <w:t>MULTAS. INDIVIDUALIZACIÓN DE SU MONTO.</w:t>
      </w:r>
      <w:r w:rsidRPr="0040615A">
        <w:rPr>
          <w:rFonts w:ascii="ITC Avant Garde" w:hAnsi="ITC Avant Garde"/>
          <w:bCs/>
          <w:color w:val="00000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rsidR="002B4F6B" w:rsidRPr="0040615A" w:rsidRDefault="002B4F6B" w:rsidP="007448A6">
      <w:pPr>
        <w:spacing w:before="240" w:after="240" w:line="240" w:lineRule="auto"/>
        <w:ind w:left="851" w:right="618"/>
        <w:jc w:val="both"/>
        <w:rPr>
          <w:rFonts w:ascii="ITC Avant Garde" w:hAnsi="ITC Avant Garde"/>
          <w:bCs/>
          <w:color w:val="000000"/>
          <w:lang w:eastAsia="es-MX"/>
        </w:rPr>
      </w:pPr>
      <w:r w:rsidRPr="0040615A">
        <w:rPr>
          <w:rFonts w:ascii="ITC Avant Garde" w:hAnsi="ITC Avant Garde"/>
          <w:bCs/>
          <w:color w:val="000000"/>
          <w:sz w:val="18"/>
          <w:lang w:eastAsia="es-MX"/>
        </w:rPr>
        <w:t>Época: Novena Época, Registro: 186216, Instancia: Tribunales Colegiados de Circuito, Tipo de Tesis: Jurisprudencia, Fuente: Semanario Judicial de la Federación y su Gaceta, Tomo XVI, Agosto de 2002, Materia(s): Común, Tesis: VI.3o.A. J/20, Página: 1172</w:t>
      </w:r>
    </w:p>
    <w:p w:rsidR="007448A6" w:rsidRDefault="00E33607" w:rsidP="007448A6">
      <w:pPr>
        <w:spacing w:before="240" w:after="240" w:line="360" w:lineRule="auto"/>
        <w:jc w:val="both"/>
        <w:rPr>
          <w:rFonts w:ascii="ITC Avant Garde" w:hAnsi="ITC Avant Garde"/>
          <w:bCs/>
          <w:lang w:eastAsia="es-MX"/>
        </w:rPr>
      </w:pPr>
      <w:r w:rsidRPr="00664267">
        <w:rPr>
          <w:rFonts w:ascii="ITC Avant Garde" w:hAnsi="ITC Avant Garde"/>
          <w:bCs/>
          <w:lang w:eastAsia="es-MX"/>
        </w:rPr>
        <w:t xml:space="preserve">Ahora bien, la Suprema Corte de Justicia de la Nación ha adoptado la teoría que consiste en dejar al criterio prudencial del juzgador, en cada caso particular, la calificación de si una multa es excesiva o no, debido a que este criterio es el más jurídico y justo, dado que no es posible establecer una norma general, que atienda a las condiciones económicas de cada infractor, que, en definitiva, es la única </w:t>
      </w:r>
      <w:r w:rsidRPr="00664267">
        <w:rPr>
          <w:rFonts w:ascii="ITC Avant Garde" w:hAnsi="ITC Avant Garde"/>
          <w:bCs/>
          <w:lang w:eastAsia="es-MX"/>
        </w:rPr>
        <w:lastRenderedPageBreak/>
        <w:t>circunstancia que puede tenerse en cuenta para valorar con equidad el carácter de la multa aplicada; en correspondencia con la gravedad de la infracción.</w:t>
      </w:r>
    </w:p>
    <w:p w:rsidR="007448A6" w:rsidRDefault="00E33607" w:rsidP="007448A6">
      <w:pPr>
        <w:spacing w:before="240" w:after="240" w:line="360" w:lineRule="auto"/>
        <w:jc w:val="both"/>
        <w:rPr>
          <w:rFonts w:ascii="ITC Avant Garde" w:hAnsi="ITC Avant Garde"/>
          <w:bCs/>
          <w:lang w:eastAsia="es-MX"/>
        </w:rPr>
      </w:pPr>
      <w:r w:rsidRPr="00664267">
        <w:rPr>
          <w:rFonts w:ascii="ITC Avant Garde" w:hAnsi="ITC Avant Garde"/>
          <w:bCs/>
          <w:lang w:eastAsia="es-MX"/>
        </w:rPr>
        <w:t xml:space="preserve">En este sentido, con el objeto de que la multa a imponer no resulte excesiva esta autoridad debe tener presente dos elementos fundamentales: que exista correspondencia entre la cuantía de la multa y </w:t>
      </w:r>
      <w:r>
        <w:rPr>
          <w:rFonts w:ascii="ITC Avant Garde" w:hAnsi="ITC Avant Garde"/>
          <w:bCs/>
          <w:lang w:eastAsia="es-MX"/>
        </w:rPr>
        <w:t xml:space="preserve">la </w:t>
      </w:r>
      <w:r w:rsidRPr="00664267">
        <w:rPr>
          <w:rFonts w:ascii="ITC Avant Garde" w:hAnsi="ITC Avant Garde"/>
          <w:bCs/>
          <w:lang w:eastAsia="es-MX"/>
        </w:rPr>
        <w:t>condici</w:t>
      </w:r>
      <w:r>
        <w:rPr>
          <w:rFonts w:ascii="ITC Avant Garde" w:hAnsi="ITC Avant Garde"/>
          <w:bCs/>
          <w:lang w:eastAsia="es-MX"/>
        </w:rPr>
        <w:t>ó</w:t>
      </w:r>
      <w:r w:rsidRPr="00664267">
        <w:rPr>
          <w:rFonts w:ascii="ITC Avant Garde" w:hAnsi="ITC Avant Garde"/>
          <w:bCs/>
          <w:lang w:eastAsia="es-MX"/>
        </w:rPr>
        <w:t>n económica del infractor, y que la sanción pecuniaria esté en proporción con el valor del negocio en que se cometió la infracción que se castiga.</w:t>
      </w:r>
    </w:p>
    <w:p w:rsidR="007448A6" w:rsidRDefault="00E33607" w:rsidP="007448A6">
      <w:pPr>
        <w:spacing w:before="240" w:after="240" w:line="360" w:lineRule="auto"/>
        <w:jc w:val="both"/>
        <w:rPr>
          <w:rFonts w:ascii="ITC Avant Garde" w:hAnsi="ITC Avant Garde"/>
          <w:bCs/>
          <w:lang w:eastAsia="es-MX"/>
        </w:rPr>
      </w:pPr>
      <w:r w:rsidRPr="00EE1324">
        <w:rPr>
          <w:rFonts w:ascii="ITC Avant Garde" w:hAnsi="ITC Avant Garde"/>
          <w:bCs/>
          <w:lang w:eastAsia="es-MX"/>
        </w:rPr>
        <w:t>Al respecto, resulta aplicable la siguiente Jurisprudencia emitida por el P</w:t>
      </w:r>
      <w:r w:rsidRPr="003B1A4B">
        <w:rPr>
          <w:rFonts w:ascii="ITC Avant Garde" w:hAnsi="ITC Avant Garde"/>
          <w:bCs/>
          <w:lang w:eastAsia="es-MX"/>
        </w:rPr>
        <w:t xml:space="preserve">leno de la </w:t>
      </w:r>
      <w:r w:rsidR="00BB7718">
        <w:rPr>
          <w:rFonts w:ascii="ITC Avant Garde" w:hAnsi="ITC Avant Garde"/>
          <w:bCs/>
          <w:lang w:eastAsia="es-MX"/>
        </w:rPr>
        <w:t>Suprema Corte de Justicia de la Nación:</w:t>
      </w:r>
    </w:p>
    <w:p w:rsidR="007448A6" w:rsidRDefault="00E33607" w:rsidP="007448A6">
      <w:pPr>
        <w:spacing w:before="240" w:after="240" w:line="240" w:lineRule="auto"/>
        <w:ind w:left="851" w:right="851"/>
        <w:jc w:val="both"/>
        <w:rPr>
          <w:rFonts w:ascii="ITC Avant Garde" w:hAnsi="ITC Avant Garde"/>
          <w:bCs/>
          <w:lang w:eastAsia="es-MX"/>
        </w:rPr>
      </w:pPr>
      <w:r w:rsidRPr="0040615A">
        <w:rPr>
          <w:rFonts w:ascii="ITC Avant Garde" w:hAnsi="ITC Avant Garde"/>
          <w:b/>
          <w:bCs/>
          <w:lang w:eastAsia="es-MX"/>
        </w:rPr>
        <w:t>“MULTA EXCESIVA. CONCEPTO DE</w:t>
      </w:r>
      <w:r w:rsidRPr="0040615A">
        <w:rPr>
          <w:rFonts w:ascii="ITC Avant Garde" w:hAnsi="ITC Avant Garde"/>
          <w:bCs/>
          <w:lang w:eastAsia="es-MX"/>
        </w:rPr>
        <w:t>. De la acepción gramatical del vocablo "excesivo", así como de las interpretaciones dadas por la doctrina y por la Suprema Corte de Justicia de la Nación, para definir el concepto de multa excesiva, contenido en el artículo 22 constitucional, se pueden obtener los siguientes elementos: a) Una multa es excesiva cuando es desproporcionada a las posibilidades económicas del infractor en relación a la gravedad del ilícito; b) Cuando se propasa, va más adelante de lo lícito y lo razonable; y c) Una multa puede ser excesiva para unos, moderada para otros y leve para muchos. Por lo tanto, para que una multa no sea contraria al texto constitucional, debe establecerse en la ley que la autoridad facultada para imponerla, tenga posibilidad, en cada caso, de determinar su monto o cuantía, tomando en cuenta la gravedad de la infracción, la capacidad económica del infractor, la reincidencia, en su caso, de éste en la comisión del hecho que la motiva, o cualquier otro elemento del que pueda inferirse la gravedad o levedad del hecho infractor, para así determinar individualizadamente la multa que corresponda.</w:t>
      </w:r>
    </w:p>
    <w:p w:rsidR="007448A6" w:rsidRDefault="00E33607" w:rsidP="007448A6">
      <w:pPr>
        <w:spacing w:before="240" w:after="240" w:line="240" w:lineRule="auto"/>
        <w:ind w:left="851" w:right="851"/>
        <w:jc w:val="both"/>
        <w:rPr>
          <w:rFonts w:ascii="ITC Avant Garde" w:hAnsi="ITC Avant Garde"/>
          <w:bCs/>
          <w:sz w:val="18"/>
          <w:lang w:eastAsia="es-MX"/>
        </w:rPr>
      </w:pPr>
      <w:r w:rsidRPr="0040615A">
        <w:rPr>
          <w:rFonts w:ascii="ITC Avant Garde" w:hAnsi="ITC Avant Garde"/>
          <w:bCs/>
          <w:sz w:val="18"/>
          <w:lang w:eastAsia="es-MX"/>
        </w:rPr>
        <w:t>(Novena Época, Registro: 200347, Instancia: Pleno, Jurisprudencia, Fuente: Semanario Judicial de la Federación y su Gaceta II, Julio de 1995, Materia(s): Constitucional, Tesis:, P./J. 9/95, Página: 5)</w:t>
      </w:r>
    </w:p>
    <w:p w:rsidR="007448A6" w:rsidRDefault="00700FCC" w:rsidP="007448A6">
      <w:pPr>
        <w:pStyle w:val="Listaconnmeros"/>
        <w:spacing w:before="240" w:after="240" w:line="360" w:lineRule="auto"/>
        <w:jc w:val="both"/>
        <w:rPr>
          <w:rFonts w:ascii="ITC Avant Garde" w:hAnsi="ITC Avant Garde"/>
          <w:bCs/>
          <w:sz w:val="22"/>
          <w:szCs w:val="22"/>
          <w:lang w:eastAsia="es-MX"/>
        </w:rPr>
      </w:pPr>
      <w:r w:rsidRPr="00700FCC">
        <w:rPr>
          <w:rFonts w:ascii="ITC Avant Garde" w:hAnsi="ITC Avant Garde"/>
          <w:bCs/>
          <w:sz w:val="22"/>
          <w:szCs w:val="22"/>
          <w:lang w:eastAsia="es-MX"/>
        </w:rPr>
        <w:t xml:space="preserve">En este sentido, </w:t>
      </w:r>
      <w:r w:rsidRPr="00700FCC">
        <w:rPr>
          <w:rFonts w:ascii="ITC Avant Garde" w:hAnsi="ITC Avant Garde"/>
          <w:b/>
          <w:bCs/>
          <w:sz w:val="22"/>
          <w:szCs w:val="22"/>
          <w:lang w:eastAsia="es-MX"/>
        </w:rPr>
        <w:t>“</w:t>
      </w:r>
      <w:r>
        <w:rPr>
          <w:rFonts w:ascii="ITC Avant Garde" w:hAnsi="ITC Avant Garde"/>
          <w:b/>
          <w:bCs/>
          <w:sz w:val="22"/>
          <w:szCs w:val="22"/>
          <w:lang w:eastAsia="es-MX"/>
        </w:rPr>
        <w:t>SAI</w:t>
      </w:r>
      <w:r w:rsidRPr="00700FCC">
        <w:rPr>
          <w:rFonts w:ascii="ITC Avant Garde" w:hAnsi="ITC Avant Garde"/>
          <w:b/>
          <w:bCs/>
          <w:sz w:val="22"/>
          <w:szCs w:val="22"/>
          <w:lang w:eastAsia="es-MX"/>
        </w:rPr>
        <w:t xml:space="preserve">” </w:t>
      </w:r>
      <w:r w:rsidRPr="00700FCC">
        <w:rPr>
          <w:rFonts w:ascii="ITC Avant Garde" w:hAnsi="ITC Avant Garde"/>
          <w:bCs/>
          <w:sz w:val="22"/>
          <w:szCs w:val="22"/>
          <w:lang w:eastAsia="es-MX"/>
        </w:rPr>
        <w:t>es una persona moral, debidamente constituida conforme a las leyes mexicanas, en su modalidad de sociedad anónima de capital variable</w:t>
      </w:r>
      <w:r w:rsidR="00512E12">
        <w:rPr>
          <w:rFonts w:ascii="ITC Avant Garde" w:hAnsi="ITC Avant Garde"/>
          <w:bCs/>
          <w:sz w:val="22"/>
          <w:szCs w:val="22"/>
          <w:lang w:eastAsia="es-MX"/>
        </w:rPr>
        <w:t>, concesionaria de una red pública de telecomunicaciones</w:t>
      </w:r>
      <w:r w:rsidRPr="00700FCC">
        <w:rPr>
          <w:rFonts w:ascii="ITC Avant Garde" w:hAnsi="ITC Avant Garde"/>
          <w:bCs/>
          <w:sz w:val="22"/>
          <w:szCs w:val="22"/>
          <w:lang w:eastAsia="es-MX"/>
        </w:rPr>
        <w:t xml:space="preserve"> que le permite percibir utilidades suficientes para cubrir la multa que se le impone.</w:t>
      </w:r>
    </w:p>
    <w:p w:rsidR="00D80B24" w:rsidRPr="007448A6" w:rsidRDefault="00D80B24" w:rsidP="00D80B24">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700FCC" w:rsidP="007448A6">
      <w:pPr>
        <w:pStyle w:val="Listaconnmeros"/>
        <w:spacing w:before="240" w:after="240" w:line="360" w:lineRule="auto"/>
        <w:jc w:val="both"/>
        <w:rPr>
          <w:rFonts w:ascii="ITC Avant Garde" w:hAnsi="ITC Avant Garde"/>
          <w:bCs/>
          <w:sz w:val="22"/>
          <w:szCs w:val="22"/>
          <w:lang w:eastAsia="es-MX"/>
        </w:rPr>
      </w:pPr>
      <w:r w:rsidRPr="00700FCC">
        <w:rPr>
          <w:rFonts w:ascii="ITC Avant Garde" w:hAnsi="ITC Avant Garde"/>
          <w:bCs/>
          <w:sz w:val="22"/>
          <w:szCs w:val="22"/>
          <w:lang w:eastAsia="es-MX"/>
        </w:rPr>
        <w:t xml:space="preserve">Desde luego, del escrito presentado </w:t>
      </w:r>
      <w:r w:rsidR="00C1441B" w:rsidRPr="00C1441B">
        <w:rPr>
          <w:rFonts w:ascii="ITC Avant Garde" w:hAnsi="ITC Avant Garde"/>
          <w:bCs/>
          <w:sz w:val="22"/>
          <w:szCs w:val="22"/>
          <w:lang w:eastAsia="es-MX"/>
        </w:rPr>
        <w:t>el veinticinco de octubre de dos mil dieciséis</w:t>
      </w:r>
      <w:r w:rsidRPr="00700FCC">
        <w:rPr>
          <w:rFonts w:ascii="ITC Avant Garde" w:hAnsi="ITC Avant Garde"/>
          <w:bCs/>
          <w:sz w:val="22"/>
          <w:szCs w:val="22"/>
          <w:lang w:eastAsia="es-MX"/>
        </w:rPr>
        <w:t xml:space="preserve">, ante este </w:t>
      </w:r>
      <w:r w:rsidRPr="00700FCC">
        <w:rPr>
          <w:rFonts w:ascii="ITC Avant Garde" w:hAnsi="ITC Avant Garde"/>
          <w:b/>
          <w:bCs/>
          <w:sz w:val="22"/>
          <w:szCs w:val="22"/>
          <w:lang w:eastAsia="es-MX"/>
        </w:rPr>
        <w:t>“IFT”, “</w:t>
      </w:r>
      <w:r w:rsidR="00C1441B">
        <w:rPr>
          <w:rFonts w:ascii="ITC Avant Garde" w:hAnsi="ITC Avant Garde"/>
          <w:b/>
          <w:bCs/>
          <w:sz w:val="22"/>
          <w:szCs w:val="22"/>
          <w:lang w:eastAsia="es-MX"/>
        </w:rPr>
        <w:t>SAI</w:t>
      </w:r>
      <w:r w:rsidRPr="00700FCC">
        <w:rPr>
          <w:rFonts w:ascii="ITC Avant Garde" w:hAnsi="ITC Avant Garde"/>
          <w:b/>
          <w:bCs/>
          <w:sz w:val="22"/>
          <w:szCs w:val="22"/>
          <w:lang w:eastAsia="es-MX"/>
        </w:rPr>
        <w:t>”</w:t>
      </w:r>
      <w:r w:rsidRPr="00700FCC">
        <w:rPr>
          <w:rFonts w:ascii="ITC Avant Garde" w:hAnsi="ITC Avant Garde"/>
          <w:bCs/>
          <w:sz w:val="22"/>
          <w:szCs w:val="22"/>
          <w:lang w:eastAsia="es-MX"/>
        </w:rPr>
        <w:t xml:space="preserve"> acompañó una impresión de la declaración anual correspondiente al ejercicio dos mil </w:t>
      </w:r>
      <w:r w:rsidR="00C1441B">
        <w:rPr>
          <w:rFonts w:ascii="ITC Avant Garde" w:hAnsi="ITC Avant Garde"/>
          <w:bCs/>
          <w:sz w:val="22"/>
          <w:szCs w:val="22"/>
          <w:lang w:eastAsia="es-MX"/>
        </w:rPr>
        <w:t>quince</w:t>
      </w:r>
      <w:r w:rsidRPr="00700FCC">
        <w:rPr>
          <w:rFonts w:ascii="ITC Avant Garde" w:hAnsi="ITC Avant Garde"/>
          <w:bCs/>
          <w:sz w:val="22"/>
          <w:szCs w:val="22"/>
          <w:lang w:eastAsia="es-MX"/>
        </w:rPr>
        <w:t xml:space="preserve">, de dónde se desprende que dicha concesionaria percibió durante ese ejercicio fiscal ingresos acumulables por la cantidad de </w:t>
      </w:r>
      <w:r w:rsidR="001A1D16" w:rsidRPr="00D80B24">
        <w:rPr>
          <w:rFonts w:ascii="ITC Avant Garde" w:eastAsiaTheme="majorEastAsia" w:hAnsi="ITC Avant Garde" w:cstheme="majorBidi"/>
          <w:b/>
          <w:color w:val="0000FF"/>
          <w:sz w:val="22"/>
          <w:szCs w:val="32"/>
          <w:lang w:eastAsia="en-US"/>
        </w:rPr>
        <w:t>“CONFIDENCIAL POR LEY”</w:t>
      </w:r>
      <w:r w:rsidRPr="00700FCC">
        <w:rPr>
          <w:rFonts w:ascii="ITC Avant Garde" w:hAnsi="ITC Avant Garde"/>
          <w:bCs/>
          <w:sz w:val="22"/>
          <w:szCs w:val="22"/>
          <w:lang w:eastAsia="es-MX"/>
        </w:rPr>
        <w:t xml:space="preserve">, de lo que se sigue que la multa impuesta corresponde a un porcentaje equivalente al </w:t>
      </w:r>
      <w:r w:rsidR="001A1D16" w:rsidRPr="00D80B24">
        <w:rPr>
          <w:rFonts w:ascii="ITC Avant Garde" w:eastAsiaTheme="majorEastAsia" w:hAnsi="ITC Avant Garde" w:cstheme="majorBidi"/>
          <w:b/>
          <w:color w:val="0000FF"/>
          <w:sz w:val="22"/>
          <w:szCs w:val="32"/>
          <w:lang w:eastAsia="en-US"/>
        </w:rPr>
        <w:t>“CONFIDENCIAL POR LEY”</w:t>
      </w:r>
      <w:r w:rsidRPr="00700FCC">
        <w:rPr>
          <w:rFonts w:ascii="ITC Avant Garde" w:hAnsi="ITC Avant Garde"/>
          <w:bCs/>
          <w:sz w:val="22"/>
          <w:szCs w:val="22"/>
          <w:lang w:eastAsia="es-MX"/>
        </w:rPr>
        <w:t xml:space="preserve"> de sus ingresos acumulables </w:t>
      </w:r>
      <w:r w:rsidR="004B2C55">
        <w:rPr>
          <w:rFonts w:ascii="ITC Avant Garde" w:hAnsi="ITC Avant Garde"/>
          <w:bCs/>
          <w:sz w:val="22"/>
          <w:szCs w:val="22"/>
          <w:lang w:eastAsia="es-MX"/>
        </w:rPr>
        <w:t>en el</w:t>
      </w:r>
      <w:r w:rsidRPr="00700FCC">
        <w:rPr>
          <w:rFonts w:ascii="ITC Avant Garde" w:hAnsi="ITC Avant Garde"/>
          <w:bCs/>
          <w:sz w:val="22"/>
          <w:szCs w:val="22"/>
          <w:lang w:eastAsia="es-MX"/>
        </w:rPr>
        <w:t xml:space="preserve"> ejercicio fiscal de dos mil </w:t>
      </w:r>
      <w:r w:rsidR="00C1441B">
        <w:rPr>
          <w:rFonts w:ascii="ITC Avant Garde" w:hAnsi="ITC Avant Garde"/>
          <w:bCs/>
          <w:sz w:val="22"/>
          <w:szCs w:val="22"/>
          <w:lang w:eastAsia="es-MX"/>
        </w:rPr>
        <w:t>quince</w:t>
      </w:r>
      <w:r w:rsidRPr="00700FCC">
        <w:rPr>
          <w:rFonts w:ascii="ITC Avant Garde" w:hAnsi="ITC Avant Garde"/>
          <w:bCs/>
          <w:sz w:val="22"/>
          <w:szCs w:val="22"/>
          <w:lang w:eastAsia="es-MX"/>
        </w:rPr>
        <w:t>.</w:t>
      </w:r>
    </w:p>
    <w:p w:rsidR="007448A6" w:rsidRDefault="00700FCC" w:rsidP="007448A6">
      <w:pPr>
        <w:pStyle w:val="Listaconnmeros"/>
        <w:spacing w:before="240" w:after="240" w:line="360" w:lineRule="auto"/>
        <w:jc w:val="both"/>
        <w:rPr>
          <w:rFonts w:ascii="ITC Avant Garde" w:hAnsi="ITC Avant Garde"/>
          <w:bCs/>
          <w:sz w:val="22"/>
          <w:szCs w:val="22"/>
          <w:lang w:eastAsia="es-MX"/>
        </w:rPr>
      </w:pPr>
      <w:r w:rsidRPr="00FE7F7C">
        <w:rPr>
          <w:rFonts w:ascii="ITC Avant Garde" w:hAnsi="ITC Avant Garde"/>
          <w:bCs/>
          <w:sz w:val="22"/>
          <w:szCs w:val="22"/>
          <w:lang w:eastAsia="es-MX"/>
        </w:rPr>
        <w:t xml:space="preserve">De lo anterior, se desprende que </w:t>
      </w:r>
      <w:r w:rsidR="0012340D" w:rsidRPr="00FE7F7C">
        <w:rPr>
          <w:rFonts w:ascii="ITC Avant Garde" w:hAnsi="ITC Avant Garde"/>
          <w:bCs/>
          <w:sz w:val="22"/>
          <w:szCs w:val="22"/>
          <w:lang w:eastAsia="es-MX"/>
        </w:rPr>
        <w:t>la</w:t>
      </w:r>
      <w:r w:rsidR="0012340D" w:rsidRPr="0040615A">
        <w:rPr>
          <w:rFonts w:ascii="ITC Avant Garde" w:hAnsi="ITC Avant Garde"/>
          <w:bCs/>
          <w:sz w:val="22"/>
          <w:szCs w:val="22"/>
          <w:lang w:eastAsia="es-MX"/>
        </w:rPr>
        <w:t xml:space="preserve"> multa </w:t>
      </w:r>
      <w:r w:rsidRPr="0040615A">
        <w:rPr>
          <w:rFonts w:ascii="ITC Avant Garde" w:hAnsi="ITC Avant Garde"/>
          <w:bCs/>
          <w:sz w:val="22"/>
          <w:szCs w:val="22"/>
          <w:lang w:eastAsia="es-MX"/>
        </w:rPr>
        <w:t>determinada en la presente resolución</w:t>
      </w:r>
      <w:r w:rsidR="00B701A7" w:rsidRPr="0040615A">
        <w:rPr>
          <w:rFonts w:ascii="ITC Avant Garde" w:hAnsi="ITC Avant Garde"/>
          <w:bCs/>
          <w:sz w:val="22"/>
          <w:szCs w:val="22"/>
          <w:lang w:eastAsia="es-MX"/>
        </w:rPr>
        <w:t>,</w:t>
      </w:r>
      <w:r w:rsidRPr="0040615A">
        <w:rPr>
          <w:rFonts w:ascii="ITC Avant Garde" w:hAnsi="ITC Avant Garde"/>
          <w:bCs/>
          <w:sz w:val="22"/>
          <w:szCs w:val="22"/>
          <w:lang w:eastAsia="es-MX"/>
        </w:rPr>
        <w:t xml:space="preserve"> por la cantidad </w:t>
      </w:r>
      <w:r w:rsidR="00BB7718" w:rsidRPr="0040615A">
        <w:rPr>
          <w:rFonts w:ascii="ITC Avant Garde" w:hAnsi="ITC Avant Garde"/>
          <w:b/>
          <w:bCs/>
          <w:sz w:val="22"/>
          <w:szCs w:val="22"/>
          <w:lang w:eastAsia="es-MX"/>
        </w:rPr>
        <w:t>$365,070.19 (Trescientos sesenta y cinco mil setenta pesos 19/100 M.N.)</w:t>
      </w:r>
      <w:r w:rsidR="00B701A7" w:rsidRPr="0040615A">
        <w:rPr>
          <w:rFonts w:ascii="ITC Avant Garde" w:hAnsi="ITC Avant Garde"/>
          <w:b/>
          <w:bCs/>
          <w:sz w:val="22"/>
          <w:szCs w:val="22"/>
          <w:lang w:eastAsia="es-MX"/>
        </w:rPr>
        <w:t>,</w:t>
      </w:r>
      <w:r w:rsidRPr="0040615A">
        <w:rPr>
          <w:rFonts w:ascii="ITC Avant Garde" w:hAnsi="ITC Avant Garde"/>
          <w:bCs/>
          <w:sz w:val="22"/>
          <w:szCs w:val="22"/>
          <w:lang w:eastAsia="es-MX"/>
        </w:rPr>
        <w:t xml:space="preserve"> no resulta excesiva en relación con sus ingresos acumulables obtenidos</w:t>
      </w:r>
      <w:r w:rsidRPr="00700FCC">
        <w:rPr>
          <w:rFonts w:ascii="ITC Avant Garde" w:hAnsi="ITC Avant Garde"/>
          <w:bCs/>
          <w:sz w:val="22"/>
          <w:szCs w:val="22"/>
          <w:lang w:eastAsia="es-MX"/>
        </w:rPr>
        <w:t xml:space="preserve"> en el ejercicio dos mil </w:t>
      </w:r>
      <w:r w:rsidR="00B701A7">
        <w:rPr>
          <w:rFonts w:ascii="ITC Avant Garde" w:hAnsi="ITC Avant Garde"/>
          <w:bCs/>
          <w:sz w:val="22"/>
          <w:szCs w:val="22"/>
          <w:lang w:eastAsia="es-MX"/>
        </w:rPr>
        <w:t>quince</w:t>
      </w:r>
      <w:r w:rsidRPr="00700FCC">
        <w:rPr>
          <w:rFonts w:ascii="ITC Avant Garde" w:hAnsi="ITC Avant Garde"/>
          <w:bCs/>
          <w:sz w:val="22"/>
          <w:szCs w:val="22"/>
          <w:lang w:eastAsia="es-MX"/>
        </w:rPr>
        <w:t xml:space="preserve"> y en tal sentido se considera que dicha empresa cuenta con la capacidad suficiente para soportar la carga de la multa impuesta.</w:t>
      </w:r>
    </w:p>
    <w:p w:rsidR="007448A6" w:rsidRDefault="00700FCC" w:rsidP="007448A6">
      <w:pPr>
        <w:pStyle w:val="Textoindependiente"/>
        <w:tabs>
          <w:tab w:val="left" w:pos="993"/>
        </w:tabs>
        <w:spacing w:before="240" w:after="240" w:line="360" w:lineRule="auto"/>
        <w:jc w:val="both"/>
        <w:rPr>
          <w:rFonts w:ascii="ITC Avant Garde" w:eastAsia="Times New Roman" w:hAnsi="ITC Avant Garde"/>
          <w:bCs/>
          <w:sz w:val="22"/>
          <w:szCs w:val="22"/>
          <w:lang w:eastAsia="es-MX"/>
        </w:rPr>
      </w:pPr>
      <w:r w:rsidRPr="0040615A">
        <w:rPr>
          <w:rFonts w:ascii="ITC Avant Garde" w:hAnsi="ITC Avant Garde"/>
          <w:sz w:val="22"/>
          <w:szCs w:val="22"/>
          <w:shd w:val="clear" w:color="auto" w:fill="FFFFFF"/>
        </w:rPr>
        <w:t>Finalmente, resulta importante señalar que con la imposición de la sanción a que se contrae el presente expediente, se busca inhibir las conductas contrarias a las leyes y disposiciones administrativas y reglamentarias que regulan la materia</w:t>
      </w:r>
      <w:r w:rsidR="00512E12">
        <w:rPr>
          <w:rFonts w:ascii="ITC Avant Garde" w:hAnsi="ITC Avant Garde"/>
          <w:sz w:val="22"/>
          <w:szCs w:val="22"/>
          <w:shd w:val="clear" w:color="auto" w:fill="FFFFFF"/>
          <w:lang w:val="es-MX"/>
        </w:rPr>
        <w:t xml:space="preserve"> y a las condiciones de los respectivos títulos de concesión</w:t>
      </w:r>
      <w:r w:rsidRPr="0040615A">
        <w:rPr>
          <w:rFonts w:ascii="ITC Avant Garde" w:hAnsi="ITC Avant Garde"/>
          <w:sz w:val="22"/>
          <w:szCs w:val="22"/>
          <w:shd w:val="clear" w:color="auto" w:fill="FFFFFF"/>
        </w:rPr>
        <w:t>, con el fin de garantizar la eficiente prestación de los servicios públicos de interés general de telecomunicaciones y radiodifusión, atendiendo a los objetivos establecidos en la normatividad de la materia.</w:t>
      </w:r>
    </w:p>
    <w:p w:rsidR="007448A6" w:rsidRDefault="00A709BE" w:rsidP="007448A6">
      <w:pPr>
        <w:pStyle w:val="Textoindependiente"/>
        <w:tabs>
          <w:tab w:val="left" w:pos="993"/>
        </w:tabs>
        <w:spacing w:before="240" w:after="240" w:line="360" w:lineRule="auto"/>
        <w:jc w:val="both"/>
        <w:rPr>
          <w:rFonts w:ascii="ITC Avant Garde" w:eastAsia="Times New Roman" w:hAnsi="ITC Avant Garde"/>
          <w:b/>
          <w:sz w:val="22"/>
          <w:szCs w:val="22"/>
          <w:lang w:val="es-MX" w:eastAsia="es-MX"/>
        </w:rPr>
      </w:pPr>
      <w:r w:rsidRPr="008452B5">
        <w:rPr>
          <w:rFonts w:ascii="ITC Avant Garde" w:eastAsia="Times New Roman" w:hAnsi="ITC Avant Garde"/>
          <w:b/>
          <w:sz w:val="22"/>
          <w:szCs w:val="22"/>
          <w:lang w:val="es-MX" w:eastAsia="es-MX"/>
        </w:rPr>
        <w:t xml:space="preserve">OCTAVO. </w:t>
      </w:r>
      <w:r w:rsidRPr="008452B5">
        <w:rPr>
          <w:rFonts w:ascii="ITC Avant Garde" w:eastAsia="Times New Roman" w:hAnsi="ITC Avant Garde"/>
          <w:b/>
          <w:smallCaps/>
          <w:sz w:val="22"/>
          <w:szCs w:val="22"/>
          <w:lang w:val="es-MX" w:eastAsia="es-MX"/>
        </w:rPr>
        <w:t xml:space="preserve">Revocación de la </w:t>
      </w:r>
      <w:r w:rsidR="00612D73" w:rsidRPr="008452B5">
        <w:rPr>
          <w:rFonts w:ascii="ITC Avant Garde" w:eastAsia="Times New Roman" w:hAnsi="ITC Avant Garde"/>
          <w:b/>
          <w:smallCaps/>
          <w:sz w:val="22"/>
          <w:szCs w:val="22"/>
          <w:lang w:val="es-MX" w:eastAsia="es-MX"/>
        </w:rPr>
        <w:t>concesi</w:t>
      </w:r>
      <w:r w:rsidR="00612D73">
        <w:rPr>
          <w:rFonts w:ascii="ITC Avant Garde" w:eastAsia="Times New Roman" w:hAnsi="ITC Avant Garde"/>
          <w:b/>
          <w:smallCaps/>
          <w:sz w:val="22"/>
          <w:szCs w:val="22"/>
          <w:lang w:val="es-MX" w:eastAsia="es-MX"/>
        </w:rPr>
        <w:t>ón</w:t>
      </w:r>
    </w:p>
    <w:p w:rsidR="007448A6" w:rsidRDefault="002D6631" w:rsidP="007448A6">
      <w:pPr>
        <w:pStyle w:val="Textoindependiente"/>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 xml:space="preserve">El ejercicio de la rectoría económica del Estado tiene por objeto y fin buscar el beneficio general para toda la sociedad, lo que se hace más evidente en el presente caso </w:t>
      </w:r>
      <w:r w:rsidR="00A344FE">
        <w:rPr>
          <w:rFonts w:ascii="ITC Avant Garde" w:eastAsia="Times New Roman" w:hAnsi="ITC Avant Garde"/>
          <w:sz w:val="22"/>
          <w:szCs w:val="22"/>
          <w:lang w:val="es-MX" w:eastAsia="es-MX"/>
        </w:rPr>
        <w:t xml:space="preserve">debido a que </w:t>
      </w:r>
      <w:r>
        <w:rPr>
          <w:rFonts w:ascii="ITC Avant Garde" w:eastAsia="Times New Roman" w:hAnsi="ITC Avant Garde"/>
          <w:sz w:val="22"/>
          <w:szCs w:val="22"/>
          <w:lang w:val="es-MX" w:eastAsia="es-MX"/>
        </w:rPr>
        <w:t xml:space="preserve">estamos en presencia de la prestación de un servicio </w:t>
      </w:r>
      <w:r w:rsidR="005219F4">
        <w:rPr>
          <w:rFonts w:ascii="ITC Avant Garde" w:eastAsia="Times New Roman" w:hAnsi="ITC Avant Garde"/>
          <w:sz w:val="22"/>
          <w:szCs w:val="22"/>
          <w:lang w:val="es-MX" w:eastAsia="es-MX"/>
        </w:rPr>
        <w:t xml:space="preserve">público </w:t>
      </w:r>
      <w:r>
        <w:rPr>
          <w:rFonts w:ascii="ITC Avant Garde" w:eastAsia="Times New Roman" w:hAnsi="ITC Avant Garde"/>
          <w:sz w:val="22"/>
          <w:szCs w:val="22"/>
          <w:lang w:val="es-MX" w:eastAsia="es-MX"/>
        </w:rPr>
        <w:t xml:space="preserve">de interés general, tendiente a satisfacer las necesidades generales de </w:t>
      </w:r>
      <w:r>
        <w:rPr>
          <w:rFonts w:ascii="ITC Avant Garde" w:eastAsia="Times New Roman" w:hAnsi="ITC Avant Garde"/>
          <w:sz w:val="22"/>
          <w:szCs w:val="22"/>
          <w:lang w:val="es-MX" w:eastAsia="es-MX"/>
        </w:rPr>
        <w:lastRenderedPageBreak/>
        <w:t xml:space="preserve">comunicación entre la población y en tal sentido, </w:t>
      </w:r>
      <w:r w:rsidRPr="00C12364">
        <w:rPr>
          <w:rFonts w:ascii="ITC Avant Garde" w:eastAsia="Times New Roman" w:hAnsi="ITC Avant Garde"/>
          <w:b/>
          <w:sz w:val="22"/>
          <w:szCs w:val="22"/>
          <w:u w:val="single"/>
          <w:lang w:val="es-MX" w:eastAsia="es-MX"/>
        </w:rPr>
        <w:t xml:space="preserve">el Instituto se encuentra en posibilidad de ejercer su facultad de revocar una concesión derivado </w:t>
      </w:r>
      <w:r w:rsidR="00D1630C" w:rsidRPr="00C12364">
        <w:rPr>
          <w:rFonts w:ascii="ITC Avant Garde" w:eastAsia="Times New Roman" w:hAnsi="ITC Avant Garde"/>
          <w:b/>
          <w:sz w:val="22"/>
          <w:szCs w:val="22"/>
          <w:u w:val="single"/>
          <w:lang w:val="es-MX" w:eastAsia="es-MX"/>
        </w:rPr>
        <w:t xml:space="preserve">del incumplimiento de las obligaciones o condiciones establecidas </w:t>
      </w:r>
      <w:r w:rsidR="00694279" w:rsidRPr="00C12364">
        <w:rPr>
          <w:rFonts w:ascii="ITC Avant Garde" w:eastAsia="Times New Roman" w:hAnsi="ITC Avant Garde"/>
          <w:b/>
          <w:sz w:val="22"/>
          <w:szCs w:val="22"/>
          <w:u w:val="single"/>
          <w:lang w:val="es-MX" w:eastAsia="es-MX"/>
        </w:rPr>
        <w:t xml:space="preserve">en </w:t>
      </w:r>
      <w:r w:rsidR="00D1630C" w:rsidRPr="00C12364">
        <w:rPr>
          <w:rFonts w:ascii="ITC Avant Garde" w:eastAsia="Times New Roman" w:hAnsi="ITC Avant Garde"/>
          <w:b/>
          <w:sz w:val="22"/>
          <w:szCs w:val="22"/>
          <w:u w:val="single"/>
          <w:lang w:val="es-MX" w:eastAsia="es-MX"/>
        </w:rPr>
        <w:t>ésta, al haberse dispuesto expresamente que su incumplimiento ser</w:t>
      </w:r>
      <w:r w:rsidR="00A344FE" w:rsidRPr="00C12364">
        <w:rPr>
          <w:rFonts w:ascii="ITC Avant Garde" w:eastAsia="Times New Roman" w:hAnsi="ITC Avant Garde"/>
          <w:b/>
          <w:sz w:val="22"/>
          <w:szCs w:val="22"/>
          <w:u w:val="single"/>
          <w:lang w:val="es-MX" w:eastAsia="es-MX"/>
        </w:rPr>
        <w:t>ía</w:t>
      </w:r>
      <w:r w:rsidR="00D1630C" w:rsidRPr="00C12364">
        <w:rPr>
          <w:rFonts w:ascii="ITC Avant Garde" w:eastAsia="Times New Roman" w:hAnsi="ITC Avant Garde"/>
          <w:b/>
          <w:sz w:val="22"/>
          <w:szCs w:val="22"/>
          <w:u w:val="single"/>
          <w:lang w:val="es-MX" w:eastAsia="es-MX"/>
        </w:rPr>
        <w:t xml:space="preserve"> causa de revocación</w:t>
      </w:r>
      <w:r w:rsidR="004E0FF8">
        <w:rPr>
          <w:rFonts w:ascii="ITC Avant Garde" w:eastAsia="Times New Roman" w:hAnsi="ITC Avant Garde"/>
          <w:sz w:val="22"/>
          <w:szCs w:val="22"/>
          <w:lang w:val="es-MX" w:eastAsia="es-MX"/>
        </w:rPr>
        <w:t>.</w:t>
      </w:r>
    </w:p>
    <w:p w:rsidR="007448A6" w:rsidRDefault="00CD2D73" w:rsidP="007448A6">
      <w:pPr>
        <w:pStyle w:val="Textoindependiente"/>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No obstante lo anterior, debe señalarse</w:t>
      </w:r>
      <w:r w:rsidR="00A344FE">
        <w:rPr>
          <w:rFonts w:ascii="ITC Avant Garde" w:eastAsia="Times New Roman" w:hAnsi="ITC Avant Garde"/>
          <w:sz w:val="22"/>
          <w:szCs w:val="22"/>
          <w:lang w:val="es-MX" w:eastAsia="es-MX"/>
        </w:rPr>
        <w:t xml:space="preserve"> que la procedencia de la revocación además de estar </w:t>
      </w:r>
      <w:r w:rsidR="00A344FE" w:rsidRPr="00801D08">
        <w:rPr>
          <w:rFonts w:ascii="ITC Avant Garde" w:eastAsia="Times New Roman" w:hAnsi="ITC Avant Garde"/>
          <w:sz w:val="22"/>
          <w:szCs w:val="22"/>
          <w:lang w:val="es-MX" w:eastAsia="es-MX"/>
        </w:rPr>
        <w:t>sujeta a razones</w:t>
      </w:r>
      <w:r w:rsidR="00A344FE">
        <w:rPr>
          <w:rFonts w:ascii="ITC Avant Garde" w:eastAsia="Times New Roman" w:hAnsi="ITC Avant Garde"/>
          <w:sz w:val="22"/>
          <w:szCs w:val="22"/>
          <w:lang w:val="es-MX" w:eastAsia="es-MX"/>
        </w:rPr>
        <w:t xml:space="preserve"> legalidad, obedece a </w:t>
      </w:r>
      <w:r w:rsidR="00801D08" w:rsidRPr="00801D08">
        <w:rPr>
          <w:rFonts w:ascii="ITC Avant Garde" w:eastAsia="Times New Roman" w:hAnsi="ITC Avant Garde"/>
          <w:sz w:val="22"/>
          <w:szCs w:val="22"/>
          <w:lang w:val="es-MX" w:eastAsia="es-MX"/>
        </w:rPr>
        <w:t>r</w:t>
      </w:r>
      <w:r w:rsidR="00A344FE">
        <w:rPr>
          <w:rFonts w:ascii="ITC Avant Garde" w:eastAsia="Times New Roman" w:hAnsi="ITC Avant Garde"/>
          <w:sz w:val="22"/>
          <w:szCs w:val="22"/>
          <w:lang w:val="es-MX" w:eastAsia="es-MX"/>
        </w:rPr>
        <w:t>azones de oportunidad, técnicas y</w:t>
      </w:r>
      <w:r w:rsidR="00801D08" w:rsidRPr="00801D08">
        <w:rPr>
          <w:rFonts w:ascii="ITC Avant Garde" w:eastAsia="Times New Roman" w:hAnsi="ITC Avant Garde"/>
          <w:sz w:val="22"/>
          <w:szCs w:val="22"/>
          <w:lang w:val="es-MX" w:eastAsia="es-MX"/>
        </w:rPr>
        <w:t xml:space="preserve"> de</w:t>
      </w:r>
      <w:r w:rsidR="00A344FE">
        <w:rPr>
          <w:rFonts w:ascii="ITC Avant Garde" w:eastAsia="Times New Roman" w:hAnsi="ITC Avant Garde"/>
          <w:sz w:val="22"/>
          <w:szCs w:val="22"/>
          <w:lang w:val="es-MX" w:eastAsia="es-MX"/>
        </w:rPr>
        <w:t xml:space="preserve">l interés público, pues en función de </w:t>
      </w:r>
      <w:r w:rsidR="00694279">
        <w:rPr>
          <w:rFonts w:ascii="ITC Avant Garde" w:eastAsia="Times New Roman" w:hAnsi="ITC Avant Garde"/>
          <w:sz w:val="22"/>
          <w:szCs w:val="22"/>
          <w:lang w:val="es-MX" w:eastAsia="es-MX"/>
        </w:rPr>
        <w:t>éstos y en</w:t>
      </w:r>
      <w:r w:rsidR="00801D08" w:rsidRPr="00801D08">
        <w:rPr>
          <w:rFonts w:ascii="ITC Avant Garde" w:eastAsia="Times New Roman" w:hAnsi="ITC Avant Garde"/>
          <w:sz w:val="22"/>
          <w:szCs w:val="22"/>
          <w:lang w:val="es-MX" w:eastAsia="es-MX"/>
        </w:rPr>
        <w:t xml:space="preserve"> aras de </w:t>
      </w:r>
      <w:r w:rsidR="00694279">
        <w:rPr>
          <w:rFonts w:ascii="ITC Avant Garde" w:eastAsia="Times New Roman" w:hAnsi="ITC Avant Garde"/>
          <w:sz w:val="22"/>
          <w:szCs w:val="22"/>
          <w:lang w:val="es-MX" w:eastAsia="es-MX"/>
        </w:rPr>
        <w:t>satisfacerlos</w:t>
      </w:r>
      <w:r w:rsidR="00801D08" w:rsidRPr="00801D08">
        <w:rPr>
          <w:rFonts w:ascii="ITC Avant Garde" w:eastAsia="Times New Roman" w:hAnsi="ITC Avant Garde"/>
          <w:sz w:val="22"/>
          <w:szCs w:val="22"/>
          <w:lang w:val="es-MX" w:eastAsia="es-MX"/>
        </w:rPr>
        <w:t>, la</w:t>
      </w:r>
      <w:r w:rsidR="00A344FE">
        <w:rPr>
          <w:rFonts w:ascii="ITC Avant Garde" w:eastAsia="Times New Roman" w:hAnsi="ITC Avant Garde"/>
          <w:sz w:val="22"/>
          <w:szCs w:val="22"/>
          <w:lang w:val="es-MX" w:eastAsia="es-MX"/>
        </w:rPr>
        <w:t xml:space="preserve"> </w:t>
      </w:r>
      <w:r w:rsidR="00801D08" w:rsidRPr="00801D08">
        <w:rPr>
          <w:rFonts w:ascii="ITC Avant Garde" w:eastAsia="Times New Roman" w:hAnsi="ITC Avant Garde"/>
          <w:sz w:val="22"/>
          <w:szCs w:val="22"/>
          <w:lang w:val="es-MX" w:eastAsia="es-MX"/>
        </w:rPr>
        <w:t>revocación como sanción por una infracción a las disposiciones legales, reglamentarias o</w:t>
      </w:r>
      <w:r w:rsidR="00A344FE">
        <w:rPr>
          <w:rFonts w:ascii="ITC Avant Garde" w:eastAsia="Times New Roman" w:hAnsi="ITC Avant Garde"/>
          <w:sz w:val="22"/>
          <w:szCs w:val="22"/>
          <w:lang w:val="es-MX" w:eastAsia="es-MX"/>
        </w:rPr>
        <w:t xml:space="preserve"> </w:t>
      </w:r>
      <w:r w:rsidR="00801D08" w:rsidRPr="00801D08">
        <w:rPr>
          <w:rFonts w:ascii="ITC Avant Garde" w:eastAsia="Times New Roman" w:hAnsi="ITC Avant Garde"/>
          <w:sz w:val="22"/>
          <w:szCs w:val="22"/>
          <w:lang w:val="es-MX" w:eastAsia="es-MX"/>
        </w:rPr>
        <w:t>administrativas correspondientes</w:t>
      </w:r>
      <w:r w:rsidR="005219F4">
        <w:rPr>
          <w:rFonts w:ascii="ITC Avant Garde" w:eastAsia="Times New Roman" w:hAnsi="ITC Avant Garde"/>
          <w:sz w:val="22"/>
          <w:szCs w:val="22"/>
          <w:lang w:val="es-MX" w:eastAsia="es-MX"/>
        </w:rPr>
        <w:t xml:space="preserve"> o a lo establecido en su título de concesión</w:t>
      </w:r>
      <w:r w:rsidR="00801D08" w:rsidRPr="00801D08">
        <w:rPr>
          <w:rFonts w:ascii="ITC Avant Garde" w:eastAsia="Times New Roman" w:hAnsi="ITC Avant Garde"/>
          <w:sz w:val="22"/>
          <w:szCs w:val="22"/>
          <w:lang w:val="es-MX" w:eastAsia="es-MX"/>
        </w:rPr>
        <w:t>, requiere para su debida materialización y por razones de</w:t>
      </w:r>
      <w:r w:rsidR="00A344FE">
        <w:rPr>
          <w:rFonts w:ascii="ITC Avant Garde" w:eastAsia="Times New Roman" w:hAnsi="ITC Avant Garde"/>
          <w:sz w:val="22"/>
          <w:szCs w:val="22"/>
          <w:lang w:val="es-MX" w:eastAsia="es-MX"/>
        </w:rPr>
        <w:t xml:space="preserve"> </w:t>
      </w:r>
      <w:r w:rsidR="00801D08" w:rsidRPr="00801D08">
        <w:rPr>
          <w:rFonts w:ascii="ITC Avant Garde" w:eastAsia="Times New Roman" w:hAnsi="ITC Avant Garde"/>
          <w:sz w:val="22"/>
          <w:szCs w:val="22"/>
          <w:lang w:val="es-MX" w:eastAsia="es-MX"/>
        </w:rPr>
        <w:t>conveniencia y oportunidad</w:t>
      </w:r>
      <w:r w:rsidR="00E96518">
        <w:rPr>
          <w:rFonts w:ascii="ITC Avant Garde" w:eastAsia="Times New Roman" w:hAnsi="ITC Avant Garde"/>
          <w:sz w:val="22"/>
          <w:szCs w:val="22"/>
          <w:lang w:val="es-MX" w:eastAsia="es-MX"/>
        </w:rPr>
        <w:t>,  los elementos de mérito que impidan</w:t>
      </w:r>
      <w:r w:rsidR="00694279">
        <w:rPr>
          <w:rFonts w:ascii="ITC Avant Garde" w:eastAsia="Times New Roman" w:hAnsi="ITC Avant Garde"/>
          <w:sz w:val="22"/>
          <w:szCs w:val="22"/>
          <w:lang w:val="es-MX" w:eastAsia="es-MX"/>
        </w:rPr>
        <w:t xml:space="preserve"> </w:t>
      </w:r>
      <w:r w:rsidR="00801D08" w:rsidRPr="00801D08">
        <w:rPr>
          <w:rFonts w:ascii="ITC Avant Garde" w:eastAsia="Times New Roman" w:hAnsi="ITC Avant Garde"/>
          <w:sz w:val="22"/>
          <w:szCs w:val="22"/>
          <w:lang w:val="es-MX" w:eastAsia="es-MX"/>
        </w:rPr>
        <w:t>la consecución de los</w:t>
      </w:r>
      <w:r w:rsidR="00A344FE">
        <w:rPr>
          <w:rFonts w:ascii="ITC Avant Garde" w:eastAsia="Times New Roman" w:hAnsi="ITC Avant Garde"/>
          <w:sz w:val="22"/>
          <w:szCs w:val="22"/>
          <w:lang w:val="es-MX" w:eastAsia="es-MX"/>
        </w:rPr>
        <w:t xml:space="preserve"> </w:t>
      </w:r>
      <w:r w:rsidR="00801D08" w:rsidRPr="00801D08">
        <w:rPr>
          <w:rFonts w:ascii="ITC Avant Garde" w:eastAsia="Times New Roman" w:hAnsi="ITC Avant Garde"/>
          <w:sz w:val="22"/>
          <w:szCs w:val="22"/>
          <w:lang w:val="es-MX" w:eastAsia="es-MX"/>
        </w:rPr>
        <w:t>objetivos que demanda el interés público y la reglamentación en la que se circunscribe la</w:t>
      </w:r>
      <w:r w:rsidR="00A344FE">
        <w:rPr>
          <w:rFonts w:ascii="ITC Avant Garde" w:eastAsia="Times New Roman" w:hAnsi="ITC Avant Garde"/>
          <w:sz w:val="22"/>
          <w:szCs w:val="22"/>
          <w:lang w:val="es-MX" w:eastAsia="es-MX"/>
        </w:rPr>
        <w:t xml:space="preserve"> </w:t>
      </w:r>
      <w:r w:rsidR="00801D08" w:rsidRPr="00801D08">
        <w:rPr>
          <w:rFonts w:ascii="ITC Avant Garde" w:eastAsia="Times New Roman" w:hAnsi="ITC Avant Garde"/>
          <w:sz w:val="22"/>
          <w:szCs w:val="22"/>
          <w:lang w:val="es-MX" w:eastAsia="es-MX"/>
        </w:rPr>
        <w:t>actividad regulada</w:t>
      </w:r>
      <w:r w:rsidR="00694279">
        <w:rPr>
          <w:rFonts w:ascii="ITC Avant Garde" w:eastAsia="Times New Roman" w:hAnsi="ITC Avant Garde"/>
          <w:sz w:val="22"/>
          <w:szCs w:val="22"/>
          <w:lang w:val="es-MX" w:eastAsia="es-MX"/>
        </w:rPr>
        <w:t>.</w:t>
      </w:r>
    </w:p>
    <w:p w:rsidR="007448A6" w:rsidRDefault="005B5AEA" w:rsidP="007448A6">
      <w:pPr>
        <w:pStyle w:val="Textoindependiente"/>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 xml:space="preserve">En efecto, las telecomunicaciones son un servicio público regulado y protegido por la </w:t>
      </w:r>
      <w:r w:rsidR="00C12364">
        <w:rPr>
          <w:rFonts w:ascii="ITC Avant Garde" w:eastAsia="Times New Roman" w:hAnsi="ITC Avant Garde"/>
          <w:sz w:val="22"/>
          <w:szCs w:val="22"/>
          <w:lang w:val="es-MX" w:eastAsia="es-MX"/>
        </w:rPr>
        <w:t>“</w:t>
      </w:r>
      <w:r w:rsidR="00C12364">
        <w:rPr>
          <w:rFonts w:ascii="ITC Avant Garde" w:eastAsia="Times New Roman" w:hAnsi="ITC Avant Garde"/>
          <w:b/>
          <w:sz w:val="22"/>
          <w:szCs w:val="22"/>
          <w:lang w:val="es-MX" w:eastAsia="es-MX"/>
        </w:rPr>
        <w:t>CPEUM</w:t>
      </w:r>
      <w:r w:rsidR="00C12364">
        <w:rPr>
          <w:rFonts w:ascii="ITC Avant Garde" w:eastAsia="Times New Roman" w:hAnsi="ITC Avant Garde"/>
          <w:sz w:val="22"/>
          <w:szCs w:val="22"/>
          <w:lang w:val="es-MX" w:eastAsia="es-MX"/>
        </w:rPr>
        <w:t>”</w:t>
      </w:r>
      <w:r w:rsidR="001D18E2">
        <w:rPr>
          <w:rFonts w:ascii="ITC Avant Garde" w:eastAsia="Times New Roman" w:hAnsi="ITC Avant Garde"/>
          <w:sz w:val="22"/>
          <w:szCs w:val="22"/>
          <w:lang w:val="es-MX" w:eastAsia="es-MX"/>
        </w:rPr>
        <w:t xml:space="preserve"> y diversos ordenamientos específicos que detallan la forma y procedimientos en los que se concesionará el uso, aprovechamiento y explotación bandas de frecuencias del espectro radioeléctrico y las redes públicas de telecomunicaciones.</w:t>
      </w:r>
    </w:p>
    <w:p w:rsidR="007448A6" w:rsidRDefault="00981E02" w:rsidP="007448A6">
      <w:pPr>
        <w:pStyle w:val="Textoindependiente"/>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Al respecto, resulta aplicable lo dispuesto por la fracción II del apartado B) del artículo 6o. Constitucional:</w:t>
      </w:r>
    </w:p>
    <w:p w:rsidR="007448A6" w:rsidRDefault="00981E02" w:rsidP="007448A6">
      <w:pPr>
        <w:pStyle w:val="Textoindependiente"/>
        <w:spacing w:before="240" w:after="240" w:line="240" w:lineRule="auto"/>
        <w:ind w:left="567" w:right="567"/>
        <w:jc w:val="both"/>
        <w:rPr>
          <w:rFonts w:ascii="ITC Avant Garde" w:eastAsia="Times New Roman" w:hAnsi="ITC Avant Garde"/>
          <w:i/>
          <w:sz w:val="22"/>
          <w:szCs w:val="22"/>
          <w:lang w:val="es-MX" w:eastAsia="es-MX"/>
        </w:rPr>
      </w:pPr>
      <w:r w:rsidRPr="00CA1AA0">
        <w:rPr>
          <w:rFonts w:ascii="ITC Avant Garde" w:eastAsia="Times New Roman" w:hAnsi="ITC Avant Garde"/>
          <w:i/>
          <w:sz w:val="22"/>
          <w:szCs w:val="22"/>
          <w:lang w:val="es-MX" w:eastAsia="es-MX"/>
        </w:rPr>
        <w:t>“Artículo 6o…</w:t>
      </w:r>
    </w:p>
    <w:p w:rsidR="007448A6" w:rsidRDefault="00981E02" w:rsidP="007448A6">
      <w:pPr>
        <w:pStyle w:val="Textoindependiente"/>
        <w:spacing w:before="240" w:after="240" w:line="240" w:lineRule="auto"/>
        <w:ind w:left="567" w:right="567"/>
        <w:jc w:val="both"/>
        <w:rPr>
          <w:rFonts w:ascii="ITC Avant Garde" w:eastAsia="Times New Roman" w:hAnsi="ITC Avant Garde"/>
          <w:i/>
          <w:sz w:val="22"/>
          <w:szCs w:val="22"/>
          <w:lang w:val="es-MX" w:eastAsia="es-MX"/>
        </w:rPr>
      </w:pPr>
      <w:r w:rsidRPr="00CA1AA0">
        <w:rPr>
          <w:rFonts w:ascii="ITC Avant Garde" w:eastAsia="Times New Roman" w:hAnsi="ITC Avant Garde"/>
          <w:i/>
          <w:sz w:val="22"/>
          <w:szCs w:val="22"/>
          <w:lang w:val="es-MX" w:eastAsia="es-MX"/>
        </w:rPr>
        <w:t>B) En materia de radiodifusión y telecomunicaciones:</w:t>
      </w:r>
    </w:p>
    <w:p w:rsidR="007448A6" w:rsidRDefault="00981E02" w:rsidP="007448A6">
      <w:pPr>
        <w:pStyle w:val="Textoindependiente"/>
        <w:spacing w:before="240" w:after="240" w:line="240" w:lineRule="auto"/>
        <w:ind w:left="567" w:right="567"/>
        <w:jc w:val="both"/>
        <w:rPr>
          <w:rFonts w:ascii="ITC Avant Garde" w:eastAsia="Times New Roman" w:hAnsi="ITC Avant Garde"/>
          <w:i/>
          <w:sz w:val="22"/>
          <w:szCs w:val="22"/>
          <w:lang w:val="es-MX" w:eastAsia="es-MX"/>
        </w:rPr>
      </w:pPr>
      <w:r w:rsidRPr="00CA1AA0">
        <w:rPr>
          <w:rFonts w:ascii="ITC Avant Garde" w:eastAsia="Times New Roman" w:hAnsi="ITC Avant Garde"/>
          <w:i/>
          <w:sz w:val="22"/>
          <w:szCs w:val="22"/>
          <w:lang w:val="es-MX" w:eastAsia="es-MX"/>
        </w:rPr>
        <w:t>…</w:t>
      </w:r>
    </w:p>
    <w:p w:rsidR="007448A6" w:rsidRDefault="00981E02" w:rsidP="007448A6">
      <w:pPr>
        <w:pStyle w:val="Textoindependiente"/>
        <w:spacing w:before="240" w:after="240" w:line="240" w:lineRule="auto"/>
        <w:ind w:left="567" w:right="567"/>
        <w:jc w:val="both"/>
        <w:rPr>
          <w:rFonts w:ascii="ITC Avant Garde" w:eastAsia="Times New Roman" w:hAnsi="ITC Avant Garde"/>
          <w:sz w:val="22"/>
          <w:szCs w:val="22"/>
          <w:lang w:val="es-MX" w:eastAsia="es-MX"/>
        </w:rPr>
      </w:pPr>
      <w:r w:rsidRPr="00CA1AA0">
        <w:rPr>
          <w:rFonts w:ascii="ITC Avant Garde" w:eastAsia="Times New Roman" w:hAnsi="ITC Avant Garde"/>
          <w:i/>
          <w:sz w:val="22"/>
          <w:szCs w:val="22"/>
          <w:lang w:val="es-MX" w:eastAsia="es-MX"/>
        </w:rPr>
        <w:t>II. Las telecomunicaciones son servicios públicos de interés general, por lo qu</w:t>
      </w:r>
      <w:r w:rsidR="00DE7D47" w:rsidRPr="00CA1AA0">
        <w:rPr>
          <w:rFonts w:ascii="ITC Avant Garde" w:eastAsia="Times New Roman" w:hAnsi="ITC Avant Garde"/>
          <w:i/>
          <w:sz w:val="22"/>
          <w:szCs w:val="22"/>
          <w:lang w:val="es-MX" w:eastAsia="es-MX"/>
        </w:rPr>
        <w:t>e el Estado garantizará que sean prestados en condiciones de competencia, calidad, pluralidad, cobertura universal, interconexión, convergencia, continuidad, acceso libre y sin injerencias arbitrarias.”</w:t>
      </w:r>
    </w:p>
    <w:p w:rsidR="007448A6" w:rsidRDefault="00DE7D47" w:rsidP="007448A6">
      <w:pPr>
        <w:pStyle w:val="Textoindependiente"/>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Del artículo transcrito se desprende lo siguiente:</w:t>
      </w:r>
    </w:p>
    <w:p w:rsidR="007448A6" w:rsidRDefault="00DE7D47" w:rsidP="007448A6">
      <w:pPr>
        <w:pStyle w:val="Textoindependiente"/>
        <w:numPr>
          <w:ilvl w:val="0"/>
          <w:numId w:val="33"/>
        </w:numPr>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lastRenderedPageBreak/>
        <w:t>Las telecomunicaciones son servicios públicos de interés general.</w:t>
      </w:r>
    </w:p>
    <w:p w:rsidR="007448A6" w:rsidRDefault="00DE7D47" w:rsidP="007448A6">
      <w:pPr>
        <w:pStyle w:val="Textoindependiente"/>
        <w:numPr>
          <w:ilvl w:val="0"/>
          <w:numId w:val="34"/>
        </w:numPr>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Un servicio público es aquella actividad que se realiza para satisfacer necesidades</w:t>
      </w:r>
      <w:r w:rsidR="007E6AA5">
        <w:rPr>
          <w:rFonts w:ascii="ITC Avant Garde" w:eastAsia="Times New Roman" w:hAnsi="ITC Avant Garde"/>
          <w:sz w:val="22"/>
          <w:szCs w:val="22"/>
          <w:lang w:val="es-MX" w:eastAsia="es-MX"/>
        </w:rPr>
        <w:t xml:space="preserve"> básicas de la sociedad.</w:t>
      </w:r>
    </w:p>
    <w:p w:rsidR="007448A6" w:rsidRDefault="00546A61" w:rsidP="007448A6">
      <w:pPr>
        <w:pStyle w:val="Textoindependiente"/>
        <w:numPr>
          <w:ilvl w:val="0"/>
          <w:numId w:val="35"/>
        </w:numPr>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Características de los servicios públicos.</w:t>
      </w:r>
    </w:p>
    <w:p w:rsidR="007448A6" w:rsidRDefault="00546A61" w:rsidP="007448A6">
      <w:pPr>
        <w:pStyle w:val="Textoindependiente"/>
        <w:numPr>
          <w:ilvl w:val="0"/>
          <w:numId w:val="36"/>
        </w:numPr>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Continuidad y permanencia, no debe haber rezagos ni interrupciones en la prestación de los servicios.</w:t>
      </w:r>
    </w:p>
    <w:p w:rsidR="007448A6" w:rsidRDefault="00546A61" w:rsidP="007448A6">
      <w:pPr>
        <w:pStyle w:val="Textoindependiente"/>
        <w:numPr>
          <w:ilvl w:val="0"/>
          <w:numId w:val="36"/>
        </w:numPr>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Uniformidad, se deben prestar en las mismas o mejores condiciones de calidad a medida que va creciendo la demanda.</w:t>
      </w:r>
    </w:p>
    <w:p w:rsidR="007448A6" w:rsidRDefault="008B5956" w:rsidP="007448A6">
      <w:pPr>
        <w:pStyle w:val="Textoindependiente"/>
        <w:numPr>
          <w:ilvl w:val="0"/>
          <w:numId w:val="36"/>
        </w:numPr>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Igualdad, todos deben ser beneficiados por igual.</w:t>
      </w:r>
    </w:p>
    <w:p w:rsidR="007448A6" w:rsidRDefault="008B5956" w:rsidP="007448A6">
      <w:pPr>
        <w:pStyle w:val="Textoindependiente"/>
        <w:numPr>
          <w:ilvl w:val="0"/>
          <w:numId w:val="33"/>
        </w:numPr>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El estado garantizará que sean prestados en condiciones de competencia, calidad, pluralidad, cobertura universal, interconexión, convergencia, continuidad, acceso libre y sin injerencias arbitrarias.</w:t>
      </w:r>
    </w:p>
    <w:p w:rsidR="007448A6" w:rsidRDefault="008B5956" w:rsidP="007448A6">
      <w:pPr>
        <w:pStyle w:val="Textoindependiente"/>
        <w:numPr>
          <w:ilvl w:val="0"/>
          <w:numId w:val="37"/>
        </w:numPr>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A partir de ser considerados como servicios públicos, existe la obligación para el Estado de vigilar que sean prestados en las mejores condiciones posibles.</w:t>
      </w:r>
    </w:p>
    <w:p w:rsidR="007448A6" w:rsidRDefault="008B5956" w:rsidP="007448A6">
      <w:pPr>
        <w:pStyle w:val="Textoindependiente"/>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 xml:space="preserve">En este sentido, la cualidad del servicio público que la propia Constitución le otorga radica en que los servicios de telecomunicaciones son considerados como básicos para el desarrollo del país y coadyuvan a mejorar las condiciones de vida en sociedad. Así se advierte del </w:t>
      </w:r>
      <w:r w:rsidR="00CA1AA0">
        <w:rPr>
          <w:rFonts w:ascii="ITC Avant Garde" w:eastAsia="Times New Roman" w:hAnsi="ITC Avant Garde"/>
          <w:sz w:val="22"/>
          <w:szCs w:val="22"/>
          <w:lang w:val="es-MX" w:eastAsia="es-MX"/>
        </w:rPr>
        <w:t>siguiente</w:t>
      </w:r>
      <w:r>
        <w:rPr>
          <w:rFonts w:ascii="ITC Avant Garde" w:eastAsia="Times New Roman" w:hAnsi="ITC Avant Garde"/>
          <w:sz w:val="22"/>
          <w:szCs w:val="22"/>
          <w:lang w:val="es-MX" w:eastAsia="es-MX"/>
        </w:rPr>
        <w:t xml:space="preserve"> criterio jurisprudencial sostenido por nuestro Máximo Tribunal:</w:t>
      </w:r>
    </w:p>
    <w:p w:rsidR="007448A6" w:rsidRDefault="00AE3F61" w:rsidP="007448A6">
      <w:pPr>
        <w:pStyle w:val="Textoindependiente"/>
        <w:spacing w:before="240" w:after="240" w:line="240" w:lineRule="auto"/>
        <w:ind w:left="567" w:right="567"/>
        <w:jc w:val="both"/>
        <w:rPr>
          <w:rFonts w:ascii="ITC Avant Garde" w:eastAsia="Times New Roman" w:hAnsi="ITC Avant Garde"/>
          <w:sz w:val="22"/>
          <w:szCs w:val="22"/>
          <w:lang w:val="es-MX" w:eastAsia="es-MX"/>
        </w:rPr>
      </w:pPr>
      <w:r w:rsidRPr="00C4795D">
        <w:rPr>
          <w:rFonts w:ascii="ITC Avant Garde" w:eastAsia="Times New Roman" w:hAnsi="ITC Avant Garde"/>
          <w:b/>
          <w:sz w:val="22"/>
          <w:szCs w:val="22"/>
          <w:lang w:val="es-MX" w:eastAsia="es-MX"/>
        </w:rPr>
        <w:t>PRODUCCIÓN Y SERVICIOS. EL ARTÍCULO 18, FRACCIONES I, II, III, V, VI, VII, X Y XI, DE LA LEY DEL IMPUESTO ESPECIAL RELATIVO (VIGENTE DURANTE EL AÑO DE 2002), EN CUANTO CONCEDE EXENCIONES POR LA PRESTACIÓN DE SERVICIOS DE TELEFONÍA, INTERNET E INTERCONEXIÓN, MAS NO POR EL DE TELEVISIÓN POR CABLE, NO ES VIOLATORIO DEL PRINCIPIO DE EQUIDAD TRIBUTARIA.</w:t>
      </w:r>
      <w:r w:rsidR="00C4795D">
        <w:rPr>
          <w:rFonts w:ascii="ITC Avant Garde" w:eastAsia="Times New Roman" w:hAnsi="ITC Avant Garde"/>
          <w:sz w:val="22"/>
          <w:szCs w:val="22"/>
          <w:lang w:val="es-MX" w:eastAsia="es-MX"/>
        </w:rPr>
        <w:t xml:space="preserve"> </w:t>
      </w:r>
      <w:r w:rsidRPr="00AE3F61">
        <w:rPr>
          <w:rFonts w:ascii="ITC Avant Garde" w:eastAsia="Times New Roman" w:hAnsi="ITC Avant Garde"/>
          <w:sz w:val="22"/>
          <w:szCs w:val="22"/>
          <w:lang w:val="es-MX" w:eastAsia="es-MX"/>
        </w:rPr>
        <w:t xml:space="preserve">El precepto citado que concede </w:t>
      </w:r>
      <w:r w:rsidRPr="00AE3F61">
        <w:rPr>
          <w:rFonts w:ascii="ITC Avant Garde" w:eastAsia="Times New Roman" w:hAnsi="ITC Avant Garde"/>
          <w:sz w:val="22"/>
          <w:szCs w:val="22"/>
          <w:lang w:val="es-MX" w:eastAsia="es-MX"/>
        </w:rPr>
        <w:lastRenderedPageBreak/>
        <w:t xml:space="preserve">exenciones por la prestación de diversos servicios del sector de telecomunicaciones no viola el principio de equidad tributaria consagrado en la fracción IV del artículo 31 de la Constitución Política de los Estados Unidos Mexicanos, al no incluir en esos beneficios a las empresas que prestan el servicio de televisión por cable, a pesar de que también pertenecen al sector de telecomunicaciones, porque tanto en la exposición de motivos de la reforma a la Ley del Impuesto Especial sobre Producción y Servicios, publicada en el Diario Oficial de la Federación el 1o. de enero de 2002, como en las deliberaciones legislativas, aparece que dicha distinción se halla plenamente justificada, pues obedece a que </w:t>
      </w:r>
      <w:r w:rsidRPr="00C4795D">
        <w:rPr>
          <w:rFonts w:ascii="ITC Avant Garde" w:eastAsia="Times New Roman" w:hAnsi="ITC Avant Garde"/>
          <w:b/>
          <w:sz w:val="22"/>
          <w:szCs w:val="22"/>
          <w:u w:val="single"/>
          <w:lang w:val="es-MX" w:eastAsia="es-MX"/>
        </w:rPr>
        <w:t>los servicios de internet, telefonía e interconexión son considerados como básicos para el desarrollo del país</w:t>
      </w:r>
      <w:r w:rsidRPr="00AE3F61">
        <w:rPr>
          <w:rFonts w:ascii="ITC Avant Garde" w:eastAsia="Times New Roman" w:hAnsi="ITC Avant Garde"/>
          <w:sz w:val="22"/>
          <w:szCs w:val="22"/>
          <w:lang w:val="es-MX" w:eastAsia="es-MX"/>
        </w:rPr>
        <w:t>, característica de la que no goza el de televisión por cable que preponderantemente constituye un servicio de entretenimiento.</w:t>
      </w:r>
    </w:p>
    <w:p w:rsidR="007448A6" w:rsidRDefault="00C4795D" w:rsidP="007448A6">
      <w:pPr>
        <w:pStyle w:val="Textoindependiente"/>
        <w:spacing w:before="240" w:after="240" w:line="240" w:lineRule="auto"/>
        <w:ind w:left="567" w:right="567"/>
        <w:jc w:val="both"/>
        <w:rPr>
          <w:rFonts w:ascii="ITC Avant Garde" w:eastAsia="Times New Roman" w:hAnsi="ITC Avant Garde"/>
          <w:sz w:val="22"/>
          <w:szCs w:val="22"/>
          <w:lang w:val="es-MX" w:eastAsia="es-MX"/>
        </w:rPr>
      </w:pPr>
      <w:r w:rsidRPr="00C4795D">
        <w:rPr>
          <w:rFonts w:ascii="ITC Avant Garde" w:eastAsia="Times New Roman" w:hAnsi="ITC Avant Garde"/>
          <w:sz w:val="18"/>
          <w:szCs w:val="22"/>
          <w:lang w:val="es-MX" w:eastAsia="es-MX"/>
        </w:rPr>
        <w:t>Época: Novena Época Registro: 180524 Instancia: Segunda Sala  Tipo de Tesis: Jurisprudencia  Fuente: Semanario Judicial de la Federación y su Gaceta  Tomo XX, Septiembre de 2004  Materia(s): Constitucional, Administrativa Tesis: 2a./J. 112/2004 Página: 230</w:t>
      </w:r>
    </w:p>
    <w:p w:rsidR="007448A6" w:rsidRDefault="00504131" w:rsidP="007448A6">
      <w:pPr>
        <w:pStyle w:val="Textoindependiente"/>
        <w:tabs>
          <w:tab w:val="left" w:pos="993"/>
        </w:tabs>
        <w:spacing w:before="240" w:after="240" w:line="360" w:lineRule="auto"/>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Así</w:t>
      </w:r>
      <w:r w:rsidR="004C0D38">
        <w:rPr>
          <w:rFonts w:ascii="ITC Avant Garde" w:eastAsia="Times New Roman" w:hAnsi="ITC Avant Garde"/>
          <w:sz w:val="22"/>
          <w:szCs w:val="22"/>
          <w:lang w:val="es-MX" w:eastAsia="es-MX"/>
        </w:rPr>
        <w:t>, toda vez que los servicios de telecomunicaciones indiscutiblemente constituyen una actividad de interés público</w:t>
      </w:r>
      <w:r w:rsidR="00B53721">
        <w:rPr>
          <w:rFonts w:ascii="ITC Avant Garde" w:eastAsia="Times New Roman" w:hAnsi="ITC Avant Garde"/>
          <w:sz w:val="22"/>
          <w:szCs w:val="22"/>
          <w:lang w:val="es-MX" w:eastAsia="es-MX"/>
        </w:rPr>
        <w:t xml:space="preserve"> que se encuentra regulada por disposiciones de orden público</w:t>
      </w:r>
      <w:r w:rsidR="003336A0">
        <w:rPr>
          <w:rFonts w:ascii="ITC Avant Garde" w:eastAsia="Times New Roman" w:hAnsi="ITC Avant Garde"/>
          <w:sz w:val="22"/>
          <w:szCs w:val="22"/>
          <w:lang w:val="es-MX" w:eastAsia="es-MX"/>
        </w:rPr>
        <w:t>, es procedente la revocación de un título de concesión para la prestación de un servicio público de telecomunicaciones por las razones que a continuación se detallan.</w:t>
      </w:r>
    </w:p>
    <w:p w:rsidR="007448A6" w:rsidRDefault="00C0069F" w:rsidP="007448A6">
      <w:pPr>
        <w:pStyle w:val="Textoindependiente"/>
        <w:tabs>
          <w:tab w:val="left" w:pos="851"/>
        </w:tabs>
        <w:spacing w:before="240" w:after="240" w:line="360" w:lineRule="auto"/>
        <w:jc w:val="both"/>
        <w:rPr>
          <w:rStyle w:val="apple-converted-space"/>
          <w:rFonts w:ascii="ITC Avant Garde" w:hAnsi="ITC Avant Garde"/>
          <w:sz w:val="22"/>
          <w:szCs w:val="22"/>
        </w:rPr>
      </w:pPr>
      <w:r>
        <w:rPr>
          <w:rFonts w:ascii="ITC Avant Garde" w:eastAsia="Times New Roman" w:hAnsi="ITC Avant Garde"/>
          <w:sz w:val="22"/>
          <w:szCs w:val="22"/>
          <w:lang w:val="es-MX" w:eastAsia="es-MX"/>
        </w:rPr>
        <w:t>L</w:t>
      </w:r>
      <w:r w:rsidRPr="008452B5">
        <w:rPr>
          <w:rFonts w:ascii="ITC Avant Garde" w:eastAsia="Times New Roman" w:hAnsi="ITC Avant Garde"/>
          <w:sz w:val="22"/>
          <w:szCs w:val="22"/>
          <w:lang w:eastAsia="es-MX"/>
        </w:rPr>
        <w:t xml:space="preserve">a prestación de servicios públicos o </w:t>
      </w:r>
      <w:r w:rsidRPr="008452B5">
        <w:rPr>
          <w:rFonts w:ascii="ITC Avant Garde" w:eastAsia="Times New Roman" w:hAnsi="ITC Avant Garde"/>
          <w:bCs/>
          <w:sz w:val="22"/>
          <w:szCs w:val="22"/>
          <w:lang w:eastAsia="es-MX"/>
        </w:rPr>
        <w:t xml:space="preserve">la explotación, uso o aprovechamiento de bienes de la Nación, </w:t>
      </w:r>
      <w:r w:rsidRPr="008452B5">
        <w:rPr>
          <w:rFonts w:ascii="ITC Avant Garde" w:hAnsi="ITC Avant Garde"/>
          <w:sz w:val="22"/>
          <w:szCs w:val="22"/>
        </w:rPr>
        <w:t>así como su dominio directo,</w:t>
      </w:r>
      <w:r w:rsidRPr="008452B5">
        <w:rPr>
          <w:rFonts w:ascii="ITC Avant Garde" w:eastAsia="Times New Roman" w:hAnsi="ITC Avant Garde"/>
          <w:bCs/>
          <w:sz w:val="22"/>
          <w:szCs w:val="22"/>
          <w:lang w:eastAsia="es-MX"/>
        </w:rPr>
        <w:t xml:space="preserve"> corresponde</w:t>
      </w:r>
      <w:r w:rsidRPr="008452B5">
        <w:rPr>
          <w:rFonts w:ascii="ITC Avant Garde" w:hAnsi="ITC Avant Garde"/>
          <w:sz w:val="22"/>
          <w:szCs w:val="22"/>
        </w:rPr>
        <w:t xml:space="preserve"> originariamente a la Federación, sin embargo, en uso de su soberanía autoriza a los gobernados -sin que en estos casos pueda constituirse la propiedad privada-, su explotación y aprovechamiento temporal a través de una</w:t>
      </w:r>
      <w:r w:rsidRPr="008452B5">
        <w:rPr>
          <w:rStyle w:val="apple-converted-space"/>
          <w:rFonts w:ascii="ITC Avant Garde" w:hAnsi="ITC Avant Garde"/>
          <w:sz w:val="22"/>
          <w:szCs w:val="22"/>
        </w:rPr>
        <w:t> concesión, guardando en todo caso sus facultades para decretar la revocación de la misma o el rescate de los bienes y servicios en cuestión.</w:t>
      </w:r>
    </w:p>
    <w:p w:rsidR="007448A6" w:rsidRDefault="00C0069F" w:rsidP="007448A6">
      <w:pPr>
        <w:pStyle w:val="Textoindependiente"/>
        <w:tabs>
          <w:tab w:val="left" w:pos="851"/>
        </w:tabs>
        <w:spacing w:before="240" w:after="240" w:line="360" w:lineRule="auto"/>
        <w:jc w:val="both"/>
        <w:rPr>
          <w:rFonts w:ascii="ITC Avant Garde" w:eastAsia="Times New Roman" w:hAnsi="ITC Avant Garde"/>
          <w:sz w:val="22"/>
          <w:szCs w:val="22"/>
          <w:lang w:eastAsia="es-MX"/>
        </w:rPr>
      </w:pPr>
      <w:r w:rsidRPr="008452B5">
        <w:rPr>
          <w:rStyle w:val="apple-converted-space"/>
          <w:rFonts w:ascii="ITC Avant Garde" w:hAnsi="ITC Avant Garde"/>
          <w:sz w:val="22"/>
          <w:szCs w:val="22"/>
        </w:rPr>
        <w:t xml:space="preserve">Sirve para ilustrar </w:t>
      </w:r>
      <w:r>
        <w:rPr>
          <w:rStyle w:val="apple-converted-space"/>
          <w:rFonts w:ascii="ITC Avant Garde" w:hAnsi="ITC Avant Garde"/>
          <w:sz w:val="22"/>
          <w:szCs w:val="22"/>
          <w:lang w:val="es-MX"/>
        </w:rPr>
        <w:t>el siguiente criterio</w:t>
      </w:r>
      <w:r w:rsidRPr="008452B5">
        <w:rPr>
          <w:rStyle w:val="apple-converted-space"/>
          <w:rFonts w:ascii="ITC Avant Garde" w:hAnsi="ITC Avant Garde"/>
          <w:sz w:val="22"/>
          <w:szCs w:val="22"/>
        </w:rPr>
        <w:t>, que a su letra señala:</w:t>
      </w:r>
    </w:p>
    <w:p w:rsidR="007448A6" w:rsidRDefault="00C0069F" w:rsidP="007448A6">
      <w:pPr>
        <w:pStyle w:val="Textoindependiente"/>
        <w:spacing w:before="240" w:after="240" w:line="240" w:lineRule="auto"/>
        <w:ind w:left="567" w:right="567"/>
        <w:jc w:val="both"/>
        <w:rPr>
          <w:rFonts w:ascii="ITC Avant Garde" w:eastAsia="Times New Roman" w:hAnsi="ITC Avant Garde"/>
          <w:sz w:val="22"/>
          <w:szCs w:val="22"/>
          <w:lang w:eastAsia="es-MX"/>
        </w:rPr>
      </w:pPr>
      <w:r w:rsidRPr="008452B5">
        <w:rPr>
          <w:rFonts w:ascii="ITC Avant Garde" w:eastAsia="Times New Roman" w:hAnsi="ITC Avant Garde"/>
          <w:b/>
          <w:sz w:val="22"/>
          <w:szCs w:val="22"/>
          <w:lang w:eastAsia="es-MX"/>
        </w:rPr>
        <w:t>CONCESIÓN ADMINISTRATIVA. LÍMITES PARA SU OTORGAMIENTO A LOS PARTICULARES.</w:t>
      </w:r>
      <w:r w:rsidRPr="008452B5">
        <w:rPr>
          <w:rFonts w:ascii="ITC Avant Garde" w:eastAsia="Times New Roman" w:hAnsi="ITC Avant Garde"/>
          <w:sz w:val="22"/>
          <w:szCs w:val="22"/>
          <w:lang w:eastAsia="es-MX"/>
        </w:rPr>
        <w:t xml:space="preserve"> Los particulares no gozan de un derecho preexistente respecto de las concesiones administrativas, esto es, en su esfera jurídica no obra alguna prerrogativa para su otorgamiento ni en relación con los bienes o servicios públicos eventualmente sujetos a alguna, partiendo </w:t>
      </w:r>
      <w:r w:rsidRPr="008452B5">
        <w:rPr>
          <w:rFonts w:ascii="ITC Avant Garde" w:eastAsia="Times New Roman" w:hAnsi="ITC Avant Garde"/>
          <w:sz w:val="22"/>
          <w:szCs w:val="22"/>
          <w:lang w:eastAsia="es-MX"/>
        </w:rPr>
        <w:lastRenderedPageBreak/>
        <w:t xml:space="preserve">de que conforme al artículo 27, párrafo primero, de la Constitución Política de los Estados Unidos Mexicanos, </w:t>
      </w:r>
      <w:r w:rsidRPr="008452B5">
        <w:rPr>
          <w:rFonts w:ascii="ITC Avant Garde" w:eastAsia="Times New Roman" w:hAnsi="ITC Avant Garde"/>
          <w:b/>
          <w:sz w:val="22"/>
          <w:szCs w:val="22"/>
          <w:u w:val="single"/>
          <w:lang w:eastAsia="es-MX"/>
        </w:rPr>
        <w:t>el Estado es el titular originario de esos bienes y servicios, y es sólo por cuestiones de oportunidad, mérito o conveniencia que, eventualmente y en forma temporal, puede decidir facultar a los particulares para su uso, aprovechamiento, explotación o realización, conservando, en todo caso, sus facultades para decretar la revocación de la concesión o el rescate de los bienes y servicios en cuestión.</w:t>
      </w:r>
    </w:p>
    <w:p w:rsidR="007448A6" w:rsidRDefault="00C0069F" w:rsidP="007448A6">
      <w:pPr>
        <w:pStyle w:val="Textoindependiente"/>
        <w:spacing w:before="240" w:after="240" w:line="240" w:lineRule="auto"/>
        <w:ind w:left="567" w:right="567"/>
        <w:jc w:val="both"/>
        <w:rPr>
          <w:rFonts w:ascii="ITC Avant Garde" w:eastAsia="Times New Roman" w:hAnsi="ITC Avant Garde"/>
          <w:sz w:val="22"/>
          <w:szCs w:val="22"/>
          <w:lang w:eastAsia="es-MX"/>
        </w:rPr>
      </w:pPr>
      <w:r w:rsidRPr="008E659C">
        <w:rPr>
          <w:rFonts w:ascii="ITC Avant Garde" w:eastAsia="Times New Roman" w:hAnsi="ITC Avant Garde"/>
          <w:sz w:val="18"/>
          <w:szCs w:val="22"/>
          <w:lang w:eastAsia="es-MX"/>
        </w:rPr>
        <w:t>Época: Décima Época Registro: 2009505 Instancia: Tribunales Colegiados de Circuito Tipo de Tesis: Aislada Fuente: Gaceta del Semanario Judicial de la Federación Libro 19, Junio de 2015, Tomo III Materia(s): Administrativa Tesis: I.1o.A.105 A (10a.) Página: 1968</w:t>
      </w:r>
    </w:p>
    <w:p w:rsidR="007448A6" w:rsidRDefault="00C0069F" w:rsidP="007448A6">
      <w:pPr>
        <w:pStyle w:val="Textoindependiente"/>
        <w:tabs>
          <w:tab w:val="left" w:pos="993"/>
        </w:tabs>
        <w:spacing w:before="240" w:after="240" w:line="360" w:lineRule="auto"/>
        <w:jc w:val="both"/>
        <w:rPr>
          <w:rFonts w:ascii="ITC Avant Garde" w:eastAsia="Times New Roman" w:hAnsi="ITC Avant Garde"/>
          <w:sz w:val="22"/>
          <w:szCs w:val="22"/>
          <w:lang w:eastAsia="es-MX"/>
        </w:rPr>
      </w:pPr>
      <w:r>
        <w:rPr>
          <w:rFonts w:ascii="ITC Avant Garde" w:eastAsia="Times New Roman" w:hAnsi="ITC Avant Garde"/>
          <w:sz w:val="22"/>
          <w:szCs w:val="22"/>
          <w:lang w:val="es-MX" w:eastAsia="es-MX"/>
        </w:rPr>
        <w:t>Ahora bien, e</w:t>
      </w:r>
      <w:r w:rsidR="00A61E2B" w:rsidRPr="008452B5">
        <w:rPr>
          <w:rFonts w:ascii="ITC Avant Garde" w:eastAsia="Times New Roman" w:hAnsi="ITC Avant Garde"/>
          <w:sz w:val="22"/>
          <w:szCs w:val="22"/>
          <w:lang w:eastAsia="es-MX"/>
        </w:rPr>
        <w:t xml:space="preserve">l artículo 115, fracción </w:t>
      </w:r>
      <w:r w:rsidR="0045646C" w:rsidRPr="008452B5">
        <w:rPr>
          <w:rFonts w:ascii="ITC Avant Garde" w:eastAsia="Times New Roman" w:hAnsi="ITC Avant Garde"/>
          <w:sz w:val="22"/>
          <w:szCs w:val="22"/>
          <w:lang w:eastAsia="es-MX"/>
        </w:rPr>
        <w:t>III</w:t>
      </w:r>
      <w:r w:rsidR="00A61E2B" w:rsidRPr="008452B5">
        <w:rPr>
          <w:rFonts w:ascii="ITC Avant Garde" w:eastAsia="Times New Roman" w:hAnsi="ITC Avant Garde"/>
          <w:sz w:val="22"/>
          <w:szCs w:val="22"/>
          <w:lang w:eastAsia="es-MX"/>
        </w:rPr>
        <w:t xml:space="preserve">, de la </w:t>
      </w:r>
      <w:r w:rsidR="00793874" w:rsidRPr="008452B5">
        <w:rPr>
          <w:rFonts w:ascii="ITC Avant Garde" w:eastAsia="Times New Roman" w:hAnsi="ITC Avant Garde"/>
          <w:b/>
          <w:bCs/>
          <w:color w:val="000000"/>
          <w:sz w:val="22"/>
          <w:szCs w:val="22"/>
          <w:lang w:eastAsia="es-MX"/>
        </w:rPr>
        <w:t>“LFTyR”</w:t>
      </w:r>
      <w:r w:rsidR="00A61E2B" w:rsidRPr="008452B5">
        <w:rPr>
          <w:rFonts w:ascii="ITC Avant Garde" w:eastAsia="Times New Roman" w:hAnsi="ITC Avant Garde"/>
          <w:b/>
          <w:sz w:val="22"/>
          <w:szCs w:val="22"/>
          <w:lang w:eastAsia="es-MX"/>
        </w:rPr>
        <w:t xml:space="preserve">, </w:t>
      </w:r>
      <w:r w:rsidR="00A61E2B" w:rsidRPr="008452B5">
        <w:rPr>
          <w:rFonts w:ascii="ITC Avant Garde" w:eastAsia="Times New Roman" w:hAnsi="ITC Avant Garde"/>
          <w:sz w:val="22"/>
          <w:szCs w:val="22"/>
          <w:lang w:eastAsia="es-MX"/>
        </w:rPr>
        <w:t>establece que una de las formas de terminación de la</w:t>
      </w:r>
      <w:r w:rsidR="00FC2324" w:rsidRPr="008452B5">
        <w:rPr>
          <w:rFonts w:ascii="ITC Avant Garde" w:eastAsia="Times New Roman" w:hAnsi="ITC Avant Garde"/>
          <w:sz w:val="22"/>
          <w:szCs w:val="22"/>
          <w:lang w:eastAsia="es-MX"/>
        </w:rPr>
        <w:t>s</w:t>
      </w:r>
      <w:r w:rsidR="00A61E2B" w:rsidRPr="008452B5">
        <w:rPr>
          <w:rFonts w:ascii="ITC Avant Garde" w:eastAsia="Times New Roman" w:hAnsi="ITC Avant Garde"/>
          <w:sz w:val="22"/>
          <w:szCs w:val="22"/>
          <w:lang w:eastAsia="es-MX"/>
        </w:rPr>
        <w:t xml:space="preserve"> </w:t>
      </w:r>
      <w:r w:rsidR="00FC2324" w:rsidRPr="008452B5">
        <w:rPr>
          <w:rFonts w:ascii="ITC Avant Garde" w:eastAsia="Times New Roman" w:hAnsi="ITC Avant Garde"/>
          <w:sz w:val="22"/>
          <w:szCs w:val="22"/>
          <w:lang w:eastAsia="es-MX"/>
        </w:rPr>
        <w:t>concesiones</w:t>
      </w:r>
      <w:r w:rsidR="00A61E2B" w:rsidRPr="008452B5">
        <w:rPr>
          <w:rFonts w:ascii="ITC Avant Garde" w:eastAsia="Times New Roman" w:hAnsi="ITC Avant Garde"/>
          <w:sz w:val="22"/>
          <w:szCs w:val="22"/>
          <w:lang w:eastAsia="es-MX"/>
        </w:rPr>
        <w:t xml:space="preserve"> es la revocación.</w:t>
      </w:r>
    </w:p>
    <w:p w:rsidR="007448A6" w:rsidRDefault="00FC2324" w:rsidP="007448A6">
      <w:pPr>
        <w:pStyle w:val="Textoindependiente"/>
        <w:tabs>
          <w:tab w:val="left" w:pos="993"/>
        </w:tabs>
        <w:spacing w:before="240" w:after="240" w:line="360" w:lineRule="auto"/>
        <w:jc w:val="both"/>
        <w:rPr>
          <w:rFonts w:ascii="ITC Avant Garde" w:eastAsia="Times New Roman" w:hAnsi="ITC Avant Garde"/>
          <w:sz w:val="22"/>
          <w:szCs w:val="22"/>
          <w:lang w:val="es-MX" w:eastAsia="es-MX"/>
        </w:rPr>
      </w:pPr>
      <w:r w:rsidRPr="008452B5">
        <w:rPr>
          <w:rFonts w:ascii="ITC Avant Garde" w:eastAsia="Times New Roman" w:hAnsi="ITC Avant Garde"/>
          <w:sz w:val="22"/>
          <w:szCs w:val="22"/>
          <w:lang w:eastAsia="es-MX"/>
        </w:rPr>
        <w:t xml:space="preserve">La revocación de las concesiones puede obedecer a cuestiones de razón de interés social, cuando el Estado ya no pretende concesionar la prestación de un servicio público o la explotación de bienes de propiedad pública o </w:t>
      </w:r>
      <w:r w:rsidRPr="008452B5">
        <w:rPr>
          <w:rFonts w:ascii="ITC Avant Garde" w:eastAsia="Times New Roman" w:hAnsi="ITC Avant Garde"/>
          <w:b/>
          <w:sz w:val="22"/>
          <w:szCs w:val="22"/>
          <w:u w:val="single"/>
          <w:lang w:eastAsia="es-MX"/>
        </w:rPr>
        <w:t>cuando el concesionario no ha cumplido con la ley que regula la concesión</w:t>
      </w:r>
      <w:r w:rsidR="005219F4">
        <w:rPr>
          <w:rFonts w:ascii="ITC Avant Garde" w:eastAsia="Times New Roman" w:hAnsi="ITC Avant Garde"/>
          <w:sz w:val="22"/>
          <w:szCs w:val="22"/>
          <w:lang w:val="es-MX" w:eastAsia="es-MX"/>
        </w:rPr>
        <w:t>;</w:t>
      </w:r>
      <w:r w:rsidR="008038E2">
        <w:rPr>
          <w:rFonts w:ascii="ITC Avant Garde" w:eastAsia="Times New Roman" w:hAnsi="ITC Avant Garde"/>
          <w:sz w:val="22"/>
          <w:szCs w:val="22"/>
          <w:lang w:eastAsia="es-MX"/>
        </w:rPr>
        <w:t xml:space="preserve"> lo anterior</w:t>
      </w:r>
      <w:r w:rsidR="008038E2">
        <w:rPr>
          <w:rFonts w:ascii="ITC Avant Garde" w:eastAsia="Times New Roman" w:hAnsi="ITC Avant Garde"/>
          <w:sz w:val="22"/>
          <w:szCs w:val="22"/>
          <w:lang w:val="es-MX" w:eastAsia="es-MX"/>
        </w:rPr>
        <w:t xml:space="preserve"> es un acto que el Estado llevará a cabo en ejercicio de su facultad rectora y en beneficio de la colectividad, a fin de garantizar la continuidad, permanencia y uniformidad de los servicios públicos</w:t>
      </w:r>
      <w:r w:rsidR="00544245">
        <w:rPr>
          <w:rFonts w:ascii="ITC Avant Garde" w:eastAsia="Times New Roman" w:hAnsi="ITC Avant Garde"/>
          <w:sz w:val="22"/>
          <w:szCs w:val="22"/>
          <w:lang w:val="es-MX" w:eastAsia="es-MX"/>
        </w:rPr>
        <w:t xml:space="preserve"> tendientes a satisfacer las necesidades de comunicación de la población en general y que sean prestados en las mejores condiciones posibles.</w:t>
      </w:r>
    </w:p>
    <w:p w:rsidR="007448A6" w:rsidRDefault="00615B8C" w:rsidP="007448A6">
      <w:pPr>
        <w:pStyle w:val="Textoindependiente"/>
        <w:tabs>
          <w:tab w:val="left" w:pos="851"/>
        </w:tabs>
        <w:spacing w:before="240" w:after="240" w:line="360" w:lineRule="auto"/>
        <w:jc w:val="both"/>
        <w:rPr>
          <w:rFonts w:ascii="ITC Avant Garde" w:eastAsia="Times New Roman" w:hAnsi="ITC Avant Garde"/>
          <w:b/>
          <w:sz w:val="22"/>
          <w:szCs w:val="22"/>
          <w:lang w:val="es-MX" w:eastAsia="es-MX"/>
        </w:rPr>
      </w:pPr>
      <w:r>
        <w:rPr>
          <w:rFonts w:ascii="ITC Avant Garde" w:eastAsia="Times New Roman" w:hAnsi="ITC Avant Garde"/>
          <w:sz w:val="22"/>
          <w:szCs w:val="22"/>
          <w:lang w:val="es-MX" w:eastAsia="es-MX"/>
        </w:rPr>
        <w:t>En tal sentido</w:t>
      </w:r>
      <w:r w:rsidR="0066308E">
        <w:rPr>
          <w:rFonts w:ascii="ITC Avant Garde" w:eastAsia="Times New Roman" w:hAnsi="ITC Avant Garde"/>
          <w:sz w:val="22"/>
          <w:szCs w:val="22"/>
          <w:lang w:val="es-MX" w:eastAsia="es-MX"/>
        </w:rPr>
        <w:t xml:space="preserve">, </w:t>
      </w:r>
      <w:r w:rsidR="00A663DD">
        <w:rPr>
          <w:rFonts w:ascii="ITC Avant Garde" w:eastAsia="Times New Roman" w:hAnsi="ITC Avant Garde"/>
          <w:sz w:val="22"/>
          <w:szCs w:val="22"/>
          <w:lang w:val="es-MX" w:eastAsia="es-MX"/>
        </w:rPr>
        <w:t xml:space="preserve">se trata de garantizar que la prestación de los servicios públicos que fueron </w:t>
      </w:r>
      <w:r w:rsidR="00937AEC">
        <w:rPr>
          <w:rFonts w:ascii="ITC Avant Garde" w:eastAsia="Times New Roman" w:hAnsi="ITC Avant Garde"/>
          <w:sz w:val="22"/>
          <w:szCs w:val="22"/>
          <w:lang w:val="es-MX" w:eastAsia="es-MX"/>
        </w:rPr>
        <w:t>concesionados</w:t>
      </w:r>
      <w:r w:rsidR="00A663DD">
        <w:rPr>
          <w:rFonts w:ascii="ITC Avant Garde" w:eastAsia="Times New Roman" w:hAnsi="ITC Avant Garde"/>
          <w:sz w:val="22"/>
          <w:szCs w:val="22"/>
          <w:lang w:val="es-MX" w:eastAsia="es-MX"/>
        </w:rPr>
        <w:t xml:space="preserve"> se realice</w:t>
      </w:r>
      <w:r w:rsidR="00937AEC">
        <w:rPr>
          <w:rFonts w:ascii="ITC Avant Garde" w:eastAsia="Times New Roman" w:hAnsi="ITC Avant Garde"/>
          <w:sz w:val="22"/>
          <w:szCs w:val="22"/>
          <w:lang w:val="es-MX" w:eastAsia="es-MX"/>
        </w:rPr>
        <w:t>n</w:t>
      </w:r>
      <w:r w:rsidR="00A663DD">
        <w:rPr>
          <w:rFonts w:ascii="ITC Avant Garde" w:eastAsia="Times New Roman" w:hAnsi="ITC Avant Garde"/>
          <w:sz w:val="22"/>
          <w:szCs w:val="22"/>
          <w:lang w:val="es-MX" w:eastAsia="es-MX"/>
        </w:rPr>
        <w:t xml:space="preserve"> </w:t>
      </w:r>
      <w:r>
        <w:rPr>
          <w:rFonts w:ascii="ITC Avant Garde" w:eastAsia="Times New Roman" w:hAnsi="ITC Avant Garde"/>
          <w:sz w:val="22"/>
          <w:szCs w:val="22"/>
          <w:lang w:val="es-MX" w:eastAsia="es-MX"/>
        </w:rPr>
        <w:t>cumpliendo</w:t>
      </w:r>
      <w:r w:rsidR="00A663DD">
        <w:rPr>
          <w:rFonts w:ascii="ITC Avant Garde" w:eastAsia="Times New Roman" w:hAnsi="ITC Avant Garde"/>
          <w:sz w:val="22"/>
          <w:szCs w:val="22"/>
          <w:lang w:val="es-MX" w:eastAsia="es-MX"/>
        </w:rPr>
        <w:t xml:space="preserve"> </w:t>
      </w:r>
      <w:r>
        <w:rPr>
          <w:rFonts w:ascii="ITC Avant Garde" w:eastAsia="Times New Roman" w:hAnsi="ITC Avant Garde"/>
          <w:sz w:val="22"/>
          <w:szCs w:val="22"/>
          <w:lang w:val="es-MX" w:eastAsia="es-MX"/>
        </w:rPr>
        <w:t>con</w:t>
      </w:r>
      <w:r w:rsidR="00A663DD">
        <w:rPr>
          <w:rFonts w:ascii="ITC Avant Garde" w:eastAsia="Times New Roman" w:hAnsi="ITC Avant Garde"/>
          <w:sz w:val="22"/>
          <w:szCs w:val="22"/>
          <w:lang w:val="es-MX" w:eastAsia="es-MX"/>
        </w:rPr>
        <w:t xml:space="preserve"> las </w:t>
      </w:r>
      <w:r>
        <w:rPr>
          <w:rFonts w:ascii="ITC Avant Garde" w:eastAsia="Times New Roman" w:hAnsi="ITC Avant Garde"/>
          <w:sz w:val="22"/>
          <w:szCs w:val="22"/>
          <w:lang w:val="es-MX" w:eastAsia="es-MX"/>
        </w:rPr>
        <w:t>obligaciones</w:t>
      </w:r>
      <w:r w:rsidR="00A663DD">
        <w:rPr>
          <w:rFonts w:ascii="ITC Avant Garde" w:eastAsia="Times New Roman" w:hAnsi="ITC Avant Garde"/>
          <w:sz w:val="22"/>
          <w:szCs w:val="22"/>
          <w:lang w:val="es-MX" w:eastAsia="es-MX"/>
        </w:rPr>
        <w:t xml:space="preserve"> y condiciones otorgadas para ello, sin contemplar </w:t>
      </w:r>
      <w:r>
        <w:rPr>
          <w:rFonts w:ascii="ITC Avant Garde" w:eastAsia="Times New Roman" w:hAnsi="ITC Avant Garde"/>
          <w:sz w:val="22"/>
          <w:szCs w:val="22"/>
          <w:lang w:val="es-MX" w:eastAsia="es-MX"/>
        </w:rPr>
        <w:t xml:space="preserve">modalidades diversas o </w:t>
      </w:r>
      <w:r w:rsidR="005219F4">
        <w:rPr>
          <w:rFonts w:ascii="ITC Avant Garde" w:eastAsia="Times New Roman" w:hAnsi="ITC Avant Garde"/>
          <w:sz w:val="22"/>
          <w:szCs w:val="22"/>
          <w:lang w:val="es-MX" w:eastAsia="es-MX"/>
        </w:rPr>
        <w:t xml:space="preserve">que los concesionarios lleven a cabo actos contrarios a los pretendidos con el otorgamiento de la concesión, aprovechando al máximo </w:t>
      </w:r>
      <w:r w:rsidR="001A7E03">
        <w:rPr>
          <w:rFonts w:ascii="ITC Avant Garde" w:eastAsia="Times New Roman" w:hAnsi="ITC Avant Garde"/>
          <w:sz w:val="22"/>
          <w:szCs w:val="22"/>
          <w:lang w:val="es-MX" w:eastAsia="es-MX"/>
        </w:rPr>
        <w:t>las condiciones de operación del acto de concesionamiento, siendo consistente con lo establecido en los artículos 25 y 28 de la “</w:t>
      </w:r>
      <w:r w:rsidR="001A7E03">
        <w:rPr>
          <w:rFonts w:ascii="ITC Avant Garde" w:eastAsia="Times New Roman" w:hAnsi="ITC Avant Garde"/>
          <w:b/>
          <w:sz w:val="22"/>
          <w:szCs w:val="22"/>
          <w:lang w:val="es-MX" w:eastAsia="es-MX"/>
        </w:rPr>
        <w:t>CPEUM</w:t>
      </w:r>
      <w:r w:rsidR="001A7E03">
        <w:rPr>
          <w:rFonts w:ascii="ITC Avant Garde" w:eastAsia="Times New Roman" w:hAnsi="ITC Avant Garde"/>
          <w:sz w:val="22"/>
          <w:szCs w:val="22"/>
          <w:lang w:val="es-MX" w:eastAsia="es-MX"/>
        </w:rPr>
        <w:t>”.</w:t>
      </w:r>
    </w:p>
    <w:p w:rsidR="007448A6" w:rsidRDefault="00672214"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Cs/>
          <w:color w:val="000000"/>
          <w:sz w:val="22"/>
          <w:szCs w:val="22"/>
          <w:lang w:val="es-MX" w:eastAsia="es-MX"/>
        </w:rPr>
        <w:t xml:space="preserve">Lo anterior permite al </w:t>
      </w:r>
      <w:r w:rsidR="001A7E03">
        <w:rPr>
          <w:rFonts w:ascii="ITC Avant Garde" w:eastAsia="Times New Roman" w:hAnsi="ITC Avant Garde"/>
          <w:bCs/>
          <w:color w:val="000000"/>
          <w:sz w:val="22"/>
          <w:szCs w:val="22"/>
          <w:lang w:val="es-MX" w:eastAsia="es-MX"/>
        </w:rPr>
        <w:t xml:space="preserve">Estado suspender de manera definitiva los efectos de una concesión cuando no se ha cumplido con los fines pretendidos con base </w:t>
      </w:r>
      <w:r>
        <w:rPr>
          <w:rFonts w:ascii="ITC Avant Garde" w:eastAsia="Times New Roman" w:hAnsi="ITC Avant Garde"/>
          <w:bCs/>
          <w:color w:val="000000"/>
          <w:sz w:val="22"/>
          <w:szCs w:val="22"/>
          <w:lang w:val="es-MX" w:eastAsia="es-MX"/>
        </w:rPr>
        <w:t xml:space="preserve">en las necesidades imperantes </w:t>
      </w:r>
      <w:r w:rsidR="00BE1D66">
        <w:rPr>
          <w:rFonts w:ascii="ITC Avant Garde" w:eastAsia="Times New Roman" w:hAnsi="ITC Avant Garde"/>
          <w:bCs/>
          <w:color w:val="000000"/>
          <w:sz w:val="22"/>
          <w:szCs w:val="22"/>
          <w:lang w:val="es-MX" w:eastAsia="es-MX"/>
        </w:rPr>
        <w:t>a fin</w:t>
      </w:r>
      <w:r>
        <w:rPr>
          <w:rFonts w:ascii="ITC Avant Garde" w:eastAsia="Times New Roman" w:hAnsi="ITC Avant Garde"/>
          <w:bCs/>
          <w:color w:val="000000"/>
          <w:sz w:val="22"/>
          <w:szCs w:val="22"/>
          <w:lang w:val="es-MX" w:eastAsia="es-MX"/>
        </w:rPr>
        <w:t xml:space="preserve"> de satisfacer el interés público, entendiendo como </w:t>
      </w:r>
      <w:r>
        <w:rPr>
          <w:rFonts w:ascii="ITC Avant Garde" w:eastAsia="Times New Roman" w:hAnsi="ITC Avant Garde"/>
          <w:bCs/>
          <w:color w:val="000000"/>
          <w:sz w:val="22"/>
          <w:szCs w:val="22"/>
          <w:lang w:val="es-MX" w:eastAsia="es-MX"/>
        </w:rPr>
        <w:lastRenderedPageBreak/>
        <w:t>tal el conjunto de pretensiones que se encuentran relacionadas con las necesidades colectivas de los miembros de la sociedad y que son protegidas mediante la intervención directa y permanente del Estado, como sucede en el caso concreto.</w:t>
      </w:r>
    </w:p>
    <w:p w:rsidR="007448A6" w:rsidRDefault="004B5269"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Cs/>
          <w:color w:val="000000"/>
          <w:sz w:val="22"/>
          <w:szCs w:val="22"/>
          <w:lang w:val="es-MX" w:eastAsia="es-MX"/>
        </w:rPr>
        <w:t xml:space="preserve">En este orden de ideas, al ser la prestación de los servicios de telecomunicaciones una actividad de interés </w:t>
      </w:r>
      <w:r w:rsidR="001E5BD4">
        <w:rPr>
          <w:rFonts w:ascii="ITC Avant Garde" w:eastAsia="Times New Roman" w:hAnsi="ITC Avant Garde"/>
          <w:bCs/>
          <w:color w:val="000000"/>
          <w:sz w:val="22"/>
          <w:szCs w:val="22"/>
          <w:lang w:val="es-MX" w:eastAsia="es-MX"/>
        </w:rPr>
        <w:t>general</w:t>
      </w:r>
      <w:r>
        <w:rPr>
          <w:rFonts w:ascii="ITC Avant Garde" w:eastAsia="Times New Roman" w:hAnsi="ITC Avant Garde"/>
          <w:bCs/>
          <w:color w:val="000000"/>
          <w:sz w:val="22"/>
          <w:szCs w:val="22"/>
          <w:lang w:val="es-MX" w:eastAsia="es-MX"/>
        </w:rPr>
        <w:t xml:space="preserve">, </w:t>
      </w:r>
      <w:r w:rsidR="00BE1D66">
        <w:rPr>
          <w:rFonts w:ascii="ITC Avant Garde" w:eastAsia="Times New Roman" w:hAnsi="ITC Avant Garde"/>
          <w:bCs/>
          <w:color w:val="000000"/>
          <w:sz w:val="22"/>
          <w:szCs w:val="22"/>
          <w:lang w:val="es-MX" w:eastAsia="es-MX"/>
        </w:rPr>
        <w:t xml:space="preserve">es imperante que los mismos </w:t>
      </w:r>
      <w:r w:rsidR="00021B55">
        <w:rPr>
          <w:rFonts w:ascii="ITC Avant Garde" w:eastAsia="Times New Roman" w:hAnsi="ITC Avant Garde"/>
          <w:bCs/>
          <w:color w:val="000000"/>
          <w:sz w:val="22"/>
          <w:szCs w:val="22"/>
          <w:lang w:val="es-MX" w:eastAsia="es-MX"/>
        </w:rPr>
        <w:t>se realicen apegados</w:t>
      </w:r>
      <w:r w:rsidR="00BE1D66">
        <w:rPr>
          <w:rFonts w:ascii="ITC Avant Garde" w:eastAsia="Times New Roman" w:hAnsi="ITC Avant Garde"/>
          <w:bCs/>
          <w:color w:val="000000"/>
          <w:sz w:val="22"/>
          <w:szCs w:val="22"/>
          <w:lang w:val="es-MX" w:eastAsia="es-MX"/>
        </w:rPr>
        <w:t xml:space="preserve"> al marco legal que regula el título de concesión, así como a las </w:t>
      </w:r>
      <w:r w:rsidR="00A1794D">
        <w:rPr>
          <w:rFonts w:ascii="ITC Avant Garde" w:eastAsia="Times New Roman" w:hAnsi="ITC Avant Garde"/>
          <w:bCs/>
          <w:color w:val="000000"/>
          <w:sz w:val="22"/>
          <w:szCs w:val="22"/>
          <w:lang w:val="es-MX" w:eastAsia="es-MX"/>
        </w:rPr>
        <w:t xml:space="preserve">obligaciones, </w:t>
      </w:r>
      <w:r w:rsidR="00BE1D66">
        <w:rPr>
          <w:rFonts w:ascii="ITC Avant Garde" w:eastAsia="Times New Roman" w:hAnsi="ITC Avant Garde"/>
          <w:bCs/>
          <w:color w:val="000000"/>
          <w:sz w:val="22"/>
          <w:szCs w:val="22"/>
          <w:lang w:val="es-MX" w:eastAsia="es-MX"/>
        </w:rPr>
        <w:t xml:space="preserve">modalidades y condiciones establecidas en éste, </w:t>
      </w:r>
      <w:r w:rsidR="0069594B">
        <w:rPr>
          <w:rFonts w:ascii="ITC Avant Garde" w:eastAsia="Times New Roman" w:hAnsi="ITC Avant Garde"/>
          <w:bCs/>
          <w:color w:val="000000"/>
          <w:sz w:val="22"/>
          <w:szCs w:val="22"/>
          <w:lang w:val="es-MX" w:eastAsia="es-MX"/>
        </w:rPr>
        <w:t xml:space="preserve">pues de lo contrario, </w:t>
      </w:r>
      <w:r w:rsidR="00021B55">
        <w:rPr>
          <w:rFonts w:ascii="ITC Avant Garde" w:eastAsia="Times New Roman" w:hAnsi="ITC Avant Garde"/>
          <w:bCs/>
          <w:color w:val="000000"/>
          <w:sz w:val="22"/>
          <w:szCs w:val="22"/>
          <w:lang w:val="es-MX" w:eastAsia="es-MX"/>
        </w:rPr>
        <w:t xml:space="preserve">se generarían causas o motivos que no </w:t>
      </w:r>
      <w:r w:rsidR="00670879">
        <w:rPr>
          <w:rFonts w:ascii="ITC Avant Garde" w:eastAsia="Times New Roman" w:hAnsi="ITC Avant Garde"/>
          <w:bCs/>
          <w:color w:val="000000"/>
          <w:sz w:val="22"/>
          <w:szCs w:val="22"/>
          <w:lang w:val="es-MX" w:eastAsia="es-MX"/>
        </w:rPr>
        <w:t>justificarían que se destinaran a otros fines o a</w:t>
      </w:r>
      <w:r w:rsidR="00021B55">
        <w:rPr>
          <w:rFonts w:ascii="ITC Avant Garde" w:eastAsia="Times New Roman" w:hAnsi="ITC Avant Garde"/>
          <w:bCs/>
          <w:color w:val="000000"/>
          <w:sz w:val="22"/>
          <w:szCs w:val="22"/>
          <w:lang w:val="es-MX" w:eastAsia="es-MX"/>
        </w:rPr>
        <w:t xml:space="preserve"> la prestación de </w:t>
      </w:r>
      <w:r w:rsidR="00253C05">
        <w:rPr>
          <w:rFonts w:ascii="ITC Avant Garde" w:eastAsia="Times New Roman" w:hAnsi="ITC Avant Garde"/>
          <w:bCs/>
          <w:color w:val="000000"/>
          <w:sz w:val="22"/>
          <w:szCs w:val="22"/>
          <w:lang w:val="es-MX" w:eastAsia="es-MX"/>
        </w:rPr>
        <w:t>los servicios de manera continua</w:t>
      </w:r>
      <w:r w:rsidR="00021B55">
        <w:rPr>
          <w:rFonts w:ascii="ITC Avant Garde" w:eastAsia="Times New Roman" w:hAnsi="ITC Avant Garde"/>
          <w:bCs/>
          <w:color w:val="000000"/>
          <w:sz w:val="22"/>
          <w:szCs w:val="22"/>
          <w:lang w:val="es-MX" w:eastAsia="es-MX"/>
        </w:rPr>
        <w:t xml:space="preserve"> </w:t>
      </w:r>
      <w:r w:rsidR="00435AB3">
        <w:rPr>
          <w:rFonts w:ascii="ITC Avant Garde" w:eastAsia="Times New Roman" w:hAnsi="ITC Avant Garde"/>
          <w:bCs/>
          <w:color w:val="000000"/>
          <w:sz w:val="22"/>
          <w:szCs w:val="22"/>
          <w:lang w:val="es-MX" w:eastAsia="es-MX"/>
        </w:rPr>
        <w:t>y</w:t>
      </w:r>
      <w:r w:rsidR="00670879">
        <w:rPr>
          <w:rFonts w:ascii="ITC Avant Garde" w:eastAsia="Times New Roman" w:hAnsi="ITC Avant Garde"/>
          <w:bCs/>
          <w:color w:val="000000"/>
          <w:sz w:val="22"/>
          <w:szCs w:val="22"/>
          <w:lang w:val="es-MX" w:eastAsia="es-MX"/>
        </w:rPr>
        <w:t xml:space="preserve"> consecuentemente,</w:t>
      </w:r>
      <w:r w:rsidR="00435AB3">
        <w:rPr>
          <w:rFonts w:ascii="ITC Avant Garde" w:eastAsia="Times New Roman" w:hAnsi="ITC Avant Garde"/>
          <w:bCs/>
          <w:color w:val="000000"/>
          <w:sz w:val="22"/>
          <w:szCs w:val="22"/>
          <w:lang w:val="es-MX" w:eastAsia="es-MX"/>
        </w:rPr>
        <w:t xml:space="preserve"> </w:t>
      </w:r>
      <w:r w:rsidR="001A7E03">
        <w:rPr>
          <w:rFonts w:ascii="ITC Avant Garde" w:eastAsia="Times New Roman" w:hAnsi="ITC Avant Garde"/>
          <w:bCs/>
          <w:color w:val="000000"/>
          <w:sz w:val="22"/>
          <w:szCs w:val="22"/>
          <w:lang w:val="es-MX" w:eastAsia="es-MX"/>
        </w:rPr>
        <w:t xml:space="preserve">se vería afectado </w:t>
      </w:r>
      <w:r w:rsidR="00021B55">
        <w:rPr>
          <w:rFonts w:ascii="ITC Avant Garde" w:eastAsia="Times New Roman" w:hAnsi="ITC Avant Garde"/>
          <w:bCs/>
          <w:color w:val="000000"/>
          <w:sz w:val="22"/>
          <w:szCs w:val="22"/>
          <w:lang w:val="es-MX" w:eastAsia="es-MX"/>
        </w:rPr>
        <w:t>el mejoramiento de dichos servicios en beneficio de la sociedad en general</w:t>
      </w:r>
      <w:r w:rsidR="00261CDF">
        <w:rPr>
          <w:rFonts w:ascii="ITC Avant Garde" w:eastAsia="Times New Roman" w:hAnsi="ITC Avant Garde"/>
          <w:bCs/>
          <w:color w:val="000000"/>
          <w:sz w:val="22"/>
          <w:szCs w:val="22"/>
          <w:lang w:val="es-MX" w:eastAsia="es-MX"/>
        </w:rPr>
        <w:t>.</w:t>
      </w:r>
    </w:p>
    <w:p w:rsidR="00670879" w:rsidRDefault="00261CDF"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Cs/>
          <w:color w:val="000000"/>
          <w:sz w:val="22"/>
          <w:szCs w:val="22"/>
          <w:lang w:val="es-MX" w:eastAsia="es-MX"/>
        </w:rPr>
        <w:t>P</w:t>
      </w:r>
      <w:r w:rsidR="00021B55">
        <w:rPr>
          <w:rFonts w:ascii="ITC Avant Garde" w:eastAsia="Times New Roman" w:hAnsi="ITC Avant Garde"/>
          <w:bCs/>
          <w:color w:val="000000"/>
          <w:sz w:val="22"/>
          <w:szCs w:val="22"/>
          <w:lang w:val="es-MX" w:eastAsia="es-MX"/>
        </w:rPr>
        <w:t xml:space="preserve">or lo </w:t>
      </w:r>
      <w:r>
        <w:rPr>
          <w:rFonts w:ascii="ITC Avant Garde" w:eastAsia="Times New Roman" w:hAnsi="ITC Avant Garde"/>
          <w:bCs/>
          <w:color w:val="000000"/>
          <w:sz w:val="22"/>
          <w:szCs w:val="22"/>
          <w:lang w:val="es-MX" w:eastAsia="es-MX"/>
        </w:rPr>
        <w:t xml:space="preserve">anterior, </w:t>
      </w:r>
      <w:r w:rsidR="00021B55">
        <w:rPr>
          <w:rFonts w:ascii="ITC Avant Garde" w:eastAsia="Times New Roman" w:hAnsi="ITC Avant Garde"/>
          <w:bCs/>
          <w:color w:val="000000"/>
          <w:sz w:val="22"/>
          <w:szCs w:val="22"/>
          <w:lang w:val="es-MX" w:eastAsia="es-MX"/>
        </w:rPr>
        <w:t xml:space="preserve">resulta válido </w:t>
      </w:r>
      <w:r w:rsidR="00D95143">
        <w:rPr>
          <w:rFonts w:ascii="ITC Avant Garde" w:eastAsia="Times New Roman" w:hAnsi="ITC Avant Garde"/>
          <w:bCs/>
          <w:color w:val="000000"/>
          <w:sz w:val="22"/>
          <w:szCs w:val="22"/>
          <w:lang w:val="es-MX" w:eastAsia="es-MX"/>
        </w:rPr>
        <w:t>que con base en el interés público</w:t>
      </w:r>
      <w:r w:rsidR="00670879">
        <w:rPr>
          <w:rFonts w:ascii="ITC Avant Garde" w:eastAsia="Times New Roman" w:hAnsi="ITC Avant Garde"/>
          <w:bCs/>
          <w:color w:val="000000"/>
          <w:sz w:val="22"/>
          <w:szCs w:val="22"/>
          <w:lang w:val="es-MX" w:eastAsia="es-MX"/>
        </w:rPr>
        <w:t>, así como en lo dispuesto en el título de concesión y en la ley,</w:t>
      </w:r>
      <w:r w:rsidR="00D95143">
        <w:rPr>
          <w:rFonts w:ascii="ITC Avant Garde" w:eastAsia="Times New Roman" w:hAnsi="ITC Avant Garde"/>
          <w:bCs/>
          <w:color w:val="000000"/>
          <w:sz w:val="22"/>
          <w:szCs w:val="22"/>
          <w:lang w:val="es-MX" w:eastAsia="es-MX"/>
        </w:rPr>
        <w:t xml:space="preserve"> se pueda ejercer la facultad de </w:t>
      </w:r>
      <w:r w:rsidR="00D95143" w:rsidRPr="004A560A">
        <w:rPr>
          <w:rFonts w:ascii="ITC Avant Garde" w:eastAsia="Times New Roman" w:hAnsi="ITC Avant Garde"/>
          <w:bCs/>
          <w:color w:val="000000"/>
          <w:sz w:val="22"/>
          <w:szCs w:val="22"/>
          <w:lang w:val="es-MX" w:eastAsia="es-MX"/>
        </w:rPr>
        <w:t xml:space="preserve">revocar </w:t>
      </w:r>
      <w:r w:rsidR="001A7E03" w:rsidRPr="0018050D">
        <w:rPr>
          <w:rFonts w:ascii="ITC Avant Garde" w:eastAsia="Times New Roman" w:hAnsi="ITC Avant Garde"/>
          <w:bCs/>
          <w:color w:val="000000"/>
          <w:sz w:val="22"/>
          <w:szCs w:val="22"/>
          <w:lang w:val="es-MX" w:eastAsia="es-MX"/>
        </w:rPr>
        <w:t xml:space="preserve">la </w:t>
      </w:r>
      <w:r w:rsidR="001A7E03" w:rsidRPr="0040615A">
        <w:rPr>
          <w:rFonts w:ascii="ITC Avant Garde" w:eastAsia="Times New Roman" w:hAnsi="ITC Avant Garde"/>
          <w:bCs/>
          <w:color w:val="000000"/>
          <w:sz w:val="22"/>
          <w:szCs w:val="22"/>
          <w:lang w:eastAsia="es-MX"/>
        </w:rPr>
        <w:t>“</w:t>
      </w:r>
      <w:r w:rsidR="001A7E03" w:rsidRPr="0040615A">
        <w:rPr>
          <w:rFonts w:ascii="ITC Avant Garde" w:eastAsia="Times New Roman" w:hAnsi="ITC Avant Garde"/>
          <w:b/>
          <w:bCs/>
          <w:color w:val="000000"/>
          <w:sz w:val="22"/>
          <w:szCs w:val="22"/>
          <w:lang w:eastAsia="es-MX"/>
        </w:rPr>
        <w:t>CONCESIÓN DE RED</w:t>
      </w:r>
      <w:r w:rsidR="001A7E03" w:rsidRPr="0040615A">
        <w:rPr>
          <w:rFonts w:ascii="ITC Avant Garde" w:eastAsia="Times New Roman" w:hAnsi="ITC Avant Garde"/>
          <w:bCs/>
          <w:color w:val="000000"/>
          <w:sz w:val="22"/>
          <w:szCs w:val="22"/>
          <w:lang w:eastAsia="es-MX"/>
        </w:rPr>
        <w:t>”</w:t>
      </w:r>
      <w:r w:rsidR="001A7E03" w:rsidRPr="0040615A">
        <w:rPr>
          <w:rFonts w:ascii="ITC Avant Garde" w:eastAsia="Times New Roman" w:hAnsi="ITC Avant Garde"/>
          <w:bCs/>
          <w:color w:val="000000"/>
          <w:sz w:val="22"/>
          <w:szCs w:val="22"/>
          <w:lang w:val="es-MX" w:eastAsia="es-MX"/>
        </w:rPr>
        <w:t xml:space="preserve"> de </w:t>
      </w:r>
      <w:r w:rsidR="001A7E03" w:rsidRPr="0040615A">
        <w:rPr>
          <w:rFonts w:ascii="ITC Avant Garde" w:hAnsi="ITC Avant Garde"/>
          <w:sz w:val="22"/>
          <w:szCs w:val="22"/>
        </w:rPr>
        <w:t>“</w:t>
      </w:r>
      <w:r w:rsidR="001A7E03" w:rsidRPr="0040615A">
        <w:rPr>
          <w:rFonts w:ascii="ITC Avant Garde" w:hAnsi="ITC Avant Garde"/>
          <w:b/>
          <w:sz w:val="22"/>
          <w:szCs w:val="22"/>
        </w:rPr>
        <w:t>SAI</w:t>
      </w:r>
      <w:r w:rsidR="001A7E03" w:rsidRPr="0040615A">
        <w:rPr>
          <w:rFonts w:ascii="ITC Avant Garde" w:hAnsi="ITC Avant Garde"/>
          <w:sz w:val="22"/>
          <w:szCs w:val="22"/>
        </w:rPr>
        <w:t>”</w:t>
      </w:r>
      <w:r w:rsidR="00D95143" w:rsidRPr="004A560A">
        <w:rPr>
          <w:rFonts w:ascii="ITC Avant Garde" w:eastAsia="Times New Roman" w:hAnsi="ITC Avant Garde"/>
          <w:bCs/>
          <w:color w:val="000000"/>
          <w:sz w:val="22"/>
          <w:szCs w:val="22"/>
          <w:lang w:val="es-MX" w:eastAsia="es-MX"/>
        </w:rPr>
        <w:t>, como ocurre en</w:t>
      </w:r>
      <w:r w:rsidR="00D95143">
        <w:rPr>
          <w:rFonts w:ascii="ITC Avant Garde" w:eastAsia="Times New Roman" w:hAnsi="ITC Avant Garde"/>
          <w:bCs/>
          <w:color w:val="000000"/>
          <w:sz w:val="22"/>
          <w:szCs w:val="22"/>
          <w:lang w:val="es-MX" w:eastAsia="es-MX"/>
        </w:rPr>
        <w:t xml:space="preserve"> el presente caso, dado que la prestación de los </w:t>
      </w:r>
      <w:r w:rsidR="00F223B2">
        <w:rPr>
          <w:rFonts w:ascii="ITC Avant Garde" w:eastAsia="Times New Roman" w:hAnsi="ITC Avant Garde"/>
          <w:bCs/>
          <w:color w:val="000000"/>
          <w:sz w:val="22"/>
          <w:szCs w:val="22"/>
          <w:lang w:val="es-MX" w:eastAsia="es-MX"/>
        </w:rPr>
        <w:t xml:space="preserve">servicios de telecomunicaciones </w:t>
      </w:r>
      <w:r>
        <w:rPr>
          <w:rFonts w:ascii="ITC Avant Garde" w:eastAsia="Times New Roman" w:hAnsi="ITC Avant Garde"/>
          <w:bCs/>
          <w:color w:val="000000"/>
          <w:sz w:val="22"/>
          <w:szCs w:val="22"/>
          <w:lang w:val="es-MX" w:eastAsia="es-MX"/>
        </w:rPr>
        <w:t xml:space="preserve">que contempla éste, </w:t>
      </w:r>
      <w:r w:rsidR="00F223B2">
        <w:rPr>
          <w:rFonts w:ascii="ITC Avant Garde" w:eastAsia="Times New Roman" w:hAnsi="ITC Avant Garde"/>
          <w:bCs/>
          <w:color w:val="000000"/>
          <w:sz w:val="22"/>
          <w:szCs w:val="22"/>
          <w:lang w:val="es-MX" w:eastAsia="es-MX"/>
        </w:rPr>
        <w:t xml:space="preserve">no se </w:t>
      </w:r>
      <w:r>
        <w:rPr>
          <w:rFonts w:ascii="ITC Avant Garde" w:eastAsia="Times New Roman" w:hAnsi="ITC Avant Garde"/>
          <w:bCs/>
          <w:color w:val="000000"/>
          <w:sz w:val="22"/>
          <w:szCs w:val="22"/>
          <w:lang w:val="es-MX" w:eastAsia="es-MX"/>
        </w:rPr>
        <w:t>realizó</w:t>
      </w:r>
      <w:r w:rsidR="00F223B2">
        <w:rPr>
          <w:rFonts w:ascii="ITC Avant Garde" w:eastAsia="Times New Roman" w:hAnsi="ITC Avant Garde"/>
          <w:bCs/>
          <w:color w:val="000000"/>
          <w:sz w:val="22"/>
          <w:szCs w:val="22"/>
          <w:lang w:val="es-MX" w:eastAsia="es-MX"/>
        </w:rPr>
        <w:t xml:space="preserve"> con base </w:t>
      </w:r>
      <w:r w:rsidR="00D95143">
        <w:rPr>
          <w:rFonts w:ascii="ITC Avant Garde" w:eastAsia="Times New Roman" w:hAnsi="ITC Avant Garde"/>
          <w:bCs/>
          <w:color w:val="000000"/>
          <w:sz w:val="22"/>
          <w:szCs w:val="22"/>
          <w:lang w:val="es-MX" w:eastAsia="es-MX"/>
        </w:rPr>
        <w:t>e</w:t>
      </w:r>
      <w:r w:rsidR="00F223B2">
        <w:rPr>
          <w:rFonts w:ascii="ITC Avant Garde" w:eastAsia="Times New Roman" w:hAnsi="ITC Avant Garde"/>
          <w:bCs/>
          <w:color w:val="000000"/>
          <w:sz w:val="22"/>
          <w:szCs w:val="22"/>
          <w:lang w:val="es-MX" w:eastAsia="es-MX"/>
        </w:rPr>
        <w:t>n</w:t>
      </w:r>
      <w:r w:rsidR="00D95143">
        <w:rPr>
          <w:rFonts w:ascii="ITC Avant Garde" w:eastAsia="Times New Roman" w:hAnsi="ITC Avant Garde"/>
          <w:bCs/>
          <w:color w:val="000000"/>
          <w:sz w:val="22"/>
          <w:szCs w:val="22"/>
          <w:lang w:val="es-MX" w:eastAsia="es-MX"/>
        </w:rPr>
        <w:t xml:space="preserve"> las condicion</w:t>
      </w:r>
      <w:r w:rsidR="00F223B2">
        <w:rPr>
          <w:rFonts w:ascii="ITC Avant Garde" w:eastAsia="Times New Roman" w:hAnsi="ITC Avant Garde"/>
          <w:bCs/>
          <w:color w:val="000000"/>
          <w:sz w:val="22"/>
          <w:szCs w:val="22"/>
          <w:lang w:val="es-MX" w:eastAsia="es-MX"/>
        </w:rPr>
        <w:t xml:space="preserve">es </w:t>
      </w:r>
      <w:r w:rsidR="00520C4B">
        <w:rPr>
          <w:rFonts w:ascii="ITC Avant Garde" w:eastAsia="Times New Roman" w:hAnsi="ITC Avant Garde"/>
          <w:bCs/>
          <w:color w:val="000000"/>
          <w:sz w:val="22"/>
          <w:szCs w:val="22"/>
          <w:lang w:val="es-MX" w:eastAsia="es-MX"/>
        </w:rPr>
        <w:t>u</w:t>
      </w:r>
      <w:r w:rsidR="00A1794D">
        <w:rPr>
          <w:rFonts w:ascii="ITC Avant Garde" w:eastAsia="Times New Roman" w:hAnsi="ITC Avant Garde"/>
          <w:bCs/>
          <w:color w:val="000000"/>
          <w:sz w:val="22"/>
          <w:szCs w:val="22"/>
          <w:lang w:val="es-MX" w:eastAsia="es-MX"/>
        </w:rPr>
        <w:t xml:space="preserve"> obligaciones </w:t>
      </w:r>
      <w:r>
        <w:rPr>
          <w:rFonts w:ascii="ITC Avant Garde" w:eastAsia="Times New Roman" w:hAnsi="ITC Avant Garde"/>
          <w:bCs/>
          <w:color w:val="000000"/>
          <w:sz w:val="22"/>
          <w:szCs w:val="22"/>
          <w:lang w:val="es-MX" w:eastAsia="es-MX"/>
        </w:rPr>
        <w:t xml:space="preserve">que se establecieron para ello y </w:t>
      </w:r>
      <w:r w:rsidR="00074019">
        <w:rPr>
          <w:rFonts w:ascii="ITC Avant Garde" w:eastAsia="Times New Roman" w:hAnsi="ITC Avant Garde"/>
          <w:bCs/>
          <w:color w:val="000000"/>
          <w:sz w:val="22"/>
          <w:szCs w:val="22"/>
          <w:lang w:val="es-MX" w:eastAsia="es-MX"/>
        </w:rPr>
        <w:t>además</w:t>
      </w:r>
      <w:r>
        <w:rPr>
          <w:rFonts w:ascii="ITC Avant Garde" w:eastAsia="Times New Roman" w:hAnsi="ITC Avant Garde"/>
          <w:bCs/>
          <w:color w:val="000000"/>
          <w:sz w:val="22"/>
          <w:szCs w:val="22"/>
          <w:lang w:val="es-MX" w:eastAsia="es-MX"/>
        </w:rPr>
        <w:t>, su</w:t>
      </w:r>
      <w:r w:rsidR="00670879">
        <w:rPr>
          <w:rFonts w:ascii="ITC Avant Garde" w:eastAsia="Times New Roman" w:hAnsi="ITC Avant Garde"/>
          <w:bCs/>
          <w:color w:val="000000"/>
          <w:sz w:val="22"/>
          <w:szCs w:val="22"/>
          <w:lang w:val="es-MX" w:eastAsia="es-MX"/>
        </w:rPr>
        <w:t xml:space="preserve"> incumplimiento </w:t>
      </w:r>
      <w:r>
        <w:rPr>
          <w:rFonts w:ascii="ITC Avant Garde" w:eastAsia="Times New Roman" w:hAnsi="ITC Avant Garde"/>
          <w:bCs/>
          <w:color w:val="000000"/>
          <w:sz w:val="22"/>
          <w:szCs w:val="22"/>
          <w:lang w:val="es-MX" w:eastAsia="es-MX"/>
        </w:rPr>
        <w:t>estaba</w:t>
      </w:r>
      <w:r w:rsidR="00670879">
        <w:rPr>
          <w:rFonts w:ascii="ITC Avant Garde" w:eastAsia="Times New Roman" w:hAnsi="ITC Avant Garde"/>
          <w:bCs/>
          <w:color w:val="000000"/>
          <w:sz w:val="22"/>
          <w:szCs w:val="22"/>
          <w:lang w:val="es-MX" w:eastAsia="es-MX"/>
        </w:rPr>
        <w:t xml:space="preserve"> sancionado expresamente </w:t>
      </w:r>
      <w:r w:rsidR="001A7E03">
        <w:rPr>
          <w:rFonts w:ascii="ITC Avant Garde" w:eastAsia="Times New Roman" w:hAnsi="ITC Avant Garde"/>
          <w:bCs/>
          <w:color w:val="000000"/>
          <w:sz w:val="22"/>
          <w:szCs w:val="22"/>
          <w:lang w:val="es-MX" w:eastAsia="es-MX"/>
        </w:rPr>
        <w:t xml:space="preserve">con </w:t>
      </w:r>
      <w:r w:rsidR="00670879">
        <w:rPr>
          <w:rFonts w:ascii="ITC Avant Garde" w:eastAsia="Times New Roman" w:hAnsi="ITC Avant Garde"/>
          <w:bCs/>
          <w:color w:val="000000"/>
          <w:sz w:val="22"/>
          <w:szCs w:val="22"/>
          <w:lang w:val="es-MX" w:eastAsia="es-MX"/>
        </w:rPr>
        <w:t>la revocación.</w:t>
      </w:r>
    </w:p>
    <w:p w:rsidR="007448A6" w:rsidRDefault="001A7E03"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4A560A">
        <w:rPr>
          <w:rFonts w:ascii="ITC Avant Garde" w:eastAsia="Times New Roman" w:hAnsi="ITC Avant Garde"/>
          <w:bCs/>
          <w:color w:val="000000"/>
          <w:sz w:val="22"/>
          <w:szCs w:val="22"/>
          <w:lang w:val="es-MX" w:eastAsia="es-MX"/>
        </w:rPr>
        <w:t>En efecto, la condición A.</w:t>
      </w:r>
      <w:r w:rsidR="00BD029F" w:rsidRPr="00A73704">
        <w:rPr>
          <w:rFonts w:ascii="ITC Avant Garde" w:eastAsia="Times New Roman" w:hAnsi="ITC Avant Garde"/>
          <w:bCs/>
          <w:color w:val="000000"/>
          <w:sz w:val="22"/>
          <w:szCs w:val="22"/>
          <w:lang w:val="es-MX" w:eastAsia="es-MX"/>
        </w:rPr>
        <w:t>4</w:t>
      </w:r>
      <w:r w:rsidRPr="0018050D">
        <w:rPr>
          <w:rFonts w:ascii="ITC Avant Garde" w:eastAsia="Times New Roman" w:hAnsi="ITC Avant Garde"/>
          <w:bCs/>
          <w:color w:val="000000"/>
          <w:sz w:val="22"/>
          <w:szCs w:val="22"/>
          <w:lang w:val="es-MX" w:eastAsia="es-MX"/>
        </w:rPr>
        <w:t xml:space="preserve"> Compromisos de cobertura de la </w:t>
      </w:r>
      <w:r w:rsidRPr="0040615A">
        <w:rPr>
          <w:rFonts w:ascii="ITC Avant Garde" w:eastAsia="Times New Roman" w:hAnsi="ITC Avant Garde"/>
          <w:bCs/>
          <w:color w:val="000000"/>
          <w:sz w:val="22"/>
          <w:szCs w:val="22"/>
          <w:lang w:eastAsia="es-MX"/>
        </w:rPr>
        <w:t>“</w:t>
      </w:r>
      <w:r w:rsidRPr="0040615A">
        <w:rPr>
          <w:rFonts w:ascii="ITC Avant Garde" w:eastAsia="Times New Roman" w:hAnsi="ITC Avant Garde"/>
          <w:b/>
          <w:bCs/>
          <w:color w:val="000000"/>
          <w:sz w:val="22"/>
          <w:szCs w:val="22"/>
          <w:lang w:eastAsia="es-MX"/>
        </w:rPr>
        <w:t>CONCESIÓN DE RED</w:t>
      </w:r>
      <w:r w:rsidRPr="0040615A">
        <w:rPr>
          <w:rFonts w:ascii="ITC Avant Garde" w:eastAsia="Times New Roman" w:hAnsi="ITC Avant Garde"/>
          <w:bCs/>
          <w:color w:val="000000"/>
          <w:sz w:val="22"/>
          <w:szCs w:val="22"/>
          <w:lang w:eastAsia="es-MX"/>
        </w:rPr>
        <w:t>”</w:t>
      </w:r>
      <w:r>
        <w:rPr>
          <w:rFonts w:ascii="ITC Avant Garde" w:eastAsia="Times New Roman" w:hAnsi="ITC Avant Garde"/>
          <w:bCs/>
          <w:color w:val="000000"/>
          <w:lang w:val="es-MX" w:eastAsia="es-MX"/>
        </w:rPr>
        <w:t xml:space="preserve"> </w:t>
      </w:r>
      <w:r w:rsidRPr="0040615A">
        <w:rPr>
          <w:rFonts w:ascii="ITC Avant Garde" w:eastAsia="Times New Roman" w:hAnsi="ITC Avant Garde"/>
          <w:bCs/>
          <w:color w:val="000000"/>
          <w:sz w:val="22"/>
          <w:szCs w:val="22"/>
          <w:lang w:val="es-MX" w:eastAsia="es-MX"/>
        </w:rPr>
        <w:t xml:space="preserve">estableció lo siguiente: </w:t>
      </w:r>
    </w:p>
    <w:p w:rsidR="007448A6" w:rsidRDefault="002C58B8" w:rsidP="007448A6">
      <w:pPr>
        <w:spacing w:before="240" w:after="240" w:line="240" w:lineRule="auto"/>
        <w:ind w:left="567" w:right="567"/>
        <w:jc w:val="both"/>
        <w:rPr>
          <w:rFonts w:ascii="ITC Avant Garde" w:hAnsi="ITC Avant Garde" w:cs="Arial"/>
          <w:b/>
          <w:i/>
          <w:u w:val="single"/>
          <w:lang w:val="es-ES"/>
        </w:rPr>
      </w:pPr>
      <w:r w:rsidRPr="008452B5">
        <w:rPr>
          <w:rFonts w:ascii="ITC Avant Garde" w:hAnsi="ITC Avant Garde" w:cs="Arial"/>
          <w:b/>
          <w:i/>
          <w:lang w:val="es-ES"/>
        </w:rPr>
        <w:t xml:space="preserve">“A.4. Compromisos de cobertura. </w:t>
      </w:r>
      <w:r w:rsidRPr="008452B5">
        <w:rPr>
          <w:rFonts w:ascii="ITC Avant Garde" w:hAnsi="ITC Avant Garde" w:cs="Arial"/>
          <w:i/>
          <w:lang w:val="es-ES"/>
        </w:rPr>
        <w:t xml:space="preserve">Para la región 8, </w:t>
      </w:r>
      <w:r w:rsidRPr="008452B5">
        <w:rPr>
          <w:rFonts w:ascii="ITC Avant Garde" w:hAnsi="ITC Avant Garde" w:cs="Arial"/>
          <w:b/>
          <w:i/>
          <w:u w:val="single"/>
          <w:lang w:val="es-ES"/>
        </w:rPr>
        <w:t>el Concesionario deberá en un plazo de 3 (tres) años,</w:t>
      </w:r>
      <w:r w:rsidRPr="008452B5">
        <w:rPr>
          <w:rFonts w:ascii="ITC Avant Garde" w:hAnsi="ITC Avant Garde" w:cs="Arial"/>
          <w:i/>
          <w:lang w:val="es-ES"/>
        </w:rPr>
        <w:t xml:space="preserve"> contados a partir de la fecha de otorgamiento de la Concesión, </w:t>
      </w:r>
      <w:r w:rsidRPr="008452B5">
        <w:rPr>
          <w:rFonts w:ascii="ITC Avant Garde" w:hAnsi="ITC Avant Garde" w:cs="Arial"/>
          <w:b/>
          <w:i/>
          <w:u w:val="single"/>
          <w:lang w:val="es-ES"/>
        </w:rPr>
        <w:t>ofrecer con su propia Red los servicios concesionados en cuando menos 5 (cinco) municipios.</w:t>
      </w:r>
      <w:r w:rsidRPr="008452B5">
        <w:rPr>
          <w:rFonts w:ascii="ITC Avant Garde" w:hAnsi="ITC Avant Garde" w:cs="Arial"/>
          <w:i/>
          <w:lang w:val="es-ES"/>
        </w:rPr>
        <w:t xml:space="preserve"> </w:t>
      </w:r>
      <w:r w:rsidRPr="008452B5">
        <w:rPr>
          <w:rFonts w:ascii="ITC Avant Garde" w:hAnsi="ITC Avant Garde" w:cs="Arial"/>
          <w:b/>
          <w:i/>
          <w:u w:val="single"/>
          <w:lang w:val="es-ES"/>
        </w:rPr>
        <w:t>En un plazo de 5 (cinco) años,</w:t>
      </w:r>
      <w:r w:rsidRPr="008452B5">
        <w:rPr>
          <w:rFonts w:ascii="ITC Avant Garde" w:hAnsi="ITC Avant Garde" w:cs="Arial"/>
          <w:i/>
          <w:lang w:val="es-ES"/>
        </w:rPr>
        <w:t xml:space="preserve"> contados a partir de la fecha de la Concesión, </w:t>
      </w:r>
      <w:r w:rsidRPr="008452B5">
        <w:rPr>
          <w:rFonts w:ascii="ITC Avant Garde" w:hAnsi="ITC Avant Garde" w:cs="Arial"/>
          <w:b/>
          <w:i/>
          <w:u w:val="single"/>
          <w:lang w:val="es-ES"/>
        </w:rPr>
        <w:t>el Concesionario deberá ofrecer con su propia Red los servicios concesionados en cuando menos 10 (diez) municipios.</w:t>
      </w:r>
    </w:p>
    <w:p w:rsidR="007448A6" w:rsidRDefault="002C58B8" w:rsidP="007448A6">
      <w:pPr>
        <w:spacing w:before="240" w:after="240" w:line="240" w:lineRule="auto"/>
        <w:ind w:left="567" w:right="567"/>
        <w:jc w:val="both"/>
        <w:rPr>
          <w:rFonts w:ascii="ITC Avant Garde" w:hAnsi="ITC Avant Garde" w:cs="Arial"/>
          <w:i/>
          <w:lang w:val="es-ES"/>
        </w:rPr>
      </w:pPr>
      <w:r w:rsidRPr="008452B5">
        <w:rPr>
          <w:rFonts w:ascii="ITC Avant Garde" w:hAnsi="ITC Avant Garde" w:cs="Arial"/>
          <w:i/>
          <w:lang w:val="es-ES"/>
        </w:rPr>
        <w:t>...</w:t>
      </w:r>
    </w:p>
    <w:p w:rsidR="007448A6" w:rsidRDefault="002C58B8" w:rsidP="007448A6">
      <w:pPr>
        <w:spacing w:before="240" w:after="240" w:line="240" w:lineRule="auto"/>
        <w:ind w:left="567" w:right="567"/>
        <w:jc w:val="both"/>
        <w:rPr>
          <w:rFonts w:ascii="ITC Avant Garde" w:hAnsi="ITC Avant Garde" w:cs="Arial"/>
          <w:i/>
          <w:lang w:val="es-ES"/>
        </w:rPr>
      </w:pPr>
      <w:r w:rsidRPr="0040615A">
        <w:rPr>
          <w:rFonts w:ascii="ITC Avant Garde" w:hAnsi="ITC Avant Garde" w:cs="Arial"/>
          <w:b/>
          <w:i/>
          <w:u w:val="single"/>
          <w:lang w:val="es-ES"/>
        </w:rPr>
        <w:lastRenderedPageBreak/>
        <w:t>El incumplimiento de las obligaciones antes señaladas será causal de revocación de la Concesión</w:t>
      </w:r>
      <w:r w:rsidRPr="008452B5">
        <w:rPr>
          <w:rFonts w:ascii="ITC Avant Garde" w:hAnsi="ITC Avant Garde" w:cs="Arial"/>
          <w:i/>
          <w:lang w:val="es-ES"/>
        </w:rPr>
        <w:t xml:space="preserve"> en términos de la fracción IV del artículo 38 de la Ley.”</w:t>
      </w:r>
    </w:p>
    <w:p w:rsidR="007448A6" w:rsidRDefault="009E2CD5"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D8143A">
        <w:rPr>
          <w:rFonts w:ascii="ITC Avant Garde" w:eastAsia="Times New Roman" w:hAnsi="ITC Avant Garde"/>
          <w:bCs/>
          <w:color w:val="000000"/>
          <w:sz w:val="22"/>
          <w:szCs w:val="22"/>
          <w:lang w:val="es-MX" w:eastAsia="es-MX"/>
        </w:rPr>
        <w:t>De esta manera, la necesidad de revocar una concesi</w:t>
      </w:r>
      <w:r w:rsidR="00D8143A" w:rsidRPr="00D8143A">
        <w:rPr>
          <w:rFonts w:ascii="ITC Avant Garde" w:eastAsia="Times New Roman" w:hAnsi="ITC Avant Garde"/>
          <w:bCs/>
          <w:color w:val="000000"/>
          <w:sz w:val="22"/>
          <w:szCs w:val="22"/>
          <w:lang w:val="es-MX" w:eastAsia="es-MX"/>
        </w:rPr>
        <w:t xml:space="preserve">ón se actualiza </w:t>
      </w:r>
      <w:r w:rsidR="00DA4BE6">
        <w:rPr>
          <w:rFonts w:ascii="ITC Avant Garde" w:eastAsia="Times New Roman" w:hAnsi="ITC Avant Garde"/>
          <w:bCs/>
          <w:color w:val="000000"/>
          <w:sz w:val="22"/>
          <w:szCs w:val="22"/>
          <w:lang w:val="es-MX" w:eastAsia="es-MX"/>
        </w:rPr>
        <w:t xml:space="preserve">por </w:t>
      </w:r>
      <w:r w:rsidR="00872914">
        <w:rPr>
          <w:rFonts w:ascii="ITC Avant Garde" w:eastAsia="Times New Roman" w:hAnsi="ITC Avant Garde"/>
          <w:bCs/>
          <w:color w:val="000000"/>
          <w:sz w:val="22"/>
          <w:szCs w:val="22"/>
          <w:lang w:val="es-MX" w:eastAsia="es-MX"/>
        </w:rPr>
        <w:t xml:space="preserve">haberse establecido expresamente que el incumplimiento de sus obligaciones o condiciones sería causa para ello, </w:t>
      </w:r>
      <w:r w:rsidR="00611B9C">
        <w:rPr>
          <w:rFonts w:ascii="ITC Avant Garde" w:eastAsia="Times New Roman" w:hAnsi="ITC Avant Garde"/>
          <w:bCs/>
          <w:color w:val="000000"/>
          <w:sz w:val="22"/>
          <w:szCs w:val="22"/>
          <w:lang w:val="es-MX" w:eastAsia="es-MX"/>
        </w:rPr>
        <w:t>como lo es en el presente caso en que</w:t>
      </w:r>
      <w:r w:rsidR="00D8143A" w:rsidRPr="00D8143A">
        <w:rPr>
          <w:rFonts w:ascii="ITC Avant Garde" w:eastAsia="Times New Roman" w:hAnsi="ITC Avant Garde"/>
          <w:bCs/>
          <w:color w:val="000000"/>
          <w:sz w:val="22"/>
          <w:szCs w:val="22"/>
          <w:lang w:val="es-MX" w:eastAsia="es-MX"/>
        </w:rPr>
        <w:t xml:space="preserve"> el concesionario </w:t>
      </w:r>
      <w:r w:rsidR="00611B9C">
        <w:rPr>
          <w:rFonts w:ascii="ITC Avant Garde" w:eastAsia="Times New Roman" w:hAnsi="ITC Avant Garde"/>
          <w:bCs/>
          <w:color w:val="000000"/>
          <w:sz w:val="22"/>
          <w:szCs w:val="22"/>
          <w:lang w:val="es-MX" w:eastAsia="es-MX"/>
        </w:rPr>
        <w:t>incumplió</w:t>
      </w:r>
      <w:r w:rsidR="00D8143A" w:rsidRPr="00D8143A">
        <w:rPr>
          <w:rFonts w:ascii="ITC Avant Garde" w:eastAsia="Times New Roman" w:hAnsi="ITC Avant Garde"/>
          <w:bCs/>
          <w:color w:val="000000"/>
          <w:sz w:val="22"/>
          <w:szCs w:val="22"/>
          <w:lang w:val="es-MX" w:eastAsia="es-MX"/>
        </w:rPr>
        <w:t xml:space="preserve"> </w:t>
      </w:r>
      <w:r w:rsidR="00B52D48">
        <w:rPr>
          <w:rFonts w:ascii="ITC Avant Garde" w:eastAsia="Times New Roman" w:hAnsi="ITC Avant Garde"/>
          <w:bCs/>
          <w:color w:val="000000"/>
          <w:sz w:val="22"/>
          <w:szCs w:val="22"/>
          <w:lang w:val="es-MX" w:eastAsia="es-MX"/>
        </w:rPr>
        <w:t>con sus compromisos de cobertura en</w:t>
      </w:r>
      <w:r w:rsidR="00803A39">
        <w:rPr>
          <w:rFonts w:ascii="ITC Avant Garde" w:eastAsia="Times New Roman" w:hAnsi="ITC Avant Garde"/>
          <w:bCs/>
          <w:color w:val="000000"/>
          <w:sz w:val="22"/>
          <w:szCs w:val="22"/>
          <w:lang w:val="es-MX" w:eastAsia="es-MX"/>
        </w:rPr>
        <w:t xml:space="preserve"> la prestación del servicio</w:t>
      </w:r>
      <w:r w:rsidR="00611B9C">
        <w:rPr>
          <w:rFonts w:ascii="ITC Avant Garde" w:eastAsia="Times New Roman" w:hAnsi="ITC Avant Garde"/>
          <w:bCs/>
          <w:color w:val="000000"/>
          <w:sz w:val="22"/>
          <w:szCs w:val="22"/>
          <w:lang w:val="es-MX" w:eastAsia="es-MX"/>
        </w:rPr>
        <w:t xml:space="preserve"> </w:t>
      </w:r>
      <w:r w:rsidR="00253C05">
        <w:rPr>
          <w:rFonts w:ascii="ITC Avant Garde" w:eastAsia="Times New Roman" w:hAnsi="ITC Avant Garde"/>
          <w:bCs/>
          <w:color w:val="000000"/>
          <w:sz w:val="22"/>
          <w:szCs w:val="22"/>
          <w:lang w:val="es-MX" w:eastAsia="es-MX"/>
        </w:rPr>
        <w:t xml:space="preserve">mediante la instalación de una red propia </w:t>
      </w:r>
      <w:r w:rsidR="00611B9C">
        <w:rPr>
          <w:rFonts w:ascii="ITC Avant Garde" w:eastAsia="Times New Roman" w:hAnsi="ITC Avant Garde"/>
          <w:bCs/>
          <w:color w:val="000000"/>
          <w:sz w:val="22"/>
          <w:szCs w:val="22"/>
          <w:lang w:val="es-MX" w:eastAsia="es-MX"/>
        </w:rPr>
        <w:t xml:space="preserve">y en tal sentido, se dispuso </w:t>
      </w:r>
      <w:r w:rsidR="009D1BAC">
        <w:rPr>
          <w:rFonts w:ascii="ITC Avant Garde" w:eastAsia="Times New Roman" w:hAnsi="ITC Avant Garde"/>
          <w:bCs/>
          <w:color w:val="000000"/>
          <w:sz w:val="22"/>
          <w:szCs w:val="22"/>
          <w:lang w:val="es-MX" w:eastAsia="es-MX"/>
        </w:rPr>
        <w:t xml:space="preserve">que lo anterior </w:t>
      </w:r>
      <w:r w:rsidR="00611B9C">
        <w:rPr>
          <w:rFonts w:ascii="ITC Avant Garde" w:eastAsia="Times New Roman" w:hAnsi="ITC Avant Garde"/>
          <w:bCs/>
          <w:color w:val="000000"/>
          <w:sz w:val="22"/>
          <w:szCs w:val="22"/>
          <w:lang w:val="es-MX" w:eastAsia="es-MX"/>
        </w:rPr>
        <w:t>sería una causal de revocación</w:t>
      </w:r>
      <w:r w:rsidR="00803A39">
        <w:rPr>
          <w:rFonts w:ascii="ITC Avant Garde" w:eastAsia="Times New Roman" w:hAnsi="ITC Avant Garde"/>
          <w:bCs/>
          <w:color w:val="000000"/>
          <w:sz w:val="22"/>
          <w:szCs w:val="22"/>
          <w:lang w:val="es-MX" w:eastAsia="es-MX"/>
        </w:rPr>
        <w:t xml:space="preserve">, en virtud de que el interés público que se persigue </w:t>
      </w:r>
      <w:r w:rsidR="00DA4BE6">
        <w:rPr>
          <w:rFonts w:ascii="ITC Avant Garde" w:eastAsia="Times New Roman" w:hAnsi="ITC Avant Garde"/>
          <w:bCs/>
          <w:color w:val="000000"/>
          <w:sz w:val="22"/>
          <w:szCs w:val="22"/>
          <w:lang w:val="es-MX" w:eastAsia="es-MX"/>
        </w:rPr>
        <w:t>es garantizar</w:t>
      </w:r>
      <w:r w:rsidR="00803A39">
        <w:rPr>
          <w:rFonts w:ascii="ITC Avant Garde" w:eastAsia="Times New Roman" w:hAnsi="ITC Avant Garde"/>
          <w:bCs/>
          <w:color w:val="000000"/>
          <w:sz w:val="22"/>
          <w:szCs w:val="22"/>
          <w:lang w:val="es-MX" w:eastAsia="es-MX"/>
        </w:rPr>
        <w:t xml:space="preserve"> la satisfacción de las necesidades de servicios de comunicación de la población</w:t>
      </w:r>
      <w:r w:rsidR="00DA4BE6">
        <w:rPr>
          <w:rFonts w:ascii="ITC Avant Garde" w:eastAsia="Times New Roman" w:hAnsi="ITC Avant Garde"/>
          <w:bCs/>
          <w:color w:val="000000"/>
          <w:sz w:val="22"/>
          <w:szCs w:val="22"/>
          <w:lang w:val="es-MX" w:eastAsia="es-MX"/>
        </w:rPr>
        <w:t xml:space="preserve"> y evitar un </w:t>
      </w:r>
      <w:r w:rsidR="00B52D48">
        <w:rPr>
          <w:rFonts w:ascii="ITC Avant Garde" w:eastAsia="Times New Roman" w:hAnsi="ITC Avant Garde"/>
          <w:bCs/>
          <w:color w:val="000000"/>
          <w:sz w:val="22"/>
          <w:szCs w:val="22"/>
          <w:lang w:val="es-MX" w:eastAsia="es-MX"/>
        </w:rPr>
        <w:t xml:space="preserve">servicio </w:t>
      </w:r>
      <w:r w:rsidR="00DA4BE6">
        <w:rPr>
          <w:rFonts w:ascii="ITC Avant Garde" w:eastAsia="Times New Roman" w:hAnsi="ITC Avant Garde"/>
          <w:bCs/>
          <w:color w:val="000000"/>
          <w:sz w:val="22"/>
          <w:szCs w:val="22"/>
          <w:lang w:val="es-MX" w:eastAsia="es-MX"/>
        </w:rPr>
        <w:t>ineficiente, que como se ha señalado</w:t>
      </w:r>
      <w:r w:rsidR="00AD39B4">
        <w:rPr>
          <w:rFonts w:ascii="ITC Avant Garde" w:eastAsia="Times New Roman" w:hAnsi="ITC Avant Garde"/>
          <w:bCs/>
          <w:color w:val="000000"/>
          <w:sz w:val="22"/>
          <w:szCs w:val="22"/>
          <w:lang w:val="es-MX" w:eastAsia="es-MX"/>
        </w:rPr>
        <w:t xml:space="preserve"> constituye un servicio público de interés general</w:t>
      </w:r>
      <w:r w:rsidR="00B52D48">
        <w:rPr>
          <w:rFonts w:ascii="ITC Avant Garde" w:eastAsia="Times New Roman" w:hAnsi="ITC Avant Garde"/>
          <w:bCs/>
          <w:color w:val="000000"/>
          <w:sz w:val="22"/>
          <w:szCs w:val="22"/>
          <w:lang w:val="es-MX" w:eastAsia="es-MX"/>
        </w:rPr>
        <w:t>.</w:t>
      </w:r>
    </w:p>
    <w:p w:rsidR="007448A6" w:rsidRDefault="002A1025"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Cs/>
          <w:color w:val="000000"/>
          <w:sz w:val="22"/>
          <w:szCs w:val="22"/>
          <w:lang w:val="es-MX" w:eastAsia="es-MX"/>
        </w:rPr>
        <w:t>De igual manera, a través de</w:t>
      </w:r>
      <w:r w:rsidR="002D2D35">
        <w:rPr>
          <w:rFonts w:ascii="ITC Avant Garde" w:eastAsia="Times New Roman" w:hAnsi="ITC Avant Garde"/>
          <w:bCs/>
          <w:color w:val="000000"/>
          <w:sz w:val="22"/>
          <w:szCs w:val="22"/>
          <w:lang w:val="es-MX" w:eastAsia="es-MX"/>
        </w:rPr>
        <w:t xml:space="preserve"> </w:t>
      </w:r>
      <w:r>
        <w:rPr>
          <w:rFonts w:ascii="ITC Avant Garde" w:eastAsia="Times New Roman" w:hAnsi="ITC Avant Garde"/>
          <w:bCs/>
          <w:color w:val="000000"/>
          <w:sz w:val="22"/>
          <w:szCs w:val="22"/>
          <w:lang w:val="es-MX" w:eastAsia="es-MX"/>
        </w:rPr>
        <w:t>la revocación de un título de concesión, el “</w:t>
      </w:r>
      <w:r>
        <w:rPr>
          <w:rFonts w:ascii="ITC Avant Garde" w:eastAsia="Times New Roman" w:hAnsi="ITC Avant Garde"/>
          <w:b/>
          <w:bCs/>
          <w:color w:val="000000"/>
          <w:sz w:val="22"/>
          <w:szCs w:val="22"/>
          <w:lang w:val="es-MX" w:eastAsia="es-MX"/>
        </w:rPr>
        <w:t>IFT</w:t>
      </w:r>
      <w:r>
        <w:rPr>
          <w:rFonts w:ascii="ITC Avant Garde" w:eastAsia="Times New Roman" w:hAnsi="ITC Avant Garde"/>
          <w:bCs/>
          <w:color w:val="000000"/>
          <w:sz w:val="22"/>
          <w:szCs w:val="22"/>
          <w:lang w:val="es-MX" w:eastAsia="es-MX"/>
        </w:rPr>
        <w:t>”</w:t>
      </w:r>
      <w:r w:rsidR="00B861DC">
        <w:rPr>
          <w:rFonts w:ascii="ITC Avant Garde" w:eastAsia="Times New Roman" w:hAnsi="ITC Avant Garde"/>
          <w:bCs/>
          <w:color w:val="000000"/>
          <w:sz w:val="22"/>
          <w:szCs w:val="22"/>
          <w:lang w:val="es-MX" w:eastAsia="es-MX"/>
        </w:rPr>
        <w:t xml:space="preserve"> vela por </w:t>
      </w:r>
      <w:r w:rsidR="00B52D48">
        <w:rPr>
          <w:rFonts w:ascii="ITC Avant Garde" w:eastAsia="Times New Roman" w:hAnsi="ITC Avant Garde"/>
          <w:bCs/>
          <w:color w:val="000000"/>
          <w:sz w:val="22"/>
          <w:szCs w:val="22"/>
          <w:lang w:val="es-MX" w:eastAsia="es-MX"/>
        </w:rPr>
        <w:t>la correcta prestación de los servicios públicos de telecomunicaciones de interés general, ya que de lo contrario se haría</w:t>
      </w:r>
      <w:r w:rsidR="004E21DE">
        <w:rPr>
          <w:rFonts w:ascii="ITC Avant Garde" w:eastAsia="Times New Roman" w:hAnsi="ITC Avant Garde"/>
          <w:bCs/>
          <w:color w:val="000000"/>
          <w:sz w:val="22"/>
          <w:szCs w:val="22"/>
          <w:lang w:val="es-MX" w:eastAsia="es-MX"/>
        </w:rPr>
        <w:t>n</w:t>
      </w:r>
      <w:r w:rsidR="00B52D48">
        <w:rPr>
          <w:rFonts w:ascii="ITC Avant Garde" w:eastAsia="Times New Roman" w:hAnsi="ITC Avant Garde"/>
          <w:bCs/>
          <w:color w:val="000000"/>
          <w:sz w:val="22"/>
          <w:szCs w:val="22"/>
          <w:lang w:val="es-MX" w:eastAsia="es-MX"/>
        </w:rPr>
        <w:t xml:space="preserve"> ineficientes los mismos</w:t>
      </w:r>
      <w:r w:rsidR="00B87EC1">
        <w:rPr>
          <w:rFonts w:ascii="ITC Avant Garde" w:eastAsia="Times New Roman" w:hAnsi="ITC Avant Garde"/>
          <w:bCs/>
          <w:color w:val="000000"/>
          <w:sz w:val="22"/>
          <w:szCs w:val="22"/>
          <w:lang w:val="es-MX" w:eastAsia="es-MX"/>
        </w:rPr>
        <w:t xml:space="preserve"> </w:t>
      </w:r>
      <w:r w:rsidR="00F42913">
        <w:rPr>
          <w:rFonts w:ascii="ITC Avant Garde" w:eastAsia="Times New Roman" w:hAnsi="ITC Avant Garde"/>
          <w:bCs/>
          <w:color w:val="000000"/>
          <w:sz w:val="22"/>
          <w:szCs w:val="22"/>
          <w:lang w:val="es-MX" w:eastAsia="es-MX"/>
        </w:rPr>
        <w:t>en perjuicio de la colectividad.</w:t>
      </w:r>
    </w:p>
    <w:p w:rsidR="007448A6" w:rsidRDefault="00B87EC1"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Cs/>
          <w:color w:val="000000"/>
          <w:sz w:val="22"/>
          <w:szCs w:val="22"/>
          <w:lang w:val="es-MX" w:eastAsia="es-MX"/>
        </w:rPr>
        <w:t xml:space="preserve">Se reitera que </w:t>
      </w:r>
      <w:r w:rsidR="001E5BD4">
        <w:rPr>
          <w:rFonts w:ascii="ITC Avant Garde" w:eastAsia="Times New Roman" w:hAnsi="ITC Avant Garde"/>
          <w:bCs/>
          <w:color w:val="000000"/>
          <w:sz w:val="22"/>
          <w:szCs w:val="22"/>
          <w:lang w:val="es-MX" w:eastAsia="es-MX"/>
        </w:rPr>
        <w:t xml:space="preserve">los servicios de telecomunicaciones </w:t>
      </w:r>
      <w:r>
        <w:rPr>
          <w:rFonts w:ascii="ITC Avant Garde" w:eastAsia="Times New Roman" w:hAnsi="ITC Avant Garde"/>
          <w:bCs/>
          <w:color w:val="000000"/>
          <w:sz w:val="22"/>
          <w:szCs w:val="22"/>
          <w:lang w:val="es-MX" w:eastAsia="es-MX"/>
        </w:rPr>
        <w:t xml:space="preserve">son </w:t>
      </w:r>
      <w:r w:rsidR="001E5BD4">
        <w:rPr>
          <w:rFonts w:ascii="ITC Avant Garde" w:eastAsia="Times New Roman" w:hAnsi="ITC Avant Garde"/>
          <w:bCs/>
          <w:color w:val="000000"/>
          <w:sz w:val="22"/>
          <w:szCs w:val="22"/>
          <w:lang w:val="es-MX" w:eastAsia="es-MX"/>
        </w:rPr>
        <w:t>servicio</w:t>
      </w:r>
      <w:r w:rsidR="00B52D48">
        <w:rPr>
          <w:rFonts w:ascii="ITC Avant Garde" w:eastAsia="Times New Roman" w:hAnsi="ITC Avant Garde"/>
          <w:bCs/>
          <w:color w:val="000000"/>
          <w:sz w:val="22"/>
          <w:szCs w:val="22"/>
          <w:lang w:val="es-MX" w:eastAsia="es-MX"/>
        </w:rPr>
        <w:t>s</w:t>
      </w:r>
      <w:r w:rsidR="001E5BD4">
        <w:rPr>
          <w:rFonts w:ascii="ITC Avant Garde" w:eastAsia="Times New Roman" w:hAnsi="ITC Avant Garde"/>
          <w:bCs/>
          <w:color w:val="000000"/>
          <w:sz w:val="22"/>
          <w:szCs w:val="22"/>
          <w:lang w:val="es-MX" w:eastAsia="es-MX"/>
        </w:rPr>
        <w:t xml:space="preserve"> </w:t>
      </w:r>
      <w:r w:rsidR="00B52D48">
        <w:rPr>
          <w:rFonts w:ascii="ITC Avant Garde" w:eastAsia="Times New Roman" w:hAnsi="ITC Avant Garde"/>
          <w:bCs/>
          <w:color w:val="000000"/>
          <w:sz w:val="22"/>
          <w:szCs w:val="22"/>
          <w:lang w:val="es-MX" w:eastAsia="es-MX"/>
        </w:rPr>
        <w:t xml:space="preserve">públicos </w:t>
      </w:r>
      <w:r w:rsidR="001E5BD4">
        <w:rPr>
          <w:rFonts w:ascii="ITC Avant Garde" w:eastAsia="Times New Roman" w:hAnsi="ITC Avant Garde"/>
          <w:bCs/>
          <w:color w:val="000000"/>
          <w:sz w:val="22"/>
          <w:szCs w:val="22"/>
          <w:lang w:val="es-MX" w:eastAsia="es-MX"/>
        </w:rPr>
        <w:t>de interés general</w:t>
      </w:r>
      <w:r w:rsidR="00454B69">
        <w:rPr>
          <w:rFonts w:ascii="ITC Avant Garde" w:eastAsia="Times New Roman" w:hAnsi="ITC Avant Garde"/>
          <w:bCs/>
          <w:color w:val="000000"/>
          <w:sz w:val="22"/>
          <w:szCs w:val="22"/>
          <w:lang w:val="es-MX" w:eastAsia="es-MX"/>
        </w:rPr>
        <w:t>,</w:t>
      </w:r>
      <w:r w:rsidR="001E5BD4">
        <w:rPr>
          <w:rFonts w:ascii="ITC Avant Garde" w:eastAsia="Times New Roman" w:hAnsi="ITC Avant Garde"/>
          <w:bCs/>
          <w:color w:val="000000"/>
          <w:sz w:val="22"/>
          <w:szCs w:val="22"/>
          <w:lang w:val="es-MX" w:eastAsia="es-MX"/>
        </w:rPr>
        <w:t xml:space="preserve"> de</w:t>
      </w:r>
      <w:r w:rsidR="00454B69">
        <w:rPr>
          <w:rFonts w:ascii="ITC Avant Garde" w:eastAsia="Times New Roman" w:hAnsi="ITC Avant Garde"/>
          <w:bCs/>
          <w:color w:val="000000"/>
          <w:sz w:val="22"/>
          <w:szCs w:val="22"/>
          <w:lang w:val="es-MX" w:eastAsia="es-MX"/>
        </w:rPr>
        <w:t xml:space="preserve"> </w:t>
      </w:r>
      <w:r w:rsidR="001E5BD4">
        <w:rPr>
          <w:rFonts w:ascii="ITC Avant Garde" w:eastAsia="Times New Roman" w:hAnsi="ITC Avant Garde"/>
          <w:bCs/>
          <w:color w:val="000000"/>
          <w:sz w:val="22"/>
          <w:szCs w:val="22"/>
          <w:lang w:val="es-MX" w:eastAsia="es-MX"/>
        </w:rPr>
        <w:t>l</w:t>
      </w:r>
      <w:r w:rsidR="00454B69">
        <w:rPr>
          <w:rFonts w:ascii="ITC Avant Garde" w:eastAsia="Times New Roman" w:hAnsi="ITC Avant Garde"/>
          <w:bCs/>
          <w:color w:val="000000"/>
          <w:sz w:val="22"/>
          <w:szCs w:val="22"/>
          <w:lang w:val="es-MX" w:eastAsia="es-MX"/>
        </w:rPr>
        <w:t>os</w:t>
      </w:r>
      <w:r w:rsidR="001E5BD4">
        <w:rPr>
          <w:rFonts w:ascii="ITC Avant Garde" w:eastAsia="Times New Roman" w:hAnsi="ITC Avant Garde"/>
          <w:bCs/>
          <w:color w:val="000000"/>
          <w:sz w:val="22"/>
          <w:szCs w:val="22"/>
          <w:lang w:val="es-MX" w:eastAsia="es-MX"/>
        </w:rPr>
        <w:t xml:space="preserve"> que el Estado </w:t>
      </w:r>
      <w:r w:rsidR="00B52D48">
        <w:rPr>
          <w:rFonts w:ascii="ITC Avant Garde" w:eastAsia="Times New Roman" w:hAnsi="ITC Avant Garde"/>
          <w:bCs/>
          <w:color w:val="000000"/>
          <w:sz w:val="22"/>
          <w:szCs w:val="22"/>
          <w:lang w:val="es-MX" w:eastAsia="es-MX"/>
        </w:rPr>
        <w:t xml:space="preserve">es responsable de vigilar su eficiente prestación en </w:t>
      </w:r>
      <w:r w:rsidR="001E5BD4">
        <w:rPr>
          <w:rFonts w:ascii="ITC Avant Garde" w:eastAsia="Times New Roman" w:hAnsi="ITC Avant Garde"/>
          <w:bCs/>
          <w:color w:val="000000"/>
          <w:sz w:val="22"/>
          <w:szCs w:val="22"/>
          <w:lang w:val="es-MX" w:eastAsia="es-MX"/>
        </w:rPr>
        <w:t xml:space="preserve">beneficio de la sociedad, por lo que </w:t>
      </w:r>
      <w:r w:rsidR="00B52D48">
        <w:rPr>
          <w:rFonts w:ascii="ITC Avant Garde" w:eastAsia="Times New Roman" w:hAnsi="ITC Avant Garde"/>
          <w:bCs/>
          <w:color w:val="000000"/>
          <w:sz w:val="22"/>
          <w:szCs w:val="22"/>
          <w:lang w:val="es-MX" w:eastAsia="es-MX"/>
        </w:rPr>
        <w:t xml:space="preserve">en tal sentido </w:t>
      </w:r>
      <w:r w:rsidR="001E5BD4">
        <w:rPr>
          <w:rFonts w:ascii="ITC Avant Garde" w:eastAsia="Times New Roman" w:hAnsi="ITC Avant Garde"/>
          <w:bCs/>
          <w:color w:val="000000"/>
          <w:sz w:val="22"/>
          <w:szCs w:val="22"/>
          <w:lang w:val="es-MX" w:eastAsia="es-MX"/>
        </w:rPr>
        <w:t>está plenamente facultado</w:t>
      </w:r>
      <w:r w:rsidR="00454B69">
        <w:rPr>
          <w:rFonts w:ascii="ITC Avant Garde" w:eastAsia="Times New Roman" w:hAnsi="ITC Avant Garde"/>
          <w:bCs/>
          <w:color w:val="000000"/>
          <w:sz w:val="22"/>
          <w:szCs w:val="22"/>
          <w:lang w:val="es-MX" w:eastAsia="es-MX"/>
        </w:rPr>
        <w:t xml:space="preserve"> por la legislación de la materia</w:t>
      </w:r>
      <w:r w:rsidR="001E5BD4">
        <w:rPr>
          <w:rFonts w:ascii="ITC Avant Garde" w:eastAsia="Times New Roman" w:hAnsi="ITC Avant Garde"/>
          <w:bCs/>
          <w:color w:val="000000"/>
          <w:sz w:val="22"/>
          <w:szCs w:val="22"/>
          <w:lang w:val="es-MX" w:eastAsia="es-MX"/>
        </w:rPr>
        <w:t xml:space="preserve"> para revocar un título de concesión, cuando </w:t>
      </w:r>
      <w:r w:rsidR="00520C4B">
        <w:rPr>
          <w:rFonts w:ascii="ITC Avant Garde" w:eastAsia="Times New Roman" w:hAnsi="ITC Avant Garde"/>
          <w:bCs/>
          <w:color w:val="000000"/>
          <w:sz w:val="22"/>
          <w:szCs w:val="22"/>
          <w:lang w:val="es-MX" w:eastAsia="es-MX"/>
        </w:rPr>
        <w:t>en</w:t>
      </w:r>
      <w:r w:rsidR="00454B69">
        <w:rPr>
          <w:rFonts w:ascii="ITC Avant Garde" w:eastAsia="Times New Roman" w:hAnsi="ITC Avant Garde"/>
          <w:bCs/>
          <w:color w:val="000000"/>
          <w:sz w:val="22"/>
          <w:szCs w:val="22"/>
          <w:lang w:val="es-MX" w:eastAsia="es-MX"/>
        </w:rPr>
        <w:t xml:space="preserve"> incumplimiento de </w:t>
      </w:r>
      <w:r w:rsidR="00520C4B">
        <w:rPr>
          <w:rFonts w:ascii="ITC Avant Garde" w:eastAsia="Times New Roman" w:hAnsi="ITC Avant Garde"/>
          <w:bCs/>
          <w:color w:val="000000"/>
          <w:sz w:val="22"/>
          <w:szCs w:val="22"/>
          <w:lang w:val="es-MX" w:eastAsia="es-MX"/>
        </w:rPr>
        <w:t>sus</w:t>
      </w:r>
      <w:r w:rsidR="00454B69">
        <w:rPr>
          <w:rFonts w:ascii="ITC Avant Garde" w:eastAsia="Times New Roman" w:hAnsi="ITC Avant Garde"/>
          <w:bCs/>
          <w:color w:val="000000"/>
          <w:sz w:val="22"/>
          <w:szCs w:val="22"/>
          <w:lang w:val="es-MX" w:eastAsia="es-MX"/>
        </w:rPr>
        <w:t xml:space="preserve"> obligaciones o condiciones </w:t>
      </w:r>
      <w:r w:rsidR="00520C4B">
        <w:rPr>
          <w:rFonts w:ascii="ITC Avant Garde" w:eastAsia="Times New Roman" w:hAnsi="ITC Avant Garde"/>
          <w:bCs/>
          <w:color w:val="000000"/>
          <w:sz w:val="22"/>
          <w:szCs w:val="22"/>
          <w:lang w:val="es-MX" w:eastAsia="es-MX"/>
        </w:rPr>
        <w:t>se establece</w:t>
      </w:r>
      <w:r w:rsidR="002C3766">
        <w:rPr>
          <w:rFonts w:ascii="ITC Avant Garde" w:eastAsia="Times New Roman" w:hAnsi="ITC Avant Garde"/>
          <w:bCs/>
          <w:color w:val="000000"/>
          <w:sz w:val="22"/>
          <w:szCs w:val="22"/>
          <w:lang w:val="es-MX" w:eastAsia="es-MX"/>
        </w:rPr>
        <w:t xml:space="preserve"> expresamente</w:t>
      </w:r>
      <w:r w:rsidR="00520C4B">
        <w:rPr>
          <w:rFonts w:ascii="ITC Avant Garde" w:eastAsia="Times New Roman" w:hAnsi="ITC Avant Garde"/>
          <w:bCs/>
          <w:color w:val="000000"/>
          <w:sz w:val="22"/>
          <w:szCs w:val="22"/>
          <w:lang w:val="es-MX" w:eastAsia="es-MX"/>
        </w:rPr>
        <w:t xml:space="preserve"> </w:t>
      </w:r>
      <w:r w:rsidR="005C02AF">
        <w:rPr>
          <w:rFonts w:ascii="ITC Avant Garde" w:eastAsia="Times New Roman" w:hAnsi="ITC Avant Garde"/>
          <w:bCs/>
          <w:color w:val="000000"/>
          <w:sz w:val="22"/>
          <w:szCs w:val="22"/>
          <w:lang w:val="es-MX" w:eastAsia="es-MX"/>
        </w:rPr>
        <w:t>en éste como sanción la revocación</w:t>
      </w:r>
      <w:r w:rsidR="002C3766">
        <w:rPr>
          <w:rFonts w:ascii="ITC Avant Garde" w:eastAsia="Times New Roman" w:hAnsi="ITC Avant Garde"/>
          <w:bCs/>
          <w:color w:val="000000"/>
          <w:sz w:val="22"/>
          <w:szCs w:val="22"/>
          <w:lang w:val="es-MX" w:eastAsia="es-MX"/>
        </w:rPr>
        <w:t>, dado que</w:t>
      </w:r>
      <w:r w:rsidR="005C02AF">
        <w:rPr>
          <w:rFonts w:ascii="ITC Avant Garde" w:eastAsia="Times New Roman" w:hAnsi="ITC Avant Garde"/>
          <w:bCs/>
          <w:color w:val="000000"/>
          <w:sz w:val="22"/>
          <w:szCs w:val="22"/>
          <w:lang w:val="es-MX" w:eastAsia="es-MX"/>
        </w:rPr>
        <w:t xml:space="preserve"> </w:t>
      </w:r>
      <w:r w:rsidR="001E5BD4">
        <w:rPr>
          <w:rFonts w:ascii="ITC Avant Garde" w:eastAsia="Times New Roman" w:hAnsi="ITC Avant Garde"/>
          <w:bCs/>
          <w:color w:val="000000"/>
          <w:sz w:val="22"/>
          <w:szCs w:val="22"/>
          <w:lang w:val="es-MX" w:eastAsia="es-MX"/>
        </w:rPr>
        <w:t>la prestación de los servicios</w:t>
      </w:r>
      <w:r w:rsidR="002C3766">
        <w:rPr>
          <w:rFonts w:ascii="ITC Avant Garde" w:eastAsia="Times New Roman" w:hAnsi="ITC Avant Garde"/>
          <w:bCs/>
          <w:color w:val="000000"/>
          <w:sz w:val="22"/>
          <w:szCs w:val="22"/>
          <w:lang w:val="es-MX" w:eastAsia="es-MX"/>
        </w:rPr>
        <w:t xml:space="preserve"> no se ajustó</w:t>
      </w:r>
      <w:r w:rsidR="00E57518">
        <w:rPr>
          <w:rFonts w:ascii="ITC Avant Garde" w:eastAsia="Times New Roman" w:hAnsi="ITC Avant Garde"/>
          <w:bCs/>
          <w:color w:val="000000"/>
          <w:sz w:val="22"/>
          <w:szCs w:val="22"/>
          <w:lang w:val="es-MX" w:eastAsia="es-MX"/>
        </w:rPr>
        <w:t xml:space="preserve"> a las modalidades y condiciones establecidas </w:t>
      </w:r>
      <w:r w:rsidR="00454B69">
        <w:rPr>
          <w:rFonts w:ascii="ITC Avant Garde" w:eastAsia="Times New Roman" w:hAnsi="ITC Avant Garde"/>
          <w:bCs/>
          <w:color w:val="000000"/>
          <w:sz w:val="22"/>
          <w:szCs w:val="22"/>
          <w:lang w:val="es-MX" w:eastAsia="es-MX"/>
        </w:rPr>
        <w:t>en éste último</w:t>
      </w:r>
      <w:r w:rsidR="009E485E">
        <w:rPr>
          <w:rFonts w:ascii="ITC Avant Garde" w:eastAsia="Times New Roman" w:hAnsi="ITC Avant Garde"/>
          <w:bCs/>
          <w:color w:val="000000"/>
          <w:sz w:val="22"/>
          <w:szCs w:val="22"/>
          <w:lang w:val="es-MX" w:eastAsia="es-MX"/>
        </w:rPr>
        <w:t xml:space="preserve">, como ocurre en el presente caso al actualizarse </w:t>
      </w:r>
      <w:r w:rsidR="00B52D48">
        <w:rPr>
          <w:rFonts w:ascii="ITC Avant Garde" w:eastAsia="Times New Roman" w:hAnsi="ITC Avant Garde"/>
          <w:bCs/>
          <w:color w:val="000000"/>
          <w:sz w:val="22"/>
          <w:szCs w:val="22"/>
          <w:lang w:val="es-MX" w:eastAsia="es-MX"/>
        </w:rPr>
        <w:t xml:space="preserve">el </w:t>
      </w:r>
      <w:r w:rsidR="009E485E">
        <w:rPr>
          <w:rFonts w:ascii="ITC Avant Garde" w:eastAsia="Times New Roman" w:hAnsi="ITC Avant Garde"/>
          <w:bCs/>
          <w:color w:val="000000"/>
          <w:sz w:val="22"/>
          <w:szCs w:val="22"/>
          <w:lang w:val="es-MX" w:eastAsia="es-MX"/>
        </w:rPr>
        <w:t xml:space="preserve">supuesto </w:t>
      </w:r>
      <w:r w:rsidR="00B52D48">
        <w:rPr>
          <w:rFonts w:ascii="ITC Avant Garde" w:eastAsia="Times New Roman" w:hAnsi="ITC Avant Garde"/>
          <w:bCs/>
          <w:color w:val="000000"/>
          <w:sz w:val="22"/>
          <w:szCs w:val="22"/>
          <w:lang w:val="es-MX" w:eastAsia="es-MX"/>
        </w:rPr>
        <w:t xml:space="preserve">previsto en la fracción III </w:t>
      </w:r>
      <w:r w:rsidR="009E485E">
        <w:rPr>
          <w:rFonts w:ascii="ITC Avant Garde" w:eastAsia="Times New Roman" w:hAnsi="ITC Avant Garde"/>
          <w:bCs/>
          <w:color w:val="000000"/>
          <w:sz w:val="22"/>
          <w:szCs w:val="22"/>
          <w:lang w:val="es-MX" w:eastAsia="es-MX"/>
        </w:rPr>
        <w:t>del artículo 303 de la “</w:t>
      </w:r>
      <w:r w:rsidR="009E485E">
        <w:rPr>
          <w:rFonts w:ascii="ITC Avant Garde" w:eastAsia="Times New Roman" w:hAnsi="ITC Avant Garde"/>
          <w:b/>
          <w:bCs/>
          <w:color w:val="000000"/>
          <w:sz w:val="22"/>
          <w:szCs w:val="22"/>
          <w:lang w:val="es-MX" w:eastAsia="es-MX"/>
        </w:rPr>
        <w:t>LFTyR</w:t>
      </w:r>
      <w:r w:rsidR="009E485E">
        <w:rPr>
          <w:rFonts w:ascii="ITC Avant Garde" w:eastAsia="Times New Roman" w:hAnsi="ITC Avant Garde"/>
          <w:bCs/>
          <w:color w:val="000000"/>
          <w:sz w:val="22"/>
          <w:szCs w:val="22"/>
          <w:lang w:val="es-MX" w:eastAsia="es-MX"/>
        </w:rPr>
        <w:t>”.</w:t>
      </w:r>
    </w:p>
    <w:p w:rsidR="007448A6" w:rsidRDefault="00877888"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Cs/>
          <w:color w:val="000000"/>
          <w:sz w:val="22"/>
          <w:szCs w:val="22"/>
          <w:lang w:val="es-MX" w:eastAsia="es-MX"/>
        </w:rPr>
        <w:t xml:space="preserve">Bajo estas condiciones, es responsabilidad de este Instituto como el Órgano del Estado sobre el cual recae la facultad de ejercer la rectoría en materia de telecomunicaciones, </w:t>
      </w:r>
      <w:r w:rsidR="00B52D48">
        <w:rPr>
          <w:rFonts w:ascii="ITC Avant Garde" w:eastAsia="Times New Roman" w:hAnsi="ITC Avant Garde"/>
          <w:bCs/>
          <w:color w:val="000000"/>
          <w:sz w:val="22"/>
          <w:szCs w:val="22"/>
          <w:lang w:val="es-MX" w:eastAsia="es-MX"/>
        </w:rPr>
        <w:t xml:space="preserve">que se cumplieran a cabalidad las condiciones </w:t>
      </w:r>
      <w:r w:rsidR="00B52D48" w:rsidRPr="004A560A">
        <w:rPr>
          <w:rFonts w:ascii="ITC Avant Garde" w:eastAsia="Times New Roman" w:hAnsi="ITC Avant Garde"/>
          <w:bCs/>
          <w:color w:val="000000"/>
          <w:sz w:val="22"/>
          <w:szCs w:val="22"/>
          <w:lang w:val="es-MX" w:eastAsia="es-MX"/>
        </w:rPr>
        <w:t xml:space="preserve">establecidas en la </w:t>
      </w:r>
      <w:r w:rsidR="00B52D48" w:rsidRPr="0040615A">
        <w:rPr>
          <w:rFonts w:ascii="ITC Avant Garde" w:eastAsia="Times New Roman" w:hAnsi="ITC Avant Garde"/>
          <w:bCs/>
          <w:color w:val="000000"/>
          <w:sz w:val="22"/>
          <w:szCs w:val="22"/>
          <w:lang w:eastAsia="es-MX"/>
        </w:rPr>
        <w:t>“</w:t>
      </w:r>
      <w:r w:rsidR="00B52D48" w:rsidRPr="0040615A">
        <w:rPr>
          <w:rFonts w:ascii="ITC Avant Garde" w:eastAsia="Times New Roman" w:hAnsi="ITC Avant Garde"/>
          <w:b/>
          <w:bCs/>
          <w:color w:val="000000"/>
          <w:sz w:val="22"/>
          <w:szCs w:val="22"/>
          <w:lang w:eastAsia="es-MX"/>
        </w:rPr>
        <w:t>CONCESIÓN DE RED</w:t>
      </w:r>
      <w:r w:rsidR="00B52D48" w:rsidRPr="0040615A">
        <w:rPr>
          <w:rFonts w:ascii="ITC Avant Garde" w:eastAsia="Times New Roman" w:hAnsi="ITC Avant Garde"/>
          <w:bCs/>
          <w:color w:val="000000"/>
          <w:sz w:val="22"/>
          <w:szCs w:val="22"/>
          <w:lang w:eastAsia="es-MX"/>
        </w:rPr>
        <w:t>”</w:t>
      </w:r>
      <w:r w:rsidR="00A126F7" w:rsidRPr="0040615A">
        <w:rPr>
          <w:rFonts w:ascii="ITC Avant Garde" w:eastAsia="Times New Roman" w:hAnsi="ITC Avant Garde"/>
          <w:bCs/>
          <w:color w:val="000000"/>
          <w:sz w:val="22"/>
          <w:szCs w:val="22"/>
          <w:lang w:val="es-MX" w:eastAsia="es-MX"/>
        </w:rPr>
        <w:t xml:space="preserve"> y en la </w:t>
      </w:r>
      <w:r w:rsidR="00A126F7" w:rsidRPr="0040615A">
        <w:rPr>
          <w:rFonts w:ascii="ITC Avant Garde" w:eastAsia="Times New Roman" w:hAnsi="ITC Avant Garde"/>
          <w:bCs/>
          <w:color w:val="000000"/>
          <w:sz w:val="22"/>
          <w:szCs w:val="22"/>
          <w:lang w:eastAsia="es-MX"/>
        </w:rPr>
        <w:t>“</w:t>
      </w:r>
      <w:r w:rsidR="00A126F7" w:rsidRPr="0040615A">
        <w:rPr>
          <w:rFonts w:ascii="ITC Avant Garde" w:eastAsia="Times New Roman" w:hAnsi="ITC Avant Garde"/>
          <w:b/>
          <w:bCs/>
          <w:color w:val="000000"/>
          <w:sz w:val="22"/>
          <w:szCs w:val="22"/>
          <w:lang w:eastAsia="es-MX"/>
        </w:rPr>
        <w:t>CONCESIÓN DE BANDAS</w:t>
      </w:r>
      <w:r w:rsidR="00A126F7" w:rsidRPr="0040615A">
        <w:rPr>
          <w:rFonts w:ascii="ITC Avant Garde" w:eastAsia="Times New Roman" w:hAnsi="ITC Avant Garde"/>
          <w:bCs/>
          <w:color w:val="000000"/>
          <w:sz w:val="22"/>
          <w:szCs w:val="22"/>
          <w:lang w:eastAsia="es-MX"/>
        </w:rPr>
        <w:t>”</w:t>
      </w:r>
      <w:r w:rsidR="00A126F7" w:rsidRPr="0040615A">
        <w:rPr>
          <w:rFonts w:ascii="ITC Avant Garde" w:eastAsia="Times New Roman" w:hAnsi="ITC Avant Garde"/>
          <w:bCs/>
          <w:color w:val="000000"/>
          <w:sz w:val="22"/>
          <w:szCs w:val="22"/>
          <w:lang w:val="es-MX" w:eastAsia="es-MX"/>
        </w:rPr>
        <w:t xml:space="preserve"> </w:t>
      </w:r>
      <w:r w:rsidR="00A126F7" w:rsidRPr="004A560A">
        <w:rPr>
          <w:rFonts w:ascii="ITC Avant Garde" w:eastAsia="Times New Roman" w:hAnsi="ITC Avant Garde"/>
          <w:bCs/>
          <w:color w:val="000000"/>
          <w:sz w:val="22"/>
          <w:szCs w:val="22"/>
          <w:lang w:val="es-MX" w:eastAsia="es-MX"/>
        </w:rPr>
        <w:t>otorgadas</w:t>
      </w:r>
      <w:r w:rsidR="00A126F7" w:rsidRPr="0040615A">
        <w:rPr>
          <w:rFonts w:ascii="ITC Avant Garde" w:eastAsia="Times New Roman" w:hAnsi="ITC Avant Garde"/>
          <w:bCs/>
          <w:color w:val="000000"/>
          <w:sz w:val="22"/>
          <w:szCs w:val="22"/>
          <w:lang w:val="es-MX" w:eastAsia="es-MX"/>
        </w:rPr>
        <w:t xml:space="preserve"> a </w:t>
      </w:r>
      <w:r w:rsidR="00A126F7" w:rsidRPr="0040615A">
        <w:rPr>
          <w:rFonts w:ascii="ITC Avant Garde" w:hAnsi="ITC Avant Garde"/>
          <w:sz w:val="22"/>
          <w:szCs w:val="22"/>
        </w:rPr>
        <w:t>“</w:t>
      </w:r>
      <w:r w:rsidR="00A126F7" w:rsidRPr="0040615A">
        <w:rPr>
          <w:rFonts w:ascii="ITC Avant Garde" w:hAnsi="ITC Avant Garde"/>
          <w:b/>
          <w:sz w:val="22"/>
          <w:szCs w:val="22"/>
        </w:rPr>
        <w:t>SAI</w:t>
      </w:r>
      <w:r w:rsidR="00A126F7" w:rsidRPr="0040615A">
        <w:rPr>
          <w:rFonts w:ascii="ITC Avant Garde" w:hAnsi="ITC Avant Garde"/>
          <w:sz w:val="22"/>
          <w:szCs w:val="22"/>
        </w:rPr>
        <w:t>”</w:t>
      </w:r>
      <w:r w:rsidR="004831EC" w:rsidRPr="004A560A">
        <w:rPr>
          <w:rFonts w:ascii="ITC Avant Garde" w:eastAsia="Times New Roman" w:hAnsi="ITC Avant Garde"/>
          <w:bCs/>
          <w:color w:val="000000"/>
          <w:sz w:val="22"/>
          <w:szCs w:val="22"/>
          <w:lang w:val="es-MX" w:eastAsia="es-MX"/>
        </w:rPr>
        <w:t>.</w:t>
      </w:r>
    </w:p>
    <w:p w:rsidR="007448A6" w:rsidRDefault="0052607C" w:rsidP="007448A6">
      <w:pPr>
        <w:pStyle w:val="Textoindependiente"/>
        <w:tabs>
          <w:tab w:val="left" w:pos="851"/>
        </w:tabs>
        <w:spacing w:before="240" w:after="240" w:line="360" w:lineRule="auto"/>
        <w:jc w:val="both"/>
        <w:rPr>
          <w:rFonts w:ascii="ITC Avant Garde" w:eastAsia="Times New Roman" w:hAnsi="ITC Avant Garde"/>
          <w:sz w:val="22"/>
          <w:szCs w:val="22"/>
          <w:lang w:eastAsia="es-MX"/>
        </w:rPr>
      </w:pPr>
      <w:r w:rsidRPr="008452B5">
        <w:rPr>
          <w:rFonts w:ascii="ITC Avant Garde" w:eastAsia="Times New Roman" w:hAnsi="ITC Avant Garde"/>
          <w:bCs/>
          <w:color w:val="000000"/>
          <w:sz w:val="22"/>
          <w:szCs w:val="22"/>
          <w:lang w:eastAsia="es-MX"/>
        </w:rPr>
        <w:lastRenderedPageBreak/>
        <w:t xml:space="preserve">En tal sentido, </w:t>
      </w:r>
      <w:r w:rsidRPr="008452B5">
        <w:rPr>
          <w:rFonts w:ascii="ITC Avant Garde" w:eastAsia="Times New Roman" w:hAnsi="ITC Avant Garde"/>
          <w:bCs/>
          <w:color w:val="000000"/>
          <w:sz w:val="22"/>
          <w:szCs w:val="22"/>
          <w:lang w:val="es-MX" w:eastAsia="es-MX"/>
        </w:rPr>
        <w:t xml:space="preserve">el presente procedimiento sancionatorio se siguió entre otros aspectos, por la presunta actualización de las hipótesis contenidas en las fracciones III y VIII del artículo 303 de </w:t>
      </w:r>
      <w:r w:rsidRPr="008452B5">
        <w:rPr>
          <w:rFonts w:ascii="ITC Avant Garde" w:eastAsia="Times New Roman" w:hAnsi="ITC Avant Garde"/>
          <w:b/>
          <w:bCs/>
          <w:color w:val="000000"/>
          <w:sz w:val="22"/>
          <w:szCs w:val="22"/>
          <w:lang w:eastAsia="es-MX"/>
        </w:rPr>
        <w:t>“LFTyR”</w:t>
      </w:r>
      <w:r w:rsidRPr="008452B5">
        <w:rPr>
          <w:rFonts w:ascii="ITC Avant Garde" w:eastAsia="Times New Roman" w:hAnsi="ITC Avant Garde"/>
          <w:sz w:val="22"/>
          <w:szCs w:val="22"/>
          <w:lang w:eastAsia="es-MX"/>
        </w:rPr>
        <w:t xml:space="preserve">, </w:t>
      </w:r>
      <w:r w:rsidRPr="008452B5">
        <w:rPr>
          <w:rFonts w:ascii="ITC Avant Garde" w:eastAsia="Times New Roman" w:hAnsi="ITC Avant Garde"/>
          <w:sz w:val="22"/>
          <w:szCs w:val="22"/>
          <w:lang w:val="es-MX" w:eastAsia="es-MX"/>
        </w:rPr>
        <w:t xml:space="preserve">que </w:t>
      </w:r>
      <w:r w:rsidRPr="008452B5">
        <w:rPr>
          <w:rFonts w:ascii="ITC Avant Garde" w:eastAsia="Times New Roman" w:hAnsi="ITC Avant Garde"/>
          <w:sz w:val="22"/>
          <w:szCs w:val="22"/>
          <w:lang w:eastAsia="es-MX"/>
        </w:rPr>
        <w:t>expresamente señala</w:t>
      </w:r>
      <w:r w:rsidR="00F16F3A" w:rsidRPr="008452B5">
        <w:rPr>
          <w:rFonts w:ascii="ITC Avant Garde" w:eastAsia="Times New Roman" w:hAnsi="ITC Avant Garde"/>
          <w:sz w:val="22"/>
          <w:szCs w:val="22"/>
          <w:lang w:val="es-MX" w:eastAsia="es-MX"/>
        </w:rPr>
        <w:t>n</w:t>
      </w:r>
      <w:r w:rsidRPr="008452B5">
        <w:rPr>
          <w:rFonts w:ascii="ITC Avant Garde" w:eastAsia="Times New Roman" w:hAnsi="ITC Avant Garde"/>
          <w:sz w:val="22"/>
          <w:szCs w:val="22"/>
          <w:lang w:eastAsia="es-MX"/>
        </w:rPr>
        <w:t>:</w:t>
      </w:r>
    </w:p>
    <w:p w:rsidR="007448A6" w:rsidRDefault="0052607C" w:rsidP="007448A6">
      <w:pPr>
        <w:pStyle w:val="Textoindependiente"/>
        <w:spacing w:before="240" w:after="240" w:line="240" w:lineRule="auto"/>
        <w:ind w:left="567" w:right="567"/>
        <w:jc w:val="both"/>
        <w:rPr>
          <w:rFonts w:ascii="ITC Avant Garde" w:eastAsia="Times New Roman" w:hAnsi="ITC Avant Garde"/>
          <w:bCs/>
          <w:i/>
          <w:color w:val="000000"/>
          <w:sz w:val="22"/>
          <w:szCs w:val="22"/>
          <w:lang w:val="es-MX" w:eastAsia="es-MX"/>
        </w:rPr>
      </w:pPr>
      <w:r w:rsidRPr="008452B5">
        <w:rPr>
          <w:rFonts w:ascii="ITC Avant Garde" w:eastAsia="Times New Roman" w:hAnsi="ITC Avant Garde"/>
          <w:bCs/>
          <w:i/>
          <w:color w:val="000000"/>
          <w:sz w:val="22"/>
          <w:szCs w:val="22"/>
          <w:lang w:val="es-MX" w:eastAsia="es-MX"/>
        </w:rPr>
        <w:t>“</w:t>
      </w:r>
      <w:r w:rsidRPr="008452B5">
        <w:rPr>
          <w:rFonts w:ascii="ITC Avant Garde" w:eastAsia="Times New Roman" w:hAnsi="ITC Avant Garde"/>
          <w:b/>
          <w:bCs/>
          <w:i/>
          <w:color w:val="000000"/>
          <w:sz w:val="22"/>
          <w:szCs w:val="22"/>
          <w:lang w:val="es-MX" w:eastAsia="es-MX"/>
        </w:rPr>
        <w:t>Artículo 303.</w:t>
      </w:r>
      <w:r w:rsidRPr="008452B5">
        <w:rPr>
          <w:rFonts w:ascii="ITC Avant Garde" w:eastAsia="Times New Roman" w:hAnsi="ITC Avant Garde"/>
          <w:bCs/>
          <w:i/>
          <w:color w:val="000000"/>
          <w:sz w:val="22"/>
          <w:szCs w:val="22"/>
          <w:lang w:val="es-MX" w:eastAsia="es-MX"/>
        </w:rPr>
        <w:t xml:space="preserve"> Las concesiones y las autorizaciones se podrán revocar por cualquiera de las causas siguientes:</w:t>
      </w:r>
    </w:p>
    <w:p w:rsidR="007448A6" w:rsidRDefault="0052607C" w:rsidP="007448A6">
      <w:pPr>
        <w:pStyle w:val="Textoindependiente"/>
        <w:spacing w:before="240" w:after="240" w:line="240" w:lineRule="auto"/>
        <w:ind w:left="567" w:right="567"/>
        <w:jc w:val="both"/>
        <w:rPr>
          <w:rFonts w:ascii="ITC Avant Garde" w:eastAsia="Times New Roman" w:hAnsi="ITC Avant Garde"/>
          <w:bCs/>
          <w:i/>
          <w:color w:val="000000"/>
          <w:sz w:val="22"/>
          <w:szCs w:val="22"/>
          <w:lang w:val="es-MX" w:eastAsia="es-MX"/>
        </w:rPr>
      </w:pPr>
      <w:r w:rsidRPr="008452B5">
        <w:rPr>
          <w:rFonts w:ascii="ITC Avant Garde" w:eastAsia="Times New Roman" w:hAnsi="ITC Avant Garde"/>
          <w:bCs/>
          <w:i/>
          <w:color w:val="000000"/>
          <w:sz w:val="22"/>
          <w:szCs w:val="22"/>
          <w:lang w:val="es-MX" w:eastAsia="es-MX"/>
        </w:rPr>
        <w:t>…</w:t>
      </w:r>
    </w:p>
    <w:p w:rsidR="007448A6" w:rsidRDefault="0052607C" w:rsidP="007448A6">
      <w:pPr>
        <w:pStyle w:val="Textoindependiente"/>
        <w:spacing w:before="240" w:after="240" w:line="240" w:lineRule="auto"/>
        <w:ind w:left="567" w:right="567"/>
        <w:jc w:val="both"/>
        <w:rPr>
          <w:rFonts w:ascii="ITC Avant Garde" w:eastAsia="Times New Roman" w:hAnsi="ITC Avant Garde"/>
          <w:bCs/>
          <w:i/>
          <w:color w:val="000000"/>
          <w:sz w:val="22"/>
          <w:szCs w:val="22"/>
          <w:lang w:eastAsia="es-MX"/>
        </w:rPr>
      </w:pPr>
      <w:r w:rsidRPr="008452B5">
        <w:rPr>
          <w:rFonts w:ascii="ITC Avant Garde" w:eastAsia="Times New Roman" w:hAnsi="ITC Avant Garde"/>
          <w:bCs/>
          <w:i/>
          <w:color w:val="000000"/>
          <w:sz w:val="22"/>
          <w:szCs w:val="22"/>
          <w:lang w:eastAsia="es-MX"/>
        </w:rPr>
        <w:t>III. No cumplir las obligaciones o condiciones establecidas en la concesión o autorización en las que se establezcan expresamente que su incumplimiento será causa de revocación.</w:t>
      </w:r>
    </w:p>
    <w:p w:rsidR="007448A6" w:rsidRDefault="0052607C" w:rsidP="007448A6">
      <w:pPr>
        <w:pStyle w:val="Textoindependiente"/>
        <w:spacing w:before="240" w:after="240" w:line="240" w:lineRule="auto"/>
        <w:ind w:left="567" w:right="567"/>
        <w:jc w:val="both"/>
        <w:rPr>
          <w:rFonts w:ascii="ITC Avant Garde" w:eastAsia="Times New Roman" w:hAnsi="ITC Avant Garde"/>
          <w:bCs/>
          <w:i/>
          <w:color w:val="000000"/>
          <w:sz w:val="22"/>
          <w:szCs w:val="22"/>
          <w:lang w:val="es-MX" w:eastAsia="es-MX"/>
        </w:rPr>
      </w:pPr>
      <w:r w:rsidRPr="008452B5">
        <w:rPr>
          <w:rFonts w:ascii="ITC Avant Garde" w:eastAsia="Times New Roman" w:hAnsi="ITC Avant Garde"/>
          <w:bCs/>
          <w:i/>
          <w:color w:val="000000"/>
          <w:sz w:val="22"/>
          <w:szCs w:val="22"/>
          <w:lang w:val="es-MX" w:eastAsia="es-MX"/>
        </w:rPr>
        <w:t>…</w:t>
      </w:r>
    </w:p>
    <w:p w:rsidR="007448A6" w:rsidRDefault="0052607C" w:rsidP="007448A6">
      <w:pPr>
        <w:pStyle w:val="Textoindependiente"/>
        <w:spacing w:before="240" w:after="240" w:line="240" w:lineRule="auto"/>
        <w:ind w:left="567" w:right="567"/>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i/>
          <w:color w:val="000000"/>
          <w:sz w:val="22"/>
          <w:szCs w:val="22"/>
          <w:lang w:val="es-MX" w:eastAsia="es-MX"/>
        </w:rPr>
        <w:t>VIII. Ceder, arrendar, gravar o transferir las concesiones o autorizaciones, los derechos en ellas conferidos o los bienes afectos a las mismas en contravención a lo dispuesto en esta Ley;”</w:t>
      </w:r>
    </w:p>
    <w:p w:rsidR="007448A6" w:rsidRDefault="0052607C"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color w:val="000000"/>
          <w:sz w:val="22"/>
          <w:szCs w:val="22"/>
          <w:lang w:val="es-MX" w:eastAsia="es-MX"/>
        </w:rPr>
        <w:t>Al respecto, el acuerdo de inicio del procedimiento sancionatorio en que se act</w:t>
      </w:r>
      <w:r w:rsidR="00550988" w:rsidRPr="008452B5">
        <w:rPr>
          <w:rFonts w:ascii="ITC Avant Garde" w:eastAsia="Times New Roman" w:hAnsi="ITC Avant Garde"/>
          <w:bCs/>
          <w:color w:val="000000"/>
          <w:sz w:val="22"/>
          <w:szCs w:val="22"/>
          <w:lang w:val="es-MX" w:eastAsia="es-MX"/>
        </w:rPr>
        <w:t>úa</w:t>
      </w:r>
      <w:r w:rsidRPr="008452B5">
        <w:rPr>
          <w:rFonts w:ascii="ITC Avant Garde" w:eastAsia="Times New Roman" w:hAnsi="ITC Avant Garde"/>
          <w:bCs/>
          <w:color w:val="000000"/>
          <w:sz w:val="22"/>
          <w:szCs w:val="22"/>
          <w:lang w:val="es-MX" w:eastAsia="es-MX"/>
        </w:rPr>
        <w:t xml:space="preserve"> estableció </w:t>
      </w:r>
      <w:r w:rsidR="00F16F3A" w:rsidRPr="008452B5">
        <w:rPr>
          <w:rFonts w:ascii="ITC Avant Garde" w:eastAsia="Times New Roman" w:hAnsi="ITC Avant Garde"/>
          <w:bCs/>
          <w:color w:val="000000"/>
          <w:sz w:val="22"/>
          <w:szCs w:val="22"/>
          <w:lang w:val="es-MX" w:eastAsia="es-MX"/>
        </w:rPr>
        <w:t xml:space="preserve">con relación a la condición A.4. Compromisos de cobertura de la </w:t>
      </w:r>
      <w:r w:rsidR="00F16F3A" w:rsidRPr="008452B5">
        <w:rPr>
          <w:rFonts w:ascii="ITC Avant Garde" w:eastAsia="Times New Roman" w:hAnsi="ITC Avant Garde"/>
          <w:bCs/>
          <w:color w:val="000000"/>
          <w:sz w:val="22"/>
          <w:szCs w:val="22"/>
          <w:lang w:eastAsia="es-MX"/>
        </w:rPr>
        <w:t>“</w:t>
      </w:r>
      <w:r w:rsidR="00F16F3A" w:rsidRPr="008452B5">
        <w:rPr>
          <w:rFonts w:ascii="ITC Avant Garde" w:eastAsia="Times New Roman" w:hAnsi="ITC Avant Garde"/>
          <w:b/>
          <w:bCs/>
          <w:color w:val="000000"/>
          <w:sz w:val="22"/>
          <w:szCs w:val="22"/>
          <w:lang w:eastAsia="es-MX"/>
        </w:rPr>
        <w:t>CONCESIÓN DE RED</w:t>
      </w:r>
      <w:r w:rsidR="00F16F3A" w:rsidRPr="008452B5">
        <w:rPr>
          <w:rFonts w:ascii="ITC Avant Garde" w:eastAsia="Times New Roman" w:hAnsi="ITC Avant Garde"/>
          <w:bCs/>
          <w:color w:val="000000"/>
          <w:sz w:val="22"/>
          <w:szCs w:val="22"/>
          <w:lang w:eastAsia="es-MX"/>
        </w:rPr>
        <w:t>”</w:t>
      </w:r>
      <w:r w:rsidR="00FB3D3F" w:rsidRPr="008452B5">
        <w:rPr>
          <w:rFonts w:ascii="ITC Avant Garde" w:eastAsia="Times New Roman" w:hAnsi="ITC Avant Garde"/>
          <w:bCs/>
          <w:color w:val="000000"/>
          <w:sz w:val="22"/>
          <w:szCs w:val="22"/>
          <w:lang w:val="es-MX" w:eastAsia="es-MX"/>
        </w:rPr>
        <w:t xml:space="preserve">, que al no contar </w:t>
      </w:r>
      <w:r w:rsidR="00FB3D3F" w:rsidRPr="008452B5">
        <w:rPr>
          <w:rFonts w:ascii="ITC Avant Garde" w:eastAsia="Times New Roman" w:hAnsi="ITC Avant Garde"/>
          <w:b/>
          <w:bCs/>
          <w:color w:val="000000"/>
          <w:sz w:val="22"/>
          <w:szCs w:val="22"/>
          <w:lang w:val="es-MX" w:eastAsia="es-MX"/>
        </w:rPr>
        <w:t xml:space="preserve">“SAI” </w:t>
      </w:r>
      <w:r w:rsidR="00FB3D3F" w:rsidRPr="008452B5">
        <w:rPr>
          <w:rFonts w:ascii="ITC Avant Garde" w:eastAsia="Times New Roman" w:hAnsi="ITC Avant Garde"/>
          <w:bCs/>
          <w:color w:val="000000"/>
          <w:sz w:val="22"/>
          <w:szCs w:val="22"/>
          <w:lang w:val="es-MX" w:eastAsia="es-MX"/>
        </w:rPr>
        <w:t xml:space="preserve">con una red pública de telecomunicaciones propia, éste no ofrecía los servicios concesionados en el área de cobertura autorizada conforme a los plazos y compromisos de cobertura establecidos; adicionalmente, el último párrafo de la citada condición establecía que el incumplimiento de dicha obligación sería causal de revocación, </w:t>
      </w:r>
      <w:r w:rsidR="00550988" w:rsidRPr="008452B5">
        <w:rPr>
          <w:rFonts w:ascii="ITC Avant Garde" w:eastAsia="Times New Roman" w:hAnsi="ITC Avant Garde"/>
          <w:bCs/>
          <w:color w:val="000000"/>
          <w:sz w:val="22"/>
          <w:szCs w:val="22"/>
          <w:lang w:val="es-MX" w:eastAsia="es-MX"/>
        </w:rPr>
        <w:t>lo que actualizaría la hipótesis de la</w:t>
      </w:r>
      <w:r w:rsidR="00FB3D3F" w:rsidRPr="008452B5">
        <w:rPr>
          <w:rFonts w:ascii="ITC Avant Garde" w:eastAsia="Times New Roman" w:hAnsi="ITC Avant Garde"/>
          <w:bCs/>
          <w:color w:val="000000"/>
          <w:sz w:val="22"/>
          <w:szCs w:val="22"/>
          <w:lang w:val="es-MX" w:eastAsia="es-MX"/>
        </w:rPr>
        <w:t xml:space="preserve"> fracción III del artículo 303 de </w:t>
      </w:r>
      <w:r w:rsidR="00FB3D3F" w:rsidRPr="008452B5">
        <w:rPr>
          <w:rFonts w:ascii="ITC Avant Garde" w:eastAsia="Times New Roman" w:hAnsi="ITC Avant Garde"/>
          <w:b/>
          <w:bCs/>
          <w:color w:val="000000"/>
          <w:sz w:val="22"/>
          <w:szCs w:val="22"/>
          <w:lang w:eastAsia="es-MX"/>
        </w:rPr>
        <w:t>“LFTyR”</w:t>
      </w:r>
      <w:r w:rsidR="00FB3D3F" w:rsidRPr="008452B5">
        <w:rPr>
          <w:rFonts w:ascii="ITC Avant Garde" w:eastAsia="Times New Roman" w:hAnsi="ITC Avant Garde"/>
          <w:bCs/>
          <w:color w:val="000000"/>
          <w:sz w:val="22"/>
          <w:szCs w:val="22"/>
          <w:lang w:val="es-MX" w:eastAsia="es-MX"/>
        </w:rPr>
        <w:t>.</w:t>
      </w:r>
    </w:p>
    <w:p w:rsidR="007448A6" w:rsidRDefault="00FB3D3F"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bCs/>
          <w:color w:val="000000"/>
          <w:lang w:eastAsia="es-MX"/>
        </w:rPr>
        <w:t>Por otra parte</w:t>
      </w:r>
      <w:r w:rsidR="00550988" w:rsidRPr="008452B5">
        <w:rPr>
          <w:rFonts w:ascii="ITC Avant Garde" w:eastAsia="Times New Roman" w:hAnsi="ITC Avant Garde"/>
          <w:bCs/>
          <w:color w:val="000000"/>
          <w:lang w:eastAsia="es-MX"/>
        </w:rPr>
        <w:t>, también estableció que</w:t>
      </w:r>
      <w:r w:rsidR="00253C05">
        <w:rPr>
          <w:rFonts w:ascii="ITC Avant Garde" w:eastAsia="Times New Roman" w:hAnsi="ITC Avant Garde"/>
          <w:bCs/>
          <w:color w:val="000000"/>
          <w:lang w:eastAsia="es-MX"/>
        </w:rPr>
        <w:t xml:space="preserve"> presuntamente</w:t>
      </w:r>
      <w:r w:rsidR="00550988" w:rsidRPr="008452B5">
        <w:rPr>
          <w:rFonts w:ascii="ITC Avant Garde" w:eastAsia="Times New Roman" w:hAnsi="ITC Avant Garde"/>
          <w:bCs/>
          <w:color w:val="000000"/>
          <w:lang w:eastAsia="es-MX"/>
        </w:rPr>
        <w:t xml:space="preserve"> </w:t>
      </w:r>
      <w:r w:rsidR="00550988" w:rsidRPr="008452B5">
        <w:rPr>
          <w:rFonts w:ascii="ITC Avant Garde" w:eastAsia="Times New Roman" w:hAnsi="ITC Avant Garde"/>
          <w:b/>
          <w:lang w:eastAsia="es-MX"/>
        </w:rPr>
        <w:t>“SAI”</w:t>
      </w:r>
      <w:r w:rsidR="00550988" w:rsidRPr="008452B5">
        <w:rPr>
          <w:rFonts w:ascii="ITC Avant Garde" w:eastAsia="ヒラギノ角ゴ Pro W3" w:hAnsi="ITC Avant Garde"/>
          <w:color w:val="000000"/>
          <w:lang w:eastAsia="es-ES"/>
        </w:rPr>
        <w:t xml:space="preserve"> se encontraba prestando el servicio de provisión de capacidad que no </w:t>
      </w:r>
      <w:r w:rsidR="00B63B5A" w:rsidRPr="008452B5">
        <w:rPr>
          <w:rFonts w:ascii="ITC Avant Garde" w:eastAsia="ヒラギノ角ゴ Pro W3" w:hAnsi="ITC Avant Garde"/>
          <w:color w:val="000000"/>
          <w:lang w:eastAsia="es-ES"/>
        </w:rPr>
        <w:t>estaba</w:t>
      </w:r>
      <w:r w:rsidR="00550988" w:rsidRPr="008452B5">
        <w:rPr>
          <w:rFonts w:ascii="ITC Avant Garde" w:eastAsia="ヒラギノ角ゴ Pro W3" w:hAnsi="ITC Avant Garde"/>
          <w:color w:val="000000"/>
          <w:lang w:eastAsia="es-ES"/>
        </w:rPr>
        <w:t xml:space="preserve"> comprendido dentro de los servicios autorizados en la Condición A.2. de la </w:t>
      </w:r>
      <w:r w:rsidR="00550988" w:rsidRPr="008452B5">
        <w:rPr>
          <w:rFonts w:ascii="ITC Avant Garde" w:eastAsia="Times New Roman" w:hAnsi="ITC Avant Garde"/>
          <w:b/>
          <w:lang w:eastAsia="es-MX"/>
        </w:rPr>
        <w:t>“CONCESIÓN DE RED”</w:t>
      </w:r>
      <w:r w:rsidR="00550988" w:rsidRPr="008452B5">
        <w:rPr>
          <w:rFonts w:ascii="ITC Avant Garde" w:eastAsia="ヒラギノ角ゴ Pro W3" w:hAnsi="ITC Avant Garde"/>
          <w:color w:val="000000"/>
          <w:lang w:eastAsia="es-ES"/>
        </w:rPr>
        <w:t xml:space="preserve">, </w:t>
      </w:r>
      <w:r w:rsidR="00A126F7">
        <w:rPr>
          <w:rFonts w:ascii="ITC Avant Garde" w:eastAsia="ヒラギノ角ゴ Pro W3" w:hAnsi="ITC Avant Garde"/>
          <w:color w:val="000000"/>
          <w:lang w:eastAsia="es-ES"/>
        </w:rPr>
        <w:t>y en consecuencia podría actualizarse</w:t>
      </w:r>
      <w:r w:rsidR="00550988" w:rsidRPr="008452B5">
        <w:rPr>
          <w:rFonts w:ascii="ITC Avant Garde" w:eastAsia="Times New Roman" w:hAnsi="ITC Avant Garde"/>
          <w:lang w:eastAsia="es-MX"/>
        </w:rPr>
        <w:t xml:space="preserve"> la hipótesis prevista en el artículo 303, fracción VIII</w:t>
      </w:r>
      <w:r w:rsidR="00B63B5A" w:rsidRPr="008452B5">
        <w:rPr>
          <w:rFonts w:ascii="ITC Avant Garde" w:eastAsia="Times New Roman" w:hAnsi="ITC Avant Garde"/>
          <w:lang w:eastAsia="es-MX"/>
        </w:rPr>
        <w:t>,</w:t>
      </w:r>
      <w:r w:rsidR="00550988" w:rsidRPr="008452B5">
        <w:rPr>
          <w:rFonts w:ascii="ITC Avant Garde" w:eastAsia="Times New Roman" w:hAnsi="ITC Avant Garde"/>
          <w:lang w:eastAsia="es-MX"/>
        </w:rPr>
        <w:t xml:space="preserve"> de la </w:t>
      </w:r>
      <w:r w:rsidR="00B63B5A" w:rsidRPr="008452B5">
        <w:rPr>
          <w:rFonts w:ascii="ITC Avant Garde" w:eastAsia="Times New Roman" w:hAnsi="ITC Avant Garde"/>
          <w:lang w:eastAsia="es-MX"/>
        </w:rPr>
        <w:t>“</w:t>
      </w:r>
      <w:r w:rsidR="00550988" w:rsidRPr="008452B5">
        <w:rPr>
          <w:rFonts w:ascii="ITC Avant Garde" w:eastAsia="Times New Roman" w:hAnsi="ITC Avant Garde"/>
          <w:b/>
          <w:lang w:eastAsia="es-MX"/>
        </w:rPr>
        <w:t>LFTyR</w:t>
      </w:r>
      <w:r w:rsidR="00B63B5A" w:rsidRPr="008452B5">
        <w:rPr>
          <w:rFonts w:ascii="ITC Avant Garde" w:eastAsia="Times New Roman" w:hAnsi="ITC Avant Garde"/>
          <w:lang w:eastAsia="es-MX"/>
        </w:rPr>
        <w:t>”</w:t>
      </w:r>
      <w:r w:rsidR="00550988" w:rsidRPr="008452B5">
        <w:rPr>
          <w:rFonts w:ascii="ITC Avant Garde" w:eastAsia="Times New Roman" w:hAnsi="ITC Avant Garde"/>
          <w:lang w:eastAsia="es-MX"/>
        </w:rPr>
        <w:t xml:space="preserve"> que establece como causal de revocación el </w:t>
      </w:r>
      <w:r w:rsidR="00A126F7">
        <w:rPr>
          <w:rFonts w:ascii="ITC Avant Garde" w:eastAsia="Times New Roman" w:hAnsi="ITC Avant Garde"/>
          <w:lang w:eastAsia="es-MX"/>
        </w:rPr>
        <w:t xml:space="preserve">ceder, </w:t>
      </w:r>
      <w:r w:rsidR="00550988" w:rsidRPr="008452B5">
        <w:rPr>
          <w:rFonts w:ascii="ITC Avant Garde" w:eastAsia="Times New Roman" w:hAnsi="ITC Avant Garde"/>
          <w:lang w:eastAsia="es-MX"/>
        </w:rPr>
        <w:t>arrendar</w:t>
      </w:r>
      <w:r w:rsidR="00A126F7">
        <w:rPr>
          <w:rFonts w:ascii="ITC Avant Garde" w:eastAsia="Times New Roman" w:hAnsi="ITC Avant Garde"/>
          <w:lang w:eastAsia="es-MX"/>
        </w:rPr>
        <w:t>, gravar o transferir</w:t>
      </w:r>
      <w:r w:rsidR="00550988" w:rsidRPr="008452B5">
        <w:rPr>
          <w:rFonts w:ascii="ITC Avant Garde" w:eastAsia="Times New Roman" w:hAnsi="ITC Avant Garde"/>
          <w:lang w:eastAsia="es-MX"/>
        </w:rPr>
        <w:t xml:space="preserve"> los bienes afectos a una concesión en contravención a lo dispuesto en dicho ordenamiento.</w:t>
      </w:r>
    </w:p>
    <w:p w:rsidR="007448A6" w:rsidRDefault="009E6DE6" w:rsidP="007448A6">
      <w:pPr>
        <w:pStyle w:val="Textoindependiente"/>
        <w:tabs>
          <w:tab w:val="left" w:pos="851"/>
        </w:tabs>
        <w:spacing w:before="240" w:after="240" w:line="360" w:lineRule="auto"/>
        <w:jc w:val="both"/>
        <w:rPr>
          <w:rFonts w:ascii="ITC Avant Garde" w:eastAsia="ヒラギノ角ゴ Pro W3" w:hAnsi="ITC Avant Garde"/>
          <w:color w:val="000000"/>
          <w:sz w:val="22"/>
          <w:szCs w:val="22"/>
          <w:lang w:val="es-MX" w:eastAsia="es-ES"/>
        </w:rPr>
      </w:pPr>
      <w:r w:rsidRPr="004A560A">
        <w:rPr>
          <w:rFonts w:ascii="ITC Avant Garde" w:eastAsia="Times New Roman" w:hAnsi="ITC Avant Garde"/>
          <w:bCs/>
          <w:color w:val="000000"/>
          <w:sz w:val="22"/>
          <w:szCs w:val="22"/>
          <w:lang w:val="es-MX" w:eastAsia="es-MX"/>
        </w:rPr>
        <w:lastRenderedPageBreak/>
        <w:t>Ahora bien</w:t>
      </w:r>
      <w:r w:rsidR="004549A6" w:rsidRPr="00A73704">
        <w:rPr>
          <w:rFonts w:ascii="ITC Avant Garde" w:eastAsia="Times New Roman" w:hAnsi="ITC Avant Garde"/>
          <w:bCs/>
          <w:color w:val="000000"/>
          <w:sz w:val="22"/>
          <w:szCs w:val="22"/>
          <w:lang w:eastAsia="es-MX"/>
        </w:rPr>
        <w:t xml:space="preserve">, </w:t>
      </w:r>
      <w:r w:rsidR="00B63B5A" w:rsidRPr="0018050D">
        <w:rPr>
          <w:rFonts w:ascii="ITC Avant Garde" w:eastAsia="Times New Roman" w:hAnsi="ITC Avant Garde"/>
          <w:bCs/>
          <w:color w:val="000000"/>
          <w:sz w:val="22"/>
          <w:szCs w:val="22"/>
          <w:lang w:val="es-MX" w:eastAsia="es-MX"/>
        </w:rPr>
        <w:t>debe señalarse sobre é</w:t>
      </w:r>
      <w:r w:rsidR="00B63B5A" w:rsidRPr="007505A6">
        <w:rPr>
          <w:rFonts w:ascii="ITC Avant Garde" w:eastAsia="Times New Roman" w:hAnsi="ITC Avant Garde"/>
          <w:bCs/>
          <w:color w:val="000000"/>
          <w:sz w:val="22"/>
          <w:szCs w:val="22"/>
          <w:lang w:val="es-MX" w:eastAsia="es-MX"/>
        </w:rPr>
        <w:t xml:space="preserve">ste último punto, </w:t>
      </w:r>
      <w:r w:rsidRPr="00052CD7">
        <w:rPr>
          <w:rFonts w:ascii="ITC Avant Garde" w:eastAsia="Times New Roman" w:hAnsi="ITC Avant Garde"/>
          <w:bCs/>
          <w:color w:val="000000"/>
          <w:sz w:val="22"/>
          <w:szCs w:val="22"/>
          <w:lang w:val="es-MX" w:eastAsia="es-MX"/>
        </w:rPr>
        <w:t xml:space="preserve">que </w:t>
      </w:r>
      <w:r w:rsidR="00B63B5A" w:rsidRPr="00052CD7">
        <w:rPr>
          <w:rFonts w:ascii="ITC Avant Garde" w:eastAsia="Times New Roman" w:hAnsi="ITC Avant Garde"/>
          <w:bCs/>
          <w:color w:val="000000"/>
          <w:sz w:val="22"/>
          <w:szCs w:val="22"/>
          <w:lang w:val="es-MX" w:eastAsia="es-MX"/>
        </w:rPr>
        <w:t xml:space="preserve">esta autoridad considera que no se actualiza </w:t>
      </w:r>
      <w:r w:rsidRPr="00CC3F32">
        <w:rPr>
          <w:rFonts w:ascii="ITC Avant Garde" w:eastAsia="Times New Roman" w:hAnsi="ITC Avant Garde"/>
          <w:sz w:val="22"/>
          <w:szCs w:val="22"/>
          <w:lang w:eastAsia="es-MX"/>
        </w:rPr>
        <w:t>la hipótesis prevista en el artículo 303, fracción VIII, de la “</w:t>
      </w:r>
      <w:r w:rsidRPr="00867FEA">
        <w:rPr>
          <w:rFonts w:ascii="ITC Avant Garde" w:eastAsia="Times New Roman" w:hAnsi="ITC Avant Garde"/>
          <w:b/>
          <w:sz w:val="22"/>
          <w:szCs w:val="22"/>
          <w:lang w:eastAsia="es-MX"/>
        </w:rPr>
        <w:t>LFTyR</w:t>
      </w:r>
      <w:r w:rsidRPr="00867FEA">
        <w:rPr>
          <w:rFonts w:ascii="ITC Avant Garde" w:eastAsia="Times New Roman" w:hAnsi="ITC Avant Garde"/>
          <w:sz w:val="22"/>
          <w:szCs w:val="22"/>
          <w:lang w:eastAsia="es-MX"/>
        </w:rPr>
        <w:t>”</w:t>
      </w:r>
      <w:r w:rsidRPr="00867FEA">
        <w:rPr>
          <w:rFonts w:ascii="ITC Avant Garde" w:eastAsia="Times New Roman" w:hAnsi="ITC Avant Garde"/>
          <w:sz w:val="22"/>
          <w:szCs w:val="22"/>
          <w:lang w:val="es-MX" w:eastAsia="es-MX"/>
        </w:rPr>
        <w:t xml:space="preserve">, dado que </w:t>
      </w:r>
      <w:r w:rsidR="00E21BF5" w:rsidRPr="00867FEA">
        <w:rPr>
          <w:rFonts w:ascii="ITC Avant Garde" w:eastAsia="Times New Roman" w:hAnsi="ITC Avant Garde"/>
          <w:sz w:val="22"/>
          <w:szCs w:val="22"/>
          <w:lang w:val="es-MX" w:eastAsia="es-MX"/>
        </w:rPr>
        <w:t>quedó acreditado</w:t>
      </w:r>
      <w:r w:rsidR="00DA4ED3" w:rsidRPr="003116C6">
        <w:rPr>
          <w:rFonts w:ascii="ITC Avant Garde" w:eastAsia="Times New Roman" w:hAnsi="ITC Avant Garde"/>
          <w:sz w:val="22"/>
          <w:szCs w:val="22"/>
          <w:lang w:val="es-MX" w:eastAsia="es-MX"/>
        </w:rPr>
        <w:t xml:space="preserve"> </w:t>
      </w:r>
      <w:r w:rsidR="00A4592D" w:rsidRPr="00514E5F">
        <w:rPr>
          <w:rFonts w:ascii="ITC Avant Garde" w:eastAsia="Times New Roman" w:hAnsi="ITC Avant Garde"/>
          <w:sz w:val="22"/>
          <w:szCs w:val="22"/>
          <w:lang w:val="es-MX" w:eastAsia="es-MX"/>
        </w:rPr>
        <w:t xml:space="preserve">en la presente resolución </w:t>
      </w:r>
      <w:r w:rsidR="00DA4ED3" w:rsidRPr="00514E5F">
        <w:rPr>
          <w:rFonts w:ascii="ITC Avant Garde" w:eastAsia="Times New Roman" w:hAnsi="ITC Avant Garde"/>
          <w:sz w:val="22"/>
          <w:szCs w:val="22"/>
          <w:lang w:val="es-MX" w:eastAsia="es-MX"/>
        </w:rPr>
        <w:t xml:space="preserve">que </w:t>
      </w:r>
      <w:r w:rsidR="00DA4ED3" w:rsidRPr="00514E5F">
        <w:rPr>
          <w:rFonts w:ascii="ITC Avant Garde" w:eastAsia="Times New Roman" w:hAnsi="ITC Avant Garde"/>
          <w:b/>
          <w:sz w:val="22"/>
          <w:szCs w:val="22"/>
          <w:lang w:eastAsia="es-MX"/>
        </w:rPr>
        <w:t xml:space="preserve">“SAI” </w:t>
      </w:r>
      <w:r w:rsidR="00A126F7" w:rsidRPr="0040615A">
        <w:rPr>
          <w:rFonts w:ascii="ITC Avant Garde" w:eastAsia="Times New Roman" w:hAnsi="ITC Avant Garde"/>
          <w:sz w:val="22"/>
          <w:szCs w:val="22"/>
          <w:lang w:val="es-MX" w:eastAsia="es-MX"/>
        </w:rPr>
        <w:t xml:space="preserve">se encontraba prestando </w:t>
      </w:r>
      <w:r w:rsidR="008F0E92">
        <w:rPr>
          <w:rFonts w:ascii="ITC Avant Garde" w:eastAsia="Times New Roman" w:hAnsi="ITC Avant Garde"/>
          <w:sz w:val="22"/>
          <w:szCs w:val="22"/>
          <w:lang w:val="es-MX" w:eastAsia="es-MX"/>
        </w:rPr>
        <w:t xml:space="preserve">un </w:t>
      </w:r>
      <w:r w:rsidR="008F0E92" w:rsidRPr="0040615A">
        <w:rPr>
          <w:rFonts w:ascii="ITC Avant Garde" w:eastAsia="Times New Roman" w:hAnsi="ITC Avant Garde"/>
          <w:sz w:val="22"/>
          <w:szCs w:val="22"/>
          <w:lang w:val="es-MX" w:eastAsia="es-MX"/>
        </w:rPr>
        <w:t xml:space="preserve"> </w:t>
      </w:r>
      <w:r w:rsidR="00A126F7" w:rsidRPr="0040615A">
        <w:rPr>
          <w:rFonts w:ascii="ITC Avant Garde" w:eastAsia="Times New Roman" w:hAnsi="ITC Avant Garde"/>
          <w:sz w:val="22"/>
          <w:szCs w:val="22"/>
          <w:lang w:val="es-MX" w:eastAsia="es-MX"/>
        </w:rPr>
        <w:t xml:space="preserve">servicio </w:t>
      </w:r>
      <w:r w:rsidR="008F0E92">
        <w:rPr>
          <w:rFonts w:ascii="ITC Avant Garde" w:eastAsia="Times New Roman" w:hAnsi="ITC Avant Garde"/>
          <w:sz w:val="22"/>
          <w:szCs w:val="22"/>
          <w:lang w:val="es-MX" w:eastAsia="es-MX"/>
        </w:rPr>
        <w:t xml:space="preserve">de telecomunicaciones </w:t>
      </w:r>
      <w:r w:rsidR="00A126F7" w:rsidRPr="0040615A">
        <w:rPr>
          <w:rFonts w:ascii="ITC Avant Garde" w:eastAsia="Times New Roman" w:hAnsi="ITC Avant Garde"/>
          <w:sz w:val="22"/>
          <w:szCs w:val="22"/>
          <w:lang w:val="es-MX" w:eastAsia="es-MX"/>
        </w:rPr>
        <w:t xml:space="preserve">de </w:t>
      </w:r>
      <w:r w:rsidR="00253C05">
        <w:rPr>
          <w:rFonts w:ascii="ITC Avant Garde" w:eastAsia="Times New Roman" w:hAnsi="ITC Avant Garde"/>
          <w:sz w:val="22"/>
          <w:szCs w:val="22"/>
          <w:lang w:val="es-MX" w:eastAsia="es-MX"/>
        </w:rPr>
        <w:t>comercialización</w:t>
      </w:r>
      <w:r w:rsidR="00253C05" w:rsidRPr="0040615A">
        <w:rPr>
          <w:rFonts w:ascii="ITC Avant Garde" w:eastAsia="Times New Roman" w:hAnsi="ITC Avant Garde"/>
          <w:sz w:val="22"/>
          <w:szCs w:val="22"/>
          <w:lang w:val="es-MX" w:eastAsia="es-MX"/>
        </w:rPr>
        <w:t xml:space="preserve"> </w:t>
      </w:r>
      <w:r w:rsidR="00A126F7" w:rsidRPr="0040615A">
        <w:rPr>
          <w:rFonts w:ascii="ITC Avant Garde" w:eastAsia="Times New Roman" w:hAnsi="ITC Avant Garde"/>
          <w:sz w:val="22"/>
          <w:szCs w:val="22"/>
          <w:lang w:val="es-MX" w:eastAsia="es-MX"/>
        </w:rPr>
        <w:t xml:space="preserve">de capacidad autorizado en su </w:t>
      </w:r>
      <w:r w:rsidR="00A126F7" w:rsidRPr="0040615A">
        <w:rPr>
          <w:rFonts w:ascii="ITC Avant Garde" w:eastAsia="Times New Roman" w:hAnsi="ITC Avant Garde"/>
          <w:bCs/>
          <w:color w:val="000000"/>
          <w:sz w:val="22"/>
          <w:szCs w:val="22"/>
          <w:lang w:eastAsia="es-MX"/>
        </w:rPr>
        <w:t>“</w:t>
      </w:r>
      <w:r w:rsidR="00A126F7" w:rsidRPr="0040615A">
        <w:rPr>
          <w:rFonts w:ascii="ITC Avant Garde" w:eastAsia="Times New Roman" w:hAnsi="ITC Avant Garde"/>
          <w:b/>
          <w:bCs/>
          <w:color w:val="000000"/>
          <w:sz w:val="22"/>
          <w:szCs w:val="22"/>
          <w:lang w:eastAsia="es-MX"/>
        </w:rPr>
        <w:t>CONCESIÓN DE RED</w:t>
      </w:r>
      <w:r w:rsidR="00A126F7" w:rsidRPr="0040615A">
        <w:rPr>
          <w:rFonts w:ascii="ITC Avant Garde" w:eastAsia="Times New Roman" w:hAnsi="ITC Avant Garde"/>
          <w:bCs/>
          <w:color w:val="000000"/>
          <w:sz w:val="22"/>
          <w:szCs w:val="22"/>
          <w:lang w:eastAsia="es-MX"/>
        </w:rPr>
        <w:t>”</w:t>
      </w:r>
      <w:r w:rsidR="008F0E92">
        <w:rPr>
          <w:rFonts w:ascii="ITC Avant Garde" w:eastAsia="Times New Roman" w:hAnsi="ITC Avant Garde"/>
          <w:bCs/>
          <w:color w:val="000000"/>
          <w:sz w:val="22"/>
          <w:szCs w:val="22"/>
          <w:lang w:val="es-MX" w:eastAsia="es-MX"/>
        </w:rPr>
        <w:t xml:space="preserve">, </w:t>
      </w:r>
      <w:r w:rsidR="00253C05">
        <w:rPr>
          <w:rFonts w:ascii="ITC Avant Garde" w:eastAsia="Times New Roman" w:hAnsi="ITC Avant Garde"/>
          <w:bCs/>
          <w:color w:val="000000"/>
          <w:sz w:val="22"/>
          <w:szCs w:val="22"/>
          <w:lang w:val="es-MX" w:eastAsia="es-MX"/>
        </w:rPr>
        <w:t xml:space="preserve">que si bien lo prestaba a través de una red que no era propia, </w:t>
      </w:r>
      <w:r w:rsidR="008F0E92">
        <w:rPr>
          <w:rFonts w:ascii="ITC Avant Garde" w:eastAsia="Times New Roman" w:hAnsi="ITC Avant Garde"/>
          <w:bCs/>
          <w:color w:val="000000"/>
          <w:sz w:val="22"/>
          <w:szCs w:val="22"/>
          <w:lang w:val="es-MX" w:eastAsia="es-MX"/>
        </w:rPr>
        <w:t xml:space="preserve">con el mismo </w:t>
      </w:r>
      <w:r w:rsidR="00A24A6E" w:rsidRPr="00A73704">
        <w:rPr>
          <w:rFonts w:ascii="ITC Avant Garde" w:eastAsia="Times New Roman" w:hAnsi="ITC Avant Garde"/>
          <w:bCs/>
          <w:color w:val="000000"/>
          <w:sz w:val="22"/>
          <w:szCs w:val="22"/>
          <w:lang w:val="es-MX" w:eastAsia="es-MX"/>
        </w:rPr>
        <w:t xml:space="preserve"> no se </w:t>
      </w:r>
      <w:r w:rsidR="00A24A6E" w:rsidRPr="0018050D">
        <w:rPr>
          <w:rFonts w:ascii="ITC Avant Garde" w:eastAsia="Times New Roman" w:hAnsi="ITC Avant Garde"/>
          <w:bCs/>
          <w:color w:val="000000"/>
          <w:sz w:val="22"/>
          <w:szCs w:val="22"/>
          <w:lang w:val="es-MX" w:eastAsia="es-MX"/>
        </w:rPr>
        <w:t>acredi</w:t>
      </w:r>
      <w:r w:rsidR="00A24A6E">
        <w:rPr>
          <w:rFonts w:ascii="ITC Avant Garde" w:eastAsia="Times New Roman" w:hAnsi="ITC Avant Garde"/>
          <w:bCs/>
          <w:color w:val="000000"/>
          <w:sz w:val="22"/>
          <w:szCs w:val="22"/>
          <w:lang w:val="es-MX" w:eastAsia="es-MX"/>
        </w:rPr>
        <w:t xml:space="preserve">tó que se </w:t>
      </w:r>
      <w:r w:rsidR="005F7BCF">
        <w:rPr>
          <w:rFonts w:ascii="ITC Avant Garde" w:eastAsia="Times New Roman" w:hAnsi="ITC Avant Garde"/>
          <w:bCs/>
          <w:color w:val="000000"/>
          <w:sz w:val="22"/>
          <w:szCs w:val="22"/>
          <w:lang w:val="es-MX" w:eastAsia="es-MX"/>
        </w:rPr>
        <w:t>actualizaran</w:t>
      </w:r>
      <w:r w:rsidR="00A24A6E">
        <w:rPr>
          <w:rFonts w:ascii="ITC Avant Garde" w:eastAsia="Times New Roman" w:hAnsi="ITC Avant Garde"/>
          <w:bCs/>
          <w:color w:val="000000"/>
          <w:sz w:val="22"/>
          <w:szCs w:val="22"/>
          <w:lang w:val="es-MX" w:eastAsia="es-MX"/>
        </w:rPr>
        <w:t xml:space="preserve"> los extremos a que se refiere el precepto legal en análisis</w:t>
      </w:r>
      <w:r w:rsidR="004E21DE">
        <w:rPr>
          <w:rFonts w:ascii="ITC Avant Garde" w:eastAsia="Times New Roman" w:hAnsi="ITC Avant Garde"/>
          <w:bCs/>
          <w:color w:val="000000"/>
          <w:sz w:val="22"/>
          <w:szCs w:val="22"/>
          <w:lang w:val="es-MX" w:eastAsia="es-MX"/>
        </w:rPr>
        <w:t xml:space="preserve">, esto es, </w:t>
      </w:r>
      <w:r w:rsidR="00253C05">
        <w:rPr>
          <w:rFonts w:ascii="ITC Avant Garde" w:eastAsia="Times New Roman" w:hAnsi="ITC Avant Garde"/>
          <w:bCs/>
          <w:color w:val="000000"/>
          <w:sz w:val="22"/>
          <w:szCs w:val="22"/>
          <w:lang w:val="es-MX" w:eastAsia="es-MX"/>
        </w:rPr>
        <w:t xml:space="preserve">no se acreditó que hubiera cedido, arrendado gravado o transferido </w:t>
      </w:r>
      <w:r w:rsidR="004E21DE">
        <w:rPr>
          <w:rFonts w:ascii="ITC Avant Garde" w:eastAsia="Times New Roman" w:hAnsi="ITC Avant Garde"/>
          <w:bCs/>
          <w:color w:val="000000"/>
          <w:sz w:val="22"/>
          <w:szCs w:val="22"/>
          <w:lang w:val="es-MX" w:eastAsia="es-MX"/>
        </w:rPr>
        <w:t>los bienes afectos a la “</w:t>
      </w:r>
      <w:r w:rsidR="004E21DE">
        <w:rPr>
          <w:rFonts w:ascii="ITC Avant Garde" w:eastAsia="Times New Roman" w:hAnsi="ITC Avant Garde"/>
          <w:b/>
          <w:bCs/>
          <w:color w:val="000000"/>
          <w:sz w:val="22"/>
          <w:szCs w:val="22"/>
          <w:lang w:val="es-MX" w:eastAsia="es-MX"/>
        </w:rPr>
        <w:t>CONCESIÓN DE BANDAS</w:t>
      </w:r>
      <w:r w:rsidR="004E21DE">
        <w:rPr>
          <w:rFonts w:ascii="ITC Avant Garde" w:eastAsia="Times New Roman" w:hAnsi="ITC Avant Garde"/>
          <w:bCs/>
          <w:color w:val="000000"/>
          <w:sz w:val="22"/>
          <w:szCs w:val="22"/>
          <w:lang w:val="es-MX" w:eastAsia="es-MX"/>
        </w:rPr>
        <w:t>”</w:t>
      </w:r>
      <w:r w:rsidR="00253C05">
        <w:rPr>
          <w:rFonts w:ascii="ITC Avant Garde" w:eastAsia="ヒラギノ角ゴ Pro W3" w:hAnsi="ITC Avant Garde"/>
          <w:color w:val="000000"/>
          <w:sz w:val="22"/>
          <w:szCs w:val="22"/>
          <w:lang w:val="es-MX" w:eastAsia="es-ES"/>
        </w:rPr>
        <w:t>, ya que como ha quedado precisado, el servicio que estaba prestando era un servicio que tenía autorizado en términos de sus concesiones.</w:t>
      </w:r>
    </w:p>
    <w:p w:rsidR="007448A6" w:rsidRDefault="00302AC9"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Cs/>
          <w:color w:val="000000"/>
          <w:sz w:val="22"/>
          <w:szCs w:val="22"/>
          <w:lang w:val="es-MX" w:eastAsia="es-MX"/>
        </w:rPr>
        <w:t xml:space="preserve">En efecto, con la prestación del servicio de </w:t>
      </w:r>
      <w:r w:rsidR="00253C05">
        <w:rPr>
          <w:rFonts w:ascii="ITC Avant Garde" w:eastAsia="Times New Roman" w:hAnsi="ITC Avant Garde"/>
          <w:bCs/>
          <w:color w:val="000000"/>
          <w:sz w:val="22"/>
          <w:szCs w:val="22"/>
          <w:lang w:val="es-MX" w:eastAsia="es-MX"/>
        </w:rPr>
        <w:t xml:space="preserve">comercialización </w:t>
      </w:r>
      <w:r>
        <w:rPr>
          <w:rFonts w:ascii="ITC Avant Garde" w:eastAsia="Times New Roman" w:hAnsi="ITC Avant Garde"/>
          <w:bCs/>
          <w:color w:val="000000"/>
          <w:sz w:val="22"/>
          <w:szCs w:val="22"/>
          <w:lang w:val="es-MX" w:eastAsia="es-MX"/>
        </w:rPr>
        <w:t>de capacidad</w:t>
      </w:r>
      <w:r w:rsidRPr="008452B5">
        <w:rPr>
          <w:rFonts w:ascii="ITC Avant Garde" w:eastAsia="Times New Roman" w:hAnsi="ITC Avant Garde"/>
          <w:bCs/>
          <w:color w:val="000000"/>
          <w:sz w:val="22"/>
          <w:szCs w:val="22"/>
          <w:lang w:val="es-MX" w:eastAsia="es-MX"/>
        </w:rPr>
        <w:t xml:space="preserve"> </w:t>
      </w:r>
      <w:r>
        <w:rPr>
          <w:rFonts w:ascii="ITC Avant Garde" w:eastAsia="Times New Roman" w:hAnsi="ITC Avant Garde"/>
          <w:bCs/>
          <w:color w:val="000000"/>
          <w:sz w:val="22"/>
          <w:szCs w:val="22"/>
          <w:lang w:val="es-MX" w:eastAsia="es-MX"/>
        </w:rPr>
        <w:t xml:space="preserve">no se </w:t>
      </w:r>
      <w:r w:rsidR="00612D73">
        <w:rPr>
          <w:rFonts w:ascii="ITC Avant Garde" w:eastAsia="Times New Roman" w:hAnsi="ITC Avant Garde"/>
          <w:bCs/>
          <w:color w:val="000000"/>
          <w:sz w:val="22"/>
          <w:szCs w:val="22"/>
          <w:lang w:val="es-MX" w:eastAsia="es-MX"/>
        </w:rPr>
        <w:t xml:space="preserve">actualiza una cesión, arrendamiento, gravamen o </w:t>
      </w:r>
      <w:r w:rsidR="005F7BCF">
        <w:rPr>
          <w:rFonts w:ascii="ITC Avant Garde" w:eastAsia="Times New Roman" w:hAnsi="ITC Avant Garde"/>
          <w:bCs/>
          <w:color w:val="000000"/>
          <w:sz w:val="22"/>
          <w:szCs w:val="22"/>
          <w:lang w:val="es-MX" w:eastAsia="es-MX"/>
        </w:rPr>
        <w:t>transferencia de</w:t>
      </w:r>
      <w:r>
        <w:rPr>
          <w:rFonts w:ascii="ITC Avant Garde" w:eastAsia="Times New Roman" w:hAnsi="ITC Avant Garde"/>
          <w:bCs/>
          <w:color w:val="000000"/>
          <w:sz w:val="22"/>
          <w:szCs w:val="22"/>
          <w:lang w:val="es-MX" w:eastAsia="es-MX"/>
        </w:rPr>
        <w:t xml:space="preserve"> </w:t>
      </w:r>
      <w:r w:rsidRPr="008452B5">
        <w:rPr>
          <w:rFonts w:ascii="ITC Avant Garde" w:eastAsia="Times New Roman" w:hAnsi="ITC Avant Garde"/>
          <w:bCs/>
          <w:color w:val="000000"/>
          <w:sz w:val="22"/>
          <w:szCs w:val="22"/>
          <w:lang w:val="es-MX" w:eastAsia="es-MX"/>
        </w:rPr>
        <w:t xml:space="preserve">los bienes afectos a las concesiones que le fueron otorgadas a </w:t>
      </w:r>
      <w:r w:rsidRPr="008452B5">
        <w:rPr>
          <w:rFonts w:ascii="ITC Avant Garde" w:eastAsia="Times New Roman" w:hAnsi="ITC Avant Garde"/>
          <w:b/>
          <w:sz w:val="22"/>
          <w:szCs w:val="22"/>
          <w:lang w:eastAsia="es-MX"/>
        </w:rPr>
        <w:t>“SAI</w:t>
      </w:r>
      <w:r w:rsidR="004A3730" w:rsidRPr="008452B5">
        <w:rPr>
          <w:rFonts w:ascii="ITC Avant Garde" w:eastAsia="Times New Roman" w:hAnsi="ITC Avant Garde"/>
          <w:b/>
          <w:sz w:val="22"/>
          <w:szCs w:val="22"/>
          <w:lang w:eastAsia="es-MX"/>
        </w:rPr>
        <w:t>”</w:t>
      </w:r>
      <w:r w:rsidR="004A3730" w:rsidRPr="008452B5">
        <w:rPr>
          <w:rFonts w:ascii="ITC Avant Garde" w:eastAsia="Times New Roman" w:hAnsi="ITC Avant Garde"/>
          <w:b/>
          <w:sz w:val="22"/>
          <w:szCs w:val="22"/>
          <w:lang w:val="es-MX" w:eastAsia="es-MX"/>
        </w:rPr>
        <w:t xml:space="preserve">, </w:t>
      </w:r>
      <w:r w:rsidR="00253C05">
        <w:rPr>
          <w:rFonts w:ascii="ITC Avant Garde" w:eastAsia="Times New Roman" w:hAnsi="ITC Avant Garde"/>
          <w:sz w:val="22"/>
          <w:szCs w:val="22"/>
          <w:lang w:val="es-MX" w:eastAsia="es-MX"/>
        </w:rPr>
        <w:t>ya</w:t>
      </w:r>
      <w:r w:rsidR="00253C05" w:rsidRPr="008452B5">
        <w:rPr>
          <w:rFonts w:ascii="ITC Avant Garde" w:eastAsia="Times New Roman" w:hAnsi="ITC Avant Garde"/>
          <w:sz w:val="22"/>
          <w:szCs w:val="22"/>
          <w:lang w:val="es-MX" w:eastAsia="es-MX"/>
        </w:rPr>
        <w:t xml:space="preserve"> </w:t>
      </w:r>
      <w:r w:rsidR="004A3730" w:rsidRPr="008452B5">
        <w:rPr>
          <w:rFonts w:ascii="ITC Avant Garde" w:eastAsia="Times New Roman" w:hAnsi="ITC Avant Garde"/>
          <w:sz w:val="22"/>
          <w:szCs w:val="22"/>
          <w:lang w:val="es-MX" w:eastAsia="es-MX"/>
        </w:rPr>
        <w:t>que en el presente caso</w:t>
      </w:r>
      <w:r w:rsidR="00CB172A" w:rsidRPr="008452B5">
        <w:rPr>
          <w:rFonts w:ascii="ITC Avant Garde" w:eastAsia="Times New Roman" w:hAnsi="ITC Avant Garde"/>
          <w:sz w:val="22"/>
          <w:szCs w:val="22"/>
          <w:lang w:val="es-MX" w:eastAsia="es-MX"/>
        </w:rPr>
        <w:t>,</w:t>
      </w:r>
      <w:r w:rsidR="004A3730" w:rsidRPr="008452B5">
        <w:rPr>
          <w:rFonts w:ascii="ITC Avant Garde" w:eastAsia="Times New Roman" w:hAnsi="ITC Avant Garde"/>
          <w:bCs/>
          <w:color w:val="000000"/>
          <w:sz w:val="22"/>
          <w:szCs w:val="22"/>
          <w:lang w:val="es-MX" w:eastAsia="es-MX"/>
        </w:rPr>
        <w:t xml:space="preserve"> </w:t>
      </w:r>
      <w:r w:rsidR="00612D73" w:rsidRPr="008452B5">
        <w:rPr>
          <w:rFonts w:ascii="ITC Avant Garde" w:eastAsia="Times New Roman" w:hAnsi="ITC Avant Garde"/>
          <w:bCs/>
          <w:color w:val="000000"/>
          <w:sz w:val="22"/>
          <w:szCs w:val="22"/>
          <w:lang w:val="es-MX" w:eastAsia="es-MX"/>
        </w:rPr>
        <w:t>se est</w:t>
      </w:r>
      <w:r w:rsidR="00612D73">
        <w:rPr>
          <w:rFonts w:ascii="ITC Avant Garde" w:eastAsia="Times New Roman" w:hAnsi="ITC Avant Garde"/>
          <w:bCs/>
          <w:color w:val="000000"/>
          <w:sz w:val="22"/>
          <w:szCs w:val="22"/>
          <w:lang w:val="es-MX" w:eastAsia="es-MX"/>
        </w:rPr>
        <w:t>á</w:t>
      </w:r>
      <w:r w:rsidR="00612D73" w:rsidRPr="008452B5">
        <w:rPr>
          <w:rFonts w:ascii="ITC Avant Garde" w:eastAsia="Times New Roman" w:hAnsi="ITC Avant Garde"/>
          <w:bCs/>
          <w:color w:val="000000"/>
          <w:sz w:val="22"/>
          <w:szCs w:val="22"/>
          <w:lang w:val="es-MX" w:eastAsia="es-MX"/>
        </w:rPr>
        <w:t xml:space="preserve"> en presencia de la prestación de</w:t>
      </w:r>
      <w:r w:rsidR="00612D73">
        <w:rPr>
          <w:rFonts w:ascii="ITC Avant Garde" w:eastAsia="Times New Roman" w:hAnsi="ITC Avant Garde"/>
          <w:bCs/>
          <w:color w:val="000000"/>
          <w:sz w:val="22"/>
          <w:szCs w:val="22"/>
          <w:lang w:val="es-MX" w:eastAsia="es-MX"/>
        </w:rPr>
        <w:t xml:space="preserve"> un</w:t>
      </w:r>
      <w:r w:rsidR="00612D73" w:rsidRPr="008452B5">
        <w:rPr>
          <w:rFonts w:ascii="ITC Avant Garde" w:eastAsia="Times New Roman" w:hAnsi="ITC Avant Garde"/>
          <w:bCs/>
          <w:color w:val="000000"/>
          <w:sz w:val="22"/>
          <w:szCs w:val="22"/>
          <w:lang w:val="es-MX" w:eastAsia="es-MX"/>
        </w:rPr>
        <w:t xml:space="preserve"> servicio autorizado en la </w:t>
      </w:r>
      <w:r w:rsidR="00612D73" w:rsidRPr="008452B5">
        <w:rPr>
          <w:rFonts w:ascii="ITC Avant Garde" w:eastAsia="Times New Roman" w:hAnsi="ITC Avant Garde"/>
          <w:bCs/>
          <w:color w:val="000000"/>
          <w:sz w:val="22"/>
          <w:szCs w:val="22"/>
          <w:lang w:eastAsia="es-MX"/>
        </w:rPr>
        <w:t>“</w:t>
      </w:r>
      <w:r w:rsidR="00612D73" w:rsidRPr="008452B5">
        <w:rPr>
          <w:rFonts w:ascii="ITC Avant Garde" w:eastAsia="Times New Roman" w:hAnsi="ITC Avant Garde"/>
          <w:b/>
          <w:bCs/>
          <w:color w:val="000000"/>
          <w:sz w:val="22"/>
          <w:szCs w:val="22"/>
          <w:lang w:eastAsia="es-MX"/>
        </w:rPr>
        <w:t>CONCESIÓN DE RED</w:t>
      </w:r>
      <w:r w:rsidR="00612D73" w:rsidRPr="00D809E1">
        <w:rPr>
          <w:rFonts w:ascii="ITC Avant Garde" w:eastAsia="Times New Roman" w:hAnsi="ITC Avant Garde"/>
          <w:bCs/>
          <w:color w:val="000000"/>
          <w:sz w:val="22"/>
          <w:szCs w:val="22"/>
          <w:lang w:val="es-MX" w:eastAsia="es-MX"/>
        </w:rPr>
        <w:t xml:space="preserve"> </w:t>
      </w:r>
      <w:r w:rsidR="00612D73" w:rsidRPr="008452B5">
        <w:rPr>
          <w:rFonts w:ascii="ITC Avant Garde" w:eastAsia="Times New Roman" w:hAnsi="ITC Avant Garde"/>
          <w:bCs/>
          <w:color w:val="000000"/>
          <w:sz w:val="22"/>
          <w:szCs w:val="22"/>
          <w:lang w:val="es-MX" w:eastAsia="es-MX"/>
        </w:rPr>
        <w:t xml:space="preserve">y en la </w:t>
      </w:r>
      <w:r w:rsidR="00612D73" w:rsidRPr="008452B5">
        <w:rPr>
          <w:rFonts w:ascii="ITC Avant Garde" w:eastAsia="Times New Roman" w:hAnsi="ITC Avant Garde"/>
          <w:b/>
          <w:sz w:val="22"/>
          <w:szCs w:val="22"/>
          <w:lang w:eastAsia="es-MX"/>
        </w:rPr>
        <w:t>“CONCESIÓN DE BANDAS”</w:t>
      </w:r>
      <w:r w:rsidR="008930D1" w:rsidRPr="008452B5">
        <w:rPr>
          <w:rFonts w:ascii="ITC Avant Garde" w:eastAsia="Times New Roman" w:hAnsi="ITC Avant Garde"/>
          <w:bCs/>
          <w:color w:val="000000"/>
          <w:sz w:val="22"/>
          <w:szCs w:val="22"/>
          <w:lang w:val="es-MX" w:eastAsia="es-MX"/>
        </w:rPr>
        <w:t>.</w:t>
      </w:r>
    </w:p>
    <w:p w:rsidR="007448A6" w:rsidRDefault="00490181"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Por otra parte</w:t>
      </w:r>
      <w:r w:rsidRPr="008452B5">
        <w:rPr>
          <w:rFonts w:ascii="ITC Avant Garde" w:eastAsia="Times New Roman" w:hAnsi="ITC Avant Garde"/>
          <w:bCs/>
          <w:color w:val="000000"/>
          <w:sz w:val="22"/>
          <w:szCs w:val="22"/>
          <w:lang w:val="es-MX" w:eastAsia="es-MX"/>
        </w:rPr>
        <w:t xml:space="preserve">, dado que se advierte que </w:t>
      </w:r>
      <w:r>
        <w:rPr>
          <w:rFonts w:ascii="ITC Avant Garde" w:eastAsia="Times New Roman" w:hAnsi="ITC Avant Garde"/>
          <w:bCs/>
          <w:color w:val="000000"/>
          <w:sz w:val="22"/>
          <w:szCs w:val="22"/>
          <w:lang w:val="es-MX" w:eastAsia="es-MX"/>
        </w:rPr>
        <w:t xml:space="preserve">“SAI” no realizaba </w:t>
      </w:r>
      <w:r w:rsidRPr="008452B5">
        <w:rPr>
          <w:rFonts w:ascii="ITC Avant Garde" w:eastAsia="Times New Roman" w:hAnsi="ITC Avant Garde"/>
          <w:bCs/>
          <w:color w:val="000000"/>
          <w:sz w:val="22"/>
          <w:szCs w:val="22"/>
          <w:lang w:val="es-MX" w:eastAsia="es-MX"/>
        </w:rPr>
        <w:t>la prestación de los</w:t>
      </w:r>
      <w:r w:rsidRPr="008452B5">
        <w:rPr>
          <w:rFonts w:ascii="ITC Avant Garde" w:eastAsia="Times New Roman" w:hAnsi="ITC Avant Garde"/>
          <w:bCs/>
          <w:color w:val="000000"/>
          <w:sz w:val="22"/>
          <w:szCs w:val="22"/>
          <w:lang w:eastAsia="es-MX"/>
        </w:rPr>
        <w:t xml:space="preserve"> servicios de acceso inalámbrico fijo o móvil</w:t>
      </w:r>
      <w:r>
        <w:rPr>
          <w:rFonts w:ascii="ITC Avant Garde" w:eastAsia="Times New Roman" w:hAnsi="ITC Avant Garde"/>
          <w:bCs/>
          <w:color w:val="000000"/>
          <w:sz w:val="22"/>
          <w:szCs w:val="22"/>
          <w:lang w:val="es-MX" w:eastAsia="es-MX"/>
        </w:rPr>
        <w:t xml:space="preserve">, </w:t>
      </w:r>
      <w:r w:rsidRPr="008452B5">
        <w:rPr>
          <w:rFonts w:ascii="ITC Avant Garde" w:hAnsi="ITC Avant Garde"/>
          <w:sz w:val="22"/>
          <w:szCs w:val="22"/>
          <w:lang w:val="es-MX"/>
        </w:rPr>
        <w:t>mediante</w:t>
      </w:r>
      <w:r w:rsidRPr="008452B5">
        <w:rPr>
          <w:rFonts w:ascii="ITC Avant Garde" w:hAnsi="ITC Avant Garde"/>
          <w:sz w:val="22"/>
          <w:szCs w:val="22"/>
        </w:rPr>
        <w:t xml:space="preserve"> infraestructura </w:t>
      </w:r>
      <w:r>
        <w:rPr>
          <w:rFonts w:ascii="ITC Avant Garde" w:hAnsi="ITC Avant Garde"/>
          <w:sz w:val="22"/>
          <w:szCs w:val="22"/>
          <w:lang w:val="es-MX"/>
        </w:rPr>
        <w:t xml:space="preserve">propia, y que los </w:t>
      </w:r>
      <w:r w:rsidRPr="008452B5">
        <w:rPr>
          <w:rFonts w:ascii="ITC Avant Garde" w:hAnsi="ITC Avant Garde"/>
          <w:sz w:val="22"/>
          <w:szCs w:val="22"/>
        </w:rPr>
        <w:t xml:space="preserve">equipos y medios de transmisión </w:t>
      </w:r>
      <w:r>
        <w:rPr>
          <w:rFonts w:ascii="ITC Avant Garde" w:hAnsi="ITC Avant Garde"/>
          <w:sz w:val="22"/>
          <w:szCs w:val="22"/>
          <w:lang w:val="es-MX"/>
        </w:rPr>
        <w:t xml:space="preserve">que estaban en su posesión son </w:t>
      </w:r>
      <w:r w:rsidRPr="008452B5">
        <w:rPr>
          <w:rFonts w:ascii="ITC Avant Garde" w:hAnsi="ITC Avant Garde"/>
          <w:sz w:val="22"/>
          <w:szCs w:val="22"/>
        </w:rPr>
        <w:t xml:space="preserve">propiedad de </w:t>
      </w:r>
      <w:r w:rsidRPr="008452B5">
        <w:rPr>
          <w:rFonts w:ascii="ITC Avant Garde" w:eastAsia="Times New Roman" w:hAnsi="ITC Avant Garde"/>
          <w:b/>
          <w:bCs/>
          <w:color w:val="000000"/>
          <w:sz w:val="22"/>
          <w:szCs w:val="22"/>
          <w:lang w:eastAsia="es-MX"/>
        </w:rPr>
        <w:t>“PEGASO PCS”</w:t>
      </w:r>
      <w:r>
        <w:rPr>
          <w:rFonts w:ascii="ITC Avant Garde" w:eastAsia="Times New Roman" w:hAnsi="ITC Avant Garde"/>
          <w:b/>
          <w:bCs/>
          <w:color w:val="000000"/>
          <w:sz w:val="22"/>
          <w:szCs w:val="22"/>
          <w:lang w:val="es-MX" w:eastAsia="es-MX"/>
        </w:rPr>
        <w:t xml:space="preserve">, se incumple con la obligación de prestar los servicios concesionados </w:t>
      </w:r>
      <w:r w:rsidRPr="008452B5">
        <w:rPr>
          <w:rFonts w:ascii="ITC Avant Garde" w:hAnsi="ITC Avant Garde"/>
          <w:sz w:val="22"/>
          <w:szCs w:val="22"/>
        </w:rPr>
        <w:t>en el área de cobertura correspondiente a la Región 8</w:t>
      </w:r>
      <w:r w:rsidRPr="008452B5">
        <w:rPr>
          <w:rFonts w:ascii="ITC Avant Garde" w:hAnsi="ITC Avant Garde"/>
          <w:sz w:val="22"/>
          <w:szCs w:val="22"/>
          <w:lang w:val="es-MX"/>
        </w:rPr>
        <w:t>,</w:t>
      </w:r>
      <w:r w:rsidRPr="008452B5">
        <w:rPr>
          <w:rFonts w:ascii="ITC Avant Garde" w:hAnsi="ITC Avant Garde"/>
          <w:sz w:val="22"/>
          <w:szCs w:val="22"/>
        </w:rPr>
        <w:t xml:space="preserve"> </w:t>
      </w:r>
      <w:r w:rsidRPr="008452B5">
        <w:rPr>
          <w:rFonts w:ascii="ITC Avant Garde" w:hAnsi="ITC Avant Garde"/>
          <w:sz w:val="22"/>
          <w:szCs w:val="22"/>
          <w:lang w:val="es-MX"/>
        </w:rPr>
        <w:t>que comprende los estados de</w:t>
      </w:r>
      <w:r w:rsidRPr="008452B5">
        <w:rPr>
          <w:rFonts w:ascii="ITC Avant Garde" w:eastAsia="Times New Roman" w:hAnsi="ITC Avant Garde"/>
          <w:bCs/>
          <w:color w:val="000000"/>
          <w:sz w:val="22"/>
          <w:szCs w:val="22"/>
          <w:lang w:eastAsia="es-MX"/>
        </w:rPr>
        <w:t xml:space="preserve"> Guerrero, Oaxaca, Puebla, Tlaxcala y Veracruz</w:t>
      </w:r>
      <w:r>
        <w:rPr>
          <w:rFonts w:ascii="ITC Avant Garde" w:eastAsia="Times New Roman" w:hAnsi="ITC Avant Garde"/>
          <w:bCs/>
          <w:color w:val="000000"/>
          <w:sz w:val="22"/>
          <w:szCs w:val="22"/>
          <w:lang w:val="es-MX" w:eastAsia="es-MX"/>
        </w:rPr>
        <w:t xml:space="preserve">, a través de una red propia, incumplimiento que se registra a partir de octubre de dos mil catorce, </w:t>
      </w:r>
      <w:r w:rsidR="003F7C15">
        <w:rPr>
          <w:rFonts w:ascii="ITC Avant Garde" w:eastAsia="Times New Roman" w:hAnsi="ITC Avant Garde"/>
          <w:bCs/>
          <w:color w:val="000000"/>
          <w:sz w:val="22"/>
          <w:szCs w:val="22"/>
          <w:lang w:val="es-MX" w:eastAsia="es-MX"/>
        </w:rPr>
        <w:t xml:space="preserve">por lo que </w:t>
      </w:r>
      <w:r w:rsidR="008930D1" w:rsidRPr="008452B5">
        <w:rPr>
          <w:rFonts w:ascii="ITC Avant Garde" w:eastAsia="Times New Roman" w:hAnsi="ITC Avant Garde"/>
          <w:bCs/>
          <w:color w:val="000000"/>
          <w:sz w:val="22"/>
          <w:szCs w:val="22"/>
          <w:lang w:eastAsia="es-MX"/>
        </w:rPr>
        <w:t>se llega a la convicción de</w:t>
      </w:r>
      <w:r w:rsidR="00711AB7" w:rsidRPr="008452B5">
        <w:rPr>
          <w:rFonts w:ascii="ITC Avant Garde" w:eastAsia="Times New Roman" w:hAnsi="ITC Avant Garde"/>
          <w:bCs/>
          <w:color w:val="000000"/>
          <w:sz w:val="22"/>
          <w:szCs w:val="22"/>
          <w:lang w:val="es-MX" w:eastAsia="es-MX"/>
        </w:rPr>
        <w:t xml:space="preserve"> que</w:t>
      </w:r>
      <w:r w:rsidR="008930D1" w:rsidRPr="008452B5">
        <w:rPr>
          <w:rFonts w:ascii="ITC Avant Garde" w:eastAsia="Times New Roman" w:hAnsi="ITC Avant Garde"/>
          <w:bCs/>
          <w:color w:val="000000"/>
          <w:sz w:val="22"/>
          <w:szCs w:val="22"/>
          <w:lang w:eastAsia="es-MX"/>
        </w:rPr>
        <w:t xml:space="preserve"> </w:t>
      </w:r>
      <w:r w:rsidR="0091215A" w:rsidRPr="008452B5">
        <w:rPr>
          <w:rFonts w:ascii="ITC Avant Garde" w:eastAsia="Times New Roman" w:hAnsi="ITC Avant Garde"/>
          <w:b/>
          <w:sz w:val="22"/>
          <w:szCs w:val="22"/>
          <w:lang w:eastAsia="es-MX"/>
        </w:rPr>
        <w:t>“SAI”</w:t>
      </w:r>
      <w:r w:rsidR="0091215A" w:rsidRPr="008452B5">
        <w:rPr>
          <w:rFonts w:ascii="ITC Avant Garde" w:eastAsia="Times New Roman" w:hAnsi="ITC Avant Garde"/>
          <w:bCs/>
          <w:color w:val="000000"/>
          <w:sz w:val="22"/>
          <w:szCs w:val="22"/>
          <w:lang w:eastAsia="es-MX"/>
        </w:rPr>
        <w:t xml:space="preserve"> </w:t>
      </w:r>
      <w:r w:rsidR="0091215A" w:rsidRPr="008452B5">
        <w:rPr>
          <w:rFonts w:ascii="ITC Avant Garde" w:eastAsia="Times New Roman" w:hAnsi="ITC Avant Garde"/>
          <w:bCs/>
          <w:color w:val="000000"/>
          <w:sz w:val="22"/>
          <w:szCs w:val="22"/>
          <w:lang w:val="es-MX" w:eastAsia="es-MX"/>
        </w:rPr>
        <w:t xml:space="preserve">no </w:t>
      </w:r>
      <w:r w:rsidR="00B80F33">
        <w:rPr>
          <w:rFonts w:ascii="ITC Avant Garde" w:eastAsia="Times New Roman" w:hAnsi="ITC Avant Garde"/>
          <w:bCs/>
          <w:color w:val="000000"/>
          <w:sz w:val="22"/>
          <w:szCs w:val="22"/>
          <w:lang w:val="es-MX" w:eastAsia="es-MX"/>
        </w:rPr>
        <w:t>contaba</w:t>
      </w:r>
      <w:r w:rsidR="0091215A" w:rsidRPr="008452B5">
        <w:rPr>
          <w:rFonts w:ascii="ITC Avant Garde" w:eastAsia="Times New Roman" w:hAnsi="ITC Avant Garde"/>
          <w:bCs/>
          <w:color w:val="000000"/>
          <w:sz w:val="22"/>
          <w:szCs w:val="22"/>
          <w:lang w:val="es-MX" w:eastAsia="es-MX"/>
        </w:rPr>
        <w:t xml:space="preserve"> con una red pública de telecomunicaciones propia</w:t>
      </w:r>
      <w:r w:rsidR="00711AB7" w:rsidRPr="008452B5">
        <w:rPr>
          <w:rFonts w:ascii="ITC Avant Garde" w:eastAsia="Times New Roman" w:hAnsi="ITC Avant Garde"/>
          <w:bCs/>
          <w:color w:val="000000"/>
          <w:sz w:val="22"/>
          <w:szCs w:val="22"/>
          <w:lang w:val="es-MX" w:eastAsia="es-MX"/>
        </w:rPr>
        <w:t xml:space="preserve"> para la prestación de</w:t>
      </w:r>
      <w:r w:rsidR="0091215A" w:rsidRPr="008452B5">
        <w:rPr>
          <w:rFonts w:ascii="ITC Avant Garde" w:eastAsia="Times New Roman" w:hAnsi="ITC Avant Garde"/>
          <w:bCs/>
          <w:color w:val="000000"/>
          <w:sz w:val="22"/>
          <w:szCs w:val="22"/>
          <w:lang w:val="es-MX" w:eastAsia="es-MX"/>
        </w:rPr>
        <w:t xml:space="preserve"> los servicios </w:t>
      </w:r>
      <w:r w:rsidR="00711AB7" w:rsidRPr="008452B5">
        <w:rPr>
          <w:rFonts w:ascii="ITC Avant Garde" w:eastAsia="Times New Roman" w:hAnsi="ITC Avant Garde"/>
          <w:bCs/>
          <w:color w:val="000000"/>
          <w:sz w:val="22"/>
          <w:szCs w:val="22"/>
          <w:lang w:val="es-MX" w:eastAsia="es-MX"/>
        </w:rPr>
        <w:t xml:space="preserve">que tenía </w:t>
      </w:r>
      <w:r w:rsidR="0091215A" w:rsidRPr="008452B5">
        <w:rPr>
          <w:rFonts w:ascii="ITC Avant Garde" w:eastAsia="Times New Roman" w:hAnsi="ITC Avant Garde"/>
          <w:bCs/>
          <w:color w:val="000000"/>
          <w:sz w:val="22"/>
          <w:szCs w:val="22"/>
          <w:lang w:val="es-MX" w:eastAsia="es-MX"/>
        </w:rPr>
        <w:t xml:space="preserve">concesionados en el área de cobertura </w:t>
      </w:r>
      <w:r w:rsidR="00711AB7" w:rsidRPr="008452B5">
        <w:rPr>
          <w:rFonts w:ascii="ITC Avant Garde" w:eastAsia="Times New Roman" w:hAnsi="ITC Avant Garde"/>
          <w:bCs/>
          <w:color w:val="000000"/>
          <w:sz w:val="22"/>
          <w:szCs w:val="22"/>
          <w:lang w:val="es-MX" w:eastAsia="es-MX"/>
        </w:rPr>
        <w:t xml:space="preserve">señalada, </w:t>
      </w:r>
      <w:r w:rsidR="00A24A6E">
        <w:rPr>
          <w:rFonts w:ascii="ITC Avant Garde" w:eastAsia="Times New Roman" w:hAnsi="ITC Avant Garde"/>
          <w:bCs/>
          <w:color w:val="000000"/>
          <w:sz w:val="22"/>
          <w:szCs w:val="22"/>
          <w:lang w:val="es-MX" w:eastAsia="es-MX"/>
        </w:rPr>
        <w:t>y no acreditó haber cumplido con lo</w:t>
      </w:r>
      <w:r w:rsidR="0091215A" w:rsidRPr="008452B5">
        <w:rPr>
          <w:rFonts w:ascii="ITC Avant Garde" w:eastAsia="Times New Roman" w:hAnsi="ITC Avant Garde"/>
          <w:bCs/>
          <w:color w:val="000000"/>
          <w:sz w:val="22"/>
          <w:szCs w:val="22"/>
          <w:lang w:val="es-MX" w:eastAsia="es-MX"/>
        </w:rPr>
        <w:t xml:space="preserve">s compromisos </w:t>
      </w:r>
      <w:r w:rsidR="00A24A6E">
        <w:rPr>
          <w:rFonts w:ascii="ITC Avant Garde" w:eastAsia="Times New Roman" w:hAnsi="ITC Avant Garde"/>
          <w:bCs/>
          <w:color w:val="000000"/>
          <w:sz w:val="22"/>
          <w:szCs w:val="22"/>
          <w:lang w:val="es-MX" w:eastAsia="es-MX"/>
        </w:rPr>
        <w:t xml:space="preserve">de cobertura </w:t>
      </w:r>
      <w:r w:rsidR="0091215A" w:rsidRPr="008452B5">
        <w:rPr>
          <w:rFonts w:ascii="ITC Avant Garde" w:eastAsia="Times New Roman" w:hAnsi="ITC Avant Garde"/>
          <w:bCs/>
          <w:color w:val="000000"/>
          <w:sz w:val="22"/>
          <w:szCs w:val="22"/>
          <w:lang w:val="es-MX" w:eastAsia="es-MX"/>
        </w:rPr>
        <w:t>establecidos</w:t>
      </w:r>
      <w:r w:rsidR="00711AB7" w:rsidRPr="008452B5">
        <w:rPr>
          <w:rFonts w:ascii="ITC Avant Garde" w:eastAsia="Times New Roman" w:hAnsi="ITC Avant Garde"/>
          <w:bCs/>
          <w:color w:val="000000"/>
          <w:sz w:val="22"/>
          <w:szCs w:val="22"/>
          <w:lang w:val="es-MX" w:eastAsia="es-MX"/>
        </w:rPr>
        <w:t xml:space="preserve"> en su </w:t>
      </w:r>
      <w:r w:rsidR="00711AB7" w:rsidRPr="008452B5">
        <w:rPr>
          <w:rFonts w:ascii="ITC Avant Garde" w:eastAsia="Times New Roman" w:hAnsi="ITC Avant Garde"/>
          <w:bCs/>
          <w:color w:val="000000"/>
          <w:sz w:val="22"/>
          <w:szCs w:val="22"/>
          <w:lang w:eastAsia="es-MX"/>
        </w:rPr>
        <w:t>“</w:t>
      </w:r>
      <w:r w:rsidR="00711AB7" w:rsidRPr="008452B5">
        <w:rPr>
          <w:rFonts w:ascii="ITC Avant Garde" w:eastAsia="Times New Roman" w:hAnsi="ITC Avant Garde"/>
          <w:b/>
          <w:bCs/>
          <w:color w:val="000000"/>
          <w:sz w:val="22"/>
          <w:szCs w:val="22"/>
          <w:lang w:eastAsia="es-MX"/>
        </w:rPr>
        <w:t>CONCESIÓN DE RED</w:t>
      </w:r>
      <w:r w:rsidR="00711AB7" w:rsidRPr="008452B5">
        <w:rPr>
          <w:rFonts w:ascii="ITC Avant Garde" w:eastAsia="Times New Roman" w:hAnsi="ITC Avant Garde"/>
          <w:bCs/>
          <w:color w:val="000000"/>
          <w:sz w:val="22"/>
          <w:szCs w:val="22"/>
          <w:lang w:eastAsia="es-MX"/>
        </w:rPr>
        <w:t>”</w:t>
      </w:r>
      <w:r w:rsidR="0091215A" w:rsidRPr="008452B5">
        <w:rPr>
          <w:rFonts w:ascii="ITC Avant Garde" w:eastAsia="Times New Roman" w:hAnsi="ITC Avant Garde"/>
          <w:bCs/>
          <w:color w:val="000000"/>
          <w:sz w:val="22"/>
          <w:szCs w:val="22"/>
          <w:lang w:val="es-MX" w:eastAsia="es-MX"/>
        </w:rPr>
        <w:t xml:space="preserve">, </w:t>
      </w:r>
      <w:r w:rsidR="003F7C15">
        <w:rPr>
          <w:rFonts w:ascii="ITC Avant Garde" w:eastAsia="Times New Roman" w:hAnsi="ITC Avant Garde"/>
          <w:bCs/>
          <w:color w:val="000000"/>
          <w:sz w:val="22"/>
          <w:szCs w:val="22"/>
          <w:lang w:val="es-MX" w:eastAsia="es-MX"/>
        </w:rPr>
        <w:t>y en consecuencia se actualizó la hipótesis prevista en</w:t>
      </w:r>
      <w:r w:rsidR="00AA2490" w:rsidRPr="008452B5">
        <w:rPr>
          <w:rFonts w:ascii="ITC Avant Garde" w:eastAsia="Times New Roman" w:hAnsi="ITC Avant Garde"/>
          <w:bCs/>
          <w:color w:val="000000"/>
          <w:sz w:val="22"/>
          <w:szCs w:val="22"/>
          <w:lang w:val="es-MX" w:eastAsia="es-MX"/>
        </w:rPr>
        <w:t xml:space="preserve"> la fracción III del artículo 303 de </w:t>
      </w:r>
      <w:r w:rsidR="00AA2490" w:rsidRPr="008452B5">
        <w:rPr>
          <w:rFonts w:ascii="ITC Avant Garde" w:eastAsia="Times New Roman" w:hAnsi="ITC Avant Garde"/>
          <w:b/>
          <w:bCs/>
          <w:color w:val="000000"/>
          <w:sz w:val="22"/>
          <w:szCs w:val="22"/>
          <w:lang w:eastAsia="es-MX"/>
        </w:rPr>
        <w:t>“LFTyR”</w:t>
      </w:r>
      <w:r w:rsidR="00AA2490" w:rsidRPr="008452B5">
        <w:rPr>
          <w:rFonts w:ascii="ITC Avant Garde" w:eastAsia="Times New Roman" w:hAnsi="ITC Avant Garde"/>
          <w:b/>
          <w:bCs/>
          <w:color w:val="000000"/>
          <w:sz w:val="22"/>
          <w:szCs w:val="22"/>
          <w:lang w:val="es-MX" w:eastAsia="es-MX"/>
        </w:rPr>
        <w:t xml:space="preserve"> </w:t>
      </w:r>
      <w:r w:rsidR="00AA2490" w:rsidRPr="008452B5">
        <w:rPr>
          <w:rFonts w:ascii="ITC Avant Garde" w:eastAsia="Times New Roman" w:hAnsi="ITC Avant Garde"/>
          <w:bCs/>
          <w:color w:val="000000"/>
          <w:sz w:val="22"/>
          <w:szCs w:val="22"/>
          <w:lang w:val="es-MX" w:eastAsia="es-MX"/>
        </w:rPr>
        <w:t>por la siguientes consideraciones:</w:t>
      </w:r>
    </w:p>
    <w:p w:rsidR="00861FBD" w:rsidRPr="008452B5" w:rsidRDefault="00AA2490"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sidRPr="008452B5">
        <w:rPr>
          <w:rFonts w:ascii="ITC Avant Garde" w:eastAsia="Times New Roman" w:hAnsi="ITC Avant Garde"/>
          <w:bCs/>
          <w:color w:val="000000"/>
          <w:sz w:val="22"/>
          <w:szCs w:val="22"/>
          <w:lang w:val="es-MX" w:eastAsia="es-MX"/>
        </w:rPr>
        <w:lastRenderedPageBreak/>
        <w:t>L</w:t>
      </w:r>
      <w:r w:rsidR="00861FBD" w:rsidRPr="008452B5">
        <w:rPr>
          <w:rFonts w:ascii="ITC Avant Garde" w:eastAsia="Times New Roman" w:hAnsi="ITC Avant Garde"/>
          <w:bCs/>
          <w:color w:val="000000"/>
          <w:sz w:val="22"/>
          <w:szCs w:val="22"/>
          <w:lang w:eastAsia="es-MX"/>
        </w:rPr>
        <w:t>a condición A.4. de la “</w:t>
      </w:r>
      <w:r w:rsidR="00861FBD" w:rsidRPr="008452B5">
        <w:rPr>
          <w:rFonts w:ascii="ITC Avant Garde" w:eastAsia="Times New Roman" w:hAnsi="ITC Avant Garde"/>
          <w:b/>
          <w:bCs/>
          <w:color w:val="000000"/>
          <w:sz w:val="22"/>
          <w:szCs w:val="22"/>
          <w:lang w:eastAsia="es-MX"/>
        </w:rPr>
        <w:t>CONCESIÓN DE RED</w:t>
      </w:r>
      <w:r w:rsidR="00861FBD" w:rsidRPr="008452B5">
        <w:rPr>
          <w:rFonts w:ascii="ITC Avant Garde" w:eastAsia="Times New Roman" w:hAnsi="ITC Avant Garde"/>
          <w:bCs/>
          <w:color w:val="000000"/>
          <w:sz w:val="22"/>
          <w:szCs w:val="22"/>
          <w:lang w:eastAsia="es-MX"/>
        </w:rPr>
        <w:t xml:space="preserve">” establece que </w:t>
      </w:r>
      <w:r w:rsidR="00861FBD" w:rsidRPr="008452B5">
        <w:rPr>
          <w:rFonts w:ascii="ITC Avant Garde" w:eastAsia="Times New Roman" w:hAnsi="ITC Avant Garde"/>
          <w:b/>
          <w:bCs/>
          <w:color w:val="000000"/>
          <w:sz w:val="22"/>
          <w:szCs w:val="22"/>
          <w:lang w:eastAsia="es-MX"/>
        </w:rPr>
        <w:t>“SAI”</w:t>
      </w:r>
      <w:r w:rsidR="00861FBD" w:rsidRPr="008452B5">
        <w:rPr>
          <w:rFonts w:ascii="ITC Avant Garde" w:eastAsia="Times New Roman" w:hAnsi="ITC Avant Garde"/>
          <w:bCs/>
          <w:color w:val="000000"/>
          <w:sz w:val="22"/>
          <w:szCs w:val="22"/>
          <w:lang w:eastAsia="es-MX"/>
        </w:rPr>
        <w:t xml:space="preserve"> deberá en un plazo de tres años, contados a partir de la fecha de otorgamiento de la </w:t>
      </w:r>
      <w:r w:rsidR="00861FBD" w:rsidRPr="008452B5">
        <w:rPr>
          <w:rFonts w:ascii="ITC Avant Garde" w:eastAsia="Times New Roman" w:hAnsi="ITC Avant Garde"/>
          <w:b/>
          <w:bCs/>
          <w:color w:val="000000"/>
          <w:sz w:val="22"/>
          <w:szCs w:val="22"/>
          <w:lang w:eastAsia="es-MX"/>
        </w:rPr>
        <w:t>“CONCESIÓN DE RED”</w:t>
      </w:r>
      <w:r w:rsidR="00861FBD" w:rsidRPr="008452B5">
        <w:rPr>
          <w:rFonts w:ascii="ITC Avant Garde" w:eastAsia="Times New Roman" w:hAnsi="ITC Avant Garde"/>
          <w:bCs/>
          <w:color w:val="000000"/>
          <w:sz w:val="22"/>
          <w:szCs w:val="22"/>
          <w:lang w:eastAsia="es-MX"/>
        </w:rPr>
        <w:t xml:space="preserve">, </w:t>
      </w:r>
      <w:r w:rsidR="00861FBD" w:rsidRPr="008452B5">
        <w:rPr>
          <w:rFonts w:ascii="ITC Avant Garde" w:eastAsia="Times New Roman" w:hAnsi="ITC Avant Garde"/>
          <w:b/>
          <w:bCs/>
          <w:color w:val="000000"/>
          <w:sz w:val="22"/>
          <w:szCs w:val="22"/>
          <w:u w:val="single"/>
          <w:lang w:eastAsia="es-MX"/>
        </w:rPr>
        <w:t>ofrecer con su propia red pública de telecomunicaciones, los servicios concesionados en cuando menos cinco municipios; y en un plazo de cinco años, contados a partir de dicha fecha en cuando menos diez municipios.</w:t>
      </w:r>
    </w:p>
    <w:p w:rsidR="007448A6" w:rsidRDefault="00AA2490"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sidRPr="008452B5">
        <w:rPr>
          <w:rFonts w:ascii="ITC Avant Garde" w:eastAsia="Times New Roman" w:hAnsi="ITC Avant Garde"/>
          <w:bCs/>
          <w:color w:val="000000"/>
          <w:sz w:val="22"/>
          <w:szCs w:val="22"/>
          <w:lang w:val="es-MX" w:eastAsia="es-MX"/>
        </w:rPr>
        <w:t>Al respecto</w:t>
      </w:r>
      <w:r w:rsidR="00861FBD" w:rsidRPr="008452B5">
        <w:rPr>
          <w:rFonts w:ascii="ITC Avant Garde" w:eastAsia="Times New Roman" w:hAnsi="ITC Avant Garde"/>
          <w:bCs/>
          <w:color w:val="000000"/>
          <w:sz w:val="22"/>
          <w:szCs w:val="22"/>
          <w:lang w:eastAsia="es-MX"/>
        </w:rPr>
        <w:t xml:space="preserve">, se advierte que si bien </w:t>
      </w:r>
      <w:r w:rsidR="00861FBD" w:rsidRPr="008452B5">
        <w:rPr>
          <w:rFonts w:ascii="ITC Avant Garde" w:eastAsia="Times New Roman" w:hAnsi="ITC Avant Garde"/>
          <w:b/>
          <w:bCs/>
          <w:color w:val="000000"/>
          <w:sz w:val="22"/>
          <w:szCs w:val="22"/>
          <w:lang w:eastAsia="es-MX"/>
        </w:rPr>
        <w:t xml:space="preserve">“SAI” </w:t>
      </w:r>
      <w:r w:rsidR="00861FBD" w:rsidRPr="008452B5">
        <w:rPr>
          <w:rFonts w:ascii="ITC Avant Garde" w:eastAsia="Times New Roman" w:hAnsi="ITC Avant Garde"/>
          <w:bCs/>
          <w:color w:val="000000"/>
          <w:sz w:val="22"/>
          <w:szCs w:val="22"/>
          <w:lang w:eastAsia="es-MX"/>
        </w:rPr>
        <w:t xml:space="preserve">manifestó en su escrito de pruebas y defensas, con relación a lo actuado en la visita de verificación ordinaria </w:t>
      </w:r>
      <w:r w:rsidR="00861FBD" w:rsidRPr="008452B5">
        <w:rPr>
          <w:rFonts w:ascii="ITC Avant Garde" w:eastAsia="Times New Roman" w:hAnsi="ITC Avant Garde"/>
          <w:b/>
          <w:bCs/>
          <w:color w:val="000000"/>
          <w:sz w:val="22"/>
          <w:szCs w:val="22"/>
          <w:lang w:eastAsia="es-MX"/>
        </w:rPr>
        <w:t>IFT/DF/DGV/943/2015</w:t>
      </w:r>
      <w:r w:rsidR="00861FBD" w:rsidRPr="008452B5">
        <w:rPr>
          <w:rFonts w:ascii="ITC Avant Garde" w:eastAsia="Times New Roman" w:hAnsi="ITC Avant Garde"/>
          <w:bCs/>
          <w:color w:val="000000"/>
          <w:sz w:val="22"/>
          <w:szCs w:val="22"/>
          <w:lang w:eastAsia="es-MX"/>
        </w:rPr>
        <w:t>, haber dado cumplimiento con la cobertura en los municipios pertenecientes a la región 8 en los plazos establecidos en la Condición A.4. de la “</w:t>
      </w:r>
      <w:r w:rsidR="00861FBD" w:rsidRPr="008452B5">
        <w:rPr>
          <w:rFonts w:ascii="ITC Avant Garde" w:eastAsia="Times New Roman" w:hAnsi="ITC Avant Garde"/>
          <w:b/>
          <w:bCs/>
          <w:color w:val="000000"/>
          <w:sz w:val="22"/>
          <w:szCs w:val="22"/>
          <w:lang w:eastAsia="es-MX"/>
        </w:rPr>
        <w:t>CONCESIÓN DE RED</w:t>
      </w:r>
      <w:r w:rsidR="00861FBD" w:rsidRPr="008452B5">
        <w:rPr>
          <w:rFonts w:ascii="ITC Avant Garde" w:eastAsia="Times New Roman" w:hAnsi="ITC Avant Garde"/>
          <w:bCs/>
          <w:color w:val="000000"/>
          <w:sz w:val="22"/>
          <w:szCs w:val="22"/>
          <w:lang w:eastAsia="es-MX"/>
        </w:rPr>
        <w:t xml:space="preserve">”, </w:t>
      </w:r>
      <w:r w:rsidRPr="008452B5">
        <w:rPr>
          <w:rFonts w:ascii="ITC Avant Garde" w:eastAsia="Times New Roman" w:hAnsi="ITC Avant Garde"/>
          <w:bCs/>
          <w:color w:val="000000"/>
          <w:sz w:val="22"/>
          <w:szCs w:val="22"/>
          <w:lang w:val="es-MX" w:eastAsia="es-MX"/>
        </w:rPr>
        <w:t xml:space="preserve">también es cierto que </w:t>
      </w:r>
      <w:r w:rsidR="00861FBD" w:rsidRPr="008452B5">
        <w:rPr>
          <w:rFonts w:ascii="ITC Avant Garde" w:eastAsia="Times New Roman" w:hAnsi="ITC Avant Garde"/>
          <w:bCs/>
          <w:color w:val="000000"/>
          <w:sz w:val="22"/>
          <w:szCs w:val="22"/>
          <w:lang w:eastAsia="es-MX"/>
        </w:rPr>
        <w:t>no es posible presumir dicho cumplimiento con tal manifestación</w:t>
      </w:r>
      <w:r w:rsidR="00490181">
        <w:rPr>
          <w:rFonts w:ascii="ITC Avant Garde" w:eastAsia="Times New Roman" w:hAnsi="ITC Avant Garde"/>
          <w:bCs/>
          <w:color w:val="000000"/>
          <w:sz w:val="22"/>
          <w:szCs w:val="22"/>
          <w:lang w:val="es-MX" w:eastAsia="es-MX"/>
        </w:rPr>
        <w:t>, pues no existen elementos de convicción que permitan presumir, incluso de forma indiciaria, dicho cumplimiento</w:t>
      </w:r>
      <w:r w:rsidR="00A24A6E">
        <w:rPr>
          <w:rFonts w:ascii="ITC Avant Garde" w:eastAsia="Times New Roman" w:hAnsi="ITC Avant Garde"/>
          <w:bCs/>
          <w:color w:val="000000"/>
          <w:sz w:val="22"/>
          <w:szCs w:val="22"/>
          <w:lang w:val="es-MX" w:eastAsia="es-MX"/>
        </w:rPr>
        <w:t>.</w:t>
      </w:r>
    </w:p>
    <w:p w:rsidR="007448A6" w:rsidRDefault="00A24A6E" w:rsidP="007448A6">
      <w:pPr>
        <w:pStyle w:val="Textoindependiente"/>
        <w:tabs>
          <w:tab w:val="left" w:pos="851"/>
        </w:tabs>
        <w:spacing w:before="240" w:after="240" w:line="360" w:lineRule="auto"/>
        <w:jc w:val="both"/>
        <w:rPr>
          <w:rFonts w:ascii="ITC Avant Garde" w:hAnsi="ITC Avant Garde"/>
          <w:sz w:val="22"/>
          <w:szCs w:val="22"/>
          <w:lang w:val="es-MX"/>
        </w:rPr>
      </w:pPr>
      <w:r w:rsidRPr="004A560A">
        <w:rPr>
          <w:rFonts w:ascii="ITC Avant Garde" w:eastAsia="Times New Roman" w:hAnsi="ITC Avant Garde"/>
          <w:bCs/>
          <w:color w:val="000000"/>
          <w:sz w:val="22"/>
          <w:szCs w:val="22"/>
          <w:lang w:val="es-MX" w:eastAsia="es-MX"/>
        </w:rPr>
        <w:t xml:space="preserve">En efecto, en su escrito de manifestaciones </w:t>
      </w:r>
      <w:r w:rsidRPr="0040615A">
        <w:rPr>
          <w:rFonts w:ascii="ITC Avant Garde" w:hAnsi="ITC Avant Garde"/>
          <w:sz w:val="22"/>
          <w:szCs w:val="22"/>
        </w:rPr>
        <w:t>“</w:t>
      </w:r>
      <w:r w:rsidRPr="0040615A">
        <w:rPr>
          <w:rFonts w:ascii="ITC Avant Garde" w:hAnsi="ITC Avant Garde"/>
          <w:b/>
          <w:sz w:val="22"/>
          <w:szCs w:val="22"/>
        </w:rPr>
        <w:t>SAI</w:t>
      </w:r>
      <w:r w:rsidRPr="0040615A">
        <w:rPr>
          <w:rFonts w:ascii="ITC Avant Garde" w:hAnsi="ITC Avant Garde"/>
          <w:sz w:val="22"/>
          <w:szCs w:val="22"/>
        </w:rPr>
        <w:t>”</w:t>
      </w:r>
      <w:r w:rsidR="00F34674">
        <w:rPr>
          <w:rFonts w:ascii="ITC Avant Garde" w:hAnsi="ITC Avant Garde"/>
          <w:sz w:val="22"/>
          <w:szCs w:val="22"/>
          <w:lang w:val="es-MX"/>
        </w:rPr>
        <w:t xml:space="preserve"> señaló:</w:t>
      </w:r>
    </w:p>
    <w:p w:rsidR="007448A6" w:rsidRDefault="00861FBD" w:rsidP="007448A6">
      <w:pPr>
        <w:spacing w:before="240" w:after="240" w:line="240" w:lineRule="auto"/>
        <w:ind w:left="567" w:right="567"/>
        <w:jc w:val="both"/>
        <w:rPr>
          <w:rFonts w:ascii="ITC Avant Garde" w:hAnsi="ITC Avant Garde"/>
          <w:i/>
        </w:rPr>
      </w:pPr>
      <w:r w:rsidRPr="008452B5">
        <w:rPr>
          <w:rFonts w:ascii="ITC Avant Garde" w:hAnsi="ITC Avant Garde"/>
          <w:i/>
        </w:rPr>
        <w:t>“…</w:t>
      </w:r>
    </w:p>
    <w:p w:rsidR="007448A6" w:rsidRDefault="00861FBD" w:rsidP="007448A6">
      <w:pPr>
        <w:spacing w:before="240" w:after="240" w:line="240" w:lineRule="auto"/>
        <w:ind w:left="567" w:right="567"/>
        <w:jc w:val="both"/>
        <w:rPr>
          <w:rFonts w:ascii="ITC Avant Garde" w:hAnsi="ITC Avant Garde"/>
          <w:i/>
          <w:u w:val="single"/>
        </w:rPr>
      </w:pPr>
      <w:r w:rsidRPr="008452B5">
        <w:rPr>
          <w:rFonts w:ascii="ITC Avant Garde" w:hAnsi="ITC Avant Garde"/>
          <w:i/>
          <w:u w:val="single"/>
        </w:rPr>
        <w:t>Respecto a las Condiciones 4.3. y A.4. Compromisos de cobertura, del Anexo A, de la Concesión de Red.</w:t>
      </w:r>
    </w:p>
    <w:p w:rsidR="007448A6" w:rsidRDefault="00861FBD" w:rsidP="007448A6">
      <w:pPr>
        <w:spacing w:before="240" w:after="240" w:line="240" w:lineRule="auto"/>
        <w:ind w:left="567" w:right="567"/>
        <w:jc w:val="both"/>
        <w:rPr>
          <w:rFonts w:ascii="ITC Avant Garde" w:hAnsi="ITC Avant Garde"/>
          <w:i/>
        </w:rPr>
      </w:pPr>
      <w:r w:rsidRPr="008452B5">
        <w:rPr>
          <w:rFonts w:ascii="ITC Avant Garde" w:hAnsi="ITC Avant Garde"/>
          <w:i/>
        </w:rPr>
        <w:t>1.- Informe y acredite si LA VISITADA ha cumplido en tiempo y forma con los plazos de cobertura establecidos para la Región, indicando los municipios en los que se dio cobertura en los plazos establecidos de tres y cinco años.”</w:t>
      </w:r>
    </w:p>
    <w:p w:rsidR="007448A6" w:rsidRDefault="00861FBD" w:rsidP="007448A6">
      <w:pPr>
        <w:pStyle w:val="Textoindependiente"/>
        <w:tabs>
          <w:tab w:val="left" w:pos="851"/>
        </w:tabs>
        <w:spacing w:before="240" w:after="240" w:line="240" w:lineRule="auto"/>
        <w:ind w:left="567" w:right="567"/>
        <w:jc w:val="both"/>
        <w:rPr>
          <w:rFonts w:ascii="ITC Avant Garde" w:eastAsia="Times New Roman" w:hAnsi="ITC Avant Garde"/>
          <w:bCs/>
          <w:color w:val="000000"/>
          <w:sz w:val="22"/>
          <w:szCs w:val="22"/>
          <w:lang w:eastAsia="es-MX"/>
        </w:rPr>
      </w:pPr>
      <w:r w:rsidRPr="008452B5">
        <w:rPr>
          <w:rFonts w:ascii="ITC Avant Garde" w:hAnsi="ITC Avant Garde"/>
          <w:i/>
          <w:sz w:val="22"/>
          <w:szCs w:val="22"/>
        </w:rPr>
        <w:t xml:space="preserve">Al respecto, </w:t>
      </w:r>
      <w:r w:rsidRPr="008452B5">
        <w:rPr>
          <w:rFonts w:ascii="ITC Avant Garde" w:hAnsi="ITC Avant Garde"/>
          <w:b/>
          <w:i/>
          <w:sz w:val="22"/>
          <w:szCs w:val="22"/>
          <w:u w:val="single"/>
        </w:rPr>
        <w:t>se informa a ese H. Instituto que mi representada ha dado cumplimiento con la cobertura en los municipios pertenecientes a la Región 8 en los plazos establecidos en la condición A.4</w:t>
      </w:r>
      <w:r w:rsidRPr="008452B5">
        <w:rPr>
          <w:rFonts w:ascii="ITC Avant Garde" w:hAnsi="ITC Avant Garde"/>
          <w:i/>
          <w:sz w:val="22"/>
          <w:szCs w:val="22"/>
        </w:rPr>
        <w:t>…”</w:t>
      </w:r>
    </w:p>
    <w:p w:rsidR="007448A6" w:rsidRDefault="00490181"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eastAsia="es-MX"/>
        </w:rPr>
      </w:pPr>
      <w:r>
        <w:rPr>
          <w:rFonts w:ascii="ITC Avant Garde" w:eastAsia="Times New Roman" w:hAnsi="ITC Avant Garde"/>
          <w:bCs/>
          <w:color w:val="000000"/>
          <w:sz w:val="22"/>
          <w:szCs w:val="22"/>
          <w:lang w:val="es-MX" w:eastAsia="es-MX"/>
        </w:rPr>
        <w:t>D</w:t>
      </w:r>
      <w:r w:rsidRPr="008452B5">
        <w:rPr>
          <w:rFonts w:ascii="ITC Avant Garde" w:eastAsia="Times New Roman" w:hAnsi="ITC Avant Garde"/>
          <w:bCs/>
          <w:color w:val="000000"/>
          <w:sz w:val="22"/>
          <w:szCs w:val="22"/>
          <w:lang w:eastAsia="es-MX"/>
        </w:rPr>
        <w:t xml:space="preserve">ichas argumentaciones </w:t>
      </w:r>
      <w:r w:rsidR="00CD3493">
        <w:rPr>
          <w:rFonts w:ascii="ITC Avant Garde" w:eastAsia="Times New Roman" w:hAnsi="ITC Avant Garde"/>
          <w:bCs/>
          <w:color w:val="000000"/>
          <w:sz w:val="22"/>
          <w:szCs w:val="22"/>
          <w:lang w:val="es-MX" w:eastAsia="es-MX"/>
        </w:rPr>
        <w:t>no están sustentadas con medio convicción alguno que acredite efectivamente que “</w:t>
      </w:r>
      <w:r w:rsidR="00CD3493">
        <w:rPr>
          <w:rFonts w:ascii="ITC Avant Garde" w:eastAsia="Times New Roman" w:hAnsi="ITC Avant Garde"/>
          <w:b/>
          <w:bCs/>
          <w:color w:val="000000"/>
          <w:sz w:val="22"/>
          <w:szCs w:val="22"/>
          <w:lang w:val="es-MX" w:eastAsia="es-MX"/>
        </w:rPr>
        <w:t>SAI</w:t>
      </w:r>
      <w:r w:rsidR="00CD3493">
        <w:rPr>
          <w:rFonts w:ascii="ITC Avant Garde" w:eastAsia="Times New Roman" w:hAnsi="ITC Avant Garde"/>
          <w:bCs/>
          <w:color w:val="000000"/>
          <w:sz w:val="22"/>
          <w:szCs w:val="22"/>
          <w:lang w:val="es-MX" w:eastAsia="es-MX"/>
        </w:rPr>
        <w:t>” atendió los compromisos de cobertura de red a los que se encontraba obligada, en términos de la condición A.4 de su “</w:t>
      </w:r>
      <w:r w:rsidR="00CD3493">
        <w:rPr>
          <w:rFonts w:ascii="ITC Avant Garde" w:eastAsia="Times New Roman" w:hAnsi="ITC Avant Garde"/>
          <w:b/>
          <w:bCs/>
          <w:color w:val="000000"/>
          <w:sz w:val="22"/>
          <w:szCs w:val="22"/>
          <w:lang w:val="es-MX" w:eastAsia="es-MX"/>
        </w:rPr>
        <w:t>CONCESIÓN DE RED</w:t>
      </w:r>
      <w:r w:rsidR="00CD3493">
        <w:rPr>
          <w:rFonts w:ascii="ITC Avant Garde" w:eastAsia="Times New Roman" w:hAnsi="ITC Avant Garde"/>
          <w:bCs/>
          <w:color w:val="000000"/>
          <w:sz w:val="22"/>
          <w:szCs w:val="22"/>
          <w:lang w:val="es-MX" w:eastAsia="es-MX"/>
        </w:rPr>
        <w:t xml:space="preserve">”; en tanto que de las constancias que obran en el expediente que ahora se resuelve, se advierten </w:t>
      </w:r>
      <w:r w:rsidR="00CD3493">
        <w:rPr>
          <w:rFonts w:ascii="ITC Avant Garde" w:eastAsia="ヒラギノ角ゴ Pro W3" w:hAnsi="ITC Avant Garde"/>
          <w:color w:val="000000"/>
          <w:sz w:val="22"/>
          <w:szCs w:val="22"/>
          <w:lang w:val="es-MX" w:eastAsia="es-ES"/>
        </w:rPr>
        <w:t xml:space="preserve">elementos de los que se desprende </w:t>
      </w:r>
      <w:r w:rsidRPr="008452B5">
        <w:rPr>
          <w:rFonts w:ascii="ITC Avant Garde" w:eastAsia="ヒラギノ角ゴ Pro W3" w:hAnsi="ITC Avant Garde"/>
          <w:color w:val="000000"/>
          <w:sz w:val="22"/>
          <w:szCs w:val="22"/>
          <w:lang w:eastAsia="es-ES"/>
        </w:rPr>
        <w:t>que la prestación de los servicios que le fueron concesionados</w:t>
      </w:r>
      <w:r w:rsidR="00CD3493">
        <w:rPr>
          <w:rFonts w:ascii="ITC Avant Garde" w:eastAsia="ヒラギノ角ゴ Pro W3" w:hAnsi="ITC Avant Garde"/>
          <w:color w:val="000000"/>
          <w:sz w:val="22"/>
          <w:szCs w:val="22"/>
          <w:lang w:val="es-MX" w:eastAsia="es-ES"/>
        </w:rPr>
        <w:t xml:space="preserve"> a</w:t>
      </w:r>
      <w:r w:rsidRPr="008452B5">
        <w:rPr>
          <w:rFonts w:ascii="ITC Avant Garde" w:eastAsia="ヒラギノ角ゴ Pro W3" w:hAnsi="ITC Avant Garde"/>
          <w:color w:val="000000"/>
          <w:sz w:val="22"/>
          <w:szCs w:val="22"/>
          <w:lang w:eastAsia="es-ES"/>
        </w:rPr>
        <w:t xml:space="preserve"> </w:t>
      </w:r>
      <w:r w:rsidR="00CD3493" w:rsidRPr="008452B5">
        <w:rPr>
          <w:rFonts w:ascii="ITC Avant Garde" w:eastAsia="ヒラギノ角ゴ Pro W3" w:hAnsi="ITC Avant Garde"/>
          <w:b/>
          <w:color w:val="000000"/>
          <w:sz w:val="22"/>
          <w:szCs w:val="22"/>
          <w:lang w:eastAsia="es-ES"/>
        </w:rPr>
        <w:t>“SAI”</w:t>
      </w:r>
      <w:r w:rsidR="00CD3493">
        <w:rPr>
          <w:rFonts w:ascii="ITC Avant Garde" w:eastAsia="ヒラギノ角ゴ Pro W3" w:hAnsi="ITC Avant Garde"/>
          <w:b/>
          <w:color w:val="000000"/>
          <w:sz w:val="22"/>
          <w:szCs w:val="22"/>
          <w:lang w:val="es-MX" w:eastAsia="es-ES"/>
        </w:rPr>
        <w:t xml:space="preserve">, </w:t>
      </w:r>
      <w:r w:rsidRPr="008452B5">
        <w:rPr>
          <w:rFonts w:ascii="ITC Avant Garde" w:eastAsia="ヒラギノ角ゴ Pro W3" w:hAnsi="ITC Avant Garde"/>
          <w:color w:val="000000"/>
          <w:sz w:val="22"/>
          <w:szCs w:val="22"/>
          <w:lang w:eastAsia="es-ES"/>
        </w:rPr>
        <w:t xml:space="preserve">no se </w:t>
      </w:r>
      <w:r w:rsidRPr="008452B5">
        <w:rPr>
          <w:rFonts w:ascii="ITC Avant Garde" w:eastAsia="ヒラギノ角ゴ Pro W3" w:hAnsi="ITC Avant Garde"/>
          <w:color w:val="000000"/>
          <w:sz w:val="22"/>
          <w:szCs w:val="22"/>
          <w:lang w:eastAsia="es-ES"/>
        </w:rPr>
        <w:lastRenderedPageBreak/>
        <w:t xml:space="preserve">llevaba a cabo por parte de </w:t>
      </w:r>
      <w:r w:rsidRPr="008452B5">
        <w:rPr>
          <w:rFonts w:ascii="ITC Avant Garde" w:eastAsia="ヒラギノ角ゴ Pro W3" w:hAnsi="ITC Avant Garde"/>
          <w:b/>
          <w:color w:val="000000"/>
          <w:sz w:val="22"/>
          <w:szCs w:val="22"/>
          <w:lang w:eastAsia="es-ES"/>
        </w:rPr>
        <w:t xml:space="preserve"> </w:t>
      </w:r>
      <w:r w:rsidR="00CD3493" w:rsidRPr="00370340">
        <w:rPr>
          <w:rFonts w:ascii="ITC Avant Garde" w:eastAsia="ヒラギノ角ゴ Pro W3" w:hAnsi="ITC Avant Garde"/>
          <w:color w:val="000000"/>
          <w:sz w:val="22"/>
          <w:szCs w:val="22"/>
          <w:lang w:val="es-MX" w:eastAsia="es-ES"/>
        </w:rPr>
        <w:t xml:space="preserve">ésta </w:t>
      </w:r>
      <w:r w:rsidRPr="008452B5">
        <w:rPr>
          <w:rFonts w:ascii="ITC Avant Garde" w:eastAsia="ヒラギノ角ゴ Pro W3" w:hAnsi="ITC Avant Garde"/>
          <w:color w:val="000000"/>
          <w:sz w:val="22"/>
          <w:szCs w:val="22"/>
          <w:lang w:eastAsia="es-ES"/>
        </w:rPr>
        <w:t xml:space="preserve">en el área de cobertura correspondiente a la región 8 que comprende las entidades federativas de </w:t>
      </w:r>
      <w:r w:rsidRPr="008452B5">
        <w:rPr>
          <w:rFonts w:ascii="ITC Avant Garde" w:eastAsia="Times New Roman" w:hAnsi="ITC Avant Garde"/>
          <w:bCs/>
          <w:color w:val="000000"/>
          <w:sz w:val="22"/>
          <w:szCs w:val="22"/>
          <w:lang w:eastAsia="es-MX"/>
        </w:rPr>
        <w:t xml:space="preserve">Guerrero, Oaxaca, Puebla, Tlaxcala y Veracruz, </w:t>
      </w:r>
      <w:r>
        <w:rPr>
          <w:rFonts w:ascii="ITC Avant Garde" w:eastAsia="Times New Roman" w:hAnsi="ITC Avant Garde"/>
          <w:bCs/>
          <w:color w:val="000000"/>
          <w:sz w:val="22"/>
          <w:szCs w:val="22"/>
          <w:lang w:val="es-MX" w:eastAsia="es-MX"/>
        </w:rPr>
        <w:t>conforme a los compromisos de cobertura previstos en</w:t>
      </w:r>
      <w:r w:rsidRPr="008452B5">
        <w:rPr>
          <w:rFonts w:ascii="ITC Avant Garde" w:eastAsia="Times New Roman" w:hAnsi="ITC Avant Garde"/>
          <w:bCs/>
          <w:color w:val="000000"/>
          <w:sz w:val="22"/>
          <w:szCs w:val="22"/>
          <w:lang w:eastAsia="es-MX"/>
        </w:rPr>
        <w:t xml:space="preserve"> la condición A.4. de su “</w:t>
      </w:r>
      <w:r w:rsidRPr="008452B5">
        <w:rPr>
          <w:rFonts w:ascii="ITC Avant Garde" w:eastAsia="Times New Roman" w:hAnsi="ITC Avant Garde"/>
          <w:b/>
          <w:bCs/>
          <w:color w:val="000000"/>
          <w:sz w:val="22"/>
          <w:szCs w:val="22"/>
          <w:lang w:eastAsia="es-MX"/>
        </w:rPr>
        <w:t>CONCESIÓN DE RED</w:t>
      </w:r>
      <w:r w:rsidRPr="008452B5">
        <w:rPr>
          <w:rFonts w:ascii="ITC Avant Garde" w:eastAsia="Times New Roman" w:hAnsi="ITC Avant Garde"/>
          <w:bCs/>
          <w:color w:val="000000"/>
          <w:sz w:val="22"/>
          <w:szCs w:val="22"/>
          <w:lang w:eastAsia="es-MX"/>
        </w:rPr>
        <w:t>” a través de la red pública de telecomunicaciones</w:t>
      </w:r>
      <w:r w:rsidRPr="008452B5">
        <w:rPr>
          <w:rStyle w:val="Refdenotaalpie"/>
          <w:rFonts w:ascii="ITC Avant Garde" w:eastAsia="Times New Roman" w:hAnsi="ITC Avant Garde"/>
          <w:bCs/>
          <w:color w:val="000000"/>
          <w:sz w:val="22"/>
          <w:szCs w:val="22"/>
          <w:lang w:eastAsia="es-MX"/>
        </w:rPr>
        <w:footnoteReference w:id="12"/>
      </w:r>
      <w:r w:rsidRPr="008452B5">
        <w:rPr>
          <w:rFonts w:ascii="ITC Avant Garde" w:eastAsia="Times New Roman" w:hAnsi="ITC Avant Garde"/>
          <w:bCs/>
          <w:color w:val="000000"/>
          <w:sz w:val="22"/>
          <w:szCs w:val="22"/>
          <w:lang w:eastAsia="es-MX"/>
        </w:rPr>
        <w:t xml:space="preserve"> que le fue autorizada por dicho título de concesión, </w:t>
      </w:r>
      <w:r w:rsidRPr="008452B5">
        <w:rPr>
          <w:rFonts w:ascii="ITC Avant Garde" w:eastAsia="ヒラギノ角ゴ Pro W3" w:hAnsi="ITC Avant Garde"/>
          <w:color w:val="000000"/>
          <w:sz w:val="22"/>
          <w:szCs w:val="22"/>
          <w:lang w:eastAsia="es-ES"/>
        </w:rPr>
        <w:t xml:space="preserve">puesto que la misma no contaba con infraestructura propia sino que se componía por </w:t>
      </w:r>
      <w:r w:rsidRPr="008452B5">
        <w:rPr>
          <w:rFonts w:ascii="ITC Avant Garde" w:eastAsia="Times New Roman" w:hAnsi="ITC Avant Garde"/>
          <w:bCs/>
          <w:color w:val="000000"/>
          <w:sz w:val="22"/>
          <w:szCs w:val="22"/>
          <w:lang w:eastAsia="es-MX"/>
        </w:rPr>
        <w:t xml:space="preserve">infraestructura que </w:t>
      </w:r>
      <w:r>
        <w:rPr>
          <w:rFonts w:ascii="ITC Avant Garde" w:eastAsia="Times New Roman" w:hAnsi="ITC Avant Garde"/>
          <w:bCs/>
          <w:color w:val="000000"/>
          <w:sz w:val="22"/>
          <w:szCs w:val="22"/>
          <w:lang w:val="es-MX" w:eastAsia="es-MX"/>
        </w:rPr>
        <w:t>pertenecía a</w:t>
      </w:r>
      <w:r w:rsidRPr="008452B5">
        <w:rPr>
          <w:rFonts w:ascii="ITC Avant Garde" w:eastAsia="Times New Roman" w:hAnsi="ITC Avant Garde"/>
          <w:bCs/>
          <w:color w:val="000000"/>
          <w:sz w:val="22"/>
          <w:szCs w:val="22"/>
          <w:lang w:eastAsia="es-MX"/>
        </w:rPr>
        <w:t xml:space="preserve"> otro concesionario.</w:t>
      </w:r>
    </w:p>
    <w:p w:rsidR="007448A6" w:rsidRDefault="004A3FAA" w:rsidP="007448A6">
      <w:pPr>
        <w:pStyle w:val="Textoindependiente"/>
        <w:tabs>
          <w:tab w:val="left" w:pos="851"/>
        </w:tabs>
        <w:spacing w:before="240" w:after="240" w:line="360" w:lineRule="auto"/>
        <w:jc w:val="both"/>
        <w:rPr>
          <w:rFonts w:ascii="ITC Avant Garde" w:eastAsia="Times New Roman" w:hAnsi="ITC Avant Garde"/>
          <w:bCs/>
          <w:color w:val="000000"/>
          <w:sz w:val="22"/>
          <w:szCs w:val="22"/>
          <w:lang w:val="es-MX" w:eastAsia="es-MX"/>
        </w:rPr>
      </w:pPr>
      <w:r>
        <w:rPr>
          <w:rFonts w:ascii="ITC Avant Garde" w:eastAsia="Times New Roman" w:hAnsi="ITC Avant Garde"/>
          <w:bCs/>
          <w:color w:val="000000"/>
          <w:sz w:val="22"/>
          <w:szCs w:val="22"/>
          <w:lang w:val="es-MX" w:eastAsia="es-MX"/>
        </w:rPr>
        <w:t>Al margen de ello, no acreditó que ofre</w:t>
      </w:r>
      <w:r w:rsidR="003F7C15">
        <w:rPr>
          <w:rFonts w:ascii="ITC Avant Garde" w:eastAsia="Times New Roman" w:hAnsi="ITC Avant Garde"/>
          <w:bCs/>
          <w:color w:val="000000"/>
          <w:sz w:val="22"/>
          <w:szCs w:val="22"/>
          <w:lang w:val="es-MX" w:eastAsia="es-MX"/>
        </w:rPr>
        <w:t>ciera</w:t>
      </w:r>
      <w:r>
        <w:rPr>
          <w:rFonts w:ascii="ITC Avant Garde" w:eastAsia="Times New Roman" w:hAnsi="ITC Avant Garde"/>
          <w:bCs/>
          <w:color w:val="000000"/>
          <w:sz w:val="22"/>
          <w:szCs w:val="22"/>
          <w:lang w:val="es-MX" w:eastAsia="es-MX"/>
        </w:rPr>
        <w:t xml:space="preserve"> con su propia red los servicios concesionados en cuando menos diez municipios.</w:t>
      </w:r>
    </w:p>
    <w:p w:rsidR="007448A6" w:rsidRDefault="00F34674" w:rsidP="007448A6">
      <w:pPr>
        <w:pStyle w:val="Textoindependiente"/>
        <w:spacing w:before="240" w:after="240" w:line="360" w:lineRule="auto"/>
        <w:jc w:val="both"/>
        <w:rPr>
          <w:rFonts w:ascii="ITC Avant Garde" w:eastAsia="Times New Roman" w:hAnsi="ITC Avant Garde"/>
          <w:bCs/>
          <w:color w:val="000000"/>
          <w:sz w:val="22"/>
          <w:szCs w:val="22"/>
          <w:lang w:val="es-MX" w:eastAsia="es-MX"/>
        </w:rPr>
      </w:pPr>
      <w:r w:rsidRPr="004A560A">
        <w:rPr>
          <w:rFonts w:ascii="ITC Avant Garde" w:eastAsia="Times New Roman" w:hAnsi="ITC Avant Garde"/>
          <w:bCs/>
          <w:color w:val="000000"/>
          <w:sz w:val="22"/>
          <w:szCs w:val="22"/>
          <w:lang w:val="es-MX" w:eastAsia="es-MX"/>
        </w:rPr>
        <w:t xml:space="preserve">En ese sentido, </w:t>
      </w:r>
      <w:r w:rsidRPr="0040615A">
        <w:rPr>
          <w:rFonts w:ascii="ITC Avant Garde" w:hAnsi="ITC Avant Garde"/>
          <w:sz w:val="22"/>
          <w:szCs w:val="22"/>
        </w:rPr>
        <w:t>“</w:t>
      </w:r>
      <w:r w:rsidRPr="0040615A">
        <w:rPr>
          <w:rFonts w:ascii="ITC Avant Garde" w:hAnsi="ITC Avant Garde"/>
          <w:b/>
          <w:sz w:val="22"/>
          <w:szCs w:val="22"/>
        </w:rPr>
        <w:t>SAI</w:t>
      </w:r>
      <w:r w:rsidRPr="0040615A">
        <w:rPr>
          <w:rFonts w:ascii="ITC Avant Garde" w:hAnsi="ITC Avant Garde"/>
          <w:sz w:val="22"/>
          <w:szCs w:val="22"/>
        </w:rPr>
        <w:t>”</w:t>
      </w:r>
      <w:r>
        <w:rPr>
          <w:rFonts w:ascii="ITC Avant Garde" w:hAnsi="ITC Avant Garde"/>
          <w:sz w:val="22"/>
          <w:szCs w:val="22"/>
          <w:lang w:val="es-MX"/>
        </w:rPr>
        <w:t xml:space="preserve"> no acreditó haber cumplido con los compromisos de cobertura previsto</w:t>
      </w:r>
      <w:r w:rsidR="004E21DE">
        <w:rPr>
          <w:rFonts w:ascii="ITC Avant Garde" w:hAnsi="ITC Avant Garde"/>
          <w:sz w:val="22"/>
          <w:szCs w:val="22"/>
          <w:lang w:val="es-MX"/>
        </w:rPr>
        <w:t>s</w:t>
      </w:r>
      <w:r>
        <w:rPr>
          <w:rFonts w:ascii="ITC Avant Garde" w:hAnsi="ITC Avant Garde"/>
          <w:sz w:val="22"/>
          <w:szCs w:val="22"/>
          <w:lang w:val="es-MX"/>
        </w:rPr>
        <w:t xml:space="preserve"> en la mencionada condición, conforme a la temporalidad prevista en la misma</w:t>
      </w:r>
      <w:r w:rsidR="00253C05">
        <w:rPr>
          <w:rFonts w:ascii="ITC Avant Garde" w:hAnsi="ITC Avant Garde"/>
          <w:sz w:val="22"/>
          <w:szCs w:val="22"/>
          <w:lang w:val="es-MX"/>
        </w:rPr>
        <w:t xml:space="preserve"> ni con posterioridad  a la misma, ya que atendiendo a la naturaleza jurídica de servicios públicos, los mismos debería prestarse de una manera continua y eficiente durante toda la vigencia de la concesión</w:t>
      </w:r>
    </w:p>
    <w:p w:rsidR="00E3409F" w:rsidRPr="008452B5" w:rsidRDefault="001E24BF" w:rsidP="007448A6">
      <w:pPr>
        <w:pStyle w:val="Textoindependiente"/>
        <w:spacing w:before="240" w:after="240" w:line="360" w:lineRule="auto"/>
        <w:jc w:val="both"/>
        <w:rPr>
          <w:rFonts w:ascii="ITC Avant Garde" w:eastAsia="Times New Roman" w:hAnsi="ITC Avant Garde"/>
          <w:b/>
          <w:sz w:val="22"/>
          <w:szCs w:val="22"/>
          <w:lang w:eastAsia="es-MX"/>
        </w:rPr>
      </w:pPr>
      <w:r w:rsidRPr="008452B5">
        <w:rPr>
          <w:rFonts w:ascii="ITC Avant Garde" w:eastAsia="Times New Roman" w:hAnsi="ITC Avant Garde"/>
          <w:sz w:val="22"/>
          <w:szCs w:val="22"/>
          <w:lang w:eastAsia="es-MX"/>
        </w:rPr>
        <w:t>En tales consideraciones,</w:t>
      </w:r>
      <w:r w:rsidR="00861FBD" w:rsidRPr="008452B5">
        <w:rPr>
          <w:rFonts w:ascii="ITC Avant Garde" w:eastAsia="Times New Roman" w:hAnsi="ITC Avant Garde"/>
          <w:sz w:val="22"/>
          <w:szCs w:val="22"/>
          <w:lang w:eastAsia="es-MX"/>
        </w:rPr>
        <w:t xml:space="preserve"> se concluye que </w:t>
      </w:r>
      <w:r w:rsidR="00861FBD" w:rsidRPr="008452B5">
        <w:rPr>
          <w:rFonts w:ascii="ITC Avant Garde" w:eastAsia="Times New Roman" w:hAnsi="ITC Avant Garde"/>
          <w:b/>
          <w:sz w:val="22"/>
          <w:szCs w:val="22"/>
          <w:lang w:eastAsia="es-MX"/>
        </w:rPr>
        <w:t xml:space="preserve">“SAI” </w:t>
      </w:r>
      <w:r w:rsidR="00861FBD" w:rsidRPr="008452B5">
        <w:rPr>
          <w:rFonts w:ascii="ITC Avant Garde" w:eastAsia="Times New Roman" w:hAnsi="ITC Avant Garde"/>
          <w:sz w:val="22"/>
          <w:szCs w:val="22"/>
          <w:lang w:eastAsia="es-MX"/>
        </w:rPr>
        <w:t xml:space="preserve">al no contar con una red pública de telecomunicaciones </w:t>
      </w:r>
      <w:r w:rsidRPr="008452B5">
        <w:rPr>
          <w:rFonts w:ascii="ITC Avant Garde" w:eastAsia="Times New Roman" w:hAnsi="ITC Avant Garde"/>
          <w:sz w:val="22"/>
          <w:szCs w:val="22"/>
          <w:lang w:eastAsia="es-MX"/>
        </w:rPr>
        <w:t xml:space="preserve">propia </w:t>
      </w:r>
      <w:r w:rsidR="00861FBD" w:rsidRPr="008452B5">
        <w:rPr>
          <w:rFonts w:ascii="ITC Avant Garde" w:eastAsia="Times New Roman" w:hAnsi="ITC Avant Garde"/>
          <w:sz w:val="22"/>
          <w:szCs w:val="22"/>
          <w:lang w:eastAsia="es-MX"/>
        </w:rPr>
        <w:t>y por tanto, no ofrecer los servicios concesionados en el área de cobertura autorizada (región 8, conforme a los plazos y compromisos de cobertura establecidos en la condición en análisis)</w:t>
      </w:r>
      <w:r w:rsidR="00961583" w:rsidRPr="008452B5">
        <w:rPr>
          <w:rFonts w:ascii="ITC Avant Garde" w:eastAsia="Times New Roman" w:hAnsi="ITC Avant Garde"/>
          <w:sz w:val="22"/>
          <w:szCs w:val="22"/>
          <w:lang w:eastAsia="es-MX"/>
        </w:rPr>
        <w:t>,</w:t>
      </w:r>
      <w:r w:rsidR="00861FBD" w:rsidRPr="008452B5">
        <w:rPr>
          <w:rFonts w:ascii="ITC Avant Garde" w:eastAsia="Times New Roman" w:hAnsi="ITC Avant Garde"/>
          <w:sz w:val="22"/>
          <w:szCs w:val="22"/>
          <w:lang w:eastAsia="es-MX"/>
        </w:rPr>
        <w:t xml:space="preserve"> </w:t>
      </w:r>
      <w:r w:rsidR="00F34674">
        <w:rPr>
          <w:rFonts w:ascii="ITC Avant Garde" w:eastAsia="Times New Roman" w:hAnsi="ITC Avant Garde"/>
          <w:sz w:val="22"/>
          <w:szCs w:val="22"/>
          <w:lang w:val="es-MX" w:eastAsia="es-MX"/>
        </w:rPr>
        <w:t>incumplió</w:t>
      </w:r>
      <w:r w:rsidR="00861FBD" w:rsidRPr="008452B5">
        <w:rPr>
          <w:rFonts w:ascii="ITC Avant Garde" w:eastAsia="Times New Roman" w:hAnsi="ITC Avant Garde"/>
          <w:sz w:val="22"/>
          <w:szCs w:val="22"/>
          <w:lang w:eastAsia="es-MX"/>
        </w:rPr>
        <w:t xml:space="preserve"> la Condición A.4. Compromisos de Cober</w:t>
      </w:r>
      <w:r w:rsidR="00961583" w:rsidRPr="008452B5">
        <w:rPr>
          <w:rFonts w:ascii="ITC Avant Garde" w:eastAsia="Times New Roman" w:hAnsi="ITC Avant Garde"/>
          <w:sz w:val="22"/>
          <w:szCs w:val="22"/>
          <w:lang w:eastAsia="es-MX"/>
        </w:rPr>
        <w:t>tura</w:t>
      </w:r>
      <w:r w:rsidR="00861FBD" w:rsidRPr="008452B5">
        <w:rPr>
          <w:rFonts w:ascii="ITC Avant Garde" w:eastAsia="Times New Roman" w:hAnsi="ITC Avant Garde"/>
          <w:sz w:val="22"/>
          <w:szCs w:val="22"/>
          <w:lang w:eastAsia="es-MX"/>
        </w:rPr>
        <w:t xml:space="preserve"> de la </w:t>
      </w:r>
      <w:r w:rsidRPr="008452B5">
        <w:rPr>
          <w:rFonts w:ascii="ITC Avant Garde" w:eastAsia="Times New Roman" w:hAnsi="ITC Avant Garde"/>
          <w:bCs/>
          <w:color w:val="000000"/>
          <w:sz w:val="22"/>
          <w:szCs w:val="22"/>
          <w:lang w:eastAsia="es-MX"/>
        </w:rPr>
        <w:t>“</w:t>
      </w:r>
      <w:r w:rsidRPr="008452B5">
        <w:rPr>
          <w:rFonts w:ascii="ITC Avant Garde" w:eastAsia="Times New Roman" w:hAnsi="ITC Avant Garde"/>
          <w:b/>
          <w:bCs/>
          <w:color w:val="000000"/>
          <w:sz w:val="22"/>
          <w:szCs w:val="22"/>
          <w:lang w:eastAsia="es-MX"/>
        </w:rPr>
        <w:t>CONCESIÓN DE RED</w:t>
      </w:r>
      <w:r w:rsidRPr="008452B5">
        <w:rPr>
          <w:rFonts w:ascii="ITC Avant Garde" w:eastAsia="Times New Roman" w:hAnsi="ITC Avant Garde"/>
          <w:bCs/>
          <w:color w:val="000000"/>
          <w:sz w:val="22"/>
          <w:szCs w:val="22"/>
          <w:lang w:eastAsia="es-MX"/>
        </w:rPr>
        <w:t>”</w:t>
      </w:r>
      <w:r w:rsidR="00961583" w:rsidRPr="008452B5">
        <w:rPr>
          <w:rFonts w:ascii="ITC Avant Garde" w:eastAsia="Times New Roman" w:hAnsi="ITC Avant Garde"/>
          <w:bCs/>
          <w:color w:val="000000"/>
          <w:sz w:val="22"/>
          <w:szCs w:val="22"/>
          <w:lang w:eastAsia="es-MX"/>
        </w:rPr>
        <w:t xml:space="preserve"> y por ello</w:t>
      </w:r>
      <w:r w:rsidR="00E3409F" w:rsidRPr="008452B5">
        <w:rPr>
          <w:rFonts w:ascii="ITC Avant Garde" w:eastAsia="Times New Roman" w:hAnsi="ITC Avant Garde"/>
          <w:sz w:val="22"/>
          <w:szCs w:val="22"/>
          <w:lang w:eastAsia="es-MX"/>
        </w:rPr>
        <w:t>, se actualiza la hipótesis normativa prevista</w:t>
      </w:r>
      <w:r w:rsidR="00961583" w:rsidRPr="008452B5">
        <w:rPr>
          <w:rFonts w:ascii="ITC Avant Garde" w:eastAsia="Times New Roman" w:hAnsi="ITC Avant Garde"/>
          <w:sz w:val="22"/>
          <w:szCs w:val="22"/>
          <w:lang w:eastAsia="es-MX"/>
        </w:rPr>
        <w:t xml:space="preserve"> en la fracción III d</w:t>
      </w:r>
      <w:r w:rsidR="00E3409F" w:rsidRPr="008452B5">
        <w:rPr>
          <w:rFonts w:ascii="ITC Avant Garde" w:eastAsia="Times New Roman" w:hAnsi="ITC Avant Garde"/>
          <w:sz w:val="22"/>
          <w:szCs w:val="22"/>
          <w:lang w:eastAsia="es-MX"/>
        </w:rPr>
        <w:t>el artículo 30</w:t>
      </w:r>
      <w:r w:rsidR="00C14508" w:rsidRPr="008452B5">
        <w:rPr>
          <w:rFonts w:ascii="ITC Avant Garde" w:eastAsia="Times New Roman" w:hAnsi="ITC Avant Garde"/>
          <w:sz w:val="22"/>
          <w:szCs w:val="22"/>
          <w:lang w:eastAsia="es-MX"/>
        </w:rPr>
        <w:t>3</w:t>
      </w:r>
      <w:r w:rsidR="00E3409F" w:rsidRPr="008452B5">
        <w:rPr>
          <w:rFonts w:ascii="ITC Avant Garde" w:eastAsia="Times New Roman" w:hAnsi="ITC Avant Garde"/>
          <w:sz w:val="22"/>
          <w:szCs w:val="22"/>
          <w:lang w:eastAsia="es-MX"/>
        </w:rPr>
        <w:t xml:space="preserve"> de la </w:t>
      </w:r>
      <w:r w:rsidR="006D5CB6" w:rsidRPr="008452B5">
        <w:rPr>
          <w:rFonts w:ascii="ITC Avant Garde" w:eastAsia="Times New Roman" w:hAnsi="ITC Avant Garde"/>
          <w:b/>
          <w:bCs/>
          <w:color w:val="000000"/>
          <w:sz w:val="22"/>
          <w:szCs w:val="22"/>
          <w:lang w:eastAsia="es-MX"/>
        </w:rPr>
        <w:t>“LFTyR”</w:t>
      </w:r>
      <w:r w:rsidR="00E3409F" w:rsidRPr="008452B5">
        <w:rPr>
          <w:rFonts w:ascii="ITC Avant Garde" w:eastAsia="Times New Roman" w:hAnsi="ITC Avant Garde"/>
          <w:b/>
          <w:sz w:val="22"/>
          <w:szCs w:val="22"/>
          <w:lang w:eastAsia="es-MX"/>
        </w:rPr>
        <w:t>.</w:t>
      </w:r>
    </w:p>
    <w:p w:rsidR="007448A6" w:rsidRDefault="00C14508" w:rsidP="007448A6">
      <w:pPr>
        <w:pStyle w:val="Textoindependiente"/>
        <w:tabs>
          <w:tab w:val="left" w:pos="993"/>
        </w:tabs>
        <w:spacing w:before="240" w:after="240" w:line="360" w:lineRule="auto"/>
        <w:jc w:val="both"/>
        <w:rPr>
          <w:rFonts w:ascii="ITC Avant Garde" w:eastAsia="Times New Roman" w:hAnsi="ITC Avant Garde"/>
          <w:sz w:val="22"/>
          <w:szCs w:val="22"/>
          <w:lang w:eastAsia="es-MX"/>
        </w:rPr>
      </w:pPr>
      <w:r w:rsidRPr="008452B5">
        <w:rPr>
          <w:rFonts w:ascii="ITC Avant Garde" w:eastAsia="Times New Roman" w:hAnsi="ITC Avant Garde"/>
          <w:sz w:val="22"/>
          <w:szCs w:val="22"/>
          <w:lang w:eastAsia="es-MX"/>
        </w:rPr>
        <w:t xml:space="preserve">Lo anterior, toda vez que el último párrafo de la citada </w:t>
      </w:r>
      <w:r w:rsidRPr="008452B5">
        <w:rPr>
          <w:rFonts w:ascii="ITC Avant Garde" w:eastAsia="Times New Roman" w:hAnsi="ITC Avant Garde"/>
          <w:b/>
          <w:sz w:val="22"/>
          <w:szCs w:val="22"/>
          <w:lang w:eastAsia="es-MX"/>
        </w:rPr>
        <w:t xml:space="preserve">Condición A.4 </w:t>
      </w:r>
      <w:r w:rsidRPr="008452B5">
        <w:rPr>
          <w:rFonts w:ascii="ITC Avant Garde" w:eastAsia="Times New Roman" w:hAnsi="ITC Avant Garde"/>
          <w:sz w:val="22"/>
          <w:szCs w:val="22"/>
          <w:lang w:eastAsia="es-MX"/>
        </w:rPr>
        <w:t>establece textualmente lo siguiente:</w:t>
      </w:r>
    </w:p>
    <w:p w:rsidR="007448A6" w:rsidRDefault="00C14508" w:rsidP="007448A6">
      <w:pPr>
        <w:pStyle w:val="Textoindependiente"/>
        <w:spacing w:before="240" w:after="240" w:line="240" w:lineRule="auto"/>
        <w:ind w:left="567" w:right="567"/>
        <w:jc w:val="both"/>
        <w:rPr>
          <w:rFonts w:ascii="ITC Avant Garde" w:eastAsia="Times New Roman" w:hAnsi="ITC Avant Garde"/>
          <w:i/>
          <w:sz w:val="22"/>
          <w:szCs w:val="22"/>
          <w:lang w:eastAsia="es-MX"/>
        </w:rPr>
      </w:pPr>
      <w:r w:rsidRPr="008452B5">
        <w:rPr>
          <w:rFonts w:ascii="ITC Avant Garde" w:eastAsia="Times New Roman" w:hAnsi="ITC Avant Garde"/>
          <w:i/>
          <w:sz w:val="22"/>
          <w:szCs w:val="22"/>
          <w:lang w:eastAsia="es-MX"/>
        </w:rPr>
        <w:lastRenderedPageBreak/>
        <w:t xml:space="preserve">“… </w:t>
      </w:r>
    </w:p>
    <w:p w:rsidR="007448A6" w:rsidRDefault="00C14508" w:rsidP="007448A6">
      <w:pPr>
        <w:pStyle w:val="Textoindependiente"/>
        <w:spacing w:before="240" w:after="240" w:line="240" w:lineRule="auto"/>
        <w:ind w:left="567" w:right="567"/>
        <w:jc w:val="both"/>
        <w:rPr>
          <w:rFonts w:ascii="ITC Avant Garde" w:eastAsia="Times New Roman" w:hAnsi="ITC Avant Garde"/>
          <w:i/>
          <w:sz w:val="22"/>
          <w:szCs w:val="22"/>
          <w:lang w:eastAsia="es-MX"/>
        </w:rPr>
      </w:pPr>
      <w:r w:rsidRPr="008452B5">
        <w:rPr>
          <w:rFonts w:ascii="ITC Avant Garde" w:eastAsia="Times New Roman" w:hAnsi="ITC Avant Garde"/>
          <w:i/>
          <w:sz w:val="22"/>
          <w:szCs w:val="22"/>
          <w:lang w:eastAsia="es-MX"/>
        </w:rPr>
        <w:t>El incumplimiento de las obligaciones antes señaladas será causal de revocación de la concesión en términos de la fracción IV del artículo 38 de la Ley.</w:t>
      </w:r>
    </w:p>
    <w:p w:rsidR="007448A6" w:rsidRDefault="00C14508" w:rsidP="007448A6">
      <w:pPr>
        <w:pStyle w:val="Textoindependiente"/>
        <w:spacing w:before="240" w:after="240" w:line="240" w:lineRule="auto"/>
        <w:ind w:left="567" w:right="567"/>
        <w:jc w:val="both"/>
        <w:rPr>
          <w:rFonts w:ascii="ITC Avant Garde" w:eastAsia="Times New Roman" w:hAnsi="ITC Avant Garde"/>
          <w:i/>
          <w:sz w:val="22"/>
          <w:szCs w:val="22"/>
          <w:lang w:eastAsia="es-MX"/>
        </w:rPr>
      </w:pPr>
      <w:r w:rsidRPr="008452B5">
        <w:rPr>
          <w:rFonts w:ascii="ITC Avant Garde" w:eastAsia="Times New Roman" w:hAnsi="ITC Avant Garde"/>
          <w:i/>
          <w:sz w:val="22"/>
          <w:szCs w:val="22"/>
          <w:lang w:eastAsia="es-MX"/>
        </w:rPr>
        <w:t>…”</w:t>
      </w:r>
    </w:p>
    <w:p w:rsidR="007448A6" w:rsidRDefault="00422614" w:rsidP="007448A6">
      <w:pPr>
        <w:pStyle w:val="Textoindependiente"/>
        <w:tabs>
          <w:tab w:val="left" w:pos="993"/>
        </w:tabs>
        <w:spacing w:before="240" w:after="240" w:line="360" w:lineRule="auto"/>
        <w:jc w:val="both"/>
        <w:rPr>
          <w:rFonts w:ascii="ITC Avant Garde" w:eastAsia="Times New Roman" w:hAnsi="ITC Avant Garde"/>
          <w:sz w:val="22"/>
          <w:szCs w:val="22"/>
          <w:lang w:eastAsia="es-MX"/>
        </w:rPr>
      </w:pPr>
      <w:r w:rsidRPr="008452B5">
        <w:rPr>
          <w:rFonts w:ascii="ITC Avant Garde" w:eastAsia="Times New Roman" w:hAnsi="ITC Avant Garde"/>
          <w:sz w:val="22"/>
          <w:szCs w:val="22"/>
          <w:lang w:eastAsia="es-MX"/>
        </w:rPr>
        <w:t>Al respecto</w:t>
      </w:r>
      <w:r w:rsidR="00A61E2B" w:rsidRPr="008452B5">
        <w:rPr>
          <w:rFonts w:ascii="ITC Avant Garde" w:eastAsia="Times New Roman" w:hAnsi="ITC Avant Garde"/>
          <w:sz w:val="22"/>
          <w:szCs w:val="22"/>
          <w:lang w:eastAsia="es-MX"/>
        </w:rPr>
        <w:t xml:space="preserve">, </w:t>
      </w:r>
      <w:r w:rsidR="00C14508" w:rsidRPr="008452B5">
        <w:rPr>
          <w:rFonts w:ascii="ITC Avant Garde" w:eastAsia="Times New Roman" w:hAnsi="ITC Avant Garde"/>
          <w:sz w:val="22"/>
          <w:szCs w:val="22"/>
          <w:lang w:eastAsia="es-MX"/>
        </w:rPr>
        <w:t xml:space="preserve">el artículo 303, fracción III, </w:t>
      </w:r>
      <w:r w:rsidR="00A61E2B" w:rsidRPr="008452B5">
        <w:rPr>
          <w:rFonts w:ascii="ITC Avant Garde" w:eastAsia="Times New Roman" w:hAnsi="ITC Avant Garde"/>
          <w:sz w:val="22"/>
          <w:szCs w:val="22"/>
          <w:lang w:eastAsia="es-MX"/>
        </w:rPr>
        <w:t xml:space="preserve">de la </w:t>
      </w:r>
      <w:r w:rsidR="0070790E" w:rsidRPr="008452B5">
        <w:rPr>
          <w:rFonts w:ascii="ITC Avant Garde" w:eastAsia="Times New Roman" w:hAnsi="ITC Avant Garde"/>
          <w:b/>
          <w:bCs/>
          <w:color w:val="000000"/>
          <w:sz w:val="22"/>
          <w:szCs w:val="22"/>
          <w:lang w:eastAsia="es-MX"/>
        </w:rPr>
        <w:t>“LFTyR”</w:t>
      </w:r>
      <w:r w:rsidR="00A61E2B" w:rsidRPr="008452B5">
        <w:rPr>
          <w:rFonts w:ascii="ITC Avant Garde" w:eastAsia="Times New Roman" w:hAnsi="ITC Avant Garde"/>
          <w:b/>
          <w:sz w:val="22"/>
          <w:szCs w:val="22"/>
          <w:lang w:eastAsia="es-MX"/>
        </w:rPr>
        <w:t xml:space="preserve">, </w:t>
      </w:r>
      <w:r w:rsidR="00971174" w:rsidRPr="00971174">
        <w:rPr>
          <w:rFonts w:ascii="ITC Avant Garde" w:eastAsia="Times New Roman" w:hAnsi="ITC Avant Garde"/>
          <w:sz w:val="22"/>
          <w:szCs w:val="22"/>
          <w:lang w:val="es-MX" w:eastAsia="es-MX"/>
        </w:rPr>
        <w:t>dispone</w:t>
      </w:r>
      <w:r w:rsidR="00971174">
        <w:rPr>
          <w:rFonts w:ascii="ITC Avant Garde" w:eastAsia="Times New Roman" w:hAnsi="ITC Avant Garde"/>
          <w:b/>
          <w:sz w:val="22"/>
          <w:szCs w:val="22"/>
          <w:lang w:val="es-MX" w:eastAsia="es-MX"/>
        </w:rPr>
        <w:t xml:space="preserve"> </w:t>
      </w:r>
      <w:r w:rsidR="00C14508" w:rsidRPr="008452B5">
        <w:rPr>
          <w:rFonts w:ascii="ITC Avant Garde" w:eastAsia="Times New Roman" w:hAnsi="ITC Avant Garde"/>
          <w:sz w:val="22"/>
          <w:szCs w:val="22"/>
          <w:lang w:eastAsia="es-MX"/>
        </w:rPr>
        <w:t xml:space="preserve">que las concesiones se podrán revocar por no cumplir con las obligaciones o condiciones </w:t>
      </w:r>
      <w:r w:rsidR="00971174">
        <w:rPr>
          <w:rFonts w:ascii="ITC Avant Garde" w:eastAsia="Times New Roman" w:hAnsi="ITC Avant Garde"/>
          <w:sz w:val="22"/>
          <w:szCs w:val="22"/>
          <w:lang w:val="es-MX" w:eastAsia="es-MX"/>
        </w:rPr>
        <w:t>de</w:t>
      </w:r>
      <w:r w:rsidR="00C14508" w:rsidRPr="008452B5">
        <w:rPr>
          <w:rFonts w:ascii="ITC Avant Garde" w:eastAsia="Times New Roman" w:hAnsi="ITC Avant Garde"/>
          <w:sz w:val="22"/>
          <w:szCs w:val="22"/>
          <w:lang w:eastAsia="es-MX"/>
        </w:rPr>
        <w:t xml:space="preserve"> la concesión en las que se establezca expresamente que su incumplimiento será causa de revocación, hipótesis que se actualiza en el presente caso.</w:t>
      </w:r>
    </w:p>
    <w:p w:rsidR="007448A6" w:rsidRDefault="00E3409F" w:rsidP="007448A6">
      <w:pPr>
        <w:pStyle w:val="Textoindependiente"/>
        <w:tabs>
          <w:tab w:val="left" w:pos="993"/>
        </w:tabs>
        <w:spacing w:before="240" w:after="240" w:line="360" w:lineRule="auto"/>
        <w:ind w:right="-850"/>
        <w:jc w:val="both"/>
        <w:rPr>
          <w:rFonts w:ascii="ITC Avant Garde" w:eastAsia="Times New Roman" w:hAnsi="ITC Avant Garde"/>
          <w:sz w:val="22"/>
          <w:szCs w:val="22"/>
          <w:lang w:eastAsia="es-MX"/>
        </w:rPr>
      </w:pPr>
      <w:r w:rsidRPr="008452B5">
        <w:rPr>
          <w:rFonts w:ascii="ITC Avant Garde" w:eastAsia="Times New Roman" w:hAnsi="ITC Avant Garde"/>
          <w:sz w:val="22"/>
          <w:szCs w:val="22"/>
          <w:lang w:eastAsia="es-MX"/>
        </w:rPr>
        <w:t xml:space="preserve">En efecto, el artículo </w:t>
      </w:r>
      <w:r w:rsidR="00961583" w:rsidRPr="008452B5">
        <w:rPr>
          <w:rFonts w:ascii="ITC Avant Garde" w:eastAsia="Times New Roman" w:hAnsi="ITC Avant Garde"/>
          <w:sz w:val="22"/>
          <w:szCs w:val="22"/>
          <w:lang w:eastAsia="es-MX"/>
        </w:rPr>
        <w:t>303, fracción III,</w:t>
      </w:r>
      <w:r w:rsidRPr="008452B5">
        <w:rPr>
          <w:rFonts w:ascii="ITC Avant Garde" w:eastAsia="Times New Roman" w:hAnsi="ITC Avant Garde"/>
          <w:sz w:val="22"/>
          <w:szCs w:val="22"/>
          <w:lang w:eastAsia="es-MX"/>
        </w:rPr>
        <w:t xml:space="preserve"> de la </w:t>
      </w:r>
      <w:r w:rsidR="0070790E" w:rsidRPr="008452B5">
        <w:rPr>
          <w:rFonts w:ascii="ITC Avant Garde" w:eastAsia="Times New Roman" w:hAnsi="ITC Avant Garde"/>
          <w:b/>
          <w:bCs/>
          <w:color w:val="000000"/>
          <w:sz w:val="22"/>
          <w:szCs w:val="22"/>
          <w:lang w:eastAsia="es-MX"/>
        </w:rPr>
        <w:t>“LFTyR”</w:t>
      </w:r>
      <w:r w:rsidRPr="008452B5">
        <w:rPr>
          <w:rFonts w:ascii="ITC Avant Garde" w:eastAsia="Times New Roman" w:hAnsi="ITC Avant Garde"/>
          <w:sz w:val="22"/>
          <w:szCs w:val="22"/>
          <w:lang w:eastAsia="es-MX"/>
        </w:rPr>
        <w:t>, expresamente señala:</w:t>
      </w:r>
    </w:p>
    <w:p w:rsidR="007448A6" w:rsidRDefault="00E3409F" w:rsidP="007448A6">
      <w:pPr>
        <w:spacing w:before="240" w:after="240" w:line="240" w:lineRule="auto"/>
        <w:ind w:left="709" w:right="616"/>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r w:rsidR="00463936" w:rsidRPr="008452B5">
        <w:rPr>
          <w:rFonts w:ascii="ITC Avant Garde" w:eastAsia="Times New Roman" w:hAnsi="ITC Avant Garde"/>
          <w:b/>
          <w:bCs/>
          <w:i/>
          <w:color w:val="000000"/>
          <w:lang w:eastAsia="es-MX"/>
        </w:rPr>
        <w:t>Artículo 303.</w:t>
      </w:r>
      <w:r w:rsidR="00463936" w:rsidRPr="008452B5">
        <w:rPr>
          <w:rFonts w:ascii="ITC Avant Garde" w:eastAsia="Times New Roman" w:hAnsi="ITC Avant Garde"/>
          <w:bCs/>
          <w:i/>
          <w:color w:val="000000"/>
          <w:lang w:eastAsia="es-MX"/>
        </w:rPr>
        <w:t xml:space="preserve"> Las concesiones y las autorizaciones se podrán revocar por cualquiera de las causas siguientes:</w:t>
      </w:r>
    </w:p>
    <w:p w:rsidR="007448A6" w:rsidRDefault="00463936" w:rsidP="007448A6">
      <w:pPr>
        <w:spacing w:before="240" w:after="240" w:line="240" w:lineRule="auto"/>
        <w:ind w:left="709" w:right="616"/>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p>
    <w:p w:rsidR="007448A6" w:rsidRDefault="00463936" w:rsidP="007448A6">
      <w:pPr>
        <w:spacing w:before="240" w:after="240" w:line="240" w:lineRule="auto"/>
        <w:ind w:left="709" w:right="616"/>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 xml:space="preserve">III. </w:t>
      </w:r>
      <w:r w:rsidRPr="008452B5">
        <w:rPr>
          <w:rFonts w:ascii="ITC Avant Garde" w:eastAsia="Times New Roman" w:hAnsi="ITC Avant Garde"/>
          <w:b/>
          <w:bCs/>
          <w:i/>
          <w:color w:val="000000"/>
          <w:u w:val="single"/>
          <w:lang w:eastAsia="es-MX"/>
        </w:rPr>
        <w:t>No cumplir las obligaciones o condiciones establecidas en la concesión o autorización en las que se establezcan expresamente que su incumplimiento será causa de revocación</w:t>
      </w:r>
      <w:r w:rsidR="00E3409F" w:rsidRPr="008452B5">
        <w:rPr>
          <w:rFonts w:ascii="ITC Avant Garde" w:eastAsia="Times New Roman" w:hAnsi="ITC Avant Garde"/>
          <w:b/>
          <w:bCs/>
          <w:i/>
          <w:color w:val="000000"/>
          <w:u w:val="single"/>
          <w:lang w:eastAsia="es-MX"/>
        </w:rPr>
        <w:t>.</w:t>
      </w:r>
      <w:r w:rsidR="00E3409F" w:rsidRPr="008452B5">
        <w:rPr>
          <w:rFonts w:ascii="ITC Avant Garde" w:eastAsia="Times New Roman" w:hAnsi="ITC Avant Garde"/>
          <w:bCs/>
          <w:i/>
          <w:color w:val="000000"/>
          <w:lang w:eastAsia="es-MX"/>
        </w:rPr>
        <w:t>”</w:t>
      </w:r>
    </w:p>
    <w:p w:rsidR="007448A6" w:rsidRDefault="00547CB9" w:rsidP="007448A6">
      <w:pPr>
        <w:spacing w:before="240"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No se omite mencionar que si bien la condición en comento establece que el incumplimiento de las obligaciones establecidas en </w:t>
      </w:r>
      <w:r w:rsidR="00524D9A">
        <w:rPr>
          <w:rFonts w:ascii="ITC Avant Garde" w:eastAsia="Times New Roman" w:hAnsi="ITC Avant Garde"/>
          <w:lang w:eastAsia="es-MX"/>
        </w:rPr>
        <w:t>la misma,</w:t>
      </w:r>
      <w:r>
        <w:rPr>
          <w:rFonts w:ascii="ITC Avant Garde" w:eastAsia="Times New Roman" w:hAnsi="ITC Avant Garde"/>
          <w:lang w:eastAsia="es-MX"/>
        </w:rPr>
        <w:t xml:space="preserve"> será </w:t>
      </w:r>
      <w:r w:rsidRPr="00547CB9">
        <w:rPr>
          <w:rFonts w:ascii="ITC Avant Garde" w:eastAsia="Times New Roman" w:hAnsi="ITC Avant Garde"/>
          <w:lang w:eastAsia="es-MX"/>
        </w:rPr>
        <w:t>causal de revocación de la concesión en términos de la fracción IV del artículo 38 de la Ley</w:t>
      </w:r>
      <w:r w:rsidR="00524D9A">
        <w:rPr>
          <w:rFonts w:ascii="ITC Avant Garde" w:eastAsia="Times New Roman" w:hAnsi="ITC Avant Garde"/>
          <w:lang w:eastAsia="es-MX"/>
        </w:rPr>
        <w:t xml:space="preserve"> Federal de Telecomunicaciones y que dicho ordenamiento se encuentra abrogado, también debe señalarse que en la “</w:t>
      </w:r>
      <w:r w:rsidR="00524D9A">
        <w:rPr>
          <w:rFonts w:ascii="ITC Avant Garde" w:eastAsia="Times New Roman" w:hAnsi="ITC Avant Garde"/>
          <w:b/>
          <w:lang w:eastAsia="es-MX"/>
        </w:rPr>
        <w:t>LFTyR</w:t>
      </w:r>
      <w:r w:rsidR="00524D9A">
        <w:rPr>
          <w:rFonts w:ascii="ITC Avant Garde" w:eastAsia="Times New Roman" w:hAnsi="ITC Avant Garde"/>
          <w:lang w:eastAsia="es-MX"/>
        </w:rPr>
        <w:t xml:space="preserve">” se prevé la misma consecuencia </w:t>
      </w:r>
      <w:r w:rsidR="004E21DE">
        <w:rPr>
          <w:rFonts w:ascii="ITC Avant Garde" w:eastAsia="Times New Roman" w:hAnsi="ITC Avant Garde"/>
          <w:lang w:eastAsia="es-MX"/>
        </w:rPr>
        <w:t xml:space="preserve">a </w:t>
      </w:r>
      <w:r w:rsidR="00524D9A">
        <w:rPr>
          <w:rFonts w:ascii="ITC Avant Garde" w:eastAsia="Times New Roman" w:hAnsi="ITC Avant Garde"/>
          <w:lang w:eastAsia="es-MX"/>
        </w:rPr>
        <w:t xml:space="preserve">que se refiere la normatividad abrogada y en tal sentido, se considera que existió la traslación del tipo entre ambos ordenamientos y el legislador decidió  que si una concesión prevé en alguna de sus condiciones que su incumplimiento será causal de revocación, conforme al nuevo ordenamiento de igual forma procedería la revocación de la </w:t>
      </w:r>
      <w:r w:rsidR="00141D74">
        <w:rPr>
          <w:rFonts w:ascii="ITC Avant Garde" w:eastAsia="Times New Roman" w:hAnsi="ITC Avant Garde"/>
          <w:lang w:eastAsia="es-MX"/>
        </w:rPr>
        <w:t>concesión</w:t>
      </w:r>
      <w:r w:rsidRPr="00547CB9">
        <w:rPr>
          <w:rFonts w:ascii="ITC Avant Garde" w:eastAsia="Times New Roman" w:hAnsi="ITC Avant Garde"/>
          <w:lang w:eastAsia="es-MX"/>
        </w:rPr>
        <w:t>.</w:t>
      </w:r>
    </w:p>
    <w:p w:rsidR="007448A6" w:rsidRDefault="00524D9A" w:rsidP="007448A6">
      <w:pPr>
        <w:spacing w:before="240" w:after="240" w:line="360" w:lineRule="auto"/>
        <w:jc w:val="both"/>
        <w:rPr>
          <w:rFonts w:ascii="ITC Avant Garde" w:eastAsia="Times New Roman" w:hAnsi="ITC Avant Garde"/>
          <w:lang w:eastAsia="es-MX"/>
        </w:rPr>
      </w:pPr>
      <w:r>
        <w:rPr>
          <w:rFonts w:ascii="ITC Avant Garde" w:eastAsia="Times New Roman" w:hAnsi="ITC Avant Garde"/>
          <w:lang w:eastAsia="es-MX"/>
        </w:rPr>
        <w:t>Sirve para ilustrar lo anterior, la siguiente tesis que a su letra señala:</w:t>
      </w:r>
    </w:p>
    <w:p w:rsidR="007448A6" w:rsidRDefault="00524D9A" w:rsidP="007448A6">
      <w:pPr>
        <w:spacing w:before="240" w:after="240" w:line="240" w:lineRule="auto"/>
        <w:ind w:left="567" w:right="565"/>
        <w:jc w:val="both"/>
        <w:rPr>
          <w:rFonts w:ascii="ITC Avant Garde" w:eastAsia="Times New Roman" w:hAnsi="ITC Avant Garde"/>
          <w:lang w:eastAsia="es-MX"/>
        </w:rPr>
      </w:pPr>
      <w:r w:rsidRPr="0040615A">
        <w:rPr>
          <w:rFonts w:ascii="ITC Avant Garde" w:eastAsia="Times New Roman" w:hAnsi="ITC Avant Garde"/>
          <w:b/>
          <w:lang w:eastAsia="es-MX"/>
        </w:rPr>
        <w:t xml:space="preserve">TRASLACIÓN DEL TIPO Y ADECUACIÓN DE LA PENA. PARA DETERMINAR SI PROCEDE Y EN ACATAMIENTO AL PRINCIPIO DE EXACTA APLICACIÓN DE </w:t>
      </w:r>
      <w:r w:rsidRPr="0040615A">
        <w:rPr>
          <w:rFonts w:ascii="ITC Avant Garde" w:eastAsia="Times New Roman" w:hAnsi="ITC Avant Garde"/>
          <w:b/>
          <w:lang w:eastAsia="es-MX"/>
        </w:rPr>
        <w:lastRenderedPageBreak/>
        <w:t>LA LEY PENAL, LA AUTORIDAD DEBE LIMITARSE A VERIFICAR SI LOS ELEMENTOS DEL DELITO POR EL QUE SE CONDENÓ AL SENTENCIADO, CONFORME A SU TIPIFICACIÓN ABROGADA, CONTINÚAN SIENDO LOS MISMOS EN LA LEGISLACIÓN ACTUAL, SIN ANALIZAR NUEVAMENTE LOS HECHOS PARA ACREDITAR UNA MODIFICATIVA AGRAVANTE NO CONSIDERADA EN LA SENTENCIA DEFINITIVA.</w:t>
      </w:r>
      <w:r>
        <w:rPr>
          <w:rFonts w:ascii="ITC Avant Garde" w:eastAsia="Times New Roman" w:hAnsi="ITC Avant Garde"/>
          <w:lang w:eastAsia="es-MX"/>
        </w:rPr>
        <w:t xml:space="preserve">  </w:t>
      </w:r>
      <w:r w:rsidRPr="0040615A">
        <w:rPr>
          <w:rFonts w:ascii="ITC Avant Garde" w:eastAsia="Times New Roman" w:hAnsi="ITC Avant Garde"/>
          <w:lang w:eastAsia="es-MX"/>
        </w:rPr>
        <w:t xml:space="preserve">En la jurisprudencia 1a./J. 4/2013 (9a.) de la Primera Sala de la Suprema Corte de Justicia de la Nación, publicada en el Semanario Judicial de la Federación y su Gaceta, Décima Época, Libro XVIII, Tomo 1, marzo de 2013, página 413, de rubro: "TRASLACIÓN DEL TIPO Y ADECUACIÓN DE LA PENA. CONSTITUYEN UN DERECHO DEL GOBERNADO PROTEGIDO CONSTITUCIONALMENTE.", se consideró que </w:t>
      </w:r>
      <w:r w:rsidRPr="0040615A">
        <w:rPr>
          <w:rFonts w:ascii="ITC Avant Garde" w:eastAsia="Times New Roman" w:hAnsi="ITC Avant Garde"/>
          <w:b/>
          <w:u w:val="single"/>
          <w:lang w:eastAsia="es-MX"/>
        </w:rPr>
        <w:t>para determinar si procede efectuar la traslación del tipo y la adecuación de la pena, es necesario que la autoridad precise si la conducta estimada como delictiva, conforme a la legislación punitiva vigente en la fecha de su comisión, continúa siéndolo en términos del nuevo ordenamiento, esto es, deberán analizarse los elementos que se tomarán en cuenta para la configuración del ilícito conforme a su tipificación abrogada frente a la nueva legislación para concluir si se mantienen los elementos de la descripción típica del delito</w:t>
      </w:r>
      <w:r w:rsidRPr="0040615A">
        <w:rPr>
          <w:rFonts w:ascii="ITC Avant Garde" w:eastAsia="Times New Roman" w:hAnsi="ITC Avant Garde"/>
          <w:lang w:eastAsia="es-MX"/>
        </w:rPr>
        <w:t xml:space="preserve"> y, en su caso, aplicar la sanción más favorable al sentenciado. De esta manera, en acatamiento al principio de exacta aplicación de la ley penal, al resolver sobre tal petición, la autoridad no debe analizar nuevamente los hechos y sostener la acreditación de modificativas agravantes no consideradas en la sentencia definitiva, sino que </w:t>
      </w:r>
      <w:r w:rsidRPr="0040615A">
        <w:rPr>
          <w:rFonts w:ascii="ITC Avant Garde" w:eastAsia="Times New Roman" w:hAnsi="ITC Avant Garde"/>
          <w:b/>
          <w:u w:val="single"/>
          <w:lang w:eastAsia="es-MX"/>
        </w:rPr>
        <w:t>debe limitarse a verificar si los elementos del delito por el que se condenó al sentenciado, conforme a su tipificación abrogada, continúan siendo los mismos en la legislación actual;</w:t>
      </w:r>
      <w:r w:rsidRPr="0040615A">
        <w:rPr>
          <w:rFonts w:ascii="ITC Avant Garde" w:eastAsia="Times New Roman" w:hAnsi="ITC Avant Garde"/>
          <w:lang w:eastAsia="es-MX"/>
        </w:rPr>
        <w:t xml:space="preserve"> y, si lo son, aplicarle la sanción más favorable absteniéndose de calificar nuevamente los hechos, ya que no sería razonable que se realizara una diversa valoración de pruebas para demostrar si se acreditó o no una modificativa agravante, y si éstas formaron parte del pliego de acusación, pues sería ilegal que la autoridad jurisdiccional las tuviera por demostradas, cuando ni siquiera existió pedimento ministerial.</w:t>
      </w:r>
    </w:p>
    <w:p w:rsidR="00524D9A" w:rsidRPr="0040615A" w:rsidRDefault="00524D9A" w:rsidP="007448A6">
      <w:pPr>
        <w:spacing w:before="240" w:after="240" w:line="240" w:lineRule="auto"/>
        <w:ind w:left="567" w:right="565"/>
        <w:jc w:val="both"/>
        <w:rPr>
          <w:rFonts w:ascii="ITC Avant Garde" w:eastAsia="Times New Roman" w:hAnsi="ITC Avant Garde"/>
          <w:sz w:val="18"/>
          <w:lang w:eastAsia="es-MX"/>
        </w:rPr>
      </w:pPr>
      <w:r w:rsidRPr="0040615A">
        <w:rPr>
          <w:rFonts w:ascii="ITC Avant Garde" w:eastAsia="Times New Roman" w:hAnsi="ITC Avant Garde"/>
          <w:sz w:val="18"/>
          <w:lang w:eastAsia="es-MX"/>
        </w:rPr>
        <w:t xml:space="preserve">Época: Décima </w:t>
      </w:r>
      <w:r w:rsidR="00941422" w:rsidRPr="0040615A">
        <w:rPr>
          <w:rFonts w:ascii="ITC Avant Garde" w:eastAsia="Times New Roman" w:hAnsi="ITC Avant Garde"/>
          <w:sz w:val="18"/>
          <w:lang w:eastAsia="es-MX"/>
        </w:rPr>
        <w:t>Época Registro</w:t>
      </w:r>
      <w:r w:rsidRPr="0040615A">
        <w:rPr>
          <w:rFonts w:ascii="ITC Avant Garde" w:eastAsia="Times New Roman" w:hAnsi="ITC Avant Garde"/>
          <w:sz w:val="18"/>
          <w:lang w:eastAsia="es-MX"/>
        </w:rPr>
        <w:t xml:space="preserve">: 2004129  Instancia: Tribunales Colegiados de Circuito  Tipo de Tesis: Aislada  Fuente: Semanario Judicial de la Federación y su Gaceta  Libro XXII, Julio de 2013, Tomo 2  Materia(s): Penal  Tesis: II.2o.P.28 P (10a.) </w:t>
      </w:r>
    </w:p>
    <w:p w:rsidR="007448A6" w:rsidRDefault="00524D9A" w:rsidP="007448A6">
      <w:pPr>
        <w:spacing w:before="240" w:after="240" w:line="240" w:lineRule="auto"/>
        <w:ind w:left="567" w:right="565"/>
        <w:jc w:val="both"/>
        <w:rPr>
          <w:rFonts w:ascii="ITC Avant Garde" w:eastAsia="Times New Roman" w:hAnsi="ITC Avant Garde"/>
          <w:sz w:val="18"/>
          <w:lang w:eastAsia="es-MX"/>
        </w:rPr>
      </w:pPr>
      <w:r w:rsidRPr="0040615A">
        <w:rPr>
          <w:rFonts w:ascii="ITC Avant Garde" w:eastAsia="Times New Roman" w:hAnsi="ITC Avant Garde"/>
          <w:sz w:val="18"/>
          <w:lang w:eastAsia="es-MX"/>
        </w:rPr>
        <w:t>Página: 1603</w:t>
      </w:r>
    </w:p>
    <w:p w:rsidR="007448A6" w:rsidRDefault="00A87D09" w:rsidP="007448A6">
      <w:pPr>
        <w:spacing w:before="240" w:after="240" w:line="360" w:lineRule="auto"/>
        <w:jc w:val="both"/>
        <w:rPr>
          <w:rFonts w:ascii="ITC Avant Garde" w:hAnsi="ITC Avant Garde"/>
        </w:rPr>
      </w:pPr>
      <w:r w:rsidRPr="008452B5">
        <w:rPr>
          <w:rFonts w:ascii="ITC Avant Garde" w:eastAsia="Times New Roman" w:hAnsi="ITC Avant Garde"/>
          <w:lang w:eastAsia="es-MX"/>
        </w:rPr>
        <w:t>Así</w:t>
      </w:r>
      <w:r w:rsidR="00463936" w:rsidRPr="008452B5">
        <w:rPr>
          <w:rFonts w:ascii="ITC Avant Garde" w:eastAsia="Times New Roman" w:hAnsi="ITC Avant Garde"/>
          <w:lang w:eastAsia="es-MX"/>
        </w:rPr>
        <w:t xml:space="preserve">, </w:t>
      </w:r>
      <w:r w:rsidR="0045646C" w:rsidRPr="008452B5">
        <w:rPr>
          <w:rFonts w:ascii="ITC Avant Garde" w:eastAsia="Times New Roman" w:hAnsi="ITC Avant Garde"/>
          <w:lang w:eastAsia="es-MX"/>
        </w:rPr>
        <w:t>por la</w:t>
      </w:r>
      <w:r w:rsidR="009C2481">
        <w:rPr>
          <w:rFonts w:ascii="ITC Avant Garde" w:eastAsia="Times New Roman" w:hAnsi="ITC Avant Garde"/>
          <w:lang w:eastAsia="es-MX"/>
        </w:rPr>
        <w:t>s</w:t>
      </w:r>
      <w:r w:rsidR="0045646C" w:rsidRPr="008452B5">
        <w:rPr>
          <w:rFonts w:ascii="ITC Avant Garde" w:eastAsia="Times New Roman" w:hAnsi="ITC Avant Garde"/>
          <w:lang w:eastAsia="es-MX"/>
        </w:rPr>
        <w:t xml:space="preserve"> consideraciones que han sido expuestas, </w:t>
      </w:r>
      <w:r w:rsidR="00463936" w:rsidRPr="008452B5">
        <w:rPr>
          <w:rFonts w:ascii="ITC Avant Garde" w:eastAsia="Times New Roman" w:hAnsi="ITC Avant Garde"/>
          <w:lang w:eastAsia="es-MX"/>
        </w:rPr>
        <w:t xml:space="preserve">procede declarar la revocación </w:t>
      </w:r>
      <w:r w:rsidRPr="008452B5">
        <w:rPr>
          <w:rFonts w:ascii="ITC Avant Garde" w:eastAsia="Times New Roman" w:hAnsi="ITC Avant Garde"/>
          <w:lang w:eastAsia="es-MX"/>
        </w:rPr>
        <w:t xml:space="preserve">inmediata </w:t>
      </w:r>
      <w:r w:rsidR="00460514" w:rsidRPr="008452B5">
        <w:rPr>
          <w:rFonts w:ascii="ITC Avant Garde" w:eastAsia="Times New Roman" w:hAnsi="ITC Avant Garde"/>
          <w:lang w:eastAsia="es-MX"/>
        </w:rPr>
        <w:t xml:space="preserve">de la </w:t>
      </w:r>
      <w:r w:rsidR="00460514" w:rsidRPr="008452B5">
        <w:rPr>
          <w:rFonts w:ascii="ITC Avant Garde" w:eastAsia="Times New Roman" w:hAnsi="ITC Avant Garde"/>
          <w:b/>
          <w:bCs/>
          <w:color w:val="000000"/>
          <w:lang w:eastAsia="es-MX"/>
        </w:rPr>
        <w:t xml:space="preserve">“CONCESIÓN DE </w:t>
      </w:r>
      <w:r w:rsidR="000F51C3">
        <w:rPr>
          <w:rFonts w:ascii="ITC Avant Garde" w:eastAsia="Times New Roman" w:hAnsi="ITC Avant Garde"/>
          <w:b/>
          <w:bCs/>
          <w:color w:val="000000"/>
          <w:lang w:eastAsia="es-MX"/>
        </w:rPr>
        <w:t>RED</w:t>
      </w:r>
      <w:r w:rsidR="00460514" w:rsidRPr="008452B5">
        <w:rPr>
          <w:rFonts w:ascii="ITC Avant Garde" w:eastAsia="Times New Roman" w:hAnsi="ITC Avant Garde"/>
          <w:b/>
          <w:bCs/>
          <w:color w:val="000000"/>
          <w:lang w:eastAsia="es-MX"/>
        </w:rPr>
        <w:t>”</w:t>
      </w:r>
      <w:r w:rsidR="00460514" w:rsidRPr="008452B5">
        <w:rPr>
          <w:rFonts w:ascii="ITC Avant Garde" w:eastAsia="Times New Roman" w:hAnsi="ITC Avant Garde"/>
          <w:lang w:eastAsia="es-MX"/>
        </w:rPr>
        <w:t xml:space="preserve"> </w:t>
      </w:r>
      <w:r w:rsidR="00460514" w:rsidRPr="008452B5">
        <w:rPr>
          <w:rFonts w:ascii="ITC Avant Garde" w:hAnsi="ITC Avant Garde"/>
        </w:rPr>
        <w:t xml:space="preserve">otorgada a </w:t>
      </w:r>
      <w:r w:rsidR="00460514" w:rsidRPr="008452B5">
        <w:rPr>
          <w:rFonts w:ascii="ITC Avant Garde" w:eastAsia="Times New Roman" w:hAnsi="ITC Avant Garde"/>
          <w:b/>
          <w:bCs/>
          <w:color w:val="000000"/>
          <w:lang w:eastAsia="es-MX"/>
        </w:rPr>
        <w:t>“SAI”</w:t>
      </w:r>
      <w:r w:rsidR="00460514" w:rsidRPr="008452B5">
        <w:rPr>
          <w:rFonts w:ascii="ITC Avant Garde" w:hAnsi="ITC Avant Garde"/>
        </w:rPr>
        <w:t xml:space="preserve"> el siete de octubre de</w:t>
      </w:r>
      <w:r w:rsidR="00D8426A" w:rsidRPr="008452B5">
        <w:rPr>
          <w:rFonts w:ascii="ITC Avant Garde" w:hAnsi="ITC Avant Garde"/>
        </w:rPr>
        <w:t xml:space="preserve"> mil novecientos noventa y ocho</w:t>
      </w:r>
      <w:r w:rsidR="00460514" w:rsidRPr="008452B5">
        <w:rPr>
          <w:rFonts w:ascii="ITC Avant Garde" w:hAnsi="ITC Avant Garde"/>
        </w:rPr>
        <w:t xml:space="preserve"> por el Gobierno Federal</w:t>
      </w:r>
      <w:r w:rsidR="00D8426A" w:rsidRPr="008452B5">
        <w:rPr>
          <w:rFonts w:ascii="ITC Avant Garde" w:hAnsi="ITC Avant Garde"/>
        </w:rPr>
        <w:t>,</w:t>
      </w:r>
      <w:r w:rsidR="00460514" w:rsidRPr="008452B5">
        <w:rPr>
          <w:rFonts w:ascii="ITC Avant Garde" w:hAnsi="ITC Avant Garde"/>
        </w:rPr>
        <w:t xml:space="preserve"> a través de la Secretaría de Comunicaciones y Transportes para instalar, operar y explotar una </w:t>
      </w:r>
      <w:r w:rsidR="00460514" w:rsidRPr="008452B5">
        <w:rPr>
          <w:rFonts w:ascii="ITC Avant Garde" w:hAnsi="ITC Avant Garde"/>
        </w:rPr>
        <w:lastRenderedPageBreak/>
        <w:t>red pública de telecomunicaciones para prestar el servicio de acceso inalámbrico fijo o móvil</w:t>
      </w:r>
      <w:r w:rsidR="00D8426A" w:rsidRPr="008452B5">
        <w:rPr>
          <w:rFonts w:ascii="ITC Avant Garde" w:hAnsi="ITC Avant Garde"/>
        </w:rPr>
        <w:t xml:space="preserve"> </w:t>
      </w:r>
      <w:r w:rsidR="00D465E8" w:rsidRPr="008452B5">
        <w:rPr>
          <w:rFonts w:ascii="ITC Avant Garde" w:hAnsi="ITC Avant Garde"/>
        </w:rPr>
        <w:t xml:space="preserve">dentro del </w:t>
      </w:r>
      <w:r w:rsidR="00D465E8" w:rsidRPr="008452B5">
        <w:rPr>
          <w:rFonts w:ascii="ITC Avant Garde" w:eastAsia="Times New Roman" w:hAnsi="ITC Avant Garde"/>
          <w:bCs/>
          <w:lang w:eastAsia="es-MX"/>
        </w:rPr>
        <w:t xml:space="preserve">área de cobertura de la región 8, correspondiente a los estados de </w:t>
      </w:r>
      <w:r w:rsidR="00D465E8" w:rsidRPr="008452B5">
        <w:rPr>
          <w:rFonts w:ascii="ITC Avant Garde" w:eastAsia="Times New Roman" w:hAnsi="ITC Avant Garde"/>
          <w:bCs/>
          <w:color w:val="000000"/>
          <w:lang w:eastAsia="es-MX"/>
        </w:rPr>
        <w:t>Guerrero, Oaxaca, Puebla, Tlaxcala y Veracruz</w:t>
      </w:r>
      <w:r w:rsidR="00D8426A" w:rsidRPr="008452B5">
        <w:rPr>
          <w:rFonts w:ascii="ITC Avant Garde" w:hAnsi="ITC Avant Garde"/>
        </w:rPr>
        <w:t>.</w:t>
      </w:r>
    </w:p>
    <w:p w:rsidR="007448A6" w:rsidRDefault="00977100" w:rsidP="007448A6">
      <w:pPr>
        <w:spacing w:before="240" w:after="240" w:line="360" w:lineRule="auto"/>
        <w:jc w:val="both"/>
        <w:rPr>
          <w:rFonts w:ascii="ITC Avant Garde" w:eastAsia="Times New Roman" w:hAnsi="ITC Avant Garde"/>
          <w:lang w:eastAsia="es-MX"/>
        </w:rPr>
      </w:pPr>
      <w:r>
        <w:rPr>
          <w:rFonts w:ascii="ITC Avant Garde" w:hAnsi="ITC Avant Garde"/>
        </w:rPr>
        <w:t xml:space="preserve">La </w:t>
      </w:r>
      <w:r w:rsidR="002026DA">
        <w:rPr>
          <w:rFonts w:ascii="ITC Avant Garde" w:hAnsi="ITC Avant Garde"/>
        </w:rPr>
        <w:t>revocación</w:t>
      </w:r>
      <w:r>
        <w:rPr>
          <w:rFonts w:ascii="ITC Avant Garde" w:hAnsi="ITC Avant Garde"/>
        </w:rPr>
        <w:t xml:space="preserve"> de la “</w:t>
      </w:r>
      <w:r>
        <w:rPr>
          <w:rFonts w:ascii="ITC Avant Garde" w:hAnsi="ITC Avant Garde"/>
          <w:b/>
        </w:rPr>
        <w:t>CONCESIÓN DE RED</w:t>
      </w:r>
      <w:r>
        <w:rPr>
          <w:rFonts w:ascii="ITC Avant Garde" w:hAnsi="ITC Avant Garde"/>
        </w:rPr>
        <w:t>”</w:t>
      </w:r>
      <w:r w:rsidR="002026DA">
        <w:rPr>
          <w:rFonts w:ascii="ITC Avant Garde" w:hAnsi="ITC Avant Garde"/>
        </w:rPr>
        <w:t xml:space="preserve">, </w:t>
      </w:r>
      <w:r>
        <w:rPr>
          <w:rFonts w:ascii="ITC Avant Garde" w:hAnsi="ITC Avant Garde"/>
        </w:rPr>
        <w:t xml:space="preserve">procede de conformidad con lo dispuesto por el artículo 115, fracción III, </w:t>
      </w:r>
      <w:r w:rsidR="00A86F50" w:rsidRPr="008452B5">
        <w:rPr>
          <w:rFonts w:ascii="ITC Avant Garde" w:eastAsia="Times New Roman" w:hAnsi="ITC Avant Garde"/>
          <w:lang w:eastAsia="es-MX"/>
        </w:rPr>
        <w:t xml:space="preserve">de la </w:t>
      </w:r>
      <w:r w:rsidR="00A86F50" w:rsidRPr="008452B5">
        <w:rPr>
          <w:rFonts w:ascii="ITC Avant Garde" w:eastAsia="Times New Roman" w:hAnsi="ITC Avant Garde"/>
          <w:b/>
          <w:bCs/>
          <w:color w:val="000000"/>
          <w:lang w:eastAsia="es-MX"/>
        </w:rPr>
        <w:t>“LFTyR”</w:t>
      </w:r>
      <w:r w:rsidR="00A86F50">
        <w:rPr>
          <w:rFonts w:ascii="ITC Avant Garde" w:eastAsia="Times New Roman" w:hAnsi="ITC Avant Garde"/>
          <w:b/>
          <w:bCs/>
          <w:color w:val="000000"/>
          <w:lang w:eastAsia="es-MX"/>
        </w:rPr>
        <w:t xml:space="preserve">, </w:t>
      </w:r>
      <w:r>
        <w:rPr>
          <w:rFonts w:ascii="ITC Avant Garde" w:hAnsi="ITC Avant Garde"/>
        </w:rPr>
        <w:t>en relación con el diverso 303, fracci</w:t>
      </w:r>
      <w:r w:rsidR="00A86F50">
        <w:rPr>
          <w:rFonts w:ascii="ITC Avant Garde" w:hAnsi="ITC Avant Garde"/>
        </w:rPr>
        <w:t>ón III, de ese ordenamiento,</w:t>
      </w:r>
      <w:r>
        <w:rPr>
          <w:rFonts w:ascii="ITC Avant Garde" w:eastAsia="Times New Roman" w:hAnsi="ITC Avant Garde"/>
          <w:b/>
          <w:lang w:eastAsia="es-MX"/>
        </w:rPr>
        <w:t xml:space="preserve"> </w:t>
      </w:r>
      <w:r>
        <w:rPr>
          <w:rFonts w:ascii="ITC Avant Garde" w:eastAsia="Times New Roman" w:hAnsi="ITC Avant Garde"/>
          <w:lang w:eastAsia="es-MX"/>
        </w:rPr>
        <w:t xml:space="preserve">al establecer </w:t>
      </w:r>
      <w:r w:rsidR="002026DA">
        <w:rPr>
          <w:rFonts w:ascii="ITC Avant Garde" w:eastAsia="Times New Roman" w:hAnsi="ITC Avant Garde"/>
          <w:lang w:eastAsia="es-MX"/>
        </w:rPr>
        <w:t>que su terminación deriva</w:t>
      </w:r>
      <w:r w:rsidR="00A86F50">
        <w:rPr>
          <w:rFonts w:ascii="ITC Avant Garde" w:eastAsia="Times New Roman" w:hAnsi="ITC Avant Garde"/>
          <w:lang w:eastAsia="es-MX"/>
        </w:rPr>
        <w:t xml:space="preserve"> de que el concesionario n</w:t>
      </w:r>
      <w:r w:rsidR="00A86F50" w:rsidRPr="00A86F50">
        <w:rPr>
          <w:rFonts w:ascii="ITC Avant Garde" w:eastAsia="Times New Roman" w:hAnsi="ITC Avant Garde"/>
          <w:lang w:eastAsia="es-MX"/>
        </w:rPr>
        <w:t xml:space="preserve">o </w:t>
      </w:r>
      <w:r w:rsidR="00A86F50">
        <w:rPr>
          <w:rFonts w:ascii="ITC Avant Garde" w:eastAsia="Times New Roman" w:hAnsi="ITC Avant Garde"/>
          <w:lang w:eastAsia="es-MX"/>
        </w:rPr>
        <w:t>cumplió con</w:t>
      </w:r>
      <w:r w:rsidR="00A86F50" w:rsidRPr="00A86F50">
        <w:rPr>
          <w:rFonts w:ascii="ITC Avant Garde" w:eastAsia="Times New Roman" w:hAnsi="ITC Avant Garde"/>
          <w:lang w:eastAsia="es-MX"/>
        </w:rPr>
        <w:t xml:space="preserve"> las obligaciones o condiciones</w:t>
      </w:r>
      <w:r w:rsidR="00A86F50">
        <w:rPr>
          <w:rFonts w:ascii="ITC Avant Garde" w:eastAsia="Times New Roman" w:hAnsi="ITC Avant Garde"/>
          <w:lang w:eastAsia="es-MX"/>
        </w:rPr>
        <w:t xml:space="preserve"> </w:t>
      </w:r>
      <w:r w:rsidR="00FC4C84">
        <w:rPr>
          <w:rFonts w:ascii="ITC Avant Garde" w:eastAsia="Times New Roman" w:hAnsi="ITC Avant Garde"/>
          <w:lang w:eastAsia="es-MX"/>
        </w:rPr>
        <w:t>de su</w:t>
      </w:r>
      <w:r w:rsidR="00A86F50">
        <w:rPr>
          <w:rFonts w:ascii="ITC Avant Garde" w:eastAsia="Times New Roman" w:hAnsi="ITC Avant Garde"/>
          <w:lang w:eastAsia="es-MX"/>
        </w:rPr>
        <w:t xml:space="preserve"> título</w:t>
      </w:r>
      <w:r w:rsidR="00FC4C84">
        <w:rPr>
          <w:rFonts w:ascii="ITC Avant Garde" w:eastAsia="Times New Roman" w:hAnsi="ITC Avant Garde"/>
          <w:lang w:eastAsia="es-MX"/>
        </w:rPr>
        <w:t>,</w:t>
      </w:r>
      <w:r w:rsidR="00A86F50" w:rsidRPr="00A86F50">
        <w:rPr>
          <w:rFonts w:ascii="ITC Avant Garde" w:eastAsia="Times New Roman" w:hAnsi="ITC Avant Garde"/>
          <w:lang w:eastAsia="es-MX"/>
        </w:rPr>
        <w:t xml:space="preserve"> en las que expresamente </w:t>
      </w:r>
      <w:r w:rsidR="00FC4C84">
        <w:rPr>
          <w:rFonts w:ascii="ITC Avant Garde" w:eastAsia="Times New Roman" w:hAnsi="ITC Avant Garde"/>
          <w:lang w:eastAsia="es-MX"/>
        </w:rPr>
        <w:t xml:space="preserve">se </w:t>
      </w:r>
      <w:r w:rsidR="001504FC">
        <w:rPr>
          <w:rFonts w:ascii="ITC Avant Garde" w:eastAsia="Times New Roman" w:hAnsi="ITC Avant Garde"/>
          <w:lang w:eastAsia="es-MX"/>
        </w:rPr>
        <w:t>estableció</w:t>
      </w:r>
      <w:r w:rsidR="00FC4C84">
        <w:rPr>
          <w:rFonts w:ascii="ITC Avant Garde" w:eastAsia="Times New Roman" w:hAnsi="ITC Avant Garde"/>
          <w:lang w:eastAsia="es-MX"/>
        </w:rPr>
        <w:t xml:space="preserve"> </w:t>
      </w:r>
      <w:r w:rsidR="00A86F50" w:rsidRPr="00A86F50">
        <w:rPr>
          <w:rFonts w:ascii="ITC Avant Garde" w:eastAsia="Times New Roman" w:hAnsi="ITC Avant Garde"/>
          <w:lang w:eastAsia="es-MX"/>
        </w:rPr>
        <w:t xml:space="preserve">que su incumplimiento </w:t>
      </w:r>
      <w:r w:rsidR="00FC4C84">
        <w:rPr>
          <w:rFonts w:ascii="ITC Avant Garde" w:eastAsia="Times New Roman" w:hAnsi="ITC Avant Garde"/>
          <w:lang w:eastAsia="es-MX"/>
        </w:rPr>
        <w:t>sería</w:t>
      </w:r>
      <w:r w:rsidR="00A86F50" w:rsidRPr="00A86F50">
        <w:rPr>
          <w:rFonts w:ascii="ITC Avant Garde" w:eastAsia="Times New Roman" w:hAnsi="ITC Avant Garde"/>
          <w:lang w:eastAsia="es-MX"/>
        </w:rPr>
        <w:t xml:space="preserve"> causa de revocación</w:t>
      </w:r>
      <w:r w:rsidR="00FC4C84">
        <w:rPr>
          <w:rFonts w:ascii="ITC Avant Garde" w:eastAsia="Times New Roman" w:hAnsi="ITC Avant Garde"/>
          <w:lang w:eastAsia="es-MX"/>
        </w:rPr>
        <w:t>.</w:t>
      </w:r>
    </w:p>
    <w:p w:rsidR="007448A6" w:rsidRDefault="0063067F" w:rsidP="007448A6">
      <w:pPr>
        <w:tabs>
          <w:tab w:val="left" w:pos="9356"/>
        </w:tabs>
        <w:spacing w:before="240" w:after="240" w:line="360" w:lineRule="auto"/>
        <w:jc w:val="both"/>
        <w:rPr>
          <w:rFonts w:ascii="ITC Avant Garde" w:hAnsi="ITC Avant Garde"/>
          <w:i/>
          <w:color w:val="000000"/>
        </w:rPr>
      </w:pPr>
      <w:r>
        <w:rPr>
          <w:rFonts w:ascii="ITC Avant Garde" w:eastAsia="Times New Roman" w:hAnsi="ITC Avant Garde"/>
          <w:lang w:eastAsia="es-MX"/>
        </w:rPr>
        <w:t>Corrobora lo anterior</w:t>
      </w:r>
      <w:r w:rsidR="001504FC">
        <w:rPr>
          <w:rFonts w:ascii="ITC Avant Garde" w:eastAsia="Times New Roman" w:hAnsi="ITC Avant Garde"/>
          <w:lang w:eastAsia="es-MX"/>
        </w:rPr>
        <w:t xml:space="preserve">, </w:t>
      </w:r>
      <w:r w:rsidR="0016508F">
        <w:rPr>
          <w:rFonts w:ascii="ITC Avant Garde" w:eastAsia="Times New Roman" w:hAnsi="ITC Avant Garde"/>
          <w:lang w:eastAsia="es-MX"/>
        </w:rPr>
        <w:t xml:space="preserve">nuevamente, </w:t>
      </w:r>
      <w:r w:rsidR="002026DA" w:rsidRPr="008452B5">
        <w:rPr>
          <w:rFonts w:ascii="ITC Avant Garde" w:hAnsi="ITC Avant Garde"/>
          <w:color w:val="000000"/>
        </w:rPr>
        <w:t xml:space="preserve">la </w:t>
      </w:r>
      <w:r w:rsidR="002026DA" w:rsidRPr="008452B5">
        <w:rPr>
          <w:rFonts w:ascii="ITC Avant Garde" w:eastAsia="Times New Roman" w:hAnsi="ITC Avant Garde"/>
          <w:bCs/>
          <w:color w:val="000000"/>
          <w:lang w:eastAsia="es-MX"/>
        </w:rPr>
        <w:t>Condición A.4. Compromisos de cobertura de la</w:t>
      </w:r>
      <w:r w:rsidR="002026DA" w:rsidRPr="008452B5">
        <w:rPr>
          <w:rFonts w:ascii="ITC Avant Garde" w:eastAsia="Times New Roman" w:hAnsi="ITC Avant Garde"/>
          <w:b/>
          <w:bCs/>
          <w:color w:val="000000"/>
          <w:lang w:eastAsia="es-MX"/>
        </w:rPr>
        <w:t xml:space="preserve"> “CONCESIÓN DE RED”</w:t>
      </w:r>
      <w:r w:rsidR="002026DA" w:rsidRPr="0063067F">
        <w:rPr>
          <w:rFonts w:ascii="ITC Avant Garde" w:hAnsi="ITC Avant Garde"/>
          <w:color w:val="000000"/>
        </w:rPr>
        <w:t xml:space="preserve">, </w:t>
      </w:r>
      <w:r w:rsidRPr="0063067F">
        <w:rPr>
          <w:rFonts w:ascii="ITC Avant Garde" w:hAnsi="ITC Avant Garde"/>
          <w:color w:val="000000"/>
        </w:rPr>
        <w:t xml:space="preserve">que </w:t>
      </w:r>
      <w:r w:rsidR="002026DA" w:rsidRPr="008452B5">
        <w:rPr>
          <w:rFonts w:ascii="ITC Avant Garde" w:hAnsi="ITC Avant Garde"/>
          <w:color w:val="000000"/>
        </w:rPr>
        <w:t xml:space="preserve">en la parte que interesa </w:t>
      </w:r>
      <w:r w:rsidR="0016508F">
        <w:rPr>
          <w:rFonts w:ascii="ITC Avant Garde" w:hAnsi="ITC Avant Garde"/>
          <w:color w:val="000000"/>
        </w:rPr>
        <w:t>se retoma</w:t>
      </w:r>
      <w:r w:rsidR="0016508F" w:rsidRPr="008452B5">
        <w:rPr>
          <w:rFonts w:ascii="ITC Avant Garde" w:hAnsi="ITC Avant Garde"/>
          <w:color w:val="000000"/>
        </w:rPr>
        <w:t xml:space="preserve"> </w:t>
      </w:r>
      <w:r w:rsidR="002026DA" w:rsidRPr="008452B5">
        <w:rPr>
          <w:rFonts w:ascii="ITC Avant Garde" w:hAnsi="ITC Avant Garde"/>
          <w:color w:val="000000"/>
        </w:rPr>
        <w:t>lo siguiente</w:t>
      </w:r>
      <w:r w:rsidR="002026DA" w:rsidRPr="008452B5">
        <w:rPr>
          <w:rFonts w:ascii="ITC Avant Garde" w:eastAsia="Times New Roman" w:hAnsi="ITC Avant Garde"/>
          <w:bCs/>
          <w:color w:val="000000"/>
          <w:lang w:eastAsia="es-MX"/>
        </w:rPr>
        <w:t>:</w:t>
      </w:r>
    </w:p>
    <w:p w:rsidR="007448A6" w:rsidRDefault="002026DA" w:rsidP="007448A6">
      <w:pPr>
        <w:spacing w:before="240" w:after="240" w:line="240" w:lineRule="auto"/>
        <w:ind w:left="567" w:right="567"/>
        <w:jc w:val="both"/>
        <w:rPr>
          <w:rFonts w:ascii="ITC Avant Garde" w:hAnsi="ITC Avant Garde" w:cs="Arial"/>
          <w:b/>
          <w:i/>
          <w:u w:val="single"/>
          <w:lang w:val="es-ES"/>
        </w:rPr>
      </w:pPr>
      <w:r w:rsidRPr="008452B5">
        <w:rPr>
          <w:rFonts w:ascii="ITC Avant Garde" w:hAnsi="ITC Avant Garde" w:cs="Arial"/>
          <w:b/>
          <w:i/>
          <w:lang w:val="es-ES"/>
        </w:rPr>
        <w:t xml:space="preserve">“A.4. Compromisos de cobertura. </w:t>
      </w:r>
      <w:r w:rsidRPr="008452B5">
        <w:rPr>
          <w:rFonts w:ascii="ITC Avant Garde" w:hAnsi="ITC Avant Garde" w:cs="Arial"/>
          <w:i/>
          <w:lang w:val="es-ES"/>
        </w:rPr>
        <w:t xml:space="preserve">Para la región 8, </w:t>
      </w:r>
      <w:r w:rsidRPr="008452B5">
        <w:rPr>
          <w:rFonts w:ascii="ITC Avant Garde" w:hAnsi="ITC Avant Garde" w:cs="Arial"/>
          <w:b/>
          <w:i/>
          <w:u w:val="single"/>
          <w:lang w:val="es-ES"/>
        </w:rPr>
        <w:t>el Concesionario deberá en un plazo de 3 (tres) años,</w:t>
      </w:r>
      <w:r w:rsidRPr="008452B5">
        <w:rPr>
          <w:rFonts w:ascii="ITC Avant Garde" w:hAnsi="ITC Avant Garde" w:cs="Arial"/>
          <w:i/>
          <w:lang w:val="es-ES"/>
        </w:rPr>
        <w:t xml:space="preserve"> contados a partir de la fecha de otorgamiento de la Concesión, </w:t>
      </w:r>
      <w:r w:rsidRPr="008452B5">
        <w:rPr>
          <w:rFonts w:ascii="ITC Avant Garde" w:hAnsi="ITC Avant Garde" w:cs="Arial"/>
          <w:b/>
          <w:i/>
          <w:u w:val="single"/>
          <w:lang w:val="es-ES"/>
        </w:rPr>
        <w:t>ofrecer con su propia Red los servicios concesionados en cuando menos 5 (cinco) municipios.</w:t>
      </w:r>
      <w:r w:rsidRPr="008452B5">
        <w:rPr>
          <w:rFonts w:ascii="ITC Avant Garde" w:hAnsi="ITC Avant Garde" w:cs="Arial"/>
          <w:i/>
          <w:lang w:val="es-ES"/>
        </w:rPr>
        <w:t xml:space="preserve"> </w:t>
      </w:r>
      <w:r w:rsidRPr="008452B5">
        <w:rPr>
          <w:rFonts w:ascii="ITC Avant Garde" w:hAnsi="ITC Avant Garde" w:cs="Arial"/>
          <w:b/>
          <w:i/>
          <w:u w:val="single"/>
          <w:lang w:val="es-ES"/>
        </w:rPr>
        <w:t>En un plazo de 5 (cinco) años,</w:t>
      </w:r>
      <w:r w:rsidRPr="008452B5">
        <w:rPr>
          <w:rFonts w:ascii="ITC Avant Garde" w:hAnsi="ITC Avant Garde" w:cs="Arial"/>
          <w:i/>
          <w:lang w:val="es-ES"/>
        </w:rPr>
        <w:t xml:space="preserve"> contados a partir de la fecha de la Concesión, </w:t>
      </w:r>
      <w:r w:rsidRPr="008452B5">
        <w:rPr>
          <w:rFonts w:ascii="ITC Avant Garde" w:hAnsi="ITC Avant Garde" w:cs="Arial"/>
          <w:b/>
          <w:i/>
          <w:u w:val="single"/>
          <w:lang w:val="es-ES"/>
        </w:rPr>
        <w:t>el Concesionario deberá ofrecer con su propia Red los servicios concesionados en cuando menos 10 (diez) municipios.</w:t>
      </w:r>
    </w:p>
    <w:p w:rsidR="007448A6" w:rsidRDefault="002026DA" w:rsidP="007448A6">
      <w:pPr>
        <w:spacing w:before="240" w:after="240" w:line="240" w:lineRule="auto"/>
        <w:ind w:left="567" w:right="567"/>
        <w:jc w:val="both"/>
        <w:rPr>
          <w:rFonts w:ascii="ITC Avant Garde" w:hAnsi="ITC Avant Garde" w:cs="Arial"/>
          <w:i/>
          <w:lang w:val="es-ES"/>
        </w:rPr>
      </w:pPr>
      <w:r w:rsidRPr="008452B5">
        <w:rPr>
          <w:rFonts w:ascii="ITC Avant Garde" w:hAnsi="ITC Avant Garde" w:cs="Arial"/>
          <w:i/>
          <w:lang w:val="es-ES"/>
        </w:rPr>
        <w:t>...</w:t>
      </w:r>
    </w:p>
    <w:p w:rsidR="007448A6" w:rsidRDefault="002026DA" w:rsidP="007448A6">
      <w:pPr>
        <w:spacing w:before="240" w:after="240" w:line="240" w:lineRule="auto"/>
        <w:ind w:left="567" w:right="567"/>
        <w:jc w:val="both"/>
        <w:rPr>
          <w:rFonts w:ascii="ITC Avant Garde" w:eastAsia="Times New Roman" w:hAnsi="ITC Avant Garde"/>
          <w:b/>
          <w:u w:val="single"/>
          <w:lang w:eastAsia="es-MX"/>
        </w:rPr>
      </w:pPr>
      <w:r w:rsidRPr="002026DA">
        <w:rPr>
          <w:rFonts w:ascii="ITC Avant Garde" w:hAnsi="ITC Avant Garde" w:cs="Arial"/>
          <w:b/>
          <w:i/>
          <w:u w:val="single"/>
          <w:lang w:val="es-ES"/>
        </w:rPr>
        <w:t>El incumplimiento de las obligaciones antes señaladas será causal de revocación de la Concesión en términos de la fracción IV del artículo 38 de la Ley.”</w:t>
      </w:r>
    </w:p>
    <w:p w:rsidR="007448A6" w:rsidRDefault="00757BF4" w:rsidP="007448A6">
      <w:pPr>
        <w:spacing w:before="240" w:after="240" w:line="360" w:lineRule="auto"/>
        <w:jc w:val="both"/>
        <w:rPr>
          <w:rFonts w:ascii="ITC Avant Garde" w:hAnsi="ITC Avant Garde"/>
        </w:rPr>
      </w:pPr>
      <w:r>
        <w:rPr>
          <w:rFonts w:ascii="ITC Avant Garde" w:hAnsi="ITC Avant Garde"/>
        </w:rPr>
        <w:t>Al respecto, cabe señalar que la revocación que con la presente se resuelve procede de manera inmediata, toda vez que el último párrafo del citado artículo 30</w:t>
      </w:r>
      <w:r w:rsidR="004E21DE">
        <w:rPr>
          <w:rFonts w:ascii="ITC Avant Garde" w:hAnsi="ITC Avant Garde"/>
        </w:rPr>
        <w:t>3</w:t>
      </w:r>
      <w:r>
        <w:rPr>
          <w:rFonts w:ascii="ITC Avant Garde" w:hAnsi="ITC Avant Garde"/>
        </w:rPr>
        <w:t xml:space="preserve"> prevé expresamente que para el tipo de supuesto que ahora se analiza, procede la revocación de la concesión de forma inmediata,</w:t>
      </w:r>
    </w:p>
    <w:p w:rsidR="007448A6" w:rsidRDefault="00757BF4" w:rsidP="007448A6">
      <w:pPr>
        <w:spacing w:before="240" w:after="240" w:line="360" w:lineRule="auto"/>
        <w:jc w:val="both"/>
        <w:rPr>
          <w:rFonts w:ascii="ITC Avant Garde" w:hAnsi="ITC Avant Garde"/>
        </w:rPr>
      </w:pPr>
      <w:r>
        <w:rPr>
          <w:rFonts w:ascii="ITC Avant Garde" w:hAnsi="ITC Avant Garde"/>
        </w:rPr>
        <w:t>Por su parte, cabe señalar que</w:t>
      </w:r>
      <w:r w:rsidR="0094483B">
        <w:rPr>
          <w:rFonts w:ascii="ITC Avant Garde" w:hAnsi="ITC Avant Garde"/>
        </w:rPr>
        <w:t xml:space="preserve"> el Poder Judicial de la Federación </w:t>
      </w:r>
      <w:r w:rsidR="0063067F">
        <w:rPr>
          <w:rFonts w:ascii="ITC Avant Garde" w:hAnsi="ITC Avant Garde"/>
        </w:rPr>
        <w:t>emitió</w:t>
      </w:r>
      <w:r w:rsidR="0094483B">
        <w:rPr>
          <w:rFonts w:ascii="ITC Avant Garde" w:hAnsi="ITC Avant Garde"/>
        </w:rPr>
        <w:t xml:space="preserve"> el siguiente criterio que a su letra señala:</w:t>
      </w:r>
    </w:p>
    <w:p w:rsidR="007448A6" w:rsidRDefault="007F0E7B" w:rsidP="007448A6">
      <w:pPr>
        <w:spacing w:before="240" w:after="240" w:line="240" w:lineRule="auto"/>
        <w:ind w:left="567" w:right="565"/>
        <w:jc w:val="both"/>
        <w:rPr>
          <w:rFonts w:ascii="ITC Avant Garde" w:hAnsi="ITC Avant Garde"/>
        </w:rPr>
      </w:pPr>
      <w:r w:rsidRPr="007F0E7B">
        <w:rPr>
          <w:rFonts w:ascii="ITC Avant Garde" w:hAnsi="ITC Avant Garde"/>
          <w:b/>
        </w:rPr>
        <w:t>CONCESIÓN ADMINISTRATIVA. SUS FORMAS DE EXTINCIÓN.</w:t>
      </w:r>
      <w:r>
        <w:rPr>
          <w:rFonts w:ascii="ITC Avant Garde" w:hAnsi="ITC Avant Garde"/>
        </w:rPr>
        <w:t xml:space="preserve"> </w:t>
      </w:r>
      <w:r w:rsidRPr="007F0E7B">
        <w:rPr>
          <w:rFonts w:ascii="ITC Avant Garde" w:hAnsi="ITC Avant Garde"/>
        </w:rPr>
        <w:t xml:space="preserve">Las formas de extinción de la concesión administrativa en materia aduanera no se </w:t>
      </w:r>
      <w:r w:rsidRPr="007F0E7B">
        <w:rPr>
          <w:rFonts w:ascii="ITC Avant Garde" w:hAnsi="ITC Avant Garde"/>
        </w:rPr>
        <w:lastRenderedPageBreak/>
        <w:t xml:space="preserve">encuentran previstas en la Ley Aduanera vigente en 1992, por lo que es menester acudir a la doctrina, como elemento de análisis y apoyo para determinarlas. Así, de acuerdo con la doctrina, las concesiones, como todo acto administrativo, tienen una existencia determinada, y por ello pueden concluir de diversas formas, unas de ellas se conocen como formas anticipadas; por su parte, el cumplimiento del plazo es la forma normal de extinción. Entre las primeras se encuentran: </w:t>
      </w:r>
      <w:r w:rsidRPr="007F0E7B">
        <w:rPr>
          <w:rFonts w:ascii="ITC Avant Garde" w:hAnsi="ITC Avant Garde"/>
          <w:b/>
          <w:u w:val="single"/>
        </w:rPr>
        <w:t>la revocación, que puede emitirse por la autoridad que la otorgó, por razones de oportunidad, en función del interés público, la cual deberá ser plenamente fundada y motivada</w:t>
      </w:r>
      <w:r w:rsidRPr="007F0E7B">
        <w:rPr>
          <w:rFonts w:ascii="ITC Avant Garde" w:hAnsi="ITC Avant Garde"/>
        </w:rPr>
        <w:t xml:space="preserve"> y cubrirse al concesionario los daños y perjuicios que se le causen, excepto cuando la revocación se emitió en virtud de que el acto de concesión está afectado de ilegalidad, lo cual no da lugar a la indemnización del concesionario; la caducidad, que generalmente se establece en el título que la otorga, y señala las causas por las que la autoridad administrativa puede, por sí y ante sí, hacer la declaración, las cuales generalmente consisten en el incumplimiento de obligaciones impuestas al concesionario; el rescate constituye un acto administrativo a través del cual la autoridad concedente extingue anticipadamente una concesión, por razones de interés público, asumiendo, la administración pública, desde ese momento, la explotación de la materia de la concesión, e indemnizando al concesionario por los daños o perjuicios que se le ocasionen con dicha medida; la renuncia, se otorga por la ley al concesionario, para que éste la haga valer cuando ya no desee continuar con la explotación de la materia concesionada; la quiebra, que aunque generalmente no se prevé en la legislación administrativa, por aplicación de las leyes mercantiles, la persona jurídica sujeta a quiebra no puede seguir realizando actos de comercio, por lo que ante la imposibilidad de realización del objeto de la concesión, ésta debe concluir, lo cual puede ser establecido en el título de concesión; y, la muerte, en algunos casos, la extinción de la persona jurídica puede dar lugar a la conclusión de la concesión, pero ello no es absoluto, pues la ley puede disponer que sus derechohabientes continúen ejerciéndola. Por otro lado, la forma normal de extinción de la concesión, es la conclusión del plazo. Es decir, el lapso que la autoridad concedente otorgó al concesionario para que éste tuviera derecho a la explotación de la concesión, plazo que puede ser renovado, con lo que se prorroga su existencia, pero en el caso de que la concesión concluya, los bienes afectos al servicio o dedicados a la explotación pasarán sin costo alguno a propiedad del Estado, si en el título de la concesión se estableció el derecho de reversión o si así lo dispone la ley.</w:t>
      </w:r>
    </w:p>
    <w:p w:rsidR="007448A6" w:rsidRDefault="007F0E7B" w:rsidP="007448A6">
      <w:pPr>
        <w:spacing w:before="240" w:after="240" w:line="240" w:lineRule="auto"/>
        <w:ind w:left="567" w:right="565"/>
        <w:jc w:val="both"/>
        <w:rPr>
          <w:rFonts w:ascii="ITC Avant Garde" w:hAnsi="ITC Avant Garde"/>
          <w:sz w:val="18"/>
        </w:rPr>
      </w:pPr>
      <w:r w:rsidRPr="007F0E7B">
        <w:rPr>
          <w:rFonts w:ascii="ITC Avant Garde" w:hAnsi="ITC Avant Garde"/>
          <w:sz w:val="18"/>
        </w:rPr>
        <w:t>Época: Novena Época Registro: 179641 Instancia: Tribunales Colegiados de Circuito Tipo de Tesis: Aislada Fuente: Semanario Judicial de la Federación y su Gaceta Tomo XXI, Enero de 2005 Materia(s): Administrativa Tesis: IV.2o.A.123 A Página: 1738</w:t>
      </w:r>
    </w:p>
    <w:p w:rsidR="007448A6" w:rsidRDefault="00B66F7B" w:rsidP="007448A6">
      <w:pPr>
        <w:spacing w:before="240" w:after="240" w:line="360" w:lineRule="auto"/>
        <w:jc w:val="both"/>
        <w:rPr>
          <w:rFonts w:ascii="ITC Avant Garde" w:hAnsi="ITC Avant Garde"/>
        </w:rPr>
      </w:pPr>
      <w:r>
        <w:rPr>
          <w:rFonts w:ascii="ITC Avant Garde" w:hAnsi="ITC Avant Garde"/>
        </w:rPr>
        <w:lastRenderedPageBreak/>
        <w:t xml:space="preserve">De lo anterior se puede advertir que se surten todos los supuestos previstos por las disposiciones aplicables en la materia para determinar la procedencia de la revocación de la </w:t>
      </w:r>
      <w:r>
        <w:rPr>
          <w:rFonts w:ascii="ITC Avant Garde" w:eastAsia="Times New Roman" w:hAnsi="ITC Avant Garde"/>
          <w:bCs/>
          <w:color w:val="000000"/>
          <w:lang w:eastAsia="es-MX"/>
        </w:rPr>
        <w:t>“</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 de “</w:t>
      </w:r>
      <w:r w:rsidRPr="00B66F7B">
        <w:rPr>
          <w:rFonts w:ascii="ITC Avant Garde" w:eastAsia="Times New Roman" w:hAnsi="ITC Avant Garde"/>
          <w:b/>
          <w:bCs/>
          <w:color w:val="000000"/>
          <w:lang w:eastAsia="es-MX"/>
        </w:rPr>
        <w:t>SAI</w:t>
      </w:r>
      <w:r>
        <w:rPr>
          <w:rFonts w:ascii="ITC Avant Garde" w:eastAsia="Times New Roman" w:hAnsi="ITC Avant Garde"/>
          <w:bCs/>
          <w:color w:val="000000"/>
          <w:lang w:eastAsia="es-MX"/>
        </w:rPr>
        <w:t>”</w:t>
      </w:r>
      <w:r w:rsidR="00CE7711">
        <w:rPr>
          <w:rFonts w:ascii="ITC Avant Garde" w:eastAsia="Times New Roman" w:hAnsi="ITC Avant Garde"/>
          <w:bCs/>
          <w:color w:val="000000"/>
          <w:lang w:eastAsia="es-MX"/>
        </w:rPr>
        <w:t xml:space="preserve"> para </w:t>
      </w:r>
      <w:r w:rsidR="00970AEC">
        <w:rPr>
          <w:rFonts w:ascii="ITC Avant Garde" w:eastAsia="Times New Roman" w:hAnsi="ITC Avant Garde"/>
          <w:bCs/>
          <w:color w:val="000000"/>
          <w:lang w:eastAsia="es-MX"/>
        </w:rPr>
        <w:t>instalar, operar y explotar</w:t>
      </w:r>
      <w:r w:rsidR="00CE7711">
        <w:rPr>
          <w:rFonts w:ascii="ITC Avant Garde" w:eastAsia="Times New Roman" w:hAnsi="ITC Avant Garde"/>
          <w:bCs/>
          <w:color w:val="000000"/>
          <w:lang w:eastAsia="es-MX"/>
        </w:rPr>
        <w:t xml:space="preserve"> </w:t>
      </w:r>
      <w:r w:rsidR="00970AEC">
        <w:rPr>
          <w:rFonts w:ascii="ITC Avant Garde" w:eastAsia="Times New Roman" w:hAnsi="ITC Avant Garde"/>
          <w:bCs/>
          <w:color w:val="000000"/>
          <w:lang w:eastAsia="es-MX"/>
        </w:rPr>
        <w:t xml:space="preserve">una </w:t>
      </w:r>
      <w:r w:rsidR="00CE7711">
        <w:rPr>
          <w:rFonts w:ascii="ITC Avant Garde" w:eastAsia="Times New Roman" w:hAnsi="ITC Avant Garde"/>
          <w:bCs/>
          <w:color w:val="000000"/>
          <w:lang w:eastAsia="es-MX"/>
        </w:rPr>
        <w:t xml:space="preserve">red pública de telecomunicaciones </w:t>
      </w:r>
      <w:r w:rsidR="00757BF4">
        <w:rPr>
          <w:rFonts w:ascii="ITC Avant Garde" w:eastAsia="Times New Roman" w:hAnsi="ITC Avant Garde"/>
          <w:bCs/>
          <w:color w:val="000000"/>
          <w:lang w:eastAsia="es-MX"/>
        </w:rPr>
        <w:t>para prestar</w:t>
      </w:r>
      <w:r w:rsidR="00CE7711">
        <w:rPr>
          <w:rFonts w:ascii="ITC Avant Garde" w:eastAsia="Times New Roman" w:hAnsi="ITC Avant Garde"/>
          <w:bCs/>
          <w:color w:val="000000"/>
          <w:lang w:eastAsia="es-MX"/>
        </w:rPr>
        <w:t xml:space="preserve"> los servicios de acceso inalámbrico fijo o móvil</w:t>
      </w:r>
      <w:r w:rsidR="00932E9B">
        <w:rPr>
          <w:rFonts w:ascii="ITC Avant Garde" w:eastAsia="Times New Roman" w:hAnsi="ITC Avant Garde"/>
          <w:bCs/>
          <w:color w:val="000000"/>
          <w:lang w:eastAsia="es-MX"/>
        </w:rPr>
        <w:t>,</w:t>
      </w:r>
      <w:r w:rsidR="00CE7711">
        <w:rPr>
          <w:rFonts w:ascii="ITC Avant Garde" w:eastAsia="Times New Roman" w:hAnsi="ITC Avant Garde"/>
          <w:bCs/>
          <w:color w:val="000000"/>
          <w:lang w:eastAsia="es-MX"/>
        </w:rPr>
        <w:t xml:space="preserve"> mediante el uso, aprovechamiento y explotación de </w:t>
      </w:r>
      <w:r w:rsidR="00932E9B">
        <w:rPr>
          <w:rFonts w:ascii="ITC Avant Garde" w:eastAsia="Times New Roman" w:hAnsi="ITC Avant Garde"/>
          <w:bCs/>
          <w:color w:val="000000"/>
          <w:lang w:eastAsia="es-MX"/>
        </w:rPr>
        <w:t xml:space="preserve">las </w:t>
      </w:r>
      <w:r w:rsidR="00932E9B" w:rsidRPr="00C435E7">
        <w:rPr>
          <w:rFonts w:ascii="ITC Avant Garde" w:eastAsia="Times New Roman" w:hAnsi="ITC Avant Garde"/>
          <w:bCs/>
          <w:color w:val="000000"/>
          <w:lang w:eastAsia="es-MX"/>
        </w:rPr>
        <w:t>frecuencias 1870-1885 MHz para el segmento inferior y 1950-1965 MHz para el segmento superior, con un ancho de banda total de 30 MHz</w:t>
      </w:r>
      <w:r w:rsidR="00767B6A">
        <w:rPr>
          <w:rFonts w:ascii="ITC Avant Garde" w:hAnsi="ITC Avant Garde"/>
        </w:rPr>
        <w:t>.</w:t>
      </w:r>
    </w:p>
    <w:p w:rsidR="007448A6" w:rsidRDefault="007B2AD4"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efecto, debe señalarse que la “</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 y la “</w:t>
      </w:r>
      <w:r w:rsidRPr="00EA3726">
        <w:rPr>
          <w:rFonts w:ascii="ITC Avant Garde" w:eastAsia="Times New Roman" w:hAnsi="ITC Avant Garde"/>
          <w:b/>
          <w:bCs/>
          <w:color w:val="000000"/>
          <w:lang w:eastAsia="es-MX"/>
        </w:rPr>
        <w:t>CONCESIÓN DE BANDAS</w:t>
      </w:r>
      <w:r>
        <w:rPr>
          <w:rFonts w:ascii="ITC Avant Garde" w:eastAsia="Times New Roman" w:hAnsi="ITC Avant Garde"/>
          <w:bCs/>
          <w:color w:val="000000"/>
          <w:lang w:eastAsia="es-MX"/>
        </w:rPr>
        <w:t xml:space="preserve">” se otorgaron en el mismo acto como parte de la licitación de las </w:t>
      </w:r>
      <w:r w:rsidRPr="00C435E7">
        <w:rPr>
          <w:rFonts w:ascii="ITC Avant Garde" w:eastAsia="Times New Roman" w:hAnsi="ITC Avant Garde"/>
          <w:bCs/>
          <w:color w:val="000000"/>
          <w:lang w:eastAsia="es-MX"/>
        </w:rPr>
        <w:t>frecuencias 1870-1885 MHz para el segmento inferior y 1950-1965 MHz para el segmento superior, con un ancho de banda total de 30 MHz</w:t>
      </w:r>
      <w:r>
        <w:rPr>
          <w:rFonts w:ascii="ITC Avant Garde" w:eastAsia="Times New Roman" w:hAnsi="ITC Avant Garde"/>
          <w:bCs/>
          <w:color w:val="000000"/>
          <w:lang w:eastAsia="es-MX"/>
        </w:rPr>
        <w:t>, en términos del artículo 18 de la derogada Ley Federal de Telecomunicaciones.</w:t>
      </w:r>
    </w:p>
    <w:p w:rsidR="007448A6" w:rsidRDefault="00AB4AC1" w:rsidP="007448A6">
      <w:pPr>
        <w:spacing w:before="240" w:after="240" w:line="360" w:lineRule="auto"/>
        <w:jc w:val="both"/>
        <w:rPr>
          <w:rFonts w:ascii="ITC Avant Garde" w:eastAsia="Times New Roman" w:hAnsi="ITC Avant Garde"/>
          <w:bCs/>
          <w:color w:val="000000"/>
          <w:lang w:eastAsia="es-MX"/>
        </w:rPr>
      </w:pPr>
      <w:r>
        <w:rPr>
          <w:rFonts w:ascii="ITC Avant Garde" w:hAnsi="ITC Avant Garde"/>
        </w:rPr>
        <w:t xml:space="preserve">Ahora bien, por lo que hace a la </w:t>
      </w:r>
      <w:r>
        <w:rPr>
          <w:rFonts w:ascii="ITC Avant Garde" w:eastAsia="Times New Roman" w:hAnsi="ITC Avant Garde"/>
          <w:bCs/>
          <w:color w:val="000000"/>
          <w:lang w:eastAsia="es-MX"/>
        </w:rPr>
        <w:t>“</w:t>
      </w:r>
      <w:r>
        <w:rPr>
          <w:rFonts w:ascii="ITC Avant Garde" w:eastAsia="Times New Roman" w:hAnsi="ITC Avant Garde"/>
          <w:b/>
          <w:bCs/>
          <w:color w:val="000000"/>
          <w:lang w:eastAsia="es-MX"/>
        </w:rPr>
        <w:t>CONCESIÓN DE BANDAS</w:t>
      </w:r>
      <w:r>
        <w:rPr>
          <w:rFonts w:ascii="ITC Avant Garde" w:eastAsia="Times New Roman" w:hAnsi="ITC Avant Garde"/>
          <w:bCs/>
          <w:color w:val="000000"/>
          <w:lang w:eastAsia="es-MX"/>
        </w:rPr>
        <w:t>”, resulta importante destacar que</w:t>
      </w:r>
      <w:r w:rsidR="007B2AD4">
        <w:rPr>
          <w:rFonts w:ascii="ITC Avant Garde" w:hAnsi="ITC Avant Garde"/>
        </w:rPr>
        <w:t xml:space="preserve"> </w:t>
      </w:r>
      <w:r w:rsidR="007B2AD4">
        <w:rPr>
          <w:rFonts w:ascii="ITC Avant Garde" w:eastAsia="Times New Roman" w:hAnsi="ITC Avant Garde"/>
          <w:bCs/>
          <w:color w:val="000000"/>
          <w:lang w:eastAsia="es-MX"/>
        </w:rPr>
        <w:t>e</w:t>
      </w:r>
      <w:r w:rsidR="007B2AD4" w:rsidRPr="002416CF">
        <w:rPr>
          <w:rFonts w:ascii="ITC Avant Garde" w:eastAsia="Times New Roman" w:hAnsi="ITC Avant Garde"/>
          <w:bCs/>
          <w:color w:val="000000"/>
          <w:lang w:eastAsia="es-MX"/>
        </w:rPr>
        <w:t>l veintiuno de</w:t>
      </w:r>
      <w:r w:rsidR="007B2AD4">
        <w:rPr>
          <w:rFonts w:ascii="ITC Avant Garde" w:eastAsia="Times New Roman" w:hAnsi="ITC Avant Garde"/>
          <w:bCs/>
          <w:color w:val="000000"/>
          <w:lang w:eastAsia="es-MX"/>
        </w:rPr>
        <w:t xml:space="preserve"> diciembre de dos mil dieciséis</w:t>
      </w:r>
      <w:r w:rsidR="007B2AD4" w:rsidRPr="002416CF">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este Órgano Colegiado </w:t>
      </w:r>
      <w:r w:rsidR="007B2AD4" w:rsidRPr="002416CF">
        <w:rPr>
          <w:rFonts w:ascii="ITC Avant Garde" w:eastAsia="Times New Roman" w:hAnsi="ITC Avant Garde"/>
          <w:bCs/>
          <w:color w:val="000000"/>
          <w:lang w:eastAsia="es-MX"/>
        </w:rPr>
        <w:t xml:space="preserve">en su XLVII Sesión Ordinaria </w:t>
      </w:r>
      <w:r w:rsidR="007B2AD4">
        <w:rPr>
          <w:rFonts w:ascii="ITC Avant Garde" w:eastAsia="Times New Roman" w:hAnsi="ITC Avant Garde"/>
          <w:bCs/>
          <w:color w:val="000000"/>
          <w:lang w:eastAsia="es-MX"/>
        </w:rPr>
        <w:t>mediante el</w:t>
      </w:r>
      <w:r w:rsidR="007B2AD4" w:rsidRPr="002416CF">
        <w:rPr>
          <w:rFonts w:ascii="ITC Avant Garde" w:eastAsia="Times New Roman" w:hAnsi="ITC Avant Garde"/>
          <w:bCs/>
          <w:color w:val="000000"/>
          <w:lang w:eastAsia="es-MX"/>
        </w:rPr>
        <w:t xml:space="preserve"> acuerdo </w:t>
      </w:r>
      <w:r w:rsidR="007B2AD4" w:rsidRPr="002416CF">
        <w:rPr>
          <w:rFonts w:ascii="ITC Avant Garde" w:eastAsia="Times New Roman" w:hAnsi="ITC Avant Garde"/>
          <w:b/>
          <w:bCs/>
          <w:color w:val="000000"/>
          <w:lang w:eastAsia="es-MX"/>
        </w:rPr>
        <w:t>P/IFT/211216/767</w:t>
      </w:r>
      <w:r w:rsidR="007B2AD4" w:rsidRPr="002416CF">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resolvió </w:t>
      </w:r>
      <w:r w:rsidR="007B2AD4">
        <w:rPr>
          <w:rFonts w:ascii="ITC Avant Garde" w:eastAsia="Times New Roman" w:hAnsi="ITC Avant Garde"/>
          <w:bCs/>
          <w:color w:val="000000"/>
          <w:lang w:eastAsia="es-MX"/>
        </w:rPr>
        <w:t>autorizar</w:t>
      </w:r>
      <w:r w:rsidR="007B2AD4" w:rsidRPr="002416CF">
        <w:rPr>
          <w:rFonts w:ascii="ITC Avant Garde" w:eastAsia="Times New Roman" w:hAnsi="ITC Avant Garde"/>
          <w:bCs/>
          <w:color w:val="000000"/>
          <w:lang w:eastAsia="es-MX"/>
        </w:rPr>
        <w:t xml:space="preserve"> la cesión de los derechos y obligaciones </w:t>
      </w:r>
      <w:r>
        <w:rPr>
          <w:rFonts w:ascii="ITC Avant Garde" w:eastAsia="Times New Roman" w:hAnsi="ITC Avant Garde"/>
          <w:bCs/>
          <w:color w:val="000000"/>
          <w:lang w:eastAsia="es-MX"/>
        </w:rPr>
        <w:t xml:space="preserve">solicitada por </w:t>
      </w:r>
      <w:r>
        <w:rPr>
          <w:rFonts w:ascii="ITC Avant Garde" w:hAnsi="ITC Avant Garde"/>
        </w:rPr>
        <w:t>“</w:t>
      </w:r>
      <w:r>
        <w:rPr>
          <w:rFonts w:ascii="ITC Avant Garde" w:hAnsi="ITC Avant Garde"/>
          <w:b/>
        </w:rPr>
        <w:t>SAI</w:t>
      </w:r>
      <w:r>
        <w:rPr>
          <w:rFonts w:ascii="ITC Avant Garde" w:hAnsi="ITC Avant Garde"/>
        </w:rPr>
        <w:t xml:space="preserve">” </w:t>
      </w:r>
      <w:r w:rsidR="00923109">
        <w:rPr>
          <w:rFonts w:ascii="ITC Avant Garde" w:hAnsi="ITC Avant Garde"/>
        </w:rPr>
        <w:t xml:space="preserve">respecto </w:t>
      </w:r>
      <w:r w:rsidR="007B2AD4" w:rsidRPr="002416CF">
        <w:rPr>
          <w:rFonts w:ascii="ITC Avant Garde" w:eastAsia="Times New Roman" w:hAnsi="ITC Avant Garde"/>
          <w:bCs/>
          <w:color w:val="000000"/>
          <w:lang w:eastAsia="es-MX"/>
        </w:rPr>
        <w:t>de</w:t>
      </w:r>
      <w:r w:rsidR="007B2AD4">
        <w:rPr>
          <w:rFonts w:ascii="ITC Avant Garde" w:eastAsia="Times New Roman" w:hAnsi="ITC Avant Garde"/>
          <w:bCs/>
          <w:color w:val="000000"/>
          <w:lang w:eastAsia="es-MX"/>
        </w:rPr>
        <w:t xml:space="preserve"> su</w:t>
      </w:r>
      <w:r w:rsidR="007B2AD4" w:rsidRPr="002416CF">
        <w:rPr>
          <w:rFonts w:ascii="ITC Avant Garde" w:eastAsia="Times New Roman" w:hAnsi="ITC Avant Garde"/>
          <w:bCs/>
          <w:color w:val="000000"/>
          <w:lang w:eastAsia="es-MX"/>
        </w:rPr>
        <w:t xml:space="preserve"> “</w:t>
      </w:r>
      <w:r w:rsidR="007B2AD4" w:rsidRPr="002416CF">
        <w:rPr>
          <w:rFonts w:ascii="ITC Avant Garde" w:eastAsia="Times New Roman" w:hAnsi="ITC Avant Garde"/>
          <w:b/>
          <w:bCs/>
          <w:color w:val="000000"/>
          <w:lang w:eastAsia="es-MX"/>
        </w:rPr>
        <w:t>CONCESIÓN DE BANDAS</w:t>
      </w:r>
      <w:r w:rsidR="007B2AD4" w:rsidRPr="002416CF">
        <w:rPr>
          <w:rFonts w:ascii="ITC Avant Garde" w:eastAsia="Times New Roman" w:hAnsi="ITC Avant Garde"/>
          <w:bCs/>
          <w:color w:val="000000"/>
          <w:lang w:eastAsia="es-MX"/>
        </w:rPr>
        <w:t>”</w:t>
      </w:r>
      <w:r w:rsidR="007B2AD4">
        <w:rPr>
          <w:rFonts w:ascii="ITC Avant Garde" w:eastAsia="Times New Roman" w:hAnsi="ITC Avant Garde"/>
          <w:bCs/>
          <w:color w:val="000000"/>
          <w:lang w:eastAsia="es-MX"/>
        </w:rPr>
        <w:t xml:space="preserve"> </w:t>
      </w:r>
      <w:r w:rsidR="007B2AD4" w:rsidRPr="002416CF">
        <w:rPr>
          <w:rFonts w:ascii="ITC Avant Garde" w:eastAsia="Times New Roman" w:hAnsi="ITC Avant Garde"/>
          <w:bCs/>
          <w:color w:val="000000"/>
          <w:lang w:eastAsia="es-MX"/>
        </w:rPr>
        <w:t xml:space="preserve">para usar, aprovechar y explotar </w:t>
      </w:r>
      <w:r w:rsidR="007B2AD4">
        <w:rPr>
          <w:rFonts w:ascii="ITC Avant Garde" w:eastAsia="Times New Roman" w:hAnsi="ITC Avant Garde"/>
          <w:bCs/>
          <w:color w:val="000000"/>
          <w:lang w:eastAsia="es-MX"/>
        </w:rPr>
        <w:t xml:space="preserve">las </w:t>
      </w:r>
      <w:r w:rsidR="007B2AD4" w:rsidRPr="00C435E7">
        <w:rPr>
          <w:rFonts w:ascii="ITC Avant Garde" w:eastAsia="Times New Roman" w:hAnsi="ITC Avant Garde"/>
          <w:bCs/>
          <w:color w:val="000000"/>
          <w:lang w:eastAsia="es-MX"/>
        </w:rPr>
        <w:t>frecuencias 1870-1885 MHz para el segmento inferior y 1950-1965 MHz para el segmento superior, con un ancho de banda total de 30 MHz</w:t>
      </w:r>
      <w:r w:rsidR="007B2AD4" w:rsidRPr="002416CF">
        <w:rPr>
          <w:rFonts w:ascii="ITC Avant Garde" w:eastAsia="Times New Roman" w:hAnsi="ITC Avant Garde"/>
          <w:bCs/>
          <w:color w:val="000000"/>
          <w:lang w:eastAsia="es-MX"/>
        </w:rPr>
        <w:t>, para la prestación de servicios de acceso inalámbrico fijo o móvil en la Región 8</w:t>
      </w:r>
      <w:r w:rsidR="007B2AD4">
        <w:rPr>
          <w:rFonts w:ascii="ITC Avant Garde" w:eastAsia="Times New Roman" w:hAnsi="ITC Avant Garde"/>
          <w:bCs/>
          <w:color w:val="000000"/>
          <w:lang w:eastAsia="es-MX"/>
        </w:rPr>
        <w:t>.</w:t>
      </w:r>
    </w:p>
    <w:p w:rsidR="007448A6" w:rsidRDefault="008E37BA" w:rsidP="007448A6">
      <w:pPr>
        <w:spacing w:before="240"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Por lo que al margen de la revocación de la “</w:t>
      </w:r>
      <w:r>
        <w:rPr>
          <w:rFonts w:ascii="ITC Avant Garde" w:eastAsia="Times New Roman" w:hAnsi="ITC Avant Garde"/>
          <w:b/>
          <w:bCs/>
          <w:color w:val="000000"/>
          <w:lang w:eastAsia="es-MX"/>
        </w:rPr>
        <w:t>CONCESIÓN DE RED</w:t>
      </w:r>
      <w:r>
        <w:rPr>
          <w:rFonts w:ascii="ITC Avant Garde" w:eastAsia="Times New Roman" w:hAnsi="ITC Avant Garde"/>
          <w:bCs/>
          <w:color w:val="000000"/>
          <w:lang w:eastAsia="es-MX"/>
        </w:rPr>
        <w:t xml:space="preserve">” que se determina en la presente resolución, resulta relevante mencionar que </w:t>
      </w:r>
      <w:r w:rsidR="00D22FD5">
        <w:rPr>
          <w:rFonts w:ascii="ITC Avant Garde" w:eastAsia="Times New Roman" w:hAnsi="ITC Avant Garde"/>
          <w:bCs/>
          <w:color w:val="000000"/>
          <w:lang w:eastAsia="es-MX"/>
        </w:rPr>
        <w:t xml:space="preserve">al </w:t>
      </w:r>
      <w:r>
        <w:rPr>
          <w:rFonts w:ascii="ITC Avant Garde" w:eastAsia="Times New Roman" w:hAnsi="ITC Avant Garde"/>
          <w:bCs/>
          <w:color w:val="000000"/>
          <w:lang w:eastAsia="es-MX"/>
        </w:rPr>
        <w:t xml:space="preserve">haber procedido la cesión de </w:t>
      </w:r>
      <w:r w:rsidR="00D22FD5">
        <w:rPr>
          <w:rFonts w:ascii="ITC Avant Garde" w:eastAsia="Times New Roman" w:hAnsi="ITC Avant Garde"/>
          <w:bCs/>
          <w:color w:val="000000"/>
          <w:lang w:eastAsia="es-MX"/>
        </w:rPr>
        <w:t>derechos y obligaciones a cargo de “</w:t>
      </w:r>
      <w:r w:rsidR="00D22FD5">
        <w:rPr>
          <w:rFonts w:ascii="ITC Avant Garde" w:eastAsia="Times New Roman" w:hAnsi="ITC Avant Garde"/>
          <w:b/>
          <w:bCs/>
          <w:color w:val="000000"/>
          <w:lang w:eastAsia="es-MX"/>
        </w:rPr>
        <w:t>SAI</w:t>
      </w:r>
      <w:r w:rsidR="00D22FD5">
        <w:rPr>
          <w:rFonts w:ascii="ITC Avant Garde" w:eastAsia="Times New Roman" w:hAnsi="ITC Avant Garde"/>
          <w:bCs/>
          <w:color w:val="000000"/>
          <w:lang w:eastAsia="es-MX"/>
        </w:rPr>
        <w:t>”, respecto de las bandas de frecuencia otorgadas mediante la “</w:t>
      </w:r>
      <w:r w:rsidR="00D22FD5">
        <w:rPr>
          <w:rFonts w:ascii="ITC Avant Garde" w:eastAsia="Times New Roman" w:hAnsi="ITC Avant Garde"/>
          <w:b/>
          <w:bCs/>
          <w:color w:val="000000"/>
          <w:lang w:eastAsia="es-MX"/>
        </w:rPr>
        <w:t>CONCESIÓN DE BANDAS</w:t>
      </w:r>
      <w:r w:rsidR="00D22FD5">
        <w:rPr>
          <w:rFonts w:ascii="ITC Avant Garde" w:eastAsia="Times New Roman" w:hAnsi="ITC Avant Garde"/>
          <w:bCs/>
          <w:color w:val="000000"/>
          <w:lang w:eastAsia="es-MX"/>
        </w:rPr>
        <w:t xml:space="preserve">” para la prestación de los servicios de acceso inalámbrico fijo o móvil, </w:t>
      </w:r>
      <w:r w:rsidR="00037466">
        <w:rPr>
          <w:rFonts w:ascii="ITC Avant Garde" w:eastAsia="Times New Roman" w:hAnsi="ITC Avant Garde"/>
          <w:bCs/>
          <w:color w:val="000000"/>
          <w:lang w:eastAsia="es-MX"/>
        </w:rPr>
        <w:t>“</w:t>
      </w:r>
      <w:r w:rsidR="00037466">
        <w:rPr>
          <w:rFonts w:ascii="ITC Avant Garde" w:eastAsia="Times New Roman" w:hAnsi="ITC Avant Garde"/>
          <w:b/>
          <w:bCs/>
          <w:color w:val="000000"/>
          <w:lang w:eastAsia="es-MX"/>
        </w:rPr>
        <w:t>SAI</w:t>
      </w:r>
      <w:r w:rsidR="00037466">
        <w:rPr>
          <w:rFonts w:ascii="ITC Avant Garde" w:eastAsia="Times New Roman" w:hAnsi="ITC Avant Garde"/>
          <w:bCs/>
          <w:color w:val="000000"/>
          <w:lang w:eastAsia="es-MX"/>
        </w:rPr>
        <w:t xml:space="preserve">” </w:t>
      </w:r>
      <w:r w:rsidR="00923109">
        <w:rPr>
          <w:rFonts w:ascii="ITC Avant Garde" w:eastAsia="Times New Roman" w:hAnsi="ITC Avant Garde"/>
          <w:bCs/>
          <w:color w:val="000000"/>
          <w:lang w:eastAsia="es-MX"/>
        </w:rPr>
        <w:t>ha dejado de tener el carácter de concesionaria y consecuentemente se encuentra impedida legalmente para prestar servicios de telecomunicaciones al carecer de título habilitante</w:t>
      </w:r>
      <w:r w:rsidR="008330DD">
        <w:rPr>
          <w:rFonts w:ascii="ITC Avant Garde" w:eastAsia="Times New Roman" w:hAnsi="ITC Avant Garde"/>
          <w:bCs/>
          <w:color w:val="000000"/>
          <w:lang w:eastAsia="es-MX"/>
        </w:rPr>
        <w:t>.</w:t>
      </w:r>
    </w:p>
    <w:p w:rsidR="007448A6" w:rsidRDefault="00B80F33" w:rsidP="007448A6">
      <w:pPr>
        <w:spacing w:before="240" w:after="240" w:line="360" w:lineRule="auto"/>
        <w:jc w:val="both"/>
        <w:rPr>
          <w:rFonts w:ascii="ITC Avant Garde" w:hAnsi="ITC Avant Garde"/>
          <w:b/>
        </w:rPr>
      </w:pPr>
      <w:r w:rsidRPr="00F67360">
        <w:rPr>
          <w:rFonts w:ascii="ITC Avant Garde" w:hAnsi="ITC Avant Garde"/>
          <w:b/>
        </w:rPr>
        <w:lastRenderedPageBreak/>
        <w:t xml:space="preserve">NOVENO. </w:t>
      </w:r>
      <w:r>
        <w:rPr>
          <w:rFonts w:ascii="ITC Avant Garde" w:hAnsi="ITC Avant Garde"/>
          <w:b/>
          <w:smallCaps/>
        </w:rPr>
        <w:t xml:space="preserve">Efectos </w:t>
      </w:r>
      <w:r w:rsidRPr="00F67360">
        <w:rPr>
          <w:rFonts w:ascii="ITC Avant Garde" w:hAnsi="ITC Avant Garde"/>
          <w:b/>
          <w:smallCaps/>
        </w:rPr>
        <w:t>de la revocación</w:t>
      </w:r>
      <w:r w:rsidRPr="00F67360">
        <w:rPr>
          <w:rFonts w:ascii="ITC Avant Garde" w:hAnsi="ITC Avant Garde"/>
          <w:b/>
        </w:rPr>
        <w:t>.</w:t>
      </w:r>
    </w:p>
    <w:p w:rsidR="007448A6" w:rsidRDefault="00B80F33" w:rsidP="007448A6">
      <w:pPr>
        <w:spacing w:before="240" w:after="240" w:line="360" w:lineRule="auto"/>
        <w:jc w:val="both"/>
        <w:rPr>
          <w:rFonts w:ascii="ITC Avant Garde" w:hAnsi="ITC Avant Garde"/>
        </w:rPr>
      </w:pPr>
      <w:r>
        <w:rPr>
          <w:rFonts w:ascii="ITC Avant Garde" w:hAnsi="ITC Avant Garde"/>
        </w:rPr>
        <w:t>En virtud de lo anterior, el artículo 9, fracción II, de la “</w:t>
      </w:r>
      <w:r>
        <w:rPr>
          <w:rFonts w:ascii="ITC Avant Garde" w:hAnsi="ITC Avant Garde"/>
          <w:b/>
        </w:rPr>
        <w:t>LFTyR</w:t>
      </w:r>
      <w:r>
        <w:rPr>
          <w:rFonts w:ascii="ITC Avant Garde" w:hAnsi="ITC Avant Garde"/>
        </w:rPr>
        <w:t xml:space="preserve">” establece que </w:t>
      </w:r>
      <w:r w:rsidRPr="00E86E0F">
        <w:rPr>
          <w:rFonts w:ascii="ITC Avant Garde" w:hAnsi="ITC Avant Garde"/>
        </w:rPr>
        <w:t>corresponde a la Secretaría de Comunicaciones y Transportes</w:t>
      </w:r>
      <w:r>
        <w:rPr>
          <w:rFonts w:ascii="ITC Avant Garde" w:hAnsi="ITC Avant Garde"/>
        </w:rPr>
        <w:t xml:space="preserve">, adoptar </w:t>
      </w:r>
      <w:r w:rsidRPr="00E86E0F">
        <w:rPr>
          <w:rFonts w:ascii="ITC Avant Garde" w:hAnsi="ITC Avant Garde"/>
        </w:rPr>
        <w:t xml:space="preserve">las acciones y medidas necesarias que garanticen la continuidad en la prestación de los servicios de telecomunicaciones y radiodifusión cuando el Instituto le dé aviso de la existencia de causas de terminación por revocación </w:t>
      </w:r>
      <w:r>
        <w:rPr>
          <w:rFonts w:ascii="ITC Avant Garde" w:hAnsi="ITC Avant Garde"/>
        </w:rPr>
        <w:t>de concesiones.</w:t>
      </w:r>
    </w:p>
    <w:p w:rsidR="007448A6" w:rsidRDefault="00B80F33" w:rsidP="007448A6">
      <w:pPr>
        <w:spacing w:before="240" w:after="240" w:line="360" w:lineRule="auto"/>
        <w:jc w:val="both"/>
        <w:rPr>
          <w:rFonts w:ascii="ITC Avant Garde" w:hAnsi="ITC Avant Garde"/>
        </w:rPr>
      </w:pPr>
      <w:r>
        <w:rPr>
          <w:rFonts w:ascii="ITC Avant Garde" w:hAnsi="ITC Avant Garde"/>
        </w:rPr>
        <w:t>Lo anterior, a efecto de que sean salvaguardados los derechos de los usuarios para evitar en la medida de lo posible, la afectación de los servicios que dejar</w:t>
      </w:r>
      <w:r w:rsidR="00931A56">
        <w:rPr>
          <w:rFonts w:ascii="ITC Avant Garde" w:hAnsi="ITC Avant Garde"/>
        </w:rPr>
        <w:t>á</w:t>
      </w:r>
      <w:r>
        <w:rPr>
          <w:rFonts w:ascii="ITC Avant Garde" w:hAnsi="ITC Avant Garde"/>
        </w:rPr>
        <w:t xml:space="preserve"> de prestar el concesionario derivado de la revocación de su título de concesión.</w:t>
      </w:r>
    </w:p>
    <w:p w:rsidR="007448A6" w:rsidRDefault="00B80F33" w:rsidP="007448A6">
      <w:pPr>
        <w:spacing w:before="240" w:after="240" w:line="360" w:lineRule="auto"/>
        <w:jc w:val="both"/>
        <w:rPr>
          <w:rFonts w:ascii="ITC Avant Garde" w:hAnsi="ITC Avant Garde"/>
        </w:rPr>
      </w:pPr>
      <w:r>
        <w:rPr>
          <w:rFonts w:ascii="ITC Avant Garde" w:hAnsi="ITC Avant Garde"/>
        </w:rPr>
        <w:t xml:space="preserve">En ese sentido, una vez que se </w:t>
      </w:r>
      <w:r w:rsidR="00931A56">
        <w:rPr>
          <w:rFonts w:ascii="ITC Avant Garde" w:hAnsi="ITC Avant Garde"/>
        </w:rPr>
        <w:t xml:space="preserve">emita </w:t>
      </w:r>
      <w:r>
        <w:rPr>
          <w:rFonts w:ascii="ITC Avant Garde" w:hAnsi="ITC Avant Garde"/>
        </w:rPr>
        <w:t xml:space="preserve">la presente resolución, se deberá notificar al Ejecutivo Federal por conducto de la Secretaría de Comunicaciones y Transportes la revocación de la </w:t>
      </w:r>
      <w:r w:rsidRPr="008452B5">
        <w:rPr>
          <w:rFonts w:ascii="ITC Avant Garde" w:eastAsia="Times New Roman" w:hAnsi="ITC Avant Garde"/>
          <w:b/>
          <w:bCs/>
          <w:color w:val="000000"/>
          <w:lang w:eastAsia="es-MX"/>
        </w:rPr>
        <w:t xml:space="preserve">“CONCESIÓN DE </w:t>
      </w:r>
      <w:r>
        <w:rPr>
          <w:rFonts w:ascii="ITC Avant Garde" w:eastAsia="Times New Roman" w:hAnsi="ITC Avant Garde"/>
          <w:b/>
          <w:bCs/>
          <w:color w:val="000000"/>
          <w:lang w:eastAsia="es-MX"/>
        </w:rPr>
        <w:t>RED</w:t>
      </w:r>
      <w:r w:rsidRPr="008452B5">
        <w:rPr>
          <w:rFonts w:ascii="ITC Avant Garde" w:eastAsia="Times New Roman" w:hAnsi="ITC Avant Garde"/>
          <w:b/>
          <w:bCs/>
          <w:color w:val="000000"/>
          <w:lang w:eastAsia="es-MX"/>
        </w:rPr>
        <w:t>”</w:t>
      </w:r>
      <w:r w:rsidRPr="008452B5">
        <w:rPr>
          <w:rFonts w:ascii="ITC Avant Garde" w:eastAsia="Times New Roman" w:hAnsi="ITC Avant Garde"/>
          <w:lang w:eastAsia="es-MX"/>
        </w:rPr>
        <w:t xml:space="preserve"> </w:t>
      </w:r>
      <w:r w:rsidRPr="008452B5">
        <w:rPr>
          <w:rFonts w:ascii="ITC Avant Garde" w:hAnsi="ITC Avant Garde"/>
        </w:rPr>
        <w:t xml:space="preserve">otorgada a </w:t>
      </w:r>
      <w:r w:rsidRPr="008452B5">
        <w:rPr>
          <w:rFonts w:ascii="ITC Avant Garde" w:eastAsia="Times New Roman" w:hAnsi="ITC Avant Garde"/>
          <w:b/>
          <w:bCs/>
          <w:color w:val="000000"/>
          <w:lang w:eastAsia="es-MX"/>
        </w:rPr>
        <w:t>“SAI”</w:t>
      </w:r>
      <w:r w:rsidRPr="008452B5">
        <w:rPr>
          <w:rFonts w:ascii="ITC Avant Garde" w:hAnsi="ITC Avant Garde"/>
        </w:rPr>
        <w:t xml:space="preserve"> el siete de octubre de mil novecientos noventa y ocho por el Gobierno Federal, a través de la Secretaría de Comunicaciones y Transportes para instalar, operar y explotar una red pública de telecomunicaciones para prestar el servicio de acceso inalámbrico fijo o móvil dentro del </w:t>
      </w:r>
      <w:r w:rsidRPr="008452B5">
        <w:rPr>
          <w:rFonts w:ascii="ITC Avant Garde" w:eastAsia="Times New Roman" w:hAnsi="ITC Avant Garde"/>
          <w:bCs/>
          <w:lang w:eastAsia="es-MX"/>
        </w:rPr>
        <w:t xml:space="preserve">área de cobertura de la región 8, correspondiente a los estados de </w:t>
      </w:r>
      <w:r w:rsidRPr="008452B5">
        <w:rPr>
          <w:rFonts w:ascii="ITC Avant Garde" w:eastAsia="Times New Roman" w:hAnsi="ITC Avant Garde"/>
          <w:bCs/>
          <w:color w:val="000000"/>
          <w:lang w:eastAsia="es-MX"/>
        </w:rPr>
        <w:t>Guerrero, Oaxaca, Puebla, Tlaxcala y Veracruz</w:t>
      </w:r>
      <w:r>
        <w:rPr>
          <w:rFonts w:ascii="ITC Avant Garde" w:eastAsia="Times New Roman" w:hAnsi="ITC Avant Garde"/>
          <w:bCs/>
          <w:color w:val="000000"/>
          <w:lang w:eastAsia="es-MX"/>
        </w:rPr>
        <w:t xml:space="preserve">, a efecto de que se encuentre en posibilidad de ejercer sus atribuciones conforme a lo dispuesto en el </w:t>
      </w:r>
      <w:r>
        <w:rPr>
          <w:rFonts w:ascii="ITC Avant Garde" w:hAnsi="ITC Avant Garde"/>
        </w:rPr>
        <w:t>artículo 9, fracción II, de la “</w:t>
      </w:r>
      <w:r>
        <w:rPr>
          <w:rFonts w:ascii="ITC Avant Garde" w:hAnsi="ITC Avant Garde"/>
          <w:b/>
        </w:rPr>
        <w:t>LFTyR</w:t>
      </w:r>
      <w:r>
        <w:rPr>
          <w:rFonts w:ascii="ITC Avant Garde" w:hAnsi="ITC Avant Garde"/>
        </w:rPr>
        <w:t>”.</w:t>
      </w:r>
    </w:p>
    <w:p w:rsidR="007448A6" w:rsidRDefault="00B80F33" w:rsidP="007448A6">
      <w:pPr>
        <w:spacing w:before="240" w:after="240" w:line="360" w:lineRule="auto"/>
        <w:jc w:val="both"/>
        <w:rPr>
          <w:rFonts w:ascii="ITC Avant Garde" w:hAnsi="ITC Avant Garde"/>
        </w:rPr>
      </w:pPr>
      <w:r>
        <w:rPr>
          <w:rFonts w:ascii="ITC Avant Garde" w:hAnsi="ITC Avant Garde"/>
        </w:rPr>
        <w:t xml:space="preserve">Con independencia de lo que el Ejecutivo Federal  determine en ejercicio de sus atribuciones, se estima </w:t>
      </w:r>
      <w:r w:rsidR="00151662">
        <w:rPr>
          <w:rFonts w:ascii="ITC Avant Garde" w:hAnsi="ITC Avant Garde"/>
        </w:rPr>
        <w:t xml:space="preserve">conveniente </w:t>
      </w:r>
      <w:r>
        <w:rPr>
          <w:rFonts w:ascii="ITC Avant Garde" w:hAnsi="ITC Avant Garde"/>
        </w:rPr>
        <w:t>conceder a “</w:t>
      </w:r>
      <w:r>
        <w:rPr>
          <w:rFonts w:ascii="ITC Avant Garde" w:hAnsi="ITC Avant Garde"/>
          <w:b/>
        </w:rPr>
        <w:t>SAI</w:t>
      </w:r>
      <w:r>
        <w:rPr>
          <w:rFonts w:ascii="ITC Avant Garde" w:hAnsi="ITC Avant Garde"/>
        </w:rPr>
        <w:t>” un plazo de noventa días naturales posteriores a la notificación de la presente resolución</w:t>
      </w:r>
      <w:r w:rsidR="00C53677">
        <w:rPr>
          <w:rFonts w:ascii="ITC Avant Garde" w:hAnsi="ITC Avant Garde"/>
        </w:rPr>
        <w:t xml:space="preserve"> para que dé aviso a sus usuarios o suscriptores en caso de tenerlos, de la terminación de los servicios que presta y les comunique la posibilidad que tienen para contratar con otros concesionarios de servicios de acceso inalámbrico fijo o móvil que presten esos servicios en el área de cobertura autorizada.</w:t>
      </w:r>
    </w:p>
    <w:p w:rsidR="007448A6" w:rsidRDefault="00C53677" w:rsidP="007448A6">
      <w:pPr>
        <w:spacing w:before="240" w:after="240" w:line="360" w:lineRule="auto"/>
        <w:jc w:val="both"/>
        <w:rPr>
          <w:rFonts w:ascii="ITC Avant Garde" w:hAnsi="ITC Avant Garde"/>
        </w:rPr>
      </w:pPr>
      <w:r>
        <w:rPr>
          <w:rFonts w:ascii="ITC Avant Garde" w:hAnsi="ITC Avant Garde"/>
        </w:rPr>
        <w:lastRenderedPageBreak/>
        <w:t>Asimismo, deberá reembolsar a sus usuarios, en los casos que procedan, las cantidades que éstos hayan pagado por concepto de anticipo y que no sean compensables con otros adeudos a cargo de los primeros.</w:t>
      </w:r>
    </w:p>
    <w:p w:rsidR="007448A6" w:rsidRDefault="00384E2D" w:rsidP="007448A6">
      <w:pPr>
        <w:spacing w:before="240" w:after="240" w:line="360" w:lineRule="auto"/>
        <w:jc w:val="both"/>
        <w:rPr>
          <w:rFonts w:ascii="ITC Avant Garde" w:eastAsia="Times New Roman" w:hAnsi="ITC Avant Garde"/>
          <w:lang w:eastAsia="es-MX"/>
        </w:rPr>
      </w:pPr>
      <w:r>
        <w:rPr>
          <w:rFonts w:ascii="ITC Avant Garde" w:eastAsia="Times New Roman" w:hAnsi="ITC Avant Garde"/>
          <w:lang w:eastAsia="es-MX"/>
        </w:rPr>
        <w:t>Finalmente</w:t>
      </w:r>
      <w:r w:rsidRPr="008452B5">
        <w:rPr>
          <w:rFonts w:ascii="ITC Avant Garde" w:eastAsia="Times New Roman" w:hAnsi="ITC Avant Garde"/>
          <w:lang w:eastAsia="es-MX"/>
        </w:rPr>
        <w:t>, el artículo 304 de</w:t>
      </w:r>
      <w:r>
        <w:rPr>
          <w:rFonts w:ascii="ITC Avant Garde" w:eastAsia="Times New Roman" w:hAnsi="ITC Avant Garde"/>
          <w:lang w:eastAsia="es-MX"/>
        </w:rPr>
        <w:t xml:space="preserve"> la “</w:t>
      </w:r>
      <w:r>
        <w:rPr>
          <w:rFonts w:ascii="ITC Avant Garde" w:eastAsia="Times New Roman" w:hAnsi="ITC Avant Garde"/>
          <w:b/>
          <w:lang w:eastAsia="es-MX"/>
        </w:rPr>
        <w:t>LFTyR</w:t>
      </w:r>
      <w:r>
        <w:rPr>
          <w:rFonts w:ascii="ITC Avant Garde" w:eastAsia="Times New Roman" w:hAnsi="ITC Avant Garde"/>
          <w:lang w:eastAsia="es-MX"/>
        </w:rPr>
        <w:t>”</w:t>
      </w:r>
      <w:r w:rsidRPr="008452B5">
        <w:rPr>
          <w:rFonts w:ascii="ITC Avant Garde" w:eastAsia="Times New Roman" w:hAnsi="ITC Avant Garde"/>
          <w:lang w:eastAsia="es-MX"/>
        </w:rPr>
        <w:t xml:space="preserve">, establece que el titular de una concesión o autorización que hubiere sido revocada, estará inhabilitado para obtener, por sí o a través de otra persona, nuevas concesiones o autorizaciones de las previstas en </w:t>
      </w:r>
      <w:r>
        <w:rPr>
          <w:rFonts w:ascii="ITC Avant Garde" w:eastAsia="Times New Roman" w:hAnsi="ITC Avant Garde"/>
          <w:lang w:eastAsia="es-MX"/>
        </w:rPr>
        <w:t>esa</w:t>
      </w:r>
      <w:r w:rsidRPr="008452B5">
        <w:rPr>
          <w:rFonts w:ascii="ITC Avant Garde" w:eastAsia="Times New Roman" w:hAnsi="ITC Avant Garde"/>
          <w:lang w:eastAsia="es-MX"/>
        </w:rPr>
        <w:t xml:space="preserve"> Ley, por un plazo de </w:t>
      </w:r>
      <w:r w:rsidRPr="008452B5">
        <w:rPr>
          <w:rFonts w:ascii="ITC Avant Garde" w:eastAsia="Times New Roman" w:hAnsi="ITC Avant Garde"/>
          <w:b/>
          <w:u w:val="single"/>
          <w:lang w:eastAsia="es-MX"/>
        </w:rPr>
        <w:t>cinco años</w:t>
      </w:r>
      <w:r w:rsidRPr="008452B5">
        <w:rPr>
          <w:rFonts w:ascii="ITC Avant Garde" w:eastAsia="Times New Roman" w:hAnsi="ITC Avant Garde"/>
          <w:lang w:eastAsia="es-MX"/>
        </w:rPr>
        <w:t xml:space="preserve"> contados a partir de que hubiere quedado</w:t>
      </w:r>
      <w:r>
        <w:rPr>
          <w:rFonts w:ascii="ITC Avant Garde" w:eastAsia="Times New Roman" w:hAnsi="ITC Avant Garde"/>
          <w:lang w:eastAsia="es-MX"/>
        </w:rPr>
        <w:t xml:space="preserve"> firme la </w:t>
      </w:r>
      <w:r w:rsidR="00231D1C">
        <w:rPr>
          <w:rFonts w:ascii="ITC Avant Garde" w:eastAsia="Times New Roman" w:hAnsi="ITC Avant Garde"/>
          <w:lang w:eastAsia="es-MX"/>
        </w:rPr>
        <w:t>resolución respectiva; por tanto,</w:t>
      </w:r>
      <w:r>
        <w:rPr>
          <w:rFonts w:ascii="ITC Avant Garde" w:eastAsia="Times New Roman" w:hAnsi="ITC Avant Garde"/>
          <w:lang w:eastAsia="es-MX"/>
        </w:rPr>
        <w:t xml:space="preserve"> al haber sido revocada la “</w:t>
      </w:r>
      <w:r>
        <w:rPr>
          <w:rFonts w:ascii="ITC Avant Garde" w:eastAsia="Times New Roman" w:hAnsi="ITC Avant Garde"/>
          <w:b/>
          <w:lang w:eastAsia="es-MX"/>
        </w:rPr>
        <w:t>CONCESIÓN DE RED</w:t>
      </w:r>
      <w:r>
        <w:rPr>
          <w:rFonts w:ascii="ITC Avant Garde" w:eastAsia="Times New Roman" w:hAnsi="ITC Avant Garde"/>
          <w:lang w:eastAsia="es-MX"/>
        </w:rPr>
        <w:t>” de “</w:t>
      </w:r>
      <w:r>
        <w:rPr>
          <w:rFonts w:ascii="ITC Avant Garde" w:eastAsia="Times New Roman" w:hAnsi="ITC Avant Garde"/>
          <w:b/>
          <w:lang w:eastAsia="es-MX"/>
        </w:rPr>
        <w:t>SAI</w:t>
      </w:r>
      <w:r>
        <w:rPr>
          <w:rFonts w:ascii="ITC Avant Garde" w:eastAsia="Times New Roman" w:hAnsi="ITC Avant Garde"/>
          <w:lang w:eastAsia="es-MX"/>
        </w:rPr>
        <w:t xml:space="preserve">”, dicha empresa </w:t>
      </w:r>
      <w:r>
        <w:rPr>
          <w:rFonts w:ascii="ITC Avant Garde" w:hAnsi="ITC Avant Garde"/>
        </w:rPr>
        <w:t>queda inhabilitada por el plazo antes señalado</w:t>
      </w:r>
      <w:r w:rsidR="00C11776" w:rsidRPr="00C11776">
        <w:rPr>
          <w:rFonts w:ascii="ITC Avant Garde" w:hAnsi="ITC Avant Garde"/>
        </w:rPr>
        <w:t xml:space="preserve"> </w:t>
      </w:r>
      <w:r w:rsidR="00C11776" w:rsidRPr="008452B5">
        <w:rPr>
          <w:rFonts w:ascii="ITC Avant Garde" w:hAnsi="ITC Avant Garde"/>
        </w:rPr>
        <w:t>para obtener</w:t>
      </w:r>
      <w:r w:rsidR="00C11776" w:rsidRPr="00384E2D">
        <w:rPr>
          <w:rFonts w:ascii="ITC Avant Garde" w:hAnsi="ITC Avant Garde"/>
        </w:rPr>
        <w:t xml:space="preserve"> </w:t>
      </w:r>
      <w:r w:rsidR="00C11776" w:rsidRPr="008452B5">
        <w:rPr>
          <w:rFonts w:ascii="ITC Avant Garde" w:hAnsi="ITC Avant Garde"/>
        </w:rPr>
        <w:t>nuevas concesiones o autorizaciones, por sí o a través de otra persona</w:t>
      </w:r>
      <w:r w:rsidR="00231D1C">
        <w:rPr>
          <w:rFonts w:ascii="ITC Avant Garde" w:hAnsi="ITC Avant Garde"/>
        </w:rPr>
        <w:t>,</w:t>
      </w:r>
      <w:r>
        <w:rPr>
          <w:rFonts w:ascii="ITC Avant Garde" w:hAnsi="ITC Avant Garde"/>
        </w:rPr>
        <w:t xml:space="preserve"> </w:t>
      </w:r>
      <w:r w:rsidR="00231D1C">
        <w:rPr>
          <w:rFonts w:ascii="ITC Avant Garde" w:hAnsi="ITC Avant Garde"/>
        </w:rPr>
        <w:t>contado</w:t>
      </w:r>
      <w:r w:rsidR="00231D1C" w:rsidRPr="008452B5">
        <w:rPr>
          <w:rFonts w:ascii="ITC Avant Garde" w:hAnsi="ITC Avant Garde"/>
        </w:rPr>
        <w:t xml:space="preserve"> a partir de que haya quedado firme la presente resolución</w:t>
      </w:r>
      <w:r w:rsidR="00231D1C">
        <w:rPr>
          <w:rFonts w:ascii="ITC Avant Garde" w:hAnsi="ITC Avant Garde"/>
        </w:rPr>
        <w:t>.</w:t>
      </w:r>
    </w:p>
    <w:p w:rsidR="007448A6" w:rsidRDefault="00A87D09" w:rsidP="007448A6">
      <w:pPr>
        <w:pStyle w:val="Textoindependiente"/>
        <w:tabs>
          <w:tab w:val="left" w:pos="993"/>
        </w:tabs>
        <w:spacing w:before="240" w:after="240" w:line="360" w:lineRule="auto"/>
        <w:jc w:val="both"/>
        <w:rPr>
          <w:rFonts w:ascii="ITC Avant Garde" w:eastAsia="Times New Roman" w:hAnsi="ITC Avant Garde"/>
          <w:sz w:val="22"/>
          <w:szCs w:val="22"/>
          <w:lang w:eastAsia="es-MX"/>
        </w:rPr>
      </w:pPr>
      <w:r w:rsidRPr="008452B5">
        <w:rPr>
          <w:rFonts w:ascii="ITC Avant Garde" w:eastAsia="Times New Roman" w:hAnsi="ITC Avant Garde"/>
          <w:bCs/>
          <w:color w:val="000000"/>
          <w:sz w:val="22"/>
          <w:szCs w:val="22"/>
          <w:lang w:eastAsia="es-MX"/>
        </w:rPr>
        <w:t>C</w:t>
      </w:r>
      <w:r w:rsidR="007D39FF" w:rsidRPr="008452B5">
        <w:rPr>
          <w:rFonts w:ascii="ITC Avant Garde" w:eastAsia="Times New Roman" w:hAnsi="ITC Avant Garde"/>
          <w:bCs/>
          <w:color w:val="000000"/>
          <w:sz w:val="22"/>
          <w:szCs w:val="22"/>
          <w:lang w:eastAsia="es-MX"/>
        </w:rPr>
        <w:t>on base en los resultandos y considerandos anteriores</w:t>
      </w:r>
      <w:r w:rsidR="007D39FF" w:rsidRPr="008452B5">
        <w:rPr>
          <w:rFonts w:ascii="ITC Avant Garde" w:eastAsia="Times New Roman" w:hAnsi="ITC Avant Garde"/>
          <w:sz w:val="22"/>
          <w:szCs w:val="22"/>
          <w:lang w:eastAsia="es-MX"/>
        </w:rPr>
        <w:t>, el Pleno del Instituto Federal de Telecomunicaciones:</w:t>
      </w:r>
    </w:p>
    <w:p w:rsidR="007448A6" w:rsidRPr="007448A6" w:rsidRDefault="0005042A" w:rsidP="007448A6">
      <w:pPr>
        <w:pStyle w:val="Ttulo2"/>
        <w:spacing w:before="240" w:after="240" w:line="360" w:lineRule="auto"/>
        <w:contextualSpacing/>
        <w:jc w:val="center"/>
        <w:rPr>
          <w:rFonts w:ascii="ITC Avant Garde" w:eastAsia="Arial" w:hAnsi="ITC Avant Garde" w:cs="Arial"/>
          <w:b/>
          <w:color w:val="000000"/>
          <w:sz w:val="21"/>
          <w:szCs w:val="21"/>
          <w:lang w:eastAsia="es-MX"/>
        </w:rPr>
      </w:pPr>
      <w:r w:rsidRPr="007448A6">
        <w:rPr>
          <w:rFonts w:ascii="ITC Avant Garde" w:eastAsia="Arial" w:hAnsi="ITC Avant Garde" w:cs="Arial"/>
          <w:b/>
          <w:color w:val="000000"/>
          <w:sz w:val="21"/>
          <w:szCs w:val="21"/>
          <w:lang w:eastAsia="es-MX"/>
        </w:rPr>
        <w:t>RESUELVE</w:t>
      </w:r>
    </w:p>
    <w:p w:rsidR="00B460AE" w:rsidRDefault="0005042A" w:rsidP="007448A6">
      <w:pPr>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b/>
          <w:bCs/>
          <w:color w:val="000000"/>
          <w:lang w:eastAsia="es-MX"/>
        </w:rPr>
        <w:t xml:space="preserve">PRIMERO. </w:t>
      </w:r>
      <w:r w:rsidR="001E62FF" w:rsidRPr="008452B5">
        <w:rPr>
          <w:rFonts w:ascii="ITC Avant Garde" w:eastAsia="Times New Roman" w:hAnsi="ITC Avant Garde"/>
          <w:bCs/>
          <w:color w:val="000000"/>
          <w:lang w:eastAsia="es-MX"/>
        </w:rPr>
        <w:t xml:space="preserve">Conforme a lo expuesto en la </w:t>
      </w:r>
      <w:r w:rsidR="00151662">
        <w:rPr>
          <w:rFonts w:ascii="ITC Avant Garde" w:eastAsia="Times New Roman" w:hAnsi="ITC Avant Garde"/>
          <w:bCs/>
          <w:color w:val="000000"/>
          <w:lang w:eastAsia="es-MX"/>
        </w:rPr>
        <w:t xml:space="preserve">parte considerativa de la </w:t>
      </w:r>
      <w:r w:rsidR="001E62FF" w:rsidRPr="008452B5">
        <w:rPr>
          <w:rFonts w:ascii="ITC Avant Garde" w:eastAsia="Times New Roman" w:hAnsi="ITC Avant Garde"/>
          <w:bCs/>
          <w:color w:val="000000"/>
          <w:lang w:eastAsia="es-MX"/>
        </w:rPr>
        <w:t xml:space="preserve">presente resolución, </w:t>
      </w:r>
      <w:r w:rsidR="009C2481">
        <w:rPr>
          <w:rFonts w:ascii="ITC Avant Garde" w:eastAsia="Times New Roman" w:hAnsi="ITC Avant Garde"/>
          <w:color w:val="000000"/>
          <w:lang w:eastAsia="es-MX"/>
        </w:rPr>
        <w:t>no existen elementos para acreditar que</w:t>
      </w:r>
      <w:r w:rsidR="001E62FF" w:rsidRPr="008452B5">
        <w:rPr>
          <w:rFonts w:ascii="ITC Avant Garde" w:eastAsia="Times New Roman" w:hAnsi="ITC Avant Garde"/>
          <w:b/>
          <w:bCs/>
          <w:color w:val="000000"/>
          <w:lang w:eastAsia="es-MX"/>
        </w:rPr>
        <w:t xml:space="preserve"> </w:t>
      </w:r>
      <w:r w:rsidR="00460514" w:rsidRPr="008452B5">
        <w:rPr>
          <w:rFonts w:ascii="ITC Avant Garde" w:eastAsia="Times New Roman" w:hAnsi="ITC Avant Garde"/>
          <w:b/>
          <w:bCs/>
          <w:color w:val="000000"/>
          <w:lang w:eastAsia="es-MX"/>
        </w:rPr>
        <w:t>SERVICIOS DE ACCESO INALÁMBRICOS, S.A. DE C.V.</w:t>
      </w:r>
      <w:r w:rsidR="006161B3" w:rsidRPr="008452B5">
        <w:rPr>
          <w:rFonts w:ascii="ITC Avant Garde" w:eastAsia="Times New Roman" w:hAnsi="ITC Avant Garde"/>
          <w:b/>
          <w:bCs/>
          <w:lang w:eastAsia="es-MX"/>
        </w:rPr>
        <w:t xml:space="preserve"> </w:t>
      </w:r>
      <w:r w:rsidR="00B66C0D">
        <w:rPr>
          <w:rFonts w:ascii="ITC Avant Garde" w:eastAsia="Times New Roman" w:hAnsi="ITC Avant Garde"/>
          <w:bCs/>
          <w:color w:val="000000"/>
          <w:lang w:eastAsia="es-MX"/>
        </w:rPr>
        <w:t>prestó un servicio no autorizado y con ello haber incumplido</w:t>
      </w:r>
      <w:r w:rsidRPr="008452B5">
        <w:rPr>
          <w:rFonts w:ascii="ITC Avant Garde" w:eastAsia="Times New Roman" w:hAnsi="ITC Avant Garde"/>
          <w:bCs/>
          <w:color w:val="000000"/>
          <w:lang w:eastAsia="es-MX"/>
        </w:rPr>
        <w:t xml:space="preserve"> con lo establecido </w:t>
      </w:r>
      <w:r w:rsidR="007A1B45" w:rsidRPr="008452B5">
        <w:rPr>
          <w:rFonts w:ascii="ITC Avant Garde" w:eastAsia="Times New Roman" w:hAnsi="ITC Avant Garde"/>
          <w:bCs/>
          <w:color w:val="000000"/>
          <w:lang w:eastAsia="es-MX"/>
        </w:rPr>
        <w:t xml:space="preserve">en </w:t>
      </w:r>
      <w:r w:rsidR="00460514" w:rsidRPr="008452B5">
        <w:rPr>
          <w:rFonts w:ascii="ITC Avant Garde" w:eastAsia="Times New Roman" w:hAnsi="ITC Avant Garde"/>
          <w:bCs/>
          <w:color w:val="000000"/>
          <w:lang w:eastAsia="es-MX"/>
        </w:rPr>
        <w:t>la Condición A.2. de su “</w:t>
      </w:r>
      <w:r w:rsidR="00460514" w:rsidRPr="008452B5">
        <w:rPr>
          <w:rFonts w:ascii="ITC Avant Garde" w:eastAsia="Times New Roman" w:hAnsi="ITC Avant Garde"/>
          <w:b/>
          <w:bCs/>
          <w:color w:val="000000"/>
          <w:lang w:eastAsia="es-MX"/>
        </w:rPr>
        <w:t>CONCESIÓN DE RED</w:t>
      </w:r>
      <w:r w:rsidR="00460514" w:rsidRPr="008452B5">
        <w:rPr>
          <w:rFonts w:ascii="ITC Avant Garde" w:eastAsia="Times New Roman" w:hAnsi="ITC Avant Garde"/>
          <w:bCs/>
          <w:color w:val="000000"/>
          <w:lang w:eastAsia="es-MX"/>
        </w:rPr>
        <w:t xml:space="preserve">”, en relación con la condición 7.1. de su </w:t>
      </w:r>
      <w:r w:rsidR="00460514" w:rsidRPr="008452B5">
        <w:rPr>
          <w:rFonts w:ascii="ITC Avant Garde" w:eastAsia="Times New Roman" w:hAnsi="ITC Avant Garde"/>
          <w:b/>
          <w:bCs/>
          <w:color w:val="000000"/>
          <w:lang w:eastAsia="es-MX"/>
        </w:rPr>
        <w:t>“CONCESIÓN DE BANDAS”</w:t>
      </w:r>
      <w:r w:rsidR="00460514" w:rsidRPr="008452B5">
        <w:rPr>
          <w:rFonts w:ascii="ITC Avant Garde" w:eastAsia="Times New Roman" w:hAnsi="ITC Avant Garde"/>
          <w:bCs/>
          <w:color w:val="000000"/>
          <w:lang w:eastAsia="es-MX"/>
        </w:rPr>
        <w:t xml:space="preserve">, </w:t>
      </w:r>
      <w:r w:rsidR="00B66C0D">
        <w:rPr>
          <w:rFonts w:ascii="ITC Avant Garde" w:eastAsia="Times New Roman" w:hAnsi="ITC Avant Garde"/>
          <w:bCs/>
          <w:color w:val="000000"/>
          <w:lang w:eastAsia="es-MX"/>
        </w:rPr>
        <w:t>por lo que</w:t>
      </w:r>
      <w:r w:rsidR="009C2481">
        <w:rPr>
          <w:rFonts w:ascii="ITC Avant Garde" w:eastAsia="Times New Roman" w:hAnsi="ITC Avant Garde"/>
          <w:bCs/>
          <w:color w:val="000000"/>
          <w:lang w:eastAsia="es-MX"/>
        </w:rPr>
        <w:t xml:space="preserve"> no procede la </w:t>
      </w:r>
      <w:r w:rsidR="004F3777">
        <w:rPr>
          <w:rFonts w:ascii="ITC Avant Garde" w:eastAsia="Times New Roman" w:hAnsi="ITC Avant Garde"/>
          <w:bCs/>
          <w:color w:val="000000"/>
          <w:lang w:eastAsia="es-MX"/>
        </w:rPr>
        <w:t>imposición</w:t>
      </w:r>
      <w:r w:rsidR="009C2481">
        <w:rPr>
          <w:rFonts w:ascii="ITC Avant Garde" w:eastAsia="Times New Roman" w:hAnsi="ITC Avant Garde"/>
          <w:bCs/>
          <w:color w:val="000000"/>
          <w:lang w:eastAsia="es-MX"/>
        </w:rPr>
        <w:t xml:space="preserve"> de sanción alguna por dicho concepto</w:t>
      </w:r>
      <w:r w:rsidR="00B460AE">
        <w:rPr>
          <w:rFonts w:ascii="ITC Avant Garde" w:eastAsia="Times New Roman" w:hAnsi="ITC Avant Garde"/>
          <w:lang w:eastAsia="es-MX"/>
        </w:rPr>
        <w:t>.</w:t>
      </w:r>
    </w:p>
    <w:p w:rsidR="00D80B24" w:rsidRDefault="004F440C" w:rsidP="007448A6">
      <w:pPr>
        <w:spacing w:before="240" w:after="240" w:line="360" w:lineRule="auto"/>
        <w:jc w:val="both"/>
        <w:rPr>
          <w:rFonts w:ascii="ITC Avant Garde" w:eastAsia="Times New Roman" w:hAnsi="ITC Avant Garde"/>
          <w:b/>
          <w:bCs/>
          <w:lang w:eastAsia="es-MX"/>
        </w:rPr>
      </w:pPr>
      <w:r w:rsidRPr="008452B5">
        <w:rPr>
          <w:rFonts w:ascii="ITC Avant Garde" w:eastAsia="Times New Roman" w:hAnsi="ITC Avant Garde"/>
          <w:b/>
          <w:lang w:eastAsia="es-MX"/>
        </w:rPr>
        <w:t>SEGUNDO.</w:t>
      </w:r>
      <w:r w:rsidR="00B460AE">
        <w:rPr>
          <w:rFonts w:ascii="ITC Avant Garde" w:eastAsia="Times New Roman" w:hAnsi="ITC Avant Garde"/>
          <w:b/>
          <w:lang w:eastAsia="es-MX"/>
        </w:rPr>
        <w:t xml:space="preserve"> </w:t>
      </w:r>
      <w:r w:rsidR="00B460AE" w:rsidRPr="008452B5">
        <w:rPr>
          <w:rFonts w:ascii="ITC Avant Garde" w:eastAsia="Times New Roman" w:hAnsi="ITC Avant Garde"/>
          <w:bCs/>
          <w:color w:val="000000"/>
          <w:lang w:eastAsia="es-MX"/>
        </w:rPr>
        <w:t xml:space="preserve">Conforme a lo expuesto en la </w:t>
      </w:r>
      <w:r w:rsidR="00B460AE">
        <w:rPr>
          <w:rFonts w:ascii="ITC Avant Garde" w:eastAsia="Times New Roman" w:hAnsi="ITC Avant Garde"/>
          <w:bCs/>
          <w:color w:val="000000"/>
          <w:lang w:eastAsia="es-MX"/>
        </w:rPr>
        <w:t xml:space="preserve">parte considerativa de la </w:t>
      </w:r>
      <w:r w:rsidR="00B460AE" w:rsidRPr="008452B5">
        <w:rPr>
          <w:rFonts w:ascii="ITC Avant Garde" w:eastAsia="Times New Roman" w:hAnsi="ITC Avant Garde"/>
          <w:bCs/>
          <w:color w:val="000000"/>
          <w:lang w:eastAsia="es-MX"/>
        </w:rPr>
        <w:t xml:space="preserve">presente resolución, </w:t>
      </w:r>
      <w:r w:rsidR="00B460AE">
        <w:rPr>
          <w:rFonts w:ascii="ITC Avant Garde" w:eastAsia="Times New Roman" w:hAnsi="ITC Avant Garde"/>
          <w:color w:val="000000"/>
          <w:lang w:eastAsia="es-MX"/>
        </w:rPr>
        <w:t>quedó acreditado</w:t>
      </w:r>
      <w:r w:rsidR="00B460AE" w:rsidRPr="008452B5">
        <w:rPr>
          <w:rFonts w:ascii="ITC Avant Garde" w:eastAsia="Times New Roman" w:hAnsi="ITC Avant Garde"/>
          <w:color w:val="000000"/>
          <w:lang w:eastAsia="es-MX"/>
        </w:rPr>
        <w:t xml:space="preserve"> que</w:t>
      </w:r>
      <w:r w:rsidR="00B460AE" w:rsidRPr="008452B5">
        <w:rPr>
          <w:rFonts w:ascii="ITC Avant Garde" w:eastAsia="Times New Roman" w:hAnsi="ITC Avant Garde"/>
          <w:b/>
          <w:bCs/>
          <w:color w:val="000000"/>
          <w:lang w:eastAsia="es-MX"/>
        </w:rPr>
        <w:t xml:space="preserve"> SERVICIOS DE ACCESO INALÁMBRICOS, S.A. DE </w:t>
      </w:r>
      <w:r w:rsidR="00B460AE" w:rsidRPr="00152BCB">
        <w:rPr>
          <w:rFonts w:ascii="ITC Avant Garde" w:eastAsia="Times New Roman" w:hAnsi="ITC Avant Garde"/>
          <w:lang w:eastAsia="es-MX"/>
        </w:rPr>
        <w:t>C.V. incumplió con lo establecido en la Condición 2.1. Calidad de los servicios d</w:t>
      </w:r>
      <w:r w:rsidR="00B460AE" w:rsidRPr="008452B5">
        <w:rPr>
          <w:rFonts w:ascii="ITC Avant Garde" w:eastAsia="Times New Roman" w:hAnsi="ITC Avant Garde"/>
          <w:bCs/>
          <w:color w:val="000000"/>
          <w:lang w:eastAsia="es-MX"/>
        </w:rPr>
        <w:t xml:space="preserve">e la </w:t>
      </w:r>
      <w:r w:rsidR="00B460AE" w:rsidRPr="008452B5">
        <w:rPr>
          <w:rFonts w:ascii="ITC Avant Garde" w:eastAsia="Times New Roman" w:hAnsi="ITC Avant Garde"/>
          <w:b/>
          <w:bCs/>
          <w:color w:val="000000"/>
          <w:lang w:eastAsia="es-MX"/>
        </w:rPr>
        <w:t>“</w:t>
      </w:r>
      <w:r w:rsidR="00B460AE">
        <w:rPr>
          <w:rFonts w:ascii="ITC Avant Garde" w:eastAsia="Times New Roman" w:hAnsi="ITC Avant Garde"/>
          <w:b/>
          <w:bCs/>
          <w:color w:val="000000"/>
          <w:lang w:eastAsia="es-MX"/>
        </w:rPr>
        <w:t>CONCESIÓN DE RED</w:t>
      </w:r>
      <w:r w:rsidR="00B460AE" w:rsidRPr="008452B5">
        <w:rPr>
          <w:rFonts w:ascii="ITC Avant Garde" w:eastAsia="Times New Roman" w:hAnsi="ITC Avant Garde"/>
          <w:b/>
          <w:bCs/>
          <w:color w:val="000000"/>
          <w:lang w:eastAsia="es-MX"/>
        </w:rPr>
        <w:t>”</w:t>
      </w:r>
      <w:r w:rsidR="00B460AE" w:rsidRPr="008452B5">
        <w:rPr>
          <w:rFonts w:ascii="ITC Avant Garde" w:eastAsia="Times New Roman" w:hAnsi="ITC Avant Garde"/>
          <w:bCs/>
          <w:color w:val="000000"/>
          <w:lang w:eastAsia="es-MX"/>
        </w:rPr>
        <w:t xml:space="preserve">, </w:t>
      </w:r>
      <w:r w:rsidR="00B460AE" w:rsidRPr="008452B5">
        <w:rPr>
          <w:rFonts w:ascii="ITC Avant Garde" w:hAnsi="ITC Avant Garde"/>
        </w:rPr>
        <w:t xml:space="preserve">toda vez que </w:t>
      </w:r>
      <w:r w:rsidR="00B460AE">
        <w:rPr>
          <w:rFonts w:ascii="ITC Avant Garde" w:hAnsi="ITC Avant Garde"/>
        </w:rPr>
        <w:t xml:space="preserve">no acreditó </w:t>
      </w:r>
      <w:r w:rsidR="00267331">
        <w:rPr>
          <w:rFonts w:ascii="ITC Avant Garde" w:hAnsi="ITC Avant Garde"/>
        </w:rPr>
        <w:t>haber prestado</w:t>
      </w:r>
      <w:r w:rsidR="00B460AE" w:rsidRPr="00B460AE">
        <w:rPr>
          <w:rFonts w:ascii="ITC Avant Garde" w:hAnsi="ITC Avant Garde"/>
        </w:rPr>
        <w:t xml:space="preserve"> los servicios de acceso inalámbrico fijo o móvil que tenía autorizados, de manera continua y eficiente</w:t>
      </w:r>
      <w:r w:rsidR="00B460AE" w:rsidRPr="008452B5">
        <w:rPr>
          <w:rFonts w:ascii="ITC Avant Garde" w:eastAsia="Times New Roman" w:hAnsi="ITC Avant Garde"/>
          <w:lang w:eastAsia="es-MX"/>
        </w:rPr>
        <w:t xml:space="preserve"> </w:t>
      </w:r>
      <w:r w:rsidR="00B460AE">
        <w:rPr>
          <w:rFonts w:ascii="ITC Avant Garde" w:eastAsia="Times New Roman" w:hAnsi="ITC Avant Garde"/>
          <w:lang w:eastAsia="es-MX"/>
        </w:rPr>
        <w:t xml:space="preserve">y en consecuencia con fundamento en el artículo </w:t>
      </w:r>
      <w:r w:rsidR="00B460AE" w:rsidRPr="008452B5">
        <w:rPr>
          <w:rFonts w:ascii="ITC Avant Garde" w:hAnsi="ITC Avant Garde"/>
          <w:bCs/>
          <w:lang w:eastAsia="es-MX"/>
        </w:rPr>
        <w:t>298, inciso B)</w:t>
      </w:r>
      <w:r w:rsidR="00B460AE">
        <w:rPr>
          <w:rFonts w:ascii="ITC Avant Garde" w:hAnsi="ITC Avant Garde"/>
          <w:bCs/>
          <w:lang w:eastAsia="es-MX"/>
        </w:rPr>
        <w:t>,</w:t>
      </w:r>
      <w:r w:rsidR="00B460AE" w:rsidRPr="008452B5">
        <w:rPr>
          <w:rFonts w:ascii="ITC Avant Garde" w:hAnsi="ITC Avant Garde"/>
          <w:bCs/>
          <w:lang w:eastAsia="es-MX"/>
        </w:rPr>
        <w:t xml:space="preserve"> fracción III</w:t>
      </w:r>
      <w:r w:rsidR="00B460AE">
        <w:rPr>
          <w:rFonts w:ascii="ITC Avant Garde" w:hAnsi="ITC Avant Garde"/>
          <w:bCs/>
          <w:lang w:eastAsia="es-MX"/>
        </w:rPr>
        <w:t>, en relación con el diverso 301, ambos</w:t>
      </w:r>
      <w:r w:rsidR="00B460AE" w:rsidRPr="008452B5">
        <w:rPr>
          <w:rFonts w:ascii="ITC Avant Garde" w:hAnsi="ITC Avant Garde"/>
          <w:bCs/>
          <w:lang w:eastAsia="es-MX"/>
        </w:rPr>
        <w:t xml:space="preserve"> de la Ley Federal de Telecomunicaciones y Radiodifusión, se </w:t>
      </w:r>
      <w:r w:rsidR="00B460AE">
        <w:rPr>
          <w:rFonts w:ascii="ITC Avant Garde" w:hAnsi="ITC Avant Garde"/>
          <w:bCs/>
          <w:lang w:eastAsia="es-MX"/>
        </w:rPr>
        <w:t xml:space="preserve">le </w:t>
      </w:r>
      <w:r w:rsidR="00B460AE" w:rsidRPr="008452B5">
        <w:rPr>
          <w:rFonts w:ascii="ITC Avant Garde" w:hAnsi="ITC Avant Garde"/>
          <w:bCs/>
          <w:lang w:eastAsia="es-MX"/>
        </w:rPr>
        <w:t xml:space="preserve">impone </w:t>
      </w:r>
      <w:r w:rsidR="00B460AE" w:rsidRPr="00D42EE5">
        <w:rPr>
          <w:rFonts w:ascii="ITC Avant Garde" w:eastAsia="Times New Roman" w:hAnsi="ITC Avant Garde"/>
          <w:bCs/>
          <w:u w:val="single"/>
          <w:lang w:eastAsia="es-MX"/>
        </w:rPr>
        <w:t xml:space="preserve">una </w:t>
      </w:r>
      <w:r w:rsidR="00B460AE" w:rsidRPr="00D42EE5">
        <w:rPr>
          <w:rFonts w:ascii="ITC Avant Garde" w:hAnsi="ITC Avant Garde"/>
          <w:bCs/>
          <w:u w:val="single"/>
          <w:lang w:eastAsia="es-MX"/>
        </w:rPr>
        <w:t>multa</w:t>
      </w:r>
      <w:r w:rsidR="00B460AE" w:rsidRPr="008452B5">
        <w:rPr>
          <w:rFonts w:ascii="ITC Avant Garde" w:hAnsi="ITC Avant Garde"/>
          <w:bCs/>
          <w:lang w:eastAsia="es-MX"/>
        </w:rPr>
        <w:t xml:space="preserve"> </w:t>
      </w:r>
      <w:r w:rsidR="00B460AE">
        <w:rPr>
          <w:rFonts w:ascii="ITC Avant Garde" w:hAnsi="ITC Avant Garde"/>
          <w:bCs/>
          <w:lang w:eastAsia="es-MX"/>
        </w:rPr>
        <w:t xml:space="preserve">por </w:t>
      </w:r>
      <w:r w:rsidR="00B460AE" w:rsidRPr="008452B5">
        <w:rPr>
          <w:rFonts w:ascii="ITC Avant Garde" w:hAnsi="ITC Avant Garde"/>
          <w:color w:val="000000"/>
        </w:rPr>
        <w:t xml:space="preserve">la cantidad </w:t>
      </w:r>
      <w:r w:rsidR="00B460AE" w:rsidRPr="008452B5">
        <w:rPr>
          <w:rFonts w:ascii="ITC Avant Garde" w:eastAsia="Times New Roman" w:hAnsi="ITC Avant Garde"/>
          <w:color w:val="000000"/>
          <w:lang w:eastAsia="es-MX"/>
        </w:rPr>
        <w:t>de</w:t>
      </w:r>
      <w:r w:rsidR="00B460AE" w:rsidRPr="008452B5">
        <w:rPr>
          <w:rFonts w:ascii="ITC Avant Garde" w:hAnsi="ITC Avant Garde"/>
          <w:bCs/>
          <w:lang w:eastAsia="es-MX"/>
        </w:rPr>
        <w:t xml:space="preserve"> </w:t>
      </w:r>
      <w:r w:rsidR="00B460AE" w:rsidRPr="007134F5">
        <w:rPr>
          <w:rFonts w:ascii="ITC Avant Garde" w:eastAsia="Times New Roman" w:hAnsi="ITC Avant Garde"/>
          <w:b/>
          <w:bCs/>
          <w:lang w:eastAsia="es-MX"/>
        </w:rPr>
        <w:t>$365,070.</w:t>
      </w:r>
      <w:r w:rsidR="00B460AE">
        <w:rPr>
          <w:rFonts w:ascii="ITC Avant Garde" w:eastAsia="Times New Roman" w:hAnsi="ITC Avant Garde"/>
          <w:b/>
          <w:bCs/>
          <w:lang w:eastAsia="es-MX"/>
        </w:rPr>
        <w:t xml:space="preserve">19 </w:t>
      </w:r>
      <w:r w:rsidR="00B460AE" w:rsidRPr="007134F5">
        <w:rPr>
          <w:rFonts w:ascii="ITC Avant Garde" w:eastAsia="Times New Roman" w:hAnsi="ITC Avant Garde"/>
          <w:b/>
          <w:bCs/>
          <w:lang w:eastAsia="es-MX"/>
        </w:rPr>
        <w:t xml:space="preserve">(Trescientos </w:t>
      </w:r>
    </w:p>
    <w:p w:rsidR="00D80B24" w:rsidRPr="007448A6" w:rsidRDefault="00D80B24" w:rsidP="00D80B24">
      <w:pPr>
        <w:spacing w:before="240" w:line="240" w:lineRule="auto"/>
        <w:ind w:right="-425"/>
        <w:jc w:val="both"/>
        <w:rPr>
          <w:rFonts w:ascii="ITC Avant Garde" w:eastAsia="Times New Roman" w:hAnsi="ITC Avant Garde"/>
          <w:b/>
          <w:bCs/>
          <w:color w:val="0000FF"/>
          <w:lang w:eastAsia="es-MX"/>
        </w:rPr>
      </w:pPr>
      <w:r w:rsidRPr="007448A6">
        <w:rPr>
          <w:rFonts w:ascii="ITC Avant Garde" w:hAnsi="ITC Avant Garde" w:cs="ITC Avant Garde"/>
          <w:b/>
          <w:color w:val="0000FF"/>
          <w:sz w:val="16"/>
          <w:szCs w:val="16"/>
          <w:lang w:eastAsia="es-MX"/>
        </w:rPr>
        <w:lastRenderedPageBreak/>
        <w:ptab w:relativeTo="margin" w:alignment="left" w:leader="none"/>
      </w:r>
      <w:r w:rsidRPr="007448A6">
        <w:rPr>
          <w:rFonts w:ascii="ITC Avant Garde" w:hAnsi="ITC Avant Garde" w:cs="ITC Avant Garde"/>
          <w:b/>
          <w:color w:val="0000FF"/>
          <w:sz w:val="16"/>
          <w:szCs w:val="16"/>
          <w:lang w:eastAsia="es-MX"/>
        </w:rPr>
        <w:ptab w:relativeTo="margin" w:alignment="left" w:leader="dot"/>
      </w:r>
      <w:r w:rsidRPr="007448A6">
        <w:rPr>
          <w:rFonts w:ascii="ITC Avant Garde" w:hAnsi="ITC Avant Garde" w:cs="ITC Avant Garde"/>
          <w:b/>
          <w:color w:val="0000FF"/>
          <w:sz w:val="16"/>
          <w:szCs w:val="16"/>
          <w:lang w:eastAsia="es-MX"/>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rsidR="007448A6" w:rsidRDefault="00B460AE" w:rsidP="007448A6">
      <w:pPr>
        <w:spacing w:before="240" w:after="240" w:line="360" w:lineRule="auto"/>
        <w:jc w:val="both"/>
        <w:rPr>
          <w:rFonts w:ascii="ITC Avant Garde" w:eastAsia="Times New Roman" w:hAnsi="ITC Avant Garde"/>
          <w:lang w:eastAsia="es-MX"/>
        </w:rPr>
      </w:pPr>
      <w:r w:rsidRPr="007134F5">
        <w:rPr>
          <w:rFonts w:ascii="ITC Avant Garde" w:eastAsia="Times New Roman" w:hAnsi="ITC Avant Garde"/>
          <w:b/>
          <w:bCs/>
          <w:lang w:eastAsia="es-MX"/>
        </w:rPr>
        <w:t xml:space="preserve">sesenta y cinco mil setenta  pesos </w:t>
      </w:r>
      <w:r>
        <w:rPr>
          <w:rFonts w:ascii="ITC Avant Garde" w:eastAsia="Times New Roman" w:hAnsi="ITC Avant Garde"/>
          <w:b/>
          <w:bCs/>
          <w:lang w:eastAsia="es-MX"/>
        </w:rPr>
        <w:t>19</w:t>
      </w:r>
      <w:r w:rsidRPr="007134F5">
        <w:rPr>
          <w:rFonts w:ascii="ITC Avant Garde" w:eastAsia="Times New Roman" w:hAnsi="ITC Avant Garde"/>
          <w:b/>
          <w:bCs/>
          <w:lang w:eastAsia="es-MX"/>
        </w:rPr>
        <w:t>/100 M.N.)</w:t>
      </w:r>
      <w:r>
        <w:rPr>
          <w:rFonts w:ascii="ITC Avant Garde" w:hAnsi="ITC Avant Garde"/>
          <w:b/>
          <w:bCs/>
          <w:lang w:eastAsia="es-MX"/>
        </w:rPr>
        <w:t xml:space="preserve">, </w:t>
      </w:r>
      <w:r>
        <w:rPr>
          <w:rFonts w:ascii="ITC Avant Garde" w:hAnsi="ITC Avant Garde"/>
          <w:bCs/>
          <w:lang w:eastAsia="es-MX"/>
        </w:rPr>
        <w:t>que corresponde al</w:t>
      </w:r>
      <w:r w:rsidRPr="008452B5">
        <w:rPr>
          <w:rFonts w:ascii="ITC Avant Garde" w:hAnsi="ITC Avant Garde"/>
          <w:color w:val="000000"/>
        </w:rPr>
        <w:t xml:space="preserve"> </w:t>
      </w:r>
      <w:r w:rsidR="001A1D16" w:rsidRPr="00D80B24">
        <w:rPr>
          <w:rFonts w:ascii="ITC Avant Garde" w:eastAsiaTheme="majorEastAsia" w:hAnsi="ITC Avant Garde" w:cstheme="majorBidi"/>
          <w:b/>
          <w:color w:val="0000FF"/>
          <w:szCs w:val="32"/>
        </w:rPr>
        <w:t>“CONFIDENCIAL POR LEY”</w:t>
      </w:r>
      <w:r w:rsidRPr="008452B5">
        <w:rPr>
          <w:rFonts w:ascii="ITC Avant Garde" w:hAnsi="ITC Avant Garde"/>
          <w:color w:val="000000"/>
        </w:rPr>
        <w:t xml:space="preserve"> de sus ingresos acumulables</w:t>
      </w:r>
      <w:r>
        <w:rPr>
          <w:rFonts w:ascii="ITC Avant Garde" w:eastAsia="Times New Roman" w:hAnsi="ITC Avant Garde"/>
          <w:lang w:eastAsia="es-MX"/>
        </w:rPr>
        <w:t xml:space="preserve"> en el ejercicio 2015.</w:t>
      </w:r>
    </w:p>
    <w:p w:rsidR="007448A6" w:rsidRDefault="00856C1F" w:rsidP="007448A6">
      <w:pPr>
        <w:pStyle w:val="Textoindependiente"/>
        <w:tabs>
          <w:tab w:val="left" w:pos="993"/>
        </w:tabs>
        <w:spacing w:before="240" w:after="240" w:line="360" w:lineRule="auto"/>
        <w:jc w:val="both"/>
        <w:rPr>
          <w:rFonts w:ascii="ITC Avant Garde" w:eastAsia="Times New Roman" w:hAnsi="ITC Avant Garde"/>
          <w:sz w:val="22"/>
          <w:szCs w:val="22"/>
          <w:lang w:eastAsia="es-MX"/>
        </w:rPr>
      </w:pPr>
      <w:r w:rsidRPr="00392CE0">
        <w:rPr>
          <w:rFonts w:ascii="ITC Avant Garde" w:eastAsia="Times New Roman" w:hAnsi="ITC Avant Garde"/>
          <w:b/>
          <w:sz w:val="22"/>
          <w:szCs w:val="22"/>
          <w:lang w:eastAsia="es-MX"/>
        </w:rPr>
        <w:t>TERCERO.</w:t>
      </w:r>
      <w:r w:rsidRPr="00392CE0">
        <w:rPr>
          <w:rFonts w:ascii="ITC Avant Garde" w:eastAsia="Times New Roman" w:hAnsi="ITC Avant Garde"/>
          <w:sz w:val="22"/>
          <w:szCs w:val="22"/>
          <w:lang w:eastAsia="es-MX"/>
        </w:rPr>
        <w:t xml:space="preserve"> </w:t>
      </w:r>
      <w:r w:rsidR="00D046C7" w:rsidRPr="008452B5">
        <w:rPr>
          <w:rFonts w:ascii="ITC Avant Garde" w:eastAsia="Times New Roman" w:hAnsi="ITC Avant Garde"/>
          <w:b/>
          <w:bCs/>
          <w:color w:val="000000"/>
          <w:sz w:val="22"/>
          <w:szCs w:val="22"/>
          <w:lang w:eastAsia="es-MX"/>
        </w:rPr>
        <w:t>SERVICIOS DE ACCESO INALÁMBRICOS, S.A. DE C.V.</w:t>
      </w:r>
      <w:r w:rsidR="006161B3" w:rsidRPr="008452B5">
        <w:rPr>
          <w:rFonts w:ascii="ITC Avant Garde" w:eastAsia="Times New Roman" w:hAnsi="ITC Avant Garde"/>
          <w:b/>
          <w:bCs/>
          <w:sz w:val="22"/>
          <w:szCs w:val="22"/>
          <w:lang w:eastAsia="es-MX"/>
        </w:rPr>
        <w:t xml:space="preserve"> </w:t>
      </w:r>
      <w:r w:rsidRPr="008452B5">
        <w:rPr>
          <w:rFonts w:ascii="ITC Avant Garde" w:eastAsia="Times New Roman" w:hAnsi="ITC Avant Garde"/>
          <w:sz w:val="22"/>
          <w:szCs w:val="22"/>
          <w:lang w:eastAsia="es-MX"/>
        </w:rPr>
        <w:t xml:space="preserve">deberá cubrir ante la </w:t>
      </w:r>
      <w:r w:rsidR="004E6361" w:rsidRPr="008452B5">
        <w:rPr>
          <w:rFonts w:ascii="ITC Avant Garde" w:eastAsia="Times New Roman" w:hAnsi="ITC Avant Garde"/>
          <w:sz w:val="22"/>
          <w:szCs w:val="22"/>
          <w:lang w:eastAsia="es-MX"/>
        </w:rPr>
        <w:t xml:space="preserve">oficina del Servicio de </w:t>
      </w:r>
      <w:r w:rsidRPr="008452B5">
        <w:rPr>
          <w:rFonts w:ascii="ITC Avant Garde" w:eastAsia="Times New Roman" w:hAnsi="ITC Avant Garde"/>
          <w:sz w:val="22"/>
          <w:szCs w:val="22"/>
          <w:lang w:eastAsia="es-MX"/>
        </w:rPr>
        <w:t xml:space="preserve">Administración </w:t>
      </w:r>
      <w:r w:rsidR="004E6361" w:rsidRPr="008452B5">
        <w:rPr>
          <w:rFonts w:ascii="ITC Avant Garde" w:eastAsia="Times New Roman" w:hAnsi="ITC Avant Garde"/>
          <w:sz w:val="22"/>
          <w:szCs w:val="22"/>
          <w:lang w:eastAsia="es-MX"/>
        </w:rPr>
        <w:t xml:space="preserve">Tributaria </w:t>
      </w:r>
      <w:r w:rsidRPr="008452B5">
        <w:rPr>
          <w:rFonts w:ascii="ITC Avant Garde" w:eastAsia="Times New Roman" w:hAnsi="ITC Avant Garde"/>
          <w:sz w:val="22"/>
          <w:szCs w:val="22"/>
          <w:lang w:eastAsia="es-MX"/>
        </w:rPr>
        <w:t>que por domicilio fiscal le corresponda, el importe de la multa impuesta dentro del plazo de treinta días siguientes a aquél en que haya surtido efectos la notificación de la presente Resolución, en términos del artículo 65 del Código Fiscal de la Federación.</w:t>
      </w:r>
    </w:p>
    <w:p w:rsidR="007448A6" w:rsidRDefault="00856C1F" w:rsidP="007448A6">
      <w:pPr>
        <w:pStyle w:val="Textoindependiente"/>
        <w:tabs>
          <w:tab w:val="left" w:pos="993"/>
        </w:tabs>
        <w:spacing w:before="240" w:after="240" w:line="360" w:lineRule="auto"/>
        <w:jc w:val="both"/>
        <w:rPr>
          <w:rFonts w:ascii="ITC Avant Garde" w:eastAsia="Times New Roman" w:hAnsi="ITC Avant Garde"/>
          <w:sz w:val="22"/>
          <w:szCs w:val="22"/>
          <w:lang w:eastAsia="es-MX"/>
        </w:rPr>
      </w:pPr>
      <w:r w:rsidRPr="008452B5">
        <w:rPr>
          <w:rFonts w:ascii="ITC Avant Garde" w:eastAsia="Times New Roman" w:hAnsi="ITC Avant Garde"/>
          <w:b/>
          <w:sz w:val="22"/>
          <w:szCs w:val="22"/>
          <w:lang w:eastAsia="es-MX"/>
        </w:rPr>
        <w:t>CUARTO.</w:t>
      </w:r>
      <w:r w:rsidRPr="008452B5">
        <w:rPr>
          <w:rFonts w:ascii="ITC Avant Garde" w:eastAsia="Times New Roman" w:hAnsi="ITC Avant Garde"/>
          <w:sz w:val="22"/>
          <w:szCs w:val="22"/>
          <w:lang w:eastAsia="es-MX"/>
        </w:rPr>
        <w:t xml:space="preserve"> Gírese oficio a la autoridad exactora, a fin de que si la multa no </w:t>
      </w:r>
      <w:r w:rsidR="006161B3" w:rsidRPr="008452B5">
        <w:rPr>
          <w:rFonts w:ascii="ITC Avant Garde" w:eastAsia="Times New Roman" w:hAnsi="ITC Avant Garde"/>
          <w:sz w:val="22"/>
          <w:szCs w:val="22"/>
          <w:lang w:eastAsia="es-MX"/>
        </w:rPr>
        <w:t>e</w:t>
      </w:r>
      <w:r w:rsidRPr="008452B5">
        <w:rPr>
          <w:rFonts w:ascii="ITC Avant Garde" w:eastAsia="Times New Roman" w:hAnsi="ITC Avant Garde"/>
          <w:sz w:val="22"/>
          <w:szCs w:val="22"/>
          <w:lang w:eastAsia="es-MX"/>
        </w:rPr>
        <w:t>s cubierta dentro del término de ley, con fundamento en el artículo 145 del Código Fiscal de la Federación, proceda a hacer efectivo el cobro de la misma.</w:t>
      </w:r>
    </w:p>
    <w:p w:rsidR="007448A6" w:rsidRDefault="00856C1F" w:rsidP="007448A6">
      <w:pPr>
        <w:pStyle w:val="Textoindependiente"/>
        <w:tabs>
          <w:tab w:val="left" w:pos="993"/>
        </w:tabs>
        <w:spacing w:before="240" w:after="240" w:line="360" w:lineRule="auto"/>
        <w:ind w:right="-31"/>
        <w:jc w:val="both"/>
        <w:rPr>
          <w:rFonts w:ascii="ITC Avant Garde" w:hAnsi="ITC Avant Garde"/>
          <w:sz w:val="22"/>
          <w:szCs w:val="22"/>
        </w:rPr>
      </w:pPr>
      <w:r w:rsidRPr="008452B5">
        <w:rPr>
          <w:rFonts w:ascii="ITC Avant Garde" w:eastAsia="Times New Roman" w:hAnsi="ITC Avant Garde"/>
          <w:b/>
          <w:sz w:val="22"/>
          <w:szCs w:val="22"/>
          <w:lang w:eastAsia="es-MX"/>
        </w:rPr>
        <w:t>QUINTO.</w:t>
      </w:r>
      <w:r w:rsidRPr="008452B5">
        <w:rPr>
          <w:rFonts w:ascii="ITC Avant Garde" w:eastAsia="Times New Roman" w:hAnsi="ITC Avant Garde"/>
          <w:sz w:val="22"/>
          <w:szCs w:val="22"/>
          <w:lang w:eastAsia="es-MX"/>
        </w:rPr>
        <w:t xml:space="preserve"> </w:t>
      </w:r>
      <w:r w:rsidR="0055634C">
        <w:rPr>
          <w:rFonts w:ascii="ITC Avant Garde" w:eastAsia="Times New Roman" w:hAnsi="ITC Avant Garde"/>
          <w:sz w:val="22"/>
          <w:szCs w:val="22"/>
          <w:lang w:val="es-MX" w:eastAsia="es-MX"/>
        </w:rPr>
        <w:t>Conforme a lo expuesto en la parte considerativa de la presente resolución</w:t>
      </w:r>
      <w:r w:rsidR="008C6675">
        <w:rPr>
          <w:rFonts w:ascii="ITC Avant Garde" w:eastAsia="Times New Roman" w:hAnsi="ITC Avant Garde"/>
          <w:sz w:val="22"/>
          <w:szCs w:val="22"/>
          <w:lang w:val="es-MX" w:eastAsia="es-MX"/>
        </w:rPr>
        <w:t xml:space="preserve">, quedó acreditado que </w:t>
      </w:r>
      <w:r w:rsidR="008C6675">
        <w:rPr>
          <w:rFonts w:ascii="ITC Avant Garde" w:eastAsia="Times New Roman" w:hAnsi="ITC Avant Garde"/>
          <w:b/>
          <w:sz w:val="22"/>
          <w:szCs w:val="22"/>
          <w:lang w:val="es-MX" w:eastAsia="es-MX"/>
        </w:rPr>
        <w:t>SERVICIOS DE ACCESO INALÁMBRICOS, S.A. DE C.V.</w:t>
      </w:r>
      <w:r w:rsidR="008C6675">
        <w:rPr>
          <w:rFonts w:ascii="ITC Avant Garde" w:eastAsia="Times New Roman" w:hAnsi="ITC Avant Garde"/>
          <w:sz w:val="22"/>
          <w:szCs w:val="22"/>
          <w:lang w:val="es-MX" w:eastAsia="es-MX"/>
        </w:rPr>
        <w:t xml:space="preserve"> incumplió con la </w:t>
      </w:r>
      <w:r w:rsidR="008C6675" w:rsidRPr="004A560A">
        <w:rPr>
          <w:rFonts w:ascii="ITC Avant Garde" w:eastAsia="Times New Roman" w:hAnsi="ITC Avant Garde"/>
          <w:sz w:val="22"/>
          <w:szCs w:val="22"/>
          <w:lang w:val="es-MX" w:eastAsia="es-MX"/>
        </w:rPr>
        <w:t>condici</w:t>
      </w:r>
      <w:r w:rsidR="008C6675" w:rsidRPr="00A73704">
        <w:rPr>
          <w:rFonts w:ascii="ITC Avant Garde" w:eastAsia="Times New Roman" w:hAnsi="ITC Avant Garde"/>
          <w:sz w:val="22"/>
          <w:szCs w:val="22"/>
          <w:lang w:val="es-MX" w:eastAsia="es-MX"/>
        </w:rPr>
        <w:t>ón A.4 de</w:t>
      </w:r>
      <w:r w:rsidR="008C6675" w:rsidRPr="0018050D">
        <w:rPr>
          <w:rFonts w:ascii="ITC Avant Garde" w:eastAsia="Times New Roman" w:hAnsi="ITC Avant Garde"/>
          <w:sz w:val="22"/>
          <w:szCs w:val="22"/>
          <w:lang w:val="es-MX" w:eastAsia="es-MX"/>
        </w:rPr>
        <w:t xml:space="preserve"> la </w:t>
      </w:r>
      <w:r w:rsidR="008C6675" w:rsidRPr="0040615A">
        <w:rPr>
          <w:rFonts w:ascii="ITC Avant Garde" w:eastAsia="Times New Roman" w:hAnsi="ITC Avant Garde"/>
          <w:bCs/>
          <w:color w:val="000000"/>
          <w:sz w:val="22"/>
          <w:szCs w:val="22"/>
          <w:lang w:eastAsia="es-MX"/>
        </w:rPr>
        <w:t>“</w:t>
      </w:r>
      <w:r w:rsidR="008C6675" w:rsidRPr="0040615A">
        <w:rPr>
          <w:rFonts w:ascii="ITC Avant Garde" w:eastAsia="Times New Roman" w:hAnsi="ITC Avant Garde"/>
          <w:b/>
          <w:bCs/>
          <w:color w:val="000000"/>
          <w:sz w:val="22"/>
          <w:szCs w:val="22"/>
          <w:lang w:eastAsia="es-MX"/>
        </w:rPr>
        <w:t>CONCESIÓN DE RED</w:t>
      </w:r>
      <w:r w:rsidR="008C6675" w:rsidRPr="0040615A">
        <w:rPr>
          <w:rFonts w:ascii="ITC Avant Garde" w:eastAsia="Times New Roman" w:hAnsi="ITC Avant Garde"/>
          <w:bCs/>
          <w:color w:val="000000"/>
          <w:sz w:val="22"/>
          <w:szCs w:val="22"/>
          <w:lang w:eastAsia="es-MX"/>
        </w:rPr>
        <w:t>”</w:t>
      </w:r>
      <w:r w:rsidR="008C6675" w:rsidRPr="0040615A">
        <w:rPr>
          <w:rFonts w:ascii="ITC Avant Garde" w:eastAsia="Times New Roman" w:hAnsi="ITC Avant Garde"/>
          <w:bCs/>
          <w:color w:val="000000"/>
          <w:sz w:val="22"/>
          <w:szCs w:val="22"/>
          <w:lang w:val="es-MX" w:eastAsia="es-MX"/>
        </w:rPr>
        <w:t xml:space="preserve"> </w:t>
      </w:r>
      <w:r w:rsidR="008C6675">
        <w:rPr>
          <w:rFonts w:ascii="ITC Avant Garde" w:eastAsia="Times New Roman" w:hAnsi="ITC Avant Garde"/>
          <w:bCs/>
          <w:color w:val="000000"/>
          <w:sz w:val="22"/>
          <w:szCs w:val="22"/>
          <w:lang w:val="es-MX" w:eastAsia="es-MX"/>
        </w:rPr>
        <w:t>y en consecuencia, con fundamento en el último párrafo de dicha condición en relación con el artículo 303, fracción III, de la Ley Federal de Telecomunicaciones y Radio</w:t>
      </w:r>
      <w:r w:rsidR="00BB5733">
        <w:rPr>
          <w:rFonts w:ascii="ITC Avant Garde" w:eastAsia="Times New Roman" w:hAnsi="ITC Avant Garde"/>
          <w:bCs/>
          <w:color w:val="000000"/>
          <w:sz w:val="22"/>
          <w:szCs w:val="22"/>
          <w:lang w:val="es-MX" w:eastAsia="es-MX"/>
        </w:rPr>
        <w:t>dif</w:t>
      </w:r>
      <w:r w:rsidR="008C6675">
        <w:rPr>
          <w:rFonts w:ascii="ITC Avant Garde" w:eastAsia="Times New Roman" w:hAnsi="ITC Avant Garde"/>
          <w:bCs/>
          <w:color w:val="000000"/>
          <w:sz w:val="22"/>
          <w:szCs w:val="22"/>
          <w:lang w:val="es-MX" w:eastAsia="es-MX"/>
        </w:rPr>
        <w:t>usión</w:t>
      </w:r>
      <w:r w:rsidR="00BB5733">
        <w:rPr>
          <w:rFonts w:ascii="ITC Avant Garde" w:eastAsia="Times New Roman" w:hAnsi="ITC Avant Garde"/>
          <w:bCs/>
          <w:color w:val="000000"/>
          <w:sz w:val="22"/>
          <w:szCs w:val="22"/>
          <w:lang w:val="es-MX" w:eastAsia="es-MX"/>
        </w:rPr>
        <w:t xml:space="preserve">, </w:t>
      </w:r>
      <w:r w:rsidR="00BB5733">
        <w:rPr>
          <w:rFonts w:ascii="ITC Avant Garde" w:eastAsia="Times New Roman" w:hAnsi="ITC Avant Garde"/>
          <w:sz w:val="22"/>
          <w:szCs w:val="22"/>
          <w:lang w:val="es-MX" w:eastAsia="es-MX"/>
        </w:rPr>
        <w:t>s</w:t>
      </w:r>
      <w:r w:rsidR="00BB5733" w:rsidRPr="004A560A">
        <w:rPr>
          <w:rFonts w:ascii="ITC Avant Garde" w:eastAsia="Times New Roman" w:hAnsi="ITC Avant Garde"/>
          <w:sz w:val="22"/>
          <w:szCs w:val="22"/>
          <w:lang w:eastAsia="es-MX"/>
        </w:rPr>
        <w:t xml:space="preserve">e </w:t>
      </w:r>
      <w:r w:rsidR="00D41361" w:rsidRPr="00A73704">
        <w:rPr>
          <w:rFonts w:ascii="ITC Avant Garde" w:eastAsia="Times New Roman" w:hAnsi="ITC Avant Garde"/>
          <w:sz w:val="22"/>
          <w:szCs w:val="22"/>
          <w:lang w:eastAsia="es-MX"/>
        </w:rPr>
        <w:t>declara</w:t>
      </w:r>
      <w:r w:rsidR="00D41361" w:rsidRPr="008452B5">
        <w:rPr>
          <w:rFonts w:ascii="ITC Avant Garde" w:eastAsia="Times New Roman" w:hAnsi="ITC Avant Garde"/>
          <w:sz w:val="22"/>
          <w:szCs w:val="22"/>
          <w:lang w:eastAsia="es-MX"/>
        </w:rPr>
        <w:t xml:space="preserve"> la revocación del título de concesión otorgado a</w:t>
      </w:r>
      <w:r w:rsidR="00D41361" w:rsidRPr="008452B5">
        <w:rPr>
          <w:rFonts w:ascii="ITC Avant Garde" w:eastAsia="Times New Roman" w:hAnsi="ITC Avant Garde"/>
          <w:b/>
          <w:bCs/>
          <w:color w:val="000000"/>
          <w:sz w:val="22"/>
          <w:szCs w:val="22"/>
          <w:lang w:eastAsia="es-MX"/>
        </w:rPr>
        <w:t xml:space="preserve"> SERVICIOS DE ACCESO INALÁMBRICOS, S.A. DE C.V.</w:t>
      </w:r>
      <w:r w:rsidR="00D41361" w:rsidRPr="008452B5">
        <w:rPr>
          <w:rFonts w:ascii="ITC Avant Garde" w:eastAsia="Times New Roman" w:hAnsi="ITC Avant Garde"/>
          <w:sz w:val="22"/>
          <w:szCs w:val="22"/>
          <w:lang w:eastAsia="es-MX"/>
        </w:rPr>
        <w:t xml:space="preserve"> </w:t>
      </w:r>
      <w:r w:rsidR="00D41361" w:rsidRPr="008452B5">
        <w:rPr>
          <w:rFonts w:ascii="ITC Avant Garde" w:hAnsi="ITC Avant Garde"/>
          <w:sz w:val="22"/>
          <w:szCs w:val="22"/>
        </w:rPr>
        <w:t>el siete de octubre de mil novecientos noventa y ocho, por el Gobierno Federal a través de la Secretaría de Comunicaciones y Transportes para instalar, operar y explotar una red pública de telecomunicaciones para prestar el servicio de acceso inalámbrico fijo o móvil</w:t>
      </w:r>
      <w:r w:rsidR="00A87D09" w:rsidRPr="008452B5">
        <w:rPr>
          <w:rFonts w:ascii="ITC Avant Garde" w:hAnsi="ITC Avant Garde"/>
          <w:sz w:val="22"/>
          <w:szCs w:val="22"/>
        </w:rPr>
        <w:t xml:space="preserve"> </w:t>
      </w:r>
      <w:r w:rsidR="00736208" w:rsidRPr="008452B5">
        <w:rPr>
          <w:rFonts w:ascii="ITC Avant Garde" w:hAnsi="ITC Avant Garde"/>
          <w:sz w:val="22"/>
          <w:szCs w:val="22"/>
        </w:rPr>
        <w:t xml:space="preserve">dentro del </w:t>
      </w:r>
      <w:r w:rsidR="00736208" w:rsidRPr="008452B5">
        <w:rPr>
          <w:rFonts w:ascii="ITC Avant Garde" w:eastAsia="Times New Roman" w:hAnsi="ITC Avant Garde"/>
          <w:bCs/>
          <w:sz w:val="22"/>
          <w:szCs w:val="22"/>
          <w:lang w:eastAsia="es-MX"/>
        </w:rPr>
        <w:t xml:space="preserve">área de cobertura de la región 8, correspondiente a los estados de </w:t>
      </w:r>
      <w:r w:rsidR="00736208" w:rsidRPr="008452B5">
        <w:rPr>
          <w:rFonts w:ascii="ITC Avant Garde" w:eastAsia="Times New Roman" w:hAnsi="ITC Avant Garde"/>
          <w:bCs/>
          <w:color w:val="000000"/>
          <w:sz w:val="22"/>
          <w:szCs w:val="22"/>
          <w:lang w:eastAsia="es-MX"/>
        </w:rPr>
        <w:t>Guerrero, Oaxaca, Puebla, Tlaxcala y Veracruz</w:t>
      </w:r>
      <w:r w:rsidR="00913938">
        <w:rPr>
          <w:rFonts w:ascii="ITC Avant Garde" w:hAnsi="ITC Avant Garde"/>
          <w:sz w:val="22"/>
          <w:szCs w:val="22"/>
        </w:rPr>
        <w:t>.</w:t>
      </w:r>
    </w:p>
    <w:p w:rsidR="007448A6" w:rsidRDefault="00773B0E" w:rsidP="007448A6">
      <w:pPr>
        <w:pStyle w:val="Textoindependiente"/>
        <w:tabs>
          <w:tab w:val="left" w:pos="993"/>
        </w:tabs>
        <w:spacing w:before="240" w:after="240" w:line="360" w:lineRule="auto"/>
        <w:ind w:right="-31"/>
        <w:jc w:val="both"/>
        <w:rPr>
          <w:rFonts w:ascii="ITC Avant Garde" w:eastAsia="Times New Roman" w:hAnsi="ITC Avant Garde"/>
          <w:bCs/>
          <w:sz w:val="22"/>
          <w:szCs w:val="22"/>
          <w:lang w:eastAsia="es-MX"/>
        </w:rPr>
      </w:pPr>
      <w:r>
        <w:rPr>
          <w:rFonts w:ascii="ITC Avant Garde" w:hAnsi="ITC Avant Garde"/>
          <w:b/>
          <w:sz w:val="22"/>
          <w:szCs w:val="22"/>
          <w:lang w:val="es-MX"/>
        </w:rPr>
        <w:t>SEXTO</w:t>
      </w:r>
      <w:r w:rsidR="009841A1">
        <w:rPr>
          <w:rFonts w:ascii="ITC Avant Garde" w:hAnsi="ITC Avant Garde"/>
          <w:b/>
          <w:sz w:val="22"/>
          <w:szCs w:val="22"/>
          <w:lang w:val="es-MX"/>
        </w:rPr>
        <w:t xml:space="preserve">. </w:t>
      </w:r>
      <w:r w:rsidR="005735B2" w:rsidRPr="008452B5">
        <w:rPr>
          <w:rFonts w:ascii="ITC Avant Garde" w:eastAsia="Times New Roman" w:hAnsi="ITC Avant Garde"/>
          <w:bCs/>
          <w:sz w:val="22"/>
          <w:szCs w:val="22"/>
          <w:lang w:eastAsia="es-MX"/>
        </w:rPr>
        <w:t xml:space="preserve">Con fundamento en el artículo 9, fracción II, de la Ley Federal de Telecomunicaciones y Radiodifusión, </w:t>
      </w:r>
      <w:r w:rsidR="005735B2">
        <w:rPr>
          <w:rFonts w:ascii="ITC Avant Garde" w:eastAsia="Times New Roman" w:hAnsi="ITC Avant Garde"/>
          <w:bCs/>
          <w:sz w:val="22"/>
          <w:szCs w:val="22"/>
          <w:lang w:val="es-MX" w:eastAsia="es-MX"/>
        </w:rPr>
        <w:t xml:space="preserve">notifíquese </w:t>
      </w:r>
      <w:r w:rsidR="005735B2" w:rsidRPr="008452B5">
        <w:rPr>
          <w:rFonts w:ascii="ITC Avant Garde" w:eastAsia="Times New Roman" w:hAnsi="ITC Avant Garde"/>
          <w:bCs/>
          <w:sz w:val="22"/>
          <w:szCs w:val="22"/>
          <w:lang w:eastAsia="es-MX"/>
        </w:rPr>
        <w:t>a</w:t>
      </w:r>
      <w:r w:rsidR="005735B2">
        <w:rPr>
          <w:rFonts w:ascii="ITC Avant Garde" w:eastAsia="Times New Roman" w:hAnsi="ITC Avant Garde"/>
          <w:bCs/>
          <w:sz w:val="22"/>
          <w:szCs w:val="22"/>
          <w:lang w:val="es-MX" w:eastAsia="es-MX"/>
        </w:rPr>
        <w:t xml:space="preserve">l Ejecutivo Federal </w:t>
      </w:r>
      <w:r w:rsidR="00BB5733">
        <w:rPr>
          <w:rFonts w:ascii="ITC Avant Garde" w:eastAsia="Times New Roman" w:hAnsi="ITC Avant Garde"/>
          <w:bCs/>
          <w:sz w:val="22"/>
          <w:szCs w:val="22"/>
          <w:lang w:val="es-MX" w:eastAsia="es-MX"/>
        </w:rPr>
        <w:t>por conducto</w:t>
      </w:r>
      <w:r w:rsidR="005735B2">
        <w:rPr>
          <w:rFonts w:ascii="ITC Avant Garde" w:eastAsia="Times New Roman" w:hAnsi="ITC Avant Garde"/>
          <w:bCs/>
          <w:sz w:val="22"/>
          <w:szCs w:val="22"/>
          <w:lang w:val="es-MX" w:eastAsia="es-MX"/>
        </w:rPr>
        <w:t xml:space="preserve"> </w:t>
      </w:r>
      <w:r w:rsidR="005735B2">
        <w:rPr>
          <w:rFonts w:ascii="ITC Avant Garde" w:eastAsia="Times New Roman" w:hAnsi="ITC Avant Garde"/>
          <w:bCs/>
          <w:sz w:val="22"/>
          <w:szCs w:val="22"/>
          <w:lang w:val="es-MX" w:eastAsia="es-MX"/>
        </w:rPr>
        <w:lastRenderedPageBreak/>
        <w:t>de</w:t>
      </w:r>
      <w:r w:rsidR="005735B2" w:rsidRPr="008452B5">
        <w:rPr>
          <w:rFonts w:ascii="ITC Avant Garde" w:eastAsia="Times New Roman" w:hAnsi="ITC Avant Garde"/>
          <w:bCs/>
          <w:sz w:val="22"/>
          <w:szCs w:val="22"/>
          <w:lang w:eastAsia="es-MX"/>
        </w:rPr>
        <w:t xml:space="preserve"> la Secretaría de Comunicaciones y Transportes, a efecto de que </w:t>
      </w:r>
      <w:r w:rsidR="00AE2DC0">
        <w:rPr>
          <w:rFonts w:ascii="ITC Avant Garde" w:eastAsia="Times New Roman" w:hAnsi="ITC Avant Garde"/>
          <w:bCs/>
          <w:sz w:val="22"/>
          <w:szCs w:val="22"/>
          <w:lang w:val="es-MX" w:eastAsia="es-MX"/>
        </w:rPr>
        <w:t xml:space="preserve">en el ámbito de su competencia </w:t>
      </w:r>
      <w:r w:rsidR="005C227B">
        <w:rPr>
          <w:rFonts w:ascii="ITC Avant Garde" w:eastAsia="Times New Roman" w:hAnsi="ITC Avant Garde"/>
          <w:bCs/>
          <w:sz w:val="22"/>
          <w:szCs w:val="22"/>
          <w:lang w:val="es-MX" w:eastAsia="es-MX"/>
        </w:rPr>
        <w:t>determine lo que conforme a derecho corresponda</w:t>
      </w:r>
      <w:r w:rsidR="005735B2" w:rsidRPr="008452B5">
        <w:rPr>
          <w:rFonts w:ascii="ITC Avant Garde" w:eastAsia="Times New Roman" w:hAnsi="ITC Avant Garde"/>
          <w:bCs/>
          <w:sz w:val="22"/>
          <w:szCs w:val="22"/>
          <w:lang w:eastAsia="es-MX"/>
        </w:rPr>
        <w:t xml:space="preserve"> y en su caso, implemente las acciones y medidas necesarias que garanticen la continuidad en la prestación de los servicios de telecomunicaciones </w:t>
      </w:r>
      <w:r w:rsidR="00AE2DC0">
        <w:rPr>
          <w:rFonts w:ascii="ITC Avant Garde" w:eastAsia="Times New Roman" w:hAnsi="ITC Avant Garde"/>
          <w:bCs/>
          <w:sz w:val="22"/>
          <w:szCs w:val="22"/>
          <w:lang w:val="es-MX" w:eastAsia="es-MX"/>
        </w:rPr>
        <w:t xml:space="preserve">concesionados a </w:t>
      </w:r>
      <w:r w:rsidR="00AE2DC0">
        <w:rPr>
          <w:rFonts w:ascii="ITC Avant Garde" w:eastAsia="Times New Roman" w:hAnsi="ITC Avant Garde"/>
          <w:b/>
          <w:sz w:val="22"/>
          <w:szCs w:val="22"/>
          <w:lang w:val="es-MX" w:eastAsia="es-MX"/>
        </w:rPr>
        <w:t xml:space="preserve">SERVICIOS DE ACCESO INALÁMBRICO, S.A. DE C.V. </w:t>
      </w:r>
      <w:r w:rsidR="005735B2" w:rsidRPr="008452B5">
        <w:rPr>
          <w:rFonts w:ascii="ITC Avant Garde" w:eastAsia="Times New Roman" w:hAnsi="ITC Avant Garde"/>
          <w:bCs/>
          <w:sz w:val="22"/>
          <w:szCs w:val="22"/>
          <w:lang w:eastAsia="es-MX"/>
        </w:rPr>
        <w:t xml:space="preserve">dentro del área de cobertura de la región 8, correspondiente a los estados de </w:t>
      </w:r>
      <w:r w:rsidR="005735B2" w:rsidRPr="008452B5">
        <w:rPr>
          <w:rFonts w:ascii="ITC Avant Garde" w:eastAsia="Times New Roman" w:hAnsi="ITC Avant Garde"/>
          <w:bCs/>
          <w:color w:val="000000"/>
          <w:sz w:val="22"/>
          <w:szCs w:val="22"/>
          <w:lang w:eastAsia="es-MX"/>
        </w:rPr>
        <w:t>Guerrero, Oaxaca, Puebla, Tlaxcala y Veracruz</w:t>
      </w:r>
      <w:r w:rsidR="005735B2" w:rsidRPr="008452B5">
        <w:rPr>
          <w:rFonts w:ascii="ITC Avant Garde" w:eastAsia="Times New Roman" w:hAnsi="ITC Avant Garde"/>
          <w:bCs/>
          <w:sz w:val="22"/>
          <w:szCs w:val="22"/>
          <w:lang w:eastAsia="es-MX"/>
        </w:rPr>
        <w:t>.</w:t>
      </w:r>
    </w:p>
    <w:p w:rsidR="007448A6" w:rsidRDefault="005C227B" w:rsidP="007448A6">
      <w:pPr>
        <w:pStyle w:val="Textoindependiente"/>
        <w:tabs>
          <w:tab w:val="left" w:pos="993"/>
        </w:tabs>
        <w:spacing w:before="240" w:after="240" w:line="360" w:lineRule="auto"/>
        <w:ind w:right="-31"/>
        <w:jc w:val="both"/>
        <w:rPr>
          <w:rFonts w:ascii="ITC Avant Garde" w:eastAsia="Times New Roman" w:hAnsi="ITC Avant Garde"/>
          <w:sz w:val="22"/>
          <w:szCs w:val="22"/>
          <w:lang w:val="es-MX" w:eastAsia="es-MX"/>
        </w:rPr>
      </w:pPr>
      <w:r>
        <w:rPr>
          <w:rFonts w:ascii="ITC Avant Garde" w:eastAsia="Times New Roman" w:hAnsi="ITC Avant Garde"/>
          <w:sz w:val="22"/>
          <w:szCs w:val="22"/>
          <w:lang w:val="es-MX" w:eastAsia="es-MX"/>
        </w:rPr>
        <w:t>Co</w:t>
      </w:r>
      <w:r w:rsidR="00CD5824">
        <w:rPr>
          <w:rFonts w:ascii="ITC Avant Garde" w:eastAsia="Times New Roman" w:hAnsi="ITC Avant Garde"/>
          <w:sz w:val="22"/>
          <w:szCs w:val="22"/>
          <w:lang w:val="es-MX" w:eastAsia="es-MX"/>
        </w:rPr>
        <w:t xml:space="preserve">n independencia de lo anterior, se otorga a </w:t>
      </w:r>
      <w:r w:rsidR="00CD5824">
        <w:rPr>
          <w:rFonts w:ascii="ITC Avant Garde" w:eastAsia="Times New Roman" w:hAnsi="ITC Avant Garde"/>
          <w:b/>
          <w:sz w:val="22"/>
          <w:szCs w:val="22"/>
          <w:lang w:val="es-MX" w:eastAsia="es-MX"/>
        </w:rPr>
        <w:t xml:space="preserve">SERVICIOS DE ACCESO INALÁMBRICO, S.A. DE C.V. </w:t>
      </w:r>
      <w:r w:rsidR="00CD5824">
        <w:rPr>
          <w:rFonts w:ascii="ITC Avant Garde" w:eastAsia="Times New Roman" w:hAnsi="ITC Avant Garde"/>
          <w:sz w:val="22"/>
          <w:szCs w:val="22"/>
          <w:lang w:val="es-MX" w:eastAsia="es-MX"/>
        </w:rPr>
        <w:t>un plazo de noventa días naturales contados a partir de que surta efectos la notificación de la presente resolución, a efecto de que en caso de tener usuarios o suscriptores de sus servicios</w:t>
      </w:r>
      <w:r w:rsidR="008E59EA">
        <w:rPr>
          <w:rFonts w:ascii="ITC Avant Garde" w:eastAsia="Times New Roman" w:hAnsi="ITC Avant Garde"/>
          <w:sz w:val="22"/>
          <w:szCs w:val="22"/>
          <w:lang w:val="es-MX" w:eastAsia="es-MX"/>
        </w:rPr>
        <w:t xml:space="preserve">, </w:t>
      </w:r>
      <w:r w:rsidR="00AE2DC0">
        <w:rPr>
          <w:rFonts w:ascii="ITC Avant Garde" w:eastAsia="Times New Roman" w:hAnsi="ITC Avant Garde"/>
          <w:sz w:val="22"/>
          <w:szCs w:val="22"/>
          <w:lang w:val="es-MX" w:eastAsia="es-MX"/>
        </w:rPr>
        <w:t xml:space="preserve">proceda </w:t>
      </w:r>
      <w:r w:rsidR="008E59EA">
        <w:rPr>
          <w:rFonts w:ascii="ITC Avant Garde" w:eastAsia="Times New Roman" w:hAnsi="ITC Avant Garde"/>
          <w:sz w:val="22"/>
          <w:szCs w:val="22"/>
          <w:lang w:val="es-MX" w:eastAsia="es-MX"/>
        </w:rPr>
        <w:t>a dar aviso de la terminación de los mismos y haga de su conocimiento la posibilidad de contratar los servicios de acceso inalámbrico fijo o móvil con otros concesionarios que los presten en el área de cobertura, si así lo deciden o bien, celebrar los contratos respectivos con otros concesionarios para llevar a cabo la migración de los usuarios.</w:t>
      </w:r>
    </w:p>
    <w:p w:rsidR="007448A6" w:rsidRDefault="00773B0E" w:rsidP="007448A6">
      <w:pPr>
        <w:pStyle w:val="Textoindependiente"/>
        <w:tabs>
          <w:tab w:val="left" w:pos="993"/>
        </w:tabs>
        <w:spacing w:before="240" w:after="240" w:line="360" w:lineRule="auto"/>
        <w:ind w:right="-31"/>
        <w:jc w:val="both"/>
        <w:rPr>
          <w:rFonts w:ascii="ITC Avant Garde" w:hAnsi="ITC Avant Garde"/>
          <w:sz w:val="22"/>
          <w:szCs w:val="22"/>
        </w:rPr>
      </w:pPr>
      <w:r>
        <w:rPr>
          <w:rFonts w:ascii="ITC Avant Garde" w:eastAsia="Times New Roman" w:hAnsi="ITC Avant Garde"/>
          <w:b/>
          <w:sz w:val="22"/>
          <w:szCs w:val="22"/>
          <w:lang w:val="es-MX" w:eastAsia="es-MX"/>
        </w:rPr>
        <w:t>SÉPTIMO</w:t>
      </w:r>
      <w:r w:rsidR="00BB59EB" w:rsidRPr="00BB59EB">
        <w:rPr>
          <w:rFonts w:ascii="ITC Avant Garde" w:eastAsia="Times New Roman" w:hAnsi="ITC Avant Garde"/>
          <w:b/>
          <w:sz w:val="22"/>
          <w:szCs w:val="22"/>
          <w:lang w:val="es-MX" w:eastAsia="es-MX"/>
        </w:rPr>
        <w:t xml:space="preserve">. </w:t>
      </w:r>
      <w:r w:rsidR="00BB59EB">
        <w:rPr>
          <w:rFonts w:ascii="ITC Avant Garde" w:eastAsia="Times New Roman" w:hAnsi="ITC Avant Garde"/>
          <w:sz w:val="22"/>
          <w:szCs w:val="22"/>
          <w:lang w:val="es-MX" w:eastAsia="es-MX"/>
        </w:rPr>
        <w:t xml:space="preserve">Se informa a </w:t>
      </w:r>
      <w:r w:rsidR="00BB59EB">
        <w:rPr>
          <w:rFonts w:ascii="ITC Avant Garde" w:eastAsia="Times New Roman" w:hAnsi="ITC Avant Garde"/>
          <w:b/>
          <w:sz w:val="22"/>
          <w:szCs w:val="22"/>
          <w:lang w:val="es-MX" w:eastAsia="es-MX"/>
        </w:rPr>
        <w:t xml:space="preserve">SERVICIOS DE ACCESO INALÁMBRICO, S.A. DE C.V. </w:t>
      </w:r>
      <w:r w:rsidR="00BB59EB">
        <w:rPr>
          <w:rFonts w:ascii="ITC Avant Garde" w:eastAsia="Times New Roman" w:hAnsi="ITC Avant Garde"/>
          <w:sz w:val="22"/>
          <w:szCs w:val="22"/>
          <w:lang w:val="es-MX" w:eastAsia="es-MX"/>
        </w:rPr>
        <w:t xml:space="preserve">que dentro del plazo señalado en el resolutivo anterior, podrá disponer </w:t>
      </w:r>
      <w:r w:rsidR="00BB59EB" w:rsidRPr="00BB59EB">
        <w:rPr>
          <w:rFonts w:ascii="ITC Avant Garde" w:hAnsi="ITC Avant Garde"/>
          <w:sz w:val="22"/>
          <w:szCs w:val="22"/>
        </w:rPr>
        <w:t>de los bienes, equipos e instalaciones de su propiedad, en caso de haberlos, que estuvieran afectos a la “</w:t>
      </w:r>
      <w:r w:rsidR="00BB59EB" w:rsidRPr="00BB59EB">
        <w:rPr>
          <w:rFonts w:ascii="ITC Avant Garde" w:hAnsi="ITC Avant Garde"/>
          <w:b/>
          <w:sz w:val="22"/>
          <w:szCs w:val="22"/>
        </w:rPr>
        <w:t>CONCESIÓN DE RED</w:t>
      </w:r>
      <w:r w:rsidR="00BB59EB" w:rsidRPr="00BB59EB">
        <w:rPr>
          <w:rFonts w:ascii="ITC Avant Garde" w:hAnsi="ITC Avant Garde"/>
          <w:sz w:val="22"/>
          <w:szCs w:val="22"/>
        </w:rPr>
        <w:t xml:space="preserve">”, </w:t>
      </w:r>
      <w:r w:rsidR="009C2481">
        <w:rPr>
          <w:rFonts w:ascii="ITC Avant Garde" w:hAnsi="ITC Avant Garde"/>
          <w:sz w:val="22"/>
          <w:szCs w:val="22"/>
          <w:lang w:val="es-MX"/>
        </w:rPr>
        <w:t xml:space="preserve">y que hubieran sido destinados </w:t>
      </w:r>
      <w:r w:rsidR="00BB59EB">
        <w:rPr>
          <w:rFonts w:ascii="ITC Avant Garde" w:hAnsi="ITC Avant Garde"/>
          <w:sz w:val="22"/>
          <w:szCs w:val="22"/>
          <w:lang w:val="es-MX"/>
        </w:rPr>
        <w:t xml:space="preserve">para la prestación de los servicios </w:t>
      </w:r>
      <w:r w:rsidR="003A48D4">
        <w:rPr>
          <w:rFonts w:ascii="ITC Avant Garde" w:hAnsi="ITC Avant Garde"/>
          <w:sz w:val="22"/>
          <w:szCs w:val="22"/>
          <w:lang w:val="es-MX"/>
        </w:rPr>
        <w:t>concesionados</w:t>
      </w:r>
      <w:r w:rsidR="00BB59EB" w:rsidRPr="00BB59EB">
        <w:rPr>
          <w:rFonts w:ascii="ITC Avant Garde" w:hAnsi="ITC Avant Garde"/>
          <w:sz w:val="22"/>
          <w:szCs w:val="22"/>
        </w:rPr>
        <w:t>.</w:t>
      </w:r>
    </w:p>
    <w:p w:rsidR="007448A6" w:rsidRDefault="00773B0E" w:rsidP="007448A6">
      <w:pPr>
        <w:pStyle w:val="Textoindependiente"/>
        <w:tabs>
          <w:tab w:val="left" w:pos="993"/>
        </w:tabs>
        <w:spacing w:before="240" w:after="240" w:line="360" w:lineRule="auto"/>
        <w:ind w:right="-31"/>
        <w:jc w:val="both"/>
        <w:rPr>
          <w:rFonts w:ascii="ITC Avant Garde" w:hAnsi="ITC Avant Garde"/>
          <w:sz w:val="22"/>
          <w:szCs w:val="22"/>
        </w:rPr>
      </w:pPr>
      <w:r>
        <w:rPr>
          <w:rFonts w:ascii="ITC Avant Garde" w:hAnsi="ITC Avant Garde"/>
          <w:b/>
          <w:sz w:val="22"/>
          <w:szCs w:val="22"/>
          <w:lang w:val="es-MX"/>
        </w:rPr>
        <w:t xml:space="preserve">OCTAVO. </w:t>
      </w:r>
      <w:r>
        <w:rPr>
          <w:rFonts w:ascii="ITC Avant Garde" w:hAnsi="ITC Avant Garde"/>
          <w:sz w:val="22"/>
          <w:szCs w:val="22"/>
          <w:lang w:val="es-MX"/>
        </w:rPr>
        <w:t xml:space="preserve">Con base en lo anterior </w:t>
      </w:r>
      <w:r w:rsidRPr="000314B6">
        <w:rPr>
          <w:rFonts w:ascii="ITC Avant Garde" w:hAnsi="ITC Avant Garde"/>
          <w:sz w:val="22"/>
          <w:szCs w:val="22"/>
          <w:lang w:val="es-MX"/>
        </w:rPr>
        <w:t>y con fundamento en el artículo</w:t>
      </w:r>
      <w:r w:rsidRPr="000314B6">
        <w:rPr>
          <w:rFonts w:ascii="ITC Avant Garde" w:hAnsi="ITC Avant Garde"/>
          <w:sz w:val="22"/>
          <w:szCs w:val="22"/>
        </w:rPr>
        <w:t xml:space="preserve"> </w:t>
      </w:r>
      <w:r w:rsidRPr="000314B6">
        <w:rPr>
          <w:rFonts w:ascii="ITC Avant Garde" w:eastAsia="Times New Roman" w:hAnsi="ITC Avant Garde"/>
          <w:sz w:val="22"/>
          <w:szCs w:val="22"/>
          <w:lang w:eastAsia="es-MX"/>
        </w:rPr>
        <w:t>304 de</w:t>
      </w:r>
      <w:r>
        <w:rPr>
          <w:rFonts w:ascii="ITC Avant Garde" w:eastAsia="Times New Roman" w:hAnsi="ITC Avant Garde"/>
          <w:sz w:val="22"/>
          <w:szCs w:val="22"/>
          <w:lang w:val="es-MX" w:eastAsia="es-MX"/>
        </w:rPr>
        <w:t xml:space="preserve"> la Ley Federal de Telecomunicaciones y Radiodifusión, </w:t>
      </w:r>
      <w:r w:rsidR="000603BE">
        <w:rPr>
          <w:rFonts w:ascii="ITC Avant Garde" w:eastAsia="Times New Roman" w:hAnsi="ITC Avant Garde"/>
          <w:b/>
          <w:sz w:val="22"/>
          <w:szCs w:val="22"/>
          <w:lang w:val="es-MX" w:eastAsia="es-MX"/>
        </w:rPr>
        <w:t>SERVICIOS DE ACCESO INALÁMBRICOS, S.A. DE C.V.</w:t>
      </w:r>
      <w:r w:rsidR="000603BE" w:rsidRPr="000314B6">
        <w:rPr>
          <w:rFonts w:ascii="ITC Avant Garde" w:eastAsia="Times New Roman" w:hAnsi="ITC Avant Garde"/>
          <w:sz w:val="22"/>
          <w:szCs w:val="22"/>
          <w:lang w:eastAsia="es-MX"/>
        </w:rPr>
        <w:t xml:space="preserve"> </w:t>
      </w:r>
      <w:r w:rsidR="00AE2DC0">
        <w:rPr>
          <w:rFonts w:ascii="ITC Avant Garde" w:eastAsia="Times New Roman" w:hAnsi="ITC Avant Garde"/>
          <w:sz w:val="22"/>
          <w:szCs w:val="22"/>
          <w:lang w:val="es-MX" w:eastAsia="es-MX"/>
        </w:rPr>
        <w:t xml:space="preserve">queda </w:t>
      </w:r>
      <w:r w:rsidR="00F82445">
        <w:rPr>
          <w:rFonts w:ascii="ITC Avant Garde" w:eastAsia="Times New Roman" w:hAnsi="ITC Avant Garde"/>
          <w:sz w:val="22"/>
          <w:szCs w:val="22"/>
          <w:lang w:val="es-MX" w:eastAsia="es-MX"/>
        </w:rPr>
        <w:t>inhabilitada</w:t>
      </w:r>
      <w:r w:rsidR="00AE2DC0">
        <w:rPr>
          <w:rFonts w:ascii="ITC Avant Garde" w:eastAsia="Times New Roman" w:hAnsi="ITC Avant Garde"/>
          <w:sz w:val="22"/>
          <w:szCs w:val="22"/>
          <w:lang w:val="es-MX" w:eastAsia="es-MX"/>
        </w:rPr>
        <w:t xml:space="preserve"> </w:t>
      </w:r>
      <w:r w:rsidRPr="000314B6">
        <w:rPr>
          <w:rFonts w:ascii="ITC Avant Garde" w:eastAsia="Times New Roman" w:hAnsi="ITC Avant Garde"/>
          <w:sz w:val="22"/>
          <w:szCs w:val="22"/>
          <w:lang w:eastAsia="es-MX"/>
        </w:rPr>
        <w:t xml:space="preserve">para obtener, por sí o a través de otra persona, nuevas concesiones o autorizaciones de las previstas en </w:t>
      </w:r>
      <w:r>
        <w:rPr>
          <w:rFonts w:ascii="ITC Avant Garde" w:eastAsia="Times New Roman" w:hAnsi="ITC Avant Garde"/>
          <w:sz w:val="22"/>
          <w:szCs w:val="22"/>
          <w:lang w:val="es-MX" w:eastAsia="es-MX"/>
        </w:rPr>
        <w:t>dicho ordenamiento</w:t>
      </w:r>
      <w:r w:rsidRPr="000314B6">
        <w:rPr>
          <w:rFonts w:ascii="ITC Avant Garde" w:eastAsia="Times New Roman" w:hAnsi="ITC Avant Garde"/>
          <w:sz w:val="22"/>
          <w:szCs w:val="22"/>
          <w:lang w:eastAsia="es-MX"/>
        </w:rPr>
        <w:t xml:space="preserve">, por un plazo de </w:t>
      </w:r>
      <w:r w:rsidRPr="000314B6">
        <w:rPr>
          <w:rFonts w:ascii="ITC Avant Garde" w:eastAsia="Times New Roman" w:hAnsi="ITC Avant Garde"/>
          <w:b/>
          <w:sz w:val="22"/>
          <w:szCs w:val="22"/>
          <w:u w:val="single"/>
          <w:lang w:eastAsia="es-MX"/>
        </w:rPr>
        <w:t>cinco años</w:t>
      </w:r>
      <w:r w:rsidRPr="000314B6">
        <w:rPr>
          <w:rFonts w:ascii="ITC Avant Garde" w:eastAsia="Times New Roman" w:hAnsi="ITC Avant Garde"/>
          <w:sz w:val="22"/>
          <w:szCs w:val="22"/>
          <w:lang w:eastAsia="es-MX"/>
        </w:rPr>
        <w:t xml:space="preserve"> contados a partir de que </w:t>
      </w:r>
      <w:r>
        <w:rPr>
          <w:rFonts w:ascii="ITC Avant Garde" w:eastAsia="Times New Roman" w:hAnsi="ITC Avant Garde"/>
          <w:sz w:val="22"/>
          <w:szCs w:val="22"/>
          <w:lang w:val="es-MX" w:eastAsia="es-MX"/>
        </w:rPr>
        <w:t>haya</w:t>
      </w:r>
      <w:r w:rsidRPr="000314B6">
        <w:rPr>
          <w:rFonts w:ascii="ITC Avant Garde" w:eastAsia="Times New Roman" w:hAnsi="ITC Avant Garde"/>
          <w:sz w:val="22"/>
          <w:szCs w:val="22"/>
          <w:lang w:eastAsia="es-MX"/>
        </w:rPr>
        <w:t xml:space="preserve"> quedado firme la </w:t>
      </w:r>
      <w:r>
        <w:rPr>
          <w:rFonts w:ascii="ITC Avant Garde" w:eastAsia="Times New Roman" w:hAnsi="ITC Avant Garde"/>
          <w:sz w:val="22"/>
          <w:szCs w:val="22"/>
          <w:lang w:val="es-MX" w:eastAsia="es-MX"/>
        </w:rPr>
        <w:t xml:space="preserve">presente </w:t>
      </w:r>
      <w:r w:rsidRPr="000314B6">
        <w:rPr>
          <w:rFonts w:ascii="ITC Avant Garde" w:eastAsia="Times New Roman" w:hAnsi="ITC Avant Garde"/>
          <w:sz w:val="22"/>
          <w:szCs w:val="22"/>
          <w:lang w:eastAsia="es-MX"/>
        </w:rPr>
        <w:t>resolución</w:t>
      </w:r>
      <w:r w:rsidRPr="000314B6">
        <w:rPr>
          <w:rFonts w:ascii="ITC Avant Garde" w:hAnsi="ITC Avant Garde"/>
          <w:sz w:val="22"/>
          <w:szCs w:val="22"/>
        </w:rPr>
        <w:t>.</w:t>
      </w:r>
    </w:p>
    <w:p w:rsidR="007448A6" w:rsidRDefault="00773B0E" w:rsidP="007448A6">
      <w:pPr>
        <w:pStyle w:val="Textoindependiente"/>
        <w:tabs>
          <w:tab w:val="left" w:pos="993"/>
        </w:tabs>
        <w:spacing w:before="240" w:after="240" w:line="360" w:lineRule="auto"/>
        <w:ind w:right="-31"/>
        <w:jc w:val="both"/>
        <w:rPr>
          <w:rFonts w:ascii="ITC Avant Garde" w:hAnsi="ITC Avant Garde"/>
          <w:sz w:val="22"/>
          <w:szCs w:val="22"/>
          <w:lang w:val="es-MX"/>
        </w:rPr>
      </w:pPr>
      <w:r>
        <w:rPr>
          <w:rFonts w:ascii="ITC Avant Garde" w:hAnsi="ITC Avant Garde"/>
          <w:b/>
          <w:sz w:val="22"/>
          <w:szCs w:val="22"/>
          <w:lang w:val="es-MX"/>
        </w:rPr>
        <w:lastRenderedPageBreak/>
        <w:t>NOVENO</w:t>
      </w:r>
      <w:r w:rsidR="00BB59EB">
        <w:rPr>
          <w:rFonts w:ascii="ITC Avant Garde" w:hAnsi="ITC Avant Garde"/>
          <w:b/>
          <w:sz w:val="22"/>
          <w:szCs w:val="22"/>
          <w:lang w:val="es-MX"/>
        </w:rPr>
        <w:t xml:space="preserve">. </w:t>
      </w:r>
      <w:r w:rsidR="00BB59EB">
        <w:rPr>
          <w:rFonts w:ascii="ITC Avant Garde" w:hAnsi="ITC Avant Garde"/>
          <w:sz w:val="22"/>
          <w:szCs w:val="22"/>
          <w:lang w:val="es-MX"/>
        </w:rPr>
        <w:t>Se instruye a la Unidad de Cumplimiento de este Instituto Federal de Telecomunicaciones para que una vez que surta efectos la</w:t>
      </w:r>
      <w:r w:rsidR="00A44441" w:rsidRPr="00A44441">
        <w:rPr>
          <w:rFonts w:ascii="ITC Avant Garde" w:hAnsi="ITC Avant Garde"/>
          <w:sz w:val="22"/>
          <w:szCs w:val="22"/>
          <w:lang w:val="es-MX"/>
        </w:rPr>
        <w:t xml:space="preserve"> </w:t>
      </w:r>
      <w:r w:rsidR="00A44441">
        <w:rPr>
          <w:rFonts w:ascii="ITC Avant Garde" w:hAnsi="ITC Avant Garde"/>
          <w:sz w:val="22"/>
          <w:szCs w:val="22"/>
          <w:lang w:val="es-MX"/>
        </w:rPr>
        <w:t>notificación de la</w:t>
      </w:r>
      <w:r w:rsidR="00BB59EB">
        <w:rPr>
          <w:rFonts w:ascii="ITC Avant Garde" w:hAnsi="ITC Avant Garde"/>
          <w:sz w:val="22"/>
          <w:szCs w:val="22"/>
          <w:lang w:val="es-MX"/>
        </w:rPr>
        <w:t xml:space="preserve"> presente resolución, verifique el cumplimiento de la misma.</w:t>
      </w:r>
    </w:p>
    <w:p w:rsidR="007448A6" w:rsidRDefault="00BB59EB" w:rsidP="007448A6">
      <w:pPr>
        <w:pStyle w:val="Textoindependiente"/>
        <w:tabs>
          <w:tab w:val="left" w:pos="993"/>
        </w:tabs>
        <w:spacing w:before="240" w:after="240" w:line="360" w:lineRule="auto"/>
        <w:ind w:right="-31"/>
        <w:jc w:val="both"/>
        <w:rPr>
          <w:rFonts w:ascii="ITC Avant Garde" w:eastAsia="Times New Roman" w:hAnsi="ITC Avant Garde"/>
          <w:sz w:val="22"/>
          <w:szCs w:val="22"/>
          <w:lang w:eastAsia="es-MX"/>
        </w:rPr>
      </w:pPr>
      <w:r>
        <w:rPr>
          <w:rFonts w:ascii="ITC Avant Garde" w:eastAsia="Times New Roman" w:hAnsi="ITC Avant Garde"/>
          <w:b/>
          <w:sz w:val="22"/>
          <w:szCs w:val="22"/>
          <w:lang w:val="es-MX" w:eastAsia="es-MX"/>
        </w:rPr>
        <w:t>DÉCIMO</w:t>
      </w:r>
      <w:r w:rsidR="00D41361" w:rsidRPr="008452B5">
        <w:rPr>
          <w:rFonts w:ascii="ITC Avant Garde" w:eastAsia="Times New Roman" w:hAnsi="ITC Avant Garde"/>
          <w:b/>
          <w:sz w:val="22"/>
          <w:szCs w:val="22"/>
          <w:lang w:eastAsia="es-MX"/>
        </w:rPr>
        <w:t>.</w:t>
      </w:r>
      <w:r w:rsidR="00D41361" w:rsidRPr="008452B5">
        <w:rPr>
          <w:rFonts w:ascii="ITC Avant Garde" w:eastAsia="Times New Roman" w:hAnsi="ITC Avant Garde"/>
          <w:sz w:val="22"/>
          <w:szCs w:val="22"/>
          <w:lang w:eastAsia="es-MX"/>
        </w:rPr>
        <w:t xml:space="preserve"> </w:t>
      </w:r>
      <w:r w:rsidR="00856C1F" w:rsidRPr="008452B5">
        <w:rPr>
          <w:rFonts w:ascii="ITC Avant Garde" w:eastAsia="Times New Roman" w:hAnsi="ITC Avant Garde"/>
          <w:sz w:val="22"/>
          <w:szCs w:val="22"/>
          <w:lang w:eastAsia="es-MX"/>
        </w:rPr>
        <w:t xml:space="preserve">Con fundamento en el artículo 35, fracción I, de la Ley Federal de Procedimiento Administrativo, se ordena que la presente Resolución se notifique personalmente a </w:t>
      </w:r>
      <w:r w:rsidR="00D41361" w:rsidRPr="008452B5">
        <w:rPr>
          <w:rFonts w:ascii="ITC Avant Garde" w:eastAsia="Times New Roman" w:hAnsi="ITC Avant Garde"/>
          <w:b/>
          <w:bCs/>
          <w:color w:val="000000"/>
          <w:sz w:val="22"/>
          <w:szCs w:val="22"/>
          <w:lang w:eastAsia="es-MX"/>
        </w:rPr>
        <w:t>SERVICIOS DE ACCESO INALÁMBRICOS, S.A. DE C.V.</w:t>
      </w:r>
      <w:r w:rsidR="006161B3" w:rsidRPr="008452B5">
        <w:rPr>
          <w:rFonts w:ascii="ITC Avant Garde" w:eastAsia="Times New Roman" w:hAnsi="ITC Avant Garde"/>
          <w:b/>
          <w:bCs/>
          <w:sz w:val="22"/>
          <w:szCs w:val="22"/>
          <w:lang w:eastAsia="es-MX"/>
        </w:rPr>
        <w:t xml:space="preserve"> </w:t>
      </w:r>
      <w:r w:rsidR="00856C1F" w:rsidRPr="008452B5">
        <w:rPr>
          <w:rFonts w:ascii="ITC Avant Garde" w:eastAsia="Times New Roman" w:hAnsi="ITC Avant Garde"/>
          <w:sz w:val="22"/>
          <w:szCs w:val="22"/>
          <w:lang w:eastAsia="es-MX"/>
        </w:rPr>
        <w:t>en el domicilio precisado en el proemio de la presente Resolución.</w:t>
      </w:r>
    </w:p>
    <w:p w:rsidR="007448A6" w:rsidRDefault="00072359" w:rsidP="007448A6">
      <w:pPr>
        <w:pStyle w:val="Textoindependiente"/>
        <w:tabs>
          <w:tab w:val="left" w:pos="993"/>
        </w:tabs>
        <w:spacing w:before="240" w:after="240" w:line="360" w:lineRule="auto"/>
        <w:ind w:right="-31"/>
        <w:jc w:val="both"/>
        <w:rPr>
          <w:rFonts w:ascii="ITC Avant Garde" w:eastAsia="Times New Roman" w:hAnsi="ITC Avant Garde"/>
          <w:bCs/>
          <w:color w:val="000000"/>
          <w:sz w:val="22"/>
          <w:szCs w:val="22"/>
          <w:lang w:eastAsia="es-MX"/>
        </w:rPr>
      </w:pPr>
      <w:r>
        <w:rPr>
          <w:rFonts w:ascii="ITC Avant Garde" w:eastAsia="Times New Roman" w:hAnsi="ITC Avant Garde"/>
          <w:b/>
          <w:sz w:val="22"/>
          <w:szCs w:val="22"/>
          <w:lang w:val="es-MX" w:eastAsia="es-MX"/>
        </w:rPr>
        <w:t xml:space="preserve">DÉCIMO </w:t>
      </w:r>
      <w:r w:rsidR="00773B0E">
        <w:rPr>
          <w:rFonts w:ascii="ITC Avant Garde" w:eastAsia="Times New Roman" w:hAnsi="ITC Avant Garde"/>
          <w:b/>
          <w:sz w:val="22"/>
          <w:szCs w:val="22"/>
          <w:lang w:val="es-MX" w:eastAsia="es-MX"/>
        </w:rPr>
        <w:t>PRIMERO</w:t>
      </w:r>
      <w:r w:rsidR="00856C1F" w:rsidRPr="008452B5">
        <w:rPr>
          <w:rFonts w:ascii="ITC Avant Garde" w:eastAsia="Times New Roman" w:hAnsi="ITC Avant Garde"/>
          <w:b/>
          <w:sz w:val="22"/>
          <w:szCs w:val="22"/>
          <w:lang w:eastAsia="es-MX"/>
        </w:rPr>
        <w:t xml:space="preserve">. </w:t>
      </w:r>
      <w:r w:rsidR="0005042A" w:rsidRPr="008452B5">
        <w:rPr>
          <w:rFonts w:ascii="ITC Avant Garde" w:eastAsia="Times New Roman" w:hAnsi="ITC Avant Garde"/>
          <w:sz w:val="22"/>
          <w:szCs w:val="22"/>
          <w:lang w:eastAsia="es-MX"/>
        </w:rPr>
        <w:t xml:space="preserve">En términos del artículo 3, fracción XIV, de la Ley Federal del Procedimiento Administrativo, de aplicación supletoria a la Ley Federal de Telecomunicaciones, se informa a </w:t>
      </w:r>
      <w:r w:rsidR="00D41361" w:rsidRPr="008452B5">
        <w:rPr>
          <w:rFonts w:ascii="ITC Avant Garde" w:eastAsia="Times New Roman" w:hAnsi="ITC Avant Garde"/>
          <w:b/>
          <w:bCs/>
          <w:color w:val="000000"/>
          <w:sz w:val="22"/>
          <w:szCs w:val="22"/>
          <w:lang w:eastAsia="es-MX"/>
        </w:rPr>
        <w:t>SERVICIOS DE ACCESO INALÁMBRICOS, S.A. DE C.V.</w:t>
      </w:r>
      <w:r w:rsidR="006161B3" w:rsidRPr="008452B5">
        <w:rPr>
          <w:rFonts w:ascii="ITC Avant Garde" w:eastAsia="Times New Roman" w:hAnsi="ITC Avant Garde"/>
          <w:b/>
          <w:bCs/>
          <w:sz w:val="22"/>
          <w:szCs w:val="22"/>
          <w:lang w:eastAsia="es-MX"/>
        </w:rPr>
        <w:t xml:space="preserve"> </w:t>
      </w:r>
      <w:r w:rsidR="0005042A" w:rsidRPr="008452B5">
        <w:rPr>
          <w:rFonts w:ascii="ITC Avant Garde" w:eastAsia="Times New Roman" w:hAnsi="ITC Avant Garde"/>
          <w:bCs/>
          <w:color w:val="000000"/>
          <w:sz w:val="22"/>
          <w:szCs w:val="22"/>
          <w:lang w:eastAsia="es-MX"/>
        </w:rPr>
        <w:t xml:space="preserve">que podrá consultar el expediente en que se actúa en días hábiles en las oficinas de la Unidad de Cumplimiento del Instituto Federal de Telecomunicaciones, con domicilio en </w:t>
      </w:r>
      <w:r w:rsidR="0005042A" w:rsidRPr="008452B5">
        <w:rPr>
          <w:rFonts w:ascii="ITC Avant Garde" w:hAnsi="ITC Avant Garde"/>
          <w:color w:val="000000"/>
          <w:sz w:val="22"/>
          <w:szCs w:val="22"/>
          <w:shd w:val="clear" w:color="auto" w:fill="FFFFFF"/>
        </w:rPr>
        <w:t xml:space="preserve">Avenida Insurgentes Sur número 838, Colonia Del Valle, Delegación Benito Juárez, </w:t>
      </w:r>
      <w:r w:rsidR="00E17E06" w:rsidRPr="008452B5">
        <w:rPr>
          <w:rFonts w:ascii="ITC Avant Garde" w:hAnsi="ITC Avant Garde"/>
          <w:color w:val="000000"/>
          <w:sz w:val="22"/>
          <w:szCs w:val="22"/>
          <w:shd w:val="clear" w:color="auto" w:fill="FFFFFF"/>
        </w:rPr>
        <w:t xml:space="preserve">Ciudad de </w:t>
      </w:r>
      <w:r w:rsidR="0005042A" w:rsidRPr="008452B5">
        <w:rPr>
          <w:rFonts w:ascii="ITC Avant Garde" w:hAnsi="ITC Avant Garde"/>
          <w:color w:val="000000"/>
          <w:sz w:val="22"/>
          <w:szCs w:val="22"/>
          <w:shd w:val="clear" w:color="auto" w:fill="FFFFFF"/>
        </w:rPr>
        <w:t>México, Código Postal 03100</w:t>
      </w:r>
      <w:r w:rsidR="0005042A" w:rsidRPr="008452B5">
        <w:rPr>
          <w:rFonts w:ascii="ITC Avant Garde" w:eastAsia="Times New Roman" w:hAnsi="ITC Avant Garde"/>
          <w:bCs/>
          <w:color w:val="000000"/>
          <w:sz w:val="22"/>
          <w:szCs w:val="22"/>
          <w:lang w:eastAsia="es-MX"/>
        </w:rPr>
        <w:t>, dentro del siguiente horario: de lunes a jueves de las 9:00 a las 18:</w:t>
      </w:r>
      <w:r w:rsidR="00C71A6F" w:rsidRPr="008452B5">
        <w:rPr>
          <w:rFonts w:ascii="ITC Avant Garde" w:eastAsia="Times New Roman" w:hAnsi="ITC Avant Garde"/>
          <w:bCs/>
          <w:color w:val="000000"/>
          <w:sz w:val="22"/>
          <w:szCs w:val="22"/>
          <w:lang w:eastAsia="es-MX"/>
        </w:rPr>
        <w:t>30 horas y viernes de las 9</w:t>
      </w:r>
      <w:r w:rsidR="0005042A" w:rsidRPr="008452B5">
        <w:rPr>
          <w:rFonts w:ascii="ITC Avant Garde" w:eastAsia="Times New Roman" w:hAnsi="ITC Avant Garde"/>
          <w:bCs/>
          <w:color w:val="000000"/>
          <w:sz w:val="22"/>
          <w:szCs w:val="22"/>
          <w:lang w:eastAsia="es-MX"/>
        </w:rPr>
        <w:t>:</w:t>
      </w:r>
      <w:r w:rsidR="00C71A6F" w:rsidRPr="008452B5">
        <w:rPr>
          <w:rFonts w:ascii="ITC Avant Garde" w:eastAsia="Times New Roman" w:hAnsi="ITC Avant Garde"/>
          <w:bCs/>
          <w:color w:val="000000"/>
          <w:sz w:val="22"/>
          <w:szCs w:val="22"/>
          <w:lang w:eastAsia="es-MX"/>
        </w:rPr>
        <w:t>0</w:t>
      </w:r>
      <w:r w:rsidR="0005042A" w:rsidRPr="008452B5">
        <w:rPr>
          <w:rFonts w:ascii="ITC Avant Garde" w:eastAsia="Times New Roman" w:hAnsi="ITC Avant Garde"/>
          <w:bCs/>
          <w:color w:val="000000"/>
          <w:sz w:val="22"/>
          <w:szCs w:val="22"/>
          <w:lang w:eastAsia="es-MX"/>
        </w:rPr>
        <w:t>0 a las 1</w:t>
      </w:r>
      <w:r w:rsidR="00C71A6F" w:rsidRPr="008452B5">
        <w:rPr>
          <w:rFonts w:ascii="ITC Avant Garde" w:eastAsia="Times New Roman" w:hAnsi="ITC Avant Garde"/>
          <w:bCs/>
          <w:color w:val="000000"/>
          <w:sz w:val="22"/>
          <w:szCs w:val="22"/>
          <w:lang w:eastAsia="es-MX"/>
        </w:rPr>
        <w:t>5</w:t>
      </w:r>
      <w:r w:rsidR="0005042A" w:rsidRPr="008452B5">
        <w:rPr>
          <w:rFonts w:ascii="ITC Avant Garde" w:eastAsia="Times New Roman" w:hAnsi="ITC Avant Garde"/>
          <w:bCs/>
          <w:color w:val="000000"/>
          <w:sz w:val="22"/>
          <w:szCs w:val="22"/>
          <w:lang w:eastAsia="es-MX"/>
        </w:rPr>
        <w:t>:</w:t>
      </w:r>
      <w:r w:rsidR="00C71A6F" w:rsidRPr="008452B5">
        <w:rPr>
          <w:rFonts w:ascii="ITC Avant Garde" w:eastAsia="Times New Roman" w:hAnsi="ITC Avant Garde"/>
          <w:bCs/>
          <w:color w:val="000000"/>
          <w:sz w:val="22"/>
          <w:szCs w:val="22"/>
          <w:lang w:eastAsia="es-MX"/>
        </w:rPr>
        <w:t>0</w:t>
      </w:r>
      <w:r w:rsidR="0005042A" w:rsidRPr="008452B5">
        <w:rPr>
          <w:rFonts w:ascii="ITC Avant Garde" w:eastAsia="Times New Roman" w:hAnsi="ITC Avant Garde"/>
          <w:bCs/>
          <w:color w:val="000000"/>
          <w:sz w:val="22"/>
          <w:szCs w:val="22"/>
          <w:lang w:eastAsia="es-MX"/>
        </w:rPr>
        <w:t>0 horas.</w:t>
      </w:r>
    </w:p>
    <w:p w:rsidR="007448A6" w:rsidRDefault="00072359" w:rsidP="007448A6">
      <w:pPr>
        <w:pStyle w:val="Textoindependiente"/>
        <w:spacing w:before="240" w:after="240" w:line="360" w:lineRule="auto"/>
        <w:ind w:right="-31"/>
        <w:jc w:val="both"/>
        <w:rPr>
          <w:rFonts w:ascii="ITC Avant Garde" w:eastAsia="Times New Roman" w:hAnsi="ITC Avant Garde"/>
          <w:bCs/>
          <w:sz w:val="22"/>
          <w:szCs w:val="22"/>
          <w:lang w:eastAsia="es-MX"/>
        </w:rPr>
      </w:pPr>
      <w:r>
        <w:rPr>
          <w:rFonts w:ascii="ITC Avant Garde" w:eastAsia="Times New Roman" w:hAnsi="ITC Avant Garde"/>
          <w:b/>
          <w:sz w:val="22"/>
          <w:szCs w:val="22"/>
          <w:lang w:val="es-MX" w:eastAsia="es-MX"/>
        </w:rPr>
        <w:t xml:space="preserve">DÉCIMO </w:t>
      </w:r>
      <w:r w:rsidR="00773B0E">
        <w:rPr>
          <w:rFonts w:ascii="ITC Avant Garde" w:eastAsia="Times New Roman" w:hAnsi="ITC Avant Garde"/>
          <w:b/>
          <w:sz w:val="22"/>
          <w:szCs w:val="22"/>
          <w:lang w:val="es-MX" w:eastAsia="es-MX"/>
        </w:rPr>
        <w:t>SEGUNDO</w:t>
      </w:r>
      <w:r w:rsidR="00856C1F" w:rsidRPr="008452B5">
        <w:rPr>
          <w:rFonts w:ascii="ITC Avant Garde" w:eastAsia="Times New Roman" w:hAnsi="ITC Avant Garde"/>
          <w:b/>
          <w:sz w:val="22"/>
          <w:szCs w:val="22"/>
          <w:lang w:eastAsia="es-MX"/>
        </w:rPr>
        <w:t>.</w:t>
      </w:r>
      <w:r w:rsidR="00856C1F" w:rsidRPr="008452B5">
        <w:rPr>
          <w:rFonts w:ascii="ITC Avant Garde" w:eastAsia="Times New Roman" w:hAnsi="ITC Avant Garde"/>
          <w:sz w:val="22"/>
          <w:szCs w:val="22"/>
          <w:lang w:eastAsia="es-MX"/>
        </w:rPr>
        <w:t xml:space="preserve"> </w:t>
      </w:r>
      <w:r w:rsidR="0005042A" w:rsidRPr="008452B5">
        <w:rPr>
          <w:rFonts w:ascii="ITC Avant Garde" w:eastAsia="Times New Roman" w:hAnsi="ITC Avant Garde"/>
          <w:bCs/>
          <w:sz w:val="22"/>
          <w:szCs w:val="22"/>
          <w:lang w:eastAsia="es-MX"/>
        </w:rPr>
        <w:t xml:space="preserve">En cumplimiento a lo dispuesto en los artículos 3, fracción  XV y 39 de la Ley Federal de Procedimiento Administrativo, se hace del conocimiento de </w:t>
      </w:r>
      <w:r w:rsidR="00D41361" w:rsidRPr="008452B5">
        <w:rPr>
          <w:rFonts w:ascii="ITC Avant Garde" w:eastAsia="Times New Roman" w:hAnsi="ITC Avant Garde"/>
          <w:b/>
          <w:bCs/>
          <w:color w:val="000000"/>
          <w:sz w:val="22"/>
          <w:szCs w:val="22"/>
          <w:lang w:eastAsia="es-MX"/>
        </w:rPr>
        <w:t>SERVICIOS DE ACCESO INALÁMBRICOS, S.A. DE C.V.</w:t>
      </w:r>
      <w:r w:rsidR="006161B3" w:rsidRPr="008452B5">
        <w:rPr>
          <w:rFonts w:ascii="ITC Avant Garde" w:eastAsia="Times New Roman" w:hAnsi="ITC Avant Garde"/>
          <w:b/>
          <w:bCs/>
          <w:sz w:val="22"/>
          <w:szCs w:val="22"/>
          <w:lang w:eastAsia="es-MX"/>
        </w:rPr>
        <w:t xml:space="preserve"> </w:t>
      </w:r>
      <w:r w:rsidR="0005042A" w:rsidRPr="008452B5">
        <w:rPr>
          <w:rFonts w:ascii="ITC Avant Garde" w:eastAsia="Times New Roman" w:hAnsi="ITC Avant Garde"/>
          <w:bCs/>
          <w:sz w:val="22"/>
          <w:szCs w:val="22"/>
          <w:lang w:eastAsia="es-MX"/>
        </w:rPr>
        <w:t xml:space="preserve">que la presente Resolución constituye un acto administrativo definitivo y por lo tanto, de conformidad con lo dispuesto en el artículo 28 de la Constitución Política de los Estados Unidos Mexicanos, procede interponer ante los juzgados de distrito especializados en materia de competencia económica, radiodifusión y telecomunicaciones, con residencia en </w:t>
      </w:r>
      <w:r w:rsidR="00E17E06" w:rsidRPr="008452B5">
        <w:rPr>
          <w:rFonts w:ascii="ITC Avant Garde" w:eastAsia="Times New Roman" w:hAnsi="ITC Avant Garde"/>
          <w:bCs/>
          <w:sz w:val="22"/>
          <w:szCs w:val="22"/>
          <w:lang w:eastAsia="es-MX"/>
        </w:rPr>
        <w:t>la Ciudad de México</w:t>
      </w:r>
      <w:r w:rsidR="0005042A" w:rsidRPr="008452B5">
        <w:rPr>
          <w:rFonts w:ascii="ITC Avant Garde" w:eastAsia="Times New Roman" w:hAnsi="ITC Avant Garde"/>
          <w:bCs/>
          <w:sz w:val="22"/>
          <w:szCs w:val="22"/>
          <w:lang w:eastAsia="es-MX"/>
        </w:rPr>
        <w:t xml:space="preserve"> y jurisdicción territorial en toda la República, el juicio de amparo indirecto dentro del plazo de quince días hábiles contados a partir de que surta efectos la notificación de la presente resolución, en términos del artículo 17 de la Ley de Amparo, Reglamentaria de los artículos 103 y 107 de la Constitución Política de los Estados Unidos Mexicanos</w:t>
      </w:r>
      <w:r w:rsidR="00856C1F" w:rsidRPr="008452B5">
        <w:rPr>
          <w:rFonts w:ascii="ITC Avant Garde" w:eastAsia="Times New Roman" w:hAnsi="ITC Avant Garde"/>
          <w:bCs/>
          <w:sz w:val="22"/>
          <w:szCs w:val="22"/>
          <w:lang w:eastAsia="es-MX"/>
        </w:rPr>
        <w:t>.</w:t>
      </w:r>
    </w:p>
    <w:p w:rsidR="007448A6" w:rsidRDefault="00072359" w:rsidP="007448A6">
      <w:pPr>
        <w:spacing w:before="240" w:after="240" w:line="360" w:lineRule="auto"/>
        <w:jc w:val="both"/>
        <w:rPr>
          <w:rFonts w:ascii="ITC Avant Garde" w:hAnsi="ITC Avant Garde"/>
          <w:color w:val="000000"/>
          <w:lang w:eastAsia="es-MX"/>
        </w:rPr>
      </w:pPr>
      <w:r>
        <w:rPr>
          <w:rFonts w:ascii="ITC Avant Garde" w:eastAsia="Times New Roman" w:hAnsi="ITC Avant Garde"/>
          <w:b/>
          <w:lang w:eastAsia="es-MX"/>
        </w:rPr>
        <w:lastRenderedPageBreak/>
        <w:t xml:space="preserve">DÉCIMO </w:t>
      </w:r>
      <w:r w:rsidR="00773B0E">
        <w:rPr>
          <w:rFonts w:ascii="ITC Avant Garde" w:eastAsia="Times New Roman" w:hAnsi="ITC Avant Garde"/>
          <w:b/>
          <w:lang w:eastAsia="es-MX"/>
        </w:rPr>
        <w:t>TERCERO</w:t>
      </w:r>
      <w:r w:rsidR="00856C1F" w:rsidRPr="008452B5">
        <w:rPr>
          <w:rFonts w:ascii="ITC Avant Garde" w:eastAsia="Times New Roman" w:hAnsi="ITC Avant Garde"/>
          <w:b/>
          <w:lang w:eastAsia="es-MX"/>
        </w:rPr>
        <w:t>.</w:t>
      </w:r>
      <w:r w:rsidR="00856C1F" w:rsidRPr="008452B5">
        <w:rPr>
          <w:rFonts w:ascii="ITC Avant Garde" w:eastAsia="Times New Roman" w:hAnsi="ITC Avant Garde"/>
          <w:lang w:eastAsia="es-MX"/>
        </w:rPr>
        <w:t xml:space="preserve"> </w:t>
      </w:r>
      <w:r w:rsidR="00816BAB" w:rsidRPr="008452B5">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rsidR="007448A6" w:rsidRDefault="000448EF" w:rsidP="007448A6">
      <w:pPr>
        <w:pStyle w:val="Textoindependiente"/>
        <w:tabs>
          <w:tab w:val="left" w:pos="993"/>
        </w:tabs>
        <w:spacing w:before="240" w:after="240" w:line="360" w:lineRule="auto"/>
        <w:jc w:val="both"/>
        <w:rPr>
          <w:rFonts w:ascii="ITC Avant Garde" w:eastAsia="Times New Roman" w:hAnsi="ITC Avant Garde"/>
          <w:bCs/>
          <w:sz w:val="22"/>
          <w:szCs w:val="22"/>
          <w:lang w:eastAsia="es-MX"/>
        </w:rPr>
      </w:pPr>
      <w:r w:rsidRPr="008452B5">
        <w:rPr>
          <w:rFonts w:ascii="ITC Avant Garde" w:eastAsia="Times New Roman" w:hAnsi="ITC Avant Garde"/>
          <w:b/>
          <w:bCs/>
          <w:sz w:val="22"/>
          <w:szCs w:val="22"/>
          <w:lang w:eastAsia="es-MX"/>
        </w:rPr>
        <w:t xml:space="preserve">DÉCIMO </w:t>
      </w:r>
      <w:r w:rsidR="008E5BA3">
        <w:rPr>
          <w:rFonts w:ascii="ITC Avant Garde" w:eastAsia="Times New Roman" w:hAnsi="ITC Avant Garde"/>
          <w:b/>
          <w:bCs/>
          <w:sz w:val="22"/>
          <w:szCs w:val="22"/>
          <w:lang w:val="es-MX" w:eastAsia="es-MX"/>
        </w:rPr>
        <w:t>CUARTO</w:t>
      </w:r>
      <w:r w:rsidRPr="008452B5">
        <w:rPr>
          <w:rFonts w:ascii="ITC Avant Garde" w:eastAsia="Times New Roman" w:hAnsi="ITC Avant Garde"/>
          <w:b/>
          <w:bCs/>
          <w:sz w:val="22"/>
          <w:szCs w:val="22"/>
          <w:lang w:eastAsia="es-MX"/>
        </w:rPr>
        <w:t xml:space="preserve">. </w:t>
      </w:r>
      <w:r w:rsidR="00816BAB" w:rsidRPr="008452B5">
        <w:rPr>
          <w:rFonts w:ascii="ITC Avant Garde" w:eastAsia="Times New Roman" w:hAnsi="ITC Avant Garde"/>
          <w:bCs/>
          <w:sz w:val="22"/>
          <w:szCs w:val="22"/>
          <w:lang w:eastAsia="es-MX"/>
        </w:rPr>
        <w:t>En su oportunidad archívese el expediente como asunto total y definitivamente concluido.</w:t>
      </w:r>
    </w:p>
    <w:p w:rsidR="007448A6" w:rsidRDefault="00816BAB" w:rsidP="007448A6">
      <w:pPr>
        <w:tabs>
          <w:tab w:val="left" w:pos="993"/>
        </w:tabs>
        <w:spacing w:before="240" w:after="240" w:line="360" w:lineRule="auto"/>
        <w:jc w:val="both"/>
        <w:rPr>
          <w:rFonts w:ascii="ITC Avant Garde" w:eastAsia="Times New Roman" w:hAnsi="ITC Avant Garde"/>
          <w:lang w:eastAsia="es-MX"/>
        </w:rPr>
      </w:pPr>
      <w:r w:rsidRPr="008452B5">
        <w:rPr>
          <w:rFonts w:ascii="ITC Avant Garde" w:eastAsia="Times New Roman" w:hAnsi="ITC Avant Garde"/>
          <w:bCs/>
          <w:lang w:eastAsia="es-MX"/>
        </w:rPr>
        <w:t>Así lo resolvió el Pleno del Instituto Federal de Telecomunicaciones, con fundamento en los artículos señalados en los Considerandos Primero y Segundo de la presente Resolución.</w:t>
      </w:r>
    </w:p>
    <w:p w:rsidR="007448A6" w:rsidRDefault="00931888" w:rsidP="007448A6">
      <w:pPr>
        <w:spacing w:before="240" w:after="240" w:line="240" w:lineRule="auto"/>
        <w:jc w:val="both"/>
        <w:rPr>
          <w:rFonts w:ascii="ITC Avant Garde" w:hAnsi="ITC Avant Garde"/>
          <w:sz w:val="12"/>
          <w:szCs w:val="12"/>
          <w:lang w:val="es-ES_tradnl"/>
        </w:rPr>
      </w:pPr>
      <w:r w:rsidRPr="00931888">
        <w:rPr>
          <w:rFonts w:ascii="ITC Avant Garde" w:hAnsi="ITC Avant Garde"/>
          <w:sz w:val="12"/>
          <w:szCs w:val="12"/>
          <w:lang w:val="es-ES_tradnl"/>
        </w:rPr>
        <w:t xml:space="preserve">La presente Resolución fue aprobada por el Pleno del Instituto Federal de Telecomunicaciones en su XI Sesión Ordinaria celebrada el 15 de marzo de 2017, </w:t>
      </w:r>
      <w:r w:rsidRPr="00931888">
        <w:rPr>
          <w:rFonts w:ascii="ITC Avant Garde" w:hAnsi="ITC Avant Garde"/>
          <w:bCs/>
          <w:sz w:val="12"/>
          <w:szCs w:val="12"/>
          <w:lang w:val="es-ES_tradnl"/>
        </w:rPr>
        <w:t>en lo general</w:t>
      </w:r>
      <w:r w:rsidRPr="00931888">
        <w:rPr>
          <w:rFonts w:ascii="ITC Avant Garde" w:hAnsi="ITC Avant Garde"/>
          <w:sz w:val="12"/>
          <w:szCs w:val="12"/>
          <w:lang w:val="es-ES_tradnl"/>
        </w:rPr>
        <w:t xml:space="preserve"> </w:t>
      </w:r>
      <w:r w:rsidRPr="00931888">
        <w:rPr>
          <w:rFonts w:ascii="ITC Avant Garde" w:hAnsi="ITC Avant Garde"/>
          <w:bCs/>
          <w:sz w:val="12"/>
          <w:szCs w:val="12"/>
          <w:lang w:val="es-ES_tradnl"/>
        </w:rPr>
        <w:t>por unanimidad</w:t>
      </w:r>
      <w:r w:rsidRPr="00931888">
        <w:rPr>
          <w:rFonts w:ascii="ITC Avant Garde" w:hAnsi="ITC Avant Garde"/>
          <w:sz w:val="12"/>
          <w:szCs w:val="12"/>
          <w:lang w:val="es-ES_tradnl"/>
        </w:rPr>
        <w:t xml:space="preserve"> de votos de los Comisionados Gabriel Oswaldo Contreras Saldívar, Adriana Sofía Labardini Inzunza, María Elena Estavillo Flores, Mario Germán Fromow Rangel, Adolfo Cuevas Teja y Javier Juárez Mojica; respecto al Resolutivo Primero y su parte considerativa, las Comisionadas María Elena Estavillo Flores y Adriana Labardini Inzunza manifiestan que, a su consideración y de los elementos que integran el expediente, la empresa Servicios de Acceso Inalámbricos, S.A. de. C.V. sí se encontraba prestando un servicio de telecomunicaciones no autorizado en sus títulos de concesión, consistente en la provisión de capacidad y, en consecuencia, con fundamento en el artículo 298, inciso B), fracción III, en relación con el diverso 301, ambos de la Ley Federal de Telecomunicaciones y Radiodifusión, procedía la imposición de la sanción correspondiente, como lo preveía el proyecto de resolución enviado con la Convocatoria para esta XI Sesión Ordinaria.</w:t>
      </w:r>
    </w:p>
    <w:p w:rsidR="00931888" w:rsidRPr="00931888" w:rsidRDefault="00931888" w:rsidP="007448A6">
      <w:pPr>
        <w:spacing w:before="240" w:after="240" w:line="240" w:lineRule="auto"/>
        <w:jc w:val="both"/>
        <w:rPr>
          <w:rFonts w:ascii="ITC Avant Garde" w:hAnsi="ITC Avant Garde"/>
          <w:sz w:val="12"/>
          <w:szCs w:val="12"/>
          <w:lang w:val="es-ES_tradnl"/>
        </w:rPr>
      </w:pPr>
      <w:r w:rsidRPr="00931888">
        <w:rPr>
          <w:rFonts w:ascii="ITC Avant Garde" w:hAnsi="ITC Avant Garde"/>
          <w:sz w:val="12"/>
          <w:szCs w:val="12"/>
          <w:lang w:val="es-ES_tradnl"/>
        </w:rPr>
        <w:t>En lo particular, la Comisionada María Elena Estavillo Flores manifestó voto concurrente respecto del establecimiento de la multa, por no concordar con el método para determinar el monto; voto en contra del Resolutivo Séptimo, por considerar que se debió declarar la pérdida de bienes; y voto en contra de que no se sancione la violación al Artículo 303, fracción VIII de la Ley Federal de Tele</w:t>
      </w:r>
      <w:r w:rsidR="00D80B24">
        <w:rPr>
          <w:rFonts w:ascii="ITC Avant Garde" w:hAnsi="ITC Avant Garde"/>
          <w:sz w:val="12"/>
          <w:szCs w:val="12"/>
          <w:lang w:val="es-ES_tradnl"/>
        </w:rPr>
        <w:t>comunicaciones y Radiodifusión.</w:t>
      </w:r>
    </w:p>
    <w:p w:rsidR="003C4866" w:rsidRPr="008452B5" w:rsidRDefault="00931888" w:rsidP="007448A6">
      <w:pPr>
        <w:spacing w:before="240" w:after="240" w:line="240" w:lineRule="auto"/>
        <w:jc w:val="both"/>
        <w:rPr>
          <w:rFonts w:ascii="ITC Avant Garde" w:eastAsia="Times New Roman" w:hAnsi="ITC Avant Garde"/>
          <w:bCs/>
          <w:color w:val="000000"/>
          <w:lang w:eastAsia="es-MX"/>
        </w:rPr>
      </w:pPr>
      <w:r w:rsidRPr="00931888">
        <w:rPr>
          <w:rFonts w:ascii="ITC Avant Garde" w:hAnsi="ITC Avant Garde"/>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P/IFT/150317/140.</w:t>
      </w:r>
    </w:p>
    <w:sectPr w:rsidR="003C4866" w:rsidRPr="008452B5" w:rsidSect="00BC467A">
      <w:headerReference w:type="even" r:id="rId13"/>
      <w:headerReference w:type="default" r:id="rId14"/>
      <w:footerReference w:type="default" r:id="rId15"/>
      <w:headerReference w:type="first" r:id="rId16"/>
      <w:pgSz w:w="12240" w:h="15840"/>
      <w:pgMar w:top="1702" w:right="1752" w:bottom="1560" w:left="1701" w:header="17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2B8" w:rsidRDefault="009452B8" w:rsidP="0005042A">
      <w:pPr>
        <w:spacing w:after="0" w:line="240" w:lineRule="auto"/>
      </w:pPr>
      <w:r>
        <w:separator/>
      </w:r>
    </w:p>
  </w:endnote>
  <w:endnote w:type="continuationSeparator" w:id="0">
    <w:p w:rsidR="009452B8" w:rsidRDefault="009452B8" w:rsidP="0005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ITC Avant Garde Demi">
    <w:panose1 w:val="020B070202020302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A6" w:rsidRPr="00440DB9" w:rsidRDefault="007448A6">
    <w:pPr>
      <w:pStyle w:val="Piedepgina"/>
      <w:jc w:val="right"/>
      <w:rPr>
        <w:rFonts w:ascii="ITC Avant Garde" w:hAnsi="ITC Avant Garde"/>
      </w:rPr>
    </w:pPr>
    <w:r w:rsidRPr="00440DB9">
      <w:rPr>
        <w:rFonts w:ascii="ITC Avant Garde" w:hAnsi="ITC Avant Garde"/>
      </w:rPr>
      <w:fldChar w:fldCharType="begin"/>
    </w:r>
    <w:r w:rsidRPr="00440DB9">
      <w:rPr>
        <w:rFonts w:ascii="ITC Avant Garde" w:hAnsi="ITC Avant Garde"/>
      </w:rPr>
      <w:instrText>PAGE   \* MERGEFORMAT</w:instrText>
    </w:r>
    <w:r w:rsidRPr="00440DB9">
      <w:rPr>
        <w:rFonts w:ascii="ITC Avant Garde" w:hAnsi="ITC Avant Garde"/>
      </w:rPr>
      <w:fldChar w:fldCharType="separate"/>
    </w:r>
    <w:r w:rsidR="00D06BC4" w:rsidRPr="00D06BC4">
      <w:rPr>
        <w:rFonts w:ascii="ITC Avant Garde" w:hAnsi="ITC Avant Garde"/>
        <w:noProof/>
        <w:lang w:val="es-ES"/>
      </w:rPr>
      <w:t>1</w:t>
    </w:r>
    <w:r w:rsidRPr="00440DB9">
      <w:rPr>
        <w:rFonts w:ascii="ITC Avant Garde" w:hAnsi="ITC Avant Gar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A6" w:rsidRPr="007448A6" w:rsidRDefault="007448A6" w:rsidP="007448A6">
    <w:pPr>
      <w:pStyle w:val="Piedepgina"/>
      <w:jc w:val="center"/>
      <w:rPr>
        <w:rFonts w:ascii="ITC Avant Garde" w:hAnsi="ITC Avant Garde"/>
        <w:b/>
      </w:rPr>
    </w:pPr>
    <w:r w:rsidRPr="00FC7822">
      <w:rPr>
        <w:rFonts w:ascii="ITC Avant Garde" w:hAnsi="ITC Avant Garde"/>
        <w:b/>
        <w:lang w:val="es-ES"/>
      </w:rPr>
      <w:t xml:space="preserve">Página </w:t>
    </w:r>
    <w:r w:rsidRPr="00FC7822">
      <w:rPr>
        <w:rFonts w:ascii="ITC Avant Garde" w:hAnsi="ITC Avant Garde"/>
        <w:b/>
        <w:bCs/>
        <w:sz w:val="24"/>
        <w:szCs w:val="24"/>
      </w:rPr>
      <w:fldChar w:fldCharType="begin"/>
    </w:r>
    <w:r w:rsidRPr="00FC7822">
      <w:rPr>
        <w:rFonts w:ascii="ITC Avant Garde" w:hAnsi="ITC Avant Garde"/>
        <w:b/>
        <w:bCs/>
      </w:rPr>
      <w:instrText>PAGE</w:instrText>
    </w:r>
    <w:r w:rsidRPr="00FC7822">
      <w:rPr>
        <w:rFonts w:ascii="ITC Avant Garde" w:hAnsi="ITC Avant Garde"/>
        <w:b/>
        <w:bCs/>
        <w:sz w:val="24"/>
        <w:szCs w:val="24"/>
      </w:rPr>
      <w:fldChar w:fldCharType="separate"/>
    </w:r>
    <w:r w:rsidR="00D06BC4">
      <w:rPr>
        <w:rFonts w:ascii="ITC Avant Garde" w:hAnsi="ITC Avant Garde"/>
        <w:b/>
        <w:bCs/>
        <w:noProof/>
      </w:rPr>
      <w:t>2</w:t>
    </w:r>
    <w:r w:rsidRPr="00FC7822">
      <w:rPr>
        <w:rFonts w:ascii="ITC Avant Garde" w:hAnsi="ITC Avant Garde"/>
        <w:b/>
        <w:bCs/>
        <w:sz w:val="24"/>
        <w:szCs w:val="24"/>
      </w:rPr>
      <w:fldChar w:fldCharType="end"/>
    </w:r>
    <w:r w:rsidRPr="00FC7822">
      <w:rPr>
        <w:rFonts w:ascii="ITC Avant Garde" w:hAnsi="ITC Avant Garde"/>
        <w:b/>
        <w:lang w:val="es-ES"/>
      </w:rPr>
      <w:t xml:space="preserve"> de </w:t>
    </w:r>
    <w:r w:rsidRPr="00FC7822">
      <w:rPr>
        <w:rFonts w:ascii="ITC Avant Garde" w:hAnsi="ITC Avant Garde"/>
        <w:b/>
        <w:bCs/>
        <w:sz w:val="24"/>
        <w:szCs w:val="24"/>
      </w:rPr>
      <w:fldChar w:fldCharType="begin"/>
    </w:r>
    <w:r w:rsidRPr="00FC7822">
      <w:rPr>
        <w:rFonts w:ascii="ITC Avant Garde" w:hAnsi="ITC Avant Garde"/>
        <w:b/>
        <w:bCs/>
      </w:rPr>
      <w:instrText>NUMPAGES</w:instrText>
    </w:r>
    <w:r w:rsidRPr="00FC7822">
      <w:rPr>
        <w:rFonts w:ascii="ITC Avant Garde" w:hAnsi="ITC Avant Garde"/>
        <w:b/>
        <w:bCs/>
        <w:sz w:val="24"/>
        <w:szCs w:val="24"/>
      </w:rPr>
      <w:fldChar w:fldCharType="separate"/>
    </w:r>
    <w:r w:rsidR="00D06BC4">
      <w:rPr>
        <w:rFonts w:ascii="ITC Avant Garde" w:hAnsi="ITC Avant Garde"/>
        <w:b/>
        <w:bCs/>
        <w:noProof/>
      </w:rPr>
      <w:t>225</w:t>
    </w:r>
    <w:r w:rsidRPr="00FC7822">
      <w:rPr>
        <w:rFonts w:ascii="ITC Avant Garde" w:hAnsi="ITC Avant Garde"/>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2B8" w:rsidRDefault="009452B8" w:rsidP="0005042A">
      <w:pPr>
        <w:spacing w:after="0" w:line="240" w:lineRule="auto"/>
      </w:pPr>
      <w:r>
        <w:separator/>
      </w:r>
    </w:p>
  </w:footnote>
  <w:footnote w:type="continuationSeparator" w:id="0">
    <w:p w:rsidR="009452B8" w:rsidRDefault="009452B8" w:rsidP="0005042A">
      <w:pPr>
        <w:spacing w:after="0" w:line="240" w:lineRule="auto"/>
      </w:pPr>
      <w:r>
        <w:continuationSeparator/>
      </w:r>
    </w:p>
  </w:footnote>
  <w:footnote w:id="1">
    <w:p w:rsidR="007448A6" w:rsidRPr="005F4CBF" w:rsidRDefault="007448A6" w:rsidP="00BE6B7D">
      <w:pPr>
        <w:pStyle w:val="Textonotapie"/>
        <w:spacing w:after="0" w:line="240" w:lineRule="auto"/>
        <w:jc w:val="both"/>
        <w:rPr>
          <w:rFonts w:ascii="ITC Avant Garde" w:hAnsi="ITC Avant Garde"/>
          <w:sz w:val="18"/>
          <w:szCs w:val="18"/>
        </w:rPr>
      </w:pPr>
      <w:r w:rsidRPr="005F4CBF">
        <w:rPr>
          <w:rStyle w:val="Refdenotaalpie"/>
          <w:rFonts w:ascii="ITC Avant Garde" w:hAnsi="ITC Avant Garde"/>
          <w:sz w:val="18"/>
          <w:szCs w:val="18"/>
        </w:rPr>
        <w:footnoteRef/>
      </w:r>
      <w:r w:rsidRPr="005F4CBF">
        <w:rPr>
          <w:rFonts w:ascii="ITC Avant Garde" w:hAnsi="ITC Avant Garde"/>
          <w:sz w:val="18"/>
          <w:szCs w:val="18"/>
        </w:rPr>
        <w:t xml:space="preserve"> En términos del “</w:t>
      </w:r>
      <w:r w:rsidRPr="005F4CBF">
        <w:rPr>
          <w:rFonts w:ascii="ITC Avant Garde" w:hAnsi="ITC Avant Garde"/>
          <w:i/>
          <w:sz w:val="18"/>
          <w:szCs w:val="18"/>
        </w:rPr>
        <w:t>ACUERDO mediante el cual el Pleno del Instituto Federal de Telecomunicaciones aprueba su calendario anual de sesiones ordinarias y el calendario anual de labores para el año 2016 y principios de 2017</w:t>
      </w:r>
      <w:r w:rsidRPr="005F4CBF">
        <w:rPr>
          <w:rFonts w:ascii="ITC Avant Garde" w:hAnsi="ITC Avant Garde"/>
          <w:sz w:val="18"/>
          <w:szCs w:val="18"/>
        </w:rPr>
        <w:t>”, publicado en el Diario Oficial de la Federación el veinticuatro de diciembre de dos mil quince.</w:t>
      </w:r>
    </w:p>
  </w:footnote>
  <w:footnote w:id="2">
    <w:p w:rsidR="007448A6" w:rsidRPr="00D334F2" w:rsidRDefault="007448A6">
      <w:pPr>
        <w:pStyle w:val="Textonotapie"/>
        <w:rPr>
          <w:rFonts w:ascii="ITC Avant Garde" w:hAnsi="ITC Avant Garde"/>
          <w:sz w:val="18"/>
          <w:szCs w:val="18"/>
          <w:lang w:val="es-MX"/>
        </w:rPr>
      </w:pPr>
      <w:r w:rsidRPr="00D334F2">
        <w:rPr>
          <w:rStyle w:val="Refdenotaalpie"/>
          <w:rFonts w:ascii="ITC Avant Garde" w:hAnsi="ITC Avant Garde"/>
          <w:sz w:val="18"/>
          <w:szCs w:val="18"/>
        </w:rPr>
        <w:footnoteRef/>
      </w:r>
      <w:r w:rsidRPr="00D334F2">
        <w:rPr>
          <w:rFonts w:ascii="ITC Avant Garde" w:hAnsi="ITC Avant Garde"/>
          <w:sz w:val="18"/>
          <w:szCs w:val="18"/>
        </w:rPr>
        <w:t xml:space="preserve"> </w:t>
      </w:r>
      <w:r w:rsidRPr="00D334F2">
        <w:rPr>
          <w:rFonts w:ascii="ITC Avant Garde" w:hAnsi="ITC Avant Garde"/>
          <w:sz w:val="18"/>
          <w:szCs w:val="18"/>
          <w:lang w:val="es-MX"/>
        </w:rPr>
        <w:t>Ídem.</w:t>
      </w:r>
    </w:p>
  </w:footnote>
  <w:footnote w:id="3">
    <w:p w:rsidR="007448A6" w:rsidRPr="00D67C19" w:rsidRDefault="007448A6" w:rsidP="008452B5">
      <w:pPr>
        <w:pStyle w:val="Textonotapie"/>
        <w:spacing w:after="0" w:line="240" w:lineRule="auto"/>
        <w:ind w:right="-2"/>
        <w:jc w:val="both"/>
        <w:rPr>
          <w:rFonts w:ascii="ITC Avant Garde" w:hAnsi="ITC Avant Garde"/>
          <w:sz w:val="18"/>
          <w:szCs w:val="18"/>
        </w:rPr>
      </w:pPr>
      <w:r w:rsidRPr="00D67C19">
        <w:rPr>
          <w:rStyle w:val="Refdenotaalpie"/>
          <w:rFonts w:ascii="ITC Avant Garde" w:hAnsi="ITC Avant Garde"/>
          <w:sz w:val="18"/>
          <w:szCs w:val="18"/>
        </w:rPr>
        <w:footnoteRef/>
      </w:r>
      <w:r w:rsidRPr="00D67C19">
        <w:rPr>
          <w:rFonts w:ascii="ITC Avant Garde" w:hAnsi="ITC Avant Garde"/>
          <w:sz w:val="18"/>
          <w:szCs w:val="18"/>
        </w:rPr>
        <w:t xml:space="preserve"> Dichos principios tienen su fundamento en los artículos 14 y 16 de la Constitución Política de los Estados Unidos Mexicanos, los cuales establecen la garantía de debido proceso.</w:t>
      </w:r>
    </w:p>
  </w:footnote>
  <w:footnote w:id="4">
    <w:p w:rsidR="007448A6" w:rsidRPr="00D67C19" w:rsidRDefault="007448A6" w:rsidP="00712140">
      <w:pPr>
        <w:pStyle w:val="Textonotapie"/>
        <w:spacing w:after="0" w:line="240" w:lineRule="auto"/>
        <w:jc w:val="both"/>
        <w:rPr>
          <w:rFonts w:ascii="ITC Avant Garde" w:hAnsi="ITC Avant Garde"/>
          <w:sz w:val="18"/>
          <w:szCs w:val="18"/>
        </w:rPr>
      </w:pPr>
      <w:r w:rsidRPr="00D67C19">
        <w:rPr>
          <w:rStyle w:val="Refdenotaalpie"/>
          <w:rFonts w:ascii="ITC Avant Garde" w:hAnsi="ITC Avant Garde"/>
          <w:sz w:val="18"/>
          <w:szCs w:val="18"/>
        </w:rPr>
        <w:footnoteRef/>
      </w:r>
      <w:r w:rsidRPr="00D67C19">
        <w:rPr>
          <w:rFonts w:ascii="ITC Avant Garde" w:hAnsi="ITC Avant Garde"/>
          <w:sz w:val="18"/>
          <w:szCs w:val="18"/>
        </w:rPr>
        <w:t xml:space="preserve"> Loc.cit.</w:t>
      </w:r>
    </w:p>
  </w:footnote>
  <w:footnote w:id="5">
    <w:p w:rsidR="007448A6" w:rsidRPr="00D334F2" w:rsidRDefault="007448A6" w:rsidP="0005042A">
      <w:pPr>
        <w:pStyle w:val="Textonotapie"/>
        <w:jc w:val="both"/>
        <w:rPr>
          <w:rFonts w:ascii="ITC Avant Garde" w:hAnsi="ITC Avant Garde"/>
          <w:sz w:val="18"/>
          <w:szCs w:val="18"/>
        </w:rPr>
      </w:pPr>
      <w:r w:rsidRPr="00D67C19">
        <w:rPr>
          <w:rStyle w:val="Refdenotaalpie"/>
          <w:rFonts w:ascii="ITC Avant Garde" w:hAnsi="ITC Avant Garde"/>
          <w:sz w:val="18"/>
          <w:szCs w:val="18"/>
        </w:rPr>
        <w:footnoteRef/>
      </w:r>
      <w:r w:rsidRPr="00D67C19">
        <w:rPr>
          <w:rFonts w:ascii="ITC Avant Garde" w:hAnsi="ITC Avant Garde"/>
          <w:sz w:val="18"/>
          <w:szCs w:val="18"/>
        </w:rPr>
        <w:t xml:space="preserve"> </w:t>
      </w:r>
      <w:r w:rsidRPr="00D334F2">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 w:id="6">
    <w:p w:rsidR="007448A6" w:rsidRPr="00D67C19" w:rsidRDefault="007448A6" w:rsidP="00ED280D">
      <w:pPr>
        <w:pStyle w:val="Textonotapie"/>
        <w:spacing w:line="240" w:lineRule="auto"/>
        <w:jc w:val="both"/>
        <w:rPr>
          <w:rFonts w:ascii="ITC Avant Garde" w:hAnsi="ITC Avant Garde"/>
          <w:sz w:val="18"/>
          <w:szCs w:val="18"/>
          <w:lang w:val="es-MX"/>
        </w:rPr>
      </w:pPr>
      <w:r w:rsidRPr="00D67C19">
        <w:rPr>
          <w:rStyle w:val="Refdenotaalpie"/>
          <w:rFonts w:ascii="ITC Avant Garde" w:hAnsi="ITC Avant Garde"/>
          <w:sz w:val="18"/>
          <w:szCs w:val="18"/>
        </w:rPr>
        <w:footnoteRef/>
      </w:r>
      <w:r w:rsidRPr="00D67C19">
        <w:rPr>
          <w:rFonts w:ascii="ITC Avant Garde" w:hAnsi="ITC Avant Garde"/>
          <w:sz w:val="18"/>
          <w:szCs w:val="18"/>
        </w:rPr>
        <w:t xml:space="preserve"> </w:t>
      </w:r>
      <w:r w:rsidRPr="00D67C19">
        <w:rPr>
          <w:rFonts w:ascii="ITC Avant Garde" w:hAnsi="ITC Avant Garde"/>
          <w:sz w:val="18"/>
          <w:szCs w:val="18"/>
          <w:lang w:val="es-MX"/>
        </w:rPr>
        <w:t xml:space="preserve">Consultable en la liga </w:t>
      </w:r>
      <w:r w:rsidRPr="00071D1C">
        <w:rPr>
          <w:rFonts w:ascii="ITC Avant Garde" w:hAnsi="ITC Avant Garde"/>
          <w:sz w:val="18"/>
          <w:szCs w:val="18"/>
          <w:lang w:val="es-MX"/>
        </w:rPr>
        <w:t>http://dof.gob.mx/nota_detalle.php?codigo=4877450&amp;fecha=30/04/1997</w:t>
      </w:r>
      <w:r w:rsidRPr="00D67C19">
        <w:rPr>
          <w:rFonts w:ascii="ITC Avant Garde" w:hAnsi="ITC Avant Garde"/>
          <w:sz w:val="18"/>
          <w:szCs w:val="18"/>
          <w:lang w:val="es-MX"/>
        </w:rPr>
        <w:t>, de la que se advierte que su objeto era el otorgamiento de concesiones para el uso, aprovechamiento y explotación de bandas de frecuencias del espectro radioeléctrico, para la prestación del servicio de provisión de capacidad para el establecimiento de enlaces de microondas punto a punto y punto a multipunto, entendidos éstos últimos como:</w:t>
      </w:r>
    </w:p>
    <w:p w:rsidR="007448A6" w:rsidRPr="00D67C19" w:rsidRDefault="007448A6" w:rsidP="00ED280D">
      <w:pPr>
        <w:pStyle w:val="Textonotapie"/>
        <w:spacing w:line="240" w:lineRule="auto"/>
        <w:jc w:val="both"/>
        <w:rPr>
          <w:rFonts w:ascii="ITC Avant Garde" w:hAnsi="ITC Avant Garde"/>
          <w:sz w:val="18"/>
          <w:szCs w:val="18"/>
          <w:lang w:val="es-MX"/>
        </w:rPr>
      </w:pPr>
      <w:r w:rsidRPr="00D67C19">
        <w:rPr>
          <w:rFonts w:ascii="ITC Avant Garde" w:hAnsi="ITC Avant Garde"/>
          <w:b/>
          <w:sz w:val="18"/>
          <w:szCs w:val="18"/>
          <w:lang w:val="es-MX"/>
        </w:rPr>
        <w:t>Enlace punto a punto:</w:t>
      </w:r>
      <w:r w:rsidRPr="00D67C19">
        <w:rPr>
          <w:rFonts w:ascii="ITC Avant Garde" w:hAnsi="ITC Avant Garde"/>
          <w:sz w:val="18"/>
          <w:szCs w:val="18"/>
          <w:lang w:val="es-MX"/>
        </w:rPr>
        <w:t xml:space="preserve"> Comunicación bidireccional establecida entre dos transreceptores, ubicados en dos puntos fijos mediante la emisión de radiofrecuencias de microondas;</w:t>
      </w:r>
    </w:p>
    <w:p w:rsidR="007448A6" w:rsidRPr="00D67C19" w:rsidRDefault="007448A6" w:rsidP="00ED280D">
      <w:pPr>
        <w:pStyle w:val="Textonotapie"/>
        <w:spacing w:line="240" w:lineRule="auto"/>
        <w:jc w:val="both"/>
        <w:rPr>
          <w:rFonts w:ascii="ITC Avant Garde" w:hAnsi="ITC Avant Garde"/>
          <w:sz w:val="18"/>
          <w:szCs w:val="18"/>
          <w:lang w:val="es-MX"/>
        </w:rPr>
      </w:pPr>
      <w:r w:rsidRPr="00D67C19">
        <w:rPr>
          <w:rFonts w:ascii="ITC Avant Garde" w:hAnsi="ITC Avant Garde"/>
          <w:b/>
          <w:sz w:val="18"/>
          <w:szCs w:val="18"/>
          <w:lang w:val="es-MX"/>
        </w:rPr>
        <w:t>Enlace punto a multipunto:</w:t>
      </w:r>
      <w:r w:rsidRPr="00D67C19">
        <w:rPr>
          <w:rFonts w:ascii="ITC Avant Garde" w:hAnsi="ITC Avant Garde"/>
          <w:sz w:val="18"/>
          <w:szCs w:val="18"/>
          <w:lang w:val="es-MX"/>
        </w:rPr>
        <w:t xml:space="preserve"> Comunicación bidireccional establecida entre un transreceptor, ubicado en un punto fijo y múltiples transreceptores, ubicados en múltiples puntos fijos, mediante la emisión de radio frecuencias de microondas.</w:t>
      </w:r>
    </w:p>
  </w:footnote>
  <w:footnote w:id="7">
    <w:p w:rsidR="007448A6" w:rsidRPr="00D334F2" w:rsidRDefault="007448A6" w:rsidP="00577FF5">
      <w:pPr>
        <w:pStyle w:val="Textonotapie"/>
        <w:rPr>
          <w:rFonts w:ascii="ITC Avant Garde" w:hAnsi="ITC Avant Garde"/>
          <w:sz w:val="18"/>
          <w:szCs w:val="18"/>
          <w:lang w:val="es-MX"/>
        </w:rPr>
      </w:pPr>
      <w:r w:rsidRPr="00D67C19">
        <w:rPr>
          <w:rStyle w:val="Refdenotaalpie"/>
          <w:rFonts w:ascii="ITC Avant Garde" w:hAnsi="ITC Avant Garde"/>
          <w:sz w:val="18"/>
          <w:szCs w:val="18"/>
        </w:rPr>
        <w:footnoteRef/>
      </w:r>
      <w:r w:rsidRPr="00D67C19">
        <w:rPr>
          <w:rFonts w:ascii="ITC Avant Garde" w:hAnsi="ITC Avant Garde"/>
          <w:sz w:val="18"/>
          <w:szCs w:val="18"/>
        </w:rPr>
        <w:t xml:space="preserve"> </w:t>
      </w:r>
      <w:r w:rsidRPr="00D67C19">
        <w:rPr>
          <w:rFonts w:ascii="ITC Avant Garde" w:hAnsi="ITC Avant Garde"/>
          <w:sz w:val="18"/>
          <w:szCs w:val="18"/>
          <w:lang w:val="es-MX"/>
        </w:rPr>
        <w:t xml:space="preserve">Visible en la liga </w:t>
      </w:r>
      <w:r w:rsidRPr="00071D1C">
        <w:rPr>
          <w:rFonts w:ascii="ITC Avant Garde" w:hAnsi="ITC Avant Garde"/>
          <w:sz w:val="18"/>
          <w:szCs w:val="18"/>
          <w:lang w:val="es-MX"/>
        </w:rPr>
        <w:t>http://www.dof.gob.mx/nota_detalle.php?codigo=4879079&amp;fecha=14/05/1997</w:t>
      </w:r>
      <w:r w:rsidRPr="00D67C19">
        <w:rPr>
          <w:rFonts w:ascii="ITC Avant Garde" w:hAnsi="ITC Avant Garde"/>
          <w:sz w:val="18"/>
          <w:szCs w:val="18"/>
          <w:lang w:val="es-MX"/>
        </w:rPr>
        <w:t>, bases 6 y 7.</w:t>
      </w:r>
    </w:p>
  </w:footnote>
  <w:footnote w:id="8">
    <w:p w:rsidR="007448A6" w:rsidRPr="00D67C19" w:rsidRDefault="007448A6" w:rsidP="00ED280D">
      <w:pPr>
        <w:pStyle w:val="Textonotapie"/>
        <w:spacing w:line="240" w:lineRule="auto"/>
        <w:jc w:val="both"/>
        <w:rPr>
          <w:rFonts w:ascii="ITC Avant Garde" w:hAnsi="ITC Avant Garde"/>
          <w:sz w:val="18"/>
          <w:szCs w:val="18"/>
          <w:lang w:val="es-MX"/>
        </w:rPr>
      </w:pPr>
      <w:r w:rsidRPr="00D67C19">
        <w:rPr>
          <w:rStyle w:val="Refdenotaalpie"/>
          <w:rFonts w:ascii="ITC Avant Garde" w:hAnsi="ITC Avant Garde"/>
          <w:sz w:val="18"/>
          <w:szCs w:val="18"/>
        </w:rPr>
        <w:footnoteRef/>
      </w:r>
      <w:r w:rsidRPr="00D67C19">
        <w:rPr>
          <w:rFonts w:ascii="ITC Avant Garde" w:hAnsi="ITC Avant Garde"/>
          <w:sz w:val="18"/>
          <w:szCs w:val="18"/>
        </w:rPr>
        <w:t xml:space="preserve"> </w:t>
      </w:r>
      <w:r w:rsidRPr="00D67C19">
        <w:rPr>
          <w:rFonts w:ascii="ITC Avant Garde" w:hAnsi="ITC Avant Garde"/>
          <w:sz w:val="18"/>
          <w:szCs w:val="18"/>
          <w:lang w:val="es-MX"/>
        </w:rPr>
        <w:t xml:space="preserve"> La </w:t>
      </w:r>
      <w:r w:rsidRPr="00D67C19">
        <w:rPr>
          <w:rFonts w:ascii="ITC Avant Garde" w:hAnsi="ITC Avant Garde"/>
          <w:b/>
          <w:sz w:val="18"/>
          <w:szCs w:val="18"/>
          <w:lang w:val="es-MX"/>
        </w:rPr>
        <w:t xml:space="preserve">“CONCESIÓN DE BANDAS” </w:t>
      </w:r>
      <w:r w:rsidRPr="00D67C19">
        <w:rPr>
          <w:rFonts w:ascii="ITC Avant Garde" w:hAnsi="ITC Avant Garde"/>
          <w:sz w:val="18"/>
          <w:szCs w:val="18"/>
          <w:lang w:val="es-MX"/>
        </w:rPr>
        <w:t xml:space="preserve">de </w:t>
      </w:r>
      <w:r w:rsidRPr="00D67C19">
        <w:rPr>
          <w:rFonts w:ascii="ITC Avant Garde" w:hAnsi="ITC Avant Garde"/>
          <w:b/>
          <w:sz w:val="18"/>
          <w:szCs w:val="18"/>
          <w:lang w:val="es-MX"/>
        </w:rPr>
        <w:t>“SAI”</w:t>
      </w:r>
      <w:r w:rsidRPr="00D67C19">
        <w:rPr>
          <w:rFonts w:ascii="ITC Avant Garde" w:hAnsi="ITC Avant Garde"/>
          <w:sz w:val="18"/>
          <w:szCs w:val="18"/>
          <w:lang w:val="es-MX"/>
        </w:rPr>
        <w:t xml:space="preserve"> establece en la condición 1.1. que el Acceso inalámbrico es el servicio de enlace radioeléctrico bidireccional entre una red pública de telecomunicaciones y el usuario final, para la transmisión de signos, señales, escritos, imágenes, voz, sonidos o información de cualquier naturaleza.</w:t>
      </w:r>
    </w:p>
  </w:footnote>
  <w:footnote w:id="9">
    <w:p w:rsidR="007448A6" w:rsidRPr="00D67C19" w:rsidRDefault="007448A6" w:rsidP="00D35EA8">
      <w:pPr>
        <w:pStyle w:val="Textonotapie"/>
        <w:spacing w:line="240" w:lineRule="auto"/>
        <w:jc w:val="both"/>
        <w:rPr>
          <w:rFonts w:ascii="ITC Avant Garde" w:hAnsi="ITC Avant Garde"/>
          <w:sz w:val="18"/>
          <w:szCs w:val="18"/>
        </w:rPr>
      </w:pPr>
      <w:r w:rsidRPr="00D67C19">
        <w:rPr>
          <w:rStyle w:val="Refdenotaalpie"/>
          <w:rFonts w:ascii="ITC Avant Garde" w:hAnsi="ITC Avant Garde"/>
          <w:sz w:val="18"/>
          <w:szCs w:val="18"/>
        </w:rPr>
        <w:footnoteRef/>
      </w:r>
      <w:r w:rsidRPr="00D67C19">
        <w:rPr>
          <w:rFonts w:ascii="ITC Avant Garde" w:hAnsi="ITC Avant Garde"/>
          <w:sz w:val="18"/>
          <w:szCs w:val="18"/>
        </w:rPr>
        <w:t xml:space="preserve"> La declaración B.4 del </w:t>
      </w:r>
      <w:r w:rsidRPr="00D67C19">
        <w:rPr>
          <w:rFonts w:ascii="ITC Avant Garde" w:hAnsi="ITC Avant Garde"/>
          <w:b/>
          <w:i/>
          <w:sz w:val="18"/>
          <w:szCs w:val="18"/>
        </w:rPr>
        <w:t xml:space="preserve">“CONTRATO DE ARRENDAMIENTO DE INFRAESTRUCTURA”, </w:t>
      </w:r>
      <w:r w:rsidRPr="00D67C19">
        <w:rPr>
          <w:rFonts w:ascii="ITC Avant Garde" w:hAnsi="ITC Avant Garde"/>
          <w:sz w:val="18"/>
          <w:szCs w:val="18"/>
        </w:rPr>
        <w:t xml:space="preserve">se manifiesta por parte de </w:t>
      </w:r>
      <w:r w:rsidRPr="00D67C19">
        <w:rPr>
          <w:rFonts w:ascii="ITC Avant Garde" w:hAnsi="ITC Avant Garde"/>
          <w:b/>
          <w:sz w:val="18"/>
          <w:szCs w:val="18"/>
        </w:rPr>
        <w:t>“SAI”</w:t>
      </w:r>
      <w:r w:rsidRPr="00D67C19">
        <w:rPr>
          <w:rFonts w:ascii="ITC Avant Garde" w:hAnsi="ITC Avant Garde"/>
          <w:sz w:val="18"/>
          <w:szCs w:val="18"/>
        </w:rPr>
        <w:t xml:space="preserve"> en su carácter de “Arrendatario” que: “</w:t>
      </w:r>
      <w:r w:rsidRPr="00D67C19">
        <w:rPr>
          <w:rFonts w:ascii="ITC Avant Garde" w:hAnsi="ITC Avant Garde"/>
          <w:i/>
          <w:sz w:val="18"/>
          <w:szCs w:val="18"/>
        </w:rPr>
        <w:t>B.4. Que es titular de (i) un título de concesión de red pública de telecomunicaciones del servicio de acceso inalámbrico fijo o móvil en la región 8 (en adelante, la “Concesión de Red), y (ii) un título de concesión de bandas de frecuencias del espectro radioeléctrico para la prestación del servicio de de acceso inalámbrico fijo o móvil en la región 8 (en adelante la “Concesión de Banda” y en conjunto con la Concesión de Red, las “</w:t>
      </w:r>
      <w:r w:rsidRPr="00D67C19">
        <w:rPr>
          <w:rFonts w:ascii="ITC Avant Garde" w:hAnsi="ITC Avant Garde"/>
          <w:b/>
          <w:i/>
          <w:sz w:val="18"/>
          <w:szCs w:val="18"/>
        </w:rPr>
        <w:t>Concesiones</w:t>
      </w:r>
      <w:r w:rsidRPr="00D67C19">
        <w:rPr>
          <w:rFonts w:ascii="ITC Avant Garde" w:hAnsi="ITC Avant Garde"/>
          <w:i/>
          <w:sz w:val="18"/>
          <w:szCs w:val="18"/>
        </w:rPr>
        <w:t>”</w:t>
      </w:r>
    </w:p>
  </w:footnote>
  <w:footnote w:id="10">
    <w:p w:rsidR="007448A6" w:rsidRPr="00D67C19" w:rsidRDefault="007448A6" w:rsidP="004836FB">
      <w:pPr>
        <w:pStyle w:val="Textonotapie"/>
        <w:spacing w:after="0" w:line="240" w:lineRule="auto"/>
        <w:rPr>
          <w:rFonts w:ascii="ITC Avant Garde" w:hAnsi="ITC Avant Garde"/>
          <w:sz w:val="18"/>
          <w:szCs w:val="18"/>
        </w:rPr>
      </w:pPr>
      <w:r w:rsidRPr="00D67C19">
        <w:rPr>
          <w:rStyle w:val="Refdenotaalpie"/>
          <w:rFonts w:ascii="ITC Avant Garde" w:hAnsi="ITC Avant Garde"/>
          <w:sz w:val="18"/>
          <w:szCs w:val="18"/>
        </w:rPr>
        <w:footnoteRef/>
      </w:r>
      <w:r w:rsidRPr="00D67C19">
        <w:rPr>
          <w:rFonts w:ascii="ITC Avant Garde" w:hAnsi="ITC Avant Garde"/>
          <w:sz w:val="18"/>
          <w:szCs w:val="18"/>
        </w:rPr>
        <w:t xml:space="preserve"> CFT/D01/P/260/04, 03 Dic. 2004</w:t>
      </w:r>
    </w:p>
    <w:p w:rsidR="007448A6" w:rsidRPr="00D67C19" w:rsidRDefault="007448A6" w:rsidP="004836FB">
      <w:pPr>
        <w:pStyle w:val="Textonotapie"/>
        <w:spacing w:after="0" w:line="240" w:lineRule="auto"/>
        <w:rPr>
          <w:rFonts w:ascii="ITC Avant Garde" w:hAnsi="ITC Avant Garde"/>
          <w:sz w:val="18"/>
          <w:szCs w:val="18"/>
          <w:lang w:val="en-US"/>
        </w:rPr>
      </w:pPr>
      <w:r w:rsidRPr="00D67C19">
        <w:rPr>
          <w:rFonts w:ascii="ITC Avant Garde" w:hAnsi="ITC Avant Garde"/>
          <w:sz w:val="18"/>
          <w:szCs w:val="18"/>
          <w:lang w:val="en-US"/>
        </w:rPr>
        <w:t>P/170107/7, 17 Ene. 2007</w:t>
      </w:r>
    </w:p>
    <w:p w:rsidR="007448A6" w:rsidRPr="00D67C19" w:rsidRDefault="007448A6" w:rsidP="004836FB">
      <w:pPr>
        <w:pStyle w:val="Textonotapie"/>
        <w:spacing w:after="0" w:line="240" w:lineRule="auto"/>
        <w:rPr>
          <w:rFonts w:ascii="ITC Avant Garde" w:hAnsi="ITC Avant Garde"/>
          <w:sz w:val="18"/>
          <w:szCs w:val="18"/>
          <w:lang w:val="en-US"/>
        </w:rPr>
      </w:pPr>
      <w:r w:rsidRPr="00D67C19">
        <w:rPr>
          <w:rFonts w:ascii="ITC Avant Garde" w:hAnsi="ITC Avant Garde"/>
          <w:sz w:val="18"/>
          <w:szCs w:val="18"/>
          <w:lang w:val="en-US"/>
        </w:rPr>
        <w:t>P/EXT/230608/34, 23 Jun.2008</w:t>
      </w:r>
    </w:p>
    <w:p w:rsidR="007448A6" w:rsidRPr="00D67C19" w:rsidRDefault="007448A6" w:rsidP="006E38D6">
      <w:pPr>
        <w:pStyle w:val="Textonotapie"/>
        <w:spacing w:after="0" w:line="240" w:lineRule="auto"/>
        <w:rPr>
          <w:rFonts w:ascii="ITC Avant Garde" w:hAnsi="ITC Avant Garde"/>
          <w:sz w:val="18"/>
          <w:szCs w:val="18"/>
          <w:lang w:val="en-US"/>
        </w:rPr>
      </w:pPr>
      <w:r w:rsidRPr="00D67C19">
        <w:rPr>
          <w:rFonts w:ascii="ITC Avant Garde" w:hAnsi="ITC Avant Garde"/>
          <w:sz w:val="18"/>
          <w:szCs w:val="18"/>
          <w:lang w:val="en-US"/>
        </w:rPr>
        <w:t>P/EXT/171012/32, 17 Oct.2012</w:t>
      </w:r>
    </w:p>
    <w:p w:rsidR="007448A6" w:rsidRPr="00D67C19" w:rsidRDefault="007448A6" w:rsidP="006E38D6">
      <w:pPr>
        <w:pStyle w:val="Textonotapie"/>
        <w:spacing w:after="0" w:line="240" w:lineRule="auto"/>
        <w:rPr>
          <w:rFonts w:ascii="ITC Avant Garde" w:hAnsi="ITC Avant Garde"/>
          <w:sz w:val="18"/>
          <w:szCs w:val="18"/>
          <w:lang w:val="en-US"/>
        </w:rPr>
      </w:pPr>
      <w:r w:rsidRPr="00D67C19">
        <w:rPr>
          <w:rFonts w:ascii="ITC Avant Garde" w:hAnsi="ITC Avant Garde"/>
          <w:sz w:val="18"/>
          <w:szCs w:val="18"/>
          <w:lang w:val="en-US"/>
        </w:rPr>
        <w:t>P/EXT/171012/31, 17 Oct.2012</w:t>
      </w:r>
    </w:p>
    <w:p w:rsidR="007448A6" w:rsidRPr="00D334F2" w:rsidRDefault="007448A6" w:rsidP="004836FB">
      <w:pPr>
        <w:pStyle w:val="Textonotapie"/>
        <w:spacing w:after="0" w:line="240" w:lineRule="auto"/>
        <w:rPr>
          <w:rFonts w:ascii="ITC Avant Garde" w:hAnsi="ITC Avant Garde"/>
          <w:sz w:val="18"/>
          <w:szCs w:val="18"/>
          <w:lang w:val="en-US"/>
        </w:rPr>
      </w:pPr>
    </w:p>
  </w:footnote>
  <w:footnote w:id="11">
    <w:p w:rsidR="007448A6" w:rsidRPr="00D334F2" w:rsidRDefault="007448A6" w:rsidP="00F412D5">
      <w:pPr>
        <w:pStyle w:val="Textonotapie"/>
        <w:jc w:val="both"/>
        <w:rPr>
          <w:rFonts w:ascii="ITC Avant Garde" w:hAnsi="ITC Avant Garde"/>
          <w:sz w:val="18"/>
          <w:szCs w:val="18"/>
        </w:rPr>
      </w:pPr>
      <w:r w:rsidRPr="00D334F2">
        <w:rPr>
          <w:rStyle w:val="Refdenotaalpie"/>
          <w:rFonts w:ascii="ITC Avant Garde" w:hAnsi="ITC Avant Garde"/>
          <w:sz w:val="18"/>
          <w:szCs w:val="18"/>
        </w:rPr>
        <w:footnoteRef/>
      </w:r>
      <w:r w:rsidRPr="00D334F2">
        <w:rPr>
          <w:rFonts w:ascii="ITC Avant Garde" w:hAnsi="ITC Avant Garde"/>
          <w:sz w:val="18"/>
          <w:szCs w:val="18"/>
        </w:rPr>
        <w:t xml:space="preserve"> Artículo 22. Quedan prohibidas las penas de muerte, de mutilación, de infamia, la marca, los azotes, los palos, el tormento de cualquier especie, la multa excesiva, la confiscación de bienes y cualesquiera otras penas inusitadas y trascendentales. </w:t>
      </w:r>
      <w:r w:rsidRPr="00D334F2">
        <w:rPr>
          <w:rFonts w:ascii="ITC Avant Garde" w:hAnsi="ITC Avant Garde"/>
          <w:b/>
          <w:sz w:val="18"/>
          <w:szCs w:val="18"/>
        </w:rPr>
        <w:t>Toda pena deberá ser proporcional al delito que se sancione y al bien jurídico afectado</w:t>
      </w:r>
      <w:r w:rsidRPr="00D334F2">
        <w:rPr>
          <w:rFonts w:ascii="ITC Avant Garde" w:hAnsi="ITC Avant Garde"/>
          <w:sz w:val="18"/>
          <w:szCs w:val="18"/>
        </w:rPr>
        <w:t xml:space="preserve">. (…) </w:t>
      </w:r>
    </w:p>
  </w:footnote>
  <w:footnote w:id="12">
    <w:p w:rsidR="007448A6" w:rsidRPr="00D334F2" w:rsidRDefault="007448A6" w:rsidP="00490181">
      <w:pPr>
        <w:pStyle w:val="Textonotapie"/>
        <w:jc w:val="both"/>
        <w:rPr>
          <w:rFonts w:ascii="ITC Avant Garde" w:hAnsi="ITC Avant Garde"/>
          <w:sz w:val="18"/>
          <w:szCs w:val="18"/>
        </w:rPr>
      </w:pPr>
      <w:r w:rsidRPr="00D334F2">
        <w:rPr>
          <w:rStyle w:val="Refdenotaalpie"/>
          <w:rFonts w:ascii="ITC Avant Garde" w:hAnsi="ITC Avant Garde"/>
          <w:sz w:val="18"/>
          <w:szCs w:val="18"/>
        </w:rPr>
        <w:footnoteRef/>
      </w:r>
      <w:r w:rsidRPr="00D334F2">
        <w:rPr>
          <w:rFonts w:ascii="ITC Avant Garde" w:hAnsi="ITC Avant Garde"/>
          <w:sz w:val="18"/>
          <w:szCs w:val="18"/>
        </w:rPr>
        <w:t xml:space="preserve"> </w:t>
      </w:r>
      <w:r w:rsidRPr="00D67C19">
        <w:rPr>
          <w:rFonts w:ascii="ITC Avant Garde" w:eastAsia="Times New Roman" w:hAnsi="ITC Avant Garde"/>
          <w:sz w:val="18"/>
          <w:szCs w:val="18"/>
          <w:lang w:val="es-ES_tradnl" w:eastAsia="es-MX"/>
        </w:rPr>
        <w:t>Red pública de telecomunicaciones, según el artículo 3, fracción LVIII, de la “</w:t>
      </w:r>
      <w:r w:rsidRPr="00D67C19">
        <w:rPr>
          <w:rFonts w:ascii="ITC Avant Garde" w:eastAsia="Times New Roman" w:hAnsi="ITC Avant Garde"/>
          <w:b/>
          <w:sz w:val="18"/>
          <w:szCs w:val="18"/>
          <w:lang w:val="es-ES_tradnl" w:eastAsia="es-MX"/>
        </w:rPr>
        <w:t>LFTyR</w:t>
      </w:r>
      <w:r w:rsidRPr="00D67C19">
        <w:rPr>
          <w:rFonts w:ascii="ITC Avant Garde" w:eastAsia="Times New Roman" w:hAnsi="ITC Avant Garde"/>
          <w:sz w:val="18"/>
          <w:szCs w:val="18"/>
          <w:lang w:val="es-ES_tradnl" w:eastAsia="es-MX"/>
        </w:rPr>
        <w:t>”: sistemas integrados por medios de transmisión tales como canales o circuitos que utilicen bandas de frecuencias del espectro radioeléctrico, enlaces satelitales, cableados, redes de transmisión eléctrica, o cualquier otro medio de transmisión, así como, en su caso centrales, dispositivos de conmutación o cualquier equipo necesario; a través de los cuales se explotan comercialmente servicios de telecomunicaciones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A6" w:rsidRDefault="009452B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A6" w:rsidRDefault="009452B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A6" w:rsidRDefault="009452B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A6" w:rsidRDefault="007448A6" w:rsidP="00152BCB">
    <w:pPr>
      <w:pStyle w:val="Encabezado"/>
      <w:spacing w:before="240"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A6" w:rsidRDefault="009452B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1"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59A"/>
    <w:multiLevelType w:val="hybridMultilevel"/>
    <w:tmpl w:val="B1DEFE92"/>
    <w:lvl w:ilvl="0" w:tplc="BA027F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0FF5631"/>
    <w:multiLevelType w:val="hybridMultilevel"/>
    <w:tmpl w:val="25629FEC"/>
    <w:lvl w:ilvl="0" w:tplc="0074C354">
      <w:start w:val="1"/>
      <w:numFmt w:val="bullet"/>
      <w:lvlText w:val="-"/>
      <w:lvlJc w:val="left"/>
      <w:pPr>
        <w:ind w:left="2160" w:hanging="360"/>
      </w:pPr>
      <w:rPr>
        <w:rFonts w:ascii="ITC Avant Garde" w:eastAsia="Times New Roman" w:hAnsi="ITC Avant Garde" w:cs="Times New Roman"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02C45608"/>
    <w:multiLevelType w:val="hybridMultilevel"/>
    <w:tmpl w:val="CCB26E32"/>
    <w:lvl w:ilvl="0" w:tplc="8A72AC84">
      <w:start w:val="1"/>
      <w:numFmt w:val="decimal"/>
      <w:lvlText w:val="%1."/>
      <w:lvlJc w:val="left"/>
      <w:pPr>
        <w:ind w:left="720" w:hanging="360"/>
      </w:pPr>
      <w:rPr>
        <w:rFonts w:eastAsia="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497FBD"/>
    <w:multiLevelType w:val="hybridMultilevel"/>
    <w:tmpl w:val="ADB228BE"/>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9D20153"/>
    <w:multiLevelType w:val="hybridMultilevel"/>
    <w:tmpl w:val="1D2EC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934D9A"/>
    <w:multiLevelType w:val="hybridMultilevel"/>
    <w:tmpl w:val="7F2E8C78"/>
    <w:lvl w:ilvl="0" w:tplc="080A000F">
      <w:start w:val="1"/>
      <w:numFmt w:val="decimal"/>
      <w:lvlText w:val="%1."/>
      <w:lvlJc w:val="left"/>
      <w:pPr>
        <w:ind w:left="1636" w:hanging="360"/>
      </w:pPr>
      <w:rPr>
        <w:rFonts w:hint="default"/>
      </w:rPr>
    </w:lvl>
    <w:lvl w:ilvl="1" w:tplc="440CCEF4">
      <w:start w:val="1"/>
      <w:numFmt w:val="decimal"/>
      <w:lvlText w:val="%2."/>
      <w:lvlJc w:val="left"/>
      <w:pPr>
        <w:ind w:left="2836" w:hanging="840"/>
      </w:pPr>
      <w:rPr>
        <w:rFonts w:ascii="ITC Avant Garde" w:hAnsi="ITC Avant Garde" w:hint="default"/>
      </w:r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7" w15:restartNumberingAfterBreak="0">
    <w:nsid w:val="112025C3"/>
    <w:multiLevelType w:val="hybridMultilevel"/>
    <w:tmpl w:val="DB1C6E2E"/>
    <w:lvl w:ilvl="0" w:tplc="080A0001">
      <w:start w:val="1"/>
      <w:numFmt w:val="bullet"/>
      <w:lvlText w:val=""/>
      <w:lvlJc w:val="left"/>
      <w:pPr>
        <w:ind w:left="720" w:hanging="360"/>
      </w:pPr>
      <w:rPr>
        <w:rFonts w:ascii="Symbol" w:hAnsi="Symbol"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383BCB"/>
    <w:multiLevelType w:val="hybridMultilevel"/>
    <w:tmpl w:val="4C4A2770"/>
    <w:lvl w:ilvl="0" w:tplc="6A2EE85A">
      <w:start w:val="1"/>
      <w:numFmt w:val="bullet"/>
      <w:lvlText w:val=""/>
      <w:lvlJc w:val="left"/>
      <w:pPr>
        <w:ind w:left="2496" w:hanging="360"/>
      </w:pPr>
      <w:rPr>
        <w:rFonts w:ascii="Symbol" w:eastAsia="ヒラギノ角ゴ Pro W3"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F73FC9"/>
    <w:multiLevelType w:val="hybridMultilevel"/>
    <w:tmpl w:val="70BC39CA"/>
    <w:lvl w:ilvl="0" w:tplc="8D3CA5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92088E"/>
    <w:multiLevelType w:val="hybridMultilevel"/>
    <w:tmpl w:val="A1C0D2B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14FE7CAC"/>
    <w:multiLevelType w:val="hybridMultilevel"/>
    <w:tmpl w:val="5506439C"/>
    <w:lvl w:ilvl="0" w:tplc="6A2EE85A">
      <w:start w:val="1"/>
      <w:numFmt w:val="bullet"/>
      <w:lvlText w:val=""/>
      <w:lvlJc w:val="left"/>
      <w:pPr>
        <w:ind w:left="2496" w:hanging="360"/>
      </w:pPr>
      <w:rPr>
        <w:rFonts w:ascii="Symbol" w:eastAsia="ヒラギノ角ゴ Pro W3" w:hAnsi="Symbol" w:cs="Times New Roman"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12" w15:restartNumberingAfterBreak="0">
    <w:nsid w:val="18024911"/>
    <w:multiLevelType w:val="hybridMultilevel"/>
    <w:tmpl w:val="1FCAE462"/>
    <w:lvl w:ilvl="0" w:tplc="0D106924">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3" w15:restartNumberingAfterBreak="0">
    <w:nsid w:val="18ED03D3"/>
    <w:multiLevelType w:val="hybridMultilevel"/>
    <w:tmpl w:val="A47C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2B0EE9"/>
    <w:multiLevelType w:val="hybridMultilevel"/>
    <w:tmpl w:val="41384E32"/>
    <w:lvl w:ilvl="0" w:tplc="32007306">
      <w:start w:val="1"/>
      <w:numFmt w:val="lowerLetter"/>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8970D2"/>
    <w:multiLevelType w:val="hybridMultilevel"/>
    <w:tmpl w:val="C08AE696"/>
    <w:lvl w:ilvl="0" w:tplc="3028BEA2">
      <w:start w:val="5"/>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112C85"/>
    <w:multiLevelType w:val="hybridMultilevel"/>
    <w:tmpl w:val="3872F33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270F2107"/>
    <w:multiLevelType w:val="hybridMultilevel"/>
    <w:tmpl w:val="97D2FCD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8" w15:restartNumberingAfterBreak="0">
    <w:nsid w:val="27407738"/>
    <w:multiLevelType w:val="hybridMultilevel"/>
    <w:tmpl w:val="08D66F98"/>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9" w15:restartNumberingAfterBreak="0">
    <w:nsid w:val="27C852C9"/>
    <w:multiLevelType w:val="hybridMultilevel"/>
    <w:tmpl w:val="7A7692A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A20093"/>
    <w:multiLevelType w:val="hybridMultilevel"/>
    <w:tmpl w:val="49800874"/>
    <w:lvl w:ilvl="0" w:tplc="080A0001">
      <w:start w:val="1"/>
      <w:numFmt w:val="bullet"/>
      <w:lvlText w:val=""/>
      <w:lvlJc w:val="left"/>
      <w:pPr>
        <w:ind w:left="720" w:hanging="360"/>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A111595"/>
    <w:multiLevelType w:val="hybridMultilevel"/>
    <w:tmpl w:val="5614D366"/>
    <w:lvl w:ilvl="0" w:tplc="9D80E72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2E8902A6"/>
    <w:multiLevelType w:val="hybridMultilevel"/>
    <w:tmpl w:val="9BA45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1C76DC9"/>
    <w:multiLevelType w:val="hybridMultilevel"/>
    <w:tmpl w:val="1CD6A86C"/>
    <w:lvl w:ilvl="0" w:tplc="0B1A3594">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337C5F4B"/>
    <w:multiLevelType w:val="hybridMultilevel"/>
    <w:tmpl w:val="4AAE4F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A31BE0"/>
    <w:multiLevelType w:val="multilevel"/>
    <w:tmpl w:val="54EEA77A"/>
    <w:lvl w:ilvl="0">
      <w:start w:val="1"/>
      <w:numFmt w:val="decimal"/>
      <w:lvlText w:val="%1"/>
      <w:lvlJc w:val="left"/>
      <w:pPr>
        <w:ind w:left="585" w:hanging="585"/>
      </w:pPr>
      <w:rPr>
        <w:rFonts w:hint="default"/>
        <w:b/>
      </w:rPr>
    </w:lvl>
    <w:lvl w:ilvl="1">
      <w:start w:val="1"/>
      <w:numFmt w:val="decimal"/>
      <w:lvlText w:val="%1.%2"/>
      <w:lvlJc w:val="left"/>
      <w:pPr>
        <w:ind w:left="945" w:hanging="585"/>
      </w:pPr>
      <w:rPr>
        <w:rFonts w:hint="default"/>
        <w:b/>
      </w:rPr>
    </w:lvl>
    <w:lvl w:ilvl="2">
      <w:start w:val="7"/>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404C6DB2"/>
    <w:multiLevelType w:val="hybridMultilevel"/>
    <w:tmpl w:val="42B48A32"/>
    <w:lvl w:ilvl="0" w:tplc="E55C9D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5C12E6C"/>
    <w:multiLevelType w:val="hybridMultilevel"/>
    <w:tmpl w:val="93107432"/>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0" w15:restartNumberingAfterBreak="0">
    <w:nsid w:val="464C1AEF"/>
    <w:multiLevelType w:val="hybridMultilevel"/>
    <w:tmpl w:val="E17841EE"/>
    <w:lvl w:ilvl="0" w:tplc="C6BA8718">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A1306"/>
    <w:multiLevelType w:val="multilevel"/>
    <w:tmpl w:val="C75E1BA4"/>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87A3200"/>
    <w:multiLevelType w:val="hybridMultilevel"/>
    <w:tmpl w:val="3EBE7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A9632E"/>
    <w:multiLevelType w:val="hybridMultilevel"/>
    <w:tmpl w:val="00FABB6A"/>
    <w:lvl w:ilvl="0" w:tplc="55EA45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8D3D8C"/>
    <w:multiLevelType w:val="hybridMultilevel"/>
    <w:tmpl w:val="98683A56"/>
    <w:lvl w:ilvl="0" w:tplc="513488E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4F041D54"/>
    <w:multiLevelType w:val="hybridMultilevel"/>
    <w:tmpl w:val="37A891F2"/>
    <w:lvl w:ilvl="0" w:tplc="4D040C38">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6"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4D96101"/>
    <w:multiLevelType w:val="hybridMultilevel"/>
    <w:tmpl w:val="DB18C7E2"/>
    <w:lvl w:ilvl="0" w:tplc="57329DF2">
      <w:start w:val="1"/>
      <w:numFmt w:val="low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61B0169"/>
    <w:multiLevelType w:val="hybridMultilevel"/>
    <w:tmpl w:val="FD9AAE32"/>
    <w:lvl w:ilvl="0" w:tplc="6456AF2E">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9" w15:restartNumberingAfterBreak="0">
    <w:nsid w:val="582B3BCD"/>
    <w:multiLevelType w:val="hybridMultilevel"/>
    <w:tmpl w:val="AC44602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59542899"/>
    <w:multiLevelType w:val="hybridMultilevel"/>
    <w:tmpl w:val="7A7692A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B7200B2"/>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15075D1"/>
    <w:multiLevelType w:val="hybridMultilevel"/>
    <w:tmpl w:val="F0626E8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3656EB0"/>
    <w:multiLevelType w:val="hybridMultilevel"/>
    <w:tmpl w:val="4AC83E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48813CF"/>
    <w:multiLevelType w:val="hybridMultilevel"/>
    <w:tmpl w:val="72800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4AF5001"/>
    <w:multiLevelType w:val="hybridMultilevel"/>
    <w:tmpl w:val="91BC83E4"/>
    <w:lvl w:ilvl="0" w:tplc="0D106924">
      <w:start w:val="1"/>
      <w:numFmt w:val="lowerLetter"/>
      <w:lvlText w:val="%1)"/>
      <w:lvlJc w:val="left"/>
      <w:pPr>
        <w:ind w:left="1636" w:hanging="360"/>
      </w:pPr>
      <w:rPr>
        <w:rFonts w:hint="default"/>
      </w:rPr>
    </w:lvl>
    <w:lvl w:ilvl="1" w:tplc="DCFE924E">
      <w:start w:val="1"/>
      <w:numFmt w:val="decimal"/>
      <w:lvlText w:val="%2."/>
      <w:lvlJc w:val="left"/>
      <w:pPr>
        <w:ind w:left="2836" w:hanging="840"/>
      </w:pPr>
      <w:rPr>
        <w:rFonts w:hint="default"/>
      </w:r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6" w15:restartNumberingAfterBreak="0">
    <w:nsid w:val="664414A6"/>
    <w:multiLevelType w:val="hybridMultilevel"/>
    <w:tmpl w:val="837246EA"/>
    <w:lvl w:ilvl="0" w:tplc="850227FE">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67950521"/>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C210582"/>
    <w:multiLevelType w:val="hybridMultilevel"/>
    <w:tmpl w:val="41384E32"/>
    <w:lvl w:ilvl="0" w:tplc="32007306">
      <w:start w:val="1"/>
      <w:numFmt w:val="lowerLetter"/>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EDC357A"/>
    <w:multiLevelType w:val="hybridMultilevel"/>
    <w:tmpl w:val="6D409868"/>
    <w:lvl w:ilvl="0" w:tplc="6A2EE85A">
      <w:start w:val="1"/>
      <w:numFmt w:val="bullet"/>
      <w:lvlText w:val=""/>
      <w:lvlJc w:val="left"/>
      <w:pPr>
        <w:ind w:left="2496" w:hanging="360"/>
      </w:pPr>
      <w:rPr>
        <w:rFonts w:ascii="Symbol" w:eastAsia="ヒラギノ角ゴ Pro W3"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1D96905"/>
    <w:multiLevelType w:val="hybridMultilevel"/>
    <w:tmpl w:val="3EE2E680"/>
    <w:lvl w:ilvl="0" w:tplc="6A2EE85A">
      <w:start w:val="1"/>
      <w:numFmt w:val="bullet"/>
      <w:lvlText w:val=""/>
      <w:lvlJc w:val="left"/>
      <w:pPr>
        <w:ind w:left="2496" w:hanging="360"/>
      </w:pPr>
      <w:rPr>
        <w:rFonts w:ascii="Symbol" w:eastAsia="ヒラギノ角ゴ Pro W3"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5A93625"/>
    <w:multiLevelType w:val="hybridMultilevel"/>
    <w:tmpl w:val="B06E1044"/>
    <w:lvl w:ilvl="0" w:tplc="0B1A3594">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52" w15:restartNumberingAfterBreak="0">
    <w:nsid w:val="75F74A8F"/>
    <w:multiLevelType w:val="hybridMultilevel"/>
    <w:tmpl w:val="93107432"/>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3" w15:restartNumberingAfterBreak="0">
    <w:nsid w:val="7A8B6D51"/>
    <w:multiLevelType w:val="hybridMultilevel"/>
    <w:tmpl w:val="F5ECE236"/>
    <w:lvl w:ilvl="0" w:tplc="ACE666F8">
      <w:start w:val="1"/>
      <w:numFmt w:val="upperLetter"/>
      <w:lvlText w:val="%1."/>
      <w:lvlJc w:val="left"/>
      <w:pPr>
        <w:ind w:left="1440" w:hanging="360"/>
      </w:pPr>
      <w:rPr>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4" w15:restartNumberingAfterBreak="0">
    <w:nsid w:val="7C4D7A58"/>
    <w:multiLevelType w:val="hybridMultilevel"/>
    <w:tmpl w:val="A1D884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D783EBC"/>
    <w:multiLevelType w:val="hybridMultilevel"/>
    <w:tmpl w:val="E37A5FB6"/>
    <w:lvl w:ilvl="0" w:tplc="0B1A359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6" w15:restartNumberingAfterBreak="0">
    <w:nsid w:val="7FDE42F6"/>
    <w:multiLevelType w:val="hybridMultilevel"/>
    <w:tmpl w:val="4B54685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8"/>
  </w:num>
  <w:num w:numId="2">
    <w:abstractNumId w:val="54"/>
  </w:num>
  <w:num w:numId="3">
    <w:abstractNumId w:val="11"/>
  </w:num>
  <w:num w:numId="4">
    <w:abstractNumId w:val="53"/>
  </w:num>
  <w:num w:numId="5">
    <w:abstractNumId w:val="45"/>
  </w:num>
  <w:num w:numId="6">
    <w:abstractNumId w:val="6"/>
  </w:num>
  <w:num w:numId="7">
    <w:abstractNumId w:val="16"/>
  </w:num>
  <w:num w:numId="8">
    <w:abstractNumId w:val="44"/>
  </w:num>
  <w:num w:numId="9">
    <w:abstractNumId w:val="35"/>
  </w:num>
  <w:num w:numId="10">
    <w:abstractNumId w:val="12"/>
  </w:num>
  <w:num w:numId="11">
    <w:abstractNumId w:val="38"/>
  </w:num>
  <w:num w:numId="12">
    <w:abstractNumId w:val="55"/>
  </w:num>
  <w:num w:numId="13">
    <w:abstractNumId w:val="20"/>
  </w:num>
  <w:num w:numId="14">
    <w:abstractNumId w:val="49"/>
  </w:num>
  <w:num w:numId="15">
    <w:abstractNumId w:val="30"/>
  </w:num>
  <w:num w:numId="16">
    <w:abstractNumId w:val="15"/>
  </w:num>
  <w:num w:numId="17">
    <w:abstractNumId w:val="24"/>
  </w:num>
  <w:num w:numId="18">
    <w:abstractNumId w:val="50"/>
  </w:num>
  <w:num w:numId="19">
    <w:abstractNumId w:val="8"/>
  </w:num>
  <w:num w:numId="20">
    <w:abstractNumId w:val="5"/>
  </w:num>
  <w:num w:numId="21">
    <w:abstractNumId w:val="33"/>
  </w:num>
  <w:num w:numId="22">
    <w:abstractNumId w:val="27"/>
  </w:num>
  <w:num w:numId="23">
    <w:abstractNumId w:val="31"/>
  </w:num>
  <w:num w:numId="24">
    <w:abstractNumId w:val="10"/>
  </w:num>
  <w:num w:numId="25">
    <w:abstractNumId w:val="34"/>
  </w:num>
  <w:num w:numId="26">
    <w:abstractNumId w:val="56"/>
  </w:num>
  <w:num w:numId="27">
    <w:abstractNumId w:val="14"/>
  </w:num>
  <w:num w:numId="28">
    <w:abstractNumId w:val="42"/>
  </w:num>
  <w:num w:numId="29">
    <w:abstractNumId w:val="7"/>
  </w:num>
  <w:num w:numId="30">
    <w:abstractNumId w:val="22"/>
  </w:num>
  <w:num w:numId="31">
    <w:abstractNumId w:val="48"/>
  </w:num>
  <w:num w:numId="32">
    <w:abstractNumId w:val="17"/>
  </w:num>
  <w:num w:numId="33">
    <w:abstractNumId w:val="32"/>
  </w:num>
  <w:num w:numId="34">
    <w:abstractNumId w:val="28"/>
  </w:num>
  <w:num w:numId="35">
    <w:abstractNumId w:val="46"/>
  </w:num>
  <w:num w:numId="36">
    <w:abstractNumId w:val="1"/>
  </w:num>
  <w:num w:numId="37">
    <w:abstractNumId w:val="0"/>
  </w:num>
  <w:num w:numId="38">
    <w:abstractNumId w:val="2"/>
  </w:num>
  <w:num w:numId="39">
    <w:abstractNumId w:val="4"/>
  </w:num>
  <w:num w:numId="40">
    <w:abstractNumId w:val="21"/>
  </w:num>
  <w:num w:numId="41">
    <w:abstractNumId w:val="26"/>
  </w:num>
  <w:num w:numId="42">
    <w:abstractNumId w:val="40"/>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
  </w:num>
  <w:num w:numId="46">
    <w:abstractNumId w:val="36"/>
  </w:num>
  <w:num w:numId="47">
    <w:abstractNumId w:val="41"/>
  </w:num>
  <w:num w:numId="48">
    <w:abstractNumId w:val="39"/>
  </w:num>
  <w:num w:numId="49">
    <w:abstractNumId w:val="51"/>
  </w:num>
  <w:num w:numId="50">
    <w:abstractNumId w:val="23"/>
  </w:num>
  <w:num w:numId="51">
    <w:abstractNumId w:val="37"/>
  </w:num>
  <w:num w:numId="52">
    <w:abstractNumId w:val="13"/>
  </w:num>
  <w:num w:numId="53">
    <w:abstractNumId w:val="43"/>
  </w:num>
  <w:num w:numId="54">
    <w:abstractNumId w:val="9"/>
  </w:num>
  <w:num w:numId="55">
    <w:abstractNumId w:val="19"/>
  </w:num>
  <w:num w:numId="56">
    <w:abstractNumId w:val="52"/>
  </w:num>
  <w:num w:numId="57">
    <w:abstractNumId w:val="29"/>
  </w:num>
  <w:num w:numId="58">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2A"/>
    <w:rsid w:val="00000686"/>
    <w:rsid w:val="00002514"/>
    <w:rsid w:val="000039BD"/>
    <w:rsid w:val="00005618"/>
    <w:rsid w:val="00005F13"/>
    <w:rsid w:val="00006A10"/>
    <w:rsid w:val="00006AFC"/>
    <w:rsid w:val="0001043F"/>
    <w:rsid w:val="000105DE"/>
    <w:rsid w:val="00010EB2"/>
    <w:rsid w:val="0001112F"/>
    <w:rsid w:val="00011394"/>
    <w:rsid w:val="000126AD"/>
    <w:rsid w:val="00013BA9"/>
    <w:rsid w:val="000157BC"/>
    <w:rsid w:val="00015A9F"/>
    <w:rsid w:val="00016FF7"/>
    <w:rsid w:val="00017398"/>
    <w:rsid w:val="00020149"/>
    <w:rsid w:val="0002082D"/>
    <w:rsid w:val="0002121E"/>
    <w:rsid w:val="000213DE"/>
    <w:rsid w:val="00021562"/>
    <w:rsid w:val="0002159A"/>
    <w:rsid w:val="00021A1A"/>
    <w:rsid w:val="00021A31"/>
    <w:rsid w:val="00021B55"/>
    <w:rsid w:val="000224D4"/>
    <w:rsid w:val="000231F0"/>
    <w:rsid w:val="000234FF"/>
    <w:rsid w:val="00023CEC"/>
    <w:rsid w:val="000244B3"/>
    <w:rsid w:val="00024B2B"/>
    <w:rsid w:val="00024CC0"/>
    <w:rsid w:val="000258AD"/>
    <w:rsid w:val="00025900"/>
    <w:rsid w:val="000268DA"/>
    <w:rsid w:val="00026E79"/>
    <w:rsid w:val="00030E1D"/>
    <w:rsid w:val="000314B6"/>
    <w:rsid w:val="00031653"/>
    <w:rsid w:val="000317A3"/>
    <w:rsid w:val="00032088"/>
    <w:rsid w:val="000329A3"/>
    <w:rsid w:val="00033455"/>
    <w:rsid w:val="00033714"/>
    <w:rsid w:val="00033D88"/>
    <w:rsid w:val="000348E0"/>
    <w:rsid w:val="000349B1"/>
    <w:rsid w:val="00035041"/>
    <w:rsid w:val="0003517B"/>
    <w:rsid w:val="00035C05"/>
    <w:rsid w:val="000361A0"/>
    <w:rsid w:val="00037466"/>
    <w:rsid w:val="00037D7D"/>
    <w:rsid w:val="000406E8"/>
    <w:rsid w:val="00041C00"/>
    <w:rsid w:val="00042019"/>
    <w:rsid w:val="0004278B"/>
    <w:rsid w:val="000443B1"/>
    <w:rsid w:val="000448EF"/>
    <w:rsid w:val="00044CAD"/>
    <w:rsid w:val="000461CD"/>
    <w:rsid w:val="000469E6"/>
    <w:rsid w:val="0004719D"/>
    <w:rsid w:val="000500EB"/>
    <w:rsid w:val="00050159"/>
    <w:rsid w:val="0005042A"/>
    <w:rsid w:val="000505A9"/>
    <w:rsid w:val="00050710"/>
    <w:rsid w:val="00052CD7"/>
    <w:rsid w:val="00053E0C"/>
    <w:rsid w:val="000545C4"/>
    <w:rsid w:val="00054BFA"/>
    <w:rsid w:val="00054BFF"/>
    <w:rsid w:val="00054D38"/>
    <w:rsid w:val="00054EED"/>
    <w:rsid w:val="00055C45"/>
    <w:rsid w:val="00057211"/>
    <w:rsid w:val="00057462"/>
    <w:rsid w:val="000603BE"/>
    <w:rsid w:val="0006097E"/>
    <w:rsid w:val="000609D8"/>
    <w:rsid w:val="00060F7A"/>
    <w:rsid w:val="00062E4A"/>
    <w:rsid w:val="00062ECE"/>
    <w:rsid w:val="0006328D"/>
    <w:rsid w:val="00063C6F"/>
    <w:rsid w:val="00064594"/>
    <w:rsid w:val="00064657"/>
    <w:rsid w:val="00064948"/>
    <w:rsid w:val="00064C53"/>
    <w:rsid w:val="00064CE7"/>
    <w:rsid w:val="00065EB2"/>
    <w:rsid w:val="00066FD0"/>
    <w:rsid w:val="000670E0"/>
    <w:rsid w:val="00067723"/>
    <w:rsid w:val="00070142"/>
    <w:rsid w:val="0007062E"/>
    <w:rsid w:val="00070B45"/>
    <w:rsid w:val="000711C8"/>
    <w:rsid w:val="000718FC"/>
    <w:rsid w:val="00071B27"/>
    <w:rsid w:val="00071D1C"/>
    <w:rsid w:val="00072359"/>
    <w:rsid w:val="00072DA9"/>
    <w:rsid w:val="00074019"/>
    <w:rsid w:val="00074FDC"/>
    <w:rsid w:val="00075187"/>
    <w:rsid w:val="00075353"/>
    <w:rsid w:val="000775EA"/>
    <w:rsid w:val="00081A9E"/>
    <w:rsid w:val="00081BAB"/>
    <w:rsid w:val="000822F2"/>
    <w:rsid w:val="0008293A"/>
    <w:rsid w:val="00082BD7"/>
    <w:rsid w:val="00084AB4"/>
    <w:rsid w:val="00085793"/>
    <w:rsid w:val="000861F5"/>
    <w:rsid w:val="000865AD"/>
    <w:rsid w:val="00087647"/>
    <w:rsid w:val="00087734"/>
    <w:rsid w:val="00087C7D"/>
    <w:rsid w:val="00090384"/>
    <w:rsid w:val="00091B05"/>
    <w:rsid w:val="00091E65"/>
    <w:rsid w:val="00093405"/>
    <w:rsid w:val="000936BD"/>
    <w:rsid w:val="00094E74"/>
    <w:rsid w:val="00096C71"/>
    <w:rsid w:val="000977CC"/>
    <w:rsid w:val="00097E89"/>
    <w:rsid w:val="000A030B"/>
    <w:rsid w:val="000A18D0"/>
    <w:rsid w:val="000A1965"/>
    <w:rsid w:val="000A24FB"/>
    <w:rsid w:val="000A2AF9"/>
    <w:rsid w:val="000A3047"/>
    <w:rsid w:val="000A387B"/>
    <w:rsid w:val="000A39E8"/>
    <w:rsid w:val="000A3EFE"/>
    <w:rsid w:val="000A4CF3"/>
    <w:rsid w:val="000A4E7A"/>
    <w:rsid w:val="000A6972"/>
    <w:rsid w:val="000A705F"/>
    <w:rsid w:val="000A7444"/>
    <w:rsid w:val="000A7C27"/>
    <w:rsid w:val="000A7DF8"/>
    <w:rsid w:val="000B0184"/>
    <w:rsid w:val="000B10CA"/>
    <w:rsid w:val="000B1E8E"/>
    <w:rsid w:val="000B272B"/>
    <w:rsid w:val="000B34D7"/>
    <w:rsid w:val="000B37C2"/>
    <w:rsid w:val="000B3B8B"/>
    <w:rsid w:val="000B3EB3"/>
    <w:rsid w:val="000B3F78"/>
    <w:rsid w:val="000B43D1"/>
    <w:rsid w:val="000B4B2A"/>
    <w:rsid w:val="000B4F5A"/>
    <w:rsid w:val="000B6260"/>
    <w:rsid w:val="000B75E2"/>
    <w:rsid w:val="000B77FE"/>
    <w:rsid w:val="000C037E"/>
    <w:rsid w:val="000C0834"/>
    <w:rsid w:val="000C0C84"/>
    <w:rsid w:val="000C226F"/>
    <w:rsid w:val="000C242D"/>
    <w:rsid w:val="000C2D03"/>
    <w:rsid w:val="000C40E2"/>
    <w:rsid w:val="000C51FE"/>
    <w:rsid w:val="000C5AF7"/>
    <w:rsid w:val="000C6280"/>
    <w:rsid w:val="000C6D93"/>
    <w:rsid w:val="000C7134"/>
    <w:rsid w:val="000C7999"/>
    <w:rsid w:val="000D0296"/>
    <w:rsid w:val="000D07C6"/>
    <w:rsid w:val="000D0969"/>
    <w:rsid w:val="000D181A"/>
    <w:rsid w:val="000D2C99"/>
    <w:rsid w:val="000D3D84"/>
    <w:rsid w:val="000D4807"/>
    <w:rsid w:val="000D4AD7"/>
    <w:rsid w:val="000D54B6"/>
    <w:rsid w:val="000D5527"/>
    <w:rsid w:val="000D71AF"/>
    <w:rsid w:val="000D7CB3"/>
    <w:rsid w:val="000E0927"/>
    <w:rsid w:val="000E183D"/>
    <w:rsid w:val="000E1BD2"/>
    <w:rsid w:val="000E1EC7"/>
    <w:rsid w:val="000E2604"/>
    <w:rsid w:val="000E2F95"/>
    <w:rsid w:val="000E3B71"/>
    <w:rsid w:val="000E45CE"/>
    <w:rsid w:val="000E4872"/>
    <w:rsid w:val="000E5880"/>
    <w:rsid w:val="000F03CE"/>
    <w:rsid w:val="000F0B40"/>
    <w:rsid w:val="000F2C9E"/>
    <w:rsid w:val="000F3078"/>
    <w:rsid w:val="000F328D"/>
    <w:rsid w:val="000F3E7E"/>
    <w:rsid w:val="000F507F"/>
    <w:rsid w:val="000F51C3"/>
    <w:rsid w:val="000F55F1"/>
    <w:rsid w:val="000F6256"/>
    <w:rsid w:val="000F7C2A"/>
    <w:rsid w:val="000F7D53"/>
    <w:rsid w:val="00100328"/>
    <w:rsid w:val="00100BFD"/>
    <w:rsid w:val="00101AE8"/>
    <w:rsid w:val="001024FA"/>
    <w:rsid w:val="0010251E"/>
    <w:rsid w:val="00103CB9"/>
    <w:rsid w:val="0010403B"/>
    <w:rsid w:val="00104236"/>
    <w:rsid w:val="00106131"/>
    <w:rsid w:val="00107A45"/>
    <w:rsid w:val="00107C26"/>
    <w:rsid w:val="00107E82"/>
    <w:rsid w:val="001106DF"/>
    <w:rsid w:val="00111B52"/>
    <w:rsid w:val="00111CFA"/>
    <w:rsid w:val="00111E96"/>
    <w:rsid w:val="00111FD8"/>
    <w:rsid w:val="00112246"/>
    <w:rsid w:val="001128AA"/>
    <w:rsid w:val="001128E8"/>
    <w:rsid w:val="00112D01"/>
    <w:rsid w:val="00113FFC"/>
    <w:rsid w:val="001147EF"/>
    <w:rsid w:val="00114833"/>
    <w:rsid w:val="0011492D"/>
    <w:rsid w:val="0011493F"/>
    <w:rsid w:val="001157E6"/>
    <w:rsid w:val="00116040"/>
    <w:rsid w:val="00116BAE"/>
    <w:rsid w:val="0012022E"/>
    <w:rsid w:val="00120D75"/>
    <w:rsid w:val="001214A8"/>
    <w:rsid w:val="0012159E"/>
    <w:rsid w:val="00121786"/>
    <w:rsid w:val="0012340D"/>
    <w:rsid w:val="00125BDD"/>
    <w:rsid w:val="00125E46"/>
    <w:rsid w:val="00126383"/>
    <w:rsid w:val="00126406"/>
    <w:rsid w:val="00127D7E"/>
    <w:rsid w:val="00130184"/>
    <w:rsid w:val="001307CC"/>
    <w:rsid w:val="00131A62"/>
    <w:rsid w:val="0013372B"/>
    <w:rsid w:val="00133A35"/>
    <w:rsid w:val="00133CFE"/>
    <w:rsid w:val="001373A6"/>
    <w:rsid w:val="00140184"/>
    <w:rsid w:val="001409AF"/>
    <w:rsid w:val="00140F8F"/>
    <w:rsid w:val="001419F6"/>
    <w:rsid w:val="00141D74"/>
    <w:rsid w:val="001422FA"/>
    <w:rsid w:val="001435A7"/>
    <w:rsid w:val="0014442E"/>
    <w:rsid w:val="00144D69"/>
    <w:rsid w:val="00144F57"/>
    <w:rsid w:val="001454B2"/>
    <w:rsid w:val="0014577E"/>
    <w:rsid w:val="00145AB5"/>
    <w:rsid w:val="00146554"/>
    <w:rsid w:val="001466BD"/>
    <w:rsid w:val="00147045"/>
    <w:rsid w:val="001504FC"/>
    <w:rsid w:val="00151662"/>
    <w:rsid w:val="00151C08"/>
    <w:rsid w:val="00151D49"/>
    <w:rsid w:val="00152755"/>
    <w:rsid w:val="00152BCB"/>
    <w:rsid w:val="00152C61"/>
    <w:rsid w:val="001534F0"/>
    <w:rsid w:val="001544AE"/>
    <w:rsid w:val="00156620"/>
    <w:rsid w:val="00156D7B"/>
    <w:rsid w:val="00157283"/>
    <w:rsid w:val="001576DC"/>
    <w:rsid w:val="00161C17"/>
    <w:rsid w:val="00162157"/>
    <w:rsid w:val="00162215"/>
    <w:rsid w:val="001622EF"/>
    <w:rsid w:val="00162592"/>
    <w:rsid w:val="0016275E"/>
    <w:rsid w:val="00163488"/>
    <w:rsid w:val="001647CC"/>
    <w:rsid w:val="0016508F"/>
    <w:rsid w:val="0016529E"/>
    <w:rsid w:val="00166418"/>
    <w:rsid w:val="0016642D"/>
    <w:rsid w:val="00166C36"/>
    <w:rsid w:val="001672E0"/>
    <w:rsid w:val="001679A2"/>
    <w:rsid w:val="00167B71"/>
    <w:rsid w:val="00167FF0"/>
    <w:rsid w:val="00170A79"/>
    <w:rsid w:val="001720BE"/>
    <w:rsid w:val="001721A4"/>
    <w:rsid w:val="0017372F"/>
    <w:rsid w:val="0017382B"/>
    <w:rsid w:val="00173A22"/>
    <w:rsid w:val="00174B12"/>
    <w:rsid w:val="00174D4D"/>
    <w:rsid w:val="001751CB"/>
    <w:rsid w:val="0017657E"/>
    <w:rsid w:val="00177152"/>
    <w:rsid w:val="0017747F"/>
    <w:rsid w:val="0017792F"/>
    <w:rsid w:val="001804FB"/>
    <w:rsid w:val="0018050D"/>
    <w:rsid w:val="00180F6B"/>
    <w:rsid w:val="00181C84"/>
    <w:rsid w:val="0018250D"/>
    <w:rsid w:val="0018252A"/>
    <w:rsid w:val="00182668"/>
    <w:rsid w:val="00183704"/>
    <w:rsid w:val="001843F2"/>
    <w:rsid w:val="00184CB5"/>
    <w:rsid w:val="001862C5"/>
    <w:rsid w:val="0018689E"/>
    <w:rsid w:val="00186A18"/>
    <w:rsid w:val="001872EF"/>
    <w:rsid w:val="00190167"/>
    <w:rsid w:val="00190D86"/>
    <w:rsid w:val="001910B9"/>
    <w:rsid w:val="00191279"/>
    <w:rsid w:val="0019363B"/>
    <w:rsid w:val="0019376A"/>
    <w:rsid w:val="001939F9"/>
    <w:rsid w:val="0019447C"/>
    <w:rsid w:val="0019459C"/>
    <w:rsid w:val="001946D5"/>
    <w:rsid w:val="00194D6E"/>
    <w:rsid w:val="00194DE3"/>
    <w:rsid w:val="00195641"/>
    <w:rsid w:val="00195D73"/>
    <w:rsid w:val="001971F3"/>
    <w:rsid w:val="001973A3"/>
    <w:rsid w:val="00197C60"/>
    <w:rsid w:val="001A0272"/>
    <w:rsid w:val="001A11A1"/>
    <w:rsid w:val="001A180A"/>
    <w:rsid w:val="001A1D16"/>
    <w:rsid w:val="001A2B3A"/>
    <w:rsid w:val="001A2C22"/>
    <w:rsid w:val="001A30A0"/>
    <w:rsid w:val="001A3184"/>
    <w:rsid w:val="001A4D28"/>
    <w:rsid w:val="001A4D92"/>
    <w:rsid w:val="001A4F60"/>
    <w:rsid w:val="001A5E2F"/>
    <w:rsid w:val="001A653A"/>
    <w:rsid w:val="001A6948"/>
    <w:rsid w:val="001A6BBE"/>
    <w:rsid w:val="001A7711"/>
    <w:rsid w:val="001A7B56"/>
    <w:rsid w:val="001A7B6F"/>
    <w:rsid w:val="001A7E03"/>
    <w:rsid w:val="001B0117"/>
    <w:rsid w:val="001B063F"/>
    <w:rsid w:val="001B07C2"/>
    <w:rsid w:val="001B0C5A"/>
    <w:rsid w:val="001B0D2E"/>
    <w:rsid w:val="001B1225"/>
    <w:rsid w:val="001B3C94"/>
    <w:rsid w:val="001B4550"/>
    <w:rsid w:val="001B546A"/>
    <w:rsid w:val="001B6224"/>
    <w:rsid w:val="001B6437"/>
    <w:rsid w:val="001C2BD0"/>
    <w:rsid w:val="001C3BA7"/>
    <w:rsid w:val="001C41C0"/>
    <w:rsid w:val="001C4A3B"/>
    <w:rsid w:val="001C5388"/>
    <w:rsid w:val="001C5C9E"/>
    <w:rsid w:val="001C6ECB"/>
    <w:rsid w:val="001D0B1E"/>
    <w:rsid w:val="001D0C45"/>
    <w:rsid w:val="001D18E2"/>
    <w:rsid w:val="001D1D2E"/>
    <w:rsid w:val="001D2E6D"/>
    <w:rsid w:val="001D2F48"/>
    <w:rsid w:val="001D2FB3"/>
    <w:rsid w:val="001D32DC"/>
    <w:rsid w:val="001D4A1C"/>
    <w:rsid w:val="001D551B"/>
    <w:rsid w:val="001D5623"/>
    <w:rsid w:val="001D6F0B"/>
    <w:rsid w:val="001D79A0"/>
    <w:rsid w:val="001E0C80"/>
    <w:rsid w:val="001E24BF"/>
    <w:rsid w:val="001E2A17"/>
    <w:rsid w:val="001E2A76"/>
    <w:rsid w:val="001E2C15"/>
    <w:rsid w:val="001E2E22"/>
    <w:rsid w:val="001E4AEC"/>
    <w:rsid w:val="001E5539"/>
    <w:rsid w:val="001E5BD4"/>
    <w:rsid w:val="001E62FF"/>
    <w:rsid w:val="001E65FE"/>
    <w:rsid w:val="001E7B00"/>
    <w:rsid w:val="001E7BBC"/>
    <w:rsid w:val="001F009E"/>
    <w:rsid w:val="001F010B"/>
    <w:rsid w:val="001F02B5"/>
    <w:rsid w:val="001F3B12"/>
    <w:rsid w:val="001F4367"/>
    <w:rsid w:val="001F4BA4"/>
    <w:rsid w:val="001F64C2"/>
    <w:rsid w:val="001F7724"/>
    <w:rsid w:val="001F7E1D"/>
    <w:rsid w:val="00200487"/>
    <w:rsid w:val="002010FB"/>
    <w:rsid w:val="002026DA"/>
    <w:rsid w:val="00202E09"/>
    <w:rsid w:val="002048F3"/>
    <w:rsid w:val="002050FC"/>
    <w:rsid w:val="002057D1"/>
    <w:rsid w:val="00205CD9"/>
    <w:rsid w:val="002074EB"/>
    <w:rsid w:val="00207818"/>
    <w:rsid w:val="00210617"/>
    <w:rsid w:val="0021071F"/>
    <w:rsid w:val="0021164A"/>
    <w:rsid w:val="0021284D"/>
    <w:rsid w:val="002128C8"/>
    <w:rsid w:val="00212DA6"/>
    <w:rsid w:val="002134DC"/>
    <w:rsid w:val="00213B66"/>
    <w:rsid w:val="00214D53"/>
    <w:rsid w:val="00215031"/>
    <w:rsid w:val="00215119"/>
    <w:rsid w:val="00215273"/>
    <w:rsid w:val="0022059C"/>
    <w:rsid w:val="00220B62"/>
    <w:rsid w:val="00221370"/>
    <w:rsid w:val="002213FE"/>
    <w:rsid w:val="0022140C"/>
    <w:rsid w:val="00222352"/>
    <w:rsid w:val="0022256C"/>
    <w:rsid w:val="002230C2"/>
    <w:rsid w:val="002236CE"/>
    <w:rsid w:val="00224C11"/>
    <w:rsid w:val="0022580F"/>
    <w:rsid w:val="00226133"/>
    <w:rsid w:val="00231C35"/>
    <w:rsid w:val="00231D1C"/>
    <w:rsid w:val="00232541"/>
    <w:rsid w:val="00232C0F"/>
    <w:rsid w:val="0023382E"/>
    <w:rsid w:val="0023384D"/>
    <w:rsid w:val="002343D1"/>
    <w:rsid w:val="00234FF1"/>
    <w:rsid w:val="00235640"/>
    <w:rsid w:val="002357BB"/>
    <w:rsid w:val="0023599F"/>
    <w:rsid w:val="00236F9F"/>
    <w:rsid w:val="00237410"/>
    <w:rsid w:val="002374E2"/>
    <w:rsid w:val="00237F6F"/>
    <w:rsid w:val="002415FA"/>
    <w:rsid w:val="002416CF"/>
    <w:rsid w:val="00242217"/>
    <w:rsid w:val="00242CE5"/>
    <w:rsid w:val="00243882"/>
    <w:rsid w:val="00244270"/>
    <w:rsid w:val="00244CF0"/>
    <w:rsid w:val="00245CA6"/>
    <w:rsid w:val="00246784"/>
    <w:rsid w:val="00246AD9"/>
    <w:rsid w:val="00247D10"/>
    <w:rsid w:val="002505D3"/>
    <w:rsid w:val="00251DCD"/>
    <w:rsid w:val="00253C05"/>
    <w:rsid w:val="002557E8"/>
    <w:rsid w:val="0025590B"/>
    <w:rsid w:val="002563BD"/>
    <w:rsid w:val="002617EB"/>
    <w:rsid w:val="00261CDF"/>
    <w:rsid w:val="00262355"/>
    <w:rsid w:val="00263459"/>
    <w:rsid w:val="0026469E"/>
    <w:rsid w:val="00264E29"/>
    <w:rsid w:val="00265380"/>
    <w:rsid w:val="00265A2C"/>
    <w:rsid w:val="0026647C"/>
    <w:rsid w:val="002664DD"/>
    <w:rsid w:val="00267331"/>
    <w:rsid w:val="002676ED"/>
    <w:rsid w:val="00267EED"/>
    <w:rsid w:val="00270F6E"/>
    <w:rsid w:val="00271913"/>
    <w:rsid w:val="00271A00"/>
    <w:rsid w:val="00271C1D"/>
    <w:rsid w:val="002720C7"/>
    <w:rsid w:val="0027295E"/>
    <w:rsid w:val="002748ED"/>
    <w:rsid w:val="0027492E"/>
    <w:rsid w:val="00274FE5"/>
    <w:rsid w:val="0027652B"/>
    <w:rsid w:val="0027661B"/>
    <w:rsid w:val="00276B20"/>
    <w:rsid w:val="00277048"/>
    <w:rsid w:val="002776B2"/>
    <w:rsid w:val="00277746"/>
    <w:rsid w:val="00277CF9"/>
    <w:rsid w:val="00280964"/>
    <w:rsid w:val="002809A8"/>
    <w:rsid w:val="00280A7D"/>
    <w:rsid w:val="00280EAC"/>
    <w:rsid w:val="00281D64"/>
    <w:rsid w:val="002821C8"/>
    <w:rsid w:val="00282272"/>
    <w:rsid w:val="00282276"/>
    <w:rsid w:val="00284447"/>
    <w:rsid w:val="002851C2"/>
    <w:rsid w:val="00287693"/>
    <w:rsid w:val="002903A6"/>
    <w:rsid w:val="00290EDE"/>
    <w:rsid w:val="00291378"/>
    <w:rsid w:val="0029176A"/>
    <w:rsid w:val="00291A0C"/>
    <w:rsid w:val="00291C1A"/>
    <w:rsid w:val="0029204A"/>
    <w:rsid w:val="002920DC"/>
    <w:rsid w:val="0029359B"/>
    <w:rsid w:val="002936AB"/>
    <w:rsid w:val="00293D58"/>
    <w:rsid w:val="0029471D"/>
    <w:rsid w:val="00294A70"/>
    <w:rsid w:val="00295122"/>
    <w:rsid w:val="00295D40"/>
    <w:rsid w:val="00296066"/>
    <w:rsid w:val="0029638B"/>
    <w:rsid w:val="002963C2"/>
    <w:rsid w:val="00297FE0"/>
    <w:rsid w:val="002A0404"/>
    <w:rsid w:val="002A0DB2"/>
    <w:rsid w:val="002A1025"/>
    <w:rsid w:val="002A16C7"/>
    <w:rsid w:val="002A1913"/>
    <w:rsid w:val="002A289B"/>
    <w:rsid w:val="002A2FB1"/>
    <w:rsid w:val="002A3200"/>
    <w:rsid w:val="002A3E14"/>
    <w:rsid w:val="002A4F24"/>
    <w:rsid w:val="002A5370"/>
    <w:rsid w:val="002A6AE0"/>
    <w:rsid w:val="002A7D8C"/>
    <w:rsid w:val="002B0A9A"/>
    <w:rsid w:val="002B1462"/>
    <w:rsid w:val="002B16EE"/>
    <w:rsid w:val="002B2E32"/>
    <w:rsid w:val="002B3580"/>
    <w:rsid w:val="002B37C2"/>
    <w:rsid w:val="002B3959"/>
    <w:rsid w:val="002B3EB8"/>
    <w:rsid w:val="002B4483"/>
    <w:rsid w:val="002B48B0"/>
    <w:rsid w:val="002B4F6B"/>
    <w:rsid w:val="002B50E0"/>
    <w:rsid w:val="002B54F8"/>
    <w:rsid w:val="002B5B93"/>
    <w:rsid w:val="002B5D4C"/>
    <w:rsid w:val="002B7CF4"/>
    <w:rsid w:val="002C045A"/>
    <w:rsid w:val="002C1016"/>
    <w:rsid w:val="002C2199"/>
    <w:rsid w:val="002C263D"/>
    <w:rsid w:val="002C2790"/>
    <w:rsid w:val="002C2C1C"/>
    <w:rsid w:val="002C2FD3"/>
    <w:rsid w:val="002C3766"/>
    <w:rsid w:val="002C3BF3"/>
    <w:rsid w:val="002C3D43"/>
    <w:rsid w:val="002C4982"/>
    <w:rsid w:val="002C4FDA"/>
    <w:rsid w:val="002C57EA"/>
    <w:rsid w:val="002C58B8"/>
    <w:rsid w:val="002C59C3"/>
    <w:rsid w:val="002D1019"/>
    <w:rsid w:val="002D22B8"/>
    <w:rsid w:val="002D2D35"/>
    <w:rsid w:val="002D4462"/>
    <w:rsid w:val="002D47DD"/>
    <w:rsid w:val="002D644D"/>
    <w:rsid w:val="002D6497"/>
    <w:rsid w:val="002D6631"/>
    <w:rsid w:val="002D6763"/>
    <w:rsid w:val="002D7300"/>
    <w:rsid w:val="002D74F2"/>
    <w:rsid w:val="002E0600"/>
    <w:rsid w:val="002E0FC8"/>
    <w:rsid w:val="002E1187"/>
    <w:rsid w:val="002E2F9F"/>
    <w:rsid w:val="002E3739"/>
    <w:rsid w:val="002E42C3"/>
    <w:rsid w:val="002E4517"/>
    <w:rsid w:val="002E5215"/>
    <w:rsid w:val="002E59B0"/>
    <w:rsid w:val="002E6448"/>
    <w:rsid w:val="002E6BB6"/>
    <w:rsid w:val="002E7166"/>
    <w:rsid w:val="002E71CF"/>
    <w:rsid w:val="002E7346"/>
    <w:rsid w:val="002E782E"/>
    <w:rsid w:val="002F25EE"/>
    <w:rsid w:val="002F4146"/>
    <w:rsid w:val="002F4D71"/>
    <w:rsid w:val="002F4FAD"/>
    <w:rsid w:val="002F5966"/>
    <w:rsid w:val="002F60EB"/>
    <w:rsid w:val="002F6B45"/>
    <w:rsid w:val="0030152F"/>
    <w:rsid w:val="0030161F"/>
    <w:rsid w:val="00302AC9"/>
    <w:rsid w:val="00302F70"/>
    <w:rsid w:val="00302F7F"/>
    <w:rsid w:val="00303433"/>
    <w:rsid w:val="00303740"/>
    <w:rsid w:val="00303A3D"/>
    <w:rsid w:val="0030457F"/>
    <w:rsid w:val="00304F32"/>
    <w:rsid w:val="00307C93"/>
    <w:rsid w:val="003100A5"/>
    <w:rsid w:val="003100E2"/>
    <w:rsid w:val="00310F75"/>
    <w:rsid w:val="003112B1"/>
    <w:rsid w:val="00311579"/>
    <w:rsid w:val="003116C6"/>
    <w:rsid w:val="003118FD"/>
    <w:rsid w:val="00312042"/>
    <w:rsid w:val="00313808"/>
    <w:rsid w:val="00313AA8"/>
    <w:rsid w:val="00313EEE"/>
    <w:rsid w:val="00313FC6"/>
    <w:rsid w:val="003145F8"/>
    <w:rsid w:val="0031482D"/>
    <w:rsid w:val="00314E34"/>
    <w:rsid w:val="00315830"/>
    <w:rsid w:val="00315D92"/>
    <w:rsid w:val="003160D6"/>
    <w:rsid w:val="0031666B"/>
    <w:rsid w:val="00316ECD"/>
    <w:rsid w:val="00317140"/>
    <w:rsid w:val="00317A40"/>
    <w:rsid w:val="003208C6"/>
    <w:rsid w:val="00321D78"/>
    <w:rsid w:val="00321EB6"/>
    <w:rsid w:val="003223E2"/>
    <w:rsid w:val="00322F20"/>
    <w:rsid w:val="003231BF"/>
    <w:rsid w:val="00323B1C"/>
    <w:rsid w:val="00323C46"/>
    <w:rsid w:val="0032401F"/>
    <w:rsid w:val="00324491"/>
    <w:rsid w:val="0032454B"/>
    <w:rsid w:val="00324F4A"/>
    <w:rsid w:val="00325076"/>
    <w:rsid w:val="00325BEA"/>
    <w:rsid w:val="00326167"/>
    <w:rsid w:val="00326743"/>
    <w:rsid w:val="00326BC3"/>
    <w:rsid w:val="0032741C"/>
    <w:rsid w:val="003302F5"/>
    <w:rsid w:val="003304E5"/>
    <w:rsid w:val="00330601"/>
    <w:rsid w:val="00330C5E"/>
    <w:rsid w:val="003324C3"/>
    <w:rsid w:val="003336A0"/>
    <w:rsid w:val="00333BDD"/>
    <w:rsid w:val="00335BC4"/>
    <w:rsid w:val="003376D3"/>
    <w:rsid w:val="0033781F"/>
    <w:rsid w:val="00337CCE"/>
    <w:rsid w:val="0034011D"/>
    <w:rsid w:val="003408D8"/>
    <w:rsid w:val="0034129C"/>
    <w:rsid w:val="00341BE8"/>
    <w:rsid w:val="00342920"/>
    <w:rsid w:val="003430B6"/>
    <w:rsid w:val="00343881"/>
    <w:rsid w:val="00344286"/>
    <w:rsid w:val="003449E8"/>
    <w:rsid w:val="00345194"/>
    <w:rsid w:val="003451A5"/>
    <w:rsid w:val="0034598E"/>
    <w:rsid w:val="00345AB2"/>
    <w:rsid w:val="00345DB9"/>
    <w:rsid w:val="00346FBF"/>
    <w:rsid w:val="0034791D"/>
    <w:rsid w:val="00350817"/>
    <w:rsid w:val="00350AEF"/>
    <w:rsid w:val="003510B7"/>
    <w:rsid w:val="0035144C"/>
    <w:rsid w:val="00351B50"/>
    <w:rsid w:val="0035239C"/>
    <w:rsid w:val="00353913"/>
    <w:rsid w:val="003539A5"/>
    <w:rsid w:val="00353B9A"/>
    <w:rsid w:val="00353E61"/>
    <w:rsid w:val="00354B40"/>
    <w:rsid w:val="00354EC5"/>
    <w:rsid w:val="00355902"/>
    <w:rsid w:val="00356074"/>
    <w:rsid w:val="003564EC"/>
    <w:rsid w:val="003572DC"/>
    <w:rsid w:val="0035794B"/>
    <w:rsid w:val="003610DA"/>
    <w:rsid w:val="00361DFC"/>
    <w:rsid w:val="0036484D"/>
    <w:rsid w:val="00366941"/>
    <w:rsid w:val="0036783D"/>
    <w:rsid w:val="0037000C"/>
    <w:rsid w:val="00370185"/>
    <w:rsid w:val="00370340"/>
    <w:rsid w:val="00370DCE"/>
    <w:rsid w:val="00370FA6"/>
    <w:rsid w:val="003716D2"/>
    <w:rsid w:val="003735DD"/>
    <w:rsid w:val="00375AD8"/>
    <w:rsid w:val="003772C5"/>
    <w:rsid w:val="00377436"/>
    <w:rsid w:val="00377B48"/>
    <w:rsid w:val="0038021A"/>
    <w:rsid w:val="0038253E"/>
    <w:rsid w:val="0038270E"/>
    <w:rsid w:val="00383260"/>
    <w:rsid w:val="0038336E"/>
    <w:rsid w:val="00383CA0"/>
    <w:rsid w:val="00383D45"/>
    <w:rsid w:val="00383F8B"/>
    <w:rsid w:val="00384E2D"/>
    <w:rsid w:val="00384F01"/>
    <w:rsid w:val="00386DE2"/>
    <w:rsid w:val="00386FDC"/>
    <w:rsid w:val="00387495"/>
    <w:rsid w:val="00387BC1"/>
    <w:rsid w:val="00387E6C"/>
    <w:rsid w:val="00390254"/>
    <w:rsid w:val="0039039C"/>
    <w:rsid w:val="003928FC"/>
    <w:rsid w:val="00392CE0"/>
    <w:rsid w:val="00394333"/>
    <w:rsid w:val="00395C9A"/>
    <w:rsid w:val="003961CC"/>
    <w:rsid w:val="0039682C"/>
    <w:rsid w:val="003A09EA"/>
    <w:rsid w:val="003A0EFF"/>
    <w:rsid w:val="003A165C"/>
    <w:rsid w:val="003A1A8E"/>
    <w:rsid w:val="003A1A93"/>
    <w:rsid w:val="003A320A"/>
    <w:rsid w:val="003A405C"/>
    <w:rsid w:val="003A428C"/>
    <w:rsid w:val="003A48D4"/>
    <w:rsid w:val="003A5791"/>
    <w:rsid w:val="003A57A6"/>
    <w:rsid w:val="003A5923"/>
    <w:rsid w:val="003A6803"/>
    <w:rsid w:val="003A6A5B"/>
    <w:rsid w:val="003A6C03"/>
    <w:rsid w:val="003B1A4B"/>
    <w:rsid w:val="003B27F0"/>
    <w:rsid w:val="003B285E"/>
    <w:rsid w:val="003B2982"/>
    <w:rsid w:val="003B2C90"/>
    <w:rsid w:val="003B31F3"/>
    <w:rsid w:val="003B3B70"/>
    <w:rsid w:val="003B3DCD"/>
    <w:rsid w:val="003B5287"/>
    <w:rsid w:val="003B55A5"/>
    <w:rsid w:val="003B5E54"/>
    <w:rsid w:val="003B5FFE"/>
    <w:rsid w:val="003B610E"/>
    <w:rsid w:val="003B679F"/>
    <w:rsid w:val="003B705E"/>
    <w:rsid w:val="003B7143"/>
    <w:rsid w:val="003B71B3"/>
    <w:rsid w:val="003B79FF"/>
    <w:rsid w:val="003C06FB"/>
    <w:rsid w:val="003C1075"/>
    <w:rsid w:val="003C23C0"/>
    <w:rsid w:val="003C3494"/>
    <w:rsid w:val="003C3688"/>
    <w:rsid w:val="003C4866"/>
    <w:rsid w:val="003C52EE"/>
    <w:rsid w:val="003C5A27"/>
    <w:rsid w:val="003C6055"/>
    <w:rsid w:val="003C634F"/>
    <w:rsid w:val="003C68B8"/>
    <w:rsid w:val="003C6B34"/>
    <w:rsid w:val="003C7C54"/>
    <w:rsid w:val="003D0F7D"/>
    <w:rsid w:val="003D1962"/>
    <w:rsid w:val="003D3085"/>
    <w:rsid w:val="003D33BC"/>
    <w:rsid w:val="003D35E8"/>
    <w:rsid w:val="003D3E3A"/>
    <w:rsid w:val="003D3E4B"/>
    <w:rsid w:val="003D42DD"/>
    <w:rsid w:val="003D43C5"/>
    <w:rsid w:val="003D5073"/>
    <w:rsid w:val="003D633C"/>
    <w:rsid w:val="003D669C"/>
    <w:rsid w:val="003D6AF5"/>
    <w:rsid w:val="003D735E"/>
    <w:rsid w:val="003D795D"/>
    <w:rsid w:val="003D7B45"/>
    <w:rsid w:val="003E193A"/>
    <w:rsid w:val="003E1ADF"/>
    <w:rsid w:val="003E3329"/>
    <w:rsid w:val="003E3D0C"/>
    <w:rsid w:val="003E3F14"/>
    <w:rsid w:val="003E44BD"/>
    <w:rsid w:val="003E484D"/>
    <w:rsid w:val="003E4A86"/>
    <w:rsid w:val="003E4F13"/>
    <w:rsid w:val="003E57F3"/>
    <w:rsid w:val="003E5C7B"/>
    <w:rsid w:val="003E6DDE"/>
    <w:rsid w:val="003E728A"/>
    <w:rsid w:val="003E78C0"/>
    <w:rsid w:val="003E7BBE"/>
    <w:rsid w:val="003F0B56"/>
    <w:rsid w:val="003F0BF2"/>
    <w:rsid w:val="003F0C46"/>
    <w:rsid w:val="003F0F4E"/>
    <w:rsid w:val="003F1083"/>
    <w:rsid w:val="003F11EE"/>
    <w:rsid w:val="003F4505"/>
    <w:rsid w:val="003F517F"/>
    <w:rsid w:val="003F7C15"/>
    <w:rsid w:val="00400589"/>
    <w:rsid w:val="00400701"/>
    <w:rsid w:val="00401479"/>
    <w:rsid w:val="004026BD"/>
    <w:rsid w:val="00402DFA"/>
    <w:rsid w:val="00403109"/>
    <w:rsid w:val="00403FE7"/>
    <w:rsid w:val="0040460A"/>
    <w:rsid w:val="004057FF"/>
    <w:rsid w:val="0040615A"/>
    <w:rsid w:val="00406364"/>
    <w:rsid w:val="00407E0B"/>
    <w:rsid w:val="00410933"/>
    <w:rsid w:val="0041117E"/>
    <w:rsid w:val="00412993"/>
    <w:rsid w:val="00412A2C"/>
    <w:rsid w:val="00412F0A"/>
    <w:rsid w:val="00413499"/>
    <w:rsid w:val="004140FE"/>
    <w:rsid w:val="00415EBD"/>
    <w:rsid w:val="00416238"/>
    <w:rsid w:val="004163EE"/>
    <w:rsid w:val="00416441"/>
    <w:rsid w:val="00416956"/>
    <w:rsid w:val="00420855"/>
    <w:rsid w:val="00421018"/>
    <w:rsid w:val="0042109F"/>
    <w:rsid w:val="00421AFE"/>
    <w:rsid w:val="00422614"/>
    <w:rsid w:val="00422D0D"/>
    <w:rsid w:val="00422E99"/>
    <w:rsid w:val="00423D21"/>
    <w:rsid w:val="0042438D"/>
    <w:rsid w:val="00424651"/>
    <w:rsid w:val="00425A08"/>
    <w:rsid w:val="00425E47"/>
    <w:rsid w:val="00426BD7"/>
    <w:rsid w:val="004274BE"/>
    <w:rsid w:val="00427998"/>
    <w:rsid w:val="004307C0"/>
    <w:rsid w:val="00430BA8"/>
    <w:rsid w:val="00430D8D"/>
    <w:rsid w:val="00430F2F"/>
    <w:rsid w:val="00430FC7"/>
    <w:rsid w:val="00431076"/>
    <w:rsid w:val="004321AE"/>
    <w:rsid w:val="0043288B"/>
    <w:rsid w:val="004328A0"/>
    <w:rsid w:val="00432CC8"/>
    <w:rsid w:val="00434AEB"/>
    <w:rsid w:val="0043512A"/>
    <w:rsid w:val="00435957"/>
    <w:rsid w:val="00435AB3"/>
    <w:rsid w:val="00436536"/>
    <w:rsid w:val="00437DFF"/>
    <w:rsid w:val="004418DF"/>
    <w:rsid w:val="0044217B"/>
    <w:rsid w:val="004425CF"/>
    <w:rsid w:val="00442E2D"/>
    <w:rsid w:val="00444519"/>
    <w:rsid w:val="004445DE"/>
    <w:rsid w:val="00445BA3"/>
    <w:rsid w:val="00445D16"/>
    <w:rsid w:val="0044756C"/>
    <w:rsid w:val="004502BE"/>
    <w:rsid w:val="00450D8B"/>
    <w:rsid w:val="00450DAA"/>
    <w:rsid w:val="00451E53"/>
    <w:rsid w:val="00453485"/>
    <w:rsid w:val="00453B74"/>
    <w:rsid w:val="004543E1"/>
    <w:rsid w:val="00454951"/>
    <w:rsid w:val="004549A6"/>
    <w:rsid w:val="00454B69"/>
    <w:rsid w:val="00454B7E"/>
    <w:rsid w:val="00454DC6"/>
    <w:rsid w:val="00455892"/>
    <w:rsid w:val="004563A1"/>
    <w:rsid w:val="0045646C"/>
    <w:rsid w:val="00457305"/>
    <w:rsid w:val="004574B2"/>
    <w:rsid w:val="004603F3"/>
    <w:rsid w:val="00460514"/>
    <w:rsid w:val="0046094A"/>
    <w:rsid w:val="00460C9F"/>
    <w:rsid w:val="00461980"/>
    <w:rsid w:val="00462A83"/>
    <w:rsid w:val="00463244"/>
    <w:rsid w:val="00463936"/>
    <w:rsid w:val="00464EB7"/>
    <w:rsid w:val="0046515B"/>
    <w:rsid w:val="004651B9"/>
    <w:rsid w:val="00466701"/>
    <w:rsid w:val="004671AA"/>
    <w:rsid w:val="00467386"/>
    <w:rsid w:val="0046778D"/>
    <w:rsid w:val="00467D6E"/>
    <w:rsid w:val="00470882"/>
    <w:rsid w:val="0047097F"/>
    <w:rsid w:val="00470CAB"/>
    <w:rsid w:val="004717B3"/>
    <w:rsid w:val="004718D1"/>
    <w:rsid w:val="00472019"/>
    <w:rsid w:val="004726ED"/>
    <w:rsid w:val="00473A41"/>
    <w:rsid w:val="004749BB"/>
    <w:rsid w:val="00474DA7"/>
    <w:rsid w:val="00474DB3"/>
    <w:rsid w:val="00474F33"/>
    <w:rsid w:val="00476230"/>
    <w:rsid w:val="00477445"/>
    <w:rsid w:val="00480091"/>
    <w:rsid w:val="0048039C"/>
    <w:rsid w:val="004808EC"/>
    <w:rsid w:val="00480DD6"/>
    <w:rsid w:val="0048149C"/>
    <w:rsid w:val="00481B99"/>
    <w:rsid w:val="00481C0F"/>
    <w:rsid w:val="00482102"/>
    <w:rsid w:val="004831EC"/>
    <w:rsid w:val="004836FB"/>
    <w:rsid w:val="004864B7"/>
    <w:rsid w:val="00487012"/>
    <w:rsid w:val="004900D7"/>
    <w:rsid w:val="00490181"/>
    <w:rsid w:val="00491784"/>
    <w:rsid w:val="004926AB"/>
    <w:rsid w:val="00492EA8"/>
    <w:rsid w:val="004932D6"/>
    <w:rsid w:val="00493314"/>
    <w:rsid w:val="004935B2"/>
    <w:rsid w:val="0049363E"/>
    <w:rsid w:val="00493B9F"/>
    <w:rsid w:val="00494B79"/>
    <w:rsid w:val="0049503C"/>
    <w:rsid w:val="0049527B"/>
    <w:rsid w:val="004966CA"/>
    <w:rsid w:val="004971BB"/>
    <w:rsid w:val="004A00C9"/>
    <w:rsid w:val="004A09F1"/>
    <w:rsid w:val="004A0D2E"/>
    <w:rsid w:val="004A17C3"/>
    <w:rsid w:val="004A1A35"/>
    <w:rsid w:val="004A20D5"/>
    <w:rsid w:val="004A2238"/>
    <w:rsid w:val="004A28D5"/>
    <w:rsid w:val="004A2B4C"/>
    <w:rsid w:val="004A2F84"/>
    <w:rsid w:val="004A3588"/>
    <w:rsid w:val="004A3730"/>
    <w:rsid w:val="004A3A71"/>
    <w:rsid w:val="004A3FAA"/>
    <w:rsid w:val="004A4241"/>
    <w:rsid w:val="004A4670"/>
    <w:rsid w:val="004A4A1F"/>
    <w:rsid w:val="004A5607"/>
    <w:rsid w:val="004A560A"/>
    <w:rsid w:val="004A5C1F"/>
    <w:rsid w:val="004A5D6A"/>
    <w:rsid w:val="004A715A"/>
    <w:rsid w:val="004A7843"/>
    <w:rsid w:val="004B0B1C"/>
    <w:rsid w:val="004B0C47"/>
    <w:rsid w:val="004B1900"/>
    <w:rsid w:val="004B220D"/>
    <w:rsid w:val="004B22AC"/>
    <w:rsid w:val="004B2554"/>
    <w:rsid w:val="004B2A7E"/>
    <w:rsid w:val="004B2C55"/>
    <w:rsid w:val="004B3B61"/>
    <w:rsid w:val="004B42B9"/>
    <w:rsid w:val="004B4545"/>
    <w:rsid w:val="004B5269"/>
    <w:rsid w:val="004B5B34"/>
    <w:rsid w:val="004B7225"/>
    <w:rsid w:val="004C0246"/>
    <w:rsid w:val="004C0250"/>
    <w:rsid w:val="004C0D38"/>
    <w:rsid w:val="004C1944"/>
    <w:rsid w:val="004C25B6"/>
    <w:rsid w:val="004C2996"/>
    <w:rsid w:val="004C3B0C"/>
    <w:rsid w:val="004C4C34"/>
    <w:rsid w:val="004C5435"/>
    <w:rsid w:val="004C551A"/>
    <w:rsid w:val="004C63ED"/>
    <w:rsid w:val="004D3B0E"/>
    <w:rsid w:val="004D448C"/>
    <w:rsid w:val="004D4FB2"/>
    <w:rsid w:val="004D599F"/>
    <w:rsid w:val="004D65ED"/>
    <w:rsid w:val="004D7EF3"/>
    <w:rsid w:val="004E0044"/>
    <w:rsid w:val="004E0DE8"/>
    <w:rsid w:val="004E0FF8"/>
    <w:rsid w:val="004E119A"/>
    <w:rsid w:val="004E1325"/>
    <w:rsid w:val="004E1433"/>
    <w:rsid w:val="004E21DE"/>
    <w:rsid w:val="004E2A16"/>
    <w:rsid w:val="004E2F5A"/>
    <w:rsid w:val="004E3A3B"/>
    <w:rsid w:val="004E3AF1"/>
    <w:rsid w:val="004E5F01"/>
    <w:rsid w:val="004E5F7A"/>
    <w:rsid w:val="004E62D3"/>
    <w:rsid w:val="004E6361"/>
    <w:rsid w:val="004E70B6"/>
    <w:rsid w:val="004F0B3D"/>
    <w:rsid w:val="004F2590"/>
    <w:rsid w:val="004F2ED9"/>
    <w:rsid w:val="004F3008"/>
    <w:rsid w:val="004F3777"/>
    <w:rsid w:val="004F394C"/>
    <w:rsid w:val="004F440C"/>
    <w:rsid w:val="004F4583"/>
    <w:rsid w:val="004F5275"/>
    <w:rsid w:val="004F5CD2"/>
    <w:rsid w:val="004F65A5"/>
    <w:rsid w:val="004F6B45"/>
    <w:rsid w:val="004F7656"/>
    <w:rsid w:val="004F7AC2"/>
    <w:rsid w:val="005000E9"/>
    <w:rsid w:val="00500F2B"/>
    <w:rsid w:val="00501859"/>
    <w:rsid w:val="00502477"/>
    <w:rsid w:val="005024B0"/>
    <w:rsid w:val="00503016"/>
    <w:rsid w:val="00503DF0"/>
    <w:rsid w:val="00504131"/>
    <w:rsid w:val="00504725"/>
    <w:rsid w:val="00505847"/>
    <w:rsid w:val="00506C60"/>
    <w:rsid w:val="005073E1"/>
    <w:rsid w:val="00507B41"/>
    <w:rsid w:val="00507CA9"/>
    <w:rsid w:val="005103DB"/>
    <w:rsid w:val="0051090D"/>
    <w:rsid w:val="00510D71"/>
    <w:rsid w:val="00511BBB"/>
    <w:rsid w:val="00511E22"/>
    <w:rsid w:val="00512E12"/>
    <w:rsid w:val="00513A4D"/>
    <w:rsid w:val="00514E5F"/>
    <w:rsid w:val="005157F8"/>
    <w:rsid w:val="00515E3C"/>
    <w:rsid w:val="00516856"/>
    <w:rsid w:val="00516AC9"/>
    <w:rsid w:val="00516D8F"/>
    <w:rsid w:val="00517242"/>
    <w:rsid w:val="005172EC"/>
    <w:rsid w:val="00517648"/>
    <w:rsid w:val="00520821"/>
    <w:rsid w:val="005209A4"/>
    <w:rsid w:val="00520C4B"/>
    <w:rsid w:val="005219F4"/>
    <w:rsid w:val="00522030"/>
    <w:rsid w:val="0052478B"/>
    <w:rsid w:val="00524D9A"/>
    <w:rsid w:val="00524F1D"/>
    <w:rsid w:val="00525253"/>
    <w:rsid w:val="0052540C"/>
    <w:rsid w:val="00525DEC"/>
    <w:rsid w:val="00525E13"/>
    <w:rsid w:val="0052607C"/>
    <w:rsid w:val="005267AE"/>
    <w:rsid w:val="00526C38"/>
    <w:rsid w:val="0052779E"/>
    <w:rsid w:val="00527E6C"/>
    <w:rsid w:val="00530134"/>
    <w:rsid w:val="005307D5"/>
    <w:rsid w:val="00530D2F"/>
    <w:rsid w:val="00531A05"/>
    <w:rsid w:val="005324DF"/>
    <w:rsid w:val="005339CB"/>
    <w:rsid w:val="00533D54"/>
    <w:rsid w:val="0053426C"/>
    <w:rsid w:val="0053524A"/>
    <w:rsid w:val="005354FA"/>
    <w:rsid w:val="00535DCB"/>
    <w:rsid w:val="00536E59"/>
    <w:rsid w:val="00536F18"/>
    <w:rsid w:val="005373F7"/>
    <w:rsid w:val="0054090F"/>
    <w:rsid w:val="00540C93"/>
    <w:rsid w:val="005422ED"/>
    <w:rsid w:val="0054289C"/>
    <w:rsid w:val="0054398F"/>
    <w:rsid w:val="00544245"/>
    <w:rsid w:val="0054426A"/>
    <w:rsid w:val="00544659"/>
    <w:rsid w:val="00544DC1"/>
    <w:rsid w:val="00545547"/>
    <w:rsid w:val="00545D50"/>
    <w:rsid w:val="00546A61"/>
    <w:rsid w:val="00546BBA"/>
    <w:rsid w:val="00546D3C"/>
    <w:rsid w:val="00547CB9"/>
    <w:rsid w:val="005507D6"/>
    <w:rsid w:val="00550988"/>
    <w:rsid w:val="00551377"/>
    <w:rsid w:val="005520EE"/>
    <w:rsid w:val="005531F2"/>
    <w:rsid w:val="00553744"/>
    <w:rsid w:val="00554347"/>
    <w:rsid w:val="00554FA3"/>
    <w:rsid w:val="0055634C"/>
    <w:rsid w:val="005563C6"/>
    <w:rsid w:val="00557854"/>
    <w:rsid w:val="00557ED8"/>
    <w:rsid w:val="0056147E"/>
    <w:rsid w:val="00561F09"/>
    <w:rsid w:val="005625A0"/>
    <w:rsid w:val="005645B3"/>
    <w:rsid w:val="00564626"/>
    <w:rsid w:val="00564816"/>
    <w:rsid w:val="005651CA"/>
    <w:rsid w:val="00565313"/>
    <w:rsid w:val="00565BF3"/>
    <w:rsid w:val="00566820"/>
    <w:rsid w:val="00566D9E"/>
    <w:rsid w:val="005674BB"/>
    <w:rsid w:val="0057157D"/>
    <w:rsid w:val="005722F9"/>
    <w:rsid w:val="00572516"/>
    <w:rsid w:val="0057290D"/>
    <w:rsid w:val="00572BA4"/>
    <w:rsid w:val="005735B2"/>
    <w:rsid w:val="00573FBB"/>
    <w:rsid w:val="00574008"/>
    <w:rsid w:val="005749C7"/>
    <w:rsid w:val="00575208"/>
    <w:rsid w:val="005755EC"/>
    <w:rsid w:val="005758FD"/>
    <w:rsid w:val="0057724B"/>
    <w:rsid w:val="00577FF5"/>
    <w:rsid w:val="00580043"/>
    <w:rsid w:val="0058013D"/>
    <w:rsid w:val="00580B2D"/>
    <w:rsid w:val="005813D4"/>
    <w:rsid w:val="005826D8"/>
    <w:rsid w:val="00583152"/>
    <w:rsid w:val="00583944"/>
    <w:rsid w:val="00583DCC"/>
    <w:rsid w:val="00586D41"/>
    <w:rsid w:val="00587AC9"/>
    <w:rsid w:val="0059046F"/>
    <w:rsid w:val="00590970"/>
    <w:rsid w:val="0059266A"/>
    <w:rsid w:val="005928AC"/>
    <w:rsid w:val="00593759"/>
    <w:rsid w:val="00593B08"/>
    <w:rsid w:val="005942FD"/>
    <w:rsid w:val="00594BBA"/>
    <w:rsid w:val="00595A41"/>
    <w:rsid w:val="00596536"/>
    <w:rsid w:val="00596AFD"/>
    <w:rsid w:val="00597495"/>
    <w:rsid w:val="0059785C"/>
    <w:rsid w:val="005A03E4"/>
    <w:rsid w:val="005A1807"/>
    <w:rsid w:val="005A1C30"/>
    <w:rsid w:val="005A2028"/>
    <w:rsid w:val="005A2B76"/>
    <w:rsid w:val="005A3098"/>
    <w:rsid w:val="005A425F"/>
    <w:rsid w:val="005A426D"/>
    <w:rsid w:val="005A4495"/>
    <w:rsid w:val="005A46F2"/>
    <w:rsid w:val="005A4A32"/>
    <w:rsid w:val="005A5088"/>
    <w:rsid w:val="005A5218"/>
    <w:rsid w:val="005A617E"/>
    <w:rsid w:val="005A6789"/>
    <w:rsid w:val="005B044A"/>
    <w:rsid w:val="005B1024"/>
    <w:rsid w:val="005B103E"/>
    <w:rsid w:val="005B136B"/>
    <w:rsid w:val="005B2500"/>
    <w:rsid w:val="005B37A5"/>
    <w:rsid w:val="005B383C"/>
    <w:rsid w:val="005B4789"/>
    <w:rsid w:val="005B4792"/>
    <w:rsid w:val="005B4823"/>
    <w:rsid w:val="005B5820"/>
    <w:rsid w:val="005B5AEA"/>
    <w:rsid w:val="005B7082"/>
    <w:rsid w:val="005B7740"/>
    <w:rsid w:val="005C02AF"/>
    <w:rsid w:val="005C02D7"/>
    <w:rsid w:val="005C0408"/>
    <w:rsid w:val="005C043D"/>
    <w:rsid w:val="005C061F"/>
    <w:rsid w:val="005C0AFB"/>
    <w:rsid w:val="005C1A17"/>
    <w:rsid w:val="005C1DDA"/>
    <w:rsid w:val="005C227B"/>
    <w:rsid w:val="005C31C0"/>
    <w:rsid w:val="005C3EE1"/>
    <w:rsid w:val="005C4ED4"/>
    <w:rsid w:val="005D1775"/>
    <w:rsid w:val="005D19B6"/>
    <w:rsid w:val="005D2331"/>
    <w:rsid w:val="005D26E3"/>
    <w:rsid w:val="005D2F5C"/>
    <w:rsid w:val="005D3996"/>
    <w:rsid w:val="005D4326"/>
    <w:rsid w:val="005D51DF"/>
    <w:rsid w:val="005D6742"/>
    <w:rsid w:val="005D6BFA"/>
    <w:rsid w:val="005D7CEF"/>
    <w:rsid w:val="005E09AE"/>
    <w:rsid w:val="005E0EA8"/>
    <w:rsid w:val="005E14EE"/>
    <w:rsid w:val="005E14FD"/>
    <w:rsid w:val="005E15BE"/>
    <w:rsid w:val="005E162A"/>
    <w:rsid w:val="005E19E7"/>
    <w:rsid w:val="005E216E"/>
    <w:rsid w:val="005E246D"/>
    <w:rsid w:val="005E2FFE"/>
    <w:rsid w:val="005E3DF2"/>
    <w:rsid w:val="005E5ACF"/>
    <w:rsid w:val="005E6174"/>
    <w:rsid w:val="005E6421"/>
    <w:rsid w:val="005E7124"/>
    <w:rsid w:val="005F0C37"/>
    <w:rsid w:val="005F0EF2"/>
    <w:rsid w:val="005F10EE"/>
    <w:rsid w:val="005F13CC"/>
    <w:rsid w:val="005F1A3F"/>
    <w:rsid w:val="005F2219"/>
    <w:rsid w:val="005F2B8D"/>
    <w:rsid w:val="005F467C"/>
    <w:rsid w:val="005F4CBF"/>
    <w:rsid w:val="005F5575"/>
    <w:rsid w:val="005F642A"/>
    <w:rsid w:val="005F6ABA"/>
    <w:rsid w:val="005F6DB8"/>
    <w:rsid w:val="005F7204"/>
    <w:rsid w:val="005F7537"/>
    <w:rsid w:val="005F7A41"/>
    <w:rsid w:val="005F7BCF"/>
    <w:rsid w:val="006007A3"/>
    <w:rsid w:val="00600C30"/>
    <w:rsid w:val="006022DA"/>
    <w:rsid w:val="006025EC"/>
    <w:rsid w:val="00603CE6"/>
    <w:rsid w:val="00603EF7"/>
    <w:rsid w:val="00604383"/>
    <w:rsid w:val="00604F50"/>
    <w:rsid w:val="0060702B"/>
    <w:rsid w:val="00607620"/>
    <w:rsid w:val="006076FE"/>
    <w:rsid w:val="0060780D"/>
    <w:rsid w:val="00607DAC"/>
    <w:rsid w:val="006103D5"/>
    <w:rsid w:val="00610651"/>
    <w:rsid w:val="006107F3"/>
    <w:rsid w:val="00611299"/>
    <w:rsid w:val="00611B9C"/>
    <w:rsid w:val="00612C9E"/>
    <w:rsid w:val="00612D73"/>
    <w:rsid w:val="00612F9E"/>
    <w:rsid w:val="006140D8"/>
    <w:rsid w:val="006142A1"/>
    <w:rsid w:val="006156BD"/>
    <w:rsid w:val="00615B30"/>
    <w:rsid w:val="00615B8C"/>
    <w:rsid w:val="00615D70"/>
    <w:rsid w:val="006161B3"/>
    <w:rsid w:val="00616B80"/>
    <w:rsid w:val="00617440"/>
    <w:rsid w:val="0061769D"/>
    <w:rsid w:val="006176C0"/>
    <w:rsid w:val="00617817"/>
    <w:rsid w:val="006178AA"/>
    <w:rsid w:val="00617B09"/>
    <w:rsid w:val="00620118"/>
    <w:rsid w:val="00620667"/>
    <w:rsid w:val="00620A07"/>
    <w:rsid w:val="006216C7"/>
    <w:rsid w:val="00621C5E"/>
    <w:rsid w:val="006228E3"/>
    <w:rsid w:val="00623396"/>
    <w:rsid w:val="006239CB"/>
    <w:rsid w:val="00624377"/>
    <w:rsid w:val="00624C9D"/>
    <w:rsid w:val="00625BC8"/>
    <w:rsid w:val="00625D42"/>
    <w:rsid w:val="006263BD"/>
    <w:rsid w:val="00626A0A"/>
    <w:rsid w:val="00626CC7"/>
    <w:rsid w:val="00627E9D"/>
    <w:rsid w:val="00630036"/>
    <w:rsid w:val="0063067F"/>
    <w:rsid w:val="006308F2"/>
    <w:rsid w:val="0063092D"/>
    <w:rsid w:val="00630EA6"/>
    <w:rsid w:val="0063115C"/>
    <w:rsid w:val="00632201"/>
    <w:rsid w:val="0063291F"/>
    <w:rsid w:val="00632A03"/>
    <w:rsid w:val="00633B9C"/>
    <w:rsid w:val="00634556"/>
    <w:rsid w:val="00634BCB"/>
    <w:rsid w:val="00635393"/>
    <w:rsid w:val="0063759F"/>
    <w:rsid w:val="0063797E"/>
    <w:rsid w:val="00640349"/>
    <w:rsid w:val="00641649"/>
    <w:rsid w:val="006416AB"/>
    <w:rsid w:val="0064345E"/>
    <w:rsid w:val="006440A0"/>
    <w:rsid w:val="00644ABB"/>
    <w:rsid w:val="00645C23"/>
    <w:rsid w:val="006467A9"/>
    <w:rsid w:val="00647A51"/>
    <w:rsid w:val="00647F9D"/>
    <w:rsid w:val="00650171"/>
    <w:rsid w:val="006509DA"/>
    <w:rsid w:val="00652315"/>
    <w:rsid w:val="00653901"/>
    <w:rsid w:val="00654366"/>
    <w:rsid w:val="006562E0"/>
    <w:rsid w:val="00656F87"/>
    <w:rsid w:val="00657FFD"/>
    <w:rsid w:val="00660329"/>
    <w:rsid w:val="00660362"/>
    <w:rsid w:val="00660752"/>
    <w:rsid w:val="00660C18"/>
    <w:rsid w:val="00660CCE"/>
    <w:rsid w:val="0066125A"/>
    <w:rsid w:val="006621AF"/>
    <w:rsid w:val="00662A3B"/>
    <w:rsid w:val="00662B5B"/>
    <w:rsid w:val="0066308E"/>
    <w:rsid w:val="0066322E"/>
    <w:rsid w:val="006633B9"/>
    <w:rsid w:val="00663E4A"/>
    <w:rsid w:val="00663E93"/>
    <w:rsid w:val="00664944"/>
    <w:rsid w:val="006656B9"/>
    <w:rsid w:val="0066593E"/>
    <w:rsid w:val="006667DC"/>
    <w:rsid w:val="00666BFD"/>
    <w:rsid w:val="00667CE4"/>
    <w:rsid w:val="00670879"/>
    <w:rsid w:val="00670FC1"/>
    <w:rsid w:val="006710C8"/>
    <w:rsid w:val="00671118"/>
    <w:rsid w:val="00672214"/>
    <w:rsid w:val="00673390"/>
    <w:rsid w:val="0067410C"/>
    <w:rsid w:val="0067423C"/>
    <w:rsid w:val="00674264"/>
    <w:rsid w:val="00674296"/>
    <w:rsid w:val="00675526"/>
    <w:rsid w:val="0067560C"/>
    <w:rsid w:val="00675A7E"/>
    <w:rsid w:val="00676C8A"/>
    <w:rsid w:val="00676E1C"/>
    <w:rsid w:val="006772CF"/>
    <w:rsid w:val="0067785F"/>
    <w:rsid w:val="006806C4"/>
    <w:rsid w:val="0068100E"/>
    <w:rsid w:val="00681F79"/>
    <w:rsid w:val="00682167"/>
    <w:rsid w:val="0068250C"/>
    <w:rsid w:val="00682D9F"/>
    <w:rsid w:val="00683CE4"/>
    <w:rsid w:val="00684C89"/>
    <w:rsid w:val="00684D5C"/>
    <w:rsid w:val="00684DDC"/>
    <w:rsid w:val="006851B2"/>
    <w:rsid w:val="006851F5"/>
    <w:rsid w:val="00685643"/>
    <w:rsid w:val="006867D2"/>
    <w:rsid w:val="00687534"/>
    <w:rsid w:val="00687B1A"/>
    <w:rsid w:val="00687BDC"/>
    <w:rsid w:val="006908E9"/>
    <w:rsid w:val="00692404"/>
    <w:rsid w:val="0069375D"/>
    <w:rsid w:val="006939EB"/>
    <w:rsid w:val="00693CA9"/>
    <w:rsid w:val="00694279"/>
    <w:rsid w:val="006943AC"/>
    <w:rsid w:val="0069470E"/>
    <w:rsid w:val="006950CA"/>
    <w:rsid w:val="0069594B"/>
    <w:rsid w:val="00696233"/>
    <w:rsid w:val="0069681A"/>
    <w:rsid w:val="00696ED2"/>
    <w:rsid w:val="006A104F"/>
    <w:rsid w:val="006A1930"/>
    <w:rsid w:val="006A1F66"/>
    <w:rsid w:val="006A2FD0"/>
    <w:rsid w:val="006A310E"/>
    <w:rsid w:val="006A3609"/>
    <w:rsid w:val="006A48B1"/>
    <w:rsid w:val="006A4BB6"/>
    <w:rsid w:val="006A4E43"/>
    <w:rsid w:val="006A552D"/>
    <w:rsid w:val="006A5809"/>
    <w:rsid w:val="006A5873"/>
    <w:rsid w:val="006A6F6E"/>
    <w:rsid w:val="006A71D7"/>
    <w:rsid w:val="006A7A94"/>
    <w:rsid w:val="006B0CB4"/>
    <w:rsid w:val="006B0E01"/>
    <w:rsid w:val="006B13FF"/>
    <w:rsid w:val="006B146B"/>
    <w:rsid w:val="006B1DFD"/>
    <w:rsid w:val="006B1F0C"/>
    <w:rsid w:val="006B2598"/>
    <w:rsid w:val="006B2B9F"/>
    <w:rsid w:val="006B34A6"/>
    <w:rsid w:val="006B34F1"/>
    <w:rsid w:val="006B489C"/>
    <w:rsid w:val="006B51F4"/>
    <w:rsid w:val="006B5AC2"/>
    <w:rsid w:val="006B7A4E"/>
    <w:rsid w:val="006B7A78"/>
    <w:rsid w:val="006C031E"/>
    <w:rsid w:val="006C0AA2"/>
    <w:rsid w:val="006C0AB3"/>
    <w:rsid w:val="006C20A7"/>
    <w:rsid w:val="006C3125"/>
    <w:rsid w:val="006C3E35"/>
    <w:rsid w:val="006C5201"/>
    <w:rsid w:val="006C5C3B"/>
    <w:rsid w:val="006C600B"/>
    <w:rsid w:val="006C71D8"/>
    <w:rsid w:val="006C7BC8"/>
    <w:rsid w:val="006C7DA1"/>
    <w:rsid w:val="006C7EED"/>
    <w:rsid w:val="006D0FCB"/>
    <w:rsid w:val="006D2BF0"/>
    <w:rsid w:val="006D5CB6"/>
    <w:rsid w:val="006D5DFE"/>
    <w:rsid w:val="006D643C"/>
    <w:rsid w:val="006D64D1"/>
    <w:rsid w:val="006D7077"/>
    <w:rsid w:val="006D7CF9"/>
    <w:rsid w:val="006D7DE8"/>
    <w:rsid w:val="006E0213"/>
    <w:rsid w:val="006E2442"/>
    <w:rsid w:val="006E3727"/>
    <w:rsid w:val="006E38D6"/>
    <w:rsid w:val="006E4552"/>
    <w:rsid w:val="006E4C6D"/>
    <w:rsid w:val="006E5091"/>
    <w:rsid w:val="006E65EB"/>
    <w:rsid w:val="006E703F"/>
    <w:rsid w:val="006E7B51"/>
    <w:rsid w:val="006E7F23"/>
    <w:rsid w:val="006F027C"/>
    <w:rsid w:val="006F073C"/>
    <w:rsid w:val="006F0E35"/>
    <w:rsid w:val="006F0ECA"/>
    <w:rsid w:val="006F0F04"/>
    <w:rsid w:val="006F1005"/>
    <w:rsid w:val="006F199C"/>
    <w:rsid w:val="006F1A02"/>
    <w:rsid w:val="006F1E57"/>
    <w:rsid w:val="006F229E"/>
    <w:rsid w:val="006F659D"/>
    <w:rsid w:val="006F66CC"/>
    <w:rsid w:val="006F757E"/>
    <w:rsid w:val="006F7B9E"/>
    <w:rsid w:val="00700317"/>
    <w:rsid w:val="00700CA5"/>
    <w:rsid w:val="00700FCC"/>
    <w:rsid w:val="0070165F"/>
    <w:rsid w:val="007017F8"/>
    <w:rsid w:val="00701CFB"/>
    <w:rsid w:val="00702070"/>
    <w:rsid w:val="00702715"/>
    <w:rsid w:val="00702CAD"/>
    <w:rsid w:val="007040F7"/>
    <w:rsid w:val="00704A9E"/>
    <w:rsid w:val="00705B0E"/>
    <w:rsid w:val="00705C60"/>
    <w:rsid w:val="007060E2"/>
    <w:rsid w:val="00706277"/>
    <w:rsid w:val="00706F51"/>
    <w:rsid w:val="0070712C"/>
    <w:rsid w:val="00707467"/>
    <w:rsid w:val="0070790E"/>
    <w:rsid w:val="00707B1B"/>
    <w:rsid w:val="00710442"/>
    <w:rsid w:val="00710D10"/>
    <w:rsid w:val="00710FDF"/>
    <w:rsid w:val="00711AB7"/>
    <w:rsid w:val="00712140"/>
    <w:rsid w:val="007134F5"/>
    <w:rsid w:val="00713778"/>
    <w:rsid w:val="0071405C"/>
    <w:rsid w:val="00714C18"/>
    <w:rsid w:val="00714E76"/>
    <w:rsid w:val="007158AC"/>
    <w:rsid w:val="007167CC"/>
    <w:rsid w:val="00716B78"/>
    <w:rsid w:val="007178B6"/>
    <w:rsid w:val="00717DD8"/>
    <w:rsid w:val="00717FB5"/>
    <w:rsid w:val="007210A7"/>
    <w:rsid w:val="00722200"/>
    <w:rsid w:val="007225A3"/>
    <w:rsid w:val="00722665"/>
    <w:rsid w:val="0072268E"/>
    <w:rsid w:val="00722CE4"/>
    <w:rsid w:val="0072366F"/>
    <w:rsid w:val="007236D9"/>
    <w:rsid w:val="00723A6F"/>
    <w:rsid w:val="0072446D"/>
    <w:rsid w:val="007248D1"/>
    <w:rsid w:val="00725329"/>
    <w:rsid w:val="0072577E"/>
    <w:rsid w:val="00725FCA"/>
    <w:rsid w:val="00726F76"/>
    <w:rsid w:val="00727390"/>
    <w:rsid w:val="007300D7"/>
    <w:rsid w:val="00730516"/>
    <w:rsid w:val="00730DF4"/>
    <w:rsid w:val="0073106F"/>
    <w:rsid w:val="007334FC"/>
    <w:rsid w:val="00734039"/>
    <w:rsid w:val="00735332"/>
    <w:rsid w:val="00736208"/>
    <w:rsid w:val="00736F2B"/>
    <w:rsid w:val="007379CE"/>
    <w:rsid w:val="007402DD"/>
    <w:rsid w:val="00740C73"/>
    <w:rsid w:val="0074246A"/>
    <w:rsid w:val="00742BF3"/>
    <w:rsid w:val="00743093"/>
    <w:rsid w:val="007433D2"/>
    <w:rsid w:val="00743833"/>
    <w:rsid w:val="00744873"/>
    <w:rsid w:val="007448A6"/>
    <w:rsid w:val="00744BE6"/>
    <w:rsid w:val="007467A9"/>
    <w:rsid w:val="007479E7"/>
    <w:rsid w:val="00750011"/>
    <w:rsid w:val="007503B7"/>
    <w:rsid w:val="007505A6"/>
    <w:rsid w:val="00751694"/>
    <w:rsid w:val="0075211A"/>
    <w:rsid w:val="0075334F"/>
    <w:rsid w:val="00753383"/>
    <w:rsid w:val="0075365C"/>
    <w:rsid w:val="00753703"/>
    <w:rsid w:val="00753FCF"/>
    <w:rsid w:val="00754E8A"/>
    <w:rsid w:val="00754F5B"/>
    <w:rsid w:val="0075537F"/>
    <w:rsid w:val="00755E65"/>
    <w:rsid w:val="0075638C"/>
    <w:rsid w:val="007565A8"/>
    <w:rsid w:val="007568C7"/>
    <w:rsid w:val="00756E53"/>
    <w:rsid w:val="007579A3"/>
    <w:rsid w:val="00757BF4"/>
    <w:rsid w:val="007603ED"/>
    <w:rsid w:val="0076167A"/>
    <w:rsid w:val="00762149"/>
    <w:rsid w:val="007623D0"/>
    <w:rsid w:val="007651F4"/>
    <w:rsid w:val="00766B46"/>
    <w:rsid w:val="00766C0A"/>
    <w:rsid w:val="00767408"/>
    <w:rsid w:val="00767B6A"/>
    <w:rsid w:val="00770100"/>
    <w:rsid w:val="00770172"/>
    <w:rsid w:val="00770E54"/>
    <w:rsid w:val="0077231F"/>
    <w:rsid w:val="00773B0E"/>
    <w:rsid w:val="00774089"/>
    <w:rsid w:val="00775249"/>
    <w:rsid w:val="00775D56"/>
    <w:rsid w:val="00776E3A"/>
    <w:rsid w:val="00776F38"/>
    <w:rsid w:val="00777CEC"/>
    <w:rsid w:val="00780011"/>
    <w:rsid w:val="007801DE"/>
    <w:rsid w:val="00780C4C"/>
    <w:rsid w:val="007817B0"/>
    <w:rsid w:val="00781D19"/>
    <w:rsid w:val="00783F50"/>
    <w:rsid w:val="00784A3D"/>
    <w:rsid w:val="00784CE4"/>
    <w:rsid w:val="00784F99"/>
    <w:rsid w:val="007863C7"/>
    <w:rsid w:val="00786B8C"/>
    <w:rsid w:val="00786CAE"/>
    <w:rsid w:val="0078710F"/>
    <w:rsid w:val="0078766B"/>
    <w:rsid w:val="00787D5D"/>
    <w:rsid w:val="00790919"/>
    <w:rsid w:val="00792014"/>
    <w:rsid w:val="0079206F"/>
    <w:rsid w:val="007921BC"/>
    <w:rsid w:val="00792286"/>
    <w:rsid w:val="007924AE"/>
    <w:rsid w:val="00792970"/>
    <w:rsid w:val="007929A7"/>
    <w:rsid w:val="00792CDF"/>
    <w:rsid w:val="00793874"/>
    <w:rsid w:val="007938F9"/>
    <w:rsid w:val="00793C92"/>
    <w:rsid w:val="00794F21"/>
    <w:rsid w:val="00795850"/>
    <w:rsid w:val="00795A24"/>
    <w:rsid w:val="00795A9E"/>
    <w:rsid w:val="007966EB"/>
    <w:rsid w:val="007970C4"/>
    <w:rsid w:val="007A01EF"/>
    <w:rsid w:val="007A0215"/>
    <w:rsid w:val="007A0AD2"/>
    <w:rsid w:val="007A1B45"/>
    <w:rsid w:val="007A2A15"/>
    <w:rsid w:val="007A2B9A"/>
    <w:rsid w:val="007A3540"/>
    <w:rsid w:val="007A5CD2"/>
    <w:rsid w:val="007A6780"/>
    <w:rsid w:val="007A70DD"/>
    <w:rsid w:val="007B16C4"/>
    <w:rsid w:val="007B173C"/>
    <w:rsid w:val="007B1957"/>
    <w:rsid w:val="007B1F5F"/>
    <w:rsid w:val="007B25BA"/>
    <w:rsid w:val="007B2AD4"/>
    <w:rsid w:val="007B2EEF"/>
    <w:rsid w:val="007B37EF"/>
    <w:rsid w:val="007B3ADA"/>
    <w:rsid w:val="007B58EB"/>
    <w:rsid w:val="007B7164"/>
    <w:rsid w:val="007B7C31"/>
    <w:rsid w:val="007B7E04"/>
    <w:rsid w:val="007C07B2"/>
    <w:rsid w:val="007C0D35"/>
    <w:rsid w:val="007C16DA"/>
    <w:rsid w:val="007C1B70"/>
    <w:rsid w:val="007C241D"/>
    <w:rsid w:val="007C2E66"/>
    <w:rsid w:val="007C4532"/>
    <w:rsid w:val="007C4C13"/>
    <w:rsid w:val="007C4D55"/>
    <w:rsid w:val="007C5E4A"/>
    <w:rsid w:val="007C626F"/>
    <w:rsid w:val="007C6FE9"/>
    <w:rsid w:val="007C7215"/>
    <w:rsid w:val="007C7B64"/>
    <w:rsid w:val="007D1AFE"/>
    <w:rsid w:val="007D39FF"/>
    <w:rsid w:val="007D3B9A"/>
    <w:rsid w:val="007D41CF"/>
    <w:rsid w:val="007D43AB"/>
    <w:rsid w:val="007D490F"/>
    <w:rsid w:val="007D548C"/>
    <w:rsid w:val="007D5D70"/>
    <w:rsid w:val="007D66E1"/>
    <w:rsid w:val="007E0A29"/>
    <w:rsid w:val="007E1DDE"/>
    <w:rsid w:val="007E2421"/>
    <w:rsid w:val="007E2C2B"/>
    <w:rsid w:val="007E4E70"/>
    <w:rsid w:val="007E50D9"/>
    <w:rsid w:val="007E5104"/>
    <w:rsid w:val="007E5842"/>
    <w:rsid w:val="007E599C"/>
    <w:rsid w:val="007E5FC2"/>
    <w:rsid w:val="007E63BE"/>
    <w:rsid w:val="007E6587"/>
    <w:rsid w:val="007E6AA5"/>
    <w:rsid w:val="007E6D53"/>
    <w:rsid w:val="007E7CD6"/>
    <w:rsid w:val="007F0A61"/>
    <w:rsid w:val="007F0CD7"/>
    <w:rsid w:val="007F0DE1"/>
    <w:rsid w:val="007F0E7B"/>
    <w:rsid w:val="007F118B"/>
    <w:rsid w:val="007F231C"/>
    <w:rsid w:val="007F3EB1"/>
    <w:rsid w:val="007F5540"/>
    <w:rsid w:val="007F5FE5"/>
    <w:rsid w:val="00800A01"/>
    <w:rsid w:val="00801D08"/>
    <w:rsid w:val="00802C9E"/>
    <w:rsid w:val="00802F96"/>
    <w:rsid w:val="008038E2"/>
    <w:rsid w:val="00803A39"/>
    <w:rsid w:val="00803C59"/>
    <w:rsid w:val="0080413C"/>
    <w:rsid w:val="0080499B"/>
    <w:rsid w:val="00804BE9"/>
    <w:rsid w:val="00805A3F"/>
    <w:rsid w:val="00807314"/>
    <w:rsid w:val="00810160"/>
    <w:rsid w:val="00810988"/>
    <w:rsid w:val="00811048"/>
    <w:rsid w:val="00811270"/>
    <w:rsid w:val="008114B5"/>
    <w:rsid w:val="00811658"/>
    <w:rsid w:val="00811A03"/>
    <w:rsid w:val="00811E78"/>
    <w:rsid w:val="00813254"/>
    <w:rsid w:val="008139E9"/>
    <w:rsid w:val="00813F65"/>
    <w:rsid w:val="00814738"/>
    <w:rsid w:val="00815483"/>
    <w:rsid w:val="00815A19"/>
    <w:rsid w:val="00815C03"/>
    <w:rsid w:val="00815EEE"/>
    <w:rsid w:val="00816BAB"/>
    <w:rsid w:val="00816F43"/>
    <w:rsid w:val="008174E7"/>
    <w:rsid w:val="00817DDA"/>
    <w:rsid w:val="008201AF"/>
    <w:rsid w:val="00820406"/>
    <w:rsid w:val="0082056A"/>
    <w:rsid w:val="00820696"/>
    <w:rsid w:val="008213DF"/>
    <w:rsid w:val="008219DA"/>
    <w:rsid w:val="008223C4"/>
    <w:rsid w:val="00822622"/>
    <w:rsid w:val="00822730"/>
    <w:rsid w:val="00822EBE"/>
    <w:rsid w:val="00823034"/>
    <w:rsid w:val="008234EE"/>
    <w:rsid w:val="008236B1"/>
    <w:rsid w:val="00823B0D"/>
    <w:rsid w:val="00825E4B"/>
    <w:rsid w:val="00825FC2"/>
    <w:rsid w:val="008269AE"/>
    <w:rsid w:val="00826A70"/>
    <w:rsid w:val="00826AEC"/>
    <w:rsid w:val="00826CF1"/>
    <w:rsid w:val="00826D7E"/>
    <w:rsid w:val="00826E70"/>
    <w:rsid w:val="00827055"/>
    <w:rsid w:val="00827BA2"/>
    <w:rsid w:val="00827BB7"/>
    <w:rsid w:val="00827FA9"/>
    <w:rsid w:val="00830408"/>
    <w:rsid w:val="00830577"/>
    <w:rsid w:val="008311DA"/>
    <w:rsid w:val="008312A6"/>
    <w:rsid w:val="00831AB6"/>
    <w:rsid w:val="008326D3"/>
    <w:rsid w:val="00832FA0"/>
    <w:rsid w:val="008330DD"/>
    <w:rsid w:val="00833830"/>
    <w:rsid w:val="008349FA"/>
    <w:rsid w:val="00835023"/>
    <w:rsid w:val="00835079"/>
    <w:rsid w:val="00837208"/>
    <w:rsid w:val="008379F5"/>
    <w:rsid w:val="00840860"/>
    <w:rsid w:val="00840CFF"/>
    <w:rsid w:val="00840FB4"/>
    <w:rsid w:val="00841035"/>
    <w:rsid w:val="00841209"/>
    <w:rsid w:val="008412BB"/>
    <w:rsid w:val="00841ACD"/>
    <w:rsid w:val="00841CB7"/>
    <w:rsid w:val="0084300F"/>
    <w:rsid w:val="00844D1D"/>
    <w:rsid w:val="00844F01"/>
    <w:rsid w:val="008452B5"/>
    <w:rsid w:val="0084686A"/>
    <w:rsid w:val="00847665"/>
    <w:rsid w:val="008502DB"/>
    <w:rsid w:val="00851028"/>
    <w:rsid w:val="00851771"/>
    <w:rsid w:val="00852491"/>
    <w:rsid w:val="00852B67"/>
    <w:rsid w:val="00856256"/>
    <w:rsid w:val="00856374"/>
    <w:rsid w:val="00856C1F"/>
    <w:rsid w:val="008571C3"/>
    <w:rsid w:val="00857EA4"/>
    <w:rsid w:val="00860043"/>
    <w:rsid w:val="00860A63"/>
    <w:rsid w:val="008615D7"/>
    <w:rsid w:val="00861683"/>
    <w:rsid w:val="008616AA"/>
    <w:rsid w:val="00861FBD"/>
    <w:rsid w:val="008628A3"/>
    <w:rsid w:val="008629FF"/>
    <w:rsid w:val="00862AB4"/>
    <w:rsid w:val="008649A3"/>
    <w:rsid w:val="0086545D"/>
    <w:rsid w:val="00865489"/>
    <w:rsid w:val="008662AD"/>
    <w:rsid w:val="0086666D"/>
    <w:rsid w:val="00866B76"/>
    <w:rsid w:val="00867911"/>
    <w:rsid w:val="00867FEA"/>
    <w:rsid w:val="00871A7E"/>
    <w:rsid w:val="00871E91"/>
    <w:rsid w:val="008727EF"/>
    <w:rsid w:val="00872914"/>
    <w:rsid w:val="00873F79"/>
    <w:rsid w:val="00874474"/>
    <w:rsid w:val="008753EA"/>
    <w:rsid w:val="00875437"/>
    <w:rsid w:val="00875A02"/>
    <w:rsid w:val="00875E60"/>
    <w:rsid w:val="008765ED"/>
    <w:rsid w:val="0087691E"/>
    <w:rsid w:val="00876D07"/>
    <w:rsid w:val="00877888"/>
    <w:rsid w:val="0088069F"/>
    <w:rsid w:val="00880894"/>
    <w:rsid w:val="00880B0A"/>
    <w:rsid w:val="00882698"/>
    <w:rsid w:val="00883275"/>
    <w:rsid w:val="008846A7"/>
    <w:rsid w:val="00884804"/>
    <w:rsid w:val="008853FA"/>
    <w:rsid w:val="00885602"/>
    <w:rsid w:val="00885B17"/>
    <w:rsid w:val="0088662E"/>
    <w:rsid w:val="00887C5B"/>
    <w:rsid w:val="00887F04"/>
    <w:rsid w:val="008930D1"/>
    <w:rsid w:val="00893ED2"/>
    <w:rsid w:val="00894858"/>
    <w:rsid w:val="00894E19"/>
    <w:rsid w:val="00895D5D"/>
    <w:rsid w:val="00895FE2"/>
    <w:rsid w:val="008964A9"/>
    <w:rsid w:val="00896659"/>
    <w:rsid w:val="008A117D"/>
    <w:rsid w:val="008A1897"/>
    <w:rsid w:val="008A1F8E"/>
    <w:rsid w:val="008A2DED"/>
    <w:rsid w:val="008A38AF"/>
    <w:rsid w:val="008A3D81"/>
    <w:rsid w:val="008A3DA7"/>
    <w:rsid w:val="008A4408"/>
    <w:rsid w:val="008A4537"/>
    <w:rsid w:val="008A4CB1"/>
    <w:rsid w:val="008A5963"/>
    <w:rsid w:val="008A5BF0"/>
    <w:rsid w:val="008A72BE"/>
    <w:rsid w:val="008A75B7"/>
    <w:rsid w:val="008A778D"/>
    <w:rsid w:val="008B15E0"/>
    <w:rsid w:val="008B26CF"/>
    <w:rsid w:val="008B2D52"/>
    <w:rsid w:val="008B3FE9"/>
    <w:rsid w:val="008B534A"/>
    <w:rsid w:val="008B5956"/>
    <w:rsid w:val="008B5B29"/>
    <w:rsid w:val="008B7F5A"/>
    <w:rsid w:val="008C1F85"/>
    <w:rsid w:val="008C2980"/>
    <w:rsid w:val="008C2C62"/>
    <w:rsid w:val="008C2D5F"/>
    <w:rsid w:val="008C30CB"/>
    <w:rsid w:val="008C3595"/>
    <w:rsid w:val="008C3687"/>
    <w:rsid w:val="008C3FC1"/>
    <w:rsid w:val="008C5716"/>
    <w:rsid w:val="008C6675"/>
    <w:rsid w:val="008C6A94"/>
    <w:rsid w:val="008C753C"/>
    <w:rsid w:val="008D02F0"/>
    <w:rsid w:val="008D117D"/>
    <w:rsid w:val="008D16EA"/>
    <w:rsid w:val="008D246F"/>
    <w:rsid w:val="008D3114"/>
    <w:rsid w:val="008D4321"/>
    <w:rsid w:val="008D4820"/>
    <w:rsid w:val="008D4E32"/>
    <w:rsid w:val="008D4FF9"/>
    <w:rsid w:val="008D6A96"/>
    <w:rsid w:val="008E1595"/>
    <w:rsid w:val="008E2456"/>
    <w:rsid w:val="008E2C5F"/>
    <w:rsid w:val="008E37BA"/>
    <w:rsid w:val="008E4495"/>
    <w:rsid w:val="008E483F"/>
    <w:rsid w:val="008E567D"/>
    <w:rsid w:val="008E56F1"/>
    <w:rsid w:val="008E59EA"/>
    <w:rsid w:val="008E5BA3"/>
    <w:rsid w:val="008E659C"/>
    <w:rsid w:val="008E7DD0"/>
    <w:rsid w:val="008F03FD"/>
    <w:rsid w:val="008F0ADE"/>
    <w:rsid w:val="008F0DAE"/>
    <w:rsid w:val="008F0E92"/>
    <w:rsid w:val="008F1927"/>
    <w:rsid w:val="008F1F6E"/>
    <w:rsid w:val="008F23E0"/>
    <w:rsid w:val="008F2492"/>
    <w:rsid w:val="008F3263"/>
    <w:rsid w:val="008F490E"/>
    <w:rsid w:val="008F4BCC"/>
    <w:rsid w:val="008F5CA0"/>
    <w:rsid w:val="008F6965"/>
    <w:rsid w:val="008F74C5"/>
    <w:rsid w:val="008F7D15"/>
    <w:rsid w:val="008F7EA9"/>
    <w:rsid w:val="0090070A"/>
    <w:rsid w:val="00900E8E"/>
    <w:rsid w:val="00901217"/>
    <w:rsid w:val="00901338"/>
    <w:rsid w:val="0090176D"/>
    <w:rsid w:val="00901A1C"/>
    <w:rsid w:val="00901F8A"/>
    <w:rsid w:val="009026A2"/>
    <w:rsid w:val="00902C9A"/>
    <w:rsid w:val="009034E0"/>
    <w:rsid w:val="00903B4A"/>
    <w:rsid w:val="00904990"/>
    <w:rsid w:val="00904AEE"/>
    <w:rsid w:val="009054B9"/>
    <w:rsid w:val="00905DF9"/>
    <w:rsid w:val="0090626D"/>
    <w:rsid w:val="009064E7"/>
    <w:rsid w:val="0090687C"/>
    <w:rsid w:val="00906A50"/>
    <w:rsid w:val="00906A9A"/>
    <w:rsid w:val="00907741"/>
    <w:rsid w:val="00910795"/>
    <w:rsid w:val="00911AE4"/>
    <w:rsid w:val="00911AE5"/>
    <w:rsid w:val="00911D9C"/>
    <w:rsid w:val="0091215A"/>
    <w:rsid w:val="00912264"/>
    <w:rsid w:val="009129A0"/>
    <w:rsid w:val="00913174"/>
    <w:rsid w:val="009136A5"/>
    <w:rsid w:val="00913938"/>
    <w:rsid w:val="0091397F"/>
    <w:rsid w:val="00913BF5"/>
    <w:rsid w:val="00914105"/>
    <w:rsid w:val="00914B67"/>
    <w:rsid w:val="00915012"/>
    <w:rsid w:val="00915A92"/>
    <w:rsid w:val="00917E94"/>
    <w:rsid w:val="00921564"/>
    <w:rsid w:val="0092242B"/>
    <w:rsid w:val="00923109"/>
    <w:rsid w:val="00923119"/>
    <w:rsid w:val="00923807"/>
    <w:rsid w:val="009249E3"/>
    <w:rsid w:val="009255CA"/>
    <w:rsid w:val="0092568A"/>
    <w:rsid w:val="00927A59"/>
    <w:rsid w:val="0093037C"/>
    <w:rsid w:val="009306E4"/>
    <w:rsid w:val="00930CDF"/>
    <w:rsid w:val="009313F8"/>
    <w:rsid w:val="00931888"/>
    <w:rsid w:val="00931A56"/>
    <w:rsid w:val="00931E29"/>
    <w:rsid w:val="009321DD"/>
    <w:rsid w:val="00932256"/>
    <w:rsid w:val="00932D00"/>
    <w:rsid w:val="00932DB5"/>
    <w:rsid w:val="00932E9B"/>
    <w:rsid w:val="00933737"/>
    <w:rsid w:val="00933ED9"/>
    <w:rsid w:val="00934167"/>
    <w:rsid w:val="009342C5"/>
    <w:rsid w:val="0093589B"/>
    <w:rsid w:val="009361AA"/>
    <w:rsid w:val="009361CF"/>
    <w:rsid w:val="00936E28"/>
    <w:rsid w:val="009370D3"/>
    <w:rsid w:val="009379CB"/>
    <w:rsid w:val="00937AEC"/>
    <w:rsid w:val="00937DDE"/>
    <w:rsid w:val="0094065B"/>
    <w:rsid w:val="00940933"/>
    <w:rsid w:val="00940A9B"/>
    <w:rsid w:val="00941422"/>
    <w:rsid w:val="00941523"/>
    <w:rsid w:val="009433CA"/>
    <w:rsid w:val="009434E3"/>
    <w:rsid w:val="00943C99"/>
    <w:rsid w:val="0094466A"/>
    <w:rsid w:val="0094483B"/>
    <w:rsid w:val="009452B8"/>
    <w:rsid w:val="009457BD"/>
    <w:rsid w:val="0094789A"/>
    <w:rsid w:val="00951B1E"/>
    <w:rsid w:val="00951C58"/>
    <w:rsid w:val="00952258"/>
    <w:rsid w:val="00952BC6"/>
    <w:rsid w:val="0095326E"/>
    <w:rsid w:val="00954921"/>
    <w:rsid w:val="00954F6B"/>
    <w:rsid w:val="009553E6"/>
    <w:rsid w:val="00955A6E"/>
    <w:rsid w:val="00955B24"/>
    <w:rsid w:val="00955F9E"/>
    <w:rsid w:val="00955FF0"/>
    <w:rsid w:val="00956F90"/>
    <w:rsid w:val="00957725"/>
    <w:rsid w:val="00957F67"/>
    <w:rsid w:val="009601E3"/>
    <w:rsid w:val="00961583"/>
    <w:rsid w:val="00961677"/>
    <w:rsid w:val="00962816"/>
    <w:rsid w:val="009629C4"/>
    <w:rsid w:val="00963C79"/>
    <w:rsid w:val="00963CCD"/>
    <w:rsid w:val="009645A7"/>
    <w:rsid w:val="009647B5"/>
    <w:rsid w:val="0096557B"/>
    <w:rsid w:val="00966EA5"/>
    <w:rsid w:val="00966F8D"/>
    <w:rsid w:val="00967191"/>
    <w:rsid w:val="00967A09"/>
    <w:rsid w:val="00967E16"/>
    <w:rsid w:val="00970604"/>
    <w:rsid w:val="00970AEC"/>
    <w:rsid w:val="00971174"/>
    <w:rsid w:val="009711A2"/>
    <w:rsid w:val="00971520"/>
    <w:rsid w:val="00971D89"/>
    <w:rsid w:val="00971E84"/>
    <w:rsid w:val="009722FB"/>
    <w:rsid w:val="00972488"/>
    <w:rsid w:val="00973952"/>
    <w:rsid w:val="009751EE"/>
    <w:rsid w:val="00975CCF"/>
    <w:rsid w:val="00975EAB"/>
    <w:rsid w:val="009769CA"/>
    <w:rsid w:val="00977100"/>
    <w:rsid w:val="00977C49"/>
    <w:rsid w:val="00977C7F"/>
    <w:rsid w:val="00980030"/>
    <w:rsid w:val="009803CA"/>
    <w:rsid w:val="00980449"/>
    <w:rsid w:val="00980C1F"/>
    <w:rsid w:val="009812BB"/>
    <w:rsid w:val="00981AE1"/>
    <w:rsid w:val="00981E02"/>
    <w:rsid w:val="009823C0"/>
    <w:rsid w:val="00983BE7"/>
    <w:rsid w:val="00983DBE"/>
    <w:rsid w:val="009841A1"/>
    <w:rsid w:val="0098566D"/>
    <w:rsid w:val="00985BBB"/>
    <w:rsid w:val="009867F6"/>
    <w:rsid w:val="00986B70"/>
    <w:rsid w:val="00987361"/>
    <w:rsid w:val="0098755E"/>
    <w:rsid w:val="00987693"/>
    <w:rsid w:val="0098769C"/>
    <w:rsid w:val="00990425"/>
    <w:rsid w:val="00990CC9"/>
    <w:rsid w:val="00991D69"/>
    <w:rsid w:val="00992AE6"/>
    <w:rsid w:val="00992BA7"/>
    <w:rsid w:val="009932D0"/>
    <w:rsid w:val="0099338F"/>
    <w:rsid w:val="00993BC1"/>
    <w:rsid w:val="009946E5"/>
    <w:rsid w:val="00994A11"/>
    <w:rsid w:val="00994AE2"/>
    <w:rsid w:val="00994BE5"/>
    <w:rsid w:val="00995CE8"/>
    <w:rsid w:val="00995EEB"/>
    <w:rsid w:val="009A1982"/>
    <w:rsid w:val="009A217B"/>
    <w:rsid w:val="009A2D4D"/>
    <w:rsid w:val="009A349C"/>
    <w:rsid w:val="009A35CB"/>
    <w:rsid w:val="009A3E21"/>
    <w:rsid w:val="009A4A69"/>
    <w:rsid w:val="009A5351"/>
    <w:rsid w:val="009A5480"/>
    <w:rsid w:val="009A6DF8"/>
    <w:rsid w:val="009A7CF0"/>
    <w:rsid w:val="009A7D4D"/>
    <w:rsid w:val="009A7D4E"/>
    <w:rsid w:val="009B1C9D"/>
    <w:rsid w:val="009B1E6C"/>
    <w:rsid w:val="009B24D8"/>
    <w:rsid w:val="009B2BF4"/>
    <w:rsid w:val="009B3154"/>
    <w:rsid w:val="009B3AC1"/>
    <w:rsid w:val="009B4DD3"/>
    <w:rsid w:val="009B6A77"/>
    <w:rsid w:val="009B73B6"/>
    <w:rsid w:val="009B79D3"/>
    <w:rsid w:val="009B7AE4"/>
    <w:rsid w:val="009B7F4F"/>
    <w:rsid w:val="009C1104"/>
    <w:rsid w:val="009C2081"/>
    <w:rsid w:val="009C23AF"/>
    <w:rsid w:val="009C23B8"/>
    <w:rsid w:val="009C2481"/>
    <w:rsid w:val="009C261E"/>
    <w:rsid w:val="009C2659"/>
    <w:rsid w:val="009C3BD6"/>
    <w:rsid w:val="009C3D30"/>
    <w:rsid w:val="009C4502"/>
    <w:rsid w:val="009C509B"/>
    <w:rsid w:val="009C6094"/>
    <w:rsid w:val="009C6542"/>
    <w:rsid w:val="009C6E86"/>
    <w:rsid w:val="009C6F97"/>
    <w:rsid w:val="009C7E19"/>
    <w:rsid w:val="009D0AF1"/>
    <w:rsid w:val="009D0E92"/>
    <w:rsid w:val="009D11BE"/>
    <w:rsid w:val="009D1BAC"/>
    <w:rsid w:val="009D1C39"/>
    <w:rsid w:val="009D230F"/>
    <w:rsid w:val="009D2744"/>
    <w:rsid w:val="009D5F14"/>
    <w:rsid w:val="009D637F"/>
    <w:rsid w:val="009D6826"/>
    <w:rsid w:val="009D6E58"/>
    <w:rsid w:val="009D775A"/>
    <w:rsid w:val="009D7DD5"/>
    <w:rsid w:val="009D7DE9"/>
    <w:rsid w:val="009E0318"/>
    <w:rsid w:val="009E0AA8"/>
    <w:rsid w:val="009E12D1"/>
    <w:rsid w:val="009E166D"/>
    <w:rsid w:val="009E1ECB"/>
    <w:rsid w:val="009E23BA"/>
    <w:rsid w:val="009E2495"/>
    <w:rsid w:val="009E2CD5"/>
    <w:rsid w:val="009E33AB"/>
    <w:rsid w:val="009E3AD0"/>
    <w:rsid w:val="009E47A6"/>
    <w:rsid w:val="009E485E"/>
    <w:rsid w:val="009E5900"/>
    <w:rsid w:val="009E661D"/>
    <w:rsid w:val="009E6DE6"/>
    <w:rsid w:val="009E6E5B"/>
    <w:rsid w:val="009E7033"/>
    <w:rsid w:val="009E70BC"/>
    <w:rsid w:val="009F18C8"/>
    <w:rsid w:val="009F54C8"/>
    <w:rsid w:val="009F5BEF"/>
    <w:rsid w:val="009F6B6C"/>
    <w:rsid w:val="00A00D10"/>
    <w:rsid w:val="00A02177"/>
    <w:rsid w:val="00A021B4"/>
    <w:rsid w:val="00A02480"/>
    <w:rsid w:val="00A02B26"/>
    <w:rsid w:val="00A036C1"/>
    <w:rsid w:val="00A03C66"/>
    <w:rsid w:val="00A04A7E"/>
    <w:rsid w:val="00A04E2E"/>
    <w:rsid w:val="00A050FB"/>
    <w:rsid w:val="00A054C6"/>
    <w:rsid w:val="00A05BF2"/>
    <w:rsid w:val="00A05CB5"/>
    <w:rsid w:val="00A05D9C"/>
    <w:rsid w:val="00A06195"/>
    <w:rsid w:val="00A06A1E"/>
    <w:rsid w:val="00A06A3C"/>
    <w:rsid w:val="00A07259"/>
    <w:rsid w:val="00A10F87"/>
    <w:rsid w:val="00A120DC"/>
    <w:rsid w:val="00A126F7"/>
    <w:rsid w:val="00A1314A"/>
    <w:rsid w:val="00A134F5"/>
    <w:rsid w:val="00A13AED"/>
    <w:rsid w:val="00A14B6E"/>
    <w:rsid w:val="00A14F4D"/>
    <w:rsid w:val="00A15042"/>
    <w:rsid w:val="00A1537A"/>
    <w:rsid w:val="00A1551F"/>
    <w:rsid w:val="00A15C04"/>
    <w:rsid w:val="00A16835"/>
    <w:rsid w:val="00A169C4"/>
    <w:rsid w:val="00A16F1F"/>
    <w:rsid w:val="00A1794D"/>
    <w:rsid w:val="00A17A3F"/>
    <w:rsid w:val="00A17F98"/>
    <w:rsid w:val="00A208E9"/>
    <w:rsid w:val="00A21450"/>
    <w:rsid w:val="00A222CA"/>
    <w:rsid w:val="00A2287E"/>
    <w:rsid w:val="00A244F6"/>
    <w:rsid w:val="00A24737"/>
    <w:rsid w:val="00A24A6E"/>
    <w:rsid w:val="00A252EE"/>
    <w:rsid w:val="00A25803"/>
    <w:rsid w:val="00A278D5"/>
    <w:rsid w:val="00A27A5A"/>
    <w:rsid w:val="00A27FC1"/>
    <w:rsid w:val="00A30A91"/>
    <w:rsid w:val="00A31B73"/>
    <w:rsid w:val="00A31F5F"/>
    <w:rsid w:val="00A325A2"/>
    <w:rsid w:val="00A325AC"/>
    <w:rsid w:val="00A32838"/>
    <w:rsid w:val="00A32A6F"/>
    <w:rsid w:val="00A344FE"/>
    <w:rsid w:val="00A3457C"/>
    <w:rsid w:val="00A35039"/>
    <w:rsid w:val="00A361A3"/>
    <w:rsid w:val="00A36F40"/>
    <w:rsid w:val="00A37E8A"/>
    <w:rsid w:val="00A403C9"/>
    <w:rsid w:val="00A43515"/>
    <w:rsid w:val="00A4360B"/>
    <w:rsid w:val="00A43E38"/>
    <w:rsid w:val="00A440A0"/>
    <w:rsid w:val="00A44441"/>
    <w:rsid w:val="00A4487C"/>
    <w:rsid w:val="00A44E53"/>
    <w:rsid w:val="00A45013"/>
    <w:rsid w:val="00A4592D"/>
    <w:rsid w:val="00A46A57"/>
    <w:rsid w:val="00A47169"/>
    <w:rsid w:val="00A50180"/>
    <w:rsid w:val="00A51E3C"/>
    <w:rsid w:val="00A52892"/>
    <w:rsid w:val="00A53723"/>
    <w:rsid w:val="00A53C79"/>
    <w:rsid w:val="00A53E40"/>
    <w:rsid w:val="00A541D3"/>
    <w:rsid w:val="00A55BED"/>
    <w:rsid w:val="00A56091"/>
    <w:rsid w:val="00A60943"/>
    <w:rsid w:val="00A61E2B"/>
    <w:rsid w:val="00A623CB"/>
    <w:rsid w:val="00A628B8"/>
    <w:rsid w:val="00A634AE"/>
    <w:rsid w:val="00A6397F"/>
    <w:rsid w:val="00A6413B"/>
    <w:rsid w:val="00A64EA5"/>
    <w:rsid w:val="00A654C8"/>
    <w:rsid w:val="00A65918"/>
    <w:rsid w:val="00A663DD"/>
    <w:rsid w:val="00A67AEF"/>
    <w:rsid w:val="00A67D68"/>
    <w:rsid w:val="00A709BE"/>
    <w:rsid w:val="00A710E4"/>
    <w:rsid w:val="00A72168"/>
    <w:rsid w:val="00A73704"/>
    <w:rsid w:val="00A73F4C"/>
    <w:rsid w:val="00A7448C"/>
    <w:rsid w:val="00A7499A"/>
    <w:rsid w:val="00A74F19"/>
    <w:rsid w:val="00A7620E"/>
    <w:rsid w:val="00A76C1D"/>
    <w:rsid w:val="00A76DC8"/>
    <w:rsid w:val="00A76DCE"/>
    <w:rsid w:val="00A7741A"/>
    <w:rsid w:val="00A7747D"/>
    <w:rsid w:val="00A775A5"/>
    <w:rsid w:val="00A77ED2"/>
    <w:rsid w:val="00A81249"/>
    <w:rsid w:val="00A81537"/>
    <w:rsid w:val="00A818EE"/>
    <w:rsid w:val="00A82282"/>
    <w:rsid w:val="00A82678"/>
    <w:rsid w:val="00A84510"/>
    <w:rsid w:val="00A84B15"/>
    <w:rsid w:val="00A85B89"/>
    <w:rsid w:val="00A85F54"/>
    <w:rsid w:val="00A8630A"/>
    <w:rsid w:val="00A86529"/>
    <w:rsid w:val="00A86F50"/>
    <w:rsid w:val="00A87448"/>
    <w:rsid w:val="00A87B4C"/>
    <w:rsid w:val="00A87D09"/>
    <w:rsid w:val="00A90A6C"/>
    <w:rsid w:val="00A910FE"/>
    <w:rsid w:val="00A91E10"/>
    <w:rsid w:val="00A9243F"/>
    <w:rsid w:val="00A92A01"/>
    <w:rsid w:val="00A9337A"/>
    <w:rsid w:val="00A950E3"/>
    <w:rsid w:val="00A9519F"/>
    <w:rsid w:val="00A965B7"/>
    <w:rsid w:val="00A96600"/>
    <w:rsid w:val="00A97401"/>
    <w:rsid w:val="00A97B15"/>
    <w:rsid w:val="00A97D02"/>
    <w:rsid w:val="00AA004C"/>
    <w:rsid w:val="00AA04CF"/>
    <w:rsid w:val="00AA1910"/>
    <w:rsid w:val="00AA1A13"/>
    <w:rsid w:val="00AA2490"/>
    <w:rsid w:val="00AA26AE"/>
    <w:rsid w:val="00AA2A27"/>
    <w:rsid w:val="00AA2A8C"/>
    <w:rsid w:val="00AA30DB"/>
    <w:rsid w:val="00AA378B"/>
    <w:rsid w:val="00AA37F5"/>
    <w:rsid w:val="00AA50D3"/>
    <w:rsid w:val="00AA564F"/>
    <w:rsid w:val="00AA5680"/>
    <w:rsid w:val="00AA6137"/>
    <w:rsid w:val="00AA6A18"/>
    <w:rsid w:val="00AA7A79"/>
    <w:rsid w:val="00AB0264"/>
    <w:rsid w:val="00AB0A4A"/>
    <w:rsid w:val="00AB1127"/>
    <w:rsid w:val="00AB134E"/>
    <w:rsid w:val="00AB1E60"/>
    <w:rsid w:val="00AB2633"/>
    <w:rsid w:val="00AB369E"/>
    <w:rsid w:val="00AB37B5"/>
    <w:rsid w:val="00AB4AC1"/>
    <w:rsid w:val="00AB59EE"/>
    <w:rsid w:val="00AB5FCC"/>
    <w:rsid w:val="00AB7D6C"/>
    <w:rsid w:val="00AC02CD"/>
    <w:rsid w:val="00AC0F84"/>
    <w:rsid w:val="00AC17B1"/>
    <w:rsid w:val="00AC196B"/>
    <w:rsid w:val="00AC1C90"/>
    <w:rsid w:val="00AC26B1"/>
    <w:rsid w:val="00AC2DD2"/>
    <w:rsid w:val="00AC338B"/>
    <w:rsid w:val="00AC35EE"/>
    <w:rsid w:val="00AC3FDA"/>
    <w:rsid w:val="00AC41B5"/>
    <w:rsid w:val="00AC475F"/>
    <w:rsid w:val="00AC5A51"/>
    <w:rsid w:val="00AC5B68"/>
    <w:rsid w:val="00AC5E3E"/>
    <w:rsid w:val="00AC64D8"/>
    <w:rsid w:val="00AC76AE"/>
    <w:rsid w:val="00AC784D"/>
    <w:rsid w:val="00AD0047"/>
    <w:rsid w:val="00AD00CC"/>
    <w:rsid w:val="00AD0670"/>
    <w:rsid w:val="00AD2791"/>
    <w:rsid w:val="00AD32E0"/>
    <w:rsid w:val="00AD3342"/>
    <w:rsid w:val="00AD39B4"/>
    <w:rsid w:val="00AD5601"/>
    <w:rsid w:val="00AD5E21"/>
    <w:rsid w:val="00AD6D08"/>
    <w:rsid w:val="00AD70D6"/>
    <w:rsid w:val="00AD771E"/>
    <w:rsid w:val="00AE10D9"/>
    <w:rsid w:val="00AE13BA"/>
    <w:rsid w:val="00AE1C42"/>
    <w:rsid w:val="00AE2DC0"/>
    <w:rsid w:val="00AE37B0"/>
    <w:rsid w:val="00AE3B61"/>
    <w:rsid w:val="00AE3D13"/>
    <w:rsid w:val="00AE3F61"/>
    <w:rsid w:val="00AE4AF0"/>
    <w:rsid w:val="00AE515F"/>
    <w:rsid w:val="00AE5961"/>
    <w:rsid w:val="00AE5F80"/>
    <w:rsid w:val="00AE75FB"/>
    <w:rsid w:val="00AF0698"/>
    <w:rsid w:val="00AF1747"/>
    <w:rsid w:val="00AF1A56"/>
    <w:rsid w:val="00AF2F88"/>
    <w:rsid w:val="00AF32B4"/>
    <w:rsid w:val="00AF3B4C"/>
    <w:rsid w:val="00AF717C"/>
    <w:rsid w:val="00AF74D5"/>
    <w:rsid w:val="00AF77AE"/>
    <w:rsid w:val="00B0059A"/>
    <w:rsid w:val="00B02961"/>
    <w:rsid w:val="00B03CB9"/>
    <w:rsid w:val="00B05712"/>
    <w:rsid w:val="00B057A0"/>
    <w:rsid w:val="00B07560"/>
    <w:rsid w:val="00B07E7F"/>
    <w:rsid w:val="00B1053F"/>
    <w:rsid w:val="00B10C44"/>
    <w:rsid w:val="00B10F61"/>
    <w:rsid w:val="00B115CB"/>
    <w:rsid w:val="00B11CF5"/>
    <w:rsid w:val="00B12343"/>
    <w:rsid w:val="00B12D0F"/>
    <w:rsid w:val="00B13B74"/>
    <w:rsid w:val="00B1436D"/>
    <w:rsid w:val="00B1453E"/>
    <w:rsid w:val="00B165B2"/>
    <w:rsid w:val="00B16E99"/>
    <w:rsid w:val="00B1722F"/>
    <w:rsid w:val="00B17876"/>
    <w:rsid w:val="00B20E8B"/>
    <w:rsid w:val="00B21806"/>
    <w:rsid w:val="00B22928"/>
    <w:rsid w:val="00B235C1"/>
    <w:rsid w:val="00B23ED0"/>
    <w:rsid w:val="00B24280"/>
    <w:rsid w:val="00B25E5A"/>
    <w:rsid w:val="00B30E9B"/>
    <w:rsid w:val="00B31232"/>
    <w:rsid w:val="00B32266"/>
    <w:rsid w:val="00B3409D"/>
    <w:rsid w:val="00B3591E"/>
    <w:rsid w:val="00B36D5E"/>
    <w:rsid w:val="00B37964"/>
    <w:rsid w:val="00B40BF5"/>
    <w:rsid w:val="00B410B7"/>
    <w:rsid w:val="00B41266"/>
    <w:rsid w:val="00B412E4"/>
    <w:rsid w:val="00B4137C"/>
    <w:rsid w:val="00B4279C"/>
    <w:rsid w:val="00B42FC9"/>
    <w:rsid w:val="00B4310D"/>
    <w:rsid w:val="00B4345E"/>
    <w:rsid w:val="00B434A6"/>
    <w:rsid w:val="00B43D30"/>
    <w:rsid w:val="00B450EB"/>
    <w:rsid w:val="00B45B71"/>
    <w:rsid w:val="00B45F69"/>
    <w:rsid w:val="00B460AE"/>
    <w:rsid w:val="00B4642D"/>
    <w:rsid w:val="00B465ED"/>
    <w:rsid w:val="00B468D0"/>
    <w:rsid w:val="00B46B64"/>
    <w:rsid w:val="00B4735B"/>
    <w:rsid w:val="00B51958"/>
    <w:rsid w:val="00B529BE"/>
    <w:rsid w:val="00B52D48"/>
    <w:rsid w:val="00B53690"/>
    <w:rsid w:val="00B53704"/>
    <w:rsid w:val="00B53721"/>
    <w:rsid w:val="00B53D93"/>
    <w:rsid w:val="00B54E8D"/>
    <w:rsid w:val="00B55392"/>
    <w:rsid w:val="00B5550C"/>
    <w:rsid w:val="00B55C59"/>
    <w:rsid w:val="00B566BE"/>
    <w:rsid w:val="00B56D6C"/>
    <w:rsid w:val="00B578F9"/>
    <w:rsid w:val="00B57904"/>
    <w:rsid w:val="00B57F7D"/>
    <w:rsid w:val="00B605D3"/>
    <w:rsid w:val="00B60E71"/>
    <w:rsid w:val="00B61055"/>
    <w:rsid w:val="00B61629"/>
    <w:rsid w:val="00B616E0"/>
    <w:rsid w:val="00B61717"/>
    <w:rsid w:val="00B61B12"/>
    <w:rsid w:val="00B61B9C"/>
    <w:rsid w:val="00B62472"/>
    <w:rsid w:val="00B634F0"/>
    <w:rsid w:val="00B63541"/>
    <w:rsid w:val="00B638AA"/>
    <w:rsid w:val="00B63B5A"/>
    <w:rsid w:val="00B63F75"/>
    <w:rsid w:val="00B64271"/>
    <w:rsid w:val="00B649AB"/>
    <w:rsid w:val="00B651D3"/>
    <w:rsid w:val="00B658D2"/>
    <w:rsid w:val="00B66AB8"/>
    <w:rsid w:val="00B66C0D"/>
    <w:rsid w:val="00B66F7B"/>
    <w:rsid w:val="00B67593"/>
    <w:rsid w:val="00B67AD0"/>
    <w:rsid w:val="00B701A7"/>
    <w:rsid w:val="00B71B84"/>
    <w:rsid w:val="00B72022"/>
    <w:rsid w:val="00B72D8E"/>
    <w:rsid w:val="00B73600"/>
    <w:rsid w:val="00B75171"/>
    <w:rsid w:val="00B772A0"/>
    <w:rsid w:val="00B77373"/>
    <w:rsid w:val="00B7777C"/>
    <w:rsid w:val="00B77854"/>
    <w:rsid w:val="00B77AE1"/>
    <w:rsid w:val="00B77B74"/>
    <w:rsid w:val="00B80F33"/>
    <w:rsid w:val="00B8125E"/>
    <w:rsid w:val="00B81A65"/>
    <w:rsid w:val="00B81FD4"/>
    <w:rsid w:val="00B82091"/>
    <w:rsid w:val="00B8270F"/>
    <w:rsid w:val="00B82BCB"/>
    <w:rsid w:val="00B83319"/>
    <w:rsid w:val="00B8340B"/>
    <w:rsid w:val="00B83A93"/>
    <w:rsid w:val="00B84317"/>
    <w:rsid w:val="00B8556B"/>
    <w:rsid w:val="00B861DC"/>
    <w:rsid w:val="00B87EC1"/>
    <w:rsid w:val="00B90255"/>
    <w:rsid w:val="00B917A9"/>
    <w:rsid w:val="00B91920"/>
    <w:rsid w:val="00B9222D"/>
    <w:rsid w:val="00B92627"/>
    <w:rsid w:val="00B9262B"/>
    <w:rsid w:val="00B926CE"/>
    <w:rsid w:val="00B93997"/>
    <w:rsid w:val="00B93F83"/>
    <w:rsid w:val="00B94FEA"/>
    <w:rsid w:val="00B95096"/>
    <w:rsid w:val="00B95B90"/>
    <w:rsid w:val="00B962C2"/>
    <w:rsid w:val="00B96EA1"/>
    <w:rsid w:val="00BA0ECC"/>
    <w:rsid w:val="00BA13E3"/>
    <w:rsid w:val="00BA17B7"/>
    <w:rsid w:val="00BA1807"/>
    <w:rsid w:val="00BA22A2"/>
    <w:rsid w:val="00BA286D"/>
    <w:rsid w:val="00BA29F2"/>
    <w:rsid w:val="00BA30F6"/>
    <w:rsid w:val="00BA3A11"/>
    <w:rsid w:val="00BA3C71"/>
    <w:rsid w:val="00BA53ED"/>
    <w:rsid w:val="00BA5649"/>
    <w:rsid w:val="00BA5961"/>
    <w:rsid w:val="00BA6ACA"/>
    <w:rsid w:val="00BA6E1B"/>
    <w:rsid w:val="00BA73B9"/>
    <w:rsid w:val="00BA7503"/>
    <w:rsid w:val="00BA7A61"/>
    <w:rsid w:val="00BB0398"/>
    <w:rsid w:val="00BB04F8"/>
    <w:rsid w:val="00BB0C7A"/>
    <w:rsid w:val="00BB1DEA"/>
    <w:rsid w:val="00BB3281"/>
    <w:rsid w:val="00BB4366"/>
    <w:rsid w:val="00BB55AD"/>
    <w:rsid w:val="00BB5733"/>
    <w:rsid w:val="00BB59EB"/>
    <w:rsid w:val="00BB5A22"/>
    <w:rsid w:val="00BB5AA4"/>
    <w:rsid w:val="00BB5D84"/>
    <w:rsid w:val="00BB635E"/>
    <w:rsid w:val="00BB664A"/>
    <w:rsid w:val="00BB76FC"/>
    <w:rsid w:val="00BB7718"/>
    <w:rsid w:val="00BB78F7"/>
    <w:rsid w:val="00BB7D6B"/>
    <w:rsid w:val="00BC025F"/>
    <w:rsid w:val="00BC0D2D"/>
    <w:rsid w:val="00BC1150"/>
    <w:rsid w:val="00BC1416"/>
    <w:rsid w:val="00BC29E5"/>
    <w:rsid w:val="00BC2CEE"/>
    <w:rsid w:val="00BC3CCB"/>
    <w:rsid w:val="00BC467A"/>
    <w:rsid w:val="00BC5156"/>
    <w:rsid w:val="00BC51CC"/>
    <w:rsid w:val="00BC5EDF"/>
    <w:rsid w:val="00BC6396"/>
    <w:rsid w:val="00BC6CFF"/>
    <w:rsid w:val="00BD029F"/>
    <w:rsid w:val="00BD076D"/>
    <w:rsid w:val="00BD0806"/>
    <w:rsid w:val="00BD082D"/>
    <w:rsid w:val="00BD0E5F"/>
    <w:rsid w:val="00BD1449"/>
    <w:rsid w:val="00BD1532"/>
    <w:rsid w:val="00BD1913"/>
    <w:rsid w:val="00BD1EFC"/>
    <w:rsid w:val="00BD28F9"/>
    <w:rsid w:val="00BD2BF3"/>
    <w:rsid w:val="00BD381C"/>
    <w:rsid w:val="00BD4616"/>
    <w:rsid w:val="00BD536D"/>
    <w:rsid w:val="00BD58B7"/>
    <w:rsid w:val="00BD61D5"/>
    <w:rsid w:val="00BD70AD"/>
    <w:rsid w:val="00BD7390"/>
    <w:rsid w:val="00BE0BFA"/>
    <w:rsid w:val="00BE0C5F"/>
    <w:rsid w:val="00BE15C7"/>
    <w:rsid w:val="00BE1772"/>
    <w:rsid w:val="00BE1B9E"/>
    <w:rsid w:val="00BE1D66"/>
    <w:rsid w:val="00BE24CE"/>
    <w:rsid w:val="00BE2F4E"/>
    <w:rsid w:val="00BE3C55"/>
    <w:rsid w:val="00BE4F23"/>
    <w:rsid w:val="00BE550B"/>
    <w:rsid w:val="00BE628C"/>
    <w:rsid w:val="00BE6B7D"/>
    <w:rsid w:val="00BE6C17"/>
    <w:rsid w:val="00BE6E2B"/>
    <w:rsid w:val="00BE7540"/>
    <w:rsid w:val="00BE7824"/>
    <w:rsid w:val="00BF02CB"/>
    <w:rsid w:val="00BF0F44"/>
    <w:rsid w:val="00BF1133"/>
    <w:rsid w:val="00BF127A"/>
    <w:rsid w:val="00BF1A9C"/>
    <w:rsid w:val="00BF1EC9"/>
    <w:rsid w:val="00BF1EDD"/>
    <w:rsid w:val="00BF348B"/>
    <w:rsid w:val="00BF3DE6"/>
    <w:rsid w:val="00BF4210"/>
    <w:rsid w:val="00BF4293"/>
    <w:rsid w:val="00BF47D2"/>
    <w:rsid w:val="00BF51A9"/>
    <w:rsid w:val="00BF6198"/>
    <w:rsid w:val="00BF7A8D"/>
    <w:rsid w:val="00BF7F6D"/>
    <w:rsid w:val="00C0069F"/>
    <w:rsid w:val="00C009D5"/>
    <w:rsid w:val="00C010A6"/>
    <w:rsid w:val="00C02444"/>
    <w:rsid w:val="00C025BF"/>
    <w:rsid w:val="00C02C2C"/>
    <w:rsid w:val="00C02DE8"/>
    <w:rsid w:val="00C0329D"/>
    <w:rsid w:val="00C03E9D"/>
    <w:rsid w:val="00C049A4"/>
    <w:rsid w:val="00C06B15"/>
    <w:rsid w:val="00C11776"/>
    <w:rsid w:val="00C1203C"/>
    <w:rsid w:val="00C121E7"/>
    <w:rsid w:val="00C12364"/>
    <w:rsid w:val="00C12665"/>
    <w:rsid w:val="00C12C3F"/>
    <w:rsid w:val="00C13290"/>
    <w:rsid w:val="00C14350"/>
    <w:rsid w:val="00C1441B"/>
    <w:rsid w:val="00C144B0"/>
    <w:rsid w:val="00C14508"/>
    <w:rsid w:val="00C14B8D"/>
    <w:rsid w:val="00C14D45"/>
    <w:rsid w:val="00C14FCF"/>
    <w:rsid w:val="00C15D81"/>
    <w:rsid w:val="00C161FC"/>
    <w:rsid w:val="00C168DC"/>
    <w:rsid w:val="00C16E66"/>
    <w:rsid w:val="00C17F69"/>
    <w:rsid w:val="00C20241"/>
    <w:rsid w:val="00C21937"/>
    <w:rsid w:val="00C2455D"/>
    <w:rsid w:val="00C24BBF"/>
    <w:rsid w:val="00C25690"/>
    <w:rsid w:val="00C2587F"/>
    <w:rsid w:val="00C25AC7"/>
    <w:rsid w:val="00C25F96"/>
    <w:rsid w:val="00C267D4"/>
    <w:rsid w:val="00C26ED6"/>
    <w:rsid w:val="00C270CC"/>
    <w:rsid w:val="00C31076"/>
    <w:rsid w:val="00C31339"/>
    <w:rsid w:val="00C31D4A"/>
    <w:rsid w:val="00C3299A"/>
    <w:rsid w:val="00C3386A"/>
    <w:rsid w:val="00C34040"/>
    <w:rsid w:val="00C34B4F"/>
    <w:rsid w:val="00C34CB7"/>
    <w:rsid w:val="00C352D3"/>
    <w:rsid w:val="00C354E6"/>
    <w:rsid w:val="00C374CC"/>
    <w:rsid w:val="00C37A69"/>
    <w:rsid w:val="00C37E1A"/>
    <w:rsid w:val="00C41183"/>
    <w:rsid w:val="00C41234"/>
    <w:rsid w:val="00C434EE"/>
    <w:rsid w:val="00C435E7"/>
    <w:rsid w:val="00C44189"/>
    <w:rsid w:val="00C443A2"/>
    <w:rsid w:val="00C44BE1"/>
    <w:rsid w:val="00C44C1B"/>
    <w:rsid w:val="00C456A8"/>
    <w:rsid w:val="00C45741"/>
    <w:rsid w:val="00C45B9E"/>
    <w:rsid w:val="00C4615D"/>
    <w:rsid w:val="00C4795D"/>
    <w:rsid w:val="00C51BB2"/>
    <w:rsid w:val="00C51EBC"/>
    <w:rsid w:val="00C53497"/>
    <w:rsid w:val="00C53677"/>
    <w:rsid w:val="00C545FB"/>
    <w:rsid w:val="00C546A4"/>
    <w:rsid w:val="00C55520"/>
    <w:rsid w:val="00C559C5"/>
    <w:rsid w:val="00C562EB"/>
    <w:rsid w:val="00C56371"/>
    <w:rsid w:val="00C573FF"/>
    <w:rsid w:val="00C575C9"/>
    <w:rsid w:val="00C57EE3"/>
    <w:rsid w:val="00C60E28"/>
    <w:rsid w:val="00C616CA"/>
    <w:rsid w:val="00C61949"/>
    <w:rsid w:val="00C62380"/>
    <w:rsid w:val="00C63038"/>
    <w:rsid w:val="00C63776"/>
    <w:rsid w:val="00C6471A"/>
    <w:rsid w:val="00C658DD"/>
    <w:rsid w:val="00C65F03"/>
    <w:rsid w:val="00C66562"/>
    <w:rsid w:val="00C67123"/>
    <w:rsid w:val="00C701D2"/>
    <w:rsid w:val="00C7078F"/>
    <w:rsid w:val="00C71050"/>
    <w:rsid w:val="00C71119"/>
    <w:rsid w:val="00C71A6F"/>
    <w:rsid w:val="00C71BBD"/>
    <w:rsid w:val="00C71F82"/>
    <w:rsid w:val="00C723D4"/>
    <w:rsid w:val="00C72762"/>
    <w:rsid w:val="00C729A4"/>
    <w:rsid w:val="00C72AAE"/>
    <w:rsid w:val="00C730D0"/>
    <w:rsid w:val="00C73285"/>
    <w:rsid w:val="00C736E5"/>
    <w:rsid w:val="00C73894"/>
    <w:rsid w:val="00C74724"/>
    <w:rsid w:val="00C749A7"/>
    <w:rsid w:val="00C74AB6"/>
    <w:rsid w:val="00C774A6"/>
    <w:rsid w:val="00C77810"/>
    <w:rsid w:val="00C821DF"/>
    <w:rsid w:val="00C82888"/>
    <w:rsid w:val="00C82A02"/>
    <w:rsid w:val="00C83989"/>
    <w:rsid w:val="00C854B1"/>
    <w:rsid w:val="00C86227"/>
    <w:rsid w:val="00C8776A"/>
    <w:rsid w:val="00C878EB"/>
    <w:rsid w:val="00C90CBA"/>
    <w:rsid w:val="00C90ECC"/>
    <w:rsid w:val="00C92701"/>
    <w:rsid w:val="00C938BC"/>
    <w:rsid w:val="00C943C8"/>
    <w:rsid w:val="00C946FC"/>
    <w:rsid w:val="00C9546A"/>
    <w:rsid w:val="00C9575A"/>
    <w:rsid w:val="00C95F70"/>
    <w:rsid w:val="00C968C2"/>
    <w:rsid w:val="00C9795F"/>
    <w:rsid w:val="00CA0478"/>
    <w:rsid w:val="00CA1AA0"/>
    <w:rsid w:val="00CA22AB"/>
    <w:rsid w:val="00CA42DB"/>
    <w:rsid w:val="00CA4E87"/>
    <w:rsid w:val="00CA59F6"/>
    <w:rsid w:val="00CA6DCB"/>
    <w:rsid w:val="00CA73DA"/>
    <w:rsid w:val="00CA73F0"/>
    <w:rsid w:val="00CA797A"/>
    <w:rsid w:val="00CA7D3B"/>
    <w:rsid w:val="00CB056F"/>
    <w:rsid w:val="00CB0B66"/>
    <w:rsid w:val="00CB172A"/>
    <w:rsid w:val="00CB1CC9"/>
    <w:rsid w:val="00CB2288"/>
    <w:rsid w:val="00CB2623"/>
    <w:rsid w:val="00CB31E8"/>
    <w:rsid w:val="00CB4272"/>
    <w:rsid w:val="00CB4AF3"/>
    <w:rsid w:val="00CB4AFD"/>
    <w:rsid w:val="00CB4D8A"/>
    <w:rsid w:val="00CB5066"/>
    <w:rsid w:val="00CB7FF8"/>
    <w:rsid w:val="00CC05E6"/>
    <w:rsid w:val="00CC16F5"/>
    <w:rsid w:val="00CC1DFA"/>
    <w:rsid w:val="00CC3376"/>
    <w:rsid w:val="00CC3F32"/>
    <w:rsid w:val="00CC4992"/>
    <w:rsid w:val="00CC4E0F"/>
    <w:rsid w:val="00CC571A"/>
    <w:rsid w:val="00CC587D"/>
    <w:rsid w:val="00CC5F33"/>
    <w:rsid w:val="00CC61F9"/>
    <w:rsid w:val="00CC6484"/>
    <w:rsid w:val="00CC6C4E"/>
    <w:rsid w:val="00CC7D61"/>
    <w:rsid w:val="00CD0294"/>
    <w:rsid w:val="00CD05A8"/>
    <w:rsid w:val="00CD1430"/>
    <w:rsid w:val="00CD1556"/>
    <w:rsid w:val="00CD16C9"/>
    <w:rsid w:val="00CD1790"/>
    <w:rsid w:val="00CD201F"/>
    <w:rsid w:val="00CD2263"/>
    <w:rsid w:val="00CD2D73"/>
    <w:rsid w:val="00CD3493"/>
    <w:rsid w:val="00CD4556"/>
    <w:rsid w:val="00CD4C9D"/>
    <w:rsid w:val="00CD5824"/>
    <w:rsid w:val="00CD620E"/>
    <w:rsid w:val="00CD63CC"/>
    <w:rsid w:val="00CD6CE6"/>
    <w:rsid w:val="00CD6EE4"/>
    <w:rsid w:val="00CD7988"/>
    <w:rsid w:val="00CE034F"/>
    <w:rsid w:val="00CE08B4"/>
    <w:rsid w:val="00CE0A7A"/>
    <w:rsid w:val="00CE11D2"/>
    <w:rsid w:val="00CE19DE"/>
    <w:rsid w:val="00CE2402"/>
    <w:rsid w:val="00CE2793"/>
    <w:rsid w:val="00CE2B73"/>
    <w:rsid w:val="00CE2E0E"/>
    <w:rsid w:val="00CE4034"/>
    <w:rsid w:val="00CE49D3"/>
    <w:rsid w:val="00CE4CD8"/>
    <w:rsid w:val="00CE4DA2"/>
    <w:rsid w:val="00CE4DD9"/>
    <w:rsid w:val="00CE6027"/>
    <w:rsid w:val="00CE7065"/>
    <w:rsid w:val="00CE7711"/>
    <w:rsid w:val="00CE795F"/>
    <w:rsid w:val="00CF0391"/>
    <w:rsid w:val="00CF0A04"/>
    <w:rsid w:val="00CF1B91"/>
    <w:rsid w:val="00CF2C98"/>
    <w:rsid w:val="00CF2D7F"/>
    <w:rsid w:val="00CF3A7B"/>
    <w:rsid w:val="00CF44FE"/>
    <w:rsid w:val="00CF57F0"/>
    <w:rsid w:val="00CF5ACC"/>
    <w:rsid w:val="00CF5D8E"/>
    <w:rsid w:val="00CF6E54"/>
    <w:rsid w:val="00CF71DF"/>
    <w:rsid w:val="00CF7866"/>
    <w:rsid w:val="00D0066D"/>
    <w:rsid w:val="00D007A4"/>
    <w:rsid w:val="00D00D2E"/>
    <w:rsid w:val="00D00F56"/>
    <w:rsid w:val="00D01207"/>
    <w:rsid w:val="00D02797"/>
    <w:rsid w:val="00D02F0B"/>
    <w:rsid w:val="00D0309B"/>
    <w:rsid w:val="00D03DFB"/>
    <w:rsid w:val="00D04581"/>
    <w:rsid w:val="00D046C7"/>
    <w:rsid w:val="00D05AD3"/>
    <w:rsid w:val="00D06775"/>
    <w:rsid w:val="00D067BA"/>
    <w:rsid w:val="00D06BC4"/>
    <w:rsid w:val="00D06C90"/>
    <w:rsid w:val="00D078C2"/>
    <w:rsid w:val="00D10668"/>
    <w:rsid w:val="00D10953"/>
    <w:rsid w:val="00D114B2"/>
    <w:rsid w:val="00D11A7F"/>
    <w:rsid w:val="00D13BC1"/>
    <w:rsid w:val="00D1486D"/>
    <w:rsid w:val="00D14EE1"/>
    <w:rsid w:val="00D1619D"/>
    <w:rsid w:val="00D1630C"/>
    <w:rsid w:val="00D165B7"/>
    <w:rsid w:val="00D16E58"/>
    <w:rsid w:val="00D17DD7"/>
    <w:rsid w:val="00D2148F"/>
    <w:rsid w:val="00D2167C"/>
    <w:rsid w:val="00D228AB"/>
    <w:rsid w:val="00D22FD5"/>
    <w:rsid w:val="00D23E54"/>
    <w:rsid w:val="00D25242"/>
    <w:rsid w:val="00D25245"/>
    <w:rsid w:val="00D270A3"/>
    <w:rsid w:val="00D27195"/>
    <w:rsid w:val="00D30069"/>
    <w:rsid w:val="00D302CF"/>
    <w:rsid w:val="00D31293"/>
    <w:rsid w:val="00D312FD"/>
    <w:rsid w:val="00D3195C"/>
    <w:rsid w:val="00D319D7"/>
    <w:rsid w:val="00D32022"/>
    <w:rsid w:val="00D3253C"/>
    <w:rsid w:val="00D334F2"/>
    <w:rsid w:val="00D34899"/>
    <w:rsid w:val="00D350DD"/>
    <w:rsid w:val="00D35B52"/>
    <w:rsid w:val="00D35EA8"/>
    <w:rsid w:val="00D36841"/>
    <w:rsid w:val="00D368E6"/>
    <w:rsid w:val="00D40DED"/>
    <w:rsid w:val="00D41361"/>
    <w:rsid w:val="00D43F9E"/>
    <w:rsid w:val="00D44ADE"/>
    <w:rsid w:val="00D44D7B"/>
    <w:rsid w:val="00D45161"/>
    <w:rsid w:val="00D465E8"/>
    <w:rsid w:val="00D46B33"/>
    <w:rsid w:val="00D46E9F"/>
    <w:rsid w:val="00D501CD"/>
    <w:rsid w:val="00D5086C"/>
    <w:rsid w:val="00D518A2"/>
    <w:rsid w:val="00D518CA"/>
    <w:rsid w:val="00D51DAC"/>
    <w:rsid w:val="00D527F6"/>
    <w:rsid w:val="00D528EF"/>
    <w:rsid w:val="00D53489"/>
    <w:rsid w:val="00D5363A"/>
    <w:rsid w:val="00D5366F"/>
    <w:rsid w:val="00D53C4A"/>
    <w:rsid w:val="00D53F5F"/>
    <w:rsid w:val="00D54C74"/>
    <w:rsid w:val="00D5562D"/>
    <w:rsid w:val="00D56374"/>
    <w:rsid w:val="00D56425"/>
    <w:rsid w:val="00D56C0F"/>
    <w:rsid w:val="00D573AB"/>
    <w:rsid w:val="00D60244"/>
    <w:rsid w:val="00D6066F"/>
    <w:rsid w:val="00D606F3"/>
    <w:rsid w:val="00D61D75"/>
    <w:rsid w:val="00D62CAF"/>
    <w:rsid w:val="00D637D1"/>
    <w:rsid w:val="00D64576"/>
    <w:rsid w:val="00D65045"/>
    <w:rsid w:val="00D662A9"/>
    <w:rsid w:val="00D66789"/>
    <w:rsid w:val="00D67C19"/>
    <w:rsid w:val="00D70A04"/>
    <w:rsid w:val="00D71954"/>
    <w:rsid w:val="00D7245A"/>
    <w:rsid w:val="00D737D1"/>
    <w:rsid w:val="00D74BDC"/>
    <w:rsid w:val="00D755FB"/>
    <w:rsid w:val="00D756D3"/>
    <w:rsid w:val="00D75D6B"/>
    <w:rsid w:val="00D75DEC"/>
    <w:rsid w:val="00D77203"/>
    <w:rsid w:val="00D80330"/>
    <w:rsid w:val="00D80B24"/>
    <w:rsid w:val="00D8143A"/>
    <w:rsid w:val="00D814C8"/>
    <w:rsid w:val="00D814E2"/>
    <w:rsid w:val="00D82DB2"/>
    <w:rsid w:val="00D83D0E"/>
    <w:rsid w:val="00D84124"/>
    <w:rsid w:val="00D8426A"/>
    <w:rsid w:val="00D84F6D"/>
    <w:rsid w:val="00D861B6"/>
    <w:rsid w:val="00D86783"/>
    <w:rsid w:val="00D86C4D"/>
    <w:rsid w:val="00D86EB5"/>
    <w:rsid w:val="00D87073"/>
    <w:rsid w:val="00D87B9B"/>
    <w:rsid w:val="00D87EB3"/>
    <w:rsid w:val="00D90A9E"/>
    <w:rsid w:val="00D91518"/>
    <w:rsid w:val="00D91819"/>
    <w:rsid w:val="00D91D2B"/>
    <w:rsid w:val="00D92628"/>
    <w:rsid w:val="00D927DA"/>
    <w:rsid w:val="00D92B47"/>
    <w:rsid w:val="00D92C08"/>
    <w:rsid w:val="00D931EF"/>
    <w:rsid w:val="00D93327"/>
    <w:rsid w:val="00D93514"/>
    <w:rsid w:val="00D9421A"/>
    <w:rsid w:val="00D95143"/>
    <w:rsid w:val="00D96004"/>
    <w:rsid w:val="00D96692"/>
    <w:rsid w:val="00D969C6"/>
    <w:rsid w:val="00D975AE"/>
    <w:rsid w:val="00D9770B"/>
    <w:rsid w:val="00D97B4D"/>
    <w:rsid w:val="00D97D20"/>
    <w:rsid w:val="00D97F8A"/>
    <w:rsid w:val="00DA0DFC"/>
    <w:rsid w:val="00DA12E7"/>
    <w:rsid w:val="00DA1D17"/>
    <w:rsid w:val="00DA270B"/>
    <w:rsid w:val="00DA27B6"/>
    <w:rsid w:val="00DA2B4A"/>
    <w:rsid w:val="00DA2D90"/>
    <w:rsid w:val="00DA320B"/>
    <w:rsid w:val="00DA3CF3"/>
    <w:rsid w:val="00DA4BE6"/>
    <w:rsid w:val="00DA4ED3"/>
    <w:rsid w:val="00DA51A9"/>
    <w:rsid w:val="00DA5D33"/>
    <w:rsid w:val="00DA6330"/>
    <w:rsid w:val="00DA6DE9"/>
    <w:rsid w:val="00DB042E"/>
    <w:rsid w:val="00DB0B31"/>
    <w:rsid w:val="00DB0D20"/>
    <w:rsid w:val="00DB165B"/>
    <w:rsid w:val="00DB203F"/>
    <w:rsid w:val="00DB367A"/>
    <w:rsid w:val="00DB3AF8"/>
    <w:rsid w:val="00DB3F17"/>
    <w:rsid w:val="00DB4DA0"/>
    <w:rsid w:val="00DB4DB3"/>
    <w:rsid w:val="00DB4DB4"/>
    <w:rsid w:val="00DB5448"/>
    <w:rsid w:val="00DB7657"/>
    <w:rsid w:val="00DB7BFB"/>
    <w:rsid w:val="00DB7F0F"/>
    <w:rsid w:val="00DC02C6"/>
    <w:rsid w:val="00DC1810"/>
    <w:rsid w:val="00DC275E"/>
    <w:rsid w:val="00DC2C8E"/>
    <w:rsid w:val="00DC2CDC"/>
    <w:rsid w:val="00DC362E"/>
    <w:rsid w:val="00DC3F25"/>
    <w:rsid w:val="00DC5596"/>
    <w:rsid w:val="00DC6549"/>
    <w:rsid w:val="00DC6794"/>
    <w:rsid w:val="00DC708C"/>
    <w:rsid w:val="00DD0800"/>
    <w:rsid w:val="00DD0F68"/>
    <w:rsid w:val="00DD0FAC"/>
    <w:rsid w:val="00DD12EA"/>
    <w:rsid w:val="00DD13A3"/>
    <w:rsid w:val="00DD423B"/>
    <w:rsid w:val="00DD441E"/>
    <w:rsid w:val="00DD4C0C"/>
    <w:rsid w:val="00DD6329"/>
    <w:rsid w:val="00DD6AAD"/>
    <w:rsid w:val="00DD719D"/>
    <w:rsid w:val="00DE0157"/>
    <w:rsid w:val="00DE04E6"/>
    <w:rsid w:val="00DE17B7"/>
    <w:rsid w:val="00DE1AFC"/>
    <w:rsid w:val="00DE1B16"/>
    <w:rsid w:val="00DE255D"/>
    <w:rsid w:val="00DE25CA"/>
    <w:rsid w:val="00DE29DB"/>
    <w:rsid w:val="00DE2D58"/>
    <w:rsid w:val="00DE3CC7"/>
    <w:rsid w:val="00DE40D0"/>
    <w:rsid w:val="00DE5714"/>
    <w:rsid w:val="00DE5D3A"/>
    <w:rsid w:val="00DE637E"/>
    <w:rsid w:val="00DE68F6"/>
    <w:rsid w:val="00DE6A3C"/>
    <w:rsid w:val="00DE718B"/>
    <w:rsid w:val="00DE771D"/>
    <w:rsid w:val="00DE7D47"/>
    <w:rsid w:val="00DE7FC3"/>
    <w:rsid w:val="00DF01D9"/>
    <w:rsid w:val="00DF055C"/>
    <w:rsid w:val="00DF2848"/>
    <w:rsid w:val="00DF2A62"/>
    <w:rsid w:val="00DF3846"/>
    <w:rsid w:val="00DF443A"/>
    <w:rsid w:val="00DF4BF7"/>
    <w:rsid w:val="00DF4E96"/>
    <w:rsid w:val="00DF50DC"/>
    <w:rsid w:val="00DF713D"/>
    <w:rsid w:val="00DF78B1"/>
    <w:rsid w:val="00DF7EB2"/>
    <w:rsid w:val="00E00D04"/>
    <w:rsid w:val="00E027C9"/>
    <w:rsid w:val="00E02AD2"/>
    <w:rsid w:val="00E030E5"/>
    <w:rsid w:val="00E03304"/>
    <w:rsid w:val="00E04209"/>
    <w:rsid w:val="00E04CAC"/>
    <w:rsid w:val="00E04F52"/>
    <w:rsid w:val="00E052A3"/>
    <w:rsid w:val="00E05630"/>
    <w:rsid w:val="00E0615A"/>
    <w:rsid w:val="00E062E1"/>
    <w:rsid w:val="00E06325"/>
    <w:rsid w:val="00E066C6"/>
    <w:rsid w:val="00E06ABE"/>
    <w:rsid w:val="00E07613"/>
    <w:rsid w:val="00E07B7B"/>
    <w:rsid w:val="00E105D7"/>
    <w:rsid w:val="00E117BC"/>
    <w:rsid w:val="00E1207D"/>
    <w:rsid w:val="00E1287E"/>
    <w:rsid w:val="00E12A0B"/>
    <w:rsid w:val="00E12C37"/>
    <w:rsid w:val="00E147A3"/>
    <w:rsid w:val="00E14999"/>
    <w:rsid w:val="00E14D1C"/>
    <w:rsid w:val="00E15408"/>
    <w:rsid w:val="00E15C29"/>
    <w:rsid w:val="00E167AB"/>
    <w:rsid w:val="00E16FE8"/>
    <w:rsid w:val="00E172C9"/>
    <w:rsid w:val="00E1740B"/>
    <w:rsid w:val="00E176E0"/>
    <w:rsid w:val="00E17DCA"/>
    <w:rsid w:val="00E17E06"/>
    <w:rsid w:val="00E17F76"/>
    <w:rsid w:val="00E2001F"/>
    <w:rsid w:val="00E20816"/>
    <w:rsid w:val="00E21BF5"/>
    <w:rsid w:val="00E22209"/>
    <w:rsid w:val="00E22512"/>
    <w:rsid w:val="00E229AC"/>
    <w:rsid w:val="00E23011"/>
    <w:rsid w:val="00E230B7"/>
    <w:rsid w:val="00E236E5"/>
    <w:rsid w:val="00E23ABC"/>
    <w:rsid w:val="00E23FEE"/>
    <w:rsid w:val="00E241AE"/>
    <w:rsid w:val="00E259D1"/>
    <w:rsid w:val="00E27206"/>
    <w:rsid w:val="00E27EB0"/>
    <w:rsid w:val="00E30BB5"/>
    <w:rsid w:val="00E30EEE"/>
    <w:rsid w:val="00E32288"/>
    <w:rsid w:val="00E32F86"/>
    <w:rsid w:val="00E33449"/>
    <w:rsid w:val="00E33607"/>
    <w:rsid w:val="00E338FE"/>
    <w:rsid w:val="00E3409F"/>
    <w:rsid w:val="00E341F3"/>
    <w:rsid w:val="00E34CF5"/>
    <w:rsid w:val="00E3578A"/>
    <w:rsid w:val="00E3599D"/>
    <w:rsid w:val="00E35A42"/>
    <w:rsid w:val="00E35AF3"/>
    <w:rsid w:val="00E35B47"/>
    <w:rsid w:val="00E36010"/>
    <w:rsid w:val="00E36F1A"/>
    <w:rsid w:val="00E375F0"/>
    <w:rsid w:val="00E40322"/>
    <w:rsid w:val="00E41072"/>
    <w:rsid w:val="00E4108F"/>
    <w:rsid w:val="00E41D8D"/>
    <w:rsid w:val="00E42C0F"/>
    <w:rsid w:val="00E42FDB"/>
    <w:rsid w:val="00E43062"/>
    <w:rsid w:val="00E432E3"/>
    <w:rsid w:val="00E43562"/>
    <w:rsid w:val="00E44B8E"/>
    <w:rsid w:val="00E44F96"/>
    <w:rsid w:val="00E45B36"/>
    <w:rsid w:val="00E45C52"/>
    <w:rsid w:val="00E464A6"/>
    <w:rsid w:val="00E46E0F"/>
    <w:rsid w:val="00E47005"/>
    <w:rsid w:val="00E47A7C"/>
    <w:rsid w:val="00E5085C"/>
    <w:rsid w:val="00E50D8F"/>
    <w:rsid w:val="00E54B20"/>
    <w:rsid w:val="00E55243"/>
    <w:rsid w:val="00E5567D"/>
    <w:rsid w:val="00E55875"/>
    <w:rsid w:val="00E55935"/>
    <w:rsid w:val="00E55B77"/>
    <w:rsid w:val="00E57518"/>
    <w:rsid w:val="00E6152F"/>
    <w:rsid w:val="00E615C8"/>
    <w:rsid w:val="00E616F3"/>
    <w:rsid w:val="00E62384"/>
    <w:rsid w:val="00E62B36"/>
    <w:rsid w:val="00E6332A"/>
    <w:rsid w:val="00E6381B"/>
    <w:rsid w:val="00E639A6"/>
    <w:rsid w:val="00E6470A"/>
    <w:rsid w:val="00E65CA8"/>
    <w:rsid w:val="00E65D5D"/>
    <w:rsid w:val="00E65DA7"/>
    <w:rsid w:val="00E66CEE"/>
    <w:rsid w:val="00E6717C"/>
    <w:rsid w:val="00E67E56"/>
    <w:rsid w:val="00E717FA"/>
    <w:rsid w:val="00E76016"/>
    <w:rsid w:val="00E76782"/>
    <w:rsid w:val="00E76F5D"/>
    <w:rsid w:val="00E7717A"/>
    <w:rsid w:val="00E771F6"/>
    <w:rsid w:val="00E7776B"/>
    <w:rsid w:val="00E77BF5"/>
    <w:rsid w:val="00E8008E"/>
    <w:rsid w:val="00E804F1"/>
    <w:rsid w:val="00E830E8"/>
    <w:rsid w:val="00E839D3"/>
    <w:rsid w:val="00E84152"/>
    <w:rsid w:val="00E85BD6"/>
    <w:rsid w:val="00E8655B"/>
    <w:rsid w:val="00E86E0F"/>
    <w:rsid w:val="00E8753F"/>
    <w:rsid w:val="00E91631"/>
    <w:rsid w:val="00E917C4"/>
    <w:rsid w:val="00E920D9"/>
    <w:rsid w:val="00E93CFE"/>
    <w:rsid w:val="00E93DED"/>
    <w:rsid w:val="00E944B6"/>
    <w:rsid w:val="00E945F2"/>
    <w:rsid w:val="00E94614"/>
    <w:rsid w:val="00E94652"/>
    <w:rsid w:val="00E95243"/>
    <w:rsid w:val="00E954E7"/>
    <w:rsid w:val="00E959CE"/>
    <w:rsid w:val="00E95D0B"/>
    <w:rsid w:val="00E96518"/>
    <w:rsid w:val="00E96AB5"/>
    <w:rsid w:val="00E975BD"/>
    <w:rsid w:val="00E97DD2"/>
    <w:rsid w:val="00EA27C1"/>
    <w:rsid w:val="00EA31C7"/>
    <w:rsid w:val="00EA3726"/>
    <w:rsid w:val="00EA42A0"/>
    <w:rsid w:val="00EA4AFF"/>
    <w:rsid w:val="00EA4ED1"/>
    <w:rsid w:val="00EA7D13"/>
    <w:rsid w:val="00EA7DD0"/>
    <w:rsid w:val="00EB0216"/>
    <w:rsid w:val="00EB0D4D"/>
    <w:rsid w:val="00EB20C5"/>
    <w:rsid w:val="00EB265D"/>
    <w:rsid w:val="00EB27BE"/>
    <w:rsid w:val="00EB2B6A"/>
    <w:rsid w:val="00EB40FD"/>
    <w:rsid w:val="00EB4B8A"/>
    <w:rsid w:val="00EB7024"/>
    <w:rsid w:val="00EB7A22"/>
    <w:rsid w:val="00EC09E5"/>
    <w:rsid w:val="00EC1BFE"/>
    <w:rsid w:val="00EC2491"/>
    <w:rsid w:val="00EC2AC6"/>
    <w:rsid w:val="00EC2C56"/>
    <w:rsid w:val="00EC3D1A"/>
    <w:rsid w:val="00EC3F23"/>
    <w:rsid w:val="00EC4CB2"/>
    <w:rsid w:val="00EC4F21"/>
    <w:rsid w:val="00EC5AE1"/>
    <w:rsid w:val="00EC62C3"/>
    <w:rsid w:val="00EC6725"/>
    <w:rsid w:val="00EC68F6"/>
    <w:rsid w:val="00EC6B01"/>
    <w:rsid w:val="00EC6F3B"/>
    <w:rsid w:val="00ED0B36"/>
    <w:rsid w:val="00ED0E3A"/>
    <w:rsid w:val="00ED150C"/>
    <w:rsid w:val="00ED24EE"/>
    <w:rsid w:val="00ED280D"/>
    <w:rsid w:val="00ED2B34"/>
    <w:rsid w:val="00ED3A42"/>
    <w:rsid w:val="00ED4449"/>
    <w:rsid w:val="00ED4A25"/>
    <w:rsid w:val="00ED56CD"/>
    <w:rsid w:val="00ED58B4"/>
    <w:rsid w:val="00ED6AE8"/>
    <w:rsid w:val="00EE00BF"/>
    <w:rsid w:val="00EE1324"/>
    <w:rsid w:val="00EE177E"/>
    <w:rsid w:val="00EE1DE4"/>
    <w:rsid w:val="00EE1FEB"/>
    <w:rsid w:val="00EE2373"/>
    <w:rsid w:val="00EE2BB8"/>
    <w:rsid w:val="00EE2C60"/>
    <w:rsid w:val="00EE3E6F"/>
    <w:rsid w:val="00EE4C20"/>
    <w:rsid w:val="00EE5399"/>
    <w:rsid w:val="00EE58E7"/>
    <w:rsid w:val="00EE5918"/>
    <w:rsid w:val="00EE596F"/>
    <w:rsid w:val="00EE5D08"/>
    <w:rsid w:val="00EE5FDE"/>
    <w:rsid w:val="00EE7229"/>
    <w:rsid w:val="00EF0E00"/>
    <w:rsid w:val="00EF18CE"/>
    <w:rsid w:val="00EF1DD5"/>
    <w:rsid w:val="00EF256B"/>
    <w:rsid w:val="00EF2985"/>
    <w:rsid w:val="00EF2F5A"/>
    <w:rsid w:val="00EF36AD"/>
    <w:rsid w:val="00EF41D8"/>
    <w:rsid w:val="00EF43A4"/>
    <w:rsid w:val="00EF4EB8"/>
    <w:rsid w:val="00EF5400"/>
    <w:rsid w:val="00EF563D"/>
    <w:rsid w:val="00EF5757"/>
    <w:rsid w:val="00EF5C4E"/>
    <w:rsid w:val="00F00582"/>
    <w:rsid w:val="00F00707"/>
    <w:rsid w:val="00F00A6D"/>
    <w:rsid w:val="00F0311B"/>
    <w:rsid w:val="00F03FA1"/>
    <w:rsid w:val="00F040FA"/>
    <w:rsid w:val="00F0446E"/>
    <w:rsid w:val="00F04644"/>
    <w:rsid w:val="00F04D0C"/>
    <w:rsid w:val="00F05C16"/>
    <w:rsid w:val="00F060FB"/>
    <w:rsid w:val="00F06624"/>
    <w:rsid w:val="00F07DED"/>
    <w:rsid w:val="00F1011C"/>
    <w:rsid w:val="00F10394"/>
    <w:rsid w:val="00F13085"/>
    <w:rsid w:val="00F1343D"/>
    <w:rsid w:val="00F13D7D"/>
    <w:rsid w:val="00F14F0F"/>
    <w:rsid w:val="00F161CA"/>
    <w:rsid w:val="00F16F3A"/>
    <w:rsid w:val="00F2000B"/>
    <w:rsid w:val="00F201E5"/>
    <w:rsid w:val="00F207D4"/>
    <w:rsid w:val="00F214B0"/>
    <w:rsid w:val="00F214FA"/>
    <w:rsid w:val="00F21D45"/>
    <w:rsid w:val="00F223B2"/>
    <w:rsid w:val="00F22FB5"/>
    <w:rsid w:val="00F2323D"/>
    <w:rsid w:val="00F237BA"/>
    <w:rsid w:val="00F2384B"/>
    <w:rsid w:val="00F239AB"/>
    <w:rsid w:val="00F243E2"/>
    <w:rsid w:val="00F249D1"/>
    <w:rsid w:val="00F251E7"/>
    <w:rsid w:val="00F253F1"/>
    <w:rsid w:val="00F2580E"/>
    <w:rsid w:val="00F26097"/>
    <w:rsid w:val="00F26174"/>
    <w:rsid w:val="00F27221"/>
    <w:rsid w:val="00F27720"/>
    <w:rsid w:val="00F308CC"/>
    <w:rsid w:val="00F309D3"/>
    <w:rsid w:val="00F30F50"/>
    <w:rsid w:val="00F31221"/>
    <w:rsid w:val="00F34674"/>
    <w:rsid w:val="00F34F78"/>
    <w:rsid w:val="00F3599E"/>
    <w:rsid w:val="00F36560"/>
    <w:rsid w:val="00F36DBE"/>
    <w:rsid w:val="00F37396"/>
    <w:rsid w:val="00F37AC0"/>
    <w:rsid w:val="00F40389"/>
    <w:rsid w:val="00F40430"/>
    <w:rsid w:val="00F40460"/>
    <w:rsid w:val="00F40527"/>
    <w:rsid w:val="00F4127E"/>
    <w:rsid w:val="00F412D5"/>
    <w:rsid w:val="00F4230F"/>
    <w:rsid w:val="00F4231F"/>
    <w:rsid w:val="00F42688"/>
    <w:rsid w:val="00F42913"/>
    <w:rsid w:val="00F42AA9"/>
    <w:rsid w:val="00F42B9D"/>
    <w:rsid w:val="00F43FFD"/>
    <w:rsid w:val="00F44976"/>
    <w:rsid w:val="00F44FDB"/>
    <w:rsid w:val="00F46B4C"/>
    <w:rsid w:val="00F46C7C"/>
    <w:rsid w:val="00F47807"/>
    <w:rsid w:val="00F51891"/>
    <w:rsid w:val="00F52547"/>
    <w:rsid w:val="00F53526"/>
    <w:rsid w:val="00F5420C"/>
    <w:rsid w:val="00F545DA"/>
    <w:rsid w:val="00F54E4B"/>
    <w:rsid w:val="00F55AD1"/>
    <w:rsid w:val="00F55C91"/>
    <w:rsid w:val="00F56307"/>
    <w:rsid w:val="00F56A26"/>
    <w:rsid w:val="00F57073"/>
    <w:rsid w:val="00F57240"/>
    <w:rsid w:val="00F57B9F"/>
    <w:rsid w:val="00F6058B"/>
    <w:rsid w:val="00F60BA4"/>
    <w:rsid w:val="00F60FB8"/>
    <w:rsid w:val="00F6220F"/>
    <w:rsid w:val="00F62472"/>
    <w:rsid w:val="00F62AE9"/>
    <w:rsid w:val="00F63803"/>
    <w:rsid w:val="00F63A63"/>
    <w:rsid w:val="00F642F9"/>
    <w:rsid w:val="00F654A1"/>
    <w:rsid w:val="00F65A39"/>
    <w:rsid w:val="00F65FFD"/>
    <w:rsid w:val="00F66E18"/>
    <w:rsid w:val="00F67360"/>
    <w:rsid w:val="00F67A49"/>
    <w:rsid w:val="00F71311"/>
    <w:rsid w:val="00F716E1"/>
    <w:rsid w:val="00F71D5E"/>
    <w:rsid w:val="00F72102"/>
    <w:rsid w:val="00F72291"/>
    <w:rsid w:val="00F72356"/>
    <w:rsid w:val="00F726AA"/>
    <w:rsid w:val="00F735A7"/>
    <w:rsid w:val="00F74009"/>
    <w:rsid w:val="00F741FA"/>
    <w:rsid w:val="00F74929"/>
    <w:rsid w:val="00F75DAA"/>
    <w:rsid w:val="00F773FB"/>
    <w:rsid w:val="00F801B0"/>
    <w:rsid w:val="00F8098F"/>
    <w:rsid w:val="00F81113"/>
    <w:rsid w:val="00F817CA"/>
    <w:rsid w:val="00F81C75"/>
    <w:rsid w:val="00F82445"/>
    <w:rsid w:val="00F84B0C"/>
    <w:rsid w:val="00F84E62"/>
    <w:rsid w:val="00F84E9C"/>
    <w:rsid w:val="00F85BF2"/>
    <w:rsid w:val="00F863CD"/>
    <w:rsid w:val="00F867A0"/>
    <w:rsid w:val="00F869A5"/>
    <w:rsid w:val="00F86A5A"/>
    <w:rsid w:val="00F87E38"/>
    <w:rsid w:val="00F9036B"/>
    <w:rsid w:val="00F91175"/>
    <w:rsid w:val="00F916DD"/>
    <w:rsid w:val="00F9204C"/>
    <w:rsid w:val="00F92330"/>
    <w:rsid w:val="00F92479"/>
    <w:rsid w:val="00F93A66"/>
    <w:rsid w:val="00F93B6F"/>
    <w:rsid w:val="00F95846"/>
    <w:rsid w:val="00F96118"/>
    <w:rsid w:val="00F9637D"/>
    <w:rsid w:val="00F97176"/>
    <w:rsid w:val="00FA01CA"/>
    <w:rsid w:val="00FA0B56"/>
    <w:rsid w:val="00FA1011"/>
    <w:rsid w:val="00FA19F6"/>
    <w:rsid w:val="00FA2D46"/>
    <w:rsid w:val="00FA2EC0"/>
    <w:rsid w:val="00FA2EF9"/>
    <w:rsid w:val="00FA4676"/>
    <w:rsid w:val="00FA4DA9"/>
    <w:rsid w:val="00FA4F8D"/>
    <w:rsid w:val="00FA507D"/>
    <w:rsid w:val="00FA5E8B"/>
    <w:rsid w:val="00FA69CF"/>
    <w:rsid w:val="00FA72DE"/>
    <w:rsid w:val="00FA759C"/>
    <w:rsid w:val="00FA7638"/>
    <w:rsid w:val="00FA7718"/>
    <w:rsid w:val="00FA7865"/>
    <w:rsid w:val="00FA7B33"/>
    <w:rsid w:val="00FB0E91"/>
    <w:rsid w:val="00FB15CD"/>
    <w:rsid w:val="00FB183C"/>
    <w:rsid w:val="00FB1EBC"/>
    <w:rsid w:val="00FB3D3F"/>
    <w:rsid w:val="00FB4F68"/>
    <w:rsid w:val="00FB6A72"/>
    <w:rsid w:val="00FB6A7C"/>
    <w:rsid w:val="00FB713B"/>
    <w:rsid w:val="00FB72A4"/>
    <w:rsid w:val="00FB7650"/>
    <w:rsid w:val="00FB76CF"/>
    <w:rsid w:val="00FC0851"/>
    <w:rsid w:val="00FC0AAF"/>
    <w:rsid w:val="00FC131A"/>
    <w:rsid w:val="00FC174C"/>
    <w:rsid w:val="00FC22CB"/>
    <w:rsid w:val="00FC2324"/>
    <w:rsid w:val="00FC2E05"/>
    <w:rsid w:val="00FC40E7"/>
    <w:rsid w:val="00FC4C84"/>
    <w:rsid w:val="00FC4CD0"/>
    <w:rsid w:val="00FC7822"/>
    <w:rsid w:val="00FC7A56"/>
    <w:rsid w:val="00FC7CD7"/>
    <w:rsid w:val="00FD06E1"/>
    <w:rsid w:val="00FD07F8"/>
    <w:rsid w:val="00FD0ECC"/>
    <w:rsid w:val="00FD13C0"/>
    <w:rsid w:val="00FD164C"/>
    <w:rsid w:val="00FD17C3"/>
    <w:rsid w:val="00FD1A97"/>
    <w:rsid w:val="00FD207D"/>
    <w:rsid w:val="00FD2B69"/>
    <w:rsid w:val="00FD6754"/>
    <w:rsid w:val="00FE01DF"/>
    <w:rsid w:val="00FE0BFD"/>
    <w:rsid w:val="00FE0CB9"/>
    <w:rsid w:val="00FE0DDD"/>
    <w:rsid w:val="00FE163D"/>
    <w:rsid w:val="00FE1CEF"/>
    <w:rsid w:val="00FE24AF"/>
    <w:rsid w:val="00FE24B2"/>
    <w:rsid w:val="00FE2919"/>
    <w:rsid w:val="00FE33EC"/>
    <w:rsid w:val="00FE74C7"/>
    <w:rsid w:val="00FE7829"/>
    <w:rsid w:val="00FE7F7C"/>
    <w:rsid w:val="00FF0116"/>
    <w:rsid w:val="00FF02A0"/>
    <w:rsid w:val="00FF184A"/>
    <w:rsid w:val="00FF316A"/>
    <w:rsid w:val="00FF351A"/>
    <w:rsid w:val="00FF4200"/>
    <w:rsid w:val="00FF4CB4"/>
    <w:rsid w:val="00FF5538"/>
    <w:rsid w:val="00FF5580"/>
    <w:rsid w:val="00FF62D6"/>
    <w:rsid w:val="00FF68D8"/>
    <w:rsid w:val="00FF6987"/>
    <w:rsid w:val="00FF6DF3"/>
    <w:rsid w:val="00FF6F16"/>
    <w:rsid w:val="00FF7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04C46E14-96BE-4684-AB43-1B3C65A9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24"/>
    <w:pPr>
      <w:spacing w:after="200" w:line="276" w:lineRule="auto"/>
    </w:pPr>
    <w:rPr>
      <w:sz w:val="22"/>
      <w:szCs w:val="22"/>
      <w:lang w:eastAsia="en-US"/>
    </w:rPr>
  </w:style>
  <w:style w:type="paragraph" w:styleId="Ttulo1">
    <w:name w:val="heading 1"/>
    <w:basedOn w:val="Normal"/>
    <w:next w:val="Normal"/>
    <w:link w:val="Ttulo1Car"/>
    <w:uiPriority w:val="9"/>
    <w:qFormat/>
    <w:rsid w:val="00B578F9"/>
    <w:pPr>
      <w:keepNext/>
      <w:keepLines/>
      <w:spacing w:before="240" w:after="0"/>
      <w:outlineLvl w:val="0"/>
    </w:pPr>
    <w:rPr>
      <w:rFonts w:ascii="ITC Avant Garde Demi" w:eastAsia="Times New Roman" w:hAnsi="ITC Avant Garde Demi"/>
      <w:sz w:val="32"/>
      <w:szCs w:val="32"/>
      <w:lang w:val="x-none" w:eastAsia="x-none"/>
    </w:rPr>
  </w:style>
  <w:style w:type="paragraph" w:styleId="Ttulo2">
    <w:name w:val="heading 2"/>
    <w:basedOn w:val="Normal"/>
    <w:next w:val="Normal"/>
    <w:link w:val="Ttulo2Car"/>
    <w:unhideWhenUsed/>
    <w:qFormat/>
    <w:rsid w:val="00676E1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
    <w:basedOn w:val="Normal"/>
    <w:link w:val="PrrafodelistaCar"/>
    <w:uiPriority w:val="34"/>
    <w:qFormat/>
    <w:rsid w:val="0005042A"/>
    <w:pPr>
      <w:ind w:left="720"/>
      <w:contextualSpacing/>
    </w:pPr>
    <w:rPr>
      <w:sz w:val="20"/>
      <w:szCs w:val="20"/>
      <w:lang w:val="x-none" w:eastAsia="x-none"/>
    </w:rPr>
  </w:style>
  <w:style w:type="character" w:customStyle="1" w:styleId="PrrafodelistaCar">
    <w:name w:val="Párrafo de lista Car"/>
    <w:aliases w:val="4 Viñ 1nivel Car,Numeración 1 Car,Cuadrícula media 1 - Énfasis 21 Car,Listas Car,lp1 Car"/>
    <w:link w:val="Prrafodelista"/>
    <w:uiPriority w:val="34"/>
    <w:rsid w:val="0005042A"/>
    <w:rPr>
      <w:rFonts w:ascii="Calibri" w:eastAsia="Calibri" w:hAnsi="Calibri" w:cs="Times New Roman"/>
    </w:rPr>
  </w:style>
  <w:style w:type="table" w:styleId="Tablaconcuadrcula">
    <w:name w:val="Table Grid"/>
    <w:basedOn w:val="Tablanormal"/>
    <w:uiPriority w:val="59"/>
    <w:rsid w:val="00050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05042A"/>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rsid w:val="0005042A"/>
    <w:rPr>
      <w:rFonts w:ascii="Calibri" w:eastAsia="Calibri" w:hAnsi="Calibri" w:cs="Times New Roman"/>
    </w:rPr>
  </w:style>
  <w:style w:type="paragraph" w:styleId="Piedepgina">
    <w:name w:val="footer"/>
    <w:basedOn w:val="Normal"/>
    <w:link w:val="PiedepginaCar"/>
    <w:uiPriority w:val="99"/>
    <w:unhideWhenUsed/>
    <w:rsid w:val="0005042A"/>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05042A"/>
    <w:rPr>
      <w:rFonts w:ascii="Calibri" w:eastAsia="Calibri" w:hAnsi="Calibri" w:cs="Times New Roman"/>
    </w:rPr>
  </w:style>
  <w:style w:type="paragraph" w:customStyle="1" w:styleId="estilo30">
    <w:name w:val="estilo30"/>
    <w:basedOn w:val="Normal"/>
    <w:rsid w:val="0005042A"/>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05042A"/>
    <w:pPr>
      <w:autoSpaceDE w:val="0"/>
      <w:autoSpaceDN w:val="0"/>
      <w:adjustRightInd w:val="0"/>
    </w:pPr>
    <w:rPr>
      <w:rFonts w:ascii="Tahoma" w:hAnsi="Tahoma" w:cs="Tahoma"/>
      <w:color w:val="000000"/>
      <w:sz w:val="24"/>
      <w:szCs w:val="24"/>
    </w:rPr>
  </w:style>
  <w:style w:type="character" w:customStyle="1" w:styleId="TextodegloboCar">
    <w:name w:val="Texto de globo Car"/>
    <w:link w:val="Textodeglobo"/>
    <w:uiPriority w:val="99"/>
    <w:semiHidden/>
    <w:rsid w:val="0005042A"/>
    <w:rPr>
      <w:rFonts w:ascii="Tahoma" w:eastAsia="Calibri" w:hAnsi="Tahoma" w:cs="Tahoma"/>
      <w:sz w:val="16"/>
      <w:szCs w:val="16"/>
    </w:rPr>
  </w:style>
  <w:style w:type="paragraph" w:styleId="Textodeglobo">
    <w:name w:val="Balloon Text"/>
    <w:basedOn w:val="Normal"/>
    <w:link w:val="TextodegloboCar"/>
    <w:uiPriority w:val="99"/>
    <w:semiHidden/>
    <w:unhideWhenUsed/>
    <w:rsid w:val="0005042A"/>
    <w:pPr>
      <w:spacing w:after="0" w:line="240" w:lineRule="auto"/>
    </w:pPr>
    <w:rPr>
      <w:rFonts w:ascii="Tahoma" w:hAnsi="Tahoma"/>
      <w:sz w:val="16"/>
      <w:szCs w:val="16"/>
      <w:lang w:val="x-none" w:eastAsia="x-none"/>
    </w:rPr>
  </w:style>
  <w:style w:type="character" w:customStyle="1" w:styleId="TextodegloboCar1">
    <w:name w:val="Texto de globo Car1"/>
    <w:uiPriority w:val="99"/>
    <w:semiHidden/>
    <w:rsid w:val="0005042A"/>
    <w:rPr>
      <w:rFonts w:ascii="Segoe UI" w:eastAsia="Calibri" w:hAnsi="Segoe UI" w:cs="Segoe UI"/>
      <w:sz w:val="18"/>
      <w:szCs w:val="18"/>
    </w:rPr>
  </w:style>
  <w:style w:type="paragraph" w:styleId="Textoindependiente">
    <w:name w:val="Body Text"/>
    <w:basedOn w:val="Normal"/>
    <w:link w:val="TextoindependienteCar"/>
    <w:rsid w:val="0005042A"/>
    <w:pPr>
      <w:spacing w:after="120"/>
    </w:pPr>
    <w:rPr>
      <w:sz w:val="20"/>
      <w:szCs w:val="20"/>
      <w:lang w:val="x-none" w:eastAsia="x-none"/>
    </w:rPr>
  </w:style>
  <w:style w:type="character" w:customStyle="1" w:styleId="TextoindependienteCar">
    <w:name w:val="Texto independiente Car"/>
    <w:link w:val="Textoindependiente"/>
    <w:rsid w:val="0005042A"/>
    <w:rPr>
      <w:rFonts w:ascii="Calibri" w:eastAsia="Calibri" w:hAnsi="Calibri" w:cs="Times New Roman"/>
    </w:rPr>
  </w:style>
  <w:style w:type="paragraph" w:styleId="Textocomentario">
    <w:name w:val="annotation text"/>
    <w:basedOn w:val="Normal"/>
    <w:link w:val="TextocomentarioCar"/>
    <w:uiPriority w:val="99"/>
    <w:unhideWhenUsed/>
    <w:rsid w:val="0005042A"/>
    <w:pPr>
      <w:spacing w:line="240" w:lineRule="auto"/>
    </w:pPr>
    <w:rPr>
      <w:sz w:val="20"/>
      <w:szCs w:val="20"/>
      <w:lang w:val="x-none" w:eastAsia="x-none"/>
    </w:rPr>
  </w:style>
  <w:style w:type="character" w:customStyle="1" w:styleId="TextocomentarioCar">
    <w:name w:val="Texto comentario Car"/>
    <w:link w:val="Textocomentario"/>
    <w:uiPriority w:val="99"/>
    <w:rsid w:val="0005042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5042A"/>
    <w:rPr>
      <w:b/>
      <w:bCs/>
    </w:rPr>
  </w:style>
  <w:style w:type="character" w:customStyle="1" w:styleId="AsuntodelcomentarioCar">
    <w:name w:val="Asunto del comentario Car"/>
    <w:link w:val="Asuntodelcomentario"/>
    <w:uiPriority w:val="99"/>
    <w:semiHidden/>
    <w:rsid w:val="0005042A"/>
    <w:rPr>
      <w:rFonts w:ascii="Calibri" w:eastAsia="Calibri" w:hAnsi="Calibri" w:cs="Times New Roman"/>
      <w:b/>
      <w:bCs/>
      <w:sz w:val="20"/>
      <w:szCs w:val="20"/>
    </w:rPr>
  </w:style>
  <w:style w:type="character" w:styleId="Textoennegrita">
    <w:name w:val="Strong"/>
    <w:uiPriority w:val="22"/>
    <w:qFormat/>
    <w:rsid w:val="0005042A"/>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05042A"/>
    <w:rPr>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05042A"/>
    <w:rPr>
      <w:rFonts w:ascii="Calibri" w:eastAsia="Calibri" w:hAnsi="Calibri" w:cs="Times New Roman"/>
      <w:sz w:val="20"/>
      <w:szCs w:val="20"/>
    </w:rPr>
  </w:style>
  <w:style w:type="character" w:styleId="Refdenotaalpie">
    <w:name w:val="footnote reference"/>
    <w:aliases w:val="Ref,de nota al pie,Footnote symbol,Appel note de bas de p,Footnote Reference/,Style 12,(NECG) Footnote Reference,Style 124,o,fr,Style 13,FR,Style 17,Style 3,Appel note de bas de p + 11 pt,Italic,Footnote,Appel note de bas de p1"/>
    <w:uiPriority w:val="99"/>
    <w:unhideWhenUsed/>
    <w:qFormat/>
    <w:rsid w:val="0005042A"/>
    <w:rPr>
      <w:vertAlign w:val="superscript"/>
    </w:rPr>
  </w:style>
  <w:style w:type="character" w:styleId="Hipervnculo">
    <w:name w:val="Hyperlink"/>
    <w:uiPriority w:val="99"/>
    <w:unhideWhenUsed/>
    <w:rsid w:val="0005042A"/>
    <w:rPr>
      <w:color w:val="0563C1"/>
      <w:u w:val="single"/>
    </w:rPr>
  </w:style>
  <w:style w:type="paragraph" w:customStyle="1" w:styleId="ROMANOS">
    <w:name w:val="ROMANOS"/>
    <w:basedOn w:val="Normal"/>
    <w:rsid w:val="0005042A"/>
    <w:pPr>
      <w:tabs>
        <w:tab w:val="left" w:pos="720"/>
      </w:tabs>
      <w:spacing w:after="101" w:line="216" w:lineRule="atLeast"/>
      <w:ind w:left="720" w:hanging="432"/>
      <w:jc w:val="both"/>
    </w:pPr>
    <w:rPr>
      <w:rFonts w:ascii="Arial" w:eastAsia="Times New Roman" w:hAnsi="Arial" w:cs="Arial"/>
      <w:sz w:val="18"/>
      <w:szCs w:val="20"/>
      <w:lang w:eastAsia="es-MX"/>
    </w:rPr>
  </w:style>
  <w:style w:type="paragraph" w:customStyle="1" w:styleId="Texto">
    <w:name w:val="Texto"/>
    <w:basedOn w:val="Normal"/>
    <w:link w:val="TextoCar"/>
    <w:rsid w:val="0005042A"/>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
    <w:rsid w:val="0005042A"/>
    <w:rPr>
      <w:rFonts w:ascii="Arial" w:eastAsia="Times New Roman" w:hAnsi="Arial" w:cs="Times New Roman"/>
      <w:sz w:val="18"/>
      <w:szCs w:val="18"/>
      <w:lang w:val="es-ES" w:eastAsia="es-ES"/>
    </w:rPr>
  </w:style>
  <w:style w:type="paragraph" w:customStyle="1" w:styleId="texto0">
    <w:name w:val="texto"/>
    <w:basedOn w:val="Normal"/>
    <w:rsid w:val="0005042A"/>
    <w:pPr>
      <w:spacing w:after="101" w:line="216" w:lineRule="atLeast"/>
      <w:ind w:firstLine="288"/>
      <w:jc w:val="both"/>
    </w:pPr>
    <w:rPr>
      <w:rFonts w:ascii="Arial" w:eastAsia="Times New Roman" w:hAnsi="Arial" w:cs="Arial"/>
      <w:sz w:val="18"/>
      <w:szCs w:val="20"/>
      <w:lang w:eastAsia="es-MX"/>
    </w:rPr>
  </w:style>
  <w:style w:type="character" w:customStyle="1" w:styleId="apple-converted-space">
    <w:name w:val="apple-converted-space"/>
    <w:basedOn w:val="Fuentedeprrafopredeter"/>
    <w:rsid w:val="0005042A"/>
  </w:style>
  <w:style w:type="paragraph" w:styleId="Sangradetextonormal">
    <w:name w:val="Body Text Indent"/>
    <w:basedOn w:val="Normal"/>
    <w:link w:val="SangradetextonormalCar"/>
    <w:uiPriority w:val="99"/>
    <w:unhideWhenUsed/>
    <w:rsid w:val="0005042A"/>
    <w:pPr>
      <w:spacing w:after="120"/>
      <w:ind w:left="283"/>
    </w:pPr>
  </w:style>
  <w:style w:type="character" w:customStyle="1" w:styleId="SangradetextonormalCar">
    <w:name w:val="Sangría de texto normal Car"/>
    <w:basedOn w:val="Fuentedeprrafopredeter"/>
    <w:link w:val="Sangradetextonormal"/>
    <w:uiPriority w:val="99"/>
    <w:rsid w:val="0005042A"/>
  </w:style>
  <w:style w:type="paragraph" w:styleId="Listaconnmeros">
    <w:name w:val="List Number"/>
    <w:basedOn w:val="Normal"/>
    <w:uiPriority w:val="99"/>
    <w:rsid w:val="0005042A"/>
    <w:pPr>
      <w:spacing w:after="0" w:line="240" w:lineRule="auto"/>
    </w:pPr>
    <w:rPr>
      <w:rFonts w:ascii="Arial" w:eastAsia="Times New Roman" w:hAnsi="Arial"/>
      <w:sz w:val="24"/>
      <w:szCs w:val="24"/>
      <w:lang w:eastAsia="es-ES"/>
    </w:rPr>
  </w:style>
  <w:style w:type="character" w:customStyle="1" w:styleId="TextoCarCar">
    <w:name w:val="Texto Car Car"/>
    <w:rsid w:val="0005042A"/>
    <w:rPr>
      <w:rFonts w:ascii="Arial" w:eastAsia="Times New Roman" w:hAnsi="Arial" w:cs="Arial"/>
      <w:sz w:val="18"/>
    </w:rPr>
  </w:style>
  <w:style w:type="paragraph" w:styleId="Sinespaciado">
    <w:name w:val="No Spacing"/>
    <w:uiPriority w:val="1"/>
    <w:qFormat/>
    <w:rsid w:val="0005042A"/>
    <w:rPr>
      <w:sz w:val="22"/>
      <w:szCs w:val="22"/>
      <w:lang w:eastAsia="en-US"/>
    </w:rPr>
  </w:style>
  <w:style w:type="character" w:customStyle="1" w:styleId="red">
    <w:name w:val="red"/>
    <w:basedOn w:val="Fuentedeprrafopredeter"/>
    <w:rsid w:val="0005042A"/>
  </w:style>
  <w:style w:type="character" w:customStyle="1" w:styleId="red1">
    <w:name w:val="red1"/>
    <w:rsid w:val="0005042A"/>
    <w:rPr>
      <w:b/>
      <w:bCs/>
      <w:color w:val="0000FF"/>
      <w:shd w:val="clear" w:color="auto" w:fill="FFFF00"/>
    </w:rPr>
  </w:style>
  <w:style w:type="character" w:customStyle="1" w:styleId="corte4fondoCar1">
    <w:name w:val="corte4 fondo Car1"/>
    <w:link w:val="corte4fondo"/>
    <w:locked/>
    <w:rsid w:val="0005042A"/>
    <w:rPr>
      <w:rFonts w:ascii="Arial" w:eastAsia="Calibri" w:hAnsi="Arial" w:cs="Times New Roman"/>
      <w:sz w:val="30"/>
    </w:rPr>
  </w:style>
  <w:style w:type="paragraph" w:customStyle="1" w:styleId="corte4fondo">
    <w:name w:val="corte4 fondo"/>
    <w:basedOn w:val="Normal"/>
    <w:link w:val="corte4fondoCar1"/>
    <w:qFormat/>
    <w:rsid w:val="0005042A"/>
    <w:pPr>
      <w:spacing w:after="160" w:line="360" w:lineRule="auto"/>
      <w:ind w:firstLine="709"/>
      <w:jc w:val="both"/>
    </w:pPr>
    <w:rPr>
      <w:rFonts w:ascii="Arial" w:hAnsi="Arial"/>
      <w:sz w:val="30"/>
      <w:szCs w:val="20"/>
      <w:lang w:val="x-none" w:eastAsia="x-none"/>
    </w:rPr>
  </w:style>
  <w:style w:type="table" w:customStyle="1" w:styleId="Tablaconcuadrcula1">
    <w:name w:val="Tabla con cuadrícula1"/>
    <w:basedOn w:val="Tablanormal"/>
    <w:next w:val="Tablaconcuadrcula"/>
    <w:uiPriority w:val="59"/>
    <w:rsid w:val="00050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5042A"/>
    <w:pPr>
      <w:spacing w:before="100" w:beforeAutospacing="1" w:after="100" w:afterAutospacing="1" w:line="240" w:lineRule="auto"/>
      <w:jc w:val="both"/>
    </w:pPr>
    <w:rPr>
      <w:rFonts w:ascii="Times New Roman" w:eastAsia="Times New Roman" w:hAnsi="Times New Roman"/>
      <w:b/>
      <w:bCs/>
      <w:sz w:val="24"/>
      <w:szCs w:val="24"/>
      <w:lang w:eastAsia="es-MX"/>
    </w:rPr>
  </w:style>
  <w:style w:type="paragraph" w:customStyle="1" w:styleId="encabezado0">
    <w:name w:val="encabezado"/>
    <w:basedOn w:val="Normal"/>
    <w:rsid w:val="0005042A"/>
    <w:pPr>
      <w:spacing w:before="100" w:beforeAutospacing="1" w:after="100" w:afterAutospacing="1" w:line="240" w:lineRule="auto"/>
    </w:pPr>
    <w:rPr>
      <w:rFonts w:ascii="Times New Roman" w:eastAsia="Times New Roman" w:hAnsi="Times New Roman"/>
      <w:b/>
      <w:bCs/>
      <w:sz w:val="18"/>
      <w:szCs w:val="18"/>
      <w:lang w:eastAsia="es-MX"/>
    </w:rPr>
  </w:style>
  <w:style w:type="paragraph" w:customStyle="1" w:styleId="precedente">
    <w:name w:val="precedente"/>
    <w:basedOn w:val="Normal"/>
    <w:rsid w:val="0005042A"/>
    <w:pPr>
      <w:spacing w:before="100" w:beforeAutospacing="1" w:after="100" w:afterAutospacing="1" w:line="240" w:lineRule="auto"/>
    </w:pPr>
    <w:rPr>
      <w:rFonts w:ascii="Times New Roman" w:eastAsia="Times New Roman" w:hAnsi="Times New Roman"/>
      <w:i/>
      <w:iCs/>
      <w:sz w:val="24"/>
      <w:szCs w:val="24"/>
      <w:lang w:eastAsia="es-MX"/>
    </w:rPr>
  </w:style>
  <w:style w:type="character" w:styleId="Refdecomentario">
    <w:name w:val="annotation reference"/>
    <w:uiPriority w:val="99"/>
    <w:unhideWhenUsed/>
    <w:rsid w:val="0022256C"/>
    <w:rPr>
      <w:sz w:val="16"/>
      <w:szCs w:val="16"/>
    </w:rPr>
  </w:style>
  <w:style w:type="paragraph" w:styleId="Textosinformato">
    <w:name w:val="Plain Text"/>
    <w:basedOn w:val="Normal"/>
    <w:link w:val="TextosinformatoCar"/>
    <w:semiHidden/>
    <w:rsid w:val="000F328D"/>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rsid w:val="000F328D"/>
    <w:rPr>
      <w:rFonts w:ascii="Courier New" w:eastAsia="Times New Roman" w:hAnsi="Courier New" w:cs="Courier New"/>
      <w:sz w:val="20"/>
      <w:szCs w:val="20"/>
      <w:lang w:val="es-ES" w:eastAsia="es-ES"/>
    </w:rPr>
  </w:style>
  <w:style w:type="character" w:customStyle="1" w:styleId="Ttulo1Car">
    <w:name w:val="Título 1 Car"/>
    <w:link w:val="Ttulo1"/>
    <w:uiPriority w:val="9"/>
    <w:rsid w:val="00B578F9"/>
    <w:rPr>
      <w:rFonts w:ascii="ITC Avant Garde Demi" w:eastAsia="Times New Roman" w:hAnsi="ITC Avant Garde Demi"/>
      <w:sz w:val="32"/>
      <w:szCs w:val="32"/>
      <w:lang w:val="x-none" w:eastAsia="x-none"/>
    </w:rPr>
  </w:style>
  <w:style w:type="paragraph" w:customStyle="1" w:styleId="Listavistosa-nfasis11">
    <w:name w:val="Lista vistosa - Énfasis 11"/>
    <w:basedOn w:val="Normal"/>
    <w:link w:val="Listavistosa-nfasis1Car"/>
    <w:uiPriority w:val="34"/>
    <w:qFormat/>
    <w:rsid w:val="00DB367A"/>
    <w:pPr>
      <w:ind w:left="720"/>
      <w:contextualSpacing/>
    </w:pPr>
    <w:rPr>
      <w:sz w:val="20"/>
      <w:szCs w:val="20"/>
      <w:lang w:val="x-none" w:eastAsia="x-none"/>
    </w:rPr>
  </w:style>
  <w:style w:type="character" w:customStyle="1" w:styleId="Listavistosa-nfasis1Car">
    <w:name w:val="Lista vistosa - Énfasis 1 Car"/>
    <w:link w:val="Listavistosa-nfasis11"/>
    <w:uiPriority w:val="34"/>
    <w:locked/>
    <w:rsid w:val="00DB367A"/>
    <w:rPr>
      <w:rFonts w:ascii="Calibri" w:eastAsia="Calibri" w:hAnsi="Calibri" w:cs="Times New Roman"/>
    </w:rPr>
  </w:style>
  <w:style w:type="paragraph" w:customStyle="1" w:styleId="Estilo">
    <w:name w:val="Estilo"/>
    <w:link w:val="EstiloCar"/>
    <w:qFormat/>
    <w:rsid w:val="002B4483"/>
    <w:pPr>
      <w:jc w:val="both"/>
    </w:pPr>
    <w:rPr>
      <w:rFonts w:ascii="Arial" w:hAnsi="Arial"/>
      <w:sz w:val="24"/>
      <w:szCs w:val="22"/>
      <w:lang w:val="x-none" w:eastAsia="en-US"/>
    </w:rPr>
  </w:style>
  <w:style w:type="character" w:customStyle="1" w:styleId="EstiloCar">
    <w:name w:val="Estilo Car"/>
    <w:link w:val="Estilo"/>
    <w:rsid w:val="002B4483"/>
    <w:rPr>
      <w:rFonts w:ascii="Arial" w:hAnsi="Arial"/>
      <w:sz w:val="24"/>
      <w:szCs w:val="22"/>
      <w:lang w:eastAsia="en-US"/>
    </w:rPr>
  </w:style>
  <w:style w:type="table" w:styleId="Cuadrculamedia2">
    <w:name w:val="Medium Grid 2"/>
    <w:basedOn w:val="Tablanormal"/>
    <w:uiPriority w:val="68"/>
    <w:rsid w:val="002B4483"/>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Revisin">
    <w:name w:val="Revision"/>
    <w:hidden/>
    <w:uiPriority w:val="99"/>
    <w:semiHidden/>
    <w:rsid w:val="00E4108F"/>
    <w:rPr>
      <w:sz w:val="22"/>
      <w:szCs w:val="22"/>
      <w:lang w:eastAsia="en-US"/>
    </w:rPr>
  </w:style>
  <w:style w:type="paragraph" w:styleId="TtulodeTDC">
    <w:name w:val="TOC Heading"/>
    <w:basedOn w:val="Ttulo1"/>
    <w:next w:val="Normal"/>
    <w:uiPriority w:val="39"/>
    <w:unhideWhenUsed/>
    <w:qFormat/>
    <w:rsid w:val="00BC467A"/>
    <w:pPr>
      <w:spacing w:line="259" w:lineRule="auto"/>
      <w:outlineLvl w:val="9"/>
    </w:pPr>
    <w:rPr>
      <w:rFonts w:asciiTheme="majorHAnsi" w:eastAsiaTheme="majorEastAsia" w:hAnsiTheme="majorHAnsi" w:cstheme="majorBidi"/>
      <w:color w:val="2E74B5" w:themeColor="accent1" w:themeShade="BF"/>
      <w:lang w:val="es-MX" w:eastAsia="es-MX"/>
    </w:rPr>
  </w:style>
  <w:style w:type="character" w:customStyle="1" w:styleId="Ttulo2Car">
    <w:name w:val="Título 2 Car"/>
    <w:basedOn w:val="Fuentedeprrafopredeter"/>
    <w:link w:val="Ttulo2"/>
    <w:rsid w:val="00676E1C"/>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6513">
      <w:bodyDiv w:val="1"/>
      <w:marLeft w:val="0"/>
      <w:marRight w:val="0"/>
      <w:marTop w:val="0"/>
      <w:marBottom w:val="0"/>
      <w:divBdr>
        <w:top w:val="none" w:sz="0" w:space="0" w:color="auto"/>
        <w:left w:val="none" w:sz="0" w:space="0" w:color="auto"/>
        <w:bottom w:val="none" w:sz="0" w:space="0" w:color="auto"/>
        <w:right w:val="none" w:sz="0" w:space="0" w:color="auto"/>
      </w:divBdr>
    </w:div>
    <w:div w:id="149831127">
      <w:bodyDiv w:val="1"/>
      <w:marLeft w:val="0"/>
      <w:marRight w:val="0"/>
      <w:marTop w:val="0"/>
      <w:marBottom w:val="0"/>
      <w:divBdr>
        <w:top w:val="none" w:sz="0" w:space="0" w:color="auto"/>
        <w:left w:val="none" w:sz="0" w:space="0" w:color="auto"/>
        <w:bottom w:val="none" w:sz="0" w:space="0" w:color="auto"/>
        <w:right w:val="none" w:sz="0" w:space="0" w:color="auto"/>
      </w:divBdr>
    </w:div>
    <w:div w:id="187909516">
      <w:bodyDiv w:val="1"/>
      <w:marLeft w:val="0"/>
      <w:marRight w:val="0"/>
      <w:marTop w:val="0"/>
      <w:marBottom w:val="0"/>
      <w:divBdr>
        <w:top w:val="none" w:sz="0" w:space="0" w:color="auto"/>
        <w:left w:val="none" w:sz="0" w:space="0" w:color="auto"/>
        <w:bottom w:val="none" w:sz="0" w:space="0" w:color="auto"/>
        <w:right w:val="none" w:sz="0" w:space="0" w:color="auto"/>
      </w:divBdr>
    </w:div>
    <w:div w:id="216286069">
      <w:bodyDiv w:val="1"/>
      <w:marLeft w:val="0"/>
      <w:marRight w:val="0"/>
      <w:marTop w:val="0"/>
      <w:marBottom w:val="0"/>
      <w:divBdr>
        <w:top w:val="none" w:sz="0" w:space="0" w:color="auto"/>
        <w:left w:val="none" w:sz="0" w:space="0" w:color="auto"/>
        <w:bottom w:val="none" w:sz="0" w:space="0" w:color="auto"/>
        <w:right w:val="none" w:sz="0" w:space="0" w:color="auto"/>
      </w:divBdr>
    </w:div>
    <w:div w:id="231742049">
      <w:bodyDiv w:val="1"/>
      <w:marLeft w:val="0"/>
      <w:marRight w:val="0"/>
      <w:marTop w:val="0"/>
      <w:marBottom w:val="0"/>
      <w:divBdr>
        <w:top w:val="none" w:sz="0" w:space="0" w:color="auto"/>
        <w:left w:val="none" w:sz="0" w:space="0" w:color="auto"/>
        <w:bottom w:val="none" w:sz="0" w:space="0" w:color="auto"/>
        <w:right w:val="none" w:sz="0" w:space="0" w:color="auto"/>
      </w:divBdr>
    </w:div>
    <w:div w:id="308827157">
      <w:bodyDiv w:val="1"/>
      <w:marLeft w:val="0"/>
      <w:marRight w:val="0"/>
      <w:marTop w:val="0"/>
      <w:marBottom w:val="0"/>
      <w:divBdr>
        <w:top w:val="none" w:sz="0" w:space="0" w:color="auto"/>
        <w:left w:val="none" w:sz="0" w:space="0" w:color="auto"/>
        <w:bottom w:val="none" w:sz="0" w:space="0" w:color="auto"/>
        <w:right w:val="none" w:sz="0" w:space="0" w:color="auto"/>
      </w:divBdr>
    </w:div>
    <w:div w:id="317539479">
      <w:bodyDiv w:val="1"/>
      <w:marLeft w:val="0"/>
      <w:marRight w:val="0"/>
      <w:marTop w:val="0"/>
      <w:marBottom w:val="0"/>
      <w:divBdr>
        <w:top w:val="none" w:sz="0" w:space="0" w:color="auto"/>
        <w:left w:val="none" w:sz="0" w:space="0" w:color="auto"/>
        <w:bottom w:val="none" w:sz="0" w:space="0" w:color="auto"/>
        <w:right w:val="none" w:sz="0" w:space="0" w:color="auto"/>
      </w:divBdr>
    </w:div>
    <w:div w:id="369842006">
      <w:bodyDiv w:val="1"/>
      <w:marLeft w:val="0"/>
      <w:marRight w:val="0"/>
      <w:marTop w:val="0"/>
      <w:marBottom w:val="0"/>
      <w:divBdr>
        <w:top w:val="none" w:sz="0" w:space="0" w:color="auto"/>
        <w:left w:val="none" w:sz="0" w:space="0" w:color="auto"/>
        <w:bottom w:val="none" w:sz="0" w:space="0" w:color="auto"/>
        <w:right w:val="none" w:sz="0" w:space="0" w:color="auto"/>
      </w:divBdr>
    </w:div>
    <w:div w:id="449478626">
      <w:bodyDiv w:val="1"/>
      <w:marLeft w:val="0"/>
      <w:marRight w:val="0"/>
      <w:marTop w:val="0"/>
      <w:marBottom w:val="0"/>
      <w:divBdr>
        <w:top w:val="none" w:sz="0" w:space="0" w:color="auto"/>
        <w:left w:val="none" w:sz="0" w:space="0" w:color="auto"/>
        <w:bottom w:val="none" w:sz="0" w:space="0" w:color="auto"/>
        <w:right w:val="none" w:sz="0" w:space="0" w:color="auto"/>
      </w:divBdr>
    </w:div>
    <w:div w:id="451558148">
      <w:bodyDiv w:val="1"/>
      <w:marLeft w:val="0"/>
      <w:marRight w:val="0"/>
      <w:marTop w:val="0"/>
      <w:marBottom w:val="0"/>
      <w:divBdr>
        <w:top w:val="none" w:sz="0" w:space="0" w:color="auto"/>
        <w:left w:val="none" w:sz="0" w:space="0" w:color="auto"/>
        <w:bottom w:val="none" w:sz="0" w:space="0" w:color="auto"/>
        <w:right w:val="none" w:sz="0" w:space="0" w:color="auto"/>
      </w:divBdr>
    </w:div>
    <w:div w:id="488986516">
      <w:bodyDiv w:val="1"/>
      <w:marLeft w:val="0"/>
      <w:marRight w:val="0"/>
      <w:marTop w:val="0"/>
      <w:marBottom w:val="0"/>
      <w:divBdr>
        <w:top w:val="none" w:sz="0" w:space="0" w:color="auto"/>
        <w:left w:val="none" w:sz="0" w:space="0" w:color="auto"/>
        <w:bottom w:val="none" w:sz="0" w:space="0" w:color="auto"/>
        <w:right w:val="none" w:sz="0" w:space="0" w:color="auto"/>
      </w:divBdr>
    </w:div>
    <w:div w:id="525172335">
      <w:bodyDiv w:val="1"/>
      <w:marLeft w:val="0"/>
      <w:marRight w:val="0"/>
      <w:marTop w:val="0"/>
      <w:marBottom w:val="0"/>
      <w:divBdr>
        <w:top w:val="none" w:sz="0" w:space="0" w:color="auto"/>
        <w:left w:val="none" w:sz="0" w:space="0" w:color="auto"/>
        <w:bottom w:val="none" w:sz="0" w:space="0" w:color="auto"/>
        <w:right w:val="none" w:sz="0" w:space="0" w:color="auto"/>
      </w:divBdr>
    </w:div>
    <w:div w:id="569317094">
      <w:bodyDiv w:val="1"/>
      <w:marLeft w:val="0"/>
      <w:marRight w:val="0"/>
      <w:marTop w:val="0"/>
      <w:marBottom w:val="0"/>
      <w:divBdr>
        <w:top w:val="none" w:sz="0" w:space="0" w:color="auto"/>
        <w:left w:val="none" w:sz="0" w:space="0" w:color="auto"/>
        <w:bottom w:val="none" w:sz="0" w:space="0" w:color="auto"/>
        <w:right w:val="none" w:sz="0" w:space="0" w:color="auto"/>
      </w:divBdr>
    </w:div>
    <w:div w:id="572005868">
      <w:bodyDiv w:val="1"/>
      <w:marLeft w:val="0"/>
      <w:marRight w:val="0"/>
      <w:marTop w:val="0"/>
      <w:marBottom w:val="0"/>
      <w:divBdr>
        <w:top w:val="none" w:sz="0" w:space="0" w:color="auto"/>
        <w:left w:val="none" w:sz="0" w:space="0" w:color="auto"/>
        <w:bottom w:val="none" w:sz="0" w:space="0" w:color="auto"/>
        <w:right w:val="none" w:sz="0" w:space="0" w:color="auto"/>
      </w:divBdr>
    </w:div>
    <w:div w:id="646129355">
      <w:bodyDiv w:val="1"/>
      <w:marLeft w:val="0"/>
      <w:marRight w:val="0"/>
      <w:marTop w:val="0"/>
      <w:marBottom w:val="0"/>
      <w:divBdr>
        <w:top w:val="none" w:sz="0" w:space="0" w:color="auto"/>
        <w:left w:val="none" w:sz="0" w:space="0" w:color="auto"/>
        <w:bottom w:val="none" w:sz="0" w:space="0" w:color="auto"/>
        <w:right w:val="none" w:sz="0" w:space="0" w:color="auto"/>
      </w:divBdr>
    </w:div>
    <w:div w:id="701980311">
      <w:bodyDiv w:val="1"/>
      <w:marLeft w:val="0"/>
      <w:marRight w:val="0"/>
      <w:marTop w:val="0"/>
      <w:marBottom w:val="0"/>
      <w:divBdr>
        <w:top w:val="none" w:sz="0" w:space="0" w:color="auto"/>
        <w:left w:val="none" w:sz="0" w:space="0" w:color="auto"/>
        <w:bottom w:val="none" w:sz="0" w:space="0" w:color="auto"/>
        <w:right w:val="none" w:sz="0" w:space="0" w:color="auto"/>
      </w:divBdr>
    </w:div>
    <w:div w:id="738209492">
      <w:bodyDiv w:val="1"/>
      <w:marLeft w:val="0"/>
      <w:marRight w:val="0"/>
      <w:marTop w:val="0"/>
      <w:marBottom w:val="0"/>
      <w:divBdr>
        <w:top w:val="none" w:sz="0" w:space="0" w:color="auto"/>
        <w:left w:val="none" w:sz="0" w:space="0" w:color="auto"/>
        <w:bottom w:val="none" w:sz="0" w:space="0" w:color="auto"/>
        <w:right w:val="none" w:sz="0" w:space="0" w:color="auto"/>
      </w:divBdr>
    </w:div>
    <w:div w:id="779450643">
      <w:bodyDiv w:val="1"/>
      <w:marLeft w:val="0"/>
      <w:marRight w:val="0"/>
      <w:marTop w:val="0"/>
      <w:marBottom w:val="0"/>
      <w:divBdr>
        <w:top w:val="none" w:sz="0" w:space="0" w:color="auto"/>
        <w:left w:val="none" w:sz="0" w:space="0" w:color="auto"/>
        <w:bottom w:val="none" w:sz="0" w:space="0" w:color="auto"/>
        <w:right w:val="none" w:sz="0" w:space="0" w:color="auto"/>
      </w:divBdr>
    </w:div>
    <w:div w:id="833110253">
      <w:bodyDiv w:val="1"/>
      <w:marLeft w:val="0"/>
      <w:marRight w:val="0"/>
      <w:marTop w:val="0"/>
      <w:marBottom w:val="0"/>
      <w:divBdr>
        <w:top w:val="none" w:sz="0" w:space="0" w:color="auto"/>
        <w:left w:val="none" w:sz="0" w:space="0" w:color="auto"/>
        <w:bottom w:val="none" w:sz="0" w:space="0" w:color="auto"/>
        <w:right w:val="none" w:sz="0" w:space="0" w:color="auto"/>
      </w:divBdr>
    </w:div>
    <w:div w:id="857696545">
      <w:bodyDiv w:val="1"/>
      <w:marLeft w:val="0"/>
      <w:marRight w:val="0"/>
      <w:marTop w:val="0"/>
      <w:marBottom w:val="0"/>
      <w:divBdr>
        <w:top w:val="none" w:sz="0" w:space="0" w:color="auto"/>
        <w:left w:val="none" w:sz="0" w:space="0" w:color="auto"/>
        <w:bottom w:val="none" w:sz="0" w:space="0" w:color="auto"/>
        <w:right w:val="none" w:sz="0" w:space="0" w:color="auto"/>
      </w:divBdr>
    </w:div>
    <w:div w:id="928394943">
      <w:bodyDiv w:val="1"/>
      <w:marLeft w:val="0"/>
      <w:marRight w:val="0"/>
      <w:marTop w:val="0"/>
      <w:marBottom w:val="0"/>
      <w:divBdr>
        <w:top w:val="none" w:sz="0" w:space="0" w:color="auto"/>
        <w:left w:val="none" w:sz="0" w:space="0" w:color="auto"/>
        <w:bottom w:val="none" w:sz="0" w:space="0" w:color="auto"/>
        <w:right w:val="none" w:sz="0" w:space="0" w:color="auto"/>
      </w:divBdr>
    </w:div>
    <w:div w:id="987632893">
      <w:bodyDiv w:val="1"/>
      <w:marLeft w:val="0"/>
      <w:marRight w:val="0"/>
      <w:marTop w:val="0"/>
      <w:marBottom w:val="0"/>
      <w:divBdr>
        <w:top w:val="none" w:sz="0" w:space="0" w:color="auto"/>
        <w:left w:val="none" w:sz="0" w:space="0" w:color="auto"/>
        <w:bottom w:val="none" w:sz="0" w:space="0" w:color="auto"/>
        <w:right w:val="none" w:sz="0" w:space="0" w:color="auto"/>
      </w:divBdr>
    </w:div>
    <w:div w:id="1072702013">
      <w:bodyDiv w:val="1"/>
      <w:marLeft w:val="0"/>
      <w:marRight w:val="0"/>
      <w:marTop w:val="0"/>
      <w:marBottom w:val="0"/>
      <w:divBdr>
        <w:top w:val="none" w:sz="0" w:space="0" w:color="auto"/>
        <w:left w:val="none" w:sz="0" w:space="0" w:color="auto"/>
        <w:bottom w:val="none" w:sz="0" w:space="0" w:color="auto"/>
        <w:right w:val="none" w:sz="0" w:space="0" w:color="auto"/>
      </w:divBdr>
    </w:div>
    <w:div w:id="1086272115">
      <w:bodyDiv w:val="1"/>
      <w:marLeft w:val="0"/>
      <w:marRight w:val="0"/>
      <w:marTop w:val="0"/>
      <w:marBottom w:val="0"/>
      <w:divBdr>
        <w:top w:val="none" w:sz="0" w:space="0" w:color="auto"/>
        <w:left w:val="none" w:sz="0" w:space="0" w:color="auto"/>
        <w:bottom w:val="none" w:sz="0" w:space="0" w:color="auto"/>
        <w:right w:val="none" w:sz="0" w:space="0" w:color="auto"/>
      </w:divBdr>
    </w:div>
    <w:div w:id="1090661849">
      <w:bodyDiv w:val="1"/>
      <w:marLeft w:val="0"/>
      <w:marRight w:val="0"/>
      <w:marTop w:val="0"/>
      <w:marBottom w:val="0"/>
      <w:divBdr>
        <w:top w:val="none" w:sz="0" w:space="0" w:color="auto"/>
        <w:left w:val="none" w:sz="0" w:space="0" w:color="auto"/>
        <w:bottom w:val="none" w:sz="0" w:space="0" w:color="auto"/>
        <w:right w:val="none" w:sz="0" w:space="0" w:color="auto"/>
      </w:divBdr>
    </w:div>
    <w:div w:id="1153717860">
      <w:bodyDiv w:val="1"/>
      <w:marLeft w:val="0"/>
      <w:marRight w:val="0"/>
      <w:marTop w:val="0"/>
      <w:marBottom w:val="0"/>
      <w:divBdr>
        <w:top w:val="none" w:sz="0" w:space="0" w:color="auto"/>
        <w:left w:val="none" w:sz="0" w:space="0" w:color="auto"/>
        <w:bottom w:val="none" w:sz="0" w:space="0" w:color="auto"/>
        <w:right w:val="none" w:sz="0" w:space="0" w:color="auto"/>
      </w:divBdr>
    </w:div>
    <w:div w:id="1197308321">
      <w:bodyDiv w:val="1"/>
      <w:marLeft w:val="0"/>
      <w:marRight w:val="0"/>
      <w:marTop w:val="0"/>
      <w:marBottom w:val="0"/>
      <w:divBdr>
        <w:top w:val="none" w:sz="0" w:space="0" w:color="auto"/>
        <w:left w:val="none" w:sz="0" w:space="0" w:color="auto"/>
        <w:bottom w:val="none" w:sz="0" w:space="0" w:color="auto"/>
        <w:right w:val="none" w:sz="0" w:space="0" w:color="auto"/>
      </w:divBdr>
    </w:div>
    <w:div w:id="1233931980">
      <w:bodyDiv w:val="1"/>
      <w:marLeft w:val="0"/>
      <w:marRight w:val="0"/>
      <w:marTop w:val="0"/>
      <w:marBottom w:val="0"/>
      <w:divBdr>
        <w:top w:val="none" w:sz="0" w:space="0" w:color="auto"/>
        <w:left w:val="none" w:sz="0" w:space="0" w:color="auto"/>
        <w:bottom w:val="none" w:sz="0" w:space="0" w:color="auto"/>
        <w:right w:val="none" w:sz="0" w:space="0" w:color="auto"/>
      </w:divBdr>
    </w:div>
    <w:div w:id="1248534049">
      <w:bodyDiv w:val="1"/>
      <w:marLeft w:val="0"/>
      <w:marRight w:val="0"/>
      <w:marTop w:val="0"/>
      <w:marBottom w:val="0"/>
      <w:divBdr>
        <w:top w:val="none" w:sz="0" w:space="0" w:color="auto"/>
        <w:left w:val="none" w:sz="0" w:space="0" w:color="auto"/>
        <w:bottom w:val="none" w:sz="0" w:space="0" w:color="auto"/>
        <w:right w:val="none" w:sz="0" w:space="0" w:color="auto"/>
      </w:divBdr>
    </w:div>
    <w:div w:id="1264456601">
      <w:bodyDiv w:val="1"/>
      <w:marLeft w:val="0"/>
      <w:marRight w:val="0"/>
      <w:marTop w:val="0"/>
      <w:marBottom w:val="0"/>
      <w:divBdr>
        <w:top w:val="none" w:sz="0" w:space="0" w:color="auto"/>
        <w:left w:val="none" w:sz="0" w:space="0" w:color="auto"/>
        <w:bottom w:val="none" w:sz="0" w:space="0" w:color="auto"/>
        <w:right w:val="none" w:sz="0" w:space="0" w:color="auto"/>
      </w:divBdr>
    </w:div>
    <w:div w:id="1286813735">
      <w:bodyDiv w:val="1"/>
      <w:marLeft w:val="0"/>
      <w:marRight w:val="0"/>
      <w:marTop w:val="0"/>
      <w:marBottom w:val="0"/>
      <w:divBdr>
        <w:top w:val="none" w:sz="0" w:space="0" w:color="auto"/>
        <w:left w:val="none" w:sz="0" w:space="0" w:color="auto"/>
        <w:bottom w:val="none" w:sz="0" w:space="0" w:color="auto"/>
        <w:right w:val="none" w:sz="0" w:space="0" w:color="auto"/>
      </w:divBdr>
    </w:div>
    <w:div w:id="1317877178">
      <w:bodyDiv w:val="1"/>
      <w:marLeft w:val="0"/>
      <w:marRight w:val="0"/>
      <w:marTop w:val="0"/>
      <w:marBottom w:val="0"/>
      <w:divBdr>
        <w:top w:val="none" w:sz="0" w:space="0" w:color="auto"/>
        <w:left w:val="none" w:sz="0" w:space="0" w:color="auto"/>
        <w:bottom w:val="none" w:sz="0" w:space="0" w:color="auto"/>
        <w:right w:val="none" w:sz="0" w:space="0" w:color="auto"/>
      </w:divBdr>
      <w:divsChild>
        <w:div w:id="582371622">
          <w:marLeft w:val="0"/>
          <w:marRight w:val="0"/>
          <w:marTop w:val="0"/>
          <w:marBottom w:val="0"/>
          <w:divBdr>
            <w:top w:val="none" w:sz="0" w:space="0" w:color="auto"/>
            <w:left w:val="none" w:sz="0" w:space="0" w:color="auto"/>
            <w:bottom w:val="none" w:sz="0" w:space="0" w:color="auto"/>
            <w:right w:val="none" w:sz="0" w:space="0" w:color="auto"/>
          </w:divBdr>
        </w:div>
      </w:divsChild>
    </w:div>
    <w:div w:id="1328166359">
      <w:bodyDiv w:val="1"/>
      <w:marLeft w:val="0"/>
      <w:marRight w:val="0"/>
      <w:marTop w:val="0"/>
      <w:marBottom w:val="0"/>
      <w:divBdr>
        <w:top w:val="none" w:sz="0" w:space="0" w:color="auto"/>
        <w:left w:val="none" w:sz="0" w:space="0" w:color="auto"/>
        <w:bottom w:val="none" w:sz="0" w:space="0" w:color="auto"/>
        <w:right w:val="none" w:sz="0" w:space="0" w:color="auto"/>
      </w:divBdr>
    </w:div>
    <w:div w:id="1351687134">
      <w:bodyDiv w:val="1"/>
      <w:marLeft w:val="0"/>
      <w:marRight w:val="0"/>
      <w:marTop w:val="0"/>
      <w:marBottom w:val="0"/>
      <w:divBdr>
        <w:top w:val="none" w:sz="0" w:space="0" w:color="auto"/>
        <w:left w:val="none" w:sz="0" w:space="0" w:color="auto"/>
        <w:bottom w:val="none" w:sz="0" w:space="0" w:color="auto"/>
        <w:right w:val="none" w:sz="0" w:space="0" w:color="auto"/>
      </w:divBdr>
    </w:div>
    <w:div w:id="1439255640">
      <w:bodyDiv w:val="1"/>
      <w:marLeft w:val="0"/>
      <w:marRight w:val="0"/>
      <w:marTop w:val="0"/>
      <w:marBottom w:val="0"/>
      <w:divBdr>
        <w:top w:val="none" w:sz="0" w:space="0" w:color="auto"/>
        <w:left w:val="none" w:sz="0" w:space="0" w:color="auto"/>
        <w:bottom w:val="none" w:sz="0" w:space="0" w:color="auto"/>
        <w:right w:val="none" w:sz="0" w:space="0" w:color="auto"/>
      </w:divBdr>
    </w:div>
    <w:div w:id="1451360526">
      <w:bodyDiv w:val="1"/>
      <w:marLeft w:val="0"/>
      <w:marRight w:val="0"/>
      <w:marTop w:val="0"/>
      <w:marBottom w:val="0"/>
      <w:divBdr>
        <w:top w:val="none" w:sz="0" w:space="0" w:color="auto"/>
        <w:left w:val="none" w:sz="0" w:space="0" w:color="auto"/>
        <w:bottom w:val="none" w:sz="0" w:space="0" w:color="auto"/>
        <w:right w:val="none" w:sz="0" w:space="0" w:color="auto"/>
      </w:divBdr>
    </w:div>
    <w:div w:id="1517769092">
      <w:bodyDiv w:val="1"/>
      <w:marLeft w:val="0"/>
      <w:marRight w:val="0"/>
      <w:marTop w:val="0"/>
      <w:marBottom w:val="0"/>
      <w:divBdr>
        <w:top w:val="none" w:sz="0" w:space="0" w:color="auto"/>
        <w:left w:val="none" w:sz="0" w:space="0" w:color="auto"/>
        <w:bottom w:val="none" w:sz="0" w:space="0" w:color="auto"/>
        <w:right w:val="none" w:sz="0" w:space="0" w:color="auto"/>
      </w:divBdr>
    </w:div>
    <w:div w:id="1536773406">
      <w:bodyDiv w:val="1"/>
      <w:marLeft w:val="0"/>
      <w:marRight w:val="0"/>
      <w:marTop w:val="0"/>
      <w:marBottom w:val="0"/>
      <w:divBdr>
        <w:top w:val="none" w:sz="0" w:space="0" w:color="auto"/>
        <w:left w:val="none" w:sz="0" w:space="0" w:color="auto"/>
        <w:bottom w:val="none" w:sz="0" w:space="0" w:color="auto"/>
        <w:right w:val="none" w:sz="0" w:space="0" w:color="auto"/>
      </w:divBdr>
    </w:div>
    <w:div w:id="1656909011">
      <w:bodyDiv w:val="1"/>
      <w:marLeft w:val="0"/>
      <w:marRight w:val="0"/>
      <w:marTop w:val="0"/>
      <w:marBottom w:val="0"/>
      <w:divBdr>
        <w:top w:val="none" w:sz="0" w:space="0" w:color="auto"/>
        <w:left w:val="none" w:sz="0" w:space="0" w:color="auto"/>
        <w:bottom w:val="none" w:sz="0" w:space="0" w:color="auto"/>
        <w:right w:val="none" w:sz="0" w:space="0" w:color="auto"/>
      </w:divBdr>
    </w:div>
    <w:div w:id="1657492680">
      <w:bodyDiv w:val="1"/>
      <w:marLeft w:val="0"/>
      <w:marRight w:val="0"/>
      <w:marTop w:val="0"/>
      <w:marBottom w:val="0"/>
      <w:divBdr>
        <w:top w:val="none" w:sz="0" w:space="0" w:color="auto"/>
        <w:left w:val="none" w:sz="0" w:space="0" w:color="auto"/>
        <w:bottom w:val="none" w:sz="0" w:space="0" w:color="auto"/>
        <w:right w:val="none" w:sz="0" w:space="0" w:color="auto"/>
      </w:divBdr>
    </w:div>
    <w:div w:id="1768576346">
      <w:bodyDiv w:val="1"/>
      <w:marLeft w:val="0"/>
      <w:marRight w:val="0"/>
      <w:marTop w:val="0"/>
      <w:marBottom w:val="0"/>
      <w:divBdr>
        <w:top w:val="none" w:sz="0" w:space="0" w:color="auto"/>
        <w:left w:val="none" w:sz="0" w:space="0" w:color="auto"/>
        <w:bottom w:val="none" w:sz="0" w:space="0" w:color="auto"/>
        <w:right w:val="none" w:sz="0" w:space="0" w:color="auto"/>
      </w:divBdr>
    </w:div>
    <w:div w:id="1799759055">
      <w:bodyDiv w:val="1"/>
      <w:marLeft w:val="0"/>
      <w:marRight w:val="0"/>
      <w:marTop w:val="0"/>
      <w:marBottom w:val="0"/>
      <w:divBdr>
        <w:top w:val="none" w:sz="0" w:space="0" w:color="auto"/>
        <w:left w:val="none" w:sz="0" w:space="0" w:color="auto"/>
        <w:bottom w:val="none" w:sz="0" w:space="0" w:color="auto"/>
        <w:right w:val="none" w:sz="0" w:space="0" w:color="auto"/>
      </w:divBdr>
    </w:div>
    <w:div w:id="1847283635">
      <w:bodyDiv w:val="1"/>
      <w:marLeft w:val="0"/>
      <w:marRight w:val="0"/>
      <w:marTop w:val="0"/>
      <w:marBottom w:val="0"/>
      <w:divBdr>
        <w:top w:val="none" w:sz="0" w:space="0" w:color="auto"/>
        <w:left w:val="none" w:sz="0" w:space="0" w:color="auto"/>
        <w:bottom w:val="none" w:sz="0" w:space="0" w:color="auto"/>
        <w:right w:val="none" w:sz="0" w:space="0" w:color="auto"/>
      </w:divBdr>
    </w:div>
    <w:div w:id="1859929282">
      <w:bodyDiv w:val="1"/>
      <w:marLeft w:val="0"/>
      <w:marRight w:val="0"/>
      <w:marTop w:val="0"/>
      <w:marBottom w:val="0"/>
      <w:divBdr>
        <w:top w:val="none" w:sz="0" w:space="0" w:color="auto"/>
        <w:left w:val="none" w:sz="0" w:space="0" w:color="auto"/>
        <w:bottom w:val="none" w:sz="0" w:space="0" w:color="auto"/>
        <w:right w:val="none" w:sz="0" w:space="0" w:color="auto"/>
      </w:divBdr>
    </w:div>
    <w:div w:id="1877228949">
      <w:bodyDiv w:val="1"/>
      <w:marLeft w:val="0"/>
      <w:marRight w:val="0"/>
      <w:marTop w:val="0"/>
      <w:marBottom w:val="0"/>
      <w:divBdr>
        <w:top w:val="none" w:sz="0" w:space="0" w:color="auto"/>
        <w:left w:val="none" w:sz="0" w:space="0" w:color="auto"/>
        <w:bottom w:val="none" w:sz="0" w:space="0" w:color="auto"/>
        <w:right w:val="none" w:sz="0" w:space="0" w:color="auto"/>
      </w:divBdr>
    </w:div>
    <w:div w:id="21357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9C3A4-220B-4155-BA35-B24A8150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225</Pages>
  <Words>72156</Words>
  <Characters>396861</Characters>
  <Application>Microsoft Office Word</Application>
  <DocSecurity>0</DocSecurity>
  <Lines>3307</Lines>
  <Paragraphs>936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468081</CharactersWithSpaces>
  <SharedDoc>false</SharedDoc>
  <HLinks>
    <vt:vector size="24" baseType="variant">
      <vt:variant>
        <vt:i4>6291515</vt:i4>
      </vt:variant>
      <vt:variant>
        <vt:i4>3</vt:i4>
      </vt:variant>
      <vt:variant>
        <vt:i4>0</vt:i4>
      </vt:variant>
      <vt:variant>
        <vt:i4>5</vt:i4>
      </vt:variant>
      <vt:variant>
        <vt:lpwstr>http://rpc.ift.org.mx/rpc/pdfs/0902526480026f21.pdf</vt:lpwstr>
      </vt:variant>
      <vt:variant>
        <vt:lpwstr/>
      </vt:variant>
      <vt:variant>
        <vt:i4>6291567</vt:i4>
      </vt:variant>
      <vt:variant>
        <vt:i4>0</vt:i4>
      </vt:variant>
      <vt:variant>
        <vt:i4>0</vt:i4>
      </vt:variant>
      <vt:variant>
        <vt:i4>5</vt:i4>
      </vt:variant>
      <vt:variant>
        <vt:lpwstr>http://rpc.ift.org.mx/rpc/pdfs/0902526480026f2e.pdf</vt:lpwstr>
      </vt:variant>
      <vt:variant>
        <vt:lpwstr/>
      </vt:variant>
      <vt:variant>
        <vt:i4>2162776</vt:i4>
      </vt:variant>
      <vt:variant>
        <vt:i4>3</vt:i4>
      </vt:variant>
      <vt:variant>
        <vt:i4>0</vt:i4>
      </vt:variant>
      <vt:variant>
        <vt:i4>5</vt:i4>
      </vt:variant>
      <vt:variant>
        <vt:lpwstr>http://www.dof.gob.mx/nota_detalle.php?codigo=4879079&amp;fecha=14/05/1997</vt:lpwstr>
      </vt:variant>
      <vt:variant>
        <vt:lpwstr/>
      </vt:variant>
      <vt:variant>
        <vt:i4>2686991</vt:i4>
      </vt:variant>
      <vt:variant>
        <vt:i4>0</vt:i4>
      </vt:variant>
      <vt:variant>
        <vt:i4>0</vt:i4>
      </vt:variant>
      <vt:variant>
        <vt:i4>5</vt:i4>
      </vt:variant>
      <vt:variant>
        <vt:lpwstr>http://dof.gob.mx/nota_detalle.php?codigo=4877450&amp;fecha=30/04/1997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Cumplimiento</dc:creator>
  <cp:keywords/>
  <cp:lastModifiedBy>Maria del Consuelo Gonzalez Moreno</cp:lastModifiedBy>
  <cp:revision>8</cp:revision>
  <cp:lastPrinted>2017-03-17T16:43:00Z</cp:lastPrinted>
  <dcterms:created xsi:type="dcterms:W3CDTF">2017-03-30T14:48:00Z</dcterms:created>
  <dcterms:modified xsi:type="dcterms:W3CDTF">2017-04-28T18:48:00Z</dcterms:modified>
</cp:coreProperties>
</file>