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43DC" w14:textId="6543CB48" w:rsidR="00663191" w:rsidRPr="007277EE" w:rsidRDefault="00663191" w:rsidP="00663191">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bookmarkStart w:id="0" w:name="_GoBack"/>
      <w:bookmarkEnd w:id="0"/>
      <w:r w:rsidRPr="007277EE">
        <w:rPr>
          <w:rFonts w:ascii="ITC Avant Garde" w:eastAsiaTheme="majorEastAsia" w:hAnsi="ITC Avant Garde" w:cstheme="majorBidi"/>
          <w:bCs w:val="0"/>
          <w:color w:val="000000" w:themeColor="text1"/>
          <w:kern w:val="0"/>
          <w:sz w:val="22"/>
          <w:szCs w:val="22"/>
          <w:lang w:eastAsia="en-US"/>
        </w:rPr>
        <w:t>VERSIÓN PÚBL</w:t>
      </w:r>
      <w:r w:rsidR="00B45A28" w:rsidRPr="007277EE">
        <w:rPr>
          <w:rFonts w:ascii="ITC Avant Garde" w:eastAsiaTheme="majorEastAsia" w:hAnsi="ITC Avant Garde" w:cstheme="majorBidi"/>
          <w:bCs w:val="0"/>
          <w:color w:val="000000" w:themeColor="text1"/>
          <w:kern w:val="0"/>
          <w:sz w:val="22"/>
          <w:szCs w:val="22"/>
          <w:lang w:eastAsia="en-US"/>
        </w:rPr>
        <w:t>ICA DEL ACUERDO P/IFT/080317/114</w:t>
      </w:r>
    </w:p>
    <w:p w14:paraId="499A447C" w14:textId="77777777" w:rsidR="00663191" w:rsidRPr="007277EE" w:rsidRDefault="00663191" w:rsidP="00663191">
      <w:pPr>
        <w:pStyle w:val="Default"/>
        <w:ind w:left="-284" w:right="-377"/>
        <w:jc w:val="both"/>
        <w:rPr>
          <w:rFonts w:ascii="ITC Avant Garde" w:hAnsi="ITC Avant Garde"/>
          <w:b/>
          <w:sz w:val="20"/>
          <w:szCs w:val="20"/>
        </w:rPr>
      </w:pPr>
      <w:r w:rsidRPr="007277EE">
        <w:rPr>
          <w:rFonts w:ascii="ITC Avant Garde" w:hAnsi="ITC Avant Garde"/>
          <w:b/>
          <w:sz w:val="20"/>
          <w:szCs w:val="20"/>
        </w:rPr>
        <w:t>DE LA SESIÓN DEL PLENO DEL INSTITUTO FEDERAL DE TELECOMUNICACIONES EN SU X SESIÓN ORDINARIA DEL 2017, CELEBRADA EL 8 DE MARZO DE 2017.</w:t>
      </w:r>
    </w:p>
    <w:p w14:paraId="3E4222BD" w14:textId="77777777" w:rsidR="00663191" w:rsidRPr="007277EE" w:rsidRDefault="00663191" w:rsidP="00663191">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7277EE">
        <w:rPr>
          <w:rFonts w:ascii="ITC Avant Garde" w:eastAsia="Arial" w:hAnsi="ITC Avant Garde" w:cs="Arial"/>
          <w:b/>
          <w:color w:val="000000"/>
          <w:sz w:val="21"/>
          <w:szCs w:val="21"/>
          <w:lang w:eastAsia="es-MX"/>
        </w:rPr>
        <w:t>LEYENDA DE LA CLASIFICACIÓN</w:t>
      </w:r>
    </w:p>
    <w:p w14:paraId="0A3B7066" w14:textId="77777777" w:rsidR="00663191" w:rsidRPr="007277EE" w:rsidRDefault="00663191" w:rsidP="00663191">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7277EE">
        <w:rPr>
          <w:rFonts w:ascii="ITC Avant Garde" w:eastAsia="Times New Roman" w:hAnsi="ITC Avant Garde"/>
          <w:b/>
          <w:bCs/>
          <w:color w:val="000000"/>
          <w:sz w:val="20"/>
          <w:szCs w:val="20"/>
          <w:lang w:eastAsia="es-MX"/>
        </w:rPr>
        <w:t>Fecha de Clasificación:</w:t>
      </w:r>
      <w:r w:rsidRPr="007277EE">
        <w:rPr>
          <w:rFonts w:ascii="ITC Avant Garde" w:eastAsia="Times New Roman" w:hAnsi="ITC Avant Garde"/>
          <w:bCs/>
          <w:color w:val="000000"/>
          <w:sz w:val="20"/>
          <w:szCs w:val="20"/>
          <w:lang w:eastAsia="es-MX"/>
        </w:rPr>
        <w:t xml:space="preserve"> </w:t>
      </w:r>
      <w:r w:rsidRPr="007277EE">
        <w:rPr>
          <w:rFonts w:ascii="ITC Avant Garde" w:hAnsi="ITC Avant Garde"/>
          <w:sz w:val="20"/>
          <w:szCs w:val="20"/>
        </w:rPr>
        <w:t>8 de marzo de 2017</w:t>
      </w:r>
      <w:r w:rsidRPr="007277EE">
        <w:rPr>
          <w:rFonts w:ascii="ITC Avant Garde" w:eastAsia="Times New Roman" w:hAnsi="ITC Avant Garde"/>
          <w:bCs/>
          <w:color w:val="000000"/>
          <w:sz w:val="20"/>
          <w:szCs w:val="20"/>
          <w:lang w:eastAsia="es-MX"/>
        </w:rPr>
        <w:t xml:space="preserve">. </w:t>
      </w:r>
    </w:p>
    <w:p w14:paraId="2553B453" w14:textId="77777777" w:rsidR="00663191" w:rsidRPr="007277EE" w:rsidRDefault="00663191" w:rsidP="00663191">
      <w:pPr>
        <w:pStyle w:val="Textoindependiente"/>
        <w:spacing w:after="0" w:line="360" w:lineRule="auto"/>
        <w:ind w:left="-284" w:right="-425"/>
        <w:jc w:val="both"/>
        <w:rPr>
          <w:rFonts w:ascii="ITC Avant Garde" w:hAnsi="ITC Avant Garde"/>
          <w:sz w:val="20"/>
          <w:szCs w:val="20"/>
        </w:rPr>
      </w:pPr>
      <w:r w:rsidRPr="007277EE">
        <w:rPr>
          <w:rFonts w:ascii="ITC Avant Garde" w:eastAsia="Times New Roman" w:hAnsi="ITC Avant Garde"/>
          <w:b/>
          <w:bCs/>
          <w:color w:val="000000"/>
          <w:sz w:val="20"/>
          <w:szCs w:val="20"/>
          <w:lang w:eastAsia="es-MX"/>
        </w:rPr>
        <w:t>Unidad Administrativa:</w:t>
      </w:r>
      <w:r w:rsidRPr="007277EE">
        <w:rPr>
          <w:rFonts w:ascii="ITC Avant Garde" w:eastAsia="Times New Roman" w:hAnsi="ITC Avant Garde"/>
          <w:bCs/>
          <w:color w:val="000000"/>
          <w:sz w:val="20"/>
          <w:szCs w:val="20"/>
          <w:lang w:eastAsia="es-MX"/>
        </w:rPr>
        <w:t xml:space="preserve"> </w:t>
      </w:r>
      <w:r w:rsidRPr="007277EE">
        <w:rPr>
          <w:rFonts w:ascii="ITC Avant Garde" w:hAnsi="ITC Avant Garde"/>
          <w:sz w:val="20"/>
          <w:szCs w:val="20"/>
        </w:rPr>
        <w:t>Secretaría Técnica del Pleno.</w:t>
      </w:r>
    </w:p>
    <w:p w14:paraId="1739A1A2" w14:textId="439512F5" w:rsidR="00663191" w:rsidRPr="007277EE" w:rsidRDefault="00663191" w:rsidP="00663191">
      <w:pPr>
        <w:pStyle w:val="Textoindependiente"/>
        <w:spacing w:after="0" w:line="360" w:lineRule="auto"/>
        <w:ind w:left="-284" w:right="-425"/>
        <w:jc w:val="both"/>
        <w:rPr>
          <w:rFonts w:ascii="ITC Avant Garde" w:hAnsi="ITC Avant Garde"/>
          <w:sz w:val="20"/>
          <w:szCs w:val="20"/>
        </w:rPr>
      </w:pPr>
      <w:r w:rsidRPr="007277EE">
        <w:rPr>
          <w:rFonts w:ascii="ITC Avant Garde" w:hAnsi="ITC Avant Garde"/>
          <w:b/>
          <w:sz w:val="20"/>
          <w:szCs w:val="20"/>
        </w:rPr>
        <w:t>Clasificación:</w:t>
      </w:r>
      <w:r w:rsidRPr="007277EE">
        <w:rPr>
          <w:rFonts w:ascii="ITC Avant Garde" w:hAnsi="ITC Avant Garde"/>
          <w:sz w:val="20"/>
          <w:szCs w:val="20"/>
        </w:rPr>
        <w:t xml:space="preserve"> Confidencial, </w:t>
      </w:r>
      <w:r w:rsidR="00B45A28" w:rsidRPr="007277EE">
        <w:rPr>
          <w:rFonts w:ascii="ITC Avant Garde" w:hAnsi="ITC Avant Garde" w:cs="Tahoma"/>
          <w:color w:val="000000"/>
          <w:sz w:val="20"/>
          <w:szCs w:val="20"/>
          <w:lang w:eastAsia="es-MX"/>
        </w:rPr>
        <w:t>de 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30 de marzo de 2017</w:t>
      </w:r>
      <w:r w:rsidRPr="007277EE">
        <w:rPr>
          <w:rFonts w:ascii="ITC Avant Garde" w:hAnsi="ITC Avant Garde"/>
          <w:sz w:val="20"/>
          <w:szCs w:val="20"/>
        </w:rPr>
        <w:t>.</w:t>
      </w:r>
    </w:p>
    <w:p w14:paraId="18FA7049" w14:textId="39C84FAC" w:rsidR="00663191" w:rsidRPr="007277EE" w:rsidRDefault="00663191" w:rsidP="00663191">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7277EE">
        <w:rPr>
          <w:rFonts w:ascii="ITC Avant Garde" w:eastAsia="Times New Roman" w:hAnsi="ITC Avant Garde"/>
          <w:b/>
          <w:bCs/>
          <w:color w:val="000000"/>
          <w:sz w:val="20"/>
          <w:szCs w:val="20"/>
          <w:lang w:eastAsia="es-MX"/>
        </w:rPr>
        <w:t>Núm. de Resolución:</w:t>
      </w:r>
      <w:r w:rsidRPr="007277EE">
        <w:rPr>
          <w:rFonts w:ascii="ITC Avant Garde" w:eastAsia="Times New Roman" w:hAnsi="ITC Avant Garde"/>
          <w:bCs/>
          <w:color w:val="000000"/>
          <w:sz w:val="20"/>
          <w:szCs w:val="20"/>
          <w:lang w:eastAsia="es-MX"/>
        </w:rPr>
        <w:t xml:space="preserve"> </w:t>
      </w:r>
      <w:r w:rsidRPr="007277EE">
        <w:rPr>
          <w:rFonts w:ascii="ITC Avant Garde" w:hAnsi="ITC Avant Garde"/>
          <w:sz w:val="20"/>
          <w:szCs w:val="20"/>
        </w:rPr>
        <w:t>P/IFT/080317/11</w:t>
      </w:r>
      <w:r w:rsidR="00B45A28" w:rsidRPr="007277EE">
        <w:rPr>
          <w:rFonts w:ascii="ITC Avant Garde" w:hAnsi="ITC Avant Garde"/>
          <w:sz w:val="20"/>
          <w:szCs w:val="20"/>
        </w:rPr>
        <w:t>4</w:t>
      </w:r>
      <w:r w:rsidRPr="007277EE">
        <w:rPr>
          <w:rFonts w:ascii="ITC Avant Garde" w:hAnsi="ITC Avant Garde"/>
          <w:sz w:val="20"/>
          <w:szCs w:val="20"/>
        </w:rPr>
        <w:t>.</w:t>
      </w:r>
    </w:p>
    <w:p w14:paraId="5AB26F58" w14:textId="723BE8B4" w:rsidR="00663191" w:rsidRPr="007277EE" w:rsidRDefault="00663191" w:rsidP="00663191">
      <w:pPr>
        <w:pStyle w:val="Textoindependiente"/>
        <w:spacing w:after="0" w:line="360" w:lineRule="auto"/>
        <w:ind w:left="-284" w:right="-425"/>
        <w:jc w:val="both"/>
        <w:rPr>
          <w:rFonts w:ascii="ITC Avant Garde" w:hAnsi="ITC Avant Garde"/>
          <w:sz w:val="20"/>
          <w:szCs w:val="20"/>
        </w:rPr>
      </w:pPr>
      <w:r w:rsidRPr="007277EE">
        <w:rPr>
          <w:rFonts w:ascii="ITC Avant Garde" w:eastAsia="Times New Roman" w:hAnsi="ITC Avant Garde"/>
          <w:b/>
          <w:bCs/>
          <w:color w:val="000000"/>
          <w:sz w:val="20"/>
          <w:szCs w:val="20"/>
          <w:lang w:eastAsia="es-MX"/>
        </w:rPr>
        <w:t>Descripción del asunto:</w:t>
      </w:r>
      <w:r w:rsidRPr="007277EE">
        <w:rPr>
          <w:rFonts w:ascii="ITC Avant Garde" w:eastAsia="Times New Roman" w:hAnsi="ITC Avant Garde"/>
          <w:bCs/>
          <w:color w:val="000000"/>
          <w:sz w:val="20"/>
          <w:szCs w:val="20"/>
          <w:lang w:eastAsia="es-MX"/>
        </w:rPr>
        <w:t xml:space="preserve"> </w:t>
      </w:r>
      <w:r w:rsidR="00B45A28" w:rsidRPr="007277EE">
        <w:rPr>
          <w:rFonts w:ascii="ITC Avant Garde" w:hAnsi="ITC Avant Garde"/>
          <w:sz w:val="20"/>
          <w:szCs w:val="20"/>
        </w:rPr>
        <w:t xml:space="preserve">Resolución mediante la cual el Pleno del Instituto Federal de Telecomunicaciones impone multa y declara la pérdida de bienes en beneficio de la Nación, derivado del procedimiento administrativo iniciado en contra de </w:t>
      </w:r>
      <w:r w:rsidR="00B45A28" w:rsidRPr="007277EE">
        <w:rPr>
          <w:rFonts w:ascii="ITC Avant Garde" w:eastAsia="Times New Roman" w:hAnsi="ITC Avant Garde"/>
          <w:b/>
          <w:bCs/>
          <w:color w:val="0000CC"/>
          <w:sz w:val="20"/>
          <w:szCs w:val="20"/>
          <w:lang w:eastAsia="es-MX"/>
        </w:rPr>
        <w:t xml:space="preserve">“CONFIDENCIAL POR LEY” </w:t>
      </w:r>
      <w:r w:rsidR="00B45A28" w:rsidRPr="007277EE">
        <w:rPr>
          <w:rFonts w:ascii="ITC Avant Garde" w:hAnsi="ITC Avant Garde"/>
          <w:sz w:val="20"/>
          <w:szCs w:val="20"/>
        </w:rPr>
        <w:t>en su carácter de propietario del inmueble donde se detectaron las instalaciones de la estación de radiodifusión, operando en la frecuencia 98.1 MHz, en el Municipio de San Miguel de Allende, Estado de Guanajuato, sin contar con la respectiva concesión o permiso para prestar servicios de radiodifusión.</w:t>
      </w:r>
    </w:p>
    <w:p w14:paraId="0A66601C" w14:textId="3F420251" w:rsidR="00663191" w:rsidRPr="007277EE" w:rsidRDefault="00663191" w:rsidP="00663191">
      <w:pPr>
        <w:pStyle w:val="Textoindependiente"/>
        <w:spacing w:after="0" w:line="360" w:lineRule="auto"/>
        <w:ind w:left="-284" w:right="-425"/>
        <w:jc w:val="both"/>
        <w:rPr>
          <w:rFonts w:ascii="ITC Avant Garde" w:hAnsi="ITC Avant Garde"/>
          <w:sz w:val="20"/>
          <w:szCs w:val="20"/>
        </w:rPr>
      </w:pPr>
      <w:r w:rsidRPr="007277EE">
        <w:rPr>
          <w:rFonts w:ascii="ITC Avant Garde" w:eastAsia="Times New Roman" w:hAnsi="ITC Avant Garde"/>
          <w:b/>
          <w:bCs/>
          <w:color w:val="000000"/>
          <w:sz w:val="20"/>
          <w:szCs w:val="20"/>
          <w:lang w:eastAsia="es-MX"/>
        </w:rPr>
        <w:t>Fundamento legal:</w:t>
      </w:r>
      <w:r w:rsidRPr="007277EE">
        <w:rPr>
          <w:rFonts w:ascii="ITC Avant Garde" w:eastAsia="Times New Roman" w:hAnsi="ITC Avant Garde"/>
          <w:bCs/>
          <w:color w:val="000000"/>
          <w:sz w:val="20"/>
          <w:szCs w:val="20"/>
          <w:lang w:eastAsia="es-MX"/>
        </w:rPr>
        <w:t xml:space="preserve"> </w:t>
      </w:r>
      <w:r w:rsidR="00B45A28" w:rsidRPr="007277EE">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1481BD2F" w14:textId="5029E089" w:rsidR="00663191" w:rsidRPr="007277EE" w:rsidRDefault="00663191" w:rsidP="00663191">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7277EE">
        <w:rPr>
          <w:rFonts w:ascii="ITC Avant Garde" w:eastAsia="Times New Roman" w:hAnsi="ITC Avant Garde"/>
          <w:b/>
          <w:bCs/>
          <w:color w:val="000000"/>
          <w:sz w:val="20"/>
          <w:szCs w:val="20"/>
          <w:lang w:eastAsia="es-MX"/>
        </w:rPr>
        <w:t>Motivación:</w:t>
      </w:r>
      <w:r w:rsidRPr="007277EE">
        <w:rPr>
          <w:rFonts w:ascii="ITC Avant Garde" w:eastAsia="Times New Roman" w:hAnsi="ITC Avant Garde"/>
          <w:bCs/>
          <w:color w:val="000000"/>
          <w:sz w:val="20"/>
          <w:szCs w:val="20"/>
          <w:lang w:eastAsia="es-MX"/>
        </w:rPr>
        <w:t xml:space="preserve"> </w:t>
      </w:r>
      <w:r w:rsidR="00B45A28" w:rsidRPr="007277EE">
        <w:rPr>
          <w:rFonts w:ascii="ITC Avant Garde" w:hAnsi="ITC Avant Garde"/>
          <w:sz w:val="20"/>
          <w:szCs w:val="20"/>
        </w:rPr>
        <w:t>Contiene datos personales concernientes a una persona identificada o identificable</w:t>
      </w:r>
      <w:r w:rsidRPr="007277EE">
        <w:rPr>
          <w:rFonts w:ascii="ITC Avant Garde" w:hAnsi="ITC Avant Garde"/>
          <w:sz w:val="20"/>
          <w:szCs w:val="20"/>
        </w:rPr>
        <w:t>.</w:t>
      </w:r>
    </w:p>
    <w:p w14:paraId="50437197" w14:textId="77777777" w:rsidR="00663191" w:rsidRPr="007277EE" w:rsidRDefault="00663191" w:rsidP="00663191">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7277EE">
        <w:rPr>
          <w:rFonts w:ascii="ITC Avant Garde" w:eastAsia="Times New Roman" w:hAnsi="ITC Avant Garde"/>
          <w:b/>
          <w:bCs/>
          <w:color w:val="000000"/>
          <w:sz w:val="20"/>
          <w:szCs w:val="20"/>
          <w:lang w:eastAsia="es-MX"/>
        </w:rPr>
        <w:t>Secciones Confidenciales:</w:t>
      </w:r>
      <w:r w:rsidRPr="007277EE">
        <w:rPr>
          <w:rFonts w:ascii="ITC Avant Garde" w:eastAsia="Times New Roman" w:hAnsi="ITC Avant Garde"/>
          <w:bCs/>
          <w:color w:val="000000"/>
          <w:sz w:val="20"/>
          <w:szCs w:val="20"/>
          <w:lang w:eastAsia="es-MX"/>
        </w:rPr>
        <w:t xml:space="preserve"> Las secciones marcadas en color azul con la inscripción que dice </w:t>
      </w:r>
      <w:r w:rsidRPr="007277EE">
        <w:rPr>
          <w:rFonts w:ascii="ITC Avant Garde" w:eastAsia="Times New Roman" w:hAnsi="ITC Avant Garde"/>
          <w:b/>
          <w:bCs/>
          <w:color w:val="0000CC"/>
          <w:sz w:val="20"/>
          <w:szCs w:val="20"/>
          <w:lang w:eastAsia="es-MX"/>
        </w:rPr>
        <w:t>“CONFIDENCIAL POR LEY”</w:t>
      </w:r>
      <w:r w:rsidRPr="007277EE">
        <w:rPr>
          <w:rFonts w:ascii="ITC Avant Garde" w:eastAsia="Times New Roman" w:hAnsi="ITC Avant Garde"/>
          <w:bCs/>
          <w:color w:val="000000"/>
          <w:sz w:val="20"/>
          <w:szCs w:val="20"/>
          <w:lang w:eastAsia="es-MX"/>
        </w:rPr>
        <w:t>.</w:t>
      </w:r>
    </w:p>
    <w:p w14:paraId="46698C91" w14:textId="77777777" w:rsidR="00663191" w:rsidRPr="007277EE" w:rsidRDefault="00663191" w:rsidP="00663191">
      <w:pPr>
        <w:pStyle w:val="Textoindependiente"/>
        <w:spacing w:after="0" w:line="360" w:lineRule="auto"/>
        <w:jc w:val="both"/>
        <w:rPr>
          <w:rFonts w:ascii="ITC Avant Garde" w:eastAsia="Times New Roman" w:hAnsi="ITC Avant Garde"/>
          <w:bCs/>
          <w:color w:val="000000"/>
          <w:sz w:val="20"/>
          <w:szCs w:val="20"/>
          <w:lang w:eastAsia="es-MX"/>
        </w:rPr>
        <w:sectPr w:rsidR="00663191" w:rsidRPr="007277EE" w:rsidSect="00663191">
          <w:headerReference w:type="even" r:id="rId8"/>
          <w:headerReference w:type="default" r:id="rId9"/>
          <w:footerReference w:type="default" r:id="rId10"/>
          <w:headerReference w:type="first" r:id="rId11"/>
          <w:pgSz w:w="12240" w:h="15840"/>
          <w:pgMar w:top="2127" w:right="1750" w:bottom="1418" w:left="1701" w:header="709" w:footer="992" w:gutter="0"/>
          <w:cols w:space="708"/>
          <w:docGrid w:linePitch="360"/>
        </w:sectPr>
      </w:pPr>
    </w:p>
    <w:p w14:paraId="49B675AC" w14:textId="77777777" w:rsidR="0020248C" w:rsidRPr="007277EE" w:rsidRDefault="00B16358" w:rsidP="0020248C">
      <w:pPr>
        <w:pStyle w:val="Ttulo1"/>
        <w:spacing w:before="240" w:beforeAutospacing="0" w:after="240" w:afterAutospacing="0"/>
        <w:ind w:right="4727"/>
        <w:jc w:val="both"/>
        <w:rPr>
          <w:rFonts w:ascii="ITC Avant Garde" w:hAnsi="ITC Avant Garde"/>
          <w:sz w:val="22"/>
        </w:rPr>
      </w:pPr>
      <w:r w:rsidRPr="007277EE">
        <w:rPr>
          <w:rFonts w:ascii="ITC Avant Garde" w:hAnsi="ITC Avant Garde"/>
          <w:sz w:val="22"/>
        </w:rPr>
        <w:lastRenderedPageBreak/>
        <w:t>C.</w:t>
      </w:r>
      <w:r w:rsidRPr="007277EE">
        <w:rPr>
          <w:rFonts w:ascii="ITC Avant Garde" w:hAnsi="ITC Avant Garde"/>
          <w:color w:val="0000FF"/>
          <w:sz w:val="22"/>
        </w:rPr>
        <w:t xml:space="preserve"> </w:t>
      </w:r>
      <w:r w:rsidR="00D435DE" w:rsidRPr="007277EE">
        <w:rPr>
          <w:rFonts w:ascii="ITC Avant Garde" w:hAnsi="ITC Avant Garde"/>
          <w:color w:val="0000FF"/>
          <w:sz w:val="22"/>
        </w:rPr>
        <w:t>“CONFIDENCIAL POR LEY”</w:t>
      </w:r>
      <w:r w:rsidR="000F2855" w:rsidRPr="007277EE">
        <w:rPr>
          <w:rFonts w:ascii="ITC Avant Garde" w:hAnsi="ITC Avant Garde"/>
          <w:sz w:val="22"/>
        </w:rPr>
        <w:t xml:space="preserve"> EN SU CARÁCTER DE </w:t>
      </w:r>
      <w:r w:rsidR="00300022" w:rsidRPr="007277EE">
        <w:rPr>
          <w:rFonts w:ascii="ITC Avant Garde" w:hAnsi="ITC Avant Garde"/>
          <w:sz w:val="22"/>
        </w:rPr>
        <w:t>PROPIETARIO</w:t>
      </w:r>
      <w:r w:rsidRPr="007277EE">
        <w:rPr>
          <w:rFonts w:ascii="ITC Avant Garde" w:hAnsi="ITC Avant Garde"/>
          <w:sz w:val="22"/>
        </w:rPr>
        <w:t xml:space="preserve"> DEL INMUEBLE DONDE SE DETECTARON LAS INSTALACIONES DE LA ESTACIÓN DE RADIODIFUSIÓN, </w:t>
      </w:r>
      <w:r w:rsidR="000F2855" w:rsidRPr="007277EE">
        <w:rPr>
          <w:rFonts w:ascii="ITC Avant Garde" w:hAnsi="ITC Avant Garde"/>
          <w:sz w:val="22"/>
        </w:rPr>
        <w:t>CON LA QUE SE</w:t>
      </w:r>
    </w:p>
    <w:p w14:paraId="6ECFDBF1" w14:textId="77CD2152" w:rsidR="004F3596" w:rsidRPr="007277EE" w:rsidRDefault="00D435DE" w:rsidP="0020248C">
      <w:pPr>
        <w:pStyle w:val="Textoindependiente"/>
        <w:spacing w:before="240" w:after="240" w:line="360" w:lineRule="auto"/>
        <w:jc w:val="both"/>
        <w:rPr>
          <w:rFonts w:ascii="ITC Avant Garde" w:eastAsia="Times New Roman" w:hAnsi="ITC Avant Garde"/>
          <w:b/>
          <w:bCs/>
          <w:color w:val="0000FF"/>
          <w:lang w:eastAsia="es-MX"/>
        </w:rPr>
      </w:pPr>
      <w:r w:rsidRPr="007277EE">
        <w:rPr>
          <w:rFonts w:ascii="ITC Avant Garde" w:eastAsia="Times New Roman" w:hAnsi="ITC Avant Garde"/>
          <w:b/>
          <w:bCs/>
          <w:color w:val="0000FF"/>
          <w:lang w:eastAsia="es-MX"/>
        </w:rPr>
        <w:t>“CONFIDENCIAL POR LEY”</w:t>
      </w:r>
    </w:p>
    <w:p w14:paraId="3735A82F" w14:textId="28CB8C14" w:rsidR="004F3596" w:rsidRPr="007277EE" w:rsidRDefault="004C0C2C" w:rsidP="0020248C">
      <w:pPr>
        <w:pStyle w:val="Textoindependiente"/>
        <w:spacing w:before="240" w:after="240" w:line="360" w:lineRule="auto"/>
        <w:jc w:val="both"/>
        <w:rPr>
          <w:rFonts w:ascii="ITC Avant Garde" w:hAnsi="ITC Avant Garde"/>
          <w:color w:val="000000"/>
        </w:rPr>
      </w:pPr>
      <w:r w:rsidRPr="007277EE">
        <w:rPr>
          <w:rFonts w:ascii="ITC Avant Garde" w:eastAsia="Times New Roman" w:hAnsi="ITC Avant Garde"/>
          <w:b/>
          <w:bCs/>
          <w:color w:val="000000"/>
          <w:lang w:eastAsia="es-MX"/>
        </w:rPr>
        <w:t xml:space="preserve">Ciudad de </w:t>
      </w:r>
      <w:r w:rsidR="00AD7161" w:rsidRPr="007277EE">
        <w:rPr>
          <w:rFonts w:ascii="ITC Avant Garde" w:eastAsia="Times New Roman" w:hAnsi="ITC Avant Garde"/>
          <w:b/>
          <w:bCs/>
          <w:color w:val="000000"/>
          <w:lang w:eastAsia="es-MX"/>
        </w:rPr>
        <w:t xml:space="preserve">México, a </w:t>
      </w:r>
      <w:r w:rsidR="00514A5B" w:rsidRPr="007277EE">
        <w:rPr>
          <w:rFonts w:ascii="ITC Avant Garde" w:eastAsia="Times New Roman" w:hAnsi="ITC Avant Garde"/>
          <w:b/>
          <w:bCs/>
          <w:color w:val="000000"/>
          <w:lang w:eastAsia="es-MX"/>
        </w:rPr>
        <w:t xml:space="preserve">ocho </w:t>
      </w:r>
      <w:r w:rsidR="003D600E" w:rsidRPr="007277EE">
        <w:rPr>
          <w:rFonts w:ascii="ITC Avant Garde" w:eastAsia="Times New Roman" w:hAnsi="ITC Avant Garde"/>
          <w:b/>
          <w:bCs/>
          <w:color w:val="000000"/>
          <w:lang w:eastAsia="es-MX"/>
        </w:rPr>
        <w:t xml:space="preserve">de marzo </w:t>
      </w:r>
      <w:r w:rsidR="00B16358" w:rsidRPr="007277EE">
        <w:rPr>
          <w:rFonts w:ascii="ITC Avant Garde" w:eastAsia="Times New Roman" w:hAnsi="ITC Avant Garde"/>
          <w:b/>
          <w:bCs/>
          <w:color w:val="000000"/>
          <w:lang w:eastAsia="es-MX"/>
        </w:rPr>
        <w:t>dos mil diecis</w:t>
      </w:r>
      <w:r w:rsidR="00B86F42" w:rsidRPr="007277EE">
        <w:rPr>
          <w:rFonts w:ascii="ITC Avant Garde" w:eastAsia="Times New Roman" w:hAnsi="ITC Avant Garde"/>
          <w:b/>
          <w:bCs/>
          <w:color w:val="000000"/>
          <w:lang w:eastAsia="es-MX"/>
        </w:rPr>
        <w:t>iete</w:t>
      </w:r>
      <w:r w:rsidR="004F3596" w:rsidRPr="007277EE">
        <w:rPr>
          <w:rFonts w:ascii="ITC Avant Garde" w:eastAsia="Times New Roman" w:hAnsi="ITC Avant Garde"/>
          <w:b/>
          <w:bCs/>
          <w:color w:val="000000"/>
          <w:lang w:eastAsia="es-MX"/>
        </w:rPr>
        <w:t>.-</w:t>
      </w:r>
      <w:r w:rsidR="004F3596" w:rsidRPr="007277EE">
        <w:rPr>
          <w:rFonts w:ascii="ITC Avant Garde" w:eastAsia="Times New Roman" w:hAnsi="ITC Avant Garde"/>
          <w:bCs/>
          <w:color w:val="000000"/>
          <w:lang w:eastAsia="es-MX"/>
        </w:rPr>
        <w:t xml:space="preserve"> Visto para resolver el expediente </w:t>
      </w:r>
      <w:r w:rsidR="008711F2" w:rsidRPr="007277EE">
        <w:rPr>
          <w:rFonts w:ascii="ITC Avant Garde" w:hAnsi="ITC Avant Garde"/>
          <w:b/>
        </w:rPr>
        <w:t>E-IFT.UC.DG-SAN.</w:t>
      </w:r>
      <w:r w:rsidR="00B16358" w:rsidRPr="007277EE">
        <w:rPr>
          <w:rFonts w:ascii="ITC Avant Garde" w:hAnsi="ITC Avant Garde"/>
          <w:b/>
        </w:rPr>
        <w:t>II</w:t>
      </w:r>
      <w:r w:rsidR="008711F2" w:rsidRPr="007277EE">
        <w:rPr>
          <w:rFonts w:ascii="ITC Avant Garde" w:hAnsi="ITC Avant Garde"/>
          <w:b/>
        </w:rPr>
        <w:t>.</w:t>
      </w:r>
      <w:r w:rsidR="006C4C89" w:rsidRPr="007277EE">
        <w:rPr>
          <w:rFonts w:ascii="ITC Avant Garde" w:hAnsi="ITC Avant Garde"/>
          <w:b/>
        </w:rPr>
        <w:t>0</w:t>
      </w:r>
      <w:r w:rsidR="00300022" w:rsidRPr="007277EE">
        <w:rPr>
          <w:rFonts w:ascii="ITC Avant Garde" w:hAnsi="ITC Avant Garde"/>
          <w:b/>
        </w:rPr>
        <w:t>225</w:t>
      </w:r>
      <w:r w:rsidR="008711F2" w:rsidRPr="007277EE">
        <w:rPr>
          <w:rFonts w:ascii="ITC Avant Garde" w:hAnsi="ITC Avant Garde"/>
          <w:b/>
        </w:rPr>
        <w:t>/201</w:t>
      </w:r>
      <w:r w:rsidR="00784A88" w:rsidRPr="007277EE">
        <w:rPr>
          <w:rFonts w:ascii="ITC Avant Garde" w:hAnsi="ITC Avant Garde"/>
          <w:b/>
        </w:rPr>
        <w:t>6</w:t>
      </w:r>
      <w:r w:rsidR="004F3596" w:rsidRPr="007277EE">
        <w:rPr>
          <w:rFonts w:ascii="ITC Avant Garde" w:eastAsia="Times New Roman" w:hAnsi="ITC Avant Garde"/>
          <w:bCs/>
          <w:color w:val="000000"/>
          <w:lang w:eastAsia="es-MX"/>
        </w:rPr>
        <w:t xml:space="preserve">, </w:t>
      </w:r>
      <w:r w:rsidR="007C78F4" w:rsidRPr="007277EE">
        <w:rPr>
          <w:rFonts w:ascii="ITC Avant Garde" w:eastAsia="Times New Roman" w:hAnsi="ITC Avant Garde"/>
          <w:bCs/>
          <w:color w:val="000000"/>
          <w:lang w:eastAsia="es-MX"/>
        </w:rPr>
        <w:t>formado con motivo del procedimiento administrativo de imposición de sanci</w:t>
      </w:r>
      <w:r w:rsidR="00454263" w:rsidRPr="007277EE">
        <w:rPr>
          <w:rFonts w:ascii="ITC Avant Garde" w:eastAsia="Times New Roman" w:hAnsi="ITC Avant Garde"/>
          <w:bCs/>
          <w:color w:val="000000"/>
          <w:lang w:eastAsia="es-MX"/>
        </w:rPr>
        <w:t>ones</w:t>
      </w:r>
      <w:r w:rsidR="007C78F4" w:rsidRPr="007277EE">
        <w:rPr>
          <w:rFonts w:ascii="ITC Avant Garde" w:eastAsia="Times New Roman" w:hAnsi="ITC Avant Garde"/>
          <w:bCs/>
          <w:color w:val="000000"/>
          <w:lang w:eastAsia="es-MX"/>
        </w:rPr>
        <w:t xml:space="preserve"> y declaratoria de pérdida de bienes, instalaciones y equipos en beneficio de la Nación, iniciado mediante acuerdo de</w:t>
      </w:r>
      <w:r w:rsidR="004F3596" w:rsidRPr="007277EE">
        <w:rPr>
          <w:rFonts w:ascii="ITC Avant Garde" w:eastAsia="Times New Roman" w:hAnsi="ITC Avant Garde"/>
          <w:bCs/>
          <w:color w:val="000000"/>
          <w:lang w:eastAsia="es-MX"/>
        </w:rPr>
        <w:t xml:space="preserve"> </w:t>
      </w:r>
      <w:r w:rsidR="00300022" w:rsidRPr="007277EE">
        <w:rPr>
          <w:rFonts w:ascii="ITC Avant Garde" w:eastAsia="Times New Roman" w:hAnsi="ITC Avant Garde"/>
          <w:bCs/>
          <w:color w:val="000000"/>
          <w:lang w:eastAsia="es-MX"/>
        </w:rPr>
        <w:t xml:space="preserve">siete de octubre </w:t>
      </w:r>
      <w:r w:rsidR="00784A88" w:rsidRPr="007277EE">
        <w:rPr>
          <w:rFonts w:ascii="ITC Avant Garde" w:eastAsia="Times New Roman" w:hAnsi="ITC Avant Garde"/>
          <w:bCs/>
          <w:color w:val="000000"/>
          <w:lang w:eastAsia="es-MX"/>
        </w:rPr>
        <w:t xml:space="preserve">de </w:t>
      </w:r>
      <w:r w:rsidR="00094FDF" w:rsidRPr="007277EE">
        <w:rPr>
          <w:rFonts w:ascii="ITC Avant Garde" w:eastAsia="Times New Roman" w:hAnsi="ITC Avant Garde"/>
          <w:bCs/>
          <w:color w:val="000000"/>
          <w:lang w:eastAsia="es-MX"/>
        </w:rPr>
        <w:t>dos mil dieciséis</w:t>
      </w:r>
      <w:r w:rsidR="00E90B72" w:rsidRPr="007277EE">
        <w:rPr>
          <w:rFonts w:ascii="ITC Avant Garde" w:eastAsia="Times New Roman" w:hAnsi="ITC Avant Garde"/>
          <w:bCs/>
          <w:color w:val="000000"/>
          <w:lang w:eastAsia="es-MX"/>
        </w:rPr>
        <w:t xml:space="preserve"> y notificado el </w:t>
      </w:r>
      <w:r w:rsidR="00300022" w:rsidRPr="007277EE">
        <w:rPr>
          <w:rFonts w:ascii="ITC Avant Garde" w:eastAsia="Times New Roman" w:hAnsi="ITC Avant Garde"/>
          <w:bCs/>
          <w:color w:val="000000"/>
          <w:lang w:eastAsia="es-MX"/>
        </w:rPr>
        <w:t xml:space="preserve">catorce de octubre siguiente </w:t>
      </w:r>
      <w:r w:rsidR="007C78F4" w:rsidRPr="007277EE">
        <w:rPr>
          <w:rFonts w:ascii="ITC Avant Garde" w:eastAsia="Times New Roman" w:hAnsi="ITC Avant Garde"/>
          <w:bCs/>
          <w:color w:val="000000"/>
          <w:lang w:eastAsia="es-MX"/>
        </w:rPr>
        <w:t>por conducto de la Unidad de Cumplimiento del Instituto Federal de Telecomunicaciones (</w:t>
      </w:r>
      <w:r w:rsidR="00F84C52" w:rsidRPr="007277EE">
        <w:rPr>
          <w:rFonts w:ascii="ITC Avant Garde" w:eastAsia="Times New Roman" w:hAnsi="ITC Avant Garde"/>
          <w:bCs/>
          <w:color w:val="000000"/>
          <w:lang w:eastAsia="es-MX"/>
        </w:rPr>
        <w:t xml:space="preserve">en adelante </w:t>
      </w:r>
      <w:r w:rsidR="007C78F4" w:rsidRPr="007277EE">
        <w:rPr>
          <w:rFonts w:ascii="ITC Avant Garde" w:eastAsia="Times New Roman" w:hAnsi="ITC Avant Garde"/>
          <w:bCs/>
          <w:color w:val="000000"/>
          <w:lang w:eastAsia="es-MX"/>
        </w:rPr>
        <w:t>el</w:t>
      </w:r>
      <w:r w:rsidR="0001709A" w:rsidRPr="007277EE">
        <w:rPr>
          <w:rFonts w:ascii="ITC Avant Garde" w:eastAsia="Times New Roman" w:hAnsi="ITC Avant Garde"/>
          <w:bCs/>
          <w:color w:val="000000"/>
          <w:lang w:eastAsia="es-MX"/>
        </w:rPr>
        <w:t xml:space="preserve"> </w:t>
      </w:r>
      <w:r w:rsidR="0001709A" w:rsidRPr="007277EE">
        <w:rPr>
          <w:rFonts w:ascii="ITC Avant Garde" w:eastAsia="Times New Roman" w:hAnsi="ITC Avant Garde"/>
          <w:b/>
          <w:bCs/>
          <w:color w:val="000000"/>
          <w:lang w:eastAsia="es-MX"/>
        </w:rPr>
        <w:t>“IFT”</w:t>
      </w:r>
      <w:r w:rsidR="0001709A" w:rsidRPr="007277EE">
        <w:rPr>
          <w:rFonts w:ascii="ITC Avant Garde" w:eastAsia="Times New Roman" w:hAnsi="ITC Avant Garde"/>
          <w:bCs/>
          <w:color w:val="000000"/>
          <w:lang w:eastAsia="es-MX"/>
        </w:rPr>
        <w:t xml:space="preserve"> o</w:t>
      </w:r>
      <w:r w:rsidR="007C78F4" w:rsidRPr="007277EE">
        <w:rPr>
          <w:rFonts w:ascii="ITC Avant Garde" w:eastAsia="Times New Roman" w:hAnsi="ITC Avant Garde"/>
          <w:bCs/>
          <w:color w:val="000000"/>
          <w:lang w:eastAsia="es-MX"/>
        </w:rPr>
        <w:t xml:space="preserve"> </w:t>
      </w:r>
      <w:r w:rsidR="007C78F4" w:rsidRPr="007277EE">
        <w:rPr>
          <w:rFonts w:ascii="ITC Avant Garde" w:eastAsia="Times New Roman" w:hAnsi="ITC Avant Garde"/>
          <w:b/>
          <w:bCs/>
          <w:color w:val="000000"/>
          <w:lang w:eastAsia="es-MX"/>
        </w:rPr>
        <w:t>“Instituto”</w:t>
      </w:r>
      <w:r w:rsidR="007C78F4" w:rsidRPr="007277EE">
        <w:rPr>
          <w:rFonts w:ascii="ITC Avant Garde" w:eastAsia="Times New Roman" w:hAnsi="ITC Avant Garde"/>
          <w:bCs/>
          <w:color w:val="000000"/>
          <w:lang w:eastAsia="es-MX"/>
        </w:rPr>
        <w:t xml:space="preserve">), en contra </w:t>
      </w:r>
      <w:r w:rsidR="00D86182" w:rsidRPr="007277EE">
        <w:rPr>
          <w:rFonts w:ascii="ITC Avant Garde" w:hAnsi="ITC Avant Garde"/>
        </w:rPr>
        <w:t>de</w:t>
      </w:r>
      <w:r w:rsidR="00AC0264" w:rsidRPr="007277EE">
        <w:rPr>
          <w:rFonts w:ascii="ITC Avant Garde" w:hAnsi="ITC Avant Garde"/>
        </w:rPr>
        <w:t>l</w:t>
      </w:r>
      <w:r w:rsidR="00D86182" w:rsidRPr="007277EE">
        <w:rPr>
          <w:rFonts w:ascii="ITC Avant Garde" w:hAnsi="ITC Avant Garde"/>
        </w:rPr>
        <w:t xml:space="preserve"> </w:t>
      </w:r>
      <w:r w:rsidR="00300022" w:rsidRPr="007277EE">
        <w:rPr>
          <w:rFonts w:ascii="ITC Avant Garde" w:hAnsi="ITC Avant Garde"/>
          <w:b/>
        </w:rPr>
        <w:t xml:space="preserve">PROPIETARIO Y/O POSEEDOR Y/O RESPONSABLE Y/O ENCARGADO DE LAS INSTALACIONES Y EQUIPOS DE RADIODIFUSIÓN QUE SE ENCONTRABAN OPERANDO LA FRECUENCIA DE 98.1 MHz, LOCALIZADOS EN EL INMUEBLE UBICADO EN: </w:t>
      </w:r>
      <w:r w:rsidR="00D435DE" w:rsidRPr="007277EE">
        <w:rPr>
          <w:rFonts w:ascii="ITC Avant Garde" w:hAnsi="ITC Avant Garde"/>
          <w:b/>
          <w:color w:val="0000FF"/>
        </w:rPr>
        <w:t>“CONFIDENCIAL POR LEY”</w:t>
      </w:r>
      <w:r w:rsidR="00ED49D4" w:rsidRPr="007277EE">
        <w:rPr>
          <w:rFonts w:ascii="ITC Avant Garde" w:hAnsi="ITC Avant Garde"/>
          <w:b/>
        </w:rPr>
        <w:t>,</w:t>
      </w:r>
      <w:r w:rsidR="00300022" w:rsidRPr="007277EE">
        <w:rPr>
          <w:rFonts w:ascii="ITC Avant Garde" w:hAnsi="ITC Avant Garde"/>
          <w:b/>
        </w:rPr>
        <w:t xml:space="preserve"> Y/O</w:t>
      </w:r>
      <w:r w:rsidR="00B169BF" w:rsidRPr="007277EE">
        <w:rPr>
          <w:rFonts w:ascii="ITC Avant Garde" w:hAnsi="ITC Avant Garde"/>
          <w:b/>
        </w:rPr>
        <w:t xml:space="preserve"> </w:t>
      </w:r>
      <w:r w:rsidR="00D435DE" w:rsidRPr="007277EE">
        <w:rPr>
          <w:rFonts w:ascii="ITC Avant Garde" w:hAnsi="ITC Avant Garde"/>
          <w:b/>
          <w:color w:val="0000FF"/>
        </w:rPr>
        <w:t>“CONFIDENCIAL POR LEY”</w:t>
      </w:r>
      <w:r w:rsidR="00D435DE" w:rsidRPr="007277EE">
        <w:rPr>
          <w:rFonts w:ascii="ITC Avant Garde" w:hAnsi="ITC Avant Garde"/>
          <w:b/>
        </w:rPr>
        <w:t xml:space="preserve"> </w:t>
      </w:r>
      <w:r w:rsidR="00ED49D4" w:rsidRPr="007277EE">
        <w:rPr>
          <w:rFonts w:ascii="ITC Avant Garde" w:hAnsi="ITC Avant Garde"/>
          <w:b/>
        </w:rPr>
        <w:t>(en lo sucesivo el “PRESUNTO RESPONSABLE”),</w:t>
      </w:r>
      <w:r w:rsidR="00D27FF5" w:rsidRPr="007277EE">
        <w:rPr>
          <w:rFonts w:ascii="ITC Avant Garde" w:hAnsi="ITC Avant Garde" w:cs="Arial"/>
          <w:b/>
        </w:rPr>
        <w:t xml:space="preserve"> </w:t>
      </w:r>
      <w:r w:rsidR="007C78F4" w:rsidRPr="007277EE">
        <w:rPr>
          <w:rFonts w:ascii="ITC Avant Garde" w:hAnsi="ITC Avant Garde"/>
        </w:rPr>
        <w:t>por l</w:t>
      </w:r>
      <w:r w:rsidR="00454263" w:rsidRPr="007277EE">
        <w:rPr>
          <w:rFonts w:ascii="ITC Avant Garde" w:hAnsi="ITC Avant Garde"/>
        </w:rPr>
        <w:t>a</w:t>
      </w:r>
      <w:r w:rsidR="007C78F4" w:rsidRPr="007277EE">
        <w:rPr>
          <w:rFonts w:ascii="ITC Avant Garde" w:hAnsi="ITC Avant Garde"/>
        </w:rPr>
        <w:t xml:space="preserve"> pr</w:t>
      </w:r>
      <w:r w:rsidR="00454263" w:rsidRPr="007277EE">
        <w:rPr>
          <w:rFonts w:ascii="ITC Avant Garde" w:hAnsi="ITC Avant Garde"/>
        </w:rPr>
        <w:t>esunta infracción a</w:t>
      </w:r>
      <w:r w:rsidR="007C78F4" w:rsidRPr="007277EE">
        <w:rPr>
          <w:rFonts w:ascii="ITC Avant Garde" w:hAnsi="ITC Avant Garde"/>
        </w:rPr>
        <w:t>l artículo 66</w:t>
      </w:r>
      <w:r w:rsidR="00B8119C" w:rsidRPr="007277EE">
        <w:rPr>
          <w:rFonts w:ascii="ITC Avant Garde" w:hAnsi="ITC Avant Garde"/>
        </w:rPr>
        <w:t xml:space="preserve"> en relación con el </w:t>
      </w:r>
      <w:r w:rsidR="00690BE9" w:rsidRPr="007277EE">
        <w:rPr>
          <w:rFonts w:ascii="ITC Avant Garde" w:hAnsi="ITC Avant Garde"/>
        </w:rPr>
        <w:t>75</w:t>
      </w:r>
      <w:r w:rsidR="007C78F4" w:rsidRPr="007277EE">
        <w:rPr>
          <w:rFonts w:ascii="ITC Avant Garde" w:hAnsi="ITC Avant Garde"/>
        </w:rPr>
        <w:t xml:space="preserve"> y </w:t>
      </w:r>
      <w:r w:rsidR="00454263" w:rsidRPr="007277EE">
        <w:rPr>
          <w:rFonts w:ascii="ITC Avant Garde" w:hAnsi="ITC Avant Garde"/>
        </w:rPr>
        <w:t xml:space="preserve">la probable </w:t>
      </w:r>
      <w:r w:rsidR="007C78F4" w:rsidRPr="007277EE">
        <w:rPr>
          <w:rFonts w:ascii="ITC Avant Garde" w:hAnsi="ITC Avant Garde"/>
        </w:rPr>
        <w:t xml:space="preserve">actualización de la hipótesis normativa prevista en el artículo 305, </w:t>
      </w:r>
      <w:r w:rsidR="00B8119C" w:rsidRPr="007277EE">
        <w:rPr>
          <w:rFonts w:ascii="ITC Avant Garde" w:hAnsi="ITC Avant Garde"/>
        </w:rPr>
        <w:t>tod</w:t>
      </w:r>
      <w:r w:rsidR="007C78F4" w:rsidRPr="007277EE">
        <w:rPr>
          <w:rFonts w:ascii="ITC Avant Garde" w:hAnsi="ITC Avant Garde"/>
        </w:rPr>
        <w:t>os de la Ley Federal de Telecomunicaciones y Radiodifusión (</w:t>
      </w:r>
      <w:r w:rsidR="00F84C52" w:rsidRPr="007277EE">
        <w:rPr>
          <w:rFonts w:ascii="ITC Avant Garde" w:hAnsi="ITC Avant Garde"/>
        </w:rPr>
        <w:t xml:space="preserve">en adelante </w:t>
      </w:r>
      <w:r w:rsidR="007C78F4" w:rsidRPr="007277EE">
        <w:rPr>
          <w:rFonts w:ascii="ITC Avant Garde" w:hAnsi="ITC Avant Garde"/>
        </w:rPr>
        <w:t>la “</w:t>
      </w:r>
      <w:proofErr w:type="spellStart"/>
      <w:r w:rsidR="007C78F4" w:rsidRPr="007277EE">
        <w:rPr>
          <w:rFonts w:ascii="ITC Avant Garde" w:hAnsi="ITC Avant Garde"/>
          <w:b/>
        </w:rPr>
        <w:t>LFTyR</w:t>
      </w:r>
      <w:proofErr w:type="spellEnd"/>
      <w:r w:rsidR="007C78F4" w:rsidRPr="007277EE">
        <w:rPr>
          <w:rFonts w:ascii="ITC Avant Garde" w:hAnsi="ITC Avant Garde"/>
          <w:b/>
        </w:rPr>
        <w:t>”</w:t>
      </w:r>
      <w:r w:rsidR="007C78F4" w:rsidRPr="007277EE">
        <w:rPr>
          <w:rFonts w:ascii="ITC Avant Garde" w:hAnsi="ITC Avant Garde"/>
        </w:rPr>
        <w:t>). Al respecto, se emite la presente Resolución de conformidad con lo siguiente, y</w:t>
      </w:r>
    </w:p>
    <w:p w14:paraId="31C131D2" w14:textId="6B9269F0" w:rsidR="004F3596" w:rsidRPr="007277EE" w:rsidRDefault="004F3596" w:rsidP="007277EE">
      <w:pPr>
        <w:pStyle w:val="Ttulo2"/>
        <w:spacing w:before="360" w:after="240" w:line="360" w:lineRule="auto"/>
        <w:contextualSpacing/>
        <w:jc w:val="center"/>
        <w:rPr>
          <w:rFonts w:ascii="ITC Avant Garde" w:eastAsia="Arial" w:hAnsi="ITC Avant Garde" w:cs="Arial"/>
          <w:b/>
          <w:color w:val="000000"/>
          <w:sz w:val="22"/>
          <w:szCs w:val="22"/>
          <w:lang w:eastAsia="es-MX"/>
        </w:rPr>
      </w:pPr>
      <w:r w:rsidRPr="007277EE">
        <w:rPr>
          <w:rFonts w:ascii="ITC Avant Garde" w:eastAsia="Arial" w:hAnsi="ITC Avant Garde" w:cs="Arial"/>
          <w:b/>
          <w:color w:val="000000"/>
          <w:sz w:val="22"/>
          <w:szCs w:val="22"/>
          <w:lang w:eastAsia="es-MX"/>
        </w:rPr>
        <w:t>RESULTANDO</w:t>
      </w:r>
    </w:p>
    <w:p w14:paraId="12A316E2" w14:textId="77777777" w:rsidR="0020248C" w:rsidRPr="007277EE" w:rsidRDefault="00E1402E" w:rsidP="0020248C">
      <w:pPr>
        <w:pStyle w:val="Prrafodelista"/>
        <w:spacing w:before="240" w:after="240" w:line="360" w:lineRule="auto"/>
        <w:ind w:left="0"/>
        <w:jc w:val="both"/>
        <w:rPr>
          <w:rFonts w:ascii="ITC Avant Garde" w:hAnsi="ITC Avant Garde"/>
        </w:rPr>
      </w:pPr>
      <w:r w:rsidRPr="007277EE">
        <w:rPr>
          <w:rFonts w:ascii="ITC Avant Garde" w:eastAsia="Times New Roman" w:hAnsi="ITC Avant Garde"/>
          <w:b/>
          <w:bCs/>
          <w:color w:val="000000"/>
          <w:lang w:eastAsia="es-MX"/>
        </w:rPr>
        <w:t>PRIMERO</w:t>
      </w:r>
      <w:r w:rsidR="002F3FD8" w:rsidRPr="007277EE">
        <w:rPr>
          <w:rFonts w:ascii="ITC Avant Garde" w:eastAsia="Times New Roman" w:hAnsi="ITC Avant Garde"/>
          <w:bCs/>
          <w:color w:val="000000"/>
          <w:lang w:eastAsia="es-MX"/>
        </w:rPr>
        <w:t xml:space="preserve">. </w:t>
      </w:r>
      <w:r w:rsidR="00C8409D" w:rsidRPr="007277EE">
        <w:rPr>
          <w:rFonts w:ascii="ITC Avant Garde" w:hAnsi="ITC Avant Garde"/>
        </w:rPr>
        <w:t xml:space="preserve">Mediante oficio </w:t>
      </w:r>
      <w:r w:rsidR="00C8409D" w:rsidRPr="007277EE">
        <w:rPr>
          <w:rFonts w:ascii="ITC Avant Garde" w:hAnsi="ITC Avant Garde"/>
          <w:b/>
        </w:rPr>
        <w:t xml:space="preserve">IFT/225/UC/DGA-VESRE/289/2016 </w:t>
      </w:r>
      <w:r w:rsidR="00C8409D" w:rsidRPr="007277EE">
        <w:rPr>
          <w:rFonts w:ascii="ITC Avant Garde" w:hAnsi="ITC Avant Garde"/>
        </w:rPr>
        <w:t xml:space="preserve">de tres </w:t>
      </w:r>
      <w:r w:rsidR="00324E98" w:rsidRPr="007277EE">
        <w:rPr>
          <w:rFonts w:ascii="ITC Avant Garde" w:hAnsi="ITC Avant Garde"/>
        </w:rPr>
        <w:t xml:space="preserve">marzo de </w:t>
      </w:r>
      <w:r w:rsidR="00C8409D" w:rsidRPr="007277EE">
        <w:rPr>
          <w:rFonts w:ascii="ITC Avant Garde" w:hAnsi="ITC Avant Garde"/>
        </w:rPr>
        <w:t xml:space="preserve">dos mil dieciséis, la Dirección General Adjunta de Vigilancia del Espectro Radioeléctrico (en lo sucesivo </w:t>
      </w:r>
      <w:r w:rsidR="00C8409D" w:rsidRPr="007277EE">
        <w:rPr>
          <w:rFonts w:ascii="ITC Avant Garde" w:hAnsi="ITC Avant Garde"/>
          <w:b/>
        </w:rPr>
        <w:t>“DGAVESRE”</w:t>
      </w:r>
      <w:r w:rsidR="00C8409D" w:rsidRPr="007277EE">
        <w:rPr>
          <w:rFonts w:ascii="ITC Avant Garde" w:hAnsi="ITC Avant Garde"/>
        </w:rPr>
        <w:t xml:space="preserve">), indicó a la </w:t>
      </w:r>
      <w:r w:rsidR="00E427F7" w:rsidRPr="007277EE">
        <w:rPr>
          <w:rFonts w:ascii="ITC Avant Garde" w:hAnsi="ITC Avant Garde"/>
        </w:rPr>
        <w:t>Dirección General de Verificación</w:t>
      </w:r>
      <w:r w:rsidR="00E427F7" w:rsidRPr="007277EE">
        <w:rPr>
          <w:rFonts w:ascii="ITC Avant Garde" w:hAnsi="ITC Avant Garde"/>
          <w:b/>
        </w:rPr>
        <w:t xml:space="preserve"> </w:t>
      </w:r>
      <w:r w:rsidR="00E427F7" w:rsidRPr="007277EE">
        <w:rPr>
          <w:rFonts w:ascii="ITC Avant Garde" w:hAnsi="ITC Avant Garde"/>
        </w:rPr>
        <w:t xml:space="preserve">(en adelante </w:t>
      </w:r>
      <w:r w:rsidR="00E427F7" w:rsidRPr="007277EE">
        <w:rPr>
          <w:rFonts w:ascii="ITC Avant Garde" w:hAnsi="ITC Avant Garde"/>
          <w:b/>
        </w:rPr>
        <w:t>“</w:t>
      </w:r>
      <w:r w:rsidR="00C8409D" w:rsidRPr="007277EE">
        <w:rPr>
          <w:rFonts w:ascii="ITC Avant Garde" w:hAnsi="ITC Avant Garde"/>
          <w:b/>
        </w:rPr>
        <w:t>DGV</w:t>
      </w:r>
      <w:r w:rsidR="00E427F7" w:rsidRPr="007277EE">
        <w:rPr>
          <w:rFonts w:ascii="ITC Avant Garde" w:hAnsi="ITC Avant Garde"/>
          <w:b/>
        </w:rPr>
        <w:t>”</w:t>
      </w:r>
      <w:r w:rsidR="00E427F7" w:rsidRPr="007277EE">
        <w:rPr>
          <w:rFonts w:ascii="ITC Avant Garde" w:hAnsi="ITC Avant Garde"/>
        </w:rPr>
        <w:t>)</w:t>
      </w:r>
      <w:r w:rsidR="00C8409D" w:rsidRPr="007277EE">
        <w:rPr>
          <w:rFonts w:ascii="ITC Avant Garde" w:hAnsi="ITC Avant Garde"/>
        </w:rPr>
        <w:t xml:space="preserve"> lo siguiente:</w:t>
      </w:r>
    </w:p>
    <w:p w14:paraId="3E8AC351" w14:textId="77777777" w:rsidR="00B45A28" w:rsidRPr="007277EE" w:rsidRDefault="00C8409D" w:rsidP="0020248C">
      <w:pPr>
        <w:pStyle w:val="Prrafodelista"/>
        <w:numPr>
          <w:ilvl w:val="0"/>
          <w:numId w:val="70"/>
        </w:numPr>
        <w:spacing w:before="240" w:after="240" w:line="400" w:lineRule="atLeast"/>
        <w:jc w:val="both"/>
        <w:rPr>
          <w:rFonts w:ascii="ITC Avant Garde" w:hAnsi="ITC Avant Garde"/>
        </w:rPr>
        <w:sectPr w:rsidR="00B45A28" w:rsidRPr="007277EE" w:rsidSect="003A2DFD">
          <w:headerReference w:type="even" r:id="rId12"/>
          <w:footerReference w:type="default" r:id="rId13"/>
          <w:headerReference w:type="first" r:id="rId14"/>
          <w:pgSz w:w="12240" w:h="15840"/>
          <w:pgMar w:top="1985" w:right="1701" w:bottom="1418" w:left="1701" w:header="709" w:footer="420" w:gutter="0"/>
          <w:cols w:space="708"/>
          <w:docGrid w:linePitch="360"/>
        </w:sectPr>
      </w:pPr>
      <w:r w:rsidRPr="007277EE">
        <w:rPr>
          <w:rFonts w:ascii="ITC Avant Garde" w:hAnsi="ITC Avant Garde"/>
        </w:rPr>
        <w:t xml:space="preserve">Que derivado de los trabajos de vigilancia del espectro radioeléctrico, en el Estado de Guanajuato se detectó la operación </w:t>
      </w:r>
    </w:p>
    <w:p w14:paraId="758D737B" w14:textId="63E0B4F3" w:rsidR="00C8409D" w:rsidRPr="007277EE" w:rsidRDefault="00C8409D" w:rsidP="0020248C">
      <w:pPr>
        <w:pStyle w:val="Prrafodelista"/>
        <w:numPr>
          <w:ilvl w:val="0"/>
          <w:numId w:val="70"/>
        </w:numPr>
        <w:spacing w:before="240" w:after="240" w:line="400" w:lineRule="atLeast"/>
        <w:jc w:val="both"/>
        <w:rPr>
          <w:rFonts w:ascii="ITC Avant Garde" w:hAnsi="ITC Avant Garde"/>
        </w:rPr>
      </w:pPr>
      <w:r w:rsidRPr="007277EE">
        <w:rPr>
          <w:rFonts w:ascii="ITC Avant Garde" w:hAnsi="ITC Avant Garde"/>
        </w:rPr>
        <w:lastRenderedPageBreak/>
        <w:t xml:space="preserve">de la frecuencia </w:t>
      </w:r>
      <w:r w:rsidRPr="007277EE">
        <w:rPr>
          <w:rFonts w:ascii="ITC Avant Garde" w:hAnsi="ITC Avant Garde"/>
          <w:b/>
        </w:rPr>
        <w:t xml:space="preserve">98.1 MHz </w:t>
      </w:r>
      <w:r w:rsidRPr="007277EE">
        <w:rPr>
          <w:rFonts w:ascii="ITC Avant Garde" w:hAnsi="ITC Avant Garde"/>
        </w:rPr>
        <w:t xml:space="preserve">correspondiente al servicio de radiodifusión sonora en </w:t>
      </w:r>
      <w:r w:rsidRPr="007277EE">
        <w:rPr>
          <w:rFonts w:ascii="ITC Avant Garde" w:hAnsi="ITC Avant Garde"/>
          <w:b/>
        </w:rPr>
        <w:t xml:space="preserve">FM, </w:t>
      </w:r>
      <w:r w:rsidRPr="007277EE">
        <w:rPr>
          <w:rFonts w:ascii="ITC Avant Garde" w:hAnsi="ITC Avant Garde"/>
        </w:rPr>
        <w:t>la cual transmitía música variada y programación esotérica.</w:t>
      </w:r>
    </w:p>
    <w:p w14:paraId="4E94343D" w14:textId="77777777" w:rsidR="00C8409D" w:rsidRPr="007277EE" w:rsidRDefault="00C8409D" w:rsidP="0020248C">
      <w:pPr>
        <w:pStyle w:val="Prrafodelista"/>
        <w:numPr>
          <w:ilvl w:val="0"/>
          <w:numId w:val="70"/>
        </w:numPr>
        <w:spacing w:before="240" w:after="240" w:line="400" w:lineRule="atLeast"/>
        <w:jc w:val="both"/>
        <w:rPr>
          <w:rFonts w:ascii="ITC Avant Garde" w:hAnsi="ITC Avant Garde"/>
        </w:rPr>
      </w:pPr>
      <w:r w:rsidRPr="007277EE">
        <w:rPr>
          <w:rFonts w:ascii="ITC Avant Garde" w:hAnsi="ITC Avant Garde"/>
        </w:rPr>
        <w:t xml:space="preserve">Que se consultó en la infraestructura de estaciones de </w:t>
      </w:r>
      <w:r w:rsidRPr="007277EE">
        <w:rPr>
          <w:rFonts w:ascii="ITC Avant Garde" w:hAnsi="ITC Avant Garde"/>
          <w:b/>
        </w:rPr>
        <w:t xml:space="preserve">FM </w:t>
      </w:r>
      <w:r w:rsidRPr="007277EE">
        <w:rPr>
          <w:rFonts w:ascii="ITC Avant Garde" w:hAnsi="ITC Avant Garde"/>
        </w:rPr>
        <w:t xml:space="preserve">de la página de internet de este Instituto con la finalidad de constatar si la frecuencia </w:t>
      </w:r>
      <w:r w:rsidRPr="007277EE">
        <w:rPr>
          <w:rFonts w:ascii="ITC Avant Garde" w:hAnsi="ITC Avant Garde"/>
          <w:b/>
        </w:rPr>
        <w:t xml:space="preserve">98.1 MHz </w:t>
      </w:r>
      <w:r w:rsidRPr="007277EE">
        <w:rPr>
          <w:rFonts w:ascii="ITC Avant Garde" w:hAnsi="ITC Avant Garde"/>
        </w:rPr>
        <w:t>en el Estado de Guanajuato se encontraba registrada, sin embargo de dicha búsqueda no se encontró registro alguno.</w:t>
      </w:r>
    </w:p>
    <w:p w14:paraId="5B9287C2" w14:textId="77777777" w:rsidR="0020248C" w:rsidRPr="007277EE" w:rsidRDefault="00C8409D" w:rsidP="0020248C">
      <w:pPr>
        <w:pStyle w:val="Prrafodelista"/>
        <w:numPr>
          <w:ilvl w:val="0"/>
          <w:numId w:val="70"/>
        </w:numPr>
        <w:spacing w:before="240" w:after="240" w:line="400" w:lineRule="atLeast"/>
        <w:jc w:val="both"/>
        <w:rPr>
          <w:rFonts w:ascii="ITC Avant Garde" w:hAnsi="ITC Avant Garde"/>
        </w:rPr>
      </w:pPr>
      <w:r w:rsidRPr="007277EE">
        <w:rPr>
          <w:rFonts w:ascii="ITC Avant Garde" w:hAnsi="ITC Avant Garde"/>
        </w:rPr>
        <w:t>Que determinó su localización en las inmediaciones de las coordenada</w:t>
      </w:r>
      <w:r w:rsidR="00316E2E" w:rsidRPr="007277EE">
        <w:rPr>
          <w:rFonts w:ascii="ITC Avant Garde" w:hAnsi="ITC Avant Garde"/>
        </w:rPr>
        <w:t xml:space="preserve">s </w:t>
      </w:r>
      <w:r w:rsidR="00D435DE" w:rsidRPr="007277EE">
        <w:rPr>
          <w:rFonts w:ascii="ITC Avant Garde" w:hAnsi="ITC Avant Garde"/>
          <w:b/>
          <w:color w:val="0000FF"/>
        </w:rPr>
        <w:t>“CONFIDENCIAL POR LEY”</w:t>
      </w:r>
      <w:r w:rsidR="00316E2E" w:rsidRPr="007277EE">
        <w:rPr>
          <w:rFonts w:ascii="ITC Avant Garde" w:hAnsi="ITC Avant Garde"/>
        </w:rPr>
        <w:t xml:space="preserve"> LN, </w:t>
      </w:r>
      <w:r w:rsidR="00D435DE" w:rsidRPr="007277EE">
        <w:rPr>
          <w:rFonts w:ascii="ITC Avant Garde" w:hAnsi="ITC Avant Garde"/>
          <w:b/>
          <w:color w:val="0000FF"/>
        </w:rPr>
        <w:t>“CONFIDENCIAL POR LEY”</w:t>
      </w:r>
      <w:r w:rsidR="00316E2E" w:rsidRPr="007277EE">
        <w:rPr>
          <w:rFonts w:ascii="ITC Avant Garde" w:hAnsi="ITC Avant Garde"/>
        </w:rPr>
        <w:t>”LO</w:t>
      </w:r>
      <w:r w:rsidRPr="007277EE">
        <w:rPr>
          <w:rFonts w:ascii="ITC Avant Garde" w:hAnsi="ITC Avant Garde"/>
        </w:rPr>
        <w:t xml:space="preserve">, </w:t>
      </w:r>
      <w:r w:rsidR="003D600E" w:rsidRPr="007277EE">
        <w:rPr>
          <w:rFonts w:ascii="ITC Avant Garde" w:hAnsi="ITC Avant Garde"/>
        </w:rPr>
        <w:t xml:space="preserve">en la población de San Miguel de Allende, Guanajuato, </w:t>
      </w:r>
      <w:r w:rsidRPr="007277EE">
        <w:rPr>
          <w:rFonts w:ascii="ITC Avant Garde" w:hAnsi="ITC Avant Garde"/>
        </w:rPr>
        <w:t xml:space="preserve">en términos del informe de </w:t>
      </w:r>
      <w:proofErr w:type="spellStart"/>
      <w:r w:rsidRPr="007277EE">
        <w:rPr>
          <w:rFonts w:ascii="ITC Avant Garde" w:hAnsi="ITC Avant Garde"/>
        </w:rPr>
        <w:t>Radiomonitoreo</w:t>
      </w:r>
      <w:proofErr w:type="spellEnd"/>
      <w:r w:rsidRPr="007277EE">
        <w:rPr>
          <w:rFonts w:ascii="ITC Avant Garde" w:hAnsi="ITC Avant Garde"/>
        </w:rPr>
        <w:t xml:space="preserve"> </w:t>
      </w:r>
      <w:r w:rsidRPr="007277EE">
        <w:rPr>
          <w:rFonts w:ascii="ITC Avant Garde" w:hAnsi="ITC Avant Garde"/>
          <w:b/>
        </w:rPr>
        <w:t>IFT/279/2016</w:t>
      </w:r>
      <w:r w:rsidRPr="007277EE">
        <w:rPr>
          <w:rFonts w:ascii="ITC Avant Garde" w:hAnsi="ITC Avant Garde"/>
        </w:rPr>
        <w:t xml:space="preserve"> de veintiséis de febrero de dos mil dieciséis, emitido por el personal adscrito a la </w:t>
      </w:r>
      <w:r w:rsidRPr="007277EE">
        <w:rPr>
          <w:rFonts w:ascii="ITC Avant Garde" w:hAnsi="ITC Avant Garde"/>
          <w:b/>
        </w:rPr>
        <w:t>DGAVESRE.</w:t>
      </w:r>
    </w:p>
    <w:p w14:paraId="022C0C68" w14:textId="77777777" w:rsidR="0020248C" w:rsidRPr="007277EE" w:rsidRDefault="00324E98" w:rsidP="0020248C">
      <w:pPr>
        <w:pStyle w:val="Prrafodelista"/>
        <w:spacing w:before="240" w:after="240" w:line="360" w:lineRule="auto"/>
        <w:ind w:left="0"/>
        <w:jc w:val="both"/>
        <w:rPr>
          <w:rFonts w:ascii="ITC Avant Garde" w:hAnsi="ITC Avant Garde" w:cs="Arial"/>
        </w:rPr>
      </w:pPr>
      <w:r w:rsidRPr="007277EE">
        <w:rPr>
          <w:rFonts w:ascii="ITC Avant Garde" w:hAnsi="ITC Avant Garde"/>
          <w:b/>
        </w:rPr>
        <w:t xml:space="preserve">SEGUNDO. </w:t>
      </w:r>
      <w:r w:rsidRPr="007277EE">
        <w:rPr>
          <w:rFonts w:ascii="ITC Avant Garde" w:hAnsi="ITC Avant Garde"/>
        </w:rPr>
        <w:t xml:space="preserve">Mediante escrito recibido en la Oficialía de partes de este Instituto el cinco de marzo de dos mil dieciséis, el C. </w:t>
      </w:r>
      <w:r w:rsidR="00D435DE" w:rsidRPr="007277EE">
        <w:rPr>
          <w:rFonts w:ascii="ITC Avant Garde" w:hAnsi="ITC Avant Garde"/>
          <w:b/>
          <w:color w:val="0000FF"/>
        </w:rPr>
        <w:t xml:space="preserve">“CONFIDENCIAL POR LEY” </w:t>
      </w:r>
      <w:r w:rsidRPr="007277EE">
        <w:rPr>
          <w:rFonts w:ascii="ITC Avant Garde" w:hAnsi="ITC Avant Garde"/>
        </w:rPr>
        <w:t>quien manifestó ser apoderado legal de la Cámara Nacional de la Industria de Radio y Televisión, denunció “… la operación de emisora de radio que transmite en la Frecuencia Modulada (</w:t>
      </w:r>
      <w:r w:rsidRPr="007277EE">
        <w:rPr>
          <w:rFonts w:ascii="ITC Avant Garde" w:hAnsi="ITC Avant Garde"/>
          <w:b/>
        </w:rPr>
        <w:t>FM</w:t>
      </w:r>
      <w:r w:rsidRPr="007277EE">
        <w:rPr>
          <w:rFonts w:ascii="ITC Avant Garde" w:hAnsi="ITC Avant Garde"/>
        </w:rPr>
        <w:t xml:space="preserve">) de </w:t>
      </w:r>
      <w:r w:rsidRPr="007277EE">
        <w:rPr>
          <w:rFonts w:ascii="ITC Avant Garde" w:hAnsi="ITC Avant Garde"/>
          <w:b/>
        </w:rPr>
        <w:t>98.1 MHz</w:t>
      </w:r>
      <w:r w:rsidRPr="007277EE">
        <w:rPr>
          <w:rFonts w:ascii="ITC Avant Garde" w:hAnsi="ITC Avant Garde"/>
        </w:rPr>
        <w:t>, “Radio Diferente”, solicitando se iniciara formalmente el procedimiento correspondiente, a fin de que se dejara de operar la estación ubicada en Guanajuato, sin que aportara mayores elementos para la identificación del lugar donde presuntamente se emitía la señal de la frecuencia denunciada.</w:t>
      </w:r>
    </w:p>
    <w:p w14:paraId="70F98A71" w14:textId="77777777" w:rsidR="0020248C" w:rsidRPr="007277EE" w:rsidRDefault="00E427F7" w:rsidP="0020248C">
      <w:pPr>
        <w:pStyle w:val="Prrafodelista"/>
        <w:spacing w:before="240" w:after="240" w:line="360" w:lineRule="auto"/>
        <w:ind w:left="0"/>
        <w:jc w:val="both"/>
        <w:rPr>
          <w:rFonts w:ascii="ITC Avant Garde" w:hAnsi="ITC Avant Garde"/>
        </w:rPr>
      </w:pPr>
      <w:r w:rsidRPr="007277EE">
        <w:rPr>
          <w:rFonts w:ascii="ITC Avant Garde" w:hAnsi="ITC Avant Garde"/>
          <w:b/>
        </w:rPr>
        <w:t xml:space="preserve">TERCERO. </w:t>
      </w:r>
      <w:r w:rsidRPr="007277EE">
        <w:rPr>
          <w:rFonts w:ascii="ITC Avant Garde" w:hAnsi="ITC Avant Garde"/>
        </w:rPr>
        <w:t xml:space="preserve">En atención a lo anterior, el personal de la </w:t>
      </w:r>
      <w:r w:rsidRPr="007277EE">
        <w:rPr>
          <w:rFonts w:ascii="ITC Avant Garde" w:hAnsi="ITC Avant Garde"/>
          <w:b/>
        </w:rPr>
        <w:t>DGV</w:t>
      </w:r>
      <w:r w:rsidRPr="007277EE">
        <w:rPr>
          <w:rFonts w:ascii="ITC Avant Garde" w:hAnsi="ITC Avant Garde"/>
        </w:rPr>
        <w:t xml:space="preserve"> </w:t>
      </w:r>
      <w:r w:rsidRPr="007277EE">
        <w:rPr>
          <w:rFonts w:ascii="ITC Avant Garde" w:hAnsi="ITC Avant Garde" w:cs="Arial"/>
        </w:rPr>
        <w:t xml:space="preserve">se avocó a la búsqueda en la infraestructura de estaciones de Frecuencia Modulada de la página de internet del </w:t>
      </w:r>
      <w:r w:rsidRPr="007277EE">
        <w:rPr>
          <w:rFonts w:ascii="ITC Avant Garde" w:hAnsi="ITC Avant Garde" w:cs="Arial"/>
          <w:b/>
        </w:rPr>
        <w:t>Instituto</w:t>
      </w:r>
      <w:r w:rsidRPr="007277EE">
        <w:rPr>
          <w:rStyle w:val="Refdenotaalpie"/>
          <w:rFonts w:ascii="ITC Avant Garde" w:hAnsi="ITC Avant Garde" w:cs="Arial"/>
        </w:rPr>
        <w:footnoteReference w:id="2"/>
      </w:r>
      <w:r w:rsidRPr="007277EE">
        <w:rPr>
          <w:rFonts w:ascii="ITC Avant Garde" w:hAnsi="ITC Avant Garde" w:cs="Arial"/>
        </w:rPr>
        <w:t xml:space="preserve">, con el objeto de constatar si la frecuencia </w:t>
      </w:r>
      <w:r w:rsidRPr="007277EE">
        <w:rPr>
          <w:rFonts w:ascii="ITC Avant Garde" w:hAnsi="ITC Avant Garde"/>
          <w:b/>
        </w:rPr>
        <w:t>98.1 MHz</w:t>
      </w:r>
      <w:r w:rsidRPr="007277EE">
        <w:rPr>
          <w:rFonts w:ascii="ITC Avant Garde" w:hAnsi="ITC Avant Garde" w:cs="Arial"/>
        </w:rPr>
        <w:t>, en</w:t>
      </w:r>
      <w:r w:rsidRPr="007277EE">
        <w:rPr>
          <w:rFonts w:ascii="ITC Avant Garde" w:hAnsi="ITC Avant Garde"/>
        </w:rPr>
        <w:t xml:space="preserve"> San Miguel de Allende, Guanajuato</w:t>
      </w:r>
      <w:r w:rsidRPr="007277EE">
        <w:rPr>
          <w:rFonts w:ascii="ITC Avant Garde" w:hAnsi="ITC Avant Garde" w:cs="Arial"/>
        </w:rPr>
        <w:t>, se encontraba registrada, sin embargo de dicha búsqueda no se advirtió registro alguno.</w:t>
      </w:r>
    </w:p>
    <w:p w14:paraId="47012D3F" w14:textId="77777777" w:rsidR="0020248C" w:rsidRPr="007277EE" w:rsidRDefault="00105BB0"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
          <w:bCs/>
          <w:color w:val="000000"/>
          <w:lang w:eastAsia="es-MX"/>
        </w:rPr>
        <w:lastRenderedPageBreak/>
        <w:t>CUARTO</w:t>
      </w:r>
      <w:r w:rsidR="00496C0E" w:rsidRPr="007277EE">
        <w:rPr>
          <w:rFonts w:ascii="ITC Avant Garde" w:eastAsia="Times New Roman" w:hAnsi="ITC Avant Garde"/>
          <w:b/>
          <w:bCs/>
          <w:color w:val="000000"/>
          <w:lang w:eastAsia="es-MX"/>
        </w:rPr>
        <w:t xml:space="preserve">. </w:t>
      </w:r>
      <w:r w:rsidR="00B24537" w:rsidRPr="007277EE">
        <w:rPr>
          <w:rFonts w:ascii="ITC Avant Garde" w:hAnsi="ITC Avant Garde"/>
        </w:rPr>
        <w:t>En ejercicio de las atribuciones prevista</w:t>
      </w:r>
      <w:r w:rsidR="00BB32F8" w:rsidRPr="007277EE">
        <w:rPr>
          <w:rFonts w:ascii="ITC Avant Garde" w:hAnsi="ITC Avant Garde"/>
        </w:rPr>
        <w:t xml:space="preserve">s en el artículo 43 </w:t>
      </w:r>
      <w:r w:rsidR="00B24537" w:rsidRPr="007277EE">
        <w:rPr>
          <w:rFonts w:ascii="ITC Avant Garde" w:hAnsi="ITC Avant Garde"/>
        </w:rPr>
        <w:t xml:space="preserve">del Estatuto Orgánico del </w:t>
      </w:r>
      <w:r w:rsidR="00B24537" w:rsidRPr="007277EE">
        <w:rPr>
          <w:rFonts w:ascii="ITC Avant Garde" w:hAnsi="ITC Avant Garde"/>
          <w:b/>
        </w:rPr>
        <w:t>Instituto</w:t>
      </w:r>
      <w:r w:rsidR="00B24537" w:rsidRPr="007277EE">
        <w:rPr>
          <w:rFonts w:ascii="ITC Avant Garde" w:hAnsi="ITC Avant Garde"/>
        </w:rPr>
        <w:t xml:space="preserve">, la </w:t>
      </w:r>
      <w:r w:rsidR="00B24537" w:rsidRPr="007277EE">
        <w:rPr>
          <w:rFonts w:ascii="ITC Avant Garde" w:hAnsi="ITC Avant Garde"/>
          <w:b/>
        </w:rPr>
        <w:t>DGV</w:t>
      </w:r>
      <w:r w:rsidR="00BD453C" w:rsidRPr="007277EE">
        <w:rPr>
          <w:rFonts w:ascii="ITC Avant Garde" w:hAnsi="ITC Avant Garde"/>
          <w:b/>
        </w:rPr>
        <w:t xml:space="preserve"> </w:t>
      </w:r>
      <w:r w:rsidR="00BD453C" w:rsidRPr="007277EE">
        <w:rPr>
          <w:rFonts w:ascii="ITC Avant Garde" w:hAnsi="ITC Avant Garde"/>
        </w:rPr>
        <w:t xml:space="preserve">mediante oficio </w:t>
      </w:r>
      <w:r w:rsidR="00BD453C" w:rsidRPr="007277EE">
        <w:rPr>
          <w:rFonts w:ascii="ITC Avant Garde" w:hAnsi="ITC Avant Garde"/>
          <w:b/>
        </w:rPr>
        <w:t>IFT/225/UC/DG-VER/</w:t>
      </w:r>
      <w:r w:rsidR="00E427F7" w:rsidRPr="007277EE">
        <w:rPr>
          <w:rFonts w:ascii="ITC Avant Garde" w:hAnsi="ITC Avant Garde"/>
          <w:b/>
        </w:rPr>
        <w:t>936/2016</w:t>
      </w:r>
      <w:r w:rsidR="00E427F7" w:rsidRPr="007277EE">
        <w:rPr>
          <w:rFonts w:ascii="ITC Avant Garde" w:hAnsi="ITC Avant Garde"/>
        </w:rPr>
        <w:t xml:space="preserve"> de veinte de mayo de dos mil dieciséis, </w:t>
      </w:r>
      <w:r w:rsidR="00B24537" w:rsidRPr="007277EE">
        <w:rPr>
          <w:rFonts w:ascii="ITC Avant Garde" w:hAnsi="ITC Avant Garde"/>
        </w:rPr>
        <w:t xml:space="preserve">emitió la orden de inspección-verificación </w:t>
      </w:r>
      <w:r w:rsidR="00ED49D4" w:rsidRPr="007277EE">
        <w:rPr>
          <w:rFonts w:ascii="ITC Avant Garde" w:hAnsi="ITC Avant Garde"/>
          <w:b/>
        </w:rPr>
        <w:t>IFT/</w:t>
      </w:r>
      <w:r w:rsidRPr="007277EE">
        <w:rPr>
          <w:rFonts w:ascii="ITC Avant Garde" w:hAnsi="ITC Avant Garde"/>
          <w:b/>
        </w:rPr>
        <w:t>UC</w:t>
      </w:r>
      <w:r w:rsidR="00ED49D4" w:rsidRPr="007277EE">
        <w:rPr>
          <w:rFonts w:ascii="ITC Avant Garde" w:hAnsi="ITC Avant Garde"/>
          <w:b/>
        </w:rPr>
        <w:t>/DGV/</w:t>
      </w:r>
      <w:r w:rsidR="00E427F7" w:rsidRPr="007277EE">
        <w:rPr>
          <w:rFonts w:ascii="ITC Avant Garde" w:hAnsi="ITC Avant Garde"/>
          <w:b/>
        </w:rPr>
        <w:t>190</w:t>
      </w:r>
      <w:r w:rsidR="00ED49D4" w:rsidRPr="007277EE">
        <w:rPr>
          <w:rFonts w:ascii="ITC Avant Garde" w:hAnsi="ITC Avant Garde"/>
          <w:b/>
        </w:rPr>
        <w:t xml:space="preserve">/2016 </w:t>
      </w:r>
      <w:r w:rsidR="00E427F7" w:rsidRPr="007277EE">
        <w:rPr>
          <w:rFonts w:ascii="ITC Avant Garde" w:hAnsi="ITC Avant Garde"/>
        </w:rPr>
        <w:t xml:space="preserve">al propietario y/o poseedor y/o responsable y/o encargado del inmueble ubicado en: Calle </w:t>
      </w:r>
      <w:r w:rsidR="00D435DE" w:rsidRPr="007277EE">
        <w:rPr>
          <w:rFonts w:ascii="ITC Avant Garde" w:hAnsi="ITC Avant Garde"/>
          <w:b/>
          <w:color w:val="0000FF"/>
        </w:rPr>
        <w:t xml:space="preserve">“CONFIDENCIAL POR LEY” </w:t>
      </w:r>
      <w:r w:rsidR="00E427F7" w:rsidRPr="007277EE">
        <w:rPr>
          <w:rFonts w:ascii="ITC Avant Garde" w:hAnsi="ITC Avant Garde"/>
        </w:rPr>
        <w:t xml:space="preserve">Municipio de San Miguel de Allende, Estado de Guanajuato, </w:t>
      </w:r>
      <w:r w:rsidR="00316E2E" w:rsidRPr="007277EE">
        <w:rPr>
          <w:rFonts w:ascii="ITC Avant Garde" w:hAnsi="ITC Avant Garde"/>
        </w:rPr>
        <w:t xml:space="preserve">en las coordenadas </w:t>
      </w:r>
      <w:r w:rsidR="007772D4" w:rsidRPr="007277EE">
        <w:rPr>
          <w:rFonts w:ascii="ITC Avant Garde" w:hAnsi="ITC Avant Garde"/>
        </w:rPr>
        <w:t xml:space="preserve">geográficas </w:t>
      </w:r>
      <w:r w:rsidR="00D435DE" w:rsidRPr="007277EE">
        <w:rPr>
          <w:rFonts w:ascii="ITC Avant Garde" w:hAnsi="ITC Avant Garde"/>
          <w:b/>
          <w:color w:val="0000FF"/>
        </w:rPr>
        <w:t>“CONFIDENCIAL POR LEY”</w:t>
      </w:r>
      <w:r w:rsidR="00316E2E" w:rsidRPr="007277EE">
        <w:rPr>
          <w:rFonts w:ascii="ITC Avant Garde" w:hAnsi="ITC Avant Garde"/>
        </w:rPr>
        <w:t xml:space="preserve">”LN, </w:t>
      </w:r>
      <w:r w:rsidR="00D435DE" w:rsidRPr="007277EE">
        <w:rPr>
          <w:rFonts w:ascii="ITC Avant Garde" w:hAnsi="ITC Avant Garde"/>
          <w:b/>
          <w:color w:val="0000FF"/>
        </w:rPr>
        <w:t>“CONFIDENCIAL POR LEY”</w:t>
      </w:r>
      <w:r w:rsidR="00316E2E" w:rsidRPr="007277EE">
        <w:rPr>
          <w:rFonts w:ascii="ITC Avant Garde" w:hAnsi="ITC Avant Garde"/>
        </w:rPr>
        <w:t xml:space="preserve">”LO, </w:t>
      </w:r>
      <w:r w:rsidR="00E427F7" w:rsidRPr="007277EE">
        <w:rPr>
          <w:rFonts w:ascii="ITC Avant Garde" w:hAnsi="ITC Avant Garde"/>
        </w:rPr>
        <w:t xml:space="preserve">con el objeto de “…verificar que la estación que transmite en la frecuencia </w:t>
      </w:r>
      <w:r w:rsidR="00E427F7" w:rsidRPr="007277EE">
        <w:rPr>
          <w:rFonts w:ascii="ITC Avant Garde" w:hAnsi="ITC Avant Garde"/>
          <w:b/>
        </w:rPr>
        <w:t xml:space="preserve">98.1 MHz, </w:t>
      </w:r>
      <w:r w:rsidR="00E427F7" w:rsidRPr="007277EE">
        <w:rPr>
          <w:rFonts w:ascii="ITC Avant Garde" w:hAnsi="ITC Avant Garde"/>
        </w:rPr>
        <w:t>cuente con la concesión o autorización emitida por la autoridad competente que permita el uso legal de la frecuencia referida, así como verificar los equipos de radiodifusión instalados para su transmisión…”</w:t>
      </w:r>
      <w:r w:rsidR="00B24537" w:rsidRPr="007277EE">
        <w:rPr>
          <w:rFonts w:ascii="ITC Avant Garde" w:hAnsi="ITC Avant Garde"/>
        </w:rPr>
        <w:t>.</w:t>
      </w:r>
    </w:p>
    <w:p w14:paraId="7118571D" w14:textId="77777777" w:rsidR="0020248C" w:rsidRPr="007277EE" w:rsidRDefault="00673DE7" w:rsidP="0020248C">
      <w:pPr>
        <w:pStyle w:val="Textoindependiente"/>
        <w:spacing w:before="240" w:after="240" w:line="360" w:lineRule="auto"/>
        <w:jc w:val="both"/>
        <w:rPr>
          <w:rFonts w:ascii="ITC Avant Garde" w:hAnsi="ITC Avant Garde" w:cs="Calibri"/>
          <w:b/>
        </w:rPr>
      </w:pPr>
      <w:r w:rsidRPr="007277EE">
        <w:rPr>
          <w:rFonts w:ascii="ITC Avant Garde" w:eastAsia="Times New Roman" w:hAnsi="ITC Avant Garde"/>
          <w:b/>
          <w:bCs/>
          <w:color w:val="000000"/>
          <w:lang w:eastAsia="es-MX"/>
        </w:rPr>
        <w:t>QUINTO</w:t>
      </w:r>
      <w:r w:rsidR="00114ACE" w:rsidRPr="007277EE">
        <w:rPr>
          <w:rFonts w:ascii="ITC Avant Garde" w:eastAsia="Times New Roman" w:hAnsi="ITC Avant Garde"/>
          <w:bCs/>
          <w:color w:val="000000"/>
          <w:lang w:eastAsia="es-MX"/>
        </w:rPr>
        <w:t xml:space="preserve">. </w:t>
      </w:r>
      <w:r w:rsidR="00E427F7" w:rsidRPr="007277EE">
        <w:rPr>
          <w:rFonts w:ascii="ITC Avant Garde" w:hAnsi="ITC Avant Garde"/>
        </w:rPr>
        <w:t xml:space="preserve">Con la finalidad de dar cumplimiento a la orden de visita </w:t>
      </w:r>
      <w:r w:rsidR="00E427F7" w:rsidRPr="007277EE">
        <w:rPr>
          <w:rFonts w:ascii="ITC Avant Garde" w:hAnsi="ITC Avant Garde"/>
          <w:b/>
        </w:rPr>
        <w:t>IFT/UC/DGV/190/2016</w:t>
      </w:r>
      <w:r w:rsidR="00E427F7" w:rsidRPr="007277EE">
        <w:rPr>
          <w:rFonts w:ascii="ITC Avant Garde" w:hAnsi="ITC Avant Garde"/>
        </w:rPr>
        <w:t xml:space="preserve">, el </w:t>
      </w:r>
      <w:r w:rsidR="00E427F7" w:rsidRPr="007277EE">
        <w:rPr>
          <w:rFonts w:ascii="ITC Avant Garde" w:hAnsi="ITC Avant Garde" w:cs="Tahoma"/>
        </w:rPr>
        <w:t xml:space="preserve">veinte de mayo de dos mil dieciséis, </w:t>
      </w:r>
      <w:r w:rsidR="00E427F7" w:rsidRPr="007277EE">
        <w:rPr>
          <w:rFonts w:ascii="ITC Avant Garde" w:hAnsi="ITC Avant Garde"/>
        </w:rPr>
        <w:t>los</w:t>
      </w:r>
      <w:r w:rsidR="00E427F7" w:rsidRPr="007277EE">
        <w:rPr>
          <w:rFonts w:ascii="ITC Avant Garde" w:hAnsi="ITC Avant Garde" w:cs="Tahoma"/>
        </w:rPr>
        <w:t xml:space="preserve"> inspectores-verificadores de telecomunicaciones y radiodifusión (en adelante </w:t>
      </w:r>
      <w:r w:rsidR="00E427F7" w:rsidRPr="007277EE">
        <w:rPr>
          <w:rFonts w:ascii="ITC Avant Garde" w:hAnsi="ITC Avant Garde" w:cs="Tahoma"/>
          <w:b/>
        </w:rPr>
        <w:t>“LOS VERIFICADORES”</w:t>
      </w:r>
      <w:r w:rsidR="00E427F7" w:rsidRPr="007277EE">
        <w:rPr>
          <w:rFonts w:ascii="ITC Avant Garde" w:hAnsi="ITC Avant Garde" w:cs="Tahoma"/>
        </w:rPr>
        <w:t>), se constituyeron en la</w:t>
      </w:r>
      <w:r w:rsidR="003D600E" w:rsidRPr="007277EE">
        <w:rPr>
          <w:rFonts w:ascii="ITC Avant Garde" w:hAnsi="ITC Avant Garde" w:cs="Tahoma"/>
        </w:rPr>
        <w:t>s</w:t>
      </w:r>
      <w:r w:rsidR="00E427F7" w:rsidRPr="007277EE">
        <w:rPr>
          <w:rFonts w:ascii="ITC Avant Garde" w:hAnsi="ITC Avant Garde" w:cs="Tahoma"/>
        </w:rPr>
        <w:t xml:space="preserve"> inmediaciones de la población </w:t>
      </w:r>
      <w:r w:rsidR="00E427F7" w:rsidRPr="007277EE">
        <w:rPr>
          <w:rFonts w:ascii="ITC Avant Garde" w:hAnsi="ITC Avant Garde"/>
        </w:rPr>
        <w:t>de</w:t>
      </w:r>
      <w:r w:rsidR="003D600E" w:rsidRPr="007277EE">
        <w:rPr>
          <w:rFonts w:ascii="ITC Avant Garde" w:hAnsi="ITC Avant Garde"/>
        </w:rPr>
        <w:t>l</w:t>
      </w:r>
      <w:r w:rsidR="00E427F7" w:rsidRPr="007277EE">
        <w:rPr>
          <w:rFonts w:ascii="ITC Avant Garde" w:hAnsi="ITC Avant Garde"/>
        </w:rPr>
        <w:t xml:space="preserve"> </w:t>
      </w:r>
      <w:r w:rsidR="00D435DE" w:rsidRPr="007277EE">
        <w:rPr>
          <w:rFonts w:ascii="ITC Avant Garde" w:hAnsi="ITC Avant Garde"/>
          <w:b/>
          <w:color w:val="0000FF"/>
        </w:rPr>
        <w:t>“CONFIDENCIAL POR LEY”</w:t>
      </w:r>
      <w:r w:rsidR="00E427F7" w:rsidRPr="007277EE">
        <w:rPr>
          <w:rFonts w:ascii="ITC Avant Garde" w:hAnsi="ITC Avant Garde"/>
        </w:rPr>
        <w:t xml:space="preserve">, Municipio de San Miguel de Allende, Estado de Guanajuato, en donde practicaron el </w:t>
      </w:r>
      <w:proofErr w:type="spellStart"/>
      <w:r w:rsidR="00E427F7" w:rsidRPr="007277EE">
        <w:rPr>
          <w:rFonts w:ascii="ITC Avant Garde" w:hAnsi="ITC Avant Garde"/>
        </w:rPr>
        <w:t>radiomonitoreo</w:t>
      </w:r>
      <w:proofErr w:type="spellEnd"/>
      <w:r w:rsidR="00E427F7" w:rsidRPr="007277EE">
        <w:rPr>
          <w:rFonts w:ascii="ITC Avant Garde" w:hAnsi="ITC Avant Garde"/>
        </w:rPr>
        <w:t xml:space="preserve"> correspondiente a efecto de constatar la ubicación del domicilio donde presuntamente se </w:t>
      </w:r>
      <w:r w:rsidR="007772D4" w:rsidRPr="007277EE">
        <w:rPr>
          <w:rFonts w:ascii="ITC Avant Garde" w:hAnsi="ITC Avant Garde"/>
        </w:rPr>
        <w:t>realizaban transmisiones en</w:t>
      </w:r>
      <w:r w:rsidR="00E427F7" w:rsidRPr="007277EE">
        <w:rPr>
          <w:rFonts w:ascii="ITC Avant Garde" w:hAnsi="ITC Avant Garde"/>
        </w:rPr>
        <w:t xml:space="preserve"> la frecuencia </w:t>
      </w:r>
      <w:r w:rsidR="00E427F7" w:rsidRPr="007277EE">
        <w:rPr>
          <w:rFonts w:ascii="ITC Avant Garde" w:hAnsi="ITC Avant Garde"/>
          <w:b/>
        </w:rPr>
        <w:t>98.1 MHz</w:t>
      </w:r>
      <w:r w:rsidR="00E427F7" w:rsidRPr="007277EE">
        <w:rPr>
          <w:rFonts w:ascii="ITC Avant Garde" w:hAnsi="ITC Avant Garde"/>
        </w:rPr>
        <w:t>, asimismo, grabaron en un disco óptico los audios correspondientes a la transmisión de dicha frecuencia antes de llevar a cabo la visita de verificación</w:t>
      </w:r>
      <w:r w:rsidRPr="007277EE">
        <w:rPr>
          <w:rFonts w:ascii="ITC Avant Garde" w:hAnsi="ITC Avant Garde" w:cs="Tahoma"/>
        </w:rPr>
        <w:t>.</w:t>
      </w:r>
    </w:p>
    <w:p w14:paraId="2D14B711" w14:textId="77777777" w:rsidR="0020248C" w:rsidRPr="007277EE" w:rsidRDefault="00673DE7" w:rsidP="0020248C">
      <w:pPr>
        <w:pStyle w:val="Textoindependiente"/>
        <w:spacing w:before="240" w:after="240" w:line="360" w:lineRule="auto"/>
        <w:jc w:val="both"/>
        <w:rPr>
          <w:rFonts w:ascii="ITC Avant Garde" w:hAnsi="ITC Avant Garde"/>
        </w:rPr>
      </w:pPr>
      <w:r w:rsidRPr="007277EE">
        <w:rPr>
          <w:rFonts w:ascii="ITC Avant Garde" w:eastAsia="Times New Roman" w:hAnsi="ITC Avant Garde"/>
          <w:b/>
          <w:bCs/>
          <w:color w:val="000000"/>
          <w:lang w:eastAsia="es-MX"/>
        </w:rPr>
        <w:t>SEXTO</w:t>
      </w:r>
      <w:r w:rsidR="00A96264" w:rsidRPr="007277EE">
        <w:rPr>
          <w:rFonts w:ascii="ITC Avant Garde" w:eastAsia="Times New Roman" w:hAnsi="ITC Avant Garde"/>
          <w:bCs/>
          <w:color w:val="000000"/>
          <w:lang w:eastAsia="es-MX"/>
        </w:rPr>
        <w:t xml:space="preserve">. </w:t>
      </w:r>
      <w:r w:rsidR="00E427F7" w:rsidRPr="007277EE">
        <w:rPr>
          <w:rFonts w:ascii="ITC Avant Garde" w:hAnsi="ITC Avant Garde" w:cs="Tahoma"/>
        </w:rPr>
        <w:t xml:space="preserve">En la misma fecha </w:t>
      </w:r>
      <w:r w:rsidR="00E427F7" w:rsidRPr="007277EE">
        <w:rPr>
          <w:rFonts w:ascii="ITC Avant Garde" w:hAnsi="ITC Avant Garde" w:cs="Tahoma"/>
          <w:b/>
        </w:rPr>
        <w:t>LOS VERIFICADORES</w:t>
      </w:r>
      <w:r w:rsidR="00E427F7" w:rsidRPr="007277EE">
        <w:rPr>
          <w:rFonts w:ascii="ITC Avant Garde" w:hAnsi="ITC Avant Garde" w:cs="Tahoma"/>
        </w:rPr>
        <w:t xml:space="preserve"> realizaron la comisión de verificación a la visitada, levantándose el acta de verificación ordinaria número </w:t>
      </w:r>
      <w:r w:rsidR="00E427F7" w:rsidRPr="007277EE">
        <w:rPr>
          <w:rFonts w:ascii="ITC Avant Garde" w:hAnsi="ITC Avant Garde"/>
          <w:b/>
        </w:rPr>
        <w:t>IFT/UC/DGV/190/2016</w:t>
      </w:r>
      <w:r w:rsidR="00E427F7" w:rsidRPr="007277EE">
        <w:rPr>
          <w:rFonts w:ascii="ITC Avant Garde" w:hAnsi="ITC Avant Garde" w:cs="Tahoma"/>
        </w:rPr>
        <w:t xml:space="preserve">, en el inmueble ubicado </w:t>
      </w:r>
      <w:r w:rsidR="00E427F7" w:rsidRPr="007277EE">
        <w:rPr>
          <w:rFonts w:ascii="ITC Avant Garde" w:hAnsi="ITC Avant Garde"/>
        </w:rPr>
        <w:t xml:space="preserve">en Calle </w:t>
      </w:r>
      <w:r w:rsidR="00D435DE" w:rsidRPr="007277EE">
        <w:rPr>
          <w:rFonts w:ascii="ITC Avant Garde" w:hAnsi="ITC Avant Garde"/>
          <w:b/>
          <w:color w:val="0000FF"/>
        </w:rPr>
        <w:t>“CONFIDENCIAL POR LEY”</w:t>
      </w:r>
      <w:r w:rsidR="00E427F7" w:rsidRPr="007277EE">
        <w:rPr>
          <w:rFonts w:ascii="ITC Avant Garde" w:hAnsi="ITC Avant Garde"/>
        </w:rPr>
        <w:t xml:space="preserve"> Municipio de San Miguel de Allende, Estado de Guanajuato, en las inmediaciones de las coordenadas </w:t>
      </w:r>
      <w:r w:rsidR="00D435DE" w:rsidRPr="007277EE">
        <w:rPr>
          <w:rFonts w:ascii="ITC Avant Garde" w:hAnsi="ITC Avant Garde"/>
          <w:b/>
          <w:color w:val="0000FF"/>
        </w:rPr>
        <w:t>“CONFIDENCIAL POR LEY”</w:t>
      </w:r>
      <w:r w:rsidR="00E427F7" w:rsidRPr="007277EE">
        <w:rPr>
          <w:rFonts w:ascii="ITC Avant Garde" w:hAnsi="ITC Avant Garde"/>
        </w:rPr>
        <w:t xml:space="preserve">”LN, </w:t>
      </w:r>
      <w:r w:rsidR="00D435DE" w:rsidRPr="007277EE">
        <w:rPr>
          <w:rFonts w:ascii="ITC Avant Garde" w:hAnsi="ITC Avant Garde"/>
          <w:b/>
          <w:color w:val="0000FF"/>
        </w:rPr>
        <w:t>“CONFIDENCIAL POR LEY”</w:t>
      </w:r>
      <w:r w:rsidR="00E427F7" w:rsidRPr="007277EE">
        <w:rPr>
          <w:rFonts w:ascii="ITC Avant Garde" w:hAnsi="ITC Avant Garde"/>
        </w:rPr>
        <w:t xml:space="preserve">”LO, </w:t>
      </w:r>
      <w:r w:rsidR="00E427F7" w:rsidRPr="007277EE">
        <w:rPr>
          <w:rFonts w:ascii="ITC Avant Garde" w:hAnsi="ITC Avant Garde" w:cs="Tahoma"/>
        </w:rPr>
        <w:t>dándose por terminada el mismo día de su inicio</w:t>
      </w:r>
      <w:r w:rsidR="00B30DF6" w:rsidRPr="007277EE">
        <w:rPr>
          <w:rFonts w:ascii="ITC Avant Garde" w:hAnsi="ITC Avant Garde" w:cs="Tahoma"/>
        </w:rPr>
        <w:t xml:space="preserve">, haciendo </w:t>
      </w:r>
      <w:r w:rsidRPr="007277EE">
        <w:rPr>
          <w:rFonts w:ascii="ITC Avant Garde" w:hAnsi="ITC Avant Garde" w:cs="Tahoma"/>
        </w:rPr>
        <w:t xml:space="preserve">constar que en el inmueble </w:t>
      </w:r>
      <w:r w:rsidRPr="007277EE">
        <w:rPr>
          <w:rFonts w:ascii="ITC Avant Garde" w:hAnsi="ITC Avant Garde"/>
        </w:rPr>
        <w:t xml:space="preserve">citado, se detectaron equipos de radiodifusión operando la frecuencia </w:t>
      </w:r>
      <w:r w:rsidR="00C8409D" w:rsidRPr="007277EE">
        <w:rPr>
          <w:rFonts w:ascii="ITC Avant Garde" w:hAnsi="ITC Avant Garde"/>
          <w:b/>
        </w:rPr>
        <w:t>98.1</w:t>
      </w:r>
      <w:r w:rsidRPr="007277EE">
        <w:rPr>
          <w:rFonts w:ascii="ITC Avant Garde" w:hAnsi="ITC Avant Garde"/>
          <w:b/>
        </w:rPr>
        <w:t xml:space="preserve"> MHz</w:t>
      </w:r>
      <w:r w:rsidRPr="007277EE">
        <w:rPr>
          <w:rFonts w:ascii="ITC Avant Garde" w:hAnsi="ITC Avant Garde"/>
        </w:rPr>
        <w:t xml:space="preserve">. Asimismo, se asentó que la diligencia fue atendida por una persona del </w:t>
      </w:r>
      <w:r w:rsidRPr="007277EE">
        <w:rPr>
          <w:rFonts w:ascii="ITC Avant Garde" w:hAnsi="ITC Avant Garde"/>
        </w:rPr>
        <w:lastRenderedPageBreak/>
        <w:t xml:space="preserve">sexo </w:t>
      </w:r>
      <w:r w:rsidR="00B30DF6" w:rsidRPr="007277EE">
        <w:rPr>
          <w:rFonts w:ascii="ITC Avant Garde" w:hAnsi="ITC Avant Garde"/>
        </w:rPr>
        <w:t xml:space="preserve">masculino </w:t>
      </w:r>
      <w:r w:rsidR="003D600E" w:rsidRPr="007277EE">
        <w:rPr>
          <w:rFonts w:ascii="ITC Avant Garde" w:hAnsi="ITC Avant Garde"/>
        </w:rPr>
        <w:t xml:space="preserve">que </w:t>
      </w:r>
      <w:r w:rsidR="00B30DF6" w:rsidRPr="007277EE">
        <w:rPr>
          <w:rFonts w:ascii="ITC Avant Garde" w:hAnsi="ITC Avant Garde"/>
        </w:rPr>
        <w:t xml:space="preserve">se negó a dar su nombre </w:t>
      </w:r>
      <w:r w:rsidRPr="007277EE">
        <w:rPr>
          <w:rFonts w:ascii="ITC Avant Garde" w:hAnsi="ITC Avant Garde"/>
        </w:rPr>
        <w:t xml:space="preserve">(en lo sucesivo </w:t>
      </w:r>
      <w:r w:rsidRPr="007277EE">
        <w:rPr>
          <w:rFonts w:ascii="ITC Avant Garde" w:hAnsi="ITC Avant Garde"/>
          <w:b/>
        </w:rPr>
        <w:t>“LA VISITADA”)</w:t>
      </w:r>
      <w:r w:rsidRPr="007277EE">
        <w:rPr>
          <w:rFonts w:ascii="ITC Avant Garde" w:hAnsi="ITC Avant Garde"/>
        </w:rPr>
        <w:t xml:space="preserve">, </w:t>
      </w:r>
      <w:r w:rsidR="00B30DF6" w:rsidRPr="007277EE">
        <w:rPr>
          <w:rFonts w:ascii="ITC Avant Garde" w:hAnsi="ITC Avant Garde"/>
        </w:rPr>
        <w:t xml:space="preserve">asimismo, </w:t>
      </w:r>
      <w:r w:rsidRPr="007277EE">
        <w:rPr>
          <w:rFonts w:ascii="ITC Avant Garde" w:hAnsi="ITC Avant Garde"/>
        </w:rPr>
        <w:t xml:space="preserve">se negó a nombrar testigos, por lo que </w:t>
      </w:r>
      <w:r w:rsidR="003D600E" w:rsidRPr="007277EE">
        <w:rPr>
          <w:rFonts w:ascii="ITC Avant Garde" w:hAnsi="ITC Avant Garde"/>
          <w:b/>
        </w:rPr>
        <w:t xml:space="preserve">LOS VERIFICADORES </w:t>
      </w:r>
      <w:r w:rsidR="003D600E" w:rsidRPr="007277EE">
        <w:rPr>
          <w:rFonts w:ascii="ITC Avant Garde" w:hAnsi="ITC Avant Garde"/>
        </w:rPr>
        <w:t xml:space="preserve">procedieron </w:t>
      </w:r>
      <w:r w:rsidRPr="007277EE">
        <w:rPr>
          <w:rFonts w:ascii="ITC Avant Garde" w:hAnsi="ITC Avant Garde"/>
        </w:rPr>
        <w:t xml:space="preserve">a nombrar como testigos a los CC. </w:t>
      </w:r>
      <w:r w:rsidRPr="007277EE">
        <w:rPr>
          <w:rFonts w:ascii="ITC Avant Garde" w:hAnsi="ITC Avant Garde"/>
          <w:b/>
        </w:rPr>
        <w:t xml:space="preserve">Marco Antonio Esquivel Medina y </w:t>
      </w:r>
      <w:r w:rsidR="00B30DF6" w:rsidRPr="007277EE">
        <w:rPr>
          <w:rFonts w:ascii="ITC Avant Garde" w:hAnsi="ITC Avant Garde"/>
          <w:b/>
        </w:rPr>
        <w:t>Alejo Reyes Ramírez</w:t>
      </w:r>
      <w:r w:rsidRPr="007277EE">
        <w:rPr>
          <w:rFonts w:ascii="ITC Avant Garde" w:hAnsi="ITC Avant Garde"/>
          <w:b/>
        </w:rPr>
        <w:t xml:space="preserve">, </w:t>
      </w:r>
      <w:r w:rsidRPr="007277EE">
        <w:rPr>
          <w:rFonts w:ascii="ITC Avant Garde" w:hAnsi="ITC Avant Garde" w:cs="Tahoma"/>
        </w:rPr>
        <w:t>quienes aceptaron el cargo conferido.</w:t>
      </w:r>
    </w:p>
    <w:p w14:paraId="6F95E5BD" w14:textId="77777777" w:rsidR="0020248C" w:rsidRPr="007277EE" w:rsidRDefault="009476B9" w:rsidP="0020248C">
      <w:pPr>
        <w:pStyle w:val="Textoindependiente"/>
        <w:spacing w:before="240" w:after="240" w:line="360" w:lineRule="auto"/>
        <w:jc w:val="both"/>
        <w:rPr>
          <w:rFonts w:ascii="ITC Avant Garde" w:hAnsi="ITC Avant Garde"/>
        </w:rPr>
      </w:pPr>
      <w:r w:rsidRPr="007277EE">
        <w:rPr>
          <w:rFonts w:ascii="ITC Avant Garde" w:eastAsia="Times New Roman" w:hAnsi="ITC Avant Garde"/>
          <w:b/>
          <w:bCs/>
          <w:color w:val="000000"/>
          <w:lang w:eastAsia="es-MX"/>
        </w:rPr>
        <w:t>S</w:t>
      </w:r>
      <w:r w:rsidR="00D26C81" w:rsidRPr="007277EE">
        <w:rPr>
          <w:rFonts w:ascii="ITC Avant Garde" w:eastAsia="Times New Roman" w:hAnsi="ITC Avant Garde"/>
          <w:b/>
          <w:bCs/>
          <w:color w:val="000000"/>
          <w:lang w:eastAsia="es-MX"/>
        </w:rPr>
        <w:t>ÉPTIMO</w:t>
      </w:r>
      <w:r w:rsidR="00FE1FC5" w:rsidRPr="007277EE">
        <w:rPr>
          <w:rFonts w:ascii="ITC Avant Garde" w:eastAsia="Times New Roman" w:hAnsi="ITC Avant Garde"/>
          <w:b/>
          <w:bCs/>
          <w:color w:val="000000"/>
          <w:lang w:eastAsia="es-MX"/>
        </w:rPr>
        <w:t xml:space="preserve">. </w:t>
      </w:r>
      <w:r w:rsidR="00E35CEA" w:rsidRPr="007277EE">
        <w:rPr>
          <w:rFonts w:ascii="ITC Avant Garde" w:hAnsi="ITC Avant Garde"/>
        </w:rPr>
        <w:t xml:space="preserve">Una vez cubiertos los requisitos de ley, </w:t>
      </w:r>
      <w:r w:rsidR="00E35CEA" w:rsidRPr="007277EE">
        <w:rPr>
          <w:rFonts w:ascii="ITC Avant Garde" w:hAnsi="ITC Avant Garde" w:cs="Tahoma"/>
          <w:b/>
        </w:rPr>
        <w:t>LOS VERIFICADORES</w:t>
      </w:r>
      <w:r w:rsidR="00E35CEA" w:rsidRPr="007277EE">
        <w:rPr>
          <w:rFonts w:ascii="ITC Avant Garde" w:hAnsi="ITC Avant Garde" w:cs="Tahoma"/>
        </w:rPr>
        <w:t xml:space="preserve"> acompañados de la persona que atendió la visita en el inmueble señalado y de los testigos de asistencia, procedieron a verificar las instalaciones de la </w:t>
      </w:r>
      <w:r w:rsidR="00E35CEA" w:rsidRPr="007277EE">
        <w:rPr>
          <w:rFonts w:ascii="ITC Avant Garde" w:hAnsi="ITC Avant Garde"/>
        </w:rPr>
        <w:t xml:space="preserve">radiodifusora que opera la frecuencia </w:t>
      </w:r>
      <w:r w:rsidR="00C8409D" w:rsidRPr="007277EE">
        <w:rPr>
          <w:rFonts w:ascii="ITC Avant Garde" w:hAnsi="ITC Avant Garde"/>
          <w:b/>
        </w:rPr>
        <w:t>98.1</w:t>
      </w:r>
      <w:r w:rsidR="00E35CEA" w:rsidRPr="007277EE">
        <w:rPr>
          <w:rFonts w:ascii="ITC Avant Garde" w:hAnsi="ITC Avant Garde"/>
          <w:b/>
        </w:rPr>
        <w:t xml:space="preserve"> MHz, </w:t>
      </w:r>
      <w:r w:rsidR="00E35CEA" w:rsidRPr="007277EE">
        <w:rPr>
          <w:rFonts w:ascii="ITC Avant Garde" w:hAnsi="ITC Avant Garde"/>
        </w:rPr>
        <w:t>encontrando que:</w:t>
      </w:r>
    </w:p>
    <w:p w14:paraId="3AC0023F" w14:textId="77777777" w:rsidR="0020248C" w:rsidRPr="007277EE" w:rsidRDefault="00B1305A" w:rsidP="0020248C">
      <w:pPr>
        <w:pStyle w:val="Prrafodelista"/>
        <w:spacing w:before="240" w:after="240"/>
        <w:ind w:left="567" w:right="616"/>
        <w:jc w:val="both"/>
        <w:rPr>
          <w:rFonts w:ascii="ITC Avant Garde" w:hAnsi="ITC Avant Garde" w:cs="Arial"/>
          <w:sz w:val="20"/>
        </w:rPr>
      </w:pPr>
      <w:r w:rsidRPr="007277EE">
        <w:rPr>
          <w:rFonts w:ascii="ITC Avant Garde" w:hAnsi="ITC Avant Garde"/>
          <w:sz w:val="20"/>
        </w:rPr>
        <w:t>“…</w:t>
      </w:r>
      <w:r w:rsidRPr="007277EE">
        <w:rPr>
          <w:rFonts w:ascii="ITC Avant Garde" w:hAnsi="ITC Avant Garde" w:cs="Arial"/>
          <w:sz w:val="20"/>
        </w:rPr>
        <w:t xml:space="preserve">se trata de un inmueble </w:t>
      </w:r>
      <w:r w:rsidR="00B30DF6" w:rsidRPr="007277EE">
        <w:rPr>
          <w:rFonts w:ascii="ITC Avant Garde" w:hAnsi="ITC Avant Garde" w:cs="Arial"/>
          <w:sz w:val="20"/>
        </w:rPr>
        <w:t xml:space="preserve">en terreno regular en la </w:t>
      </w:r>
      <w:r w:rsidR="00B30DF6" w:rsidRPr="007277EE">
        <w:rPr>
          <w:rFonts w:ascii="ITC Avant Garde" w:hAnsi="ITC Avant Garde" w:cs="Arial"/>
          <w:sz w:val="20"/>
          <w:szCs w:val="20"/>
        </w:rPr>
        <w:t xml:space="preserve">calle </w:t>
      </w:r>
      <w:r w:rsidR="00D435DE" w:rsidRPr="007277EE">
        <w:rPr>
          <w:rFonts w:ascii="ITC Avant Garde" w:hAnsi="ITC Avant Garde"/>
          <w:b/>
          <w:color w:val="0000FF"/>
          <w:sz w:val="20"/>
          <w:szCs w:val="20"/>
        </w:rPr>
        <w:t>“CONFIDENCIAL POR LEY</w:t>
      </w:r>
      <w:r w:rsidR="00B30DF6" w:rsidRPr="007277EE">
        <w:rPr>
          <w:rFonts w:ascii="ITC Avant Garde" w:hAnsi="ITC Avant Garde" w:cs="Arial"/>
          <w:sz w:val="20"/>
          <w:szCs w:val="20"/>
        </w:rPr>
        <w:t xml:space="preserve"> con acceso en </w:t>
      </w:r>
      <w:r w:rsidR="00D435DE" w:rsidRPr="007277EE">
        <w:rPr>
          <w:rFonts w:ascii="ITC Avant Garde" w:hAnsi="ITC Avant Garde"/>
          <w:b/>
          <w:color w:val="0000FF"/>
          <w:sz w:val="20"/>
          <w:szCs w:val="20"/>
        </w:rPr>
        <w:t xml:space="preserve">“CONFIDENCIAL POR LEY” </w:t>
      </w:r>
      <w:r w:rsidR="00B30DF6" w:rsidRPr="007277EE">
        <w:rPr>
          <w:rFonts w:ascii="ITC Avant Garde" w:hAnsi="ITC Avant Garde" w:cs="Arial"/>
          <w:sz w:val="20"/>
          <w:szCs w:val="20"/>
        </w:rPr>
        <w:t xml:space="preserve">y </w:t>
      </w:r>
      <w:r w:rsidR="00D435DE" w:rsidRPr="007277EE">
        <w:rPr>
          <w:rFonts w:ascii="ITC Avant Garde" w:hAnsi="ITC Avant Garde"/>
          <w:b/>
          <w:color w:val="0000FF"/>
          <w:sz w:val="20"/>
          <w:szCs w:val="20"/>
        </w:rPr>
        <w:t>“CONFIDENCIAL POR LEY”</w:t>
      </w:r>
      <w:r w:rsidR="00B30DF6" w:rsidRPr="007277EE">
        <w:rPr>
          <w:rFonts w:ascii="ITC Avant Garde" w:hAnsi="ITC Avant Garde" w:cs="Arial"/>
          <w:sz w:val="20"/>
          <w:szCs w:val="20"/>
        </w:rPr>
        <w:t>, con facha</w:t>
      </w:r>
      <w:r w:rsidR="003D600E" w:rsidRPr="007277EE">
        <w:rPr>
          <w:rFonts w:ascii="ITC Avant Garde" w:hAnsi="ITC Avant Garde" w:cs="Arial"/>
          <w:sz w:val="20"/>
          <w:szCs w:val="20"/>
        </w:rPr>
        <w:t>da</w:t>
      </w:r>
      <w:r w:rsidR="00B30DF6" w:rsidRPr="007277EE">
        <w:rPr>
          <w:rFonts w:ascii="ITC Avant Garde" w:hAnsi="ITC Avant Garde" w:cs="Arial"/>
          <w:sz w:val="20"/>
          <w:szCs w:val="20"/>
        </w:rPr>
        <w:t xml:space="preserve"> tipo </w:t>
      </w:r>
      <w:r w:rsidR="00D435DE" w:rsidRPr="007277EE">
        <w:rPr>
          <w:rFonts w:ascii="ITC Avant Garde" w:hAnsi="ITC Avant Garde"/>
          <w:b/>
          <w:color w:val="0000FF"/>
          <w:sz w:val="20"/>
          <w:szCs w:val="20"/>
        </w:rPr>
        <w:t>“CONFIDENCIAL POR LEY”</w:t>
      </w:r>
      <w:r w:rsidR="00B30DF6" w:rsidRPr="007277EE">
        <w:rPr>
          <w:rFonts w:ascii="ITC Avant Garde" w:hAnsi="ITC Avant Garde" w:cs="Arial"/>
          <w:sz w:val="20"/>
          <w:szCs w:val="20"/>
        </w:rPr>
        <w:t xml:space="preserve">, ubicándose la estación en un cuarto, junto a un </w:t>
      </w:r>
      <w:r w:rsidR="00D435DE" w:rsidRPr="007277EE">
        <w:rPr>
          <w:rFonts w:ascii="ITC Avant Garde" w:hAnsi="ITC Avant Garde"/>
          <w:b/>
          <w:color w:val="0000FF"/>
          <w:sz w:val="20"/>
          <w:szCs w:val="20"/>
        </w:rPr>
        <w:t>“CONFIDENCIAL POR LEY”</w:t>
      </w:r>
      <w:r w:rsidR="00B30DF6" w:rsidRPr="007277EE">
        <w:rPr>
          <w:rFonts w:ascii="ITC Avant Garde" w:hAnsi="ITC Avant Garde" w:cs="Arial"/>
          <w:sz w:val="20"/>
          <w:szCs w:val="20"/>
        </w:rPr>
        <w:t>, c</w:t>
      </w:r>
      <w:r w:rsidR="00B30DF6" w:rsidRPr="007277EE">
        <w:rPr>
          <w:rFonts w:ascii="ITC Avant Garde" w:hAnsi="ITC Avant Garde" w:cs="Arial"/>
          <w:sz w:val="20"/>
        </w:rPr>
        <w:t>on los equipos instalados y operando en la frecuencia 98.1 MHz y en la parte superior del cuarto colocado un mástil con una antena tipo arillo</w:t>
      </w:r>
      <w:r w:rsidRPr="007277EE">
        <w:rPr>
          <w:rFonts w:ascii="ITC Avant Garde" w:hAnsi="ITC Avant Garde" w:cs="Arial"/>
          <w:sz w:val="20"/>
        </w:rPr>
        <w:t>.”</w:t>
      </w:r>
    </w:p>
    <w:p w14:paraId="1F7C5C23" w14:textId="77777777" w:rsidR="0020248C" w:rsidRPr="007277EE" w:rsidRDefault="00E35CEA" w:rsidP="0020248C">
      <w:pPr>
        <w:pStyle w:val="Textoindependiente"/>
        <w:spacing w:before="240" w:after="240" w:line="360" w:lineRule="auto"/>
        <w:ind w:right="49"/>
        <w:jc w:val="both"/>
        <w:rPr>
          <w:rFonts w:ascii="ITC Avant Garde" w:hAnsi="ITC Avant Garde" w:cs="Tahoma"/>
        </w:rPr>
      </w:pPr>
      <w:r w:rsidRPr="007277EE">
        <w:rPr>
          <w:rFonts w:ascii="ITC Avant Garde" w:hAnsi="ITC Avant Garde" w:cs="Tahoma"/>
        </w:rPr>
        <w:t xml:space="preserve">Asimismo, solicitaron a la persona que recibió la visita en el inmueble señalado, informara </w:t>
      </w:r>
      <w:r w:rsidR="00324E98" w:rsidRPr="007277EE">
        <w:rPr>
          <w:rFonts w:ascii="ITC Avant Garde" w:hAnsi="ITC Avant Garde" w:cs="Tahoma"/>
        </w:rPr>
        <w:t xml:space="preserve">sí sabía </w:t>
      </w:r>
      <w:r w:rsidR="00D26C81" w:rsidRPr="007277EE">
        <w:rPr>
          <w:rFonts w:ascii="ITC Avant Garde" w:hAnsi="ITC Avant Garde" w:cs="Tahoma"/>
        </w:rPr>
        <w:t>qu</w:t>
      </w:r>
      <w:r w:rsidR="008B0EDB" w:rsidRPr="007277EE">
        <w:rPr>
          <w:rFonts w:ascii="ITC Avant Garde" w:hAnsi="ITC Avant Garde" w:cs="Tahoma"/>
        </w:rPr>
        <w:t xml:space="preserve">e desde dicho inmueble se </w:t>
      </w:r>
      <w:r w:rsidR="003010D2" w:rsidRPr="007277EE">
        <w:rPr>
          <w:rFonts w:ascii="ITC Avant Garde" w:hAnsi="ITC Avant Garde" w:cs="Tahoma"/>
        </w:rPr>
        <w:t>está</w:t>
      </w:r>
      <w:r w:rsidR="00D26C81" w:rsidRPr="007277EE">
        <w:rPr>
          <w:rFonts w:ascii="ITC Avant Garde" w:hAnsi="ITC Avant Garde" w:cs="Tahoma"/>
        </w:rPr>
        <w:t xml:space="preserve"> operando una estación de radiodifusión que trasmite la señal </w:t>
      </w:r>
      <w:r w:rsidR="00C8409D" w:rsidRPr="007277EE">
        <w:rPr>
          <w:rFonts w:ascii="ITC Avant Garde" w:hAnsi="ITC Avant Garde" w:cs="Tahoma"/>
          <w:b/>
        </w:rPr>
        <w:t>98.1</w:t>
      </w:r>
      <w:r w:rsidR="00D26C81" w:rsidRPr="007277EE">
        <w:rPr>
          <w:rFonts w:ascii="ITC Avant Garde" w:hAnsi="ITC Avant Garde" w:cs="Tahoma"/>
          <w:b/>
        </w:rPr>
        <w:t xml:space="preserve"> MHz</w:t>
      </w:r>
      <w:r w:rsidR="00D26C81" w:rsidRPr="007277EE">
        <w:rPr>
          <w:rFonts w:ascii="ITC Avant Garde" w:hAnsi="ITC Avant Garde"/>
          <w:b/>
        </w:rPr>
        <w:t xml:space="preserve">, </w:t>
      </w:r>
      <w:r w:rsidR="00D26C81" w:rsidRPr="007277EE">
        <w:rPr>
          <w:rFonts w:ascii="ITC Avant Garde" w:hAnsi="ITC Avant Garde" w:cs="Tahoma"/>
        </w:rPr>
        <w:t xml:space="preserve">a lo que </w:t>
      </w:r>
      <w:r w:rsidR="00D26C81" w:rsidRPr="007277EE">
        <w:rPr>
          <w:rFonts w:ascii="ITC Avant Garde" w:hAnsi="ITC Avant Garde"/>
          <w:b/>
        </w:rPr>
        <w:t xml:space="preserve">LA VISITADA </w:t>
      </w:r>
      <w:r w:rsidR="00D26C81" w:rsidRPr="007277EE">
        <w:rPr>
          <w:rFonts w:ascii="ITC Avant Garde" w:hAnsi="ITC Avant Garde" w:cs="Tahoma"/>
        </w:rPr>
        <w:t xml:space="preserve">manifestó que </w:t>
      </w:r>
      <w:r w:rsidR="00B30DF6" w:rsidRPr="007277EE">
        <w:rPr>
          <w:rFonts w:ascii="ITC Avant Garde" w:hAnsi="ITC Avant Garde" w:cs="Tahoma"/>
        </w:rPr>
        <w:t>no sabía nada de estaciones</w:t>
      </w:r>
      <w:r w:rsidR="008B0EDB" w:rsidRPr="007277EE">
        <w:rPr>
          <w:rFonts w:ascii="ITC Avant Garde" w:hAnsi="ITC Avant Garde" w:cs="Tahoma"/>
        </w:rPr>
        <w:t xml:space="preserve">. </w:t>
      </w:r>
      <w:r w:rsidR="00D26C81" w:rsidRPr="007277EE">
        <w:rPr>
          <w:rFonts w:ascii="ITC Avant Garde" w:hAnsi="ITC Avant Garde" w:cs="Tahoma"/>
        </w:rPr>
        <w:t xml:space="preserve">De igual forma </w:t>
      </w:r>
      <w:r w:rsidR="008B0EDB" w:rsidRPr="007277EE">
        <w:rPr>
          <w:rFonts w:ascii="ITC Avant Garde" w:hAnsi="ITC Avant Garde" w:cs="Tahoma"/>
        </w:rPr>
        <w:t xml:space="preserve">le solicitaron informara </w:t>
      </w:r>
      <w:r w:rsidRPr="007277EE">
        <w:rPr>
          <w:rFonts w:ascii="ITC Avant Garde" w:hAnsi="ITC Avant Garde" w:cs="Tahoma"/>
        </w:rPr>
        <w:t xml:space="preserve">si la estación que transmite en la frecuencia </w:t>
      </w:r>
      <w:r w:rsidR="00C8409D" w:rsidRPr="007277EE">
        <w:rPr>
          <w:rFonts w:ascii="ITC Avant Garde" w:hAnsi="ITC Avant Garde" w:cs="Tahoma"/>
          <w:b/>
        </w:rPr>
        <w:t>98.1</w:t>
      </w:r>
      <w:r w:rsidRPr="007277EE">
        <w:rPr>
          <w:rFonts w:ascii="ITC Avant Garde" w:hAnsi="ITC Avant Garde" w:cs="Tahoma"/>
          <w:b/>
        </w:rPr>
        <w:t xml:space="preserve"> MHz</w:t>
      </w:r>
      <w:r w:rsidRPr="007277EE">
        <w:rPr>
          <w:rFonts w:ascii="ITC Avant Garde" w:hAnsi="ITC Avant Garde" w:cs="Tahoma"/>
        </w:rPr>
        <w:t xml:space="preserve">, cuenta con concesión o permiso expedido por el </w:t>
      </w:r>
      <w:r w:rsidRPr="007277EE">
        <w:rPr>
          <w:rFonts w:ascii="ITC Avant Garde" w:hAnsi="ITC Avant Garde" w:cs="Tahoma"/>
          <w:b/>
        </w:rPr>
        <w:t>Instituto</w:t>
      </w:r>
      <w:r w:rsidRPr="007277EE">
        <w:rPr>
          <w:rFonts w:ascii="ITC Avant Garde" w:hAnsi="ITC Avant Garde" w:cs="Tahoma"/>
        </w:rPr>
        <w:t xml:space="preserve"> para hacer uso de esa </w:t>
      </w:r>
      <w:r w:rsidRPr="007277EE">
        <w:rPr>
          <w:rFonts w:ascii="ITC Avant Garde" w:hAnsi="ITC Avant Garde"/>
        </w:rPr>
        <w:t>frecuencia</w:t>
      </w:r>
      <w:r w:rsidRPr="007277EE">
        <w:rPr>
          <w:rFonts w:ascii="ITC Avant Garde" w:hAnsi="ITC Avant Garde"/>
          <w:b/>
        </w:rPr>
        <w:t xml:space="preserve">, </w:t>
      </w:r>
      <w:r w:rsidRPr="007277EE">
        <w:rPr>
          <w:rFonts w:ascii="ITC Avant Garde" w:hAnsi="ITC Avant Garde" w:cs="Tahoma"/>
        </w:rPr>
        <w:t xml:space="preserve">a lo que </w:t>
      </w:r>
      <w:r w:rsidRPr="007277EE">
        <w:rPr>
          <w:rFonts w:ascii="ITC Avant Garde" w:hAnsi="ITC Avant Garde"/>
          <w:b/>
        </w:rPr>
        <w:t xml:space="preserve">LA VISITADA </w:t>
      </w:r>
      <w:r w:rsidRPr="007277EE">
        <w:rPr>
          <w:rFonts w:ascii="ITC Avant Garde" w:hAnsi="ITC Avant Garde" w:cs="Tahoma"/>
        </w:rPr>
        <w:t xml:space="preserve">manifestó </w:t>
      </w:r>
      <w:r w:rsidR="00B30DF6" w:rsidRPr="007277EE">
        <w:rPr>
          <w:rFonts w:ascii="ITC Avant Garde" w:hAnsi="ITC Avant Garde" w:cs="Tahoma"/>
        </w:rPr>
        <w:t xml:space="preserve">que </w:t>
      </w:r>
      <w:r w:rsidR="00316E2E" w:rsidRPr="007277EE">
        <w:rPr>
          <w:rFonts w:ascii="ITC Avant Garde" w:hAnsi="ITC Avant Garde" w:cs="Tahoma"/>
        </w:rPr>
        <w:t>“</w:t>
      </w:r>
      <w:r w:rsidR="00B30DF6" w:rsidRPr="007277EE">
        <w:rPr>
          <w:rFonts w:ascii="ITC Avant Garde" w:hAnsi="ITC Avant Garde" w:cs="Tahoma"/>
        </w:rPr>
        <w:t>no sabía y que no le interesaban sus asuntos</w:t>
      </w:r>
      <w:r w:rsidR="00316E2E" w:rsidRPr="007277EE">
        <w:rPr>
          <w:rFonts w:ascii="ITC Avant Garde" w:hAnsi="ITC Avant Garde" w:cs="Tahoma"/>
        </w:rPr>
        <w:t>”</w:t>
      </w:r>
      <w:r w:rsidR="00B30DF6" w:rsidRPr="007277EE">
        <w:rPr>
          <w:rFonts w:ascii="ITC Avant Garde" w:hAnsi="ITC Avant Garde" w:cs="Tahoma"/>
        </w:rPr>
        <w:t>.</w:t>
      </w:r>
    </w:p>
    <w:p w14:paraId="7A4E14EA" w14:textId="7322F776" w:rsidR="00163EF0" w:rsidRPr="007277EE" w:rsidRDefault="00B35F9A" w:rsidP="0020248C">
      <w:pPr>
        <w:pStyle w:val="Textoindependiente"/>
        <w:spacing w:before="240" w:after="240" w:line="360" w:lineRule="auto"/>
        <w:ind w:right="49"/>
        <w:jc w:val="both"/>
        <w:rPr>
          <w:rFonts w:ascii="ITC Avant Garde" w:hAnsi="ITC Avant Garde"/>
        </w:rPr>
      </w:pPr>
      <w:r w:rsidRPr="007277EE">
        <w:rPr>
          <w:rFonts w:ascii="ITC Avant Garde" w:eastAsia="Times New Roman" w:hAnsi="ITC Avant Garde"/>
          <w:b/>
          <w:bCs/>
          <w:color w:val="000000"/>
          <w:lang w:eastAsia="es-MX"/>
        </w:rPr>
        <w:t>OCTAVO</w:t>
      </w:r>
      <w:r w:rsidR="00163EF0" w:rsidRPr="007277EE">
        <w:rPr>
          <w:rFonts w:ascii="ITC Avant Garde" w:eastAsia="Times New Roman" w:hAnsi="ITC Avant Garde"/>
          <w:bCs/>
          <w:color w:val="000000"/>
          <w:lang w:eastAsia="es-MX"/>
        </w:rPr>
        <w:t xml:space="preserve">. </w:t>
      </w:r>
      <w:r w:rsidR="001D76AE" w:rsidRPr="007277EE">
        <w:rPr>
          <w:rFonts w:ascii="ITC Avant Garde" w:hAnsi="ITC Avant Garde"/>
        </w:rPr>
        <w:t xml:space="preserve">En razón de que </w:t>
      </w:r>
      <w:r w:rsidR="001D76AE" w:rsidRPr="007277EE">
        <w:rPr>
          <w:rFonts w:ascii="ITC Avant Garde" w:hAnsi="ITC Avant Garde"/>
          <w:b/>
        </w:rPr>
        <w:t xml:space="preserve">LA VISITADA </w:t>
      </w:r>
      <w:r w:rsidR="001D76AE" w:rsidRPr="007277EE">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la frecuencia </w:t>
      </w:r>
      <w:r w:rsidR="00C8409D" w:rsidRPr="007277EE">
        <w:rPr>
          <w:rFonts w:ascii="ITC Avant Garde" w:hAnsi="ITC Avant Garde"/>
          <w:b/>
        </w:rPr>
        <w:t>98.1</w:t>
      </w:r>
      <w:r w:rsidR="001D76AE" w:rsidRPr="007277EE">
        <w:rPr>
          <w:rFonts w:ascii="ITC Avant Garde" w:hAnsi="ITC Avant Garde"/>
          <w:b/>
        </w:rPr>
        <w:t xml:space="preserve"> MHz, </w:t>
      </w:r>
      <w:r w:rsidR="001D76AE" w:rsidRPr="007277EE">
        <w:rPr>
          <w:rFonts w:ascii="ITC Avant Garde" w:hAnsi="ITC Avant Garde" w:cs="Tahoma"/>
          <w:b/>
        </w:rPr>
        <w:t>LOS VERIFICADORES</w:t>
      </w:r>
      <w:r w:rsidR="001D76AE" w:rsidRPr="007277EE">
        <w:rPr>
          <w:rFonts w:ascii="ITC Avant Garde" w:hAnsi="ITC Avant Garde" w:cs="Tahoma"/>
        </w:rPr>
        <w:t xml:space="preserve"> procedieron al aseguramiento de los equipos encontrados en el inmueble en donde se practicó la visita, destinados a la operación de la estación</w:t>
      </w:r>
      <w:r w:rsidR="001D76AE" w:rsidRPr="007277EE">
        <w:rPr>
          <w:rFonts w:ascii="ITC Avant Garde" w:hAnsi="ITC Avant Garde"/>
          <w:b/>
        </w:rPr>
        <w:t xml:space="preserve">, </w:t>
      </w:r>
      <w:r w:rsidR="001D76AE" w:rsidRPr="007277EE">
        <w:rPr>
          <w:rFonts w:ascii="ITC Avant Garde" w:hAnsi="ITC Avant Garde"/>
        </w:rPr>
        <w:t xml:space="preserve">quedando como depositario interventor de los mismos, Raúl Leonel </w:t>
      </w:r>
      <w:proofErr w:type="spellStart"/>
      <w:r w:rsidR="001D76AE" w:rsidRPr="007277EE">
        <w:rPr>
          <w:rFonts w:ascii="ITC Avant Garde" w:hAnsi="ITC Avant Garde"/>
        </w:rPr>
        <w:t>Mulhia</w:t>
      </w:r>
      <w:proofErr w:type="spellEnd"/>
      <w:r w:rsidR="001D76AE" w:rsidRPr="007277EE">
        <w:rPr>
          <w:rFonts w:ascii="ITC Avant Garde" w:hAnsi="ITC Avant Garde"/>
        </w:rPr>
        <w:t xml:space="preserve"> </w:t>
      </w:r>
      <w:proofErr w:type="spellStart"/>
      <w:r w:rsidR="001D76AE" w:rsidRPr="007277EE">
        <w:rPr>
          <w:rFonts w:ascii="ITC Avant Garde" w:hAnsi="ITC Avant Garde"/>
        </w:rPr>
        <w:t>Arzaluz</w:t>
      </w:r>
      <w:proofErr w:type="spellEnd"/>
      <w:r w:rsidR="001D76AE" w:rsidRPr="007277EE">
        <w:rPr>
          <w:rFonts w:ascii="ITC Avant Garde" w:hAnsi="ITC Avant Garde"/>
        </w:rPr>
        <w:t>, conforme a lo siguiente:</w:t>
      </w:r>
    </w:p>
    <w:tbl>
      <w:tblPr>
        <w:tblStyle w:val="Tablaconcuadrcula7"/>
        <w:tblW w:w="0" w:type="auto"/>
        <w:tblLook w:val="04A0" w:firstRow="1" w:lastRow="0" w:firstColumn="1" w:lastColumn="0" w:noHBand="0" w:noVBand="1"/>
        <w:tblCaption w:val="Equipos Asegurados"/>
        <w:tblDescription w:val="La tabla muestra la característica de los bienes asegurados."/>
      </w:tblPr>
      <w:tblGrid>
        <w:gridCol w:w="1555"/>
        <w:gridCol w:w="1842"/>
        <w:gridCol w:w="1276"/>
        <w:gridCol w:w="1977"/>
        <w:gridCol w:w="2178"/>
      </w:tblGrid>
      <w:tr w:rsidR="00B1305A" w:rsidRPr="007277EE" w14:paraId="4C18065B" w14:textId="77777777" w:rsidTr="003A0608">
        <w:trPr>
          <w:tblHeader/>
        </w:trPr>
        <w:tc>
          <w:tcPr>
            <w:tcW w:w="1555" w:type="dxa"/>
            <w:shd w:val="clear" w:color="auto" w:fill="A6A6A6" w:themeFill="background1" w:themeFillShade="A6"/>
          </w:tcPr>
          <w:p w14:paraId="3692E565" w14:textId="77777777" w:rsidR="00B1305A" w:rsidRPr="007277EE" w:rsidRDefault="00B1305A" w:rsidP="007277EE">
            <w:pPr>
              <w:spacing w:after="0"/>
              <w:jc w:val="center"/>
              <w:rPr>
                <w:rFonts w:ascii="ITC Avant Garde" w:hAnsi="ITC Avant Garde" w:cs="Arial"/>
                <w:b/>
                <w:sz w:val="16"/>
              </w:rPr>
            </w:pPr>
            <w:r w:rsidRPr="007277EE">
              <w:rPr>
                <w:rFonts w:ascii="ITC Avant Garde" w:hAnsi="ITC Avant Garde" w:cs="Arial"/>
                <w:b/>
                <w:sz w:val="16"/>
              </w:rPr>
              <w:lastRenderedPageBreak/>
              <w:t>Equipo</w:t>
            </w:r>
          </w:p>
        </w:tc>
        <w:tc>
          <w:tcPr>
            <w:tcW w:w="1842" w:type="dxa"/>
            <w:shd w:val="clear" w:color="auto" w:fill="A6A6A6" w:themeFill="background1" w:themeFillShade="A6"/>
          </w:tcPr>
          <w:p w14:paraId="3C7733C0" w14:textId="77777777" w:rsidR="00B1305A" w:rsidRPr="007277EE" w:rsidRDefault="00B1305A" w:rsidP="007277EE">
            <w:pPr>
              <w:spacing w:after="0"/>
              <w:jc w:val="center"/>
              <w:rPr>
                <w:rFonts w:ascii="ITC Avant Garde" w:hAnsi="ITC Avant Garde" w:cs="Arial"/>
                <w:b/>
                <w:sz w:val="16"/>
              </w:rPr>
            </w:pPr>
            <w:r w:rsidRPr="007277EE">
              <w:rPr>
                <w:rFonts w:ascii="ITC Avant Garde" w:hAnsi="ITC Avant Garde" w:cs="Arial"/>
                <w:b/>
                <w:sz w:val="16"/>
              </w:rPr>
              <w:t>Marca</w:t>
            </w:r>
          </w:p>
        </w:tc>
        <w:tc>
          <w:tcPr>
            <w:tcW w:w="1276" w:type="dxa"/>
            <w:shd w:val="clear" w:color="auto" w:fill="A6A6A6" w:themeFill="background1" w:themeFillShade="A6"/>
          </w:tcPr>
          <w:p w14:paraId="44092158" w14:textId="77777777" w:rsidR="00B1305A" w:rsidRPr="007277EE" w:rsidRDefault="00B1305A" w:rsidP="007277EE">
            <w:pPr>
              <w:spacing w:after="0"/>
              <w:jc w:val="center"/>
              <w:rPr>
                <w:rFonts w:ascii="ITC Avant Garde" w:hAnsi="ITC Avant Garde" w:cs="Arial"/>
                <w:b/>
                <w:sz w:val="16"/>
              </w:rPr>
            </w:pPr>
            <w:r w:rsidRPr="007277EE">
              <w:rPr>
                <w:rFonts w:ascii="ITC Avant Garde" w:hAnsi="ITC Avant Garde" w:cs="Arial"/>
                <w:b/>
                <w:sz w:val="16"/>
              </w:rPr>
              <w:t>Modelo</w:t>
            </w:r>
          </w:p>
        </w:tc>
        <w:tc>
          <w:tcPr>
            <w:tcW w:w="1977" w:type="dxa"/>
            <w:shd w:val="clear" w:color="auto" w:fill="A6A6A6" w:themeFill="background1" w:themeFillShade="A6"/>
          </w:tcPr>
          <w:p w14:paraId="2D510995" w14:textId="77777777" w:rsidR="00B1305A" w:rsidRPr="007277EE" w:rsidRDefault="00B1305A" w:rsidP="007277EE">
            <w:pPr>
              <w:spacing w:after="0"/>
              <w:jc w:val="center"/>
              <w:rPr>
                <w:rFonts w:ascii="ITC Avant Garde" w:hAnsi="ITC Avant Garde" w:cs="Arial"/>
                <w:b/>
                <w:sz w:val="16"/>
              </w:rPr>
            </w:pPr>
            <w:r w:rsidRPr="007277EE">
              <w:rPr>
                <w:rFonts w:ascii="ITC Avant Garde" w:hAnsi="ITC Avant Garde" w:cs="Arial"/>
                <w:b/>
                <w:sz w:val="16"/>
              </w:rPr>
              <w:t>Número de Serie</w:t>
            </w:r>
          </w:p>
        </w:tc>
        <w:tc>
          <w:tcPr>
            <w:tcW w:w="2178" w:type="dxa"/>
            <w:shd w:val="clear" w:color="auto" w:fill="A6A6A6" w:themeFill="background1" w:themeFillShade="A6"/>
          </w:tcPr>
          <w:p w14:paraId="18E96017" w14:textId="77777777" w:rsidR="00B1305A" w:rsidRPr="007277EE" w:rsidRDefault="00B1305A" w:rsidP="007277EE">
            <w:pPr>
              <w:spacing w:after="0"/>
              <w:jc w:val="center"/>
              <w:rPr>
                <w:rFonts w:ascii="ITC Avant Garde" w:hAnsi="ITC Avant Garde" w:cs="Arial"/>
                <w:b/>
                <w:sz w:val="16"/>
              </w:rPr>
            </w:pPr>
            <w:r w:rsidRPr="007277EE">
              <w:rPr>
                <w:rFonts w:ascii="ITC Avant Garde" w:hAnsi="ITC Avant Garde" w:cs="Arial"/>
                <w:b/>
                <w:sz w:val="16"/>
              </w:rPr>
              <w:t>Sello de aseguramiento</w:t>
            </w:r>
          </w:p>
        </w:tc>
      </w:tr>
      <w:tr w:rsidR="00B1305A" w:rsidRPr="007277EE" w14:paraId="4028AADF" w14:textId="77777777" w:rsidTr="003A0608">
        <w:trPr>
          <w:tblHeader/>
        </w:trPr>
        <w:tc>
          <w:tcPr>
            <w:tcW w:w="1555" w:type="dxa"/>
          </w:tcPr>
          <w:p w14:paraId="50B8AD25" w14:textId="77777777" w:rsidR="00B1305A" w:rsidRPr="007277EE" w:rsidRDefault="00B1305A" w:rsidP="007277EE">
            <w:pPr>
              <w:spacing w:after="0"/>
              <w:jc w:val="both"/>
              <w:rPr>
                <w:rFonts w:ascii="ITC Avant Garde" w:hAnsi="ITC Avant Garde" w:cs="Arial"/>
                <w:sz w:val="16"/>
              </w:rPr>
            </w:pPr>
            <w:r w:rsidRPr="007277EE">
              <w:rPr>
                <w:rFonts w:ascii="ITC Avant Garde" w:hAnsi="ITC Avant Garde" w:cs="Arial"/>
                <w:sz w:val="16"/>
              </w:rPr>
              <w:t>Transmisor</w:t>
            </w:r>
          </w:p>
        </w:tc>
        <w:tc>
          <w:tcPr>
            <w:tcW w:w="1842" w:type="dxa"/>
          </w:tcPr>
          <w:p w14:paraId="57D74758" w14:textId="77777777" w:rsidR="00B1305A" w:rsidRPr="007277EE" w:rsidRDefault="00B35F9A"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6" w:type="dxa"/>
          </w:tcPr>
          <w:p w14:paraId="78D8F22D" w14:textId="77777777" w:rsidR="00B1305A" w:rsidRPr="007277EE" w:rsidRDefault="00B1305A" w:rsidP="007277EE">
            <w:pPr>
              <w:spacing w:after="0"/>
              <w:jc w:val="center"/>
              <w:rPr>
                <w:rFonts w:ascii="ITC Avant Garde" w:hAnsi="ITC Avant Garde" w:cs="Arial"/>
                <w:sz w:val="16"/>
              </w:rPr>
            </w:pPr>
            <w:r w:rsidRPr="007277EE">
              <w:rPr>
                <w:rFonts w:ascii="ITC Avant Garde" w:hAnsi="ITC Avant Garde" w:cs="Arial"/>
                <w:sz w:val="16"/>
              </w:rPr>
              <w:t>Sin modelo</w:t>
            </w:r>
          </w:p>
        </w:tc>
        <w:tc>
          <w:tcPr>
            <w:tcW w:w="1977" w:type="dxa"/>
          </w:tcPr>
          <w:p w14:paraId="35CFA82D" w14:textId="77777777" w:rsidR="00B1305A" w:rsidRPr="007277EE" w:rsidRDefault="00B1305A"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7A739BB0" w14:textId="77777777" w:rsidR="00B1305A" w:rsidRPr="007277EE" w:rsidRDefault="00B1305A" w:rsidP="007277EE">
            <w:pPr>
              <w:spacing w:after="0"/>
              <w:jc w:val="center"/>
              <w:rPr>
                <w:rFonts w:ascii="ITC Avant Garde" w:hAnsi="ITC Avant Garde" w:cs="Arial"/>
                <w:sz w:val="16"/>
              </w:rPr>
            </w:pPr>
            <w:r w:rsidRPr="007277EE">
              <w:rPr>
                <w:rFonts w:ascii="ITC Avant Garde" w:hAnsi="ITC Avant Garde" w:cs="Arial"/>
                <w:sz w:val="16"/>
              </w:rPr>
              <w:t>01</w:t>
            </w:r>
            <w:r w:rsidR="00B30DF6" w:rsidRPr="007277EE">
              <w:rPr>
                <w:rFonts w:ascii="ITC Avant Garde" w:hAnsi="ITC Avant Garde" w:cs="Arial"/>
                <w:sz w:val="16"/>
              </w:rPr>
              <w:t>94</w:t>
            </w:r>
            <w:r w:rsidRPr="007277EE">
              <w:rPr>
                <w:rFonts w:ascii="ITC Avant Garde" w:hAnsi="ITC Avant Garde" w:cs="Arial"/>
                <w:sz w:val="16"/>
              </w:rPr>
              <w:t>-16</w:t>
            </w:r>
          </w:p>
        </w:tc>
      </w:tr>
      <w:tr w:rsidR="00B1305A" w:rsidRPr="007277EE" w14:paraId="5B93C02D" w14:textId="77777777" w:rsidTr="003A0608">
        <w:trPr>
          <w:tblHeader/>
        </w:trPr>
        <w:tc>
          <w:tcPr>
            <w:tcW w:w="1555" w:type="dxa"/>
          </w:tcPr>
          <w:p w14:paraId="732FF145" w14:textId="77777777" w:rsidR="00B1305A" w:rsidRPr="007277EE" w:rsidRDefault="00B1305A" w:rsidP="007277EE">
            <w:pPr>
              <w:spacing w:after="0"/>
              <w:jc w:val="both"/>
              <w:rPr>
                <w:rFonts w:ascii="ITC Avant Garde" w:hAnsi="ITC Avant Garde" w:cs="Arial"/>
                <w:sz w:val="16"/>
              </w:rPr>
            </w:pPr>
            <w:r w:rsidRPr="007277EE">
              <w:rPr>
                <w:rFonts w:ascii="ITC Avant Garde" w:hAnsi="ITC Avant Garde" w:cs="Arial"/>
                <w:sz w:val="16"/>
              </w:rPr>
              <w:t>CPU</w:t>
            </w:r>
            <w:r w:rsidR="00B35F9A" w:rsidRPr="007277EE">
              <w:rPr>
                <w:rFonts w:ascii="ITC Avant Garde" w:hAnsi="ITC Avant Garde" w:cs="Arial"/>
                <w:sz w:val="16"/>
              </w:rPr>
              <w:t xml:space="preserve"> Armado</w:t>
            </w:r>
          </w:p>
        </w:tc>
        <w:tc>
          <w:tcPr>
            <w:tcW w:w="1842" w:type="dxa"/>
          </w:tcPr>
          <w:p w14:paraId="1147D01E" w14:textId="77777777" w:rsidR="00B1305A" w:rsidRPr="007277EE" w:rsidRDefault="00B1305A"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6" w:type="dxa"/>
          </w:tcPr>
          <w:p w14:paraId="0B07BFAE" w14:textId="77777777" w:rsidR="00B1305A" w:rsidRPr="007277EE" w:rsidRDefault="00B30DF6" w:rsidP="007277EE">
            <w:pPr>
              <w:spacing w:after="0"/>
              <w:jc w:val="center"/>
              <w:rPr>
                <w:rFonts w:ascii="ITC Avant Garde" w:hAnsi="ITC Avant Garde" w:cs="Arial"/>
                <w:sz w:val="16"/>
              </w:rPr>
            </w:pPr>
            <w:r w:rsidRPr="007277EE">
              <w:rPr>
                <w:rFonts w:ascii="ITC Avant Garde" w:hAnsi="ITC Avant Garde" w:cs="Arial"/>
                <w:sz w:val="16"/>
              </w:rPr>
              <w:t>EL-450ROFUN</w:t>
            </w:r>
          </w:p>
        </w:tc>
        <w:tc>
          <w:tcPr>
            <w:tcW w:w="1977" w:type="dxa"/>
          </w:tcPr>
          <w:p w14:paraId="43513334" w14:textId="77777777" w:rsidR="00B1305A" w:rsidRPr="007277EE" w:rsidRDefault="00B1305A"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1D262630" w14:textId="77777777" w:rsidR="00B1305A" w:rsidRPr="007277EE" w:rsidRDefault="00B1305A" w:rsidP="007277EE">
            <w:pPr>
              <w:spacing w:after="0"/>
              <w:jc w:val="center"/>
              <w:rPr>
                <w:rFonts w:ascii="ITC Avant Garde" w:hAnsi="ITC Avant Garde" w:cs="Arial"/>
                <w:sz w:val="16"/>
              </w:rPr>
            </w:pPr>
            <w:r w:rsidRPr="007277EE">
              <w:rPr>
                <w:rFonts w:ascii="ITC Avant Garde" w:hAnsi="ITC Avant Garde" w:cs="Arial"/>
                <w:sz w:val="16"/>
              </w:rPr>
              <w:t>01</w:t>
            </w:r>
            <w:r w:rsidR="00B30DF6" w:rsidRPr="007277EE">
              <w:rPr>
                <w:rFonts w:ascii="ITC Avant Garde" w:hAnsi="ITC Avant Garde" w:cs="Arial"/>
                <w:sz w:val="16"/>
              </w:rPr>
              <w:t>92</w:t>
            </w:r>
            <w:r w:rsidRPr="007277EE">
              <w:rPr>
                <w:rFonts w:ascii="ITC Avant Garde" w:hAnsi="ITC Avant Garde" w:cs="Arial"/>
                <w:sz w:val="16"/>
              </w:rPr>
              <w:t>-16</w:t>
            </w:r>
          </w:p>
        </w:tc>
      </w:tr>
      <w:tr w:rsidR="00B1305A" w:rsidRPr="007277EE" w14:paraId="23887C70" w14:textId="77777777" w:rsidTr="003A0608">
        <w:trPr>
          <w:tblHeader/>
        </w:trPr>
        <w:tc>
          <w:tcPr>
            <w:tcW w:w="1555" w:type="dxa"/>
          </w:tcPr>
          <w:p w14:paraId="4E4055CA" w14:textId="77777777" w:rsidR="00B1305A" w:rsidRPr="007277EE" w:rsidRDefault="00B1305A" w:rsidP="007277EE">
            <w:pPr>
              <w:spacing w:after="0"/>
              <w:jc w:val="both"/>
              <w:rPr>
                <w:rFonts w:ascii="ITC Avant Garde" w:hAnsi="ITC Avant Garde" w:cs="Arial"/>
                <w:sz w:val="16"/>
              </w:rPr>
            </w:pPr>
            <w:r w:rsidRPr="007277EE">
              <w:rPr>
                <w:rFonts w:ascii="ITC Avant Garde" w:hAnsi="ITC Avant Garde" w:cs="Arial"/>
                <w:sz w:val="16"/>
              </w:rPr>
              <w:t xml:space="preserve">Antena </w:t>
            </w:r>
            <w:r w:rsidR="00D156DD" w:rsidRPr="007277EE">
              <w:rPr>
                <w:rFonts w:ascii="ITC Avant Garde" w:hAnsi="ITC Avant Garde" w:cs="Arial"/>
                <w:sz w:val="16"/>
              </w:rPr>
              <w:t>tipo arillo</w:t>
            </w:r>
          </w:p>
        </w:tc>
        <w:tc>
          <w:tcPr>
            <w:tcW w:w="1842" w:type="dxa"/>
          </w:tcPr>
          <w:p w14:paraId="1527FF40" w14:textId="77777777" w:rsidR="00B1305A" w:rsidRPr="007277EE" w:rsidRDefault="00D156DD"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6" w:type="dxa"/>
          </w:tcPr>
          <w:p w14:paraId="3A77FE10" w14:textId="77777777" w:rsidR="00B1305A" w:rsidRPr="007277EE" w:rsidRDefault="00B1305A" w:rsidP="007277EE">
            <w:pPr>
              <w:spacing w:after="0"/>
              <w:jc w:val="center"/>
              <w:rPr>
                <w:rFonts w:ascii="ITC Avant Garde" w:hAnsi="ITC Avant Garde" w:cs="Arial"/>
                <w:sz w:val="16"/>
              </w:rPr>
            </w:pPr>
            <w:r w:rsidRPr="007277EE">
              <w:rPr>
                <w:rFonts w:ascii="ITC Avant Garde" w:hAnsi="ITC Avant Garde" w:cs="Arial"/>
                <w:sz w:val="16"/>
              </w:rPr>
              <w:t>Sin modelo</w:t>
            </w:r>
          </w:p>
        </w:tc>
        <w:tc>
          <w:tcPr>
            <w:tcW w:w="1977" w:type="dxa"/>
          </w:tcPr>
          <w:p w14:paraId="285A6E0D" w14:textId="77777777" w:rsidR="00B1305A" w:rsidRPr="007277EE" w:rsidRDefault="00B1305A"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303CB214" w14:textId="77777777" w:rsidR="00B1305A" w:rsidRPr="007277EE" w:rsidRDefault="00B1305A" w:rsidP="007277EE">
            <w:pPr>
              <w:spacing w:after="0"/>
              <w:jc w:val="center"/>
              <w:rPr>
                <w:rFonts w:ascii="ITC Avant Garde" w:hAnsi="ITC Avant Garde" w:cs="Arial"/>
                <w:sz w:val="16"/>
              </w:rPr>
            </w:pPr>
            <w:r w:rsidRPr="007277EE">
              <w:rPr>
                <w:rFonts w:ascii="ITC Avant Garde" w:hAnsi="ITC Avant Garde" w:cs="Arial"/>
                <w:sz w:val="16"/>
              </w:rPr>
              <w:t>01</w:t>
            </w:r>
            <w:r w:rsidR="00D156DD" w:rsidRPr="007277EE">
              <w:rPr>
                <w:rFonts w:ascii="ITC Avant Garde" w:hAnsi="ITC Avant Garde" w:cs="Arial"/>
                <w:sz w:val="16"/>
              </w:rPr>
              <w:t>93</w:t>
            </w:r>
            <w:r w:rsidRPr="007277EE">
              <w:rPr>
                <w:rFonts w:ascii="ITC Avant Garde" w:hAnsi="ITC Avant Garde" w:cs="Arial"/>
                <w:sz w:val="16"/>
              </w:rPr>
              <w:t>-16</w:t>
            </w:r>
          </w:p>
        </w:tc>
      </w:tr>
    </w:tbl>
    <w:p w14:paraId="471B0F37" w14:textId="77777777" w:rsidR="0020248C" w:rsidRPr="007277EE" w:rsidRDefault="00B24537" w:rsidP="0020248C">
      <w:pPr>
        <w:spacing w:before="240" w:after="240" w:line="360" w:lineRule="auto"/>
        <w:jc w:val="both"/>
        <w:rPr>
          <w:rFonts w:ascii="ITC Avant Garde" w:eastAsia="Times New Roman" w:hAnsi="ITC Avant Garde"/>
          <w:b/>
          <w:bCs/>
          <w:color w:val="000000"/>
          <w:lang w:eastAsia="es-MX"/>
        </w:rPr>
      </w:pPr>
      <w:r w:rsidRPr="007277EE">
        <w:rPr>
          <w:rFonts w:ascii="ITC Avant Garde" w:eastAsia="Times New Roman" w:hAnsi="ITC Avant Garde"/>
          <w:bCs/>
          <w:color w:val="000000"/>
          <w:lang w:eastAsia="es-MX"/>
        </w:rPr>
        <w:t>Al finalizar la diligencia respectiva se hizo del conocimiento de</w:t>
      </w:r>
      <w:r w:rsidR="00B36630" w:rsidRPr="007277EE">
        <w:rPr>
          <w:rFonts w:ascii="ITC Avant Garde" w:eastAsia="Times New Roman" w:hAnsi="ITC Avant Garde"/>
          <w:bCs/>
          <w:color w:val="000000"/>
          <w:lang w:eastAsia="es-MX"/>
        </w:rPr>
        <w:t xml:space="preserve"> </w:t>
      </w:r>
      <w:r w:rsidRPr="007277EE">
        <w:rPr>
          <w:rFonts w:ascii="ITC Avant Garde" w:hAnsi="ITC Avant Garde"/>
          <w:b/>
        </w:rPr>
        <w:t>LA VISITADA</w:t>
      </w:r>
      <w:r w:rsidR="00472D73" w:rsidRPr="007277EE">
        <w:rPr>
          <w:rFonts w:ascii="ITC Avant Garde" w:hAnsi="ITC Avant Garde"/>
          <w:b/>
        </w:rPr>
        <w:t xml:space="preserve"> </w:t>
      </w:r>
      <w:r w:rsidRPr="007277EE">
        <w:rPr>
          <w:rFonts w:ascii="ITC Avant Garde" w:hAnsi="ITC Avant Garde" w:cs="Tahoma"/>
        </w:rPr>
        <w:t xml:space="preserve">que contaba con un plazo de diez días hábiles contados a partir del día siguiente al de la práctica de la diligencia para presentar las pruebas y defensas que a su interés conviniera, mismo que transcurrió del </w:t>
      </w:r>
      <w:r w:rsidR="00D156DD" w:rsidRPr="007277EE">
        <w:rPr>
          <w:rFonts w:ascii="ITC Avant Garde" w:hAnsi="ITC Avant Garde" w:cs="Tahoma"/>
        </w:rPr>
        <w:t xml:space="preserve">veintitrés de mayo al tres de junio </w:t>
      </w:r>
      <w:r w:rsidR="00B4633F" w:rsidRPr="007277EE">
        <w:rPr>
          <w:rFonts w:ascii="ITC Avant Garde" w:hAnsi="ITC Avant Garde" w:cs="Tahoma"/>
        </w:rPr>
        <w:t xml:space="preserve">de </w:t>
      </w:r>
      <w:r w:rsidRPr="007277EE">
        <w:rPr>
          <w:rFonts w:ascii="ITC Avant Garde" w:hAnsi="ITC Avant Garde"/>
        </w:rPr>
        <w:t xml:space="preserve">dos mil dieciséis, sin contar los días </w:t>
      </w:r>
      <w:r w:rsidR="00D156DD" w:rsidRPr="007277EE">
        <w:rPr>
          <w:rFonts w:ascii="ITC Avant Garde" w:hAnsi="ITC Avant Garde"/>
        </w:rPr>
        <w:t xml:space="preserve">veintiuno, veintidós, veintiocho y veintinueve de </w:t>
      </w:r>
      <w:r w:rsidR="007772D4" w:rsidRPr="007277EE">
        <w:rPr>
          <w:rFonts w:ascii="ITC Avant Garde" w:hAnsi="ITC Avant Garde"/>
        </w:rPr>
        <w:t>mayo</w:t>
      </w:r>
      <w:r w:rsidR="00C12860" w:rsidRPr="007277EE">
        <w:rPr>
          <w:rFonts w:ascii="ITC Avant Garde" w:hAnsi="ITC Avant Garde"/>
        </w:rPr>
        <w:t xml:space="preserve"> </w:t>
      </w:r>
      <w:r w:rsidR="00D156DD" w:rsidRPr="007277EE">
        <w:rPr>
          <w:rFonts w:ascii="ITC Avant Garde" w:hAnsi="ITC Avant Garde"/>
        </w:rPr>
        <w:t>del mismo año</w:t>
      </w:r>
      <w:r w:rsidR="00CA6513" w:rsidRPr="007277EE">
        <w:rPr>
          <w:rFonts w:ascii="ITC Avant Garde" w:hAnsi="ITC Avant Garde"/>
        </w:rPr>
        <w:t>,</w:t>
      </w:r>
      <w:r w:rsidR="00C12860" w:rsidRPr="007277EE">
        <w:rPr>
          <w:rFonts w:ascii="ITC Avant Garde" w:eastAsia="Times New Roman" w:hAnsi="ITC Avant Garde"/>
          <w:bCs/>
          <w:color w:val="000000"/>
          <w:lang w:eastAsia="es-MX"/>
        </w:rPr>
        <w:t xml:space="preserve"> por haber sido sábados, domingos en términos del artículo 28 de la Ley Federal de Procedimiento Administrativo </w:t>
      </w:r>
      <w:r w:rsidR="007C2E0B" w:rsidRPr="007277EE">
        <w:rPr>
          <w:rFonts w:ascii="ITC Avant Garde" w:eastAsia="Times New Roman" w:hAnsi="ITC Avant Garde"/>
          <w:bCs/>
          <w:color w:val="000000"/>
          <w:lang w:eastAsia="es-MX"/>
        </w:rPr>
        <w:t>(en adelante “</w:t>
      </w:r>
      <w:r w:rsidR="007C2E0B" w:rsidRPr="007277EE">
        <w:rPr>
          <w:rFonts w:ascii="ITC Avant Garde" w:eastAsia="Times New Roman" w:hAnsi="ITC Avant Garde"/>
          <w:b/>
          <w:bCs/>
          <w:color w:val="000000"/>
          <w:lang w:eastAsia="es-MX"/>
        </w:rPr>
        <w:t>LFPA</w:t>
      </w:r>
      <w:r w:rsidR="00D156DD" w:rsidRPr="007277EE">
        <w:rPr>
          <w:rFonts w:ascii="ITC Avant Garde" w:eastAsia="Times New Roman" w:hAnsi="ITC Avant Garde"/>
          <w:bCs/>
          <w:color w:val="000000"/>
          <w:lang w:eastAsia="es-MX"/>
        </w:rPr>
        <w:t>”).</w:t>
      </w:r>
    </w:p>
    <w:p w14:paraId="1144066E" w14:textId="77777777" w:rsidR="0020248C" w:rsidRPr="007277EE" w:rsidRDefault="00B24537" w:rsidP="0020248C">
      <w:pPr>
        <w:spacing w:before="240" w:after="240" w:line="360" w:lineRule="auto"/>
        <w:jc w:val="both"/>
        <w:rPr>
          <w:rFonts w:ascii="ITC Avant Garde" w:hAnsi="ITC Avant Garde"/>
        </w:rPr>
      </w:pPr>
      <w:r w:rsidRPr="007277EE">
        <w:rPr>
          <w:rFonts w:ascii="ITC Avant Garde" w:hAnsi="ITC Avant Garde"/>
        </w:rPr>
        <w:t>Cabe precisar que transcurrido el plazo a que se refiere el párrafo que antecede, no existe constancia alguna de que el</w:t>
      </w:r>
      <w:r w:rsidRPr="007277EE">
        <w:rPr>
          <w:rFonts w:ascii="ITC Avant Garde" w:hAnsi="ITC Avant Garde"/>
          <w:b/>
        </w:rPr>
        <w:t xml:space="preserve"> PRESUNTO RESPONSABLE </w:t>
      </w:r>
      <w:r w:rsidRPr="007277EE">
        <w:rPr>
          <w:rFonts w:ascii="ITC Avant Garde" w:hAnsi="ITC Avant Garde"/>
        </w:rPr>
        <w:t>o su representación legal hubieran exhibido pruebas y defensas de su parte.</w:t>
      </w:r>
    </w:p>
    <w:p w14:paraId="0BECD354" w14:textId="77777777" w:rsidR="0020248C" w:rsidRPr="007277EE" w:rsidRDefault="00C12860" w:rsidP="0020248C">
      <w:pPr>
        <w:spacing w:before="240" w:after="240" w:line="360" w:lineRule="auto"/>
        <w:jc w:val="both"/>
        <w:rPr>
          <w:rFonts w:ascii="ITC Avant Garde" w:hAnsi="ITC Avant Garde"/>
        </w:rPr>
      </w:pPr>
      <w:r w:rsidRPr="007277EE">
        <w:rPr>
          <w:rFonts w:ascii="ITC Avant Garde" w:eastAsia="Times New Roman" w:hAnsi="ITC Avant Garde"/>
          <w:b/>
          <w:bCs/>
          <w:color w:val="000000"/>
          <w:lang w:eastAsia="es-MX"/>
        </w:rPr>
        <w:t>NOVENO</w:t>
      </w:r>
      <w:r w:rsidR="00BB6167" w:rsidRPr="007277EE">
        <w:rPr>
          <w:rFonts w:ascii="ITC Avant Garde" w:eastAsia="Times New Roman" w:hAnsi="ITC Avant Garde"/>
          <w:b/>
          <w:bCs/>
          <w:color w:val="000000"/>
          <w:lang w:eastAsia="es-MX"/>
        </w:rPr>
        <w:t>.</w:t>
      </w:r>
      <w:r w:rsidR="00BB6167" w:rsidRPr="007277EE">
        <w:rPr>
          <w:rFonts w:ascii="ITC Avant Garde" w:eastAsia="Times New Roman" w:hAnsi="ITC Avant Garde"/>
          <w:bCs/>
          <w:color w:val="000000"/>
          <w:lang w:eastAsia="es-MX"/>
        </w:rPr>
        <w:t xml:space="preserve"> </w:t>
      </w:r>
      <w:r w:rsidR="00CA6513" w:rsidRPr="007277EE">
        <w:rPr>
          <w:rFonts w:ascii="ITC Avant Garde" w:hAnsi="ITC Avant Garde"/>
        </w:rPr>
        <w:t>Mediante oficio</w:t>
      </w:r>
      <w:r w:rsidR="00316E2E" w:rsidRPr="007277EE">
        <w:rPr>
          <w:rFonts w:ascii="ITC Avant Garde" w:hAnsi="ITC Avant Garde"/>
        </w:rPr>
        <w:t>s</w:t>
      </w:r>
      <w:r w:rsidR="00CA6513" w:rsidRPr="007277EE">
        <w:rPr>
          <w:rFonts w:ascii="ITC Avant Garde" w:hAnsi="ITC Avant Garde"/>
        </w:rPr>
        <w:t xml:space="preserve"> número</w:t>
      </w:r>
      <w:r w:rsidR="00316E2E" w:rsidRPr="007277EE">
        <w:rPr>
          <w:rFonts w:ascii="ITC Avant Garde" w:hAnsi="ITC Avant Garde"/>
        </w:rPr>
        <w:t>s</w:t>
      </w:r>
      <w:r w:rsidR="00CA6513" w:rsidRPr="007277EE">
        <w:rPr>
          <w:rFonts w:ascii="ITC Avant Garde" w:hAnsi="ITC Avant Garde"/>
        </w:rPr>
        <w:t xml:space="preserve"> </w:t>
      </w:r>
      <w:r w:rsidR="00CA6513" w:rsidRPr="007277EE">
        <w:rPr>
          <w:rFonts w:ascii="ITC Avant Garde" w:hAnsi="ITC Avant Garde"/>
          <w:b/>
        </w:rPr>
        <w:t xml:space="preserve">IFT/225/UC/DG-VER/1510/2016 </w:t>
      </w:r>
      <w:r w:rsidR="00CA6513" w:rsidRPr="007277EE">
        <w:rPr>
          <w:rFonts w:ascii="ITC Avant Garde" w:hAnsi="ITC Avant Garde"/>
        </w:rPr>
        <w:t xml:space="preserve">y </w:t>
      </w:r>
      <w:r w:rsidR="00CA6513" w:rsidRPr="007277EE">
        <w:rPr>
          <w:rFonts w:ascii="ITC Avant Garde" w:hAnsi="ITC Avant Garde"/>
          <w:b/>
        </w:rPr>
        <w:t xml:space="preserve">IFT/225/UC/DG-VER/1513/2016, </w:t>
      </w:r>
      <w:r w:rsidR="00CA6513" w:rsidRPr="007277EE">
        <w:rPr>
          <w:rFonts w:ascii="ITC Avant Garde" w:hAnsi="ITC Avant Garde"/>
        </w:rPr>
        <w:t>ambos</w:t>
      </w:r>
      <w:r w:rsidR="00CA6513" w:rsidRPr="007277EE">
        <w:rPr>
          <w:rFonts w:ascii="ITC Avant Garde" w:hAnsi="ITC Avant Garde"/>
          <w:b/>
        </w:rPr>
        <w:t xml:space="preserve"> </w:t>
      </w:r>
      <w:r w:rsidR="00CA6513" w:rsidRPr="007277EE">
        <w:rPr>
          <w:rFonts w:ascii="ITC Avant Garde" w:hAnsi="ITC Avant Garde"/>
        </w:rPr>
        <w:t xml:space="preserve">de cuatro de julio de dos mil dieciséis, dirigidos al H. Ayuntamiento de San Miguel de Allende, Estado de Guanajuato y la Dirección General del Registro Público de la Propiedad y Notarías en el Estado de Guanajuato, respectivamente, la </w:t>
      </w:r>
      <w:r w:rsidR="00CA6513" w:rsidRPr="007277EE">
        <w:rPr>
          <w:rFonts w:ascii="ITC Avant Garde" w:hAnsi="ITC Avant Garde"/>
          <w:b/>
        </w:rPr>
        <w:t xml:space="preserve">DGV </w:t>
      </w:r>
      <w:r w:rsidR="00CA6513" w:rsidRPr="007277EE">
        <w:rPr>
          <w:rFonts w:ascii="ITC Avant Garde" w:hAnsi="ITC Avant Garde"/>
        </w:rPr>
        <w:t>solicitó proporcionara</w:t>
      </w:r>
      <w:r w:rsidR="00316E2E" w:rsidRPr="007277EE">
        <w:rPr>
          <w:rFonts w:ascii="ITC Avant Garde" w:hAnsi="ITC Avant Garde"/>
        </w:rPr>
        <w:t>n</w:t>
      </w:r>
      <w:r w:rsidR="00CA6513" w:rsidRPr="007277EE">
        <w:rPr>
          <w:rFonts w:ascii="ITC Avant Garde" w:hAnsi="ITC Avant Garde"/>
        </w:rPr>
        <w:t xml:space="preserve"> mediante constancia certificada</w:t>
      </w:r>
      <w:r w:rsidR="00316E2E" w:rsidRPr="007277EE">
        <w:rPr>
          <w:rFonts w:ascii="ITC Avant Garde" w:hAnsi="ITC Avant Garde"/>
        </w:rPr>
        <w:t>,</w:t>
      </w:r>
      <w:r w:rsidR="00CA6513" w:rsidRPr="007277EE">
        <w:rPr>
          <w:rFonts w:ascii="ITC Avant Garde" w:hAnsi="ITC Avant Garde"/>
        </w:rPr>
        <w:t xml:space="preserve"> el nombre del propietario del inmueble ubicado en la Calle </w:t>
      </w:r>
      <w:r w:rsidR="00D435DE" w:rsidRPr="007277EE">
        <w:rPr>
          <w:rFonts w:ascii="ITC Avant Garde" w:hAnsi="ITC Avant Garde"/>
          <w:b/>
          <w:color w:val="0000FF"/>
        </w:rPr>
        <w:t>“CONFIDENCIAL POR LEY”</w:t>
      </w:r>
      <w:r w:rsidR="00CA6513" w:rsidRPr="007277EE">
        <w:rPr>
          <w:rFonts w:ascii="ITC Avant Garde" w:hAnsi="ITC Avant Garde"/>
        </w:rPr>
        <w:t xml:space="preserve">, Municipio de San Miguel de Allende, Estado de Guanajuato, coordenadas geográficas </w:t>
      </w:r>
      <w:r w:rsidR="00D435DE" w:rsidRPr="007277EE">
        <w:rPr>
          <w:rFonts w:ascii="ITC Avant Garde" w:hAnsi="ITC Avant Garde"/>
          <w:b/>
          <w:color w:val="0000FF"/>
        </w:rPr>
        <w:t>“CONFIDENCIAL POR LEY”</w:t>
      </w:r>
      <w:r w:rsidR="00CA6513" w:rsidRPr="007277EE">
        <w:rPr>
          <w:rFonts w:ascii="ITC Avant Garde" w:hAnsi="ITC Avant Garde"/>
        </w:rPr>
        <w:t xml:space="preserve"> LN, </w:t>
      </w:r>
      <w:r w:rsidR="00425883" w:rsidRPr="007277EE">
        <w:rPr>
          <w:rFonts w:ascii="ITC Avant Garde" w:hAnsi="ITC Avant Garde"/>
          <w:b/>
          <w:color w:val="0000FF"/>
        </w:rPr>
        <w:t>“CONFIDENCIAL POR LEY”</w:t>
      </w:r>
      <w:r w:rsidR="00CA6513" w:rsidRPr="007277EE">
        <w:rPr>
          <w:rFonts w:ascii="ITC Avant Garde" w:hAnsi="ITC Avant Garde"/>
        </w:rPr>
        <w:t>”LO, adjuntando imágenes de geolocalización y croquis</w:t>
      </w:r>
      <w:r w:rsidR="00316E2E" w:rsidRPr="007277EE">
        <w:rPr>
          <w:rFonts w:ascii="ITC Avant Garde" w:hAnsi="ITC Avant Garde"/>
        </w:rPr>
        <w:t xml:space="preserve">. Dichas solicitudes </w:t>
      </w:r>
      <w:r w:rsidR="00CA6513" w:rsidRPr="007277EE">
        <w:rPr>
          <w:rFonts w:ascii="ITC Avant Garde" w:hAnsi="ITC Avant Garde"/>
        </w:rPr>
        <w:t>fue</w:t>
      </w:r>
      <w:r w:rsidR="00316E2E" w:rsidRPr="007277EE">
        <w:rPr>
          <w:rFonts w:ascii="ITC Avant Garde" w:hAnsi="ITC Avant Garde"/>
        </w:rPr>
        <w:t>ron desahogadas</w:t>
      </w:r>
      <w:r w:rsidR="00CA6513" w:rsidRPr="007277EE">
        <w:rPr>
          <w:rFonts w:ascii="ITC Avant Garde" w:hAnsi="ITC Avant Garde"/>
        </w:rPr>
        <w:t xml:space="preserve"> mediante </w:t>
      </w:r>
      <w:r w:rsidR="00316E2E" w:rsidRPr="007277EE">
        <w:rPr>
          <w:rFonts w:ascii="ITC Avant Garde" w:hAnsi="ITC Avant Garde"/>
        </w:rPr>
        <w:t xml:space="preserve">los </w:t>
      </w:r>
      <w:r w:rsidR="00CA6513" w:rsidRPr="007277EE">
        <w:rPr>
          <w:rFonts w:ascii="ITC Avant Garde" w:hAnsi="ITC Avant Garde"/>
        </w:rPr>
        <w:t xml:space="preserve">oficios </w:t>
      </w:r>
      <w:r w:rsidR="00CA6513" w:rsidRPr="007277EE">
        <w:rPr>
          <w:rFonts w:ascii="ITC Avant Garde" w:hAnsi="ITC Avant Garde"/>
          <w:b/>
        </w:rPr>
        <w:t>SHA-649/07/2016</w:t>
      </w:r>
      <w:r w:rsidR="00CA6513" w:rsidRPr="007277EE">
        <w:rPr>
          <w:rFonts w:ascii="ITC Avant Garde" w:hAnsi="ITC Avant Garde"/>
        </w:rPr>
        <w:t xml:space="preserve"> y </w:t>
      </w:r>
      <w:r w:rsidR="00CA6513" w:rsidRPr="007277EE">
        <w:rPr>
          <w:rFonts w:ascii="ITC Avant Garde" w:hAnsi="ITC Avant Garde"/>
          <w:b/>
        </w:rPr>
        <w:t>DGRPPYN/7128/2016</w:t>
      </w:r>
      <w:r w:rsidR="00316E2E" w:rsidRPr="007277EE">
        <w:rPr>
          <w:rFonts w:ascii="ITC Avant Garde" w:hAnsi="ITC Avant Garde"/>
          <w:b/>
        </w:rPr>
        <w:t>,</w:t>
      </w:r>
      <w:r w:rsidR="00CA6513" w:rsidRPr="007277EE">
        <w:rPr>
          <w:rFonts w:ascii="ITC Avant Garde" w:hAnsi="ITC Avant Garde"/>
        </w:rPr>
        <w:t xml:space="preserve"> </w:t>
      </w:r>
      <w:r w:rsidR="00316E2E" w:rsidRPr="007277EE">
        <w:rPr>
          <w:rFonts w:ascii="ITC Avant Garde" w:hAnsi="ITC Avant Garde"/>
        </w:rPr>
        <w:t xml:space="preserve">ambos </w:t>
      </w:r>
      <w:r w:rsidR="00CA6513" w:rsidRPr="007277EE">
        <w:rPr>
          <w:rFonts w:ascii="ITC Avant Garde" w:hAnsi="ITC Avant Garde"/>
        </w:rPr>
        <w:t xml:space="preserve">recibidos en la Oficialía de partes de este Instituto el primero de agosto de dos mil dieciséis, </w:t>
      </w:r>
      <w:r w:rsidR="003D600E" w:rsidRPr="007277EE">
        <w:rPr>
          <w:rFonts w:ascii="ITC Avant Garde" w:hAnsi="ITC Avant Garde"/>
        </w:rPr>
        <w:t xml:space="preserve">a los que en </w:t>
      </w:r>
      <w:r w:rsidR="00CA6513" w:rsidRPr="007277EE">
        <w:rPr>
          <w:rFonts w:ascii="ITC Avant Garde" w:hAnsi="ITC Avant Garde"/>
        </w:rPr>
        <w:t>el primero el Secretario del H. Ayuntamiento de San Miguel de Allende, Estado de Guanajuato, informó que de una revisión cautelosa en los archivos de la dirección de catastro y predial, se encontró que hay tres propietarios del predio mencionado</w:t>
      </w:r>
      <w:r w:rsidR="00311792" w:rsidRPr="007277EE">
        <w:rPr>
          <w:rFonts w:ascii="ITC Avant Garde" w:hAnsi="ITC Avant Garde"/>
        </w:rPr>
        <w:t xml:space="preserve"> (</w:t>
      </w:r>
      <w:r w:rsidR="00425883" w:rsidRPr="007277EE">
        <w:rPr>
          <w:rFonts w:ascii="ITC Avant Garde" w:hAnsi="ITC Avant Garde"/>
          <w:b/>
          <w:color w:val="0000FF"/>
        </w:rPr>
        <w:t>“CONFIDENCIAL POR LEY”</w:t>
      </w:r>
      <w:r w:rsidR="00311792" w:rsidRPr="007277EE">
        <w:rPr>
          <w:rFonts w:ascii="ITC Avant Garde" w:hAnsi="ITC Avant Garde"/>
        </w:rPr>
        <w:t xml:space="preserve">), </w:t>
      </w:r>
      <w:r w:rsidR="00CA6513" w:rsidRPr="007277EE">
        <w:rPr>
          <w:rFonts w:ascii="ITC Avant Garde" w:hAnsi="ITC Avant Garde"/>
        </w:rPr>
        <w:t>acreditándolo mediante docu</w:t>
      </w:r>
      <w:r w:rsidR="00316E2E" w:rsidRPr="007277EE">
        <w:rPr>
          <w:rFonts w:ascii="ITC Avant Garde" w:hAnsi="ITC Avant Garde"/>
        </w:rPr>
        <w:t xml:space="preserve">mentación anexa a dicho oficio, asimismo, </w:t>
      </w:r>
      <w:r w:rsidR="00CA6513" w:rsidRPr="007277EE">
        <w:rPr>
          <w:rFonts w:ascii="ITC Avant Garde" w:hAnsi="ITC Avant Garde"/>
        </w:rPr>
        <w:lastRenderedPageBreak/>
        <w:t xml:space="preserve">mediante el segundo </w:t>
      </w:r>
      <w:r w:rsidR="00316E2E" w:rsidRPr="007277EE">
        <w:rPr>
          <w:rFonts w:ascii="ITC Avant Garde" w:hAnsi="ITC Avant Garde"/>
        </w:rPr>
        <w:t xml:space="preserve">de los citados, </w:t>
      </w:r>
      <w:r w:rsidR="00CA6513" w:rsidRPr="007277EE">
        <w:rPr>
          <w:rFonts w:ascii="ITC Avant Garde" w:hAnsi="ITC Avant Garde"/>
        </w:rPr>
        <w:t>el Director de Registros Públicos de la Propiedad informó que a efecto de estar en condiciones de proporcionar algún registro sobre el propietario de dicho predio solicitó que se indicara ubicación, superficie, medidas y colindancias, nombre del poseedor anterior y actual de dicho bien.</w:t>
      </w:r>
    </w:p>
    <w:p w14:paraId="540E27AC" w14:textId="77777777" w:rsidR="0020248C" w:rsidRPr="007277EE" w:rsidRDefault="00CA6513" w:rsidP="0020248C">
      <w:pPr>
        <w:spacing w:before="240" w:after="240" w:line="360" w:lineRule="auto"/>
        <w:jc w:val="both"/>
        <w:rPr>
          <w:rFonts w:ascii="ITC Avant Garde" w:hAnsi="ITC Avant Garde"/>
        </w:rPr>
      </w:pPr>
      <w:r w:rsidRPr="007277EE">
        <w:rPr>
          <w:rFonts w:ascii="ITC Avant Garde" w:eastAsia="Times New Roman" w:hAnsi="ITC Avant Garde"/>
          <w:b/>
          <w:bCs/>
          <w:color w:val="000000"/>
          <w:lang w:eastAsia="es-MX"/>
        </w:rPr>
        <w:t xml:space="preserve">DÉCIMO. </w:t>
      </w:r>
      <w:r w:rsidR="00FE1FC5" w:rsidRPr="007277EE">
        <w:rPr>
          <w:rFonts w:ascii="ITC Avant Garde" w:eastAsia="Times New Roman" w:hAnsi="ITC Avant Garde"/>
          <w:bCs/>
          <w:color w:val="000000"/>
          <w:lang w:eastAsia="es-MX"/>
        </w:rPr>
        <w:t xml:space="preserve">Mediante oficio </w:t>
      </w:r>
      <w:r w:rsidR="00B1305A" w:rsidRPr="007277EE">
        <w:rPr>
          <w:rFonts w:ascii="ITC Avant Garde" w:hAnsi="ITC Avant Garde"/>
          <w:b/>
        </w:rPr>
        <w:t>IFT/225/UC/DG-VER/</w:t>
      </w:r>
      <w:r w:rsidRPr="007277EE">
        <w:rPr>
          <w:rFonts w:ascii="ITC Avant Garde" w:hAnsi="ITC Avant Garde"/>
          <w:b/>
        </w:rPr>
        <w:t>2124</w:t>
      </w:r>
      <w:r w:rsidR="00B1305A" w:rsidRPr="007277EE">
        <w:rPr>
          <w:rFonts w:ascii="ITC Avant Garde" w:hAnsi="ITC Avant Garde"/>
          <w:b/>
        </w:rPr>
        <w:t xml:space="preserve">/2016 </w:t>
      </w:r>
      <w:r w:rsidR="00B1305A" w:rsidRPr="007277EE">
        <w:rPr>
          <w:rFonts w:ascii="ITC Avant Garde" w:hAnsi="ITC Avant Garde"/>
        </w:rPr>
        <w:t xml:space="preserve">de </w:t>
      </w:r>
      <w:r w:rsidRPr="007277EE">
        <w:rPr>
          <w:rFonts w:ascii="ITC Avant Garde" w:hAnsi="ITC Avant Garde"/>
        </w:rPr>
        <w:t xml:space="preserve">trece de septiembre </w:t>
      </w:r>
      <w:r w:rsidR="00B1305A" w:rsidRPr="007277EE">
        <w:rPr>
          <w:rFonts w:ascii="ITC Avant Garde" w:hAnsi="ITC Avant Garde"/>
        </w:rPr>
        <w:t>de dos mil dieciséis</w:t>
      </w:r>
      <w:r w:rsidR="00FE1FC5" w:rsidRPr="007277EE">
        <w:rPr>
          <w:rFonts w:ascii="ITC Avant Garde" w:eastAsia="Times New Roman" w:hAnsi="ITC Avant Garde"/>
          <w:bCs/>
          <w:color w:val="000000"/>
          <w:lang w:eastAsia="es-MX"/>
        </w:rPr>
        <w:t xml:space="preserve">, la </w:t>
      </w:r>
      <w:r w:rsidR="00FE1FC5" w:rsidRPr="007277EE">
        <w:rPr>
          <w:rFonts w:ascii="ITC Avant Garde" w:eastAsia="Times New Roman" w:hAnsi="ITC Avant Garde"/>
          <w:b/>
          <w:bCs/>
          <w:color w:val="000000"/>
          <w:lang w:eastAsia="es-MX"/>
        </w:rPr>
        <w:t>DGV</w:t>
      </w:r>
      <w:r w:rsidR="00496C0E" w:rsidRPr="007277EE">
        <w:rPr>
          <w:rFonts w:ascii="ITC Avant Garde" w:eastAsia="Times New Roman" w:hAnsi="ITC Avant Garde"/>
          <w:b/>
          <w:bCs/>
          <w:color w:val="000000"/>
          <w:lang w:eastAsia="es-MX"/>
        </w:rPr>
        <w:t xml:space="preserve"> </w:t>
      </w:r>
      <w:r w:rsidR="00FE1FC5" w:rsidRPr="007277EE">
        <w:rPr>
          <w:rFonts w:ascii="ITC Avant Garde" w:eastAsia="Times New Roman" w:hAnsi="ITC Avant Garde"/>
          <w:bCs/>
          <w:color w:val="000000"/>
          <w:lang w:eastAsia="es-MX"/>
        </w:rPr>
        <w:t xml:space="preserve">remitió al Titular de la Unidad de Cumplimiento un </w:t>
      </w:r>
      <w:r w:rsidRPr="007277EE">
        <w:rPr>
          <w:rFonts w:ascii="ITC Avant Garde" w:hAnsi="ITC Avant Garde"/>
        </w:rPr>
        <w:t xml:space="preserve">Dictamen por el cual propuso el inicio del procedimiento administrativo de imposición de sanción y la declaratoria de pérdida de bienes, instalaciones y equipos en beneficio de la Nación, en contra del </w:t>
      </w:r>
      <w:r w:rsidRPr="007277EE">
        <w:rPr>
          <w:rFonts w:ascii="ITC Avant Garde" w:hAnsi="ITC Avant Garde"/>
          <w:b/>
        </w:rPr>
        <w:t>propietario y/o poseedor y/o responsable y/o encargado de las instalaciones y equipos de radiodifusión</w:t>
      </w:r>
      <w:r w:rsidRPr="007277EE">
        <w:rPr>
          <w:rFonts w:ascii="ITC Avant Garde" w:hAnsi="ITC Avant Garde"/>
        </w:rPr>
        <w:t xml:space="preserve"> localizados en el inmueble ubicado en: Calle </w:t>
      </w:r>
      <w:r w:rsidR="00425883" w:rsidRPr="007277EE">
        <w:rPr>
          <w:rFonts w:ascii="ITC Avant Garde" w:hAnsi="ITC Avant Garde"/>
          <w:b/>
          <w:color w:val="0000FF"/>
        </w:rPr>
        <w:t>“CONFIDENCIAL POR LEY”</w:t>
      </w:r>
      <w:r w:rsidRPr="007277EE">
        <w:rPr>
          <w:rFonts w:ascii="ITC Avant Garde" w:hAnsi="ITC Avant Garde"/>
        </w:rPr>
        <w:t xml:space="preserve">, Municipio de San Miguel de Allende, Estado de Guanajuato, (donde se detectaron las instalaciones de la estación de radiodifusión, operando la frecuencia </w:t>
      </w:r>
      <w:r w:rsidRPr="007277EE">
        <w:rPr>
          <w:rFonts w:ascii="ITC Avant Garde" w:hAnsi="ITC Avant Garde"/>
          <w:b/>
        </w:rPr>
        <w:t>98.1 MHz</w:t>
      </w:r>
      <w:r w:rsidRPr="007277EE">
        <w:rPr>
          <w:rFonts w:ascii="ITC Avant Garde" w:hAnsi="ITC Avant Garde"/>
        </w:rPr>
        <w:t xml:space="preserve">), y/o </w:t>
      </w:r>
      <w:r w:rsidR="00425883" w:rsidRPr="007277EE">
        <w:rPr>
          <w:rFonts w:ascii="ITC Avant Garde" w:hAnsi="ITC Avant Garde"/>
          <w:b/>
          <w:color w:val="0000FF"/>
        </w:rPr>
        <w:t>“CONFIDENCIAL POR LEY”</w:t>
      </w:r>
      <w:r w:rsidRPr="007277EE">
        <w:rPr>
          <w:rFonts w:ascii="ITC Avant Garde" w:hAnsi="ITC Avant Garde"/>
          <w:b/>
        </w:rPr>
        <w:t xml:space="preserve">, </w:t>
      </w:r>
      <w:r w:rsidRPr="007277EE">
        <w:rPr>
          <w:rFonts w:ascii="ITC Avant Garde" w:hAnsi="ITC Avant Garde"/>
        </w:rPr>
        <w:t xml:space="preserve">por la presunta infracción a lo previsto en el artículo 66 en relación con el artículo 75 y la probable actualización de la hipótesis normativa prevista en el artículo 305, todos de la </w:t>
      </w:r>
      <w:proofErr w:type="spellStart"/>
      <w:r w:rsidRPr="007277EE">
        <w:rPr>
          <w:rFonts w:ascii="ITC Avant Garde" w:hAnsi="ITC Avant Garde"/>
          <w:b/>
        </w:rPr>
        <w:t>LFTyR</w:t>
      </w:r>
      <w:proofErr w:type="spellEnd"/>
      <w:r w:rsidRPr="007277EE">
        <w:rPr>
          <w:rFonts w:ascii="ITC Avant Garde" w:hAnsi="ITC Avant Garde"/>
        </w:rPr>
        <w:t xml:space="preserve">, derivado de la visita de inspección y verificación que consta en el Acta de Verificación Ordinaria número </w:t>
      </w:r>
      <w:r w:rsidRPr="007277EE">
        <w:rPr>
          <w:rFonts w:ascii="ITC Avant Garde" w:hAnsi="ITC Avant Garde"/>
          <w:b/>
        </w:rPr>
        <w:t>IFT/UC/DGV/190/2016</w:t>
      </w:r>
      <w:r w:rsidRPr="007277EE">
        <w:rPr>
          <w:rFonts w:ascii="ITC Avant Garde" w:hAnsi="ITC Avant Garde"/>
        </w:rPr>
        <w:t>.</w:t>
      </w:r>
    </w:p>
    <w:p w14:paraId="3EFCBE7F" w14:textId="77777777" w:rsidR="0020248C" w:rsidRPr="007277EE" w:rsidRDefault="009D4B10" w:rsidP="0020248C">
      <w:pPr>
        <w:spacing w:before="240" w:after="240" w:line="360" w:lineRule="auto"/>
        <w:jc w:val="both"/>
        <w:rPr>
          <w:rFonts w:ascii="ITC Avant Garde" w:eastAsia="Times New Roman" w:hAnsi="ITC Avant Garde"/>
          <w:b/>
          <w:bCs/>
          <w:color w:val="000000"/>
          <w:lang w:eastAsia="es-MX"/>
        </w:rPr>
      </w:pPr>
      <w:r w:rsidRPr="007277EE">
        <w:rPr>
          <w:rFonts w:ascii="ITC Avant Garde" w:eastAsia="Times New Roman" w:hAnsi="ITC Avant Garde"/>
          <w:b/>
          <w:bCs/>
          <w:color w:val="000000"/>
          <w:lang w:eastAsia="es-MX"/>
        </w:rPr>
        <w:t>DÉCIMO</w:t>
      </w:r>
      <w:r w:rsidR="00CA6513" w:rsidRPr="007277EE">
        <w:rPr>
          <w:rFonts w:ascii="ITC Avant Garde" w:eastAsia="Times New Roman" w:hAnsi="ITC Avant Garde"/>
          <w:b/>
          <w:bCs/>
          <w:color w:val="000000"/>
          <w:lang w:eastAsia="es-MX"/>
        </w:rPr>
        <w:t xml:space="preserve"> PRIMERO</w:t>
      </w:r>
      <w:r w:rsidR="004F3596" w:rsidRPr="007277EE">
        <w:rPr>
          <w:rFonts w:ascii="ITC Avant Garde" w:eastAsia="Times New Roman" w:hAnsi="ITC Avant Garde"/>
          <w:bCs/>
          <w:color w:val="000000"/>
          <w:lang w:eastAsia="es-MX"/>
        </w:rPr>
        <w:t>. En virtud de lo anterior, por acuerdo</w:t>
      </w:r>
      <w:r w:rsidR="004F3596" w:rsidRPr="007277EE">
        <w:rPr>
          <w:rFonts w:ascii="ITC Avant Garde" w:eastAsia="Times New Roman" w:hAnsi="ITC Avant Garde"/>
          <w:b/>
          <w:bCs/>
          <w:color w:val="000000"/>
          <w:lang w:eastAsia="es-MX"/>
        </w:rPr>
        <w:t xml:space="preserve"> </w:t>
      </w:r>
      <w:r w:rsidR="004F3596" w:rsidRPr="007277EE">
        <w:rPr>
          <w:rFonts w:ascii="ITC Avant Garde" w:eastAsia="Times New Roman" w:hAnsi="ITC Avant Garde"/>
          <w:bCs/>
          <w:color w:val="000000"/>
          <w:lang w:eastAsia="es-MX"/>
        </w:rPr>
        <w:t xml:space="preserve">de </w:t>
      </w:r>
      <w:r w:rsidR="009C1EC6" w:rsidRPr="007277EE">
        <w:rPr>
          <w:rFonts w:ascii="ITC Avant Garde" w:eastAsia="Times New Roman" w:hAnsi="ITC Avant Garde"/>
          <w:bCs/>
          <w:color w:val="000000"/>
          <w:lang w:eastAsia="es-MX"/>
        </w:rPr>
        <w:t xml:space="preserve">siete de octubre </w:t>
      </w:r>
      <w:r w:rsidR="001C3346" w:rsidRPr="007277EE">
        <w:rPr>
          <w:rFonts w:ascii="ITC Avant Garde" w:eastAsia="Times New Roman" w:hAnsi="ITC Avant Garde"/>
          <w:bCs/>
          <w:color w:val="000000"/>
          <w:lang w:eastAsia="es-MX"/>
        </w:rPr>
        <w:t xml:space="preserve">de </w:t>
      </w:r>
      <w:r w:rsidR="00094FDF" w:rsidRPr="007277EE">
        <w:rPr>
          <w:rFonts w:ascii="ITC Avant Garde" w:eastAsia="Times New Roman" w:hAnsi="ITC Avant Garde"/>
          <w:bCs/>
          <w:color w:val="000000"/>
          <w:lang w:eastAsia="es-MX"/>
        </w:rPr>
        <w:t>dos mil dieciséis</w:t>
      </w:r>
      <w:r w:rsidR="004F3596" w:rsidRPr="007277EE">
        <w:rPr>
          <w:rFonts w:ascii="ITC Avant Garde" w:eastAsia="Times New Roman" w:hAnsi="ITC Avant Garde"/>
          <w:bCs/>
          <w:color w:val="000000"/>
          <w:lang w:eastAsia="es-MX"/>
        </w:rPr>
        <w:t xml:space="preserve">, </w:t>
      </w:r>
      <w:r w:rsidR="000166A6" w:rsidRPr="007277EE">
        <w:rPr>
          <w:rFonts w:ascii="ITC Avant Garde" w:eastAsia="Times New Roman" w:hAnsi="ITC Avant Garde"/>
          <w:bCs/>
          <w:color w:val="000000"/>
          <w:lang w:eastAsia="es-MX"/>
        </w:rPr>
        <w:t xml:space="preserve">el </w:t>
      </w:r>
      <w:r w:rsidR="004F3596" w:rsidRPr="007277EE">
        <w:rPr>
          <w:rFonts w:ascii="ITC Avant Garde" w:eastAsia="Times New Roman" w:hAnsi="ITC Avant Garde"/>
          <w:b/>
          <w:bCs/>
          <w:color w:val="000000"/>
          <w:lang w:eastAsia="es-MX"/>
        </w:rPr>
        <w:t>Instituto</w:t>
      </w:r>
      <w:r w:rsidR="004F3596" w:rsidRPr="007277EE">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4F3596" w:rsidRPr="007277EE">
        <w:rPr>
          <w:rFonts w:ascii="ITC Avant Garde" w:hAnsi="ITC Avant Garde"/>
        </w:rPr>
        <w:t xml:space="preserve"> </w:t>
      </w:r>
      <w:r w:rsidR="0047731F" w:rsidRPr="007277EE">
        <w:rPr>
          <w:rFonts w:ascii="ITC Avant Garde" w:hAnsi="ITC Avant Garde"/>
        </w:rPr>
        <w:t>del</w:t>
      </w:r>
      <w:r w:rsidR="0042045F" w:rsidRPr="007277EE">
        <w:rPr>
          <w:rFonts w:ascii="ITC Avant Garde" w:hAnsi="ITC Avant Garde"/>
        </w:rPr>
        <w:t xml:space="preserve"> </w:t>
      </w:r>
      <w:r w:rsidR="009C1EC6" w:rsidRPr="007277EE">
        <w:rPr>
          <w:rFonts w:ascii="ITC Avant Garde" w:hAnsi="ITC Avant Garde"/>
          <w:b/>
        </w:rPr>
        <w:t xml:space="preserve">PROPIETARIO Y/O POSEEDOR Y/O RESPONSABLE Y/O ENCARGADO DE LAS INSTALACIONES Y EQUIPOS DE RADIODIFUSIÓN QUE SE ENCONTRABAN OPERANDO LA FRECUENCIA DE 98.1 MHz, LOCALIZADOS EN EL INMUEBLE UBICADO EN: CALLE </w:t>
      </w:r>
      <w:r w:rsidR="00425883" w:rsidRPr="007277EE">
        <w:rPr>
          <w:rFonts w:ascii="ITC Avant Garde" w:hAnsi="ITC Avant Garde"/>
          <w:b/>
          <w:color w:val="0000FF"/>
        </w:rPr>
        <w:t>“CONFIDENCIAL POR LEY”</w:t>
      </w:r>
      <w:r w:rsidR="009C1EC6" w:rsidRPr="007277EE">
        <w:rPr>
          <w:rFonts w:ascii="ITC Avant Garde" w:hAnsi="ITC Avant Garde"/>
          <w:b/>
        </w:rPr>
        <w:t xml:space="preserve">, MUNICIPIO DE SAN MIGUEL DE ALLENDE, ESTADO DE GUANAJUATO y/o </w:t>
      </w:r>
      <w:r w:rsidR="00425883" w:rsidRPr="007277EE">
        <w:rPr>
          <w:rFonts w:ascii="ITC Avant Garde" w:hAnsi="ITC Avant Garde"/>
          <w:b/>
          <w:color w:val="0000FF"/>
        </w:rPr>
        <w:t>“CONFIDENCIAL POR LEY”</w:t>
      </w:r>
      <w:r w:rsidR="009C1EC6" w:rsidRPr="007277EE">
        <w:rPr>
          <w:rFonts w:ascii="ITC Avant Garde" w:hAnsi="ITC Avant Garde"/>
          <w:b/>
        </w:rPr>
        <w:t>, EN SU CARÁCTER DE PROPIETARIO DEL INMUEBLE EN EL QUE SE LOCALIZARON LOS EQUIPOS DE RADIODIFUSIÓN,</w:t>
      </w:r>
      <w:r w:rsidR="00A01799" w:rsidRPr="007277EE">
        <w:rPr>
          <w:rFonts w:ascii="ITC Avant Garde" w:eastAsia="Times New Roman" w:hAnsi="ITC Avant Garde"/>
          <w:bCs/>
          <w:color w:val="000000"/>
          <w:lang w:eastAsia="es-MX"/>
        </w:rPr>
        <w:t xml:space="preserve"> </w:t>
      </w:r>
      <w:r w:rsidR="000166A6" w:rsidRPr="007277EE">
        <w:rPr>
          <w:rFonts w:ascii="ITC Avant Garde" w:eastAsia="Times New Roman" w:hAnsi="ITC Avant Garde"/>
          <w:bCs/>
          <w:color w:val="000000"/>
          <w:lang w:eastAsia="es-MX"/>
        </w:rPr>
        <w:t xml:space="preserve">por </w:t>
      </w:r>
      <w:r w:rsidR="000166A6" w:rsidRPr="007277EE">
        <w:rPr>
          <w:rFonts w:ascii="ITC Avant Garde" w:eastAsia="Times New Roman" w:hAnsi="ITC Avant Garde"/>
          <w:bCs/>
          <w:color w:val="000000"/>
          <w:lang w:eastAsia="es-MX"/>
        </w:rPr>
        <w:lastRenderedPageBreak/>
        <w:t>presumirse la infracción al artículo 66</w:t>
      </w:r>
      <w:r w:rsidR="00B8119C" w:rsidRPr="007277EE">
        <w:rPr>
          <w:rFonts w:ascii="ITC Avant Garde" w:eastAsia="Times New Roman" w:hAnsi="ITC Avant Garde"/>
          <w:bCs/>
          <w:color w:val="000000"/>
          <w:lang w:eastAsia="es-MX"/>
        </w:rPr>
        <w:t xml:space="preserve"> </w:t>
      </w:r>
      <w:r w:rsidR="00B8119C" w:rsidRPr="007277EE">
        <w:rPr>
          <w:rFonts w:ascii="ITC Avant Garde" w:hAnsi="ITC Avant Garde"/>
        </w:rPr>
        <w:t xml:space="preserve">en relación con el </w:t>
      </w:r>
      <w:r w:rsidR="00232142" w:rsidRPr="007277EE">
        <w:rPr>
          <w:rFonts w:ascii="ITC Avant Garde" w:hAnsi="ITC Avant Garde"/>
        </w:rPr>
        <w:t>75</w:t>
      </w:r>
      <w:r w:rsidR="000166A6" w:rsidRPr="007277EE">
        <w:rPr>
          <w:rFonts w:ascii="ITC Avant Garde" w:eastAsia="Times New Roman" w:hAnsi="ITC Avant Garde"/>
          <w:bCs/>
          <w:color w:val="000000"/>
          <w:lang w:eastAsia="es-MX"/>
        </w:rPr>
        <w:t xml:space="preserve"> y la actualización de la hipótesis normativa prevista en el artículo 305, </w:t>
      </w:r>
      <w:r w:rsidR="00B8119C" w:rsidRPr="007277EE">
        <w:rPr>
          <w:rFonts w:ascii="ITC Avant Garde" w:eastAsia="Times New Roman" w:hAnsi="ITC Avant Garde"/>
          <w:bCs/>
          <w:color w:val="000000"/>
          <w:lang w:eastAsia="es-MX"/>
        </w:rPr>
        <w:t>tod</w:t>
      </w:r>
      <w:r w:rsidR="000166A6" w:rsidRPr="007277EE">
        <w:rPr>
          <w:rFonts w:ascii="ITC Avant Garde" w:eastAsia="Times New Roman" w:hAnsi="ITC Avant Garde"/>
          <w:bCs/>
          <w:color w:val="000000"/>
          <w:lang w:eastAsia="es-MX"/>
        </w:rPr>
        <w:t xml:space="preserve">os de la </w:t>
      </w:r>
      <w:proofErr w:type="spellStart"/>
      <w:r w:rsidR="000166A6" w:rsidRPr="007277EE">
        <w:rPr>
          <w:rFonts w:ascii="ITC Avant Garde" w:eastAsia="Times New Roman" w:hAnsi="ITC Avant Garde"/>
          <w:b/>
          <w:bCs/>
          <w:color w:val="000000"/>
          <w:lang w:eastAsia="es-MX"/>
        </w:rPr>
        <w:t>LFTyR</w:t>
      </w:r>
      <w:proofErr w:type="spellEnd"/>
      <w:r w:rsidR="000166A6" w:rsidRPr="007277EE">
        <w:rPr>
          <w:rFonts w:ascii="ITC Avant Garde" w:eastAsia="Times New Roman" w:hAnsi="ITC Avant Garde"/>
          <w:bCs/>
          <w:color w:val="000000"/>
          <w:lang w:eastAsia="es-MX"/>
        </w:rPr>
        <w:t xml:space="preserve">, ya que </w:t>
      </w:r>
      <w:r w:rsidR="008467B6" w:rsidRPr="007277EE">
        <w:rPr>
          <w:rFonts w:ascii="ITC Avant Garde" w:eastAsia="Times New Roman" w:hAnsi="ITC Avant Garde"/>
          <w:bCs/>
          <w:color w:val="000000"/>
          <w:lang w:eastAsia="es-MX"/>
        </w:rPr>
        <w:t xml:space="preserve">se estimó que </w:t>
      </w:r>
      <w:r w:rsidR="000166A6" w:rsidRPr="007277EE">
        <w:rPr>
          <w:rFonts w:ascii="ITC Avant Garde" w:eastAsia="Times New Roman" w:hAnsi="ITC Avant Garde"/>
          <w:bCs/>
          <w:color w:val="000000"/>
          <w:lang w:eastAsia="es-MX"/>
        </w:rPr>
        <w:t xml:space="preserve">de la propuesta </w:t>
      </w:r>
      <w:r w:rsidR="004F3596" w:rsidRPr="007277EE">
        <w:rPr>
          <w:rFonts w:ascii="ITC Avant Garde" w:eastAsia="Times New Roman" w:hAnsi="ITC Avant Garde"/>
          <w:bCs/>
          <w:color w:val="000000"/>
          <w:lang w:eastAsia="es-MX"/>
        </w:rPr>
        <w:t xml:space="preserve">de la </w:t>
      </w:r>
      <w:r w:rsidR="004F3596" w:rsidRPr="007277EE">
        <w:rPr>
          <w:rFonts w:ascii="ITC Avant Garde" w:hAnsi="ITC Avant Garde"/>
          <w:b/>
        </w:rPr>
        <w:t>DGV</w:t>
      </w:r>
      <w:r w:rsidR="004F3596" w:rsidRPr="007277EE">
        <w:rPr>
          <w:rFonts w:ascii="ITC Avant Garde" w:hAnsi="ITC Avant Garde"/>
          <w:color w:val="000000"/>
        </w:rPr>
        <w:t>,</w:t>
      </w:r>
      <w:r w:rsidR="004F3596" w:rsidRPr="007277EE">
        <w:rPr>
          <w:rFonts w:ascii="ITC Avant Garde" w:eastAsia="Times New Roman" w:hAnsi="ITC Avant Garde"/>
          <w:bCs/>
          <w:color w:val="000000"/>
          <w:lang w:eastAsia="es-MX"/>
        </w:rPr>
        <w:t xml:space="preserve"> </w:t>
      </w:r>
      <w:r w:rsidR="000166A6" w:rsidRPr="007277EE">
        <w:rPr>
          <w:rFonts w:ascii="ITC Avant Garde" w:eastAsia="Times New Roman" w:hAnsi="ITC Avant Garde"/>
          <w:bCs/>
          <w:color w:val="000000"/>
          <w:lang w:eastAsia="es-MX"/>
        </w:rPr>
        <w:t xml:space="preserve">se </w:t>
      </w:r>
      <w:r w:rsidR="008467B6" w:rsidRPr="007277EE">
        <w:rPr>
          <w:rFonts w:ascii="ITC Avant Garde" w:eastAsia="Times New Roman" w:hAnsi="ITC Avant Garde"/>
          <w:bCs/>
          <w:color w:val="000000"/>
          <w:lang w:eastAsia="es-MX"/>
        </w:rPr>
        <w:t xml:space="preserve">desprendían </w:t>
      </w:r>
      <w:r w:rsidR="000166A6" w:rsidRPr="007277EE">
        <w:rPr>
          <w:rFonts w:ascii="ITC Avant Garde" w:eastAsia="Times New Roman" w:hAnsi="ITC Avant Garde"/>
          <w:bCs/>
          <w:color w:val="000000"/>
          <w:lang w:eastAsia="es-MX"/>
        </w:rPr>
        <w:t xml:space="preserve">elementos suficientes para acreditar la </w:t>
      </w:r>
      <w:r w:rsidR="00CE5B03" w:rsidRPr="007277EE">
        <w:rPr>
          <w:rFonts w:ascii="ITC Avant Garde" w:eastAsia="Times New Roman" w:hAnsi="ITC Avant Garde"/>
          <w:bCs/>
          <w:color w:val="000000"/>
          <w:lang w:eastAsia="es-MX"/>
        </w:rPr>
        <w:t>presta</w:t>
      </w:r>
      <w:r w:rsidR="000166A6" w:rsidRPr="007277EE">
        <w:rPr>
          <w:rFonts w:ascii="ITC Avant Garde" w:eastAsia="Times New Roman" w:hAnsi="ITC Avant Garde"/>
          <w:bCs/>
          <w:color w:val="000000"/>
          <w:lang w:eastAsia="es-MX"/>
        </w:rPr>
        <w:t>ción d</w:t>
      </w:r>
      <w:r w:rsidR="00CE5B03" w:rsidRPr="007277EE">
        <w:rPr>
          <w:rFonts w:ascii="ITC Avant Garde" w:eastAsia="Times New Roman" w:hAnsi="ITC Avant Garde"/>
          <w:bCs/>
          <w:color w:val="000000"/>
          <w:lang w:eastAsia="es-MX"/>
        </w:rPr>
        <w:t xml:space="preserve">el servicio de radiodifusión </w:t>
      </w:r>
      <w:r w:rsidR="000166A6" w:rsidRPr="007277EE">
        <w:rPr>
          <w:rFonts w:ascii="ITC Avant Garde" w:eastAsia="Times New Roman" w:hAnsi="ITC Avant Garde"/>
          <w:bCs/>
          <w:color w:val="000000"/>
          <w:lang w:eastAsia="es-MX"/>
        </w:rPr>
        <w:t xml:space="preserve">a través de la operación, uso y explotación de una vía general de comunicación (espectro radioeléctrico) consistente en la </w:t>
      </w:r>
      <w:r w:rsidR="00CE5B03" w:rsidRPr="007277EE">
        <w:rPr>
          <w:rFonts w:ascii="ITC Avant Garde" w:hAnsi="ITC Avant Garde"/>
        </w:rPr>
        <w:t>frecuencia</w:t>
      </w:r>
      <w:r w:rsidR="004F3596" w:rsidRPr="007277EE">
        <w:rPr>
          <w:rFonts w:ascii="ITC Avant Garde" w:hAnsi="ITC Avant Garde"/>
          <w:b/>
        </w:rPr>
        <w:t xml:space="preserve"> </w:t>
      </w:r>
      <w:r w:rsidR="00C8409D" w:rsidRPr="007277EE">
        <w:rPr>
          <w:rFonts w:ascii="ITC Avant Garde" w:hAnsi="ITC Avant Garde"/>
          <w:b/>
        </w:rPr>
        <w:t>98.1</w:t>
      </w:r>
      <w:r w:rsidR="004C0C2C" w:rsidRPr="007277EE">
        <w:rPr>
          <w:rFonts w:ascii="ITC Avant Garde" w:hAnsi="ITC Avant Garde"/>
          <w:b/>
        </w:rPr>
        <w:t xml:space="preserve"> </w:t>
      </w:r>
      <w:r w:rsidR="00041D1C" w:rsidRPr="007277EE">
        <w:rPr>
          <w:rFonts w:ascii="ITC Avant Garde" w:hAnsi="ITC Avant Garde"/>
          <w:b/>
        </w:rPr>
        <w:t>MHz</w:t>
      </w:r>
      <w:r w:rsidR="004F3596" w:rsidRPr="007277EE">
        <w:rPr>
          <w:rFonts w:ascii="ITC Avant Garde" w:eastAsia="Times New Roman" w:hAnsi="ITC Avant Garde"/>
          <w:bCs/>
          <w:color w:val="000000"/>
          <w:lang w:eastAsia="es-MX"/>
        </w:rPr>
        <w:t xml:space="preserve"> </w:t>
      </w:r>
      <w:r w:rsidR="000166A6" w:rsidRPr="007277EE">
        <w:rPr>
          <w:rFonts w:ascii="ITC Avant Garde" w:eastAsia="Times New Roman" w:hAnsi="ITC Avant Garde"/>
          <w:bCs/>
          <w:color w:val="000000"/>
          <w:lang w:eastAsia="es-MX"/>
        </w:rPr>
        <w:t>por parte de</w:t>
      </w:r>
      <w:r w:rsidR="00760751" w:rsidRPr="007277EE">
        <w:rPr>
          <w:rFonts w:ascii="ITC Avant Garde" w:eastAsia="Times New Roman" w:hAnsi="ITC Avant Garde"/>
          <w:bCs/>
          <w:color w:val="000000"/>
          <w:lang w:eastAsia="es-MX"/>
        </w:rPr>
        <w:t>l</w:t>
      </w:r>
      <w:r w:rsidR="000166A6" w:rsidRPr="007277EE">
        <w:rPr>
          <w:rFonts w:ascii="ITC Avant Garde" w:eastAsia="Times New Roman" w:hAnsi="ITC Avant Garde"/>
          <w:bCs/>
          <w:color w:val="000000"/>
          <w:lang w:eastAsia="es-MX"/>
        </w:rPr>
        <w:t xml:space="preserve"> </w:t>
      </w:r>
      <w:r w:rsidR="008467B6" w:rsidRPr="007277EE">
        <w:rPr>
          <w:rFonts w:ascii="ITC Avant Garde" w:hAnsi="ITC Avant Garde"/>
          <w:b/>
        </w:rPr>
        <w:t>PRESUNTO RESPONSABLE</w:t>
      </w:r>
      <w:r w:rsidR="00760751" w:rsidRPr="007277EE">
        <w:rPr>
          <w:rFonts w:ascii="ITC Avant Garde" w:eastAsia="Times New Roman" w:hAnsi="ITC Avant Garde"/>
          <w:bCs/>
          <w:color w:val="000000"/>
          <w:lang w:eastAsia="es-MX"/>
        </w:rPr>
        <w:t>,</w:t>
      </w:r>
      <w:r w:rsidR="000166A6" w:rsidRPr="007277EE">
        <w:rPr>
          <w:rFonts w:ascii="ITC Avant Garde" w:eastAsia="Times New Roman" w:hAnsi="ITC Avant Garde"/>
          <w:bCs/>
          <w:color w:val="000000"/>
          <w:lang w:eastAsia="es-MX"/>
        </w:rPr>
        <w:t xml:space="preserve"> </w:t>
      </w:r>
      <w:r w:rsidR="00CE5B03" w:rsidRPr="007277EE">
        <w:rPr>
          <w:rFonts w:ascii="ITC Avant Garde" w:eastAsia="Times New Roman" w:hAnsi="ITC Avant Garde"/>
          <w:bCs/>
          <w:color w:val="000000"/>
          <w:lang w:eastAsia="es-MX"/>
        </w:rPr>
        <w:t>sin contar con la concesión, permiso o autorización correspondiente, de conformidad con lo establecido en</w:t>
      </w:r>
      <w:r w:rsidR="000166A6" w:rsidRPr="007277EE">
        <w:rPr>
          <w:rFonts w:ascii="ITC Avant Garde" w:eastAsia="Times New Roman" w:hAnsi="ITC Avant Garde"/>
          <w:bCs/>
          <w:color w:val="000000"/>
          <w:lang w:eastAsia="es-MX"/>
        </w:rPr>
        <w:t xml:space="preserve"> la</w:t>
      </w:r>
      <w:r w:rsidR="00CE5B03" w:rsidRPr="007277EE">
        <w:rPr>
          <w:rFonts w:ascii="ITC Avant Garde" w:eastAsia="Times New Roman" w:hAnsi="ITC Avant Garde"/>
          <w:bCs/>
          <w:color w:val="000000"/>
          <w:lang w:eastAsia="es-MX"/>
        </w:rPr>
        <w:t xml:space="preserve"> </w:t>
      </w:r>
      <w:proofErr w:type="spellStart"/>
      <w:r w:rsidR="00CE5B03" w:rsidRPr="007277EE">
        <w:rPr>
          <w:rFonts w:ascii="ITC Avant Garde" w:eastAsia="Times New Roman" w:hAnsi="ITC Avant Garde"/>
          <w:b/>
          <w:bCs/>
          <w:color w:val="000000"/>
          <w:lang w:eastAsia="es-MX"/>
        </w:rPr>
        <w:t>LFTyR</w:t>
      </w:r>
      <w:proofErr w:type="spellEnd"/>
      <w:r w:rsidR="00CE5B03" w:rsidRPr="007277EE">
        <w:rPr>
          <w:rFonts w:ascii="ITC Avant Garde" w:eastAsia="Times New Roman" w:hAnsi="ITC Avant Garde"/>
          <w:bCs/>
          <w:color w:val="000000"/>
          <w:lang w:eastAsia="es-MX"/>
        </w:rPr>
        <w:t>.</w:t>
      </w:r>
    </w:p>
    <w:p w14:paraId="0034AFE0" w14:textId="77777777" w:rsidR="0020248C" w:rsidRPr="007277EE" w:rsidRDefault="00364388"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
          <w:bCs/>
          <w:color w:val="000000"/>
          <w:lang w:eastAsia="es-MX"/>
        </w:rPr>
        <w:t>DÉCIMO</w:t>
      </w:r>
      <w:r w:rsidR="0093333C" w:rsidRPr="007277EE">
        <w:rPr>
          <w:rFonts w:ascii="ITC Avant Garde" w:eastAsia="Times New Roman" w:hAnsi="ITC Avant Garde"/>
          <w:b/>
          <w:bCs/>
          <w:color w:val="000000"/>
          <w:lang w:eastAsia="es-MX"/>
        </w:rPr>
        <w:t xml:space="preserve"> </w:t>
      </w:r>
      <w:r w:rsidR="00FC15C3" w:rsidRPr="007277EE">
        <w:rPr>
          <w:rFonts w:ascii="ITC Avant Garde" w:eastAsia="Times New Roman" w:hAnsi="ITC Avant Garde"/>
          <w:b/>
          <w:bCs/>
          <w:color w:val="000000"/>
          <w:lang w:eastAsia="es-MX"/>
        </w:rPr>
        <w:t>SEGUNDO</w:t>
      </w:r>
      <w:r w:rsidR="004F3596" w:rsidRPr="007277EE">
        <w:rPr>
          <w:rFonts w:ascii="ITC Avant Garde" w:eastAsia="Times New Roman" w:hAnsi="ITC Avant Garde"/>
          <w:b/>
          <w:bCs/>
          <w:color w:val="000000"/>
          <w:lang w:eastAsia="es-MX"/>
        </w:rPr>
        <w:t>.</w:t>
      </w:r>
      <w:r w:rsidR="00BD453C" w:rsidRPr="007277EE">
        <w:rPr>
          <w:rFonts w:ascii="ITC Avant Garde" w:eastAsia="Times New Roman" w:hAnsi="ITC Avant Garde"/>
          <w:b/>
          <w:bCs/>
          <w:color w:val="000000"/>
          <w:lang w:eastAsia="es-MX"/>
        </w:rPr>
        <w:t xml:space="preserve"> </w:t>
      </w:r>
      <w:r w:rsidR="00BD453C" w:rsidRPr="007277EE">
        <w:rPr>
          <w:rFonts w:ascii="ITC Avant Garde" w:eastAsia="Times New Roman" w:hAnsi="ITC Avant Garde"/>
          <w:bCs/>
          <w:color w:val="000000"/>
          <w:lang w:eastAsia="es-MX"/>
        </w:rPr>
        <w:t xml:space="preserve">Previo citatorio que fue dejado el día </w:t>
      </w:r>
      <w:r w:rsidR="009C1EC6" w:rsidRPr="007277EE">
        <w:rPr>
          <w:rFonts w:ascii="ITC Avant Garde" w:eastAsia="Times New Roman" w:hAnsi="ITC Avant Garde"/>
          <w:bCs/>
          <w:color w:val="000000"/>
          <w:lang w:eastAsia="es-MX"/>
        </w:rPr>
        <w:t xml:space="preserve">trece de octubre </w:t>
      </w:r>
      <w:r w:rsidR="00BD453C" w:rsidRPr="007277EE">
        <w:rPr>
          <w:rFonts w:ascii="ITC Avant Garde" w:eastAsia="Times New Roman" w:hAnsi="ITC Avant Garde"/>
          <w:bCs/>
          <w:color w:val="000000"/>
          <w:lang w:eastAsia="es-MX"/>
        </w:rPr>
        <w:t>del dos mil dieciséis,</w:t>
      </w:r>
      <w:r w:rsidR="004F3596" w:rsidRPr="007277EE">
        <w:rPr>
          <w:rFonts w:ascii="ITC Avant Garde" w:eastAsia="Times New Roman" w:hAnsi="ITC Avant Garde"/>
          <w:bCs/>
          <w:color w:val="000000"/>
          <w:lang w:eastAsia="es-MX"/>
        </w:rPr>
        <w:t xml:space="preserve"> </w:t>
      </w:r>
      <w:r w:rsidR="008467B6" w:rsidRPr="007277EE">
        <w:rPr>
          <w:rFonts w:ascii="ITC Avant Garde" w:eastAsia="Times New Roman" w:hAnsi="ITC Avant Garde"/>
          <w:bCs/>
          <w:color w:val="000000"/>
          <w:lang w:eastAsia="es-MX"/>
        </w:rPr>
        <w:t>el</w:t>
      </w:r>
      <w:r w:rsidR="006048D0" w:rsidRPr="007277EE">
        <w:rPr>
          <w:rFonts w:ascii="ITC Avant Garde" w:eastAsia="Times New Roman" w:hAnsi="ITC Avant Garde"/>
          <w:bCs/>
          <w:color w:val="000000"/>
          <w:lang w:eastAsia="es-MX"/>
        </w:rPr>
        <w:t xml:space="preserve"> </w:t>
      </w:r>
      <w:r w:rsidR="009C1EC6" w:rsidRPr="007277EE">
        <w:rPr>
          <w:rFonts w:ascii="ITC Avant Garde" w:eastAsia="Times New Roman" w:hAnsi="ITC Avant Garde"/>
          <w:bCs/>
          <w:color w:val="000000"/>
          <w:lang w:eastAsia="es-MX"/>
        </w:rPr>
        <w:t xml:space="preserve">catorce de octubre </w:t>
      </w:r>
      <w:r w:rsidR="00A02A67" w:rsidRPr="007277EE">
        <w:rPr>
          <w:rFonts w:ascii="ITC Avant Garde" w:eastAsia="Times New Roman" w:hAnsi="ITC Avant Garde"/>
          <w:bCs/>
          <w:color w:val="000000"/>
          <w:lang w:eastAsia="es-MX"/>
        </w:rPr>
        <w:t>siguiente</w:t>
      </w:r>
      <w:r w:rsidR="006048D0" w:rsidRPr="007277EE">
        <w:rPr>
          <w:rFonts w:ascii="ITC Avant Garde" w:eastAsia="Times New Roman" w:hAnsi="ITC Avant Garde"/>
          <w:bCs/>
          <w:color w:val="000000"/>
          <w:lang w:eastAsia="es-MX"/>
        </w:rPr>
        <w:t xml:space="preserve"> </w:t>
      </w:r>
      <w:r w:rsidR="005F05DE" w:rsidRPr="007277EE">
        <w:rPr>
          <w:rFonts w:ascii="ITC Avant Garde" w:eastAsia="Times New Roman" w:hAnsi="ITC Avant Garde"/>
          <w:bCs/>
          <w:color w:val="000000"/>
          <w:lang w:eastAsia="es-MX"/>
        </w:rPr>
        <w:t>se notific</w:t>
      </w:r>
      <w:r w:rsidR="00051CBC" w:rsidRPr="007277EE">
        <w:rPr>
          <w:rFonts w:ascii="ITC Avant Garde" w:eastAsia="Times New Roman" w:hAnsi="ITC Avant Garde"/>
          <w:bCs/>
          <w:color w:val="000000"/>
          <w:lang w:eastAsia="es-MX"/>
        </w:rPr>
        <w:t>ó</w:t>
      </w:r>
      <w:r w:rsidR="005F05DE" w:rsidRPr="007277EE">
        <w:rPr>
          <w:rFonts w:ascii="ITC Avant Garde" w:eastAsia="Times New Roman" w:hAnsi="ITC Avant Garde"/>
          <w:bCs/>
          <w:color w:val="000000"/>
          <w:lang w:eastAsia="es-MX"/>
        </w:rPr>
        <w:t xml:space="preserve"> el inicio del procedimiento sancionatorio </w:t>
      </w:r>
      <w:r w:rsidR="00191A94" w:rsidRPr="007277EE">
        <w:rPr>
          <w:rFonts w:ascii="ITC Avant Garde" w:eastAsia="Times New Roman" w:hAnsi="ITC Avant Garde"/>
          <w:bCs/>
          <w:color w:val="000000"/>
          <w:lang w:eastAsia="es-MX"/>
        </w:rPr>
        <w:t>en el cual se conced</w:t>
      </w:r>
      <w:r w:rsidR="00F12445" w:rsidRPr="007277EE">
        <w:rPr>
          <w:rFonts w:ascii="ITC Avant Garde" w:eastAsia="Times New Roman" w:hAnsi="ITC Avant Garde"/>
          <w:bCs/>
          <w:color w:val="000000"/>
          <w:lang w:eastAsia="es-MX"/>
        </w:rPr>
        <w:t>ió</w:t>
      </w:r>
      <w:r w:rsidR="009D1AEA" w:rsidRPr="007277EE">
        <w:rPr>
          <w:rFonts w:ascii="ITC Avant Garde" w:eastAsia="Times New Roman" w:hAnsi="ITC Avant Garde"/>
          <w:bCs/>
          <w:color w:val="000000"/>
          <w:lang w:eastAsia="es-MX"/>
        </w:rPr>
        <w:t xml:space="preserve"> </w:t>
      </w:r>
      <w:r w:rsidR="0047731F" w:rsidRPr="007277EE">
        <w:rPr>
          <w:rFonts w:ascii="ITC Avant Garde" w:eastAsia="Times New Roman" w:hAnsi="ITC Avant Garde"/>
          <w:bCs/>
          <w:color w:val="000000"/>
          <w:lang w:eastAsia="es-MX"/>
        </w:rPr>
        <w:t>a</w:t>
      </w:r>
      <w:r w:rsidR="008467B6" w:rsidRPr="007277EE">
        <w:rPr>
          <w:rFonts w:ascii="ITC Avant Garde" w:eastAsia="Times New Roman" w:hAnsi="ITC Avant Garde"/>
          <w:bCs/>
          <w:color w:val="000000"/>
          <w:lang w:eastAsia="es-MX"/>
        </w:rPr>
        <w:t>l</w:t>
      </w:r>
      <w:r w:rsidR="0047731F" w:rsidRPr="007277EE">
        <w:rPr>
          <w:rFonts w:ascii="ITC Avant Garde" w:eastAsia="Times New Roman" w:hAnsi="ITC Avant Garde"/>
          <w:bCs/>
          <w:color w:val="000000"/>
          <w:lang w:eastAsia="es-MX"/>
        </w:rPr>
        <w:t xml:space="preserve"> </w:t>
      </w:r>
      <w:r w:rsidR="00A01799" w:rsidRPr="007277EE">
        <w:rPr>
          <w:rFonts w:ascii="ITC Avant Garde" w:hAnsi="ITC Avant Garde"/>
          <w:b/>
        </w:rPr>
        <w:t>PRESUNTO RESPONSABLE</w:t>
      </w:r>
      <w:r w:rsidR="00A01799" w:rsidRPr="007277EE">
        <w:rPr>
          <w:rFonts w:ascii="ITC Avant Garde" w:eastAsia="Times New Roman" w:hAnsi="ITC Avant Garde"/>
          <w:bCs/>
          <w:color w:val="000000"/>
          <w:lang w:eastAsia="es-MX"/>
        </w:rPr>
        <w:t xml:space="preserve"> </w:t>
      </w:r>
      <w:r w:rsidR="00CE5B03" w:rsidRPr="007277EE">
        <w:rPr>
          <w:rFonts w:ascii="ITC Avant Garde" w:eastAsia="Times New Roman" w:hAnsi="ITC Avant Garde"/>
          <w:bCs/>
          <w:color w:val="000000"/>
          <w:lang w:eastAsia="es-MX"/>
        </w:rPr>
        <w:t xml:space="preserve">un plazo de quince días para que en uso del beneficio de la garantía de audiencia consagrada en los artículos 14 </w:t>
      </w:r>
      <w:r w:rsidR="007D4C61" w:rsidRPr="007277EE">
        <w:rPr>
          <w:rFonts w:ascii="ITC Avant Garde" w:eastAsia="Times New Roman" w:hAnsi="ITC Avant Garde"/>
          <w:bCs/>
          <w:color w:val="000000"/>
          <w:lang w:eastAsia="es-MX"/>
        </w:rPr>
        <w:t xml:space="preserve">y 16 </w:t>
      </w:r>
      <w:r w:rsidR="00CE5B03" w:rsidRPr="007277EE">
        <w:rPr>
          <w:rFonts w:ascii="ITC Avant Garde" w:eastAsia="Times New Roman" w:hAnsi="ITC Avant Garde"/>
          <w:bCs/>
          <w:color w:val="000000"/>
          <w:lang w:eastAsia="es-MX"/>
        </w:rPr>
        <w:t>de la Constitución Política de los Estados Unidos Mexicanos (</w:t>
      </w:r>
      <w:r w:rsidR="008467B6" w:rsidRPr="007277EE">
        <w:rPr>
          <w:rFonts w:ascii="ITC Avant Garde" w:eastAsia="Times New Roman" w:hAnsi="ITC Avant Garde"/>
          <w:bCs/>
          <w:color w:val="000000"/>
          <w:lang w:eastAsia="es-MX"/>
        </w:rPr>
        <w:t xml:space="preserve">en adelante </w:t>
      </w:r>
      <w:r w:rsidR="00CE5B03" w:rsidRPr="007277EE">
        <w:rPr>
          <w:rFonts w:ascii="ITC Avant Garde" w:eastAsia="Times New Roman" w:hAnsi="ITC Avant Garde"/>
          <w:b/>
          <w:bCs/>
          <w:color w:val="000000"/>
          <w:lang w:eastAsia="es-MX"/>
        </w:rPr>
        <w:t>“CPEUM”</w:t>
      </w:r>
      <w:r w:rsidR="00CE5B03" w:rsidRPr="007277EE">
        <w:rPr>
          <w:rFonts w:ascii="ITC Avant Garde" w:eastAsia="Times New Roman" w:hAnsi="ITC Avant Garde"/>
          <w:bCs/>
          <w:color w:val="000000"/>
          <w:lang w:eastAsia="es-MX"/>
        </w:rPr>
        <w:t>)</w:t>
      </w:r>
      <w:r w:rsidR="00CE5B03" w:rsidRPr="007277EE">
        <w:rPr>
          <w:rFonts w:ascii="ITC Avant Garde" w:eastAsia="Times New Roman" w:hAnsi="ITC Avant Garde"/>
          <w:b/>
          <w:bCs/>
          <w:color w:val="000000"/>
          <w:lang w:eastAsia="es-MX"/>
        </w:rPr>
        <w:t xml:space="preserve"> </w:t>
      </w:r>
      <w:r w:rsidR="00CE5B03" w:rsidRPr="007277EE">
        <w:rPr>
          <w:rFonts w:ascii="ITC Avant Garde" w:eastAsia="Times New Roman" w:hAnsi="ITC Avant Garde"/>
          <w:bCs/>
          <w:color w:val="000000"/>
          <w:lang w:eastAsia="es-MX"/>
        </w:rPr>
        <w:t xml:space="preserve">y 72 de la </w:t>
      </w:r>
      <w:r w:rsidR="00CE5B03" w:rsidRPr="007277EE">
        <w:rPr>
          <w:rFonts w:ascii="ITC Avant Garde" w:eastAsia="Times New Roman" w:hAnsi="ITC Avant Garde"/>
          <w:b/>
          <w:bCs/>
          <w:color w:val="000000"/>
          <w:lang w:eastAsia="es-MX"/>
        </w:rPr>
        <w:t>LFPA</w:t>
      </w:r>
      <w:r w:rsidR="00CE5B03" w:rsidRPr="007277EE">
        <w:rPr>
          <w:rFonts w:ascii="ITC Avant Garde" w:eastAsia="Times New Roman" w:hAnsi="ITC Avant Garde"/>
          <w:bCs/>
          <w:color w:val="000000"/>
          <w:lang w:eastAsia="es-MX"/>
        </w:rPr>
        <w:t xml:space="preserve"> de aplicación supletoria en términos del artículo 6, fracción IV</w:t>
      </w:r>
      <w:r w:rsidR="00FB0A36" w:rsidRPr="007277EE">
        <w:rPr>
          <w:rFonts w:ascii="ITC Avant Garde" w:eastAsia="Times New Roman" w:hAnsi="ITC Avant Garde"/>
          <w:bCs/>
          <w:color w:val="000000"/>
          <w:lang w:eastAsia="es-MX"/>
        </w:rPr>
        <w:t>,</w:t>
      </w:r>
      <w:r w:rsidR="00CE5B03" w:rsidRPr="007277EE">
        <w:rPr>
          <w:rFonts w:ascii="ITC Avant Garde" w:eastAsia="Times New Roman" w:hAnsi="ITC Avant Garde"/>
          <w:bCs/>
          <w:color w:val="000000"/>
          <w:lang w:eastAsia="es-MX"/>
        </w:rPr>
        <w:t xml:space="preserve"> de la </w:t>
      </w:r>
      <w:proofErr w:type="spellStart"/>
      <w:r w:rsidR="00CE5B03" w:rsidRPr="007277EE">
        <w:rPr>
          <w:rFonts w:ascii="ITC Avant Garde" w:eastAsia="Times New Roman" w:hAnsi="ITC Avant Garde"/>
          <w:b/>
          <w:bCs/>
          <w:color w:val="000000"/>
          <w:lang w:eastAsia="es-MX"/>
        </w:rPr>
        <w:t>LFTyR</w:t>
      </w:r>
      <w:proofErr w:type="spellEnd"/>
      <w:r w:rsidR="00CE5B03" w:rsidRPr="007277EE">
        <w:rPr>
          <w:rFonts w:ascii="ITC Avant Garde" w:eastAsia="Times New Roman" w:hAnsi="ITC Avant Garde"/>
          <w:bCs/>
          <w:color w:val="000000"/>
          <w:lang w:eastAsia="es-MX"/>
        </w:rPr>
        <w:t>, expusiera lo que a su derecho conviniera y, en su caso</w:t>
      </w:r>
      <w:r w:rsidR="008467B6" w:rsidRPr="007277EE">
        <w:rPr>
          <w:rFonts w:ascii="ITC Avant Garde" w:eastAsia="Times New Roman" w:hAnsi="ITC Avant Garde"/>
          <w:bCs/>
          <w:color w:val="000000"/>
          <w:lang w:eastAsia="es-MX"/>
        </w:rPr>
        <w:t>,</w:t>
      </w:r>
      <w:r w:rsidR="00CE5B03" w:rsidRPr="007277EE">
        <w:rPr>
          <w:rFonts w:ascii="ITC Avant Garde" w:eastAsia="Times New Roman" w:hAnsi="ITC Avant Garde"/>
          <w:bCs/>
          <w:color w:val="000000"/>
          <w:lang w:eastAsia="es-MX"/>
        </w:rPr>
        <w:t xml:space="preserve"> aportara las pruebas con que contara</w:t>
      </w:r>
      <w:r w:rsidR="004F3596" w:rsidRPr="007277EE">
        <w:rPr>
          <w:rFonts w:ascii="ITC Avant Garde" w:eastAsia="Times New Roman" w:hAnsi="ITC Avant Garde"/>
          <w:bCs/>
          <w:color w:val="000000"/>
          <w:lang w:eastAsia="es-MX"/>
        </w:rPr>
        <w:t xml:space="preserve">. </w:t>
      </w:r>
    </w:p>
    <w:p w14:paraId="7887E4A8" w14:textId="77777777" w:rsidR="0020248C" w:rsidRPr="007277EE" w:rsidRDefault="004F3596" w:rsidP="0020248C">
      <w:pPr>
        <w:spacing w:before="240" w:after="240" w:line="360" w:lineRule="auto"/>
        <w:jc w:val="both"/>
        <w:rPr>
          <w:rFonts w:ascii="ITC Avant Garde" w:hAnsi="ITC Avant Garde"/>
          <w:color w:val="222222"/>
          <w:shd w:val="clear" w:color="auto" w:fill="FFFFFF"/>
        </w:rPr>
      </w:pPr>
      <w:r w:rsidRPr="007277EE">
        <w:rPr>
          <w:rFonts w:ascii="ITC Avant Garde" w:eastAsia="Times New Roman" w:hAnsi="ITC Avant Garde"/>
          <w:bCs/>
          <w:color w:val="000000"/>
          <w:lang w:eastAsia="es-MX"/>
        </w:rPr>
        <w:t>El término concedido</w:t>
      </w:r>
      <w:r w:rsidR="00CE5B03" w:rsidRPr="007277EE">
        <w:rPr>
          <w:rFonts w:ascii="ITC Avant Garde" w:eastAsia="Times New Roman" w:hAnsi="ITC Avant Garde"/>
          <w:bCs/>
          <w:color w:val="000000"/>
          <w:lang w:eastAsia="es-MX"/>
        </w:rPr>
        <w:t xml:space="preserve"> </w:t>
      </w:r>
      <w:r w:rsidR="0047731F" w:rsidRPr="007277EE">
        <w:rPr>
          <w:rFonts w:ascii="ITC Avant Garde" w:eastAsia="Times New Roman" w:hAnsi="ITC Avant Garde"/>
          <w:bCs/>
          <w:color w:val="000000"/>
          <w:lang w:eastAsia="es-MX"/>
        </w:rPr>
        <w:t xml:space="preserve">al </w:t>
      </w:r>
      <w:r w:rsidR="00A01799" w:rsidRPr="007277EE">
        <w:rPr>
          <w:rFonts w:ascii="ITC Avant Garde" w:hAnsi="ITC Avant Garde"/>
          <w:b/>
        </w:rPr>
        <w:t>PRESUNTO RESPONSABLE</w:t>
      </w:r>
      <w:r w:rsidR="00A01799" w:rsidRPr="007277EE">
        <w:rPr>
          <w:rFonts w:ascii="ITC Avant Garde" w:eastAsia="Times New Roman" w:hAnsi="ITC Avant Garde"/>
          <w:bCs/>
          <w:color w:val="000000"/>
          <w:lang w:eastAsia="es-MX"/>
        </w:rPr>
        <w:t xml:space="preserve"> </w:t>
      </w:r>
      <w:r w:rsidR="00302C6A" w:rsidRPr="007277EE">
        <w:rPr>
          <w:rFonts w:ascii="ITC Avant Garde" w:eastAsia="Times New Roman" w:hAnsi="ITC Avant Garde"/>
          <w:bCs/>
          <w:color w:val="000000"/>
          <w:lang w:eastAsia="es-MX"/>
        </w:rPr>
        <w:t>en el acuerdo de inicio</w:t>
      </w:r>
      <w:r w:rsidRPr="007277EE">
        <w:rPr>
          <w:rFonts w:ascii="ITC Avant Garde" w:eastAsia="Times New Roman" w:hAnsi="ITC Avant Garde"/>
          <w:bCs/>
          <w:color w:val="000000"/>
          <w:lang w:eastAsia="es-MX"/>
        </w:rPr>
        <w:t xml:space="preserve"> </w:t>
      </w:r>
      <w:r w:rsidR="00CE5B03" w:rsidRPr="007277EE">
        <w:rPr>
          <w:rFonts w:ascii="ITC Avant Garde" w:eastAsia="Times New Roman" w:hAnsi="ITC Avant Garde"/>
          <w:bCs/>
          <w:color w:val="000000"/>
          <w:lang w:eastAsia="es-MX"/>
        </w:rPr>
        <w:t xml:space="preserve">para presentar manifestaciones y pruebas transcurrió del </w:t>
      </w:r>
      <w:r w:rsidR="006E03C0" w:rsidRPr="007277EE">
        <w:rPr>
          <w:rFonts w:ascii="ITC Avant Garde" w:eastAsia="Times New Roman" w:hAnsi="ITC Avant Garde"/>
          <w:bCs/>
          <w:color w:val="000000"/>
          <w:lang w:eastAsia="es-MX"/>
        </w:rPr>
        <w:t xml:space="preserve">diecisiete de octubre al cuatro de noviembre </w:t>
      </w:r>
      <w:r w:rsidR="00311771" w:rsidRPr="007277EE">
        <w:rPr>
          <w:rFonts w:ascii="ITC Avant Garde" w:eastAsia="Times New Roman" w:hAnsi="ITC Avant Garde"/>
          <w:bCs/>
          <w:color w:val="000000"/>
          <w:lang w:eastAsia="es-MX"/>
        </w:rPr>
        <w:t>de dos mil dieciséis</w:t>
      </w:r>
      <w:r w:rsidR="00AE6BD0" w:rsidRPr="007277EE">
        <w:rPr>
          <w:rFonts w:ascii="ITC Avant Garde" w:eastAsia="Times New Roman" w:hAnsi="ITC Avant Garde"/>
          <w:bCs/>
          <w:color w:val="000000"/>
          <w:lang w:eastAsia="es-MX"/>
        </w:rPr>
        <w:t>,</w:t>
      </w:r>
      <w:r w:rsidR="0080259B" w:rsidRPr="007277EE">
        <w:rPr>
          <w:rFonts w:ascii="ITC Avant Garde" w:eastAsia="Times New Roman" w:hAnsi="ITC Avant Garde"/>
          <w:bCs/>
          <w:color w:val="000000"/>
          <w:lang w:eastAsia="es-MX"/>
        </w:rPr>
        <w:t xml:space="preserve"> sin</w:t>
      </w:r>
      <w:r w:rsidR="00E02AF9" w:rsidRPr="007277EE">
        <w:rPr>
          <w:rFonts w:ascii="ITC Avant Garde" w:eastAsia="Times New Roman" w:hAnsi="ITC Avant Garde"/>
          <w:bCs/>
          <w:color w:val="000000"/>
          <w:lang w:eastAsia="es-MX"/>
        </w:rPr>
        <w:t xml:space="preserve"> considerar los días </w:t>
      </w:r>
      <w:r w:rsidR="006E03C0" w:rsidRPr="007277EE">
        <w:rPr>
          <w:rFonts w:ascii="ITC Avant Garde" w:eastAsia="Times New Roman" w:hAnsi="ITC Avant Garde"/>
          <w:bCs/>
          <w:color w:val="000000"/>
          <w:lang w:eastAsia="es-MX"/>
        </w:rPr>
        <w:t>quince, dieciséis, veintidós</w:t>
      </w:r>
      <w:r w:rsidR="00DB690D" w:rsidRPr="007277EE">
        <w:rPr>
          <w:rFonts w:ascii="ITC Avant Garde" w:eastAsia="Times New Roman" w:hAnsi="ITC Avant Garde"/>
          <w:bCs/>
          <w:color w:val="000000"/>
          <w:lang w:eastAsia="es-MX"/>
        </w:rPr>
        <w:t>,</w:t>
      </w:r>
      <w:r w:rsidR="006E03C0" w:rsidRPr="007277EE">
        <w:rPr>
          <w:rFonts w:ascii="ITC Avant Garde" w:eastAsia="Times New Roman" w:hAnsi="ITC Avant Garde"/>
          <w:bCs/>
          <w:color w:val="000000"/>
          <w:lang w:eastAsia="es-MX"/>
        </w:rPr>
        <w:t xml:space="preserve"> </w:t>
      </w:r>
      <w:r w:rsidR="00DB690D" w:rsidRPr="007277EE">
        <w:rPr>
          <w:rFonts w:ascii="ITC Avant Garde" w:eastAsia="Times New Roman" w:hAnsi="ITC Avant Garde"/>
          <w:bCs/>
          <w:color w:val="000000"/>
          <w:lang w:eastAsia="es-MX"/>
        </w:rPr>
        <w:t xml:space="preserve"> veintitrés, veintinueve y treinta </w:t>
      </w:r>
      <w:r w:rsidR="006E03C0" w:rsidRPr="007277EE">
        <w:rPr>
          <w:rFonts w:ascii="ITC Avant Garde" w:eastAsia="Times New Roman" w:hAnsi="ITC Avant Garde"/>
          <w:bCs/>
          <w:color w:val="000000"/>
          <w:lang w:eastAsia="es-MX"/>
        </w:rPr>
        <w:t xml:space="preserve">de octubre </w:t>
      </w:r>
      <w:r w:rsidR="00E02AF9" w:rsidRPr="007277EE">
        <w:rPr>
          <w:rFonts w:ascii="ITC Avant Garde" w:hAnsi="ITC Avant Garde"/>
          <w:color w:val="222222"/>
          <w:shd w:val="clear" w:color="auto" w:fill="FFFFFF"/>
        </w:rPr>
        <w:t xml:space="preserve">del </w:t>
      </w:r>
      <w:r w:rsidR="006E03C0" w:rsidRPr="007277EE">
        <w:rPr>
          <w:rFonts w:ascii="ITC Avant Garde" w:hAnsi="ITC Avant Garde"/>
          <w:color w:val="222222"/>
          <w:shd w:val="clear" w:color="auto" w:fill="FFFFFF"/>
        </w:rPr>
        <w:t xml:space="preserve">mismo año </w:t>
      </w:r>
      <w:r w:rsidR="00E02AF9" w:rsidRPr="007277EE">
        <w:rPr>
          <w:rFonts w:ascii="ITC Avant Garde" w:hAnsi="ITC Avant Garde"/>
          <w:color w:val="222222"/>
          <w:shd w:val="clear" w:color="auto" w:fill="FFFFFF"/>
        </w:rPr>
        <w:t xml:space="preserve">por </w:t>
      </w:r>
      <w:r w:rsidR="00AC3105" w:rsidRPr="007277EE">
        <w:rPr>
          <w:rFonts w:ascii="ITC Avant Garde" w:hAnsi="ITC Avant Garde"/>
          <w:color w:val="222222"/>
          <w:shd w:val="clear" w:color="auto" w:fill="FFFFFF"/>
        </w:rPr>
        <w:t>haber sido</w:t>
      </w:r>
      <w:r w:rsidR="00E02AF9" w:rsidRPr="007277EE">
        <w:rPr>
          <w:rFonts w:ascii="ITC Avant Garde" w:hAnsi="ITC Avant Garde"/>
          <w:color w:val="222222"/>
          <w:shd w:val="clear" w:color="auto" w:fill="FFFFFF"/>
        </w:rPr>
        <w:t xml:space="preserve"> sábados</w:t>
      </w:r>
      <w:r w:rsidR="006E03C0" w:rsidRPr="007277EE">
        <w:rPr>
          <w:rFonts w:ascii="ITC Avant Garde" w:hAnsi="ITC Avant Garde"/>
          <w:color w:val="222222"/>
          <w:shd w:val="clear" w:color="auto" w:fill="FFFFFF"/>
        </w:rPr>
        <w:t xml:space="preserve"> y</w:t>
      </w:r>
      <w:r w:rsidR="004337C4" w:rsidRPr="007277EE">
        <w:rPr>
          <w:rFonts w:ascii="ITC Avant Garde" w:hAnsi="ITC Avant Garde"/>
          <w:color w:val="222222"/>
          <w:shd w:val="clear" w:color="auto" w:fill="FFFFFF"/>
        </w:rPr>
        <w:t xml:space="preserve"> </w:t>
      </w:r>
      <w:r w:rsidR="00E02AF9" w:rsidRPr="007277EE">
        <w:rPr>
          <w:rFonts w:ascii="ITC Avant Garde" w:hAnsi="ITC Avant Garde"/>
          <w:color w:val="222222"/>
          <w:shd w:val="clear" w:color="auto" w:fill="FFFFFF"/>
        </w:rPr>
        <w:t xml:space="preserve">domingos </w:t>
      </w:r>
      <w:r w:rsidR="007C2EE8" w:rsidRPr="007277EE">
        <w:rPr>
          <w:rFonts w:ascii="ITC Avant Garde" w:eastAsia="Times New Roman" w:hAnsi="ITC Avant Garde"/>
          <w:bCs/>
          <w:lang w:eastAsia="es-MX"/>
        </w:rPr>
        <w:t xml:space="preserve">en términos del artículo 28 de la </w:t>
      </w:r>
      <w:r w:rsidR="00BD453C" w:rsidRPr="007277EE">
        <w:rPr>
          <w:rFonts w:ascii="ITC Avant Garde" w:eastAsia="Times New Roman" w:hAnsi="ITC Avant Garde"/>
          <w:b/>
          <w:bCs/>
          <w:color w:val="000000"/>
          <w:lang w:eastAsia="es-MX"/>
        </w:rPr>
        <w:t>LFPA</w:t>
      </w:r>
      <w:r w:rsidR="006E03C0" w:rsidRPr="007277EE">
        <w:rPr>
          <w:rFonts w:ascii="ITC Avant Garde" w:eastAsia="Times New Roman" w:hAnsi="ITC Avant Garde"/>
          <w:bCs/>
          <w:lang w:eastAsia="es-MX"/>
        </w:rPr>
        <w:t>.</w:t>
      </w:r>
    </w:p>
    <w:p w14:paraId="3432408A" w14:textId="77777777" w:rsidR="0020248C" w:rsidRPr="007277EE" w:rsidRDefault="00364388"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
          <w:bCs/>
          <w:color w:val="000000"/>
          <w:lang w:eastAsia="es-MX"/>
        </w:rPr>
        <w:t xml:space="preserve">DÉCIMO </w:t>
      </w:r>
      <w:r w:rsidR="00FC15C3" w:rsidRPr="007277EE">
        <w:rPr>
          <w:rFonts w:ascii="ITC Avant Garde" w:eastAsia="Times New Roman" w:hAnsi="ITC Avant Garde"/>
          <w:b/>
          <w:bCs/>
          <w:color w:val="000000"/>
          <w:lang w:eastAsia="es-MX"/>
        </w:rPr>
        <w:t>TERCERO</w:t>
      </w:r>
      <w:r w:rsidR="00B5621D" w:rsidRPr="007277EE">
        <w:rPr>
          <w:rFonts w:ascii="ITC Avant Garde" w:eastAsia="Times New Roman" w:hAnsi="ITC Avant Garde"/>
          <w:b/>
          <w:bCs/>
          <w:color w:val="000000"/>
          <w:lang w:eastAsia="es-MX"/>
        </w:rPr>
        <w:t xml:space="preserve">. </w:t>
      </w:r>
      <w:r w:rsidR="006E03C0" w:rsidRPr="007277EE">
        <w:rPr>
          <w:rFonts w:ascii="ITC Avant Garde" w:eastAsia="Times New Roman" w:hAnsi="ITC Avant Garde"/>
          <w:bCs/>
          <w:color w:val="000000"/>
          <w:lang w:eastAsia="es-MX"/>
        </w:rPr>
        <w:t xml:space="preserve">Mediante acuerdo de catorce de noviembre de dos mil dieciséis, notificado al </w:t>
      </w:r>
      <w:r w:rsidR="006E03C0" w:rsidRPr="007277EE">
        <w:rPr>
          <w:rFonts w:ascii="ITC Avant Garde" w:hAnsi="ITC Avant Garde"/>
          <w:b/>
        </w:rPr>
        <w:t>PRESUNTO RESPONSABLE</w:t>
      </w:r>
      <w:r w:rsidR="006E03C0" w:rsidRPr="007277EE">
        <w:rPr>
          <w:rFonts w:ascii="ITC Avant Garde" w:hAnsi="ITC Avant Garde"/>
          <w:b/>
          <w:noProof/>
        </w:rPr>
        <w:t xml:space="preserve"> </w:t>
      </w:r>
      <w:r w:rsidR="006E03C0" w:rsidRPr="007277EE">
        <w:rPr>
          <w:rFonts w:ascii="ITC Avant Garde" w:eastAsia="Times New Roman" w:hAnsi="ITC Avant Garde"/>
          <w:bCs/>
          <w:color w:val="000000"/>
          <w:lang w:eastAsia="es-MX"/>
        </w:rPr>
        <w:t xml:space="preserve">por lista diaria de notificaciones en la página del </w:t>
      </w:r>
      <w:r w:rsidR="006E03C0" w:rsidRPr="007277EE">
        <w:rPr>
          <w:rFonts w:ascii="ITC Avant Garde" w:eastAsia="Times New Roman" w:hAnsi="ITC Avant Garde"/>
          <w:b/>
          <w:bCs/>
          <w:color w:val="000000"/>
          <w:lang w:eastAsia="es-MX"/>
        </w:rPr>
        <w:t>IFT</w:t>
      </w:r>
      <w:r w:rsidR="006E03C0" w:rsidRPr="007277EE">
        <w:rPr>
          <w:rFonts w:ascii="ITC Avant Garde" w:eastAsia="Times New Roman" w:hAnsi="ITC Avant Garde"/>
          <w:bCs/>
          <w:color w:val="000000"/>
          <w:lang w:eastAsia="es-MX"/>
        </w:rPr>
        <w:t xml:space="preserve"> el quince siguiente, con fundamento en el artículo 288 del Código Federal de Procedimientos Civiles, se tuvo por </w:t>
      </w:r>
      <w:proofErr w:type="spellStart"/>
      <w:r w:rsidR="006E03C0" w:rsidRPr="007277EE">
        <w:rPr>
          <w:rFonts w:ascii="ITC Avant Garde" w:eastAsia="Times New Roman" w:hAnsi="ITC Avant Garde"/>
          <w:bCs/>
          <w:color w:val="000000"/>
          <w:lang w:eastAsia="es-MX"/>
        </w:rPr>
        <w:t>precluido</w:t>
      </w:r>
      <w:proofErr w:type="spellEnd"/>
      <w:r w:rsidR="006E03C0" w:rsidRPr="007277EE">
        <w:rPr>
          <w:rFonts w:ascii="ITC Avant Garde" w:eastAsia="Times New Roman" w:hAnsi="ITC Avant Garde"/>
          <w:bCs/>
          <w:color w:val="000000"/>
          <w:lang w:eastAsia="es-MX"/>
        </w:rPr>
        <w:t xml:space="preserve"> </w:t>
      </w:r>
      <w:r w:rsidR="00FC15C3" w:rsidRPr="007277EE">
        <w:rPr>
          <w:rFonts w:ascii="ITC Avant Garde" w:eastAsia="Times New Roman" w:hAnsi="ITC Avant Garde"/>
          <w:bCs/>
          <w:color w:val="000000"/>
          <w:lang w:eastAsia="es-MX"/>
        </w:rPr>
        <w:t xml:space="preserve">su </w:t>
      </w:r>
      <w:r w:rsidR="006E03C0" w:rsidRPr="007277EE">
        <w:rPr>
          <w:rFonts w:ascii="ITC Avant Garde" w:eastAsia="Times New Roman" w:hAnsi="ITC Avant Garde"/>
          <w:bCs/>
          <w:color w:val="000000"/>
          <w:lang w:eastAsia="es-MX"/>
        </w:rPr>
        <w:t xml:space="preserve">derecho para </w:t>
      </w:r>
      <w:r w:rsidR="00FC15C3" w:rsidRPr="007277EE">
        <w:rPr>
          <w:rFonts w:ascii="ITC Avant Garde" w:eastAsia="Times New Roman" w:hAnsi="ITC Avant Garde"/>
          <w:bCs/>
          <w:color w:val="000000"/>
          <w:lang w:eastAsia="es-MX"/>
        </w:rPr>
        <w:t xml:space="preserve">realizar manifestaciones </w:t>
      </w:r>
      <w:r w:rsidR="006E03C0" w:rsidRPr="007277EE">
        <w:rPr>
          <w:rFonts w:ascii="ITC Avant Garde" w:eastAsia="Times New Roman" w:hAnsi="ITC Avant Garde"/>
          <w:bCs/>
          <w:color w:val="000000"/>
          <w:lang w:eastAsia="es-MX"/>
        </w:rPr>
        <w:t xml:space="preserve">y ofrecer las pruebas de su intención respecto del acuerdo de inicio de procedimiento de siete de octubre de dos mil dieciséis, </w:t>
      </w:r>
      <w:r w:rsidR="006D027C" w:rsidRPr="007277EE">
        <w:rPr>
          <w:rFonts w:ascii="ITC Avant Garde" w:eastAsia="Times New Roman" w:hAnsi="ITC Avant Garde"/>
          <w:bCs/>
          <w:color w:val="000000"/>
          <w:lang w:eastAsia="es-MX"/>
        </w:rPr>
        <w:t xml:space="preserve">del mismo modo se señaló que las subsecuentes notificaciones se harían a través de la lista de notificaciones publicada en la página del instituto, </w:t>
      </w:r>
      <w:r w:rsidR="006E03C0" w:rsidRPr="007277EE">
        <w:rPr>
          <w:rFonts w:ascii="ITC Avant Garde" w:eastAsia="Times New Roman" w:hAnsi="ITC Avant Garde"/>
          <w:bCs/>
          <w:color w:val="000000"/>
          <w:lang w:eastAsia="es-MX"/>
        </w:rPr>
        <w:t xml:space="preserve">asimismo, </w:t>
      </w:r>
      <w:r w:rsidR="006F6FB3" w:rsidRPr="007277EE">
        <w:rPr>
          <w:rFonts w:ascii="ITC Avant Garde" w:eastAsia="Times New Roman" w:hAnsi="ITC Avant Garde"/>
          <w:bCs/>
          <w:color w:val="000000"/>
          <w:lang w:eastAsia="es-MX"/>
        </w:rPr>
        <w:t xml:space="preserve">toda vez que </w:t>
      </w:r>
      <w:r w:rsidR="006E03C0" w:rsidRPr="007277EE">
        <w:rPr>
          <w:rFonts w:ascii="ITC Avant Garde" w:eastAsia="Times New Roman" w:hAnsi="ITC Avant Garde"/>
          <w:bCs/>
          <w:color w:val="000000"/>
          <w:lang w:eastAsia="es-MX"/>
        </w:rPr>
        <w:t xml:space="preserve">se </w:t>
      </w:r>
      <w:r w:rsidR="006E03C0" w:rsidRPr="007277EE">
        <w:rPr>
          <w:rFonts w:ascii="ITC Avant Garde" w:eastAsia="Times New Roman" w:hAnsi="ITC Avant Garde"/>
          <w:bCs/>
          <w:color w:val="000000"/>
          <w:lang w:eastAsia="es-MX"/>
        </w:rPr>
        <w:lastRenderedPageBreak/>
        <w:t>requirió a los presuntos infractores que manifestaran cuáles habían sido los ingresos acumulables en el ejercicio dos mil quince, a efecto de estar en posibilidad de calcular la multa que en su caso resultara aplicable, sin que dicha</w:t>
      </w:r>
      <w:r w:rsidR="006F6FB3" w:rsidRPr="007277EE">
        <w:rPr>
          <w:rFonts w:ascii="ITC Avant Garde" w:eastAsia="Times New Roman" w:hAnsi="ITC Avant Garde"/>
          <w:bCs/>
          <w:color w:val="000000"/>
          <w:lang w:eastAsia="es-MX"/>
        </w:rPr>
        <w:t>s</w:t>
      </w:r>
      <w:r w:rsidR="006E03C0" w:rsidRPr="007277EE">
        <w:rPr>
          <w:rFonts w:ascii="ITC Avant Garde" w:eastAsia="Times New Roman" w:hAnsi="ITC Avant Garde"/>
          <w:bCs/>
          <w:color w:val="000000"/>
          <w:lang w:eastAsia="es-MX"/>
        </w:rPr>
        <w:t xml:space="preserve"> persona</w:t>
      </w:r>
      <w:r w:rsidR="006F6FB3" w:rsidRPr="007277EE">
        <w:rPr>
          <w:rFonts w:ascii="ITC Avant Garde" w:eastAsia="Times New Roman" w:hAnsi="ITC Avant Garde"/>
          <w:bCs/>
          <w:color w:val="000000"/>
          <w:lang w:eastAsia="es-MX"/>
        </w:rPr>
        <w:t>s</w:t>
      </w:r>
      <w:r w:rsidR="006E03C0" w:rsidRPr="007277EE">
        <w:rPr>
          <w:rFonts w:ascii="ITC Avant Garde" w:eastAsia="Times New Roman" w:hAnsi="ITC Avant Garde"/>
          <w:bCs/>
          <w:color w:val="000000"/>
          <w:lang w:eastAsia="es-MX"/>
        </w:rPr>
        <w:t xml:space="preserve"> hubiera</w:t>
      </w:r>
      <w:r w:rsidR="006F6FB3" w:rsidRPr="007277EE">
        <w:rPr>
          <w:rFonts w:ascii="ITC Avant Garde" w:eastAsia="Times New Roman" w:hAnsi="ITC Avant Garde"/>
          <w:bCs/>
          <w:color w:val="000000"/>
          <w:lang w:eastAsia="es-MX"/>
        </w:rPr>
        <w:t>n</w:t>
      </w:r>
      <w:r w:rsidR="006E03C0" w:rsidRPr="007277EE">
        <w:rPr>
          <w:rFonts w:ascii="ITC Avant Garde" w:eastAsia="Times New Roman" w:hAnsi="ITC Avant Garde"/>
          <w:bCs/>
          <w:color w:val="000000"/>
          <w:lang w:eastAsia="es-MX"/>
        </w:rPr>
        <w:t xml:space="preserve"> atendido el requerimiento de referencia, </w:t>
      </w:r>
      <w:r w:rsidR="006F6FB3" w:rsidRPr="007277EE">
        <w:rPr>
          <w:rFonts w:ascii="ITC Avant Garde" w:eastAsia="Times New Roman" w:hAnsi="ITC Avant Garde"/>
          <w:bCs/>
          <w:color w:val="000000"/>
          <w:lang w:eastAsia="es-MX"/>
        </w:rPr>
        <w:t xml:space="preserve">se ordenó girar </w:t>
      </w:r>
      <w:r w:rsidR="006E03C0" w:rsidRPr="007277EE">
        <w:rPr>
          <w:rFonts w:ascii="ITC Avant Garde" w:eastAsia="Times New Roman" w:hAnsi="ITC Avant Garde"/>
          <w:bCs/>
          <w:color w:val="000000"/>
          <w:lang w:eastAsia="es-MX"/>
        </w:rPr>
        <w:t xml:space="preserve">oficio a la autoridad hacendaria </w:t>
      </w:r>
      <w:r w:rsidR="006F6FB3" w:rsidRPr="007277EE">
        <w:rPr>
          <w:rFonts w:ascii="ITC Avant Garde" w:eastAsia="Times New Roman" w:hAnsi="ITC Avant Garde"/>
          <w:bCs/>
          <w:color w:val="000000"/>
          <w:lang w:eastAsia="es-MX"/>
        </w:rPr>
        <w:t>a fin de que informara</w:t>
      </w:r>
      <w:r w:rsidR="006E03C0" w:rsidRPr="007277EE">
        <w:rPr>
          <w:rFonts w:ascii="ITC Avant Garde" w:eastAsia="Times New Roman" w:hAnsi="ITC Avant Garde"/>
          <w:bCs/>
          <w:color w:val="000000"/>
          <w:lang w:eastAsia="es-MX"/>
        </w:rPr>
        <w:t xml:space="preserve"> si obra</w:t>
      </w:r>
      <w:r w:rsidR="006F6FB3" w:rsidRPr="007277EE">
        <w:rPr>
          <w:rFonts w:ascii="ITC Avant Garde" w:eastAsia="Times New Roman" w:hAnsi="ITC Avant Garde"/>
          <w:bCs/>
          <w:color w:val="000000"/>
          <w:lang w:eastAsia="es-MX"/>
        </w:rPr>
        <w:t>ba</w:t>
      </w:r>
      <w:r w:rsidR="006E03C0" w:rsidRPr="007277EE">
        <w:rPr>
          <w:rFonts w:ascii="ITC Avant Garde" w:eastAsia="Times New Roman" w:hAnsi="ITC Avant Garde"/>
          <w:bCs/>
          <w:color w:val="000000"/>
          <w:lang w:eastAsia="es-MX"/>
        </w:rPr>
        <w:t xml:space="preserve"> registro alguno respecto de la declaración anual correspondiente al ejercicio dos mil quince a nombre de </w:t>
      </w:r>
      <w:r w:rsidR="00425883" w:rsidRPr="007277EE">
        <w:rPr>
          <w:rFonts w:ascii="ITC Avant Garde" w:hAnsi="ITC Avant Garde"/>
          <w:b/>
          <w:color w:val="0000FF"/>
        </w:rPr>
        <w:t>“CONFIDENCIAL POR LEY”</w:t>
      </w:r>
      <w:r w:rsidR="006F6FB3" w:rsidRPr="007277EE">
        <w:rPr>
          <w:rFonts w:ascii="ITC Avant Garde" w:eastAsia="Times New Roman" w:hAnsi="ITC Avant Garde"/>
          <w:b/>
          <w:bCs/>
          <w:lang w:eastAsia="es-MX"/>
        </w:rPr>
        <w:t xml:space="preserve">. </w:t>
      </w:r>
      <w:r w:rsidR="006F6FB3" w:rsidRPr="007277EE">
        <w:rPr>
          <w:rFonts w:ascii="ITC Avant Garde" w:eastAsia="Times New Roman" w:hAnsi="ITC Avant Garde"/>
          <w:bCs/>
          <w:lang w:eastAsia="es-MX"/>
        </w:rPr>
        <w:t xml:space="preserve">Dicha información fue solicitada mediante oficio </w:t>
      </w:r>
      <w:r w:rsidR="006F6FB3" w:rsidRPr="007277EE">
        <w:rPr>
          <w:rFonts w:ascii="ITC Avant Garde" w:eastAsia="Times New Roman" w:hAnsi="ITC Avant Garde"/>
          <w:b/>
          <w:bCs/>
          <w:lang w:eastAsia="es-MX"/>
        </w:rPr>
        <w:t>IFT/225/UC/DG-SAN/0607/2016</w:t>
      </w:r>
      <w:r w:rsidR="006F6FB3" w:rsidRPr="007277EE">
        <w:rPr>
          <w:rFonts w:ascii="ITC Avant Garde" w:eastAsia="Times New Roman" w:hAnsi="ITC Avant Garde"/>
          <w:bCs/>
          <w:lang w:eastAsia="es-MX"/>
        </w:rPr>
        <w:t xml:space="preserve"> de veinticuatro de noviembre de dos mil dieciséis</w:t>
      </w:r>
      <w:r w:rsidR="00817508" w:rsidRPr="007277EE">
        <w:rPr>
          <w:rFonts w:ascii="ITC Avant Garde" w:eastAsia="Times New Roman" w:hAnsi="ITC Avant Garde"/>
          <w:bCs/>
          <w:lang w:eastAsia="es-MX"/>
        </w:rPr>
        <w:t>.</w:t>
      </w:r>
    </w:p>
    <w:p w14:paraId="42E8269B" w14:textId="77777777" w:rsidR="0020248C" w:rsidRPr="007277EE" w:rsidRDefault="006F6FB3"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
          <w:bCs/>
          <w:color w:val="000000"/>
          <w:lang w:eastAsia="es-MX"/>
        </w:rPr>
        <w:t xml:space="preserve">DÉCIMO </w:t>
      </w:r>
      <w:r w:rsidR="00FC15C3" w:rsidRPr="007277EE">
        <w:rPr>
          <w:rFonts w:ascii="ITC Avant Garde" w:eastAsia="Times New Roman" w:hAnsi="ITC Avant Garde"/>
          <w:b/>
          <w:bCs/>
          <w:color w:val="000000"/>
          <w:lang w:eastAsia="es-MX"/>
        </w:rPr>
        <w:t>CUARTO</w:t>
      </w:r>
      <w:r w:rsidRPr="007277EE">
        <w:rPr>
          <w:rFonts w:ascii="ITC Avant Garde" w:eastAsia="Times New Roman" w:hAnsi="ITC Avant Garde"/>
          <w:b/>
          <w:bCs/>
          <w:color w:val="000000"/>
          <w:lang w:eastAsia="es-MX"/>
        </w:rPr>
        <w:t xml:space="preserve">. </w:t>
      </w:r>
      <w:r w:rsidR="00913CDA" w:rsidRPr="007277EE">
        <w:rPr>
          <w:rFonts w:ascii="ITC Avant Garde" w:eastAsia="Times New Roman" w:hAnsi="ITC Avant Garde"/>
          <w:bCs/>
          <w:color w:val="000000"/>
          <w:lang w:eastAsia="es-MX"/>
        </w:rPr>
        <w:t xml:space="preserve">Una vez transcurrido el plazo previsto en el artículo 55 de la </w:t>
      </w:r>
      <w:r w:rsidR="00913CDA" w:rsidRPr="007277EE">
        <w:rPr>
          <w:rFonts w:ascii="ITC Avant Garde" w:eastAsia="Times New Roman" w:hAnsi="ITC Avant Garde"/>
          <w:b/>
          <w:bCs/>
          <w:color w:val="000000"/>
          <w:lang w:eastAsia="es-MX"/>
        </w:rPr>
        <w:t>LFPA</w:t>
      </w:r>
      <w:r w:rsidR="00913CDA" w:rsidRPr="007277EE">
        <w:rPr>
          <w:rFonts w:ascii="ITC Avant Garde" w:eastAsia="Times New Roman" w:hAnsi="ITC Avant Garde"/>
          <w:bCs/>
          <w:color w:val="000000"/>
          <w:lang w:eastAsia="es-MX"/>
        </w:rPr>
        <w:t xml:space="preserve"> sin que la autoridad hacendaria hubiera remitido la información solicitada y </w:t>
      </w:r>
      <w:r w:rsidR="007D5653" w:rsidRPr="007277EE">
        <w:rPr>
          <w:rFonts w:ascii="ITC Avant Garde" w:eastAsia="Times New Roman" w:hAnsi="ITC Avant Garde"/>
          <w:bCs/>
          <w:color w:val="000000"/>
          <w:lang w:eastAsia="es-MX"/>
        </w:rPr>
        <w:t xml:space="preserve">por así corresponder al estado procesal que guardaba el presente asunto, mediante acuerdo de nueve de enero de dos mil diecisiete, notificado </w:t>
      </w:r>
      <w:r w:rsidRPr="007277EE">
        <w:rPr>
          <w:rFonts w:ascii="ITC Avant Garde" w:eastAsia="Times New Roman" w:hAnsi="ITC Avant Garde"/>
          <w:bCs/>
          <w:color w:val="000000"/>
          <w:lang w:eastAsia="es-MX"/>
        </w:rPr>
        <w:t xml:space="preserve">por lista de notificaciones al día siguiente, </w:t>
      </w:r>
      <w:r w:rsidR="007D5653" w:rsidRPr="007277EE">
        <w:rPr>
          <w:rFonts w:ascii="ITC Avant Garde" w:eastAsia="Times New Roman" w:hAnsi="ITC Avant Garde"/>
          <w:bCs/>
          <w:color w:val="000000"/>
          <w:lang w:eastAsia="es-MX"/>
        </w:rPr>
        <w:t xml:space="preserve">con fundamento en el artículo 56 de la </w:t>
      </w:r>
      <w:r w:rsidR="007D5653" w:rsidRPr="007277EE">
        <w:rPr>
          <w:rFonts w:ascii="ITC Avant Garde" w:eastAsia="Times New Roman" w:hAnsi="ITC Avant Garde"/>
          <w:b/>
          <w:bCs/>
          <w:color w:val="000000"/>
          <w:lang w:eastAsia="es-MX"/>
        </w:rPr>
        <w:t>LFPA</w:t>
      </w:r>
      <w:r w:rsidR="007D5653" w:rsidRPr="007277EE">
        <w:rPr>
          <w:rFonts w:ascii="ITC Avant Garde" w:eastAsia="Times New Roman" w:hAnsi="ITC Avant Garde"/>
          <w:bCs/>
          <w:color w:val="000000"/>
          <w:lang w:eastAsia="es-MX"/>
        </w:rPr>
        <w:t>, se pusieron a su disposición los autos del presente expediente para que dentro del término de diez días hábiles formulara alegatos, en el entendido que transcurrido dicho plazo, con alegatos o sin ellos, se emitiría la Resolución que conforme a derecho correspondiera.</w:t>
      </w:r>
    </w:p>
    <w:p w14:paraId="1956F385" w14:textId="77777777" w:rsidR="0020248C" w:rsidRPr="007277EE" w:rsidRDefault="00913CDA"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El plazo concedido para formular alegatos corrió del </w:t>
      </w:r>
      <w:r w:rsidR="006F6FB3" w:rsidRPr="007277EE">
        <w:rPr>
          <w:rFonts w:ascii="ITC Avant Garde" w:eastAsia="Times New Roman" w:hAnsi="ITC Avant Garde"/>
          <w:bCs/>
          <w:color w:val="000000"/>
          <w:lang w:eastAsia="es-MX"/>
        </w:rPr>
        <w:t>once al veinticuatro de enero de dos mil diecisiete</w:t>
      </w:r>
      <w:r w:rsidRPr="007277EE">
        <w:rPr>
          <w:rFonts w:ascii="ITC Avant Garde" w:eastAsia="Times New Roman" w:hAnsi="ITC Avant Garde"/>
          <w:bCs/>
          <w:color w:val="000000"/>
          <w:lang w:eastAsia="es-MX"/>
        </w:rPr>
        <w:t xml:space="preserve">, sin contar los días </w:t>
      </w:r>
      <w:r w:rsidR="006F6FB3" w:rsidRPr="007277EE">
        <w:rPr>
          <w:rFonts w:ascii="ITC Avant Garde" w:eastAsia="Times New Roman" w:hAnsi="ITC Avant Garde"/>
          <w:bCs/>
          <w:color w:val="000000"/>
          <w:lang w:eastAsia="es-MX"/>
        </w:rPr>
        <w:t xml:space="preserve">catorce, quince, veintiuno y veintidós </w:t>
      </w:r>
      <w:r w:rsidRPr="007277EE">
        <w:rPr>
          <w:rFonts w:ascii="ITC Avant Garde" w:eastAsia="Times New Roman" w:hAnsi="ITC Avant Garde"/>
          <w:bCs/>
          <w:color w:val="000000"/>
          <w:lang w:eastAsia="es-MX"/>
        </w:rPr>
        <w:t xml:space="preserve">de enero de dicha anualidad por haber sido sábados y domingos en términos del artículo 28 de la </w:t>
      </w:r>
      <w:r w:rsidRPr="007277EE">
        <w:rPr>
          <w:rFonts w:ascii="ITC Avant Garde" w:eastAsia="Times New Roman" w:hAnsi="ITC Avant Garde"/>
          <w:b/>
          <w:bCs/>
          <w:color w:val="000000"/>
          <w:lang w:eastAsia="es-MX"/>
        </w:rPr>
        <w:t>LFPA</w:t>
      </w:r>
      <w:r w:rsidRPr="007277EE">
        <w:rPr>
          <w:rFonts w:ascii="ITC Avant Garde" w:eastAsia="Times New Roman" w:hAnsi="ITC Avant Garde"/>
          <w:bCs/>
          <w:color w:val="000000"/>
          <w:lang w:eastAsia="es-MX"/>
        </w:rPr>
        <w:t>.</w:t>
      </w:r>
    </w:p>
    <w:p w14:paraId="35B675F5" w14:textId="77777777" w:rsidR="0020248C" w:rsidRPr="007277EE" w:rsidRDefault="006F6FB3"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
          <w:bCs/>
          <w:color w:val="000000"/>
          <w:lang w:eastAsia="es-MX"/>
        </w:rPr>
        <w:t xml:space="preserve">DÉCIMO </w:t>
      </w:r>
      <w:r w:rsidR="00CA4D9C" w:rsidRPr="007277EE">
        <w:rPr>
          <w:rFonts w:ascii="ITC Avant Garde" w:eastAsia="Times New Roman" w:hAnsi="ITC Avant Garde"/>
          <w:b/>
          <w:bCs/>
          <w:color w:val="000000"/>
          <w:lang w:eastAsia="es-MX"/>
        </w:rPr>
        <w:t>QUINTO</w:t>
      </w:r>
      <w:r w:rsidRPr="007277EE">
        <w:rPr>
          <w:rFonts w:ascii="ITC Avant Garde" w:eastAsia="Times New Roman" w:hAnsi="ITC Avant Garde"/>
          <w:b/>
          <w:bCs/>
          <w:color w:val="000000"/>
          <w:lang w:eastAsia="es-MX"/>
        </w:rPr>
        <w:t xml:space="preserve">. </w:t>
      </w:r>
      <w:r w:rsidR="00FC15C3" w:rsidRPr="007277EE">
        <w:rPr>
          <w:rFonts w:ascii="ITC Avant Garde" w:eastAsia="Times New Roman" w:hAnsi="ITC Avant Garde"/>
          <w:bCs/>
          <w:lang w:eastAsia="es-MX"/>
        </w:rPr>
        <w:t>D</w:t>
      </w:r>
      <w:r w:rsidR="00FC15C3" w:rsidRPr="007277EE">
        <w:rPr>
          <w:rFonts w:ascii="ITC Avant Garde" w:eastAsia="Times New Roman" w:hAnsi="ITC Avant Garde"/>
          <w:bCs/>
          <w:color w:val="000000"/>
          <w:lang w:eastAsia="es-MX"/>
        </w:rPr>
        <w:t>e las constancias que forman el presente expediente se observa que</w:t>
      </w:r>
      <w:r w:rsidR="00FC15C3" w:rsidRPr="007277EE">
        <w:rPr>
          <w:rFonts w:ascii="ITC Avant Garde" w:hAnsi="ITC Avant Garde"/>
          <w:b/>
          <w:color w:val="000000"/>
        </w:rPr>
        <w:t xml:space="preserve"> </w:t>
      </w:r>
      <w:r w:rsidR="00FC15C3" w:rsidRPr="007277EE">
        <w:rPr>
          <w:rFonts w:ascii="ITC Avant Garde" w:eastAsia="Times New Roman" w:hAnsi="ITC Avant Garde"/>
          <w:bCs/>
          <w:color w:val="000000"/>
          <w:lang w:eastAsia="es-MX"/>
        </w:rPr>
        <w:t xml:space="preserve">el </w:t>
      </w:r>
      <w:r w:rsidR="00FC15C3" w:rsidRPr="007277EE">
        <w:rPr>
          <w:rFonts w:ascii="ITC Avant Garde" w:eastAsia="Times New Roman" w:hAnsi="ITC Avant Garde"/>
          <w:b/>
          <w:bCs/>
          <w:color w:val="000000"/>
          <w:lang w:eastAsia="es-MX"/>
        </w:rPr>
        <w:t>PRESUNTO RESPONSABLE</w:t>
      </w:r>
      <w:r w:rsidR="00FC15C3" w:rsidRPr="007277EE">
        <w:rPr>
          <w:rFonts w:ascii="ITC Avant Garde" w:eastAsia="Times New Roman" w:hAnsi="ITC Avant Garde"/>
          <w:bCs/>
          <w:color w:val="000000"/>
          <w:lang w:eastAsia="es-MX"/>
        </w:rPr>
        <w:t xml:space="preserve"> no formuló sus apuntes de alegatos por lo que m</w:t>
      </w:r>
      <w:r w:rsidR="00FC15C3" w:rsidRPr="007277EE">
        <w:rPr>
          <w:rFonts w:ascii="ITC Avant Garde" w:eastAsia="Times New Roman" w:hAnsi="ITC Avant Garde"/>
          <w:bCs/>
          <w:lang w:eastAsia="es-MX"/>
        </w:rPr>
        <w:t>ediante acuerdo de primero de febrero de dos mil diecisiete,</w:t>
      </w:r>
      <w:r w:rsidR="00FC15C3" w:rsidRPr="007277EE">
        <w:rPr>
          <w:rFonts w:ascii="ITC Avant Garde" w:eastAsia="Times New Roman" w:hAnsi="ITC Avant Garde"/>
          <w:bCs/>
          <w:color w:val="000000"/>
          <w:lang w:eastAsia="es-MX"/>
        </w:rPr>
        <w:t xml:space="preserve"> se tuvo por perdido su derecho</w:t>
      </w:r>
      <w:r w:rsidR="00311792" w:rsidRPr="007277EE">
        <w:rPr>
          <w:rFonts w:ascii="ITC Avant Garde" w:eastAsia="Times New Roman" w:hAnsi="ITC Avant Garde"/>
          <w:bCs/>
          <w:color w:val="000000"/>
          <w:lang w:eastAsia="es-MX"/>
        </w:rPr>
        <w:t>;</w:t>
      </w:r>
      <w:r w:rsidR="00FC15C3" w:rsidRPr="007277EE">
        <w:rPr>
          <w:rFonts w:ascii="ITC Avant Garde" w:eastAsia="Times New Roman" w:hAnsi="ITC Avant Garde"/>
          <w:bCs/>
          <w:color w:val="000000"/>
          <w:lang w:eastAsia="es-MX"/>
        </w:rPr>
        <w:t xml:space="preserve"> asimismo se tuvo por recibido el</w:t>
      </w:r>
      <w:r w:rsidRPr="007277EE">
        <w:rPr>
          <w:rFonts w:ascii="ITC Avant Garde" w:eastAsia="Times New Roman" w:hAnsi="ITC Avant Garde"/>
          <w:bCs/>
          <w:color w:val="000000"/>
          <w:lang w:eastAsia="es-MX"/>
        </w:rPr>
        <w:t xml:space="preserve"> oficio 400-01-05-00-00-2016-6030</w:t>
      </w:r>
      <w:r w:rsidR="003425A9" w:rsidRPr="007277EE">
        <w:rPr>
          <w:rFonts w:ascii="ITC Avant Garde" w:eastAsia="Times New Roman" w:hAnsi="ITC Avant Garde"/>
          <w:bCs/>
          <w:color w:val="000000"/>
          <w:lang w:eastAsia="es-MX"/>
        </w:rPr>
        <w:t xml:space="preserve"> </w:t>
      </w:r>
      <w:r w:rsidR="00FC15C3" w:rsidRPr="007277EE">
        <w:rPr>
          <w:rFonts w:ascii="ITC Avant Garde" w:eastAsia="Times New Roman" w:hAnsi="ITC Avant Garde"/>
          <w:bCs/>
          <w:color w:val="000000"/>
          <w:lang w:eastAsia="es-MX"/>
        </w:rPr>
        <w:t xml:space="preserve">de quince de diciembre de dos mil diecisiete a través del cual </w:t>
      </w:r>
      <w:r w:rsidR="00FF05C1" w:rsidRPr="007277EE">
        <w:rPr>
          <w:rFonts w:ascii="ITC Avant Garde" w:eastAsia="Times New Roman" w:hAnsi="ITC Avant Garde"/>
          <w:bCs/>
          <w:color w:val="000000"/>
          <w:lang w:eastAsia="es-MX"/>
        </w:rPr>
        <w:t>el</w:t>
      </w:r>
      <w:r w:rsidRPr="007277EE">
        <w:rPr>
          <w:rFonts w:ascii="ITC Avant Garde" w:eastAsia="Times New Roman" w:hAnsi="ITC Avant Garde"/>
          <w:bCs/>
          <w:color w:val="000000"/>
          <w:lang w:eastAsia="es-MX"/>
        </w:rPr>
        <w:t xml:space="preserve"> Administrador de Operación de Declaraciones del Servicio de Administración Tributaria, dio contestación al oficio </w:t>
      </w:r>
      <w:r w:rsidRPr="007277EE">
        <w:rPr>
          <w:rFonts w:ascii="ITC Avant Garde" w:eastAsia="Times New Roman" w:hAnsi="ITC Avant Garde"/>
          <w:b/>
          <w:bCs/>
          <w:lang w:eastAsia="es-MX"/>
        </w:rPr>
        <w:t>IFT/225/UC/DG-SAN/0607/2016</w:t>
      </w:r>
      <w:r w:rsidRPr="007277EE">
        <w:rPr>
          <w:rFonts w:ascii="ITC Avant Garde" w:eastAsia="Times New Roman" w:hAnsi="ITC Avant Garde"/>
          <w:bCs/>
          <w:lang w:eastAsia="es-MX"/>
        </w:rPr>
        <w:t xml:space="preserve"> </w:t>
      </w:r>
      <w:r w:rsidR="00FF05C1" w:rsidRPr="007277EE">
        <w:rPr>
          <w:rFonts w:ascii="ITC Avant Garde" w:eastAsia="Times New Roman" w:hAnsi="ITC Avant Garde"/>
          <w:bCs/>
          <w:lang w:eastAsia="es-MX"/>
        </w:rPr>
        <w:t>sin remitir la información solicitada</w:t>
      </w:r>
      <w:r w:rsidR="003425A9" w:rsidRPr="007277EE">
        <w:rPr>
          <w:rFonts w:ascii="ITC Avant Garde" w:eastAsia="Times New Roman" w:hAnsi="ITC Avant Garde"/>
          <w:bCs/>
          <w:lang w:eastAsia="es-MX"/>
        </w:rPr>
        <w:t>,</w:t>
      </w:r>
      <w:r w:rsidR="00FF05C1" w:rsidRPr="007277EE">
        <w:rPr>
          <w:rFonts w:ascii="ITC Avant Garde" w:eastAsia="Times New Roman" w:hAnsi="ITC Avant Garde"/>
          <w:bCs/>
          <w:lang w:eastAsia="es-MX"/>
        </w:rPr>
        <w:t xml:space="preserve"> toda vez que </w:t>
      </w:r>
      <w:r w:rsidRPr="007277EE">
        <w:rPr>
          <w:rFonts w:ascii="ITC Avant Garde" w:eastAsia="Times New Roman" w:hAnsi="ITC Avant Garde"/>
          <w:bCs/>
          <w:lang w:eastAsia="es-MX"/>
        </w:rPr>
        <w:t xml:space="preserve">el nombre proporcionado </w:t>
      </w:r>
      <w:r w:rsidR="00FC15C3" w:rsidRPr="007277EE">
        <w:rPr>
          <w:rFonts w:ascii="ITC Avant Garde" w:eastAsia="Times New Roman" w:hAnsi="ITC Avant Garde"/>
          <w:bCs/>
          <w:lang w:eastAsia="es-MX"/>
        </w:rPr>
        <w:t>fue localizado con</w:t>
      </w:r>
      <w:r w:rsidRPr="007277EE">
        <w:rPr>
          <w:rFonts w:ascii="ITC Avant Garde" w:eastAsia="Times New Roman" w:hAnsi="ITC Avant Garde"/>
          <w:bCs/>
          <w:lang w:eastAsia="es-MX"/>
        </w:rPr>
        <w:t xml:space="preserve"> homonimia</w:t>
      </w:r>
      <w:r w:rsidR="00FC15C3" w:rsidRPr="007277EE">
        <w:rPr>
          <w:rFonts w:ascii="ITC Avant Garde" w:eastAsia="Times New Roman" w:hAnsi="ITC Avant Garde"/>
          <w:bCs/>
          <w:lang w:eastAsia="es-MX"/>
        </w:rPr>
        <w:t xml:space="preserve"> </w:t>
      </w:r>
      <w:r w:rsidR="00FC15C3" w:rsidRPr="007277EE">
        <w:rPr>
          <w:rFonts w:ascii="ITC Avant Garde" w:eastAsia="Times New Roman" w:hAnsi="ITC Avant Garde"/>
          <w:bCs/>
          <w:lang w:eastAsia="es-MX"/>
        </w:rPr>
        <w:lastRenderedPageBreak/>
        <w:t>en sus registros</w:t>
      </w:r>
      <w:r w:rsidRPr="007277EE">
        <w:rPr>
          <w:rFonts w:ascii="ITC Avant Garde" w:eastAsia="Times New Roman" w:hAnsi="ITC Avant Garde"/>
          <w:bCs/>
          <w:lang w:eastAsia="es-MX"/>
        </w:rPr>
        <w:t>, en consecuencia,</w:t>
      </w:r>
      <w:r w:rsidR="00FC15C3" w:rsidRPr="007277EE">
        <w:rPr>
          <w:rFonts w:ascii="ITC Avant Garde" w:eastAsia="Times New Roman" w:hAnsi="ITC Avant Garde"/>
          <w:bCs/>
          <w:lang w:eastAsia="es-MX"/>
        </w:rPr>
        <w:t xml:space="preserve"> al no existir actuación pendiente por realizar se ordenó </w:t>
      </w:r>
      <w:r w:rsidR="00FC15C3" w:rsidRPr="007277EE">
        <w:rPr>
          <w:rFonts w:ascii="ITC Avant Garde" w:eastAsia="Times New Roman" w:hAnsi="ITC Avant Garde"/>
          <w:bCs/>
          <w:color w:val="000000"/>
          <w:lang w:eastAsia="es-MX"/>
        </w:rPr>
        <w:t>remitir el presente expediente para que se emitiera la resolución que conforme a derecho resulte procedente</w:t>
      </w:r>
      <w:r w:rsidR="00B124D2" w:rsidRPr="007277EE">
        <w:rPr>
          <w:rFonts w:ascii="ITC Avant Garde" w:eastAsia="Times New Roman" w:hAnsi="ITC Avant Garde"/>
          <w:bCs/>
          <w:color w:val="000000"/>
          <w:lang w:eastAsia="es-MX"/>
        </w:rPr>
        <w:t>.</w:t>
      </w:r>
    </w:p>
    <w:p w14:paraId="00B059FC" w14:textId="7636A4C7" w:rsidR="0020248C" w:rsidRPr="007277EE" w:rsidRDefault="007277EE" w:rsidP="007277EE">
      <w:pPr>
        <w:pStyle w:val="Ttulo2"/>
        <w:spacing w:before="360" w:after="240" w:line="360" w:lineRule="auto"/>
        <w:contextualSpacing/>
        <w:jc w:val="center"/>
        <w:rPr>
          <w:rFonts w:ascii="ITC Avant Garde" w:eastAsia="Arial" w:hAnsi="ITC Avant Garde" w:cs="Arial"/>
          <w:b/>
          <w:color w:val="000000"/>
          <w:sz w:val="22"/>
          <w:szCs w:val="22"/>
          <w:lang w:eastAsia="es-MX"/>
        </w:rPr>
      </w:pPr>
      <w:r w:rsidRPr="007277EE">
        <w:rPr>
          <w:rFonts w:ascii="ITC Avant Garde" w:eastAsia="Arial" w:hAnsi="ITC Avant Garde" w:cs="Arial"/>
          <w:b/>
          <w:color w:val="000000"/>
          <w:sz w:val="22"/>
          <w:szCs w:val="22"/>
          <w:lang w:eastAsia="es-MX"/>
        </w:rPr>
        <w:t>CONSIDERANDO</w:t>
      </w:r>
    </w:p>
    <w:p w14:paraId="1CE4779B" w14:textId="77777777" w:rsidR="0020248C" w:rsidRPr="007277EE" w:rsidRDefault="004F3596"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
          <w:bCs/>
          <w:color w:val="000000"/>
          <w:lang w:eastAsia="es-MX"/>
        </w:rPr>
        <w:t xml:space="preserve">PRIMERO. </w:t>
      </w:r>
      <w:r w:rsidRPr="007277EE">
        <w:rPr>
          <w:rFonts w:ascii="ITC Avant Garde" w:eastAsia="Times New Roman" w:hAnsi="ITC Avant Garde"/>
          <w:b/>
          <w:bCs/>
          <w:smallCaps/>
          <w:color w:val="000000"/>
          <w:lang w:eastAsia="es-MX"/>
        </w:rPr>
        <w:t>Competencia</w:t>
      </w:r>
      <w:r w:rsidRPr="007277EE">
        <w:rPr>
          <w:rFonts w:ascii="ITC Avant Garde" w:eastAsia="Times New Roman" w:hAnsi="ITC Avant Garde"/>
          <w:b/>
          <w:bCs/>
          <w:color w:val="000000"/>
          <w:lang w:eastAsia="es-MX"/>
        </w:rPr>
        <w:t>.</w:t>
      </w:r>
      <w:r w:rsidRPr="007277EE">
        <w:rPr>
          <w:rFonts w:ascii="ITC Avant Garde" w:eastAsia="Times New Roman" w:hAnsi="ITC Avant Garde"/>
          <w:bCs/>
          <w:color w:val="000000"/>
          <w:lang w:eastAsia="es-MX"/>
        </w:rPr>
        <w:t xml:space="preserve"> </w:t>
      </w:r>
    </w:p>
    <w:p w14:paraId="72F40DFC" w14:textId="77777777" w:rsidR="0020248C" w:rsidRPr="007277EE" w:rsidRDefault="00A923BD"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El Pleno del </w:t>
      </w:r>
      <w:r w:rsidRPr="007277EE">
        <w:rPr>
          <w:rFonts w:ascii="ITC Avant Garde" w:eastAsia="Times New Roman" w:hAnsi="ITC Avant Garde"/>
          <w:b/>
          <w:bCs/>
          <w:color w:val="000000"/>
          <w:lang w:eastAsia="es-MX"/>
        </w:rPr>
        <w:t>Instituto</w:t>
      </w:r>
      <w:r w:rsidRPr="007277EE">
        <w:rPr>
          <w:rFonts w:ascii="ITC Avant Garde" w:eastAsia="Times New Roman" w:hAnsi="ITC Avant Garde"/>
          <w:bCs/>
          <w:color w:val="000000"/>
          <w:lang w:eastAsia="es-MX"/>
        </w:rPr>
        <w:t xml:space="preserve">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w:t>
      </w:r>
      <w:r w:rsidR="007D4C61" w:rsidRPr="007277EE">
        <w:rPr>
          <w:rFonts w:ascii="ITC Avant Garde" w:eastAsia="Times New Roman" w:hAnsi="ITC Avant Garde"/>
          <w:bCs/>
          <w:color w:val="000000"/>
          <w:lang w:eastAsia="es-MX"/>
        </w:rPr>
        <w:t>ón</w:t>
      </w:r>
      <w:r w:rsidRPr="007277EE">
        <w:rPr>
          <w:rFonts w:ascii="ITC Avant Garde" w:eastAsia="Times New Roman" w:hAnsi="ITC Avant Garde"/>
          <w:bCs/>
          <w:color w:val="000000"/>
          <w:lang w:eastAsia="es-MX"/>
        </w:rPr>
        <w:t xml:space="preserve"> I de la </w:t>
      </w:r>
      <w:r w:rsidRPr="007277EE">
        <w:rPr>
          <w:rFonts w:ascii="ITC Avant Garde" w:eastAsia="Times New Roman" w:hAnsi="ITC Avant Garde"/>
          <w:b/>
          <w:bCs/>
          <w:color w:val="000000"/>
          <w:lang w:eastAsia="es-MX"/>
        </w:rPr>
        <w:t>CPEUM</w:t>
      </w:r>
      <w:r w:rsidRPr="007277EE">
        <w:rPr>
          <w:rFonts w:ascii="ITC Avant Garde" w:eastAsia="Times New Roman" w:hAnsi="ITC Avant Garde"/>
          <w:bCs/>
          <w:color w:val="000000"/>
          <w:lang w:eastAsia="es-MX"/>
        </w:rPr>
        <w:t>;</w:t>
      </w:r>
      <w:r w:rsidRPr="007277EE">
        <w:rPr>
          <w:rFonts w:ascii="ITC Avant Garde" w:eastAsia="Times New Roman" w:hAnsi="ITC Avant Garde"/>
          <w:b/>
          <w:bCs/>
          <w:color w:val="000000"/>
          <w:lang w:eastAsia="es-MX"/>
        </w:rPr>
        <w:t xml:space="preserve"> </w:t>
      </w:r>
      <w:r w:rsidRPr="007277EE">
        <w:rPr>
          <w:rFonts w:ascii="ITC Avant Garde" w:eastAsia="Times New Roman" w:hAnsi="ITC Avant Garde"/>
          <w:bCs/>
          <w:color w:val="000000"/>
          <w:lang w:eastAsia="es-MX"/>
        </w:rPr>
        <w:t>1, 2, 6, fracciones II, IV y VII, 7, 15</w:t>
      </w:r>
      <w:r w:rsidR="00FB0A36" w:rsidRPr="007277EE">
        <w:rPr>
          <w:rFonts w:ascii="ITC Avant Garde" w:eastAsia="Times New Roman" w:hAnsi="ITC Avant Garde"/>
          <w:bCs/>
          <w:color w:val="000000"/>
          <w:lang w:eastAsia="es-MX"/>
        </w:rPr>
        <w:t>,</w:t>
      </w:r>
      <w:r w:rsidRPr="007277EE">
        <w:rPr>
          <w:rFonts w:ascii="ITC Avant Garde" w:eastAsia="Times New Roman" w:hAnsi="ITC Avant Garde"/>
          <w:bCs/>
          <w:color w:val="000000"/>
          <w:lang w:eastAsia="es-MX"/>
        </w:rPr>
        <w:t xml:space="preserve"> fracción XXX, 17, penúltimo y último párrafos, 66, 75, 297, primer párrafo,  298, inciso E), fracción I</w:t>
      </w:r>
      <w:r w:rsidR="009F200D" w:rsidRPr="007277EE">
        <w:rPr>
          <w:rFonts w:ascii="ITC Avant Garde" w:eastAsia="Times New Roman" w:hAnsi="ITC Avant Garde"/>
          <w:bCs/>
          <w:color w:val="000000"/>
          <w:lang w:eastAsia="es-MX"/>
        </w:rPr>
        <w:t>, 299, 301</w:t>
      </w:r>
      <w:r w:rsidR="002D2A65" w:rsidRPr="007277EE">
        <w:rPr>
          <w:rFonts w:ascii="ITC Avant Garde" w:eastAsia="Times New Roman" w:hAnsi="ITC Avant Garde"/>
          <w:bCs/>
          <w:color w:val="000000"/>
          <w:lang w:eastAsia="es-MX"/>
        </w:rPr>
        <w:t xml:space="preserve"> </w:t>
      </w:r>
      <w:r w:rsidRPr="007277EE">
        <w:rPr>
          <w:rFonts w:ascii="ITC Avant Garde" w:eastAsia="Times New Roman" w:hAnsi="ITC Avant Garde"/>
          <w:bCs/>
          <w:color w:val="000000"/>
          <w:lang w:eastAsia="es-MX"/>
        </w:rPr>
        <w:t xml:space="preserve">y 305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3, 8, 9, 12, 13, 14, 16</w:t>
      </w:r>
      <w:r w:rsidR="007D4C61" w:rsidRPr="007277EE">
        <w:rPr>
          <w:rFonts w:ascii="ITC Avant Garde" w:eastAsia="Times New Roman" w:hAnsi="ITC Avant Garde"/>
          <w:bCs/>
          <w:color w:val="000000"/>
          <w:lang w:eastAsia="es-MX"/>
        </w:rPr>
        <w:t xml:space="preserve"> fracción X</w:t>
      </w:r>
      <w:r w:rsidRPr="007277EE">
        <w:rPr>
          <w:rFonts w:ascii="ITC Avant Garde" w:eastAsia="Times New Roman" w:hAnsi="ITC Avant Garde"/>
          <w:bCs/>
          <w:color w:val="000000"/>
          <w:lang w:eastAsia="es-MX"/>
        </w:rPr>
        <w:t xml:space="preserve">,  28, 49, 50, 59, 70, fracciones II y VI, 72, 73, 74 y 75 de la </w:t>
      </w:r>
      <w:r w:rsidRPr="007277EE">
        <w:rPr>
          <w:rFonts w:ascii="ITC Avant Garde" w:eastAsia="Times New Roman" w:hAnsi="ITC Avant Garde"/>
          <w:b/>
          <w:bCs/>
          <w:color w:val="000000"/>
          <w:lang w:eastAsia="es-MX"/>
        </w:rPr>
        <w:t>LFPA</w:t>
      </w:r>
      <w:r w:rsidRPr="007277EE">
        <w:rPr>
          <w:rFonts w:ascii="ITC Avant Garde" w:eastAsia="Times New Roman" w:hAnsi="ITC Avant Garde"/>
          <w:bCs/>
          <w:color w:val="000000"/>
          <w:lang w:eastAsia="es-MX"/>
        </w:rPr>
        <w:t>; y 1, 4, fracción I y 6, fracción XVII</w:t>
      </w:r>
      <w:r w:rsidR="00FB0A36" w:rsidRPr="007277EE">
        <w:rPr>
          <w:rFonts w:ascii="ITC Avant Garde" w:eastAsia="Times New Roman" w:hAnsi="ITC Avant Garde"/>
          <w:bCs/>
          <w:color w:val="000000"/>
          <w:lang w:eastAsia="es-MX"/>
        </w:rPr>
        <w:t>,</w:t>
      </w:r>
      <w:r w:rsidRPr="007277EE">
        <w:rPr>
          <w:rFonts w:ascii="ITC Avant Garde" w:eastAsia="Times New Roman" w:hAnsi="ITC Avant Garde"/>
          <w:bCs/>
          <w:color w:val="000000"/>
          <w:lang w:eastAsia="es-MX"/>
        </w:rPr>
        <w:t xml:space="preserve"> del Estatuto Orgánico del Instituto Federal de Telecomunicaciones</w:t>
      </w:r>
      <w:r w:rsidR="008D00C2" w:rsidRPr="007277EE">
        <w:rPr>
          <w:rFonts w:ascii="ITC Avant Garde" w:eastAsia="Times New Roman" w:hAnsi="ITC Avant Garde"/>
          <w:bCs/>
          <w:color w:val="000000"/>
          <w:lang w:eastAsia="es-MX"/>
        </w:rPr>
        <w:t xml:space="preserve"> (</w:t>
      </w:r>
      <w:r w:rsidR="00913CDA" w:rsidRPr="007277EE">
        <w:rPr>
          <w:rFonts w:ascii="ITC Avant Garde" w:eastAsia="Times New Roman" w:hAnsi="ITC Avant Garde"/>
          <w:bCs/>
          <w:color w:val="000000"/>
          <w:lang w:eastAsia="es-MX"/>
        </w:rPr>
        <w:t xml:space="preserve">en adelante el </w:t>
      </w:r>
      <w:r w:rsidR="008D00C2" w:rsidRPr="007277EE">
        <w:rPr>
          <w:rFonts w:ascii="ITC Avant Garde" w:eastAsia="Times New Roman" w:hAnsi="ITC Avant Garde"/>
          <w:b/>
          <w:bCs/>
          <w:color w:val="000000"/>
          <w:lang w:eastAsia="es-MX"/>
        </w:rPr>
        <w:t>“ESTATUTO”</w:t>
      </w:r>
      <w:r w:rsidR="008D00C2" w:rsidRPr="007277EE">
        <w:rPr>
          <w:rFonts w:ascii="ITC Avant Garde" w:eastAsia="Times New Roman" w:hAnsi="ITC Avant Garde"/>
          <w:bCs/>
          <w:color w:val="000000"/>
          <w:lang w:eastAsia="es-MX"/>
        </w:rPr>
        <w:t>)</w:t>
      </w:r>
      <w:r w:rsidR="004F3596" w:rsidRPr="007277EE">
        <w:rPr>
          <w:rFonts w:ascii="ITC Avant Garde" w:eastAsia="Times New Roman" w:hAnsi="ITC Avant Garde"/>
          <w:bCs/>
          <w:color w:val="000000"/>
          <w:lang w:eastAsia="es-MX"/>
        </w:rPr>
        <w:t>.</w:t>
      </w:r>
    </w:p>
    <w:p w14:paraId="23C5C170" w14:textId="77777777" w:rsidR="0020248C" w:rsidRPr="007277EE" w:rsidRDefault="0047731F" w:rsidP="0020248C">
      <w:pPr>
        <w:pStyle w:val="Textoindependiente"/>
        <w:spacing w:before="240" w:after="240" w:line="360" w:lineRule="auto"/>
        <w:jc w:val="both"/>
        <w:rPr>
          <w:rFonts w:ascii="ITC Avant Garde" w:eastAsia="Times New Roman" w:hAnsi="ITC Avant Garde"/>
          <w:b/>
          <w:bCs/>
          <w:smallCaps/>
          <w:color w:val="000000"/>
          <w:lang w:eastAsia="es-MX"/>
        </w:rPr>
      </w:pPr>
      <w:r w:rsidRPr="007277EE">
        <w:rPr>
          <w:rFonts w:ascii="ITC Avant Garde" w:eastAsia="Times New Roman" w:hAnsi="ITC Avant Garde"/>
          <w:b/>
          <w:bCs/>
          <w:color w:val="000000"/>
          <w:lang w:eastAsia="es-MX"/>
        </w:rPr>
        <w:t xml:space="preserve">SEGUNDO. </w:t>
      </w:r>
      <w:r w:rsidRPr="007277EE">
        <w:rPr>
          <w:rFonts w:ascii="ITC Avant Garde" w:eastAsia="Times New Roman" w:hAnsi="ITC Avant Garde"/>
          <w:b/>
          <w:bCs/>
          <w:smallCaps/>
          <w:color w:val="000000"/>
          <w:lang w:eastAsia="es-MX"/>
        </w:rPr>
        <w:t>Consideración previa</w:t>
      </w:r>
    </w:p>
    <w:p w14:paraId="6B7C8036"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La Soberanía del Estado sobre el </w:t>
      </w:r>
      <w:r w:rsidRPr="007277EE">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7277EE">
        <w:rPr>
          <w:rFonts w:ascii="ITC Avant Garde" w:eastAsia="Times New Roman" w:hAnsi="ITC Avant Garde"/>
          <w:bCs/>
          <w:color w:val="000000"/>
          <w:lang w:eastAsia="es-MX"/>
        </w:rPr>
        <w:t xml:space="preserve"> se ejerce observando lo dispuesto en los artículos 27 párrafos cuarto y sexto y 28 de la </w:t>
      </w:r>
      <w:r w:rsidRPr="007277EE">
        <w:rPr>
          <w:rFonts w:ascii="ITC Avant Garde" w:eastAsia="Times New Roman" w:hAnsi="ITC Avant Garde"/>
          <w:b/>
          <w:bCs/>
          <w:color w:val="000000"/>
          <w:lang w:eastAsia="es-MX"/>
        </w:rPr>
        <w:t>CPEUM</w:t>
      </w:r>
      <w:r w:rsidRPr="007277EE">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7277EE">
        <w:rPr>
          <w:rFonts w:ascii="ITC Avant Garde" w:eastAsia="Times New Roman" w:hAnsi="ITC Avant Garde"/>
          <w:b/>
          <w:bCs/>
          <w:color w:val="000000"/>
          <w:lang w:eastAsia="es-MX"/>
        </w:rPr>
        <w:t>IFT</w:t>
      </w:r>
      <w:r w:rsidRPr="007277EE">
        <w:rPr>
          <w:rFonts w:ascii="ITC Avant Garde" w:eastAsia="Times New Roman" w:hAnsi="ITC Avant Garde"/>
          <w:bCs/>
          <w:color w:val="000000"/>
          <w:lang w:eastAsia="es-MX"/>
        </w:rPr>
        <w:t>, de acuerdo con las reglas y condiciones que establezca la normatividad aplicable en la materia.</w:t>
      </w:r>
    </w:p>
    <w:p w14:paraId="5E52D525"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lastRenderedPageBreak/>
        <w:t xml:space="preserve">Asimismo, de conformidad con lo establecido en el artículo 28, párrafos décimo quinto y décimo sexto de la </w:t>
      </w:r>
      <w:r w:rsidRPr="007277EE">
        <w:rPr>
          <w:rFonts w:ascii="ITC Avant Garde" w:eastAsia="Times New Roman" w:hAnsi="ITC Avant Garde"/>
          <w:b/>
          <w:bCs/>
          <w:color w:val="000000"/>
          <w:lang w:eastAsia="es-MX"/>
        </w:rPr>
        <w:t>CPEUM</w:t>
      </w:r>
      <w:r w:rsidRPr="007277EE">
        <w:rPr>
          <w:rFonts w:ascii="ITC Avant Garde" w:eastAsia="Times New Roman" w:hAnsi="ITC Avant Garde"/>
          <w:bCs/>
          <w:color w:val="000000"/>
          <w:lang w:eastAsia="es-MX"/>
        </w:rPr>
        <w:t xml:space="preserve">, el </w:t>
      </w:r>
      <w:r w:rsidRPr="007277EE">
        <w:rPr>
          <w:rFonts w:ascii="ITC Avant Garde" w:eastAsia="Times New Roman" w:hAnsi="ITC Avant Garde"/>
          <w:b/>
          <w:bCs/>
          <w:color w:val="000000"/>
          <w:lang w:eastAsia="es-MX"/>
        </w:rPr>
        <w:t>IFT</w:t>
      </w:r>
      <w:r w:rsidRPr="007277EE">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4DCF212A"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Conforme a lo anterior, el </w:t>
      </w:r>
      <w:r w:rsidRPr="007277EE">
        <w:rPr>
          <w:rFonts w:ascii="ITC Avant Garde" w:eastAsia="Times New Roman" w:hAnsi="ITC Avant Garde"/>
          <w:b/>
          <w:bCs/>
          <w:color w:val="000000"/>
          <w:lang w:eastAsia="es-MX"/>
        </w:rPr>
        <w:t>IFT</w:t>
      </w:r>
      <w:r w:rsidRPr="007277EE">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7277EE">
        <w:t xml:space="preserve"> </w:t>
      </w:r>
      <w:r w:rsidRPr="007277EE">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14:paraId="694D5897"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Bajo esas consideraciones, el ejercicio de las facultades de supervisión y verificación por parte del </w:t>
      </w:r>
      <w:r w:rsidRPr="007277EE">
        <w:rPr>
          <w:rFonts w:ascii="ITC Avant Garde" w:eastAsia="Times New Roman" w:hAnsi="ITC Avant Garde"/>
          <w:b/>
          <w:bCs/>
          <w:color w:val="000000"/>
          <w:lang w:eastAsia="es-MX"/>
        </w:rPr>
        <w:t>IFT</w:t>
      </w:r>
      <w:r w:rsidRPr="007277EE">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2D9EE865"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Ahora bien, para determinar la procedencia en la imposición de una sanción,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w:t>
      </w:r>
      <w:r w:rsidR="00311792" w:rsidRPr="007277EE">
        <w:rPr>
          <w:rFonts w:ascii="ITC Avant Garde" w:eastAsia="Times New Roman" w:hAnsi="ITC Avant Garde"/>
          <w:bCs/>
          <w:color w:val="000000"/>
          <w:lang w:eastAsia="es-MX"/>
        </w:rPr>
        <w:t xml:space="preserve">que se harán acreedores en caso </w:t>
      </w:r>
      <w:r w:rsidRPr="007277EE">
        <w:rPr>
          <w:rFonts w:ascii="ITC Avant Garde" w:eastAsia="Times New Roman" w:hAnsi="ITC Avant Garde"/>
          <w:bCs/>
          <w:color w:val="000000"/>
          <w:lang w:eastAsia="es-MX"/>
        </w:rPr>
        <w:t>de infringir la normatividad en la materia.</w:t>
      </w:r>
    </w:p>
    <w:p w14:paraId="539DEB29"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A01799" w:rsidRPr="007277EE">
        <w:rPr>
          <w:rFonts w:ascii="ITC Avant Garde" w:hAnsi="ITC Avant Garde"/>
          <w:b/>
        </w:rPr>
        <w:t>PRESUNTO RESPONSABLE</w:t>
      </w:r>
      <w:r w:rsidR="00A01799" w:rsidRPr="007277EE">
        <w:rPr>
          <w:rFonts w:ascii="ITC Avant Garde" w:eastAsia="Times New Roman" w:hAnsi="ITC Avant Garde"/>
          <w:bCs/>
          <w:color w:val="000000"/>
          <w:lang w:eastAsia="es-MX"/>
        </w:rPr>
        <w:t xml:space="preserve"> </w:t>
      </w:r>
      <w:r w:rsidRPr="007277EE">
        <w:rPr>
          <w:rFonts w:ascii="ITC Avant Garde" w:eastAsia="Times New Roman" w:hAnsi="ITC Avant Garde"/>
          <w:bCs/>
          <w:color w:val="000000"/>
          <w:lang w:eastAsia="es-MX"/>
        </w:rPr>
        <w:t xml:space="preserve">y </w:t>
      </w:r>
      <w:r w:rsidRPr="007277EE">
        <w:rPr>
          <w:rFonts w:ascii="ITC Avant Garde" w:eastAsia="Times New Roman" w:hAnsi="ITC Avant Garde"/>
          <w:bCs/>
          <w:color w:val="000000"/>
          <w:lang w:eastAsia="es-MX"/>
        </w:rPr>
        <w:lastRenderedPageBreak/>
        <w:t>determinar si la misma es susceptible de ser sancionada en términos del precepto legal o normativo que se considera violado.</w:t>
      </w:r>
    </w:p>
    <w:p w14:paraId="13D3D9B3" w14:textId="44462FA0" w:rsidR="0047731F"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7277EE">
        <w:rPr>
          <w:rFonts w:ascii="ITC Avant Garde" w:eastAsia="Times New Roman" w:hAnsi="ITC Avant Garde"/>
          <w:bCs/>
          <w:color w:val="000000"/>
          <w:lang w:eastAsia="es-MX"/>
        </w:rPr>
        <w:t>ius</w:t>
      </w:r>
      <w:proofErr w:type="spellEnd"/>
      <w:r w:rsidRPr="007277EE">
        <w:rPr>
          <w:rFonts w:ascii="ITC Avant Garde" w:eastAsia="Times New Roman" w:hAnsi="ITC Avant Garde"/>
          <w:bCs/>
          <w:color w:val="000000"/>
          <w:lang w:eastAsia="es-MX"/>
        </w:rPr>
        <w:t xml:space="preserve"> </w:t>
      </w:r>
      <w:proofErr w:type="spellStart"/>
      <w:r w:rsidRPr="007277EE">
        <w:rPr>
          <w:rFonts w:ascii="ITC Avant Garde" w:eastAsia="Times New Roman" w:hAnsi="ITC Avant Garde"/>
          <w:bCs/>
          <w:color w:val="000000"/>
          <w:lang w:eastAsia="es-MX"/>
        </w:rPr>
        <w:t>puniendi</w:t>
      </w:r>
      <w:proofErr w:type="spellEnd"/>
      <w:r w:rsidRPr="007277EE">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550369AF"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En ese sentido, el derecho administrativo sancionador y el derecho penal al ser manifestaciones de la potestad punitiva del Est</w:t>
      </w:r>
      <w:r w:rsidR="00311792" w:rsidRPr="007277EE">
        <w:rPr>
          <w:rFonts w:ascii="ITC Avant Garde" w:eastAsia="Times New Roman" w:hAnsi="ITC Avant Garde"/>
          <w:bCs/>
          <w:color w:val="000000"/>
          <w:lang w:eastAsia="es-MX"/>
        </w:rPr>
        <w:t xml:space="preserve">ado y dada la unidad de éstos, </w:t>
      </w:r>
      <w:r w:rsidRPr="007277EE">
        <w:rPr>
          <w:rFonts w:ascii="ITC Avant Garde" w:eastAsia="Times New Roman" w:hAnsi="ITC Avant Garde"/>
          <w:bCs/>
          <w:color w:val="000000"/>
          <w:lang w:eastAsia="es-MX"/>
        </w:rPr>
        <w:t xml:space="preserve">en la interpretación constitucional de los principios del derecho administrativo sancionador, </w:t>
      </w:r>
      <w:r w:rsidR="00311792" w:rsidRPr="007277EE">
        <w:rPr>
          <w:rFonts w:ascii="ITC Avant Garde" w:eastAsia="Times New Roman" w:hAnsi="ITC Avant Garde"/>
          <w:bCs/>
          <w:color w:val="000000"/>
          <w:lang w:eastAsia="es-MX"/>
        </w:rPr>
        <w:t>debe acudirse al a</w:t>
      </w:r>
      <w:r w:rsidRPr="007277EE">
        <w:rPr>
          <w:rFonts w:ascii="ITC Avant Garde" w:eastAsia="Times New Roman" w:hAnsi="ITC Avant Garde"/>
          <w:bCs/>
          <w:color w:val="000000"/>
          <w:lang w:eastAsia="es-MX"/>
        </w:rPr>
        <w:t>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14:paraId="61BD3BE2"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xml:space="preserve">, que al efecto establece que se requiere </w:t>
      </w:r>
      <w:r w:rsidRPr="007277EE">
        <w:rPr>
          <w:rFonts w:ascii="ITC Avant Garde" w:hAnsi="ITC Avant Garde"/>
        </w:rPr>
        <w:t xml:space="preserve">de concesión única </w:t>
      </w:r>
      <w:r w:rsidRPr="007277EE">
        <w:rPr>
          <w:rFonts w:ascii="ITC Avant Garde" w:eastAsia="Times New Roman" w:hAnsi="ITC Avant Garde"/>
          <w:bCs/>
          <w:color w:val="000000"/>
          <w:lang w:eastAsia="es-MX"/>
        </w:rPr>
        <w:t xml:space="preserve">otorgada por el </w:t>
      </w:r>
      <w:r w:rsidRPr="007277EE">
        <w:rPr>
          <w:rFonts w:ascii="ITC Avant Garde" w:eastAsia="Times New Roman" w:hAnsi="ITC Avant Garde"/>
          <w:b/>
          <w:bCs/>
          <w:color w:val="000000"/>
          <w:lang w:eastAsia="es-MX"/>
        </w:rPr>
        <w:t>IFT</w:t>
      </w:r>
      <w:r w:rsidRPr="007277EE">
        <w:rPr>
          <w:rFonts w:ascii="ITC Avant Garde" w:hAnsi="ITC Avant Garde"/>
        </w:rPr>
        <w:t xml:space="preserve"> para prestar todo tipo de servicios públicos de telecomunicaciones y radiodifusión.</w:t>
      </w:r>
      <w:r w:rsidRPr="007277EE">
        <w:rPr>
          <w:rFonts w:ascii="ITC Avant Garde" w:eastAsia="Times New Roman" w:hAnsi="ITC Avant Garde"/>
          <w:bCs/>
          <w:color w:val="000000"/>
          <w:lang w:eastAsia="es-MX"/>
        </w:rPr>
        <w:t xml:space="preserve"> </w:t>
      </w:r>
    </w:p>
    <w:p w14:paraId="64109F38"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Desde luego, el mencionado precepto dispone lo siguiente:</w:t>
      </w:r>
    </w:p>
    <w:p w14:paraId="10D0F55A" w14:textId="77777777" w:rsidR="0020248C" w:rsidRPr="007277EE" w:rsidRDefault="0047731F" w:rsidP="0020248C">
      <w:pPr>
        <w:pStyle w:val="Textoindependiente"/>
        <w:spacing w:before="240" w:after="240" w:line="240" w:lineRule="auto"/>
        <w:ind w:left="567" w:right="567"/>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w:t>
      </w:r>
      <w:r w:rsidRPr="007277EE">
        <w:rPr>
          <w:rFonts w:ascii="ITC Avant Garde" w:eastAsia="Times New Roman" w:hAnsi="ITC Avant Garde"/>
          <w:b/>
          <w:bCs/>
          <w:color w:val="000000"/>
          <w:lang w:eastAsia="es-MX"/>
        </w:rPr>
        <w:t>Artículo 66.</w:t>
      </w:r>
      <w:r w:rsidRPr="007277EE">
        <w:rPr>
          <w:rFonts w:ascii="ITC Avant Garde" w:eastAsia="Times New Roman" w:hAnsi="ITC Avant Garde"/>
          <w:bCs/>
          <w:color w:val="000000"/>
          <w:lang w:eastAsia="es-MX"/>
        </w:rPr>
        <w:t xml:space="preserve"> Se requerirá concesión única para prestar todo tipo de servicios públicos de telecomunicaciones y radiodifusión.”</w:t>
      </w:r>
    </w:p>
    <w:p w14:paraId="1C96A06A" w14:textId="77777777" w:rsidR="0020248C" w:rsidRPr="007277EE" w:rsidRDefault="0047731F"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lastRenderedPageBreak/>
        <w:t xml:space="preserve">Lo anterior, en relación con el artículo 75,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14:paraId="3C077456"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xml:space="preserve">, mismo que establece que la sanción que en su caso procede imponer a quien preste servicios de telecomunicaciones o radiodifusión sin contar con concesión o autorización, </w:t>
      </w:r>
      <w:r w:rsidR="00F12445" w:rsidRPr="007277EE">
        <w:rPr>
          <w:rFonts w:ascii="ITC Avant Garde" w:eastAsia="Times New Roman" w:hAnsi="ITC Avant Garde"/>
          <w:bCs/>
          <w:color w:val="000000"/>
          <w:lang w:eastAsia="es-MX"/>
        </w:rPr>
        <w:t>consiste en</w:t>
      </w:r>
      <w:r w:rsidRPr="007277EE">
        <w:rPr>
          <w:rFonts w:ascii="ITC Avant Garde" w:eastAsia="Times New Roman" w:hAnsi="ITC Avant Garde"/>
          <w:bCs/>
          <w:color w:val="000000"/>
          <w:lang w:eastAsia="es-MX"/>
        </w:rPr>
        <w:t xml:space="preserve"> una multa por el equivalente del 6.01% hasta el 10% de los ingresos acumulables de la persona infractora. </w:t>
      </w:r>
    </w:p>
    <w:p w14:paraId="730FBEA5"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efecto, el artículo 298, inciso E), fracción I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establece expresamente lo siguiente:</w:t>
      </w:r>
    </w:p>
    <w:p w14:paraId="710689D9" w14:textId="0506DB17" w:rsidR="0047731F" w:rsidRPr="007277EE" w:rsidRDefault="0047731F" w:rsidP="0020248C">
      <w:pPr>
        <w:spacing w:before="240" w:after="240" w:line="240" w:lineRule="auto"/>
        <w:ind w:left="709" w:right="616"/>
        <w:jc w:val="both"/>
        <w:rPr>
          <w:rFonts w:ascii="ITC Avant Garde" w:hAnsi="ITC Avant Garde"/>
          <w:color w:val="000000"/>
          <w:sz w:val="20"/>
          <w:szCs w:val="20"/>
        </w:rPr>
      </w:pPr>
      <w:r w:rsidRPr="007277EE">
        <w:rPr>
          <w:rFonts w:ascii="ITC Avant Garde" w:hAnsi="ITC Avant Garde"/>
          <w:color w:val="000000"/>
          <w:sz w:val="20"/>
          <w:szCs w:val="20"/>
        </w:rPr>
        <w:t>“</w:t>
      </w:r>
      <w:r w:rsidRPr="007277EE">
        <w:rPr>
          <w:rFonts w:ascii="ITC Avant Garde" w:hAnsi="ITC Avant Garde"/>
          <w:b/>
          <w:color w:val="000000"/>
          <w:sz w:val="20"/>
          <w:szCs w:val="20"/>
        </w:rPr>
        <w:t>Artículo 298.</w:t>
      </w:r>
      <w:r w:rsidRPr="007277EE">
        <w:rPr>
          <w:rFonts w:ascii="ITC Avant Garde" w:hAnsi="ITC Avant Garde"/>
          <w:color w:val="000000"/>
          <w:sz w:val="20"/>
          <w:szCs w:val="20"/>
        </w:rPr>
        <w:t xml:space="preserve"> Las infracciones a lo dispuesto en esta Ley y a las disposiciones que deriven de ella, se sancionarán por el Instituto de conformidad con lo siguiente: </w:t>
      </w:r>
      <w:r w:rsidRPr="007277EE">
        <w:rPr>
          <w:rFonts w:ascii="ITC Avant Garde" w:hAnsi="ITC Avant Garde"/>
          <w:color w:val="000000"/>
          <w:sz w:val="20"/>
          <w:szCs w:val="20"/>
        </w:rPr>
        <w:cr/>
      </w:r>
    </w:p>
    <w:p w14:paraId="479DF8DD" w14:textId="77777777" w:rsidR="0020248C" w:rsidRPr="007277EE" w:rsidRDefault="0047731F" w:rsidP="0020248C">
      <w:pPr>
        <w:spacing w:before="240" w:after="240" w:line="240" w:lineRule="auto"/>
        <w:ind w:left="709" w:right="616"/>
        <w:jc w:val="both"/>
        <w:rPr>
          <w:rFonts w:ascii="ITC Avant Garde" w:eastAsia="Times New Roman" w:hAnsi="ITC Avant Garde"/>
          <w:sz w:val="20"/>
          <w:szCs w:val="20"/>
          <w:lang w:eastAsia="es-ES"/>
        </w:rPr>
      </w:pPr>
      <w:r w:rsidRPr="007277EE">
        <w:rPr>
          <w:rFonts w:ascii="ITC Avant Garde" w:eastAsia="Times New Roman" w:hAnsi="ITC Avant Garde"/>
          <w:sz w:val="20"/>
          <w:szCs w:val="20"/>
          <w:lang w:eastAsia="es-ES"/>
        </w:rPr>
        <w:t>[…]</w:t>
      </w:r>
    </w:p>
    <w:p w14:paraId="319D42D3" w14:textId="77777777" w:rsidR="0020248C" w:rsidRPr="007277EE" w:rsidRDefault="0047731F" w:rsidP="0020248C">
      <w:pPr>
        <w:spacing w:before="240" w:after="240" w:line="240" w:lineRule="auto"/>
        <w:ind w:left="709" w:right="616"/>
        <w:jc w:val="both"/>
        <w:rPr>
          <w:rFonts w:ascii="ITC Avant Garde" w:hAnsi="ITC Avant Garde"/>
          <w:color w:val="000000"/>
          <w:sz w:val="20"/>
          <w:szCs w:val="20"/>
        </w:rPr>
      </w:pPr>
      <w:r w:rsidRPr="007277EE">
        <w:rPr>
          <w:rFonts w:ascii="ITC Avant Garde" w:hAnsi="ITC Avant Garde"/>
          <w:color w:val="000000"/>
          <w:sz w:val="20"/>
          <w:szCs w:val="20"/>
        </w:rPr>
        <w:t>E). Con multa por el equivalente de 6.01% hasta 10% de los ingresos de la persona infractora que:</w:t>
      </w:r>
    </w:p>
    <w:p w14:paraId="5C30ECA6" w14:textId="40C4298E" w:rsidR="0020248C" w:rsidRPr="007277EE" w:rsidRDefault="0047731F" w:rsidP="0020248C">
      <w:pPr>
        <w:spacing w:before="240" w:after="240" w:line="240" w:lineRule="auto"/>
        <w:ind w:left="709" w:right="616"/>
        <w:jc w:val="both"/>
        <w:rPr>
          <w:rFonts w:ascii="ITC Avant Garde" w:eastAsia="Times New Roman" w:hAnsi="ITC Avant Garde"/>
          <w:bCs/>
          <w:color w:val="000000"/>
          <w:sz w:val="20"/>
          <w:szCs w:val="20"/>
          <w:lang w:eastAsia="es-MX"/>
        </w:rPr>
      </w:pPr>
      <w:r w:rsidRPr="007277EE">
        <w:rPr>
          <w:rFonts w:ascii="ITC Avant Garde" w:hAnsi="ITC Avant Garde"/>
          <w:color w:val="000000"/>
          <w:sz w:val="20"/>
          <w:szCs w:val="20"/>
        </w:rPr>
        <w:t>I. Preste servicios de telecomunicaciones o radiodifusión sin contar con concesión o autorización…</w:t>
      </w:r>
    </w:p>
    <w:p w14:paraId="272D6DED"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14:paraId="43226701" w14:textId="77777777" w:rsidR="0020248C" w:rsidRPr="007277EE" w:rsidRDefault="0047731F" w:rsidP="0020248C">
      <w:pPr>
        <w:spacing w:before="240" w:after="240" w:line="240" w:lineRule="auto"/>
        <w:ind w:left="709" w:right="616"/>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r w:rsidRPr="007277EE">
        <w:rPr>
          <w:rFonts w:ascii="ITC Avant Garde" w:eastAsia="Times New Roman" w:hAnsi="ITC Avant Garde"/>
          <w:b/>
          <w:bCs/>
          <w:color w:val="000000"/>
          <w:sz w:val="20"/>
          <w:szCs w:val="20"/>
          <w:lang w:eastAsia="es-MX"/>
        </w:rPr>
        <w:t>Artículo 305.</w:t>
      </w:r>
      <w:r w:rsidRPr="007277EE">
        <w:rPr>
          <w:rFonts w:ascii="ITC Avant Garde" w:eastAsia="Times New Roman" w:hAnsi="ITC Avant Garde"/>
          <w:bCs/>
          <w:color w:val="000000"/>
          <w:sz w:val="20"/>
          <w:szCs w:val="20"/>
          <w:lang w:eastAsia="es-MX"/>
        </w:rPr>
        <w:t xml:space="preserve"> </w:t>
      </w:r>
      <w:r w:rsidRPr="007277EE">
        <w:rPr>
          <w:rFonts w:ascii="ITC Avant Garde" w:eastAsia="Times New Roman" w:hAnsi="ITC Avant Garde"/>
          <w:b/>
          <w:bCs/>
          <w:color w:val="000000"/>
          <w:sz w:val="20"/>
          <w:szCs w:val="20"/>
          <w:u w:val="single"/>
          <w:lang w:eastAsia="es-MX"/>
        </w:rPr>
        <w:t>Las personas que presten servicios</w:t>
      </w:r>
      <w:r w:rsidRPr="007277EE">
        <w:rPr>
          <w:rFonts w:ascii="ITC Avant Garde" w:eastAsia="Times New Roman" w:hAnsi="ITC Avant Garde"/>
          <w:bCs/>
          <w:color w:val="000000"/>
          <w:sz w:val="20"/>
          <w:szCs w:val="20"/>
          <w:lang w:eastAsia="es-MX"/>
        </w:rPr>
        <w:t xml:space="preserve"> de telecomunicaciones o </w:t>
      </w:r>
      <w:r w:rsidRPr="007277EE">
        <w:rPr>
          <w:rFonts w:ascii="ITC Avant Garde" w:eastAsia="Times New Roman" w:hAnsi="ITC Avant Garde"/>
          <w:b/>
          <w:bCs/>
          <w:color w:val="000000"/>
          <w:sz w:val="20"/>
          <w:szCs w:val="20"/>
          <w:u w:val="single"/>
          <w:lang w:eastAsia="es-MX"/>
        </w:rPr>
        <w:t>de radiodifusión, sin contar con concesión o autorización,</w:t>
      </w:r>
      <w:r w:rsidRPr="007277EE">
        <w:rPr>
          <w:rFonts w:ascii="ITC Avant Garde" w:eastAsia="Times New Roman" w:hAnsi="ITC Avant Garde"/>
          <w:bCs/>
          <w:color w:val="000000"/>
          <w:sz w:val="20"/>
          <w:szCs w:val="20"/>
          <w:lang w:eastAsia="es-MX"/>
        </w:rPr>
        <w:t xml:space="preserve"> o que por cualquier </w:t>
      </w:r>
      <w:proofErr w:type="gramStart"/>
      <w:r w:rsidRPr="007277EE">
        <w:rPr>
          <w:rFonts w:ascii="ITC Avant Garde" w:eastAsia="Times New Roman" w:hAnsi="ITC Avant Garde"/>
          <w:bCs/>
          <w:color w:val="000000"/>
          <w:sz w:val="20"/>
          <w:szCs w:val="20"/>
          <w:lang w:eastAsia="es-MX"/>
        </w:rPr>
        <w:t>otro</w:t>
      </w:r>
      <w:proofErr w:type="gramEnd"/>
      <w:r w:rsidRPr="007277EE">
        <w:rPr>
          <w:rFonts w:ascii="ITC Avant Garde" w:eastAsia="Times New Roman" w:hAnsi="ITC Avant Garde"/>
          <w:bCs/>
          <w:color w:val="000000"/>
          <w:sz w:val="20"/>
          <w:szCs w:val="20"/>
          <w:lang w:eastAsia="es-MX"/>
        </w:rPr>
        <w:t xml:space="preserve"> medio invadan u obstruyan las vías generales de comunicación, </w:t>
      </w:r>
      <w:r w:rsidRPr="007277EE">
        <w:rPr>
          <w:rFonts w:ascii="ITC Avant Garde" w:eastAsia="Times New Roman" w:hAnsi="ITC Avant Garde"/>
          <w:b/>
          <w:bCs/>
          <w:color w:val="000000"/>
          <w:sz w:val="20"/>
          <w:szCs w:val="20"/>
          <w:u w:val="single"/>
          <w:lang w:eastAsia="es-MX"/>
        </w:rPr>
        <w:lastRenderedPageBreak/>
        <w:t>perderán en beneficio de la Nación los bienes, instalaciones y equipos empleados en la comisión de dichas infracciones.</w:t>
      </w:r>
      <w:r w:rsidRPr="007277EE">
        <w:rPr>
          <w:rFonts w:ascii="ITC Avant Garde" w:eastAsia="Times New Roman" w:hAnsi="ITC Avant Garde"/>
          <w:bCs/>
          <w:color w:val="000000"/>
          <w:sz w:val="20"/>
          <w:szCs w:val="20"/>
          <w:lang w:eastAsia="es-MX"/>
        </w:rPr>
        <w:t>”</w:t>
      </w:r>
    </w:p>
    <w:p w14:paraId="536829B7"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6E1D2F98" w14:textId="77777777" w:rsidR="0020248C" w:rsidRPr="007277EE" w:rsidRDefault="0047731F" w:rsidP="0020248C">
      <w:pPr>
        <w:spacing w:before="240" w:after="240" w:line="360" w:lineRule="auto"/>
        <w:jc w:val="both"/>
        <w:rPr>
          <w:rFonts w:ascii="ITC Avant Garde" w:hAnsi="ITC Avant Garde"/>
          <w:color w:val="000000"/>
        </w:rPr>
      </w:pPr>
      <w:r w:rsidRPr="007277EE">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7277EE">
        <w:rPr>
          <w:rFonts w:ascii="ITC Avant Garde" w:eastAsia="Times New Roman" w:hAnsi="ITC Avant Garde"/>
          <w:b/>
          <w:bCs/>
          <w:color w:val="000000"/>
          <w:lang w:eastAsia="es-MX"/>
        </w:rPr>
        <w:t>LFPA</w:t>
      </w:r>
      <w:r w:rsidRPr="007277EE">
        <w:rPr>
          <w:rFonts w:ascii="ITC Avant Garde" w:eastAsia="Times New Roman" w:hAnsi="ITC Avant Garde"/>
          <w:bCs/>
          <w:color w:val="000000"/>
          <w:lang w:eastAsia="es-MX"/>
        </w:rPr>
        <w:t>, la cual prevé dentro de su Título Cuarto, Capítulo Único, el procedimiento para la imposición de sanciones.</w:t>
      </w:r>
    </w:p>
    <w:p w14:paraId="580F754F"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efecto, los artículos 70 y 72 de la </w:t>
      </w:r>
      <w:r w:rsidRPr="007277EE">
        <w:rPr>
          <w:rFonts w:ascii="ITC Avant Garde" w:eastAsia="Times New Roman" w:hAnsi="ITC Avant Garde"/>
          <w:b/>
          <w:bCs/>
          <w:color w:val="000000"/>
          <w:lang w:eastAsia="es-MX"/>
        </w:rPr>
        <w:t>LFPA</w:t>
      </w:r>
      <w:r w:rsidRPr="007277EE">
        <w:rPr>
          <w:rFonts w:ascii="ITC Avant Garde" w:eastAsia="Times New Roman" w:hAnsi="ITC Avant Garde"/>
          <w:bCs/>
          <w:color w:val="000000"/>
          <w:lang w:eastAsia="es-MX"/>
        </w:rPr>
        <w:t>,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765885D1"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Así las cosas, al iniciarse el procedimiento administrativo de imposición de sanción en contra de</w:t>
      </w:r>
      <w:r w:rsidRPr="007277EE">
        <w:rPr>
          <w:rFonts w:ascii="ITC Avant Garde" w:eastAsia="Times New Roman" w:hAnsi="ITC Avant Garde"/>
          <w:bCs/>
          <w:lang w:eastAsia="es-MX"/>
        </w:rPr>
        <w:t xml:space="preserve">l </w:t>
      </w:r>
      <w:r w:rsidR="00A01799" w:rsidRPr="007277EE">
        <w:rPr>
          <w:rFonts w:ascii="ITC Avant Garde" w:hAnsi="ITC Avant Garde"/>
          <w:b/>
        </w:rPr>
        <w:t>PRESUNTO RESPONSABLE</w:t>
      </w:r>
      <w:r w:rsidRPr="007277EE">
        <w:rPr>
          <w:rFonts w:ascii="ITC Avant Garde" w:hAnsi="ITC Avant Garde"/>
          <w:b/>
        </w:rPr>
        <w:t>,</w:t>
      </w:r>
      <w:r w:rsidRPr="007277EE">
        <w:rPr>
          <w:rFonts w:ascii="ITC Avant Garde" w:eastAsia="Times New Roman" w:hAnsi="ITC Avant Garde"/>
          <w:bCs/>
          <w:lang w:eastAsia="es-MX"/>
        </w:rPr>
        <w:t xml:space="preserve"> </w:t>
      </w:r>
      <w:r w:rsidRPr="007277EE">
        <w:rPr>
          <w:rFonts w:ascii="ITC Avant Garde" w:eastAsia="Times New Roman" w:hAnsi="ITC Avant Garde"/>
          <w:bCs/>
          <w:color w:val="000000"/>
          <w:lang w:eastAsia="es-MX"/>
        </w:rPr>
        <w:t xml:space="preserve">se presumió el incumplimiento de lo establecido en el artículo 66 </w:t>
      </w:r>
      <w:r w:rsidRPr="007277EE">
        <w:rPr>
          <w:rFonts w:ascii="ITC Avant Garde" w:hAnsi="ITC Avant Garde"/>
          <w:bCs/>
        </w:rPr>
        <w:t>en relación con el 75</w:t>
      </w:r>
      <w:r w:rsidRPr="007277EE">
        <w:rPr>
          <w:rFonts w:ascii="ITC Avant Garde" w:eastAsia="Times New Roman" w:hAnsi="ITC Avant Garde"/>
          <w:bCs/>
          <w:color w:val="000000"/>
          <w:lang w:eastAsia="es-MX"/>
        </w:rPr>
        <w:t xml:space="preserve">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7277EE">
        <w:rPr>
          <w:rFonts w:ascii="ITC Avant Garde" w:hAnsi="ITC Avant Garde"/>
        </w:rPr>
        <w:t xml:space="preserve">operar la </w:t>
      </w:r>
      <w:r w:rsidRPr="007277EE">
        <w:rPr>
          <w:rFonts w:ascii="ITC Avant Garde" w:eastAsia="Times New Roman" w:hAnsi="ITC Avant Garde"/>
          <w:bCs/>
          <w:color w:val="000000"/>
          <w:lang w:eastAsia="es-MX"/>
        </w:rPr>
        <w:t xml:space="preserve">frecuencia </w:t>
      </w:r>
      <w:r w:rsidR="00C8409D" w:rsidRPr="007277EE">
        <w:rPr>
          <w:rFonts w:ascii="ITC Avant Garde" w:hAnsi="ITC Avant Garde"/>
          <w:b/>
        </w:rPr>
        <w:t>98.1</w:t>
      </w:r>
      <w:r w:rsidRPr="007277EE">
        <w:rPr>
          <w:rFonts w:ascii="ITC Avant Garde" w:hAnsi="ITC Avant Garde"/>
          <w:b/>
        </w:rPr>
        <w:t xml:space="preserve"> </w:t>
      </w:r>
      <w:r w:rsidRPr="007277EE">
        <w:rPr>
          <w:rFonts w:ascii="ITC Avant Garde" w:eastAsia="Times New Roman" w:hAnsi="ITC Avant Garde"/>
          <w:b/>
          <w:bCs/>
          <w:color w:val="000000"/>
          <w:lang w:eastAsia="es-MX"/>
        </w:rPr>
        <w:t>MHz</w:t>
      </w:r>
      <w:r w:rsidR="002C00F1" w:rsidRPr="007277EE">
        <w:rPr>
          <w:rFonts w:ascii="ITC Avant Garde" w:eastAsia="Times New Roman" w:hAnsi="ITC Avant Garde"/>
          <w:bCs/>
          <w:color w:val="000000"/>
          <w:lang w:eastAsia="es-MX"/>
        </w:rPr>
        <w:t>, conducta que de acreditarse actualizaría la hipótesis normativa prevista en el artículo 305 del citado ordenamiento.</w:t>
      </w:r>
    </w:p>
    <w:p w14:paraId="101CEE53" w14:textId="77777777" w:rsidR="0020248C" w:rsidRPr="007277EE" w:rsidRDefault="00DB17BB"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lastRenderedPageBreak/>
        <w:t xml:space="preserve">En este sentido, a través de la notificación del acuerdo de inicio de procedimiento, la Unidad de Cumplimiento dio a conocer al </w:t>
      </w:r>
      <w:r w:rsidRPr="007277EE">
        <w:rPr>
          <w:rFonts w:ascii="ITC Avant Garde" w:hAnsi="ITC Avant Garde"/>
          <w:b/>
        </w:rPr>
        <w:t>PRESUNTO RESPONSABLE</w:t>
      </w:r>
      <w:r w:rsidRPr="007277EE">
        <w:rPr>
          <w:rFonts w:ascii="ITC Avant Garde" w:eastAsia="Times New Roman" w:hAnsi="ITC Avant Garde"/>
          <w:bCs/>
          <w:color w:val="000000"/>
          <w:lang w:eastAsia="es-MX"/>
        </w:rPr>
        <w:t xml:space="preserve"> la conducta que, supuestamente, viola el artículo 66 </w:t>
      </w:r>
      <w:r w:rsidRPr="007277EE">
        <w:rPr>
          <w:rFonts w:ascii="ITC Avant Garde" w:hAnsi="ITC Avant Garde"/>
          <w:bCs/>
        </w:rPr>
        <w:t>en relación con el 75</w:t>
      </w:r>
      <w:r w:rsidRPr="007277EE">
        <w:rPr>
          <w:rFonts w:ascii="ITC Avant Garde" w:eastAsia="Times New Roman" w:hAnsi="ITC Avant Garde"/>
          <w:bCs/>
          <w:color w:val="000000"/>
          <w:lang w:eastAsia="es-MX"/>
        </w:rPr>
        <w:t xml:space="preserve">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así como las sanciones previstas en los artículos 298, inciso E), fracción I y 305 de dicha ley por la comisión de la misma.</w:t>
      </w:r>
    </w:p>
    <w:p w14:paraId="4213B09A"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7277EE">
        <w:rPr>
          <w:rFonts w:ascii="ITC Avant Garde" w:eastAsia="Times New Roman" w:hAnsi="ITC Avant Garde"/>
          <w:b/>
          <w:bCs/>
          <w:color w:val="000000"/>
          <w:lang w:eastAsia="es-MX"/>
        </w:rPr>
        <w:t>CPEUM</w:t>
      </w:r>
      <w:r w:rsidRPr="007277EE">
        <w:rPr>
          <w:rFonts w:ascii="ITC Avant Garde" w:eastAsia="Times New Roman" w:hAnsi="ITC Avant Garde"/>
          <w:bCs/>
          <w:color w:val="000000"/>
          <w:lang w:eastAsia="es-MX"/>
        </w:rPr>
        <w:t xml:space="preserve"> en relación con el artículo 72 de la </w:t>
      </w:r>
      <w:r w:rsidRPr="007277EE">
        <w:rPr>
          <w:rFonts w:ascii="ITC Avant Garde" w:eastAsia="Times New Roman" w:hAnsi="ITC Avant Garde"/>
          <w:b/>
          <w:bCs/>
          <w:color w:val="000000"/>
          <w:lang w:eastAsia="es-MX"/>
        </w:rPr>
        <w:t>LFPA</w:t>
      </w:r>
      <w:r w:rsidRPr="007277EE">
        <w:rPr>
          <w:rFonts w:ascii="ITC Avant Garde" w:eastAsia="Times New Roman" w:hAnsi="ITC Avant Garde"/>
          <w:bCs/>
          <w:color w:val="000000"/>
          <w:lang w:eastAsia="es-MX"/>
        </w:rPr>
        <w:t>.</w:t>
      </w:r>
    </w:p>
    <w:p w14:paraId="05D124F2"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Concluido el periodo de pruebas, de acuerdo con lo que dispone el artículo 56 de la </w:t>
      </w:r>
      <w:r w:rsidRPr="007277EE">
        <w:rPr>
          <w:rFonts w:ascii="ITC Avant Garde" w:eastAsia="Times New Roman" w:hAnsi="ITC Avant Garde"/>
          <w:b/>
          <w:bCs/>
          <w:color w:val="000000"/>
          <w:lang w:eastAsia="es-MX"/>
        </w:rPr>
        <w:t>LFPA</w:t>
      </w:r>
      <w:r w:rsidRPr="007277EE">
        <w:rPr>
          <w:rFonts w:ascii="ITC Avant Garde" w:eastAsia="Times New Roman" w:hAnsi="ITC Avant Garde"/>
          <w:bCs/>
          <w:color w:val="000000"/>
          <w:lang w:eastAsia="es-MX"/>
        </w:rPr>
        <w:t>, la Unidad de Cumplimiento puso las actuaciones a disposición del interesado, para que formulara sus alegatos.</w:t>
      </w:r>
    </w:p>
    <w:p w14:paraId="174456E3"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7277EE">
        <w:rPr>
          <w:rFonts w:ascii="ITC Avant Garde" w:eastAsia="Times New Roman" w:hAnsi="ITC Avant Garde"/>
          <w:bCs/>
          <w:lang w:eastAsia="es-MX"/>
        </w:rPr>
        <w:t xml:space="preserve">el expediente de mérito </w:t>
      </w:r>
      <w:r w:rsidRPr="007277EE">
        <w:rPr>
          <w:rFonts w:ascii="ITC Avant Garde" w:eastAsia="Times New Roman" w:hAnsi="ITC Avant Garde"/>
          <w:bCs/>
          <w:color w:val="000000"/>
          <w:lang w:eastAsia="es-MX"/>
        </w:rPr>
        <w:t xml:space="preserve">en estado de resolución al Pleno de este </w:t>
      </w:r>
      <w:r w:rsidRPr="007277EE">
        <w:rPr>
          <w:rFonts w:ascii="ITC Avant Garde" w:eastAsia="Times New Roman" w:hAnsi="ITC Avant Garde"/>
          <w:b/>
          <w:bCs/>
          <w:color w:val="000000"/>
          <w:lang w:eastAsia="es-MX"/>
        </w:rPr>
        <w:t xml:space="preserve">IFT, </w:t>
      </w:r>
      <w:r w:rsidRPr="007277EE">
        <w:rPr>
          <w:rFonts w:ascii="ITC Avant Garde" w:eastAsia="Times New Roman" w:hAnsi="ITC Avant Garde"/>
          <w:bCs/>
          <w:color w:val="000000"/>
          <w:lang w:eastAsia="es-MX"/>
        </w:rPr>
        <w:t>quien se encuentra facultado para dictar la resolución que en derecho corresponda.</w:t>
      </w:r>
    </w:p>
    <w:p w14:paraId="5008273A"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7277EE">
        <w:rPr>
          <w:rFonts w:ascii="ITC Avant Garde" w:eastAsia="Times New Roman" w:hAnsi="ITC Avant Garde"/>
          <w:b/>
          <w:bCs/>
          <w:color w:val="000000"/>
          <w:lang w:eastAsia="es-MX"/>
        </w:rPr>
        <w:t xml:space="preserve">LFPA </w:t>
      </w:r>
      <w:r w:rsidRPr="007277EE">
        <w:rPr>
          <w:rFonts w:ascii="ITC Avant Garde" w:eastAsia="Times New Roman" w:hAnsi="ITC Avant Garde"/>
          <w:bCs/>
          <w:color w:val="000000"/>
          <w:lang w:eastAsia="es-MX"/>
        </w:rPr>
        <w:t>y los artículos 14 y 16 de la</w:t>
      </w:r>
      <w:r w:rsidRPr="007277EE">
        <w:rPr>
          <w:rFonts w:ascii="ITC Avant Garde" w:eastAsia="Times New Roman" w:hAnsi="ITC Avant Garde"/>
          <w:b/>
          <w:bCs/>
          <w:color w:val="000000"/>
          <w:lang w:eastAsia="es-MX"/>
        </w:rPr>
        <w:t xml:space="preserve"> CPEUM  </w:t>
      </w:r>
      <w:r w:rsidRPr="007277EE">
        <w:rPr>
          <w:rFonts w:ascii="ITC Avant Garde" w:eastAsia="Times New Roman" w:hAnsi="ITC Avant Garde"/>
          <w:bCs/>
          <w:color w:val="000000"/>
          <w:lang w:eastAsia="es-MX"/>
        </w:rPr>
        <w:t>consistentes en: i) otorgar garantía de audiencia al presunto infractor; ii) desahogar pruebas; iii) recibir alegatos, y iv) emitir la resolu</w:t>
      </w:r>
      <w:r w:rsidR="00DA0C51" w:rsidRPr="007277EE">
        <w:rPr>
          <w:rFonts w:ascii="ITC Avant Garde" w:eastAsia="Times New Roman" w:hAnsi="ITC Avant Garde"/>
          <w:bCs/>
          <w:color w:val="000000"/>
          <w:lang w:eastAsia="es-MX"/>
        </w:rPr>
        <w:t>ción que en derecho corresponda</w:t>
      </w:r>
      <w:r w:rsidRPr="007277EE">
        <w:rPr>
          <w:rFonts w:ascii="ITC Avant Garde" w:eastAsia="Times New Roman" w:hAnsi="ITC Avant Garde"/>
          <w:bCs/>
          <w:color w:val="000000"/>
          <w:lang w:eastAsia="es-MX"/>
        </w:rPr>
        <w:t xml:space="preserve">. </w:t>
      </w:r>
    </w:p>
    <w:p w14:paraId="1851A196" w14:textId="77777777" w:rsidR="0020248C" w:rsidRPr="007277EE" w:rsidRDefault="0047731F"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7277EE">
        <w:rPr>
          <w:rFonts w:ascii="ITC Avant Garde" w:eastAsia="Times New Roman" w:hAnsi="ITC Avant Garde"/>
          <w:b/>
          <w:bCs/>
          <w:color w:val="000000"/>
          <w:lang w:eastAsia="es-MX"/>
        </w:rPr>
        <w:t>CPEUM</w:t>
      </w:r>
      <w:r w:rsidRPr="007277EE">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2DAC7A76" w14:textId="77777777" w:rsidR="0020248C" w:rsidRPr="007277EE" w:rsidRDefault="004F3596" w:rsidP="0020248C">
      <w:pPr>
        <w:pStyle w:val="Textoindependiente"/>
        <w:tabs>
          <w:tab w:val="left" w:pos="851"/>
        </w:tabs>
        <w:spacing w:before="240" w:after="240" w:line="240" w:lineRule="auto"/>
        <w:jc w:val="both"/>
        <w:rPr>
          <w:rFonts w:ascii="ITC Avant Garde" w:eastAsia="Times New Roman" w:hAnsi="ITC Avant Garde"/>
          <w:bCs/>
          <w:color w:val="000000"/>
          <w:lang w:eastAsia="es-MX"/>
        </w:rPr>
      </w:pPr>
      <w:r w:rsidRPr="007277EE">
        <w:rPr>
          <w:rFonts w:ascii="ITC Avant Garde" w:eastAsia="Times New Roman" w:hAnsi="ITC Avant Garde"/>
          <w:b/>
          <w:bCs/>
          <w:color w:val="000000"/>
          <w:lang w:eastAsia="es-MX"/>
        </w:rPr>
        <w:lastRenderedPageBreak/>
        <w:t>TERCERO.</w:t>
      </w:r>
      <w:r w:rsidRPr="007277EE">
        <w:rPr>
          <w:rFonts w:ascii="ITC Avant Garde" w:hAnsi="ITC Avant Garde"/>
          <w:b/>
          <w:smallCaps/>
          <w:color w:val="000000"/>
        </w:rPr>
        <w:t xml:space="preserve"> </w:t>
      </w:r>
      <w:r w:rsidR="00EC6953" w:rsidRPr="007277EE">
        <w:t xml:space="preserve"> </w:t>
      </w:r>
      <w:r w:rsidR="00EC6953" w:rsidRPr="007277EE">
        <w:rPr>
          <w:rFonts w:ascii="ITC Avant Garde" w:eastAsia="Times New Roman" w:hAnsi="ITC Avant Garde"/>
          <w:b/>
          <w:bCs/>
          <w:smallCaps/>
          <w:color w:val="000000"/>
          <w:lang w:eastAsia="es-MX"/>
        </w:rPr>
        <w:t xml:space="preserve">HECHOS MOTIVO DEL PROCEDIMIENTO ADMINISTRATIVO DE IMPOSICIÓN DE SANCIÓN Y </w:t>
      </w:r>
      <w:r w:rsidR="006864B9" w:rsidRPr="007277EE">
        <w:rPr>
          <w:rFonts w:ascii="ITC Avant Garde" w:eastAsia="Times New Roman" w:hAnsi="ITC Avant Garde"/>
          <w:b/>
          <w:bCs/>
          <w:smallCaps/>
          <w:color w:val="000000"/>
          <w:sz w:val="28"/>
          <w:lang w:eastAsia="es-MX"/>
        </w:rPr>
        <w:t xml:space="preserve">declaratoria de </w:t>
      </w:r>
      <w:r w:rsidR="00EC6953" w:rsidRPr="007277EE">
        <w:rPr>
          <w:rFonts w:ascii="ITC Avant Garde" w:eastAsia="Times New Roman" w:hAnsi="ITC Avant Garde"/>
          <w:b/>
          <w:bCs/>
          <w:smallCaps/>
          <w:color w:val="000000"/>
          <w:lang w:eastAsia="es-MX"/>
        </w:rPr>
        <w:t>PÉRDIDA DE BIENES, INSTALACIONES Y EQUIPOS EN BENEFICIO DE LA NACIÓN</w:t>
      </w:r>
      <w:r w:rsidRPr="007277EE">
        <w:rPr>
          <w:rFonts w:ascii="ITC Avant Garde" w:eastAsia="Times New Roman" w:hAnsi="ITC Avant Garde"/>
          <w:b/>
          <w:bCs/>
          <w:smallCaps/>
          <w:color w:val="000000"/>
          <w:lang w:eastAsia="es-MX"/>
        </w:rPr>
        <w:t>.</w:t>
      </w:r>
    </w:p>
    <w:p w14:paraId="33FBD9CD" w14:textId="77777777" w:rsidR="0020248C" w:rsidRPr="007277EE" w:rsidRDefault="00EC6953" w:rsidP="0020248C">
      <w:pPr>
        <w:pStyle w:val="Textoindependiente"/>
        <w:spacing w:before="240" w:after="240" w:line="360" w:lineRule="auto"/>
        <w:jc w:val="both"/>
        <w:rPr>
          <w:rFonts w:ascii="ITC Avant Garde" w:hAnsi="ITC Avant Garde"/>
          <w:b/>
        </w:rPr>
      </w:pPr>
      <w:r w:rsidRPr="007277EE">
        <w:rPr>
          <w:rFonts w:ascii="ITC Avant Garde" w:hAnsi="ITC Avant Garde"/>
        </w:rPr>
        <w:t xml:space="preserve">Con la finalidad de dar cumplimiento a la orden de inspección-verificación </w:t>
      </w:r>
      <w:r w:rsidR="00051CBC" w:rsidRPr="007277EE">
        <w:rPr>
          <w:rFonts w:ascii="ITC Avant Garde" w:hAnsi="ITC Avant Garde"/>
          <w:b/>
        </w:rPr>
        <w:t>IFT/UC/DGV/</w:t>
      </w:r>
      <w:r w:rsidR="00674FA3" w:rsidRPr="007277EE">
        <w:rPr>
          <w:rFonts w:ascii="ITC Avant Garde" w:hAnsi="ITC Avant Garde"/>
          <w:b/>
        </w:rPr>
        <w:t>190</w:t>
      </w:r>
      <w:r w:rsidR="00C93EA0" w:rsidRPr="007277EE">
        <w:rPr>
          <w:rFonts w:ascii="ITC Avant Garde" w:hAnsi="ITC Avant Garde"/>
          <w:b/>
        </w:rPr>
        <w:t>/2016</w:t>
      </w:r>
      <w:r w:rsidR="00A96264" w:rsidRPr="007277EE">
        <w:rPr>
          <w:rFonts w:ascii="ITC Avant Garde" w:hAnsi="ITC Avant Garde"/>
          <w:b/>
        </w:rPr>
        <w:t xml:space="preserve"> </w:t>
      </w:r>
      <w:r w:rsidR="004E75C0" w:rsidRPr="007277EE">
        <w:rPr>
          <w:rFonts w:ascii="ITC Avant Garde" w:hAnsi="ITC Avant Garde"/>
        </w:rPr>
        <w:t xml:space="preserve">de </w:t>
      </w:r>
      <w:r w:rsidR="00674FA3" w:rsidRPr="007277EE">
        <w:rPr>
          <w:rFonts w:ascii="ITC Avant Garde" w:hAnsi="ITC Avant Garde" w:cs="Tahoma"/>
        </w:rPr>
        <w:t>veinte de mayo de dos mil dieciséis</w:t>
      </w:r>
      <w:r w:rsidRPr="007277EE">
        <w:rPr>
          <w:rFonts w:ascii="ITC Avant Garde" w:hAnsi="ITC Avant Garde"/>
        </w:rPr>
        <w:t>, dirigida al</w:t>
      </w:r>
      <w:r w:rsidR="004F3596" w:rsidRPr="007277EE">
        <w:rPr>
          <w:rFonts w:ascii="ITC Avant Garde" w:hAnsi="ITC Avant Garde"/>
        </w:rPr>
        <w:t xml:space="preserve"> </w:t>
      </w:r>
      <w:r w:rsidR="00674FA3" w:rsidRPr="007277EE">
        <w:rPr>
          <w:rFonts w:ascii="ITC Avant Garde" w:hAnsi="ITC Avant Garde"/>
        </w:rPr>
        <w:t xml:space="preserve">propietario y/o poseedor y/o responsable y/o encargado del inmueble ubicado en: Calle </w:t>
      </w:r>
      <w:r w:rsidR="00425883" w:rsidRPr="007277EE">
        <w:rPr>
          <w:rFonts w:ascii="ITC Avant Garde" w:hAnsi="ITC Avant Garde"/>
          <w:b/>
          <w:color w:val="0000FF"/>
        </w:rPr>
        <w:t>“CONFIDENCIAL POR LEY”</w:t>
      </w:r>
      <w:r w:rsidR="00674FA3" w:rsidRPr="007277EE">
        <w:rPr>
          <w:rFonts w:ascii="ITC Avant Garde" w:hAnsi="ITC Avant Garde"/>
        </w:rPr>
        <w:t>, Municipio de San Miguel de Allende, Estado de Guanajuato,</w:t>
      </w:r>
      <w:r w:rsidR="00044545" w:rsidRPr="007277EE">
        <w:rPr>
          <w:rFonts w:ascii="ITC Avant Garde" w:hAnsi="ITC Avant Garde"/>
        </w:rPr>
        <w:t xml:space="preserve"> </w:t>
      </w:r>
      <w:r w:rsidR="00CA4D9C" w:rsidRPr="007277EE">
        <w:rPr>
          <w:rFonts w:ascii="ITC Avant Garde" w:hAnsi="ITC Avant Garde"/>
        </w:rPr>
        <w:t xml:space="preserve">en las </w:t>
      </w:r>
      <w:r w:rsidR="00B15D36" w:rsidRPr="007277EE">
        <w:rPr>
          <w:rFonts w:ascii="ITC Avant Garde" w:hAnsi="ITC Avant Garde"/>
        </w:rPr>
        <w:t xml:space="preserve">coordenadas geográficas </w:t>
      </w:r>
      <w:r w:rsidR="00425883" w:rsidRPr="007277EE">
        <w:rPr>
          <w:rFonts w:ascii="ITC Avant Garde" w:hAnsi="ITC Avant Garde"/>
          <w:b/>
          <w:color w:val="0000FF"/>
        </w:rPr>
        <w:t xml:space="preserve">“CONFIDENCIAL POR LEY” </w:t>
      </w:r>
      <w:r w:rsidR="00B15D36" w:rsidRPr="007277EE">
        <w:rPr>
          <w:rFonts w:ascii="ITC Avant Garde" w:hAnsi="ITC Avant Garde"/>
        </w:rPr>
        <w:t xml:space="preserve">”LN, </w:t>
      </w:r>
      <w:r w:rsidR="00425883" w:rsidRPr="007277EE">
        <w:rPr>
          <w:rFonts w:ascii="ITC Avant Garde" w:hAnsi="ITC Avant Garde"/>
          <w:b/>
          <w:color w:val="0000FF"/>
        </w:rPr>
        <w:t xml:space="preserve">“CONFIDENCIAL POR LEY” </w:t>
      </w:r>
      <w:r w:rsidR="00B15D36" w:rsidRPr="007277EE">
        <w:rPr>
          <w:rFonts w:ascii="ITC Avant Garde" w:hAnsi="ITC Avant Garde"/>
        </w:rPr>
        <w:t xml:space="preserve">”LO, </w:t>
      </w:r>
      <w:r w:rsidR="00044545" w:rsidRPr="007277EE">
        <w:rPr>
          <w:rFonts w:ascii="ITC Avant Garde" w:hAnsi="ITC Avant Garde"/>
        </w:rPr>
        <w:t xml:space="preserve">así como de las instalaciones y equipos de radiodifusión localizados en el mismo, </w:t>
      </w:r>
      <w:r w:rsidR="00A4368C" w:rsidRPr="007277EE">
        <w:rPr>
          <w:rFonts w:ascii="ITC Avant Garde" w:hAnsi="ITC Avant Garde"/>
        </w:rPr>
        <w:t xml:space="preserve">el veinte de mayo de dos mil dieciséis </w:t>
      </w:r>
      <w:r w:rsidR="004E75C0" w:rsidRPr="007277EE">
        <w:rPr>
          <w:rFonts w:ascii="ITC Avant Garde" w:hAnsi="ITC Avant Garde"/>
          <w:b/>
        </w:rPr>
        <w:t>LOS</w:t>
      </w:r>
      <w:r w:rsidR="00B17FFA" w:rsidRPr="007277EE">
        <w:rPr>
          <w:rFonts w:ascii="ITC Avant Garde" w:hAnsi="ITC Avant Garde"/>
          <w:b/>
        </w:rPr>
        <w:t xml:space="preserve"> VERIFICADOR</w:t>
      </w:r>
      <w:r w:rsidR="004E75C0" w:rsidRPr="007277EE">
        <w:rPr>
          <w:rFonts w:ascii="ITC Avant Garde" w:hAnsi="ITC Avant Garde"/>
          <w:b/>
        </w:rPr>
        <w:t>ES</w:t>
      </w:r>
      <w:r w:rsidR="00B17FFA" w:rsidRPr="007277EE">
        <w:rPr>
          <w:rFonts w:ascii="ITC Avant Garde" w:hAnsi="ITC Avant Garde"/>
        </w:rPr>
        <w:t xml:space="preserve"> </w:t>
      </w:r>
      <w:r w:rsidRPr="007277EE">
        <w:rPr>
          <w:rFonts w:ascii="ITC Avant Garde" w:hAnsi="ITC Avant Garde"/>
        </w:rPr>
        <w:t>se constituy</w:t>
      </w:r>
      <w:r w:rsidR="004E75C0" w:rsidRPr="007277EE">
        <w:rPr>
          <w:rFonts w:ascii="ITC Avant Garde" w:hAnsi="ITC Avant Garde"/>
        </w:rPr>
        <w:t>eron</w:t>
      </w:r>
      <w:r w:rsidRPr="007277EE">
        <w:rPr>
          <w:rFonts w:ascii="ITC Avant Garde" w:hAnsi="ITC Avant Garde"/>
        </w:rPr>
        <w:t xml:space="preserve"> en dich</w:t>
      </w:r>
      <w:r w:rsidR="0047731F" w:rsidRPr="007277EE">
        <w:rPr>
          <w:rFonts w:ascii="ITC Avant Garde" w:hAnsi="ITC Avant Garde"/>
        </w:rPr>
        <w:t>o</w:t>
      </w:r>
      <w:r w:rsidRPr="007277EE">
        <w:rPr>
          <w:rFonts w:ascii="ITC Avant Garde" w:hAnsi="ITC Avant Garde"/>
        </w:rPr>
        <w:t xml:space="preserve"> </w:t>
      </w:r>
      <w:r w:rsidR="00CA4D9C" w:rsidRPr="007277EE">
        <w:rPr>
          <w:rFonts w:ascii="ITC Avant Garde" w:hAnsi="ITC Avant Garde"/>
        </w:rPr>
        <w:t xml:space="preserve">municipio en </w:t>
      </w:r>
      <w:r w:rsidRPr="007277EE">
        <w:rPr>
          <w:rFonts w:ascii="ITC Avant Garde" w:hAnsi="ITC Avant Garde"/>
        </w:rPr>
        <w:t xml:space="preserve">donde </w:t>
      </w:r>
      <w:r w:rsidR="0039464E" w:rsidRPr="007277EE">
        <w:rPr>
          <w:rFonts w:ascii="ITC Avant Garde" w:hAnsi="ITC Avant Garde"/>
        </w:rPr>
        <w:t>practicaron un recorrido visual a efecto determinar la ubicación del domicilio donde se transmitía</w:t>
      </w:r>
      <w:r w:rsidR="00F12445" w:rsidRPr="007277EE">
        <w:rPr>
          <w:rFonts w:ascii="ITC Avant Garde" w:hAnsi="ITC Avant Garde"/>
        </w:rPr>
        <w:t xml:space="preserve"> en</w:t>
      </w:r>
      <w:r w:rsidR="0039464E" w:rsidRPr="007277EE">
        <w:rPr>
          <w:rFonts w:ascii="ITC Avant Garde" w:hAnsi="ITC Avant Garde"/>
        </w:rPr>
        <w:t xml:space="preserve"> </w:t>
      </w:r>
      <w:r w:rsidRPr="007277EE">
        <w:rPr>
          <w:rFonts w:ascii="ITC Avant Garde" w:hAnsi="ITC Avant Garde"/>
        </w:rPr>
        <w:t>la frecuencia</w:t>
      </w:r>
      <w:r w:rsidR="004F3596" w:rsidRPr="007277EE">
        <w:rPr>
          <w:rFonts w:ascii="ITC Avant Garde" w:hAnsi="ITC Avant Garde"/>
        </w:rPr>
        <w:t xml:space="preserve"> </w:t>
      </w:r>
      <w:r w:rsidR="00C8409D" w:rsidRPr="007277EE">
        <w:rPr>
          <w:rFonts w:ascii="ITC Avant Garde" w:hAnsi="ITC Avant Garde"/>
          <w:b/>
        </w:rPr>
        <w:t>98.1</w:t>
      </w:r>
      <w:r w:rsidR="004C0C2C" w:rsidRPr="007277EE">
        <w:rPr>
          <w:rFonts w:ascii="ITC Avant Garde" w:hAnsi="ITC Avant Garde"/>
          <w:b/>
        </w:rPr>
        <w:t xml:space="preserve"> </w:t>
      </w:r>
      <w:r w:rsidR="00041D1C" w:rsidRPr="007277EE">
        <w:rPr>
          <w:rFonts w:ascii="ITC Avant Garde" w:hAnsi="ITC Avant Garde"/>
          <w:b/>
        </w:rPr>
        <w:t>MH</w:t>
      </w:r>
      <w:r w:rsidR="00F42CF6" w:rsidRPr="007277EE">
        <w:rPr>
          <w:rFonts w:ascii="ITC Avant Garde" w:hAnsi="ITC Avant Garde"/>
          <w:b/>
        </w:rPr>
        <w:t>z</w:t>
      </w:r>
      <w:r w:rsidR="00F12445" w:rsidRPr="007277EE">
        <w:rPr>
          <w:rFonts w:ascii="ITC Avant Garde" w:hAnsi="ITC Avant Garde"/>
          <w:b/>
        </w:rPr>
        <w:t>,</w:t>
      </w:r>
      <w:r w:rsidR="004F3596" w:rsidRPr="007277EE">
        <w:rPr>
          <w:rFonts w:ascii="ITC Avant Garde" w:hAnsi="ITC Avant Garde"/>
        </w:rPr>
        <w:t xml:space="preserve"> </w:t>
      </w:r>
      <w:r w:rsidRPr="007277EE">
        <w:rPr>
          <w:rFonts w:ascii="ITC Avant Garde" w:hAnsi="ITC Avant Garde"/>
        </w:rPr>
        <w:t>obteni</w:t>
      </w:r>
      <w:r w:rsidR="00FB1804" w:rsidRPr="007277EE">
        <w:rPr>
          <w:rFonts w:ascii="ITC Avant Garde" w:hAnsi="ITC Avant Garde"/>
        </w:rPr>
        <w:t>e</w:t>
      </w:r>
      <w:r w:rsidRPr="007277EE">
        <w:rPr>
          <w:rFonts w:ascii="ITC Avant Garde" w:hAnsi="ITC Avant Garde"/>
        </w:rPr>
        <w:t xml:space="preserve">ndo </w:t>
      </w:r>
      <w:r w:rsidR="00B06DF2" w:rsidRPr="007277EE">
        <w:rPr>
          <w:rFonts w:ascii="ITC Avant Garde" w:hAnsi="ITC Avant Garde"/>
        </w:rPr>
        <w:t>una gráfica del monitoreo respectivo</w:t>
      </w:r>
      <w:r w:rsidRPr="007277EE">
        <w:rPr>
          <w:rFonts w:ascii="ITC Avant Garde" w:hAnsi="ITC Avant Garde"/>
        </w:rPr>
        <w:t>.</w:t>
      </w:r>
    </w:p>
    <w:p w14:paraId="1615B60F" w14:textId="77777777" w:rsidR="0020248C" w:rsidRPr="007277EE" w:rsidRDefault="00B15D36" w:rsidP="0020248C">
      <w:pPr>
        <w:spacing w:before="240" w:after="240" w:line="360" w:lineRule="auto"/>
        <w:jc w:val="center"/>
        <w:rPr>
          <w:rFonts w:ascii="ITC Avant Garde" w:eastAsia="Times New Roman" w:hAnsi="ITC Avant Garde"/>
          <w:bCs/>
          <w:color w:val="000000"/>
          <w:lang w:eastAsia="es-MX"/>
        </w:rPr>
      </w:pPr>
      <w:r w:rsidRPr="007277EE">
        <w:rPr>
          <w:rFonts w:ascii="ITC Avant Garde" w:eastAsia="Times New Roman" w:hAnsi="ITC Avant Garde"/>
          <w:bCs/>
          <w:noProof/>
          <w:color w:val="000000"/>
          <w:lang w:eastAsia="es-MX"/>
        </w:rPr>
        <w:drawing>
          <wp:inline distT="0" distB="0" distL="0" distR="0" wp14:anchorId="3EF89744" wp14:editId="5054DF40">
            <wp:extent cx="3068955" cy="4450844"/>
            <wp:effectExtent l="0" t="5080" r="0" b="0"/>
            <wp:docPr id="2" name="Imagen 2" descr="La imagen muestra la gráfica de la transmisión 98.1." title="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3076983" cy="4462486"/>
                    </a:xfrm>
                    <a:prstGeom prst="rect">
                      <a:avLst/>
                    </a:prstGeom>
                    <a:noFill/>
                    <a:ln>
                      <a:noFill/>
                    </a:ln>
                  </pic:spPr>
                </pic:pic>
              </a:graphicData>
            </a:graphic>
          </wp:inline>
        </w:drawing>
      </w:r>
    </w:p>
    <w:p w14:paraId="6CB69470" w14:textId="5FDF56E7" w:rsidR="00E01369" w:rsidRPr="007277EE" w:rsidRDefault="00E01369"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En consecuencia,</w:t>
      </w:r>
      <w:r w:rsidR="004F3596" w:rsidRPr="007277EE">
        <w:rPr>
          <w:rFonts w:ascii="ITC Avant Garde" w:hAnsi="ITC Avant Garde"/>
        </w:rPr>
        <w:t xml:space="preserve"> </w:t>
      </w:r>
      <w:r w:rsidR="00CA4D9C" w:rsidRPr="007277EE">
        <w:rPr>
          <w:rFonts w:ascii="ITC Avant Garde" w:hAnsi="ITC Avant Garde"/>
        </w:rPr>
        <w:t>en esa misma fecha</w:t>
      </w:r>
      <w:r w:rsidR="004F3596" w:rsidRPr="007277EE">
        <w:rPr>
          <w:rFonts w:ascii="ITC Avant Garde" w:hAnsi="ITC Avant Garde"/>
        </w:rPr>
        <w:t xml:space="preserve"> </w:t>
      </w:r>
      <w:r w:rsidR="004E75C0" w:rsidRPr="007277EE">
        <w:rPr>
          <w:rFonts w:ascii="ITC Avant Garde" w:eastAsia="Times New Roman" w:hAnsi="ITC Avant Garde"/>
          <w:b/>
          <w:bCs/>
          <w:color w:val="000000"/>
          <w:lang w:eastAsia="es-MX"/>
        </w:rPr>
        <w:t>LOS</w:t>
      </w:r>
      <w:r w:rsidR="00AB25ED" w:rsidRPr="007277EE">
        <w:rPr>
          <w:rFonts w:ascii="ITC Avant Garde" w:eastAsia="Times New Roman" w:hAnsi="ITC Avant Garde"/>
          <w:b/>
          <w:bCs/>
          <w:color w:val="000000"/>
          <w:lang w:eastAsia="es-MX"/>
        </w:rPr>
        <w:t xml:space="preserve"> VERIFICADOR</w:t>
      </w:r>
      <w:r w:rsidR="004E75C0" w:rsidRPr="007277EE">
        <w:rPr>
          <w:rFonts w:ascii="ITC Avant Garde" w:eastAsia="Times New Roman" w:hAnsi="ITC Avant Garde"/>
          <w:b/>
          <w:bCs/>
          <w:color w:val="000000"/>
          <w:lang w:eastAsia="es-MX"/>
        </w:rPr>
        <w:t>ES</w:t>
      </w:r>
      <w:r w:rsidRPr="007277EE">
        <w:rPr>
          <w:rFonts w:ascii="ITC Avant Garde" w:eastAsia="Times New Roman" w:hAnsi="ITC Avant Garde"/>
          <w:bCs/>
          <w:color w:val="000000"/>
          <w:lang w:eastAsia="es-MX"/>
        </w:rPr>
        <w:t xml:space="preserve"> </w:t>
      </w:r>
      <w:r w:rsidR="003D5DCC" w:rsidRPr="007277EE">
        <w:rPr>
          <w:rFonts w:ascii="ITC Avant Garde" w:eastAsia="Times New Roman" w:hAnsi="ITC Avant Garde"/>
          <w:bCs/>
          <w:color w:val="000000"/>
          <w:lang w:eastAsia="es-MX"/>
        </w:rPr>
        <w:t>se constituyeron</w:t>
      </w:r>
      <w:r w:rsidR="00A075DC" w:rsidRPr="007277EE">
        <w:rPr>
          <w:rFonts w:ascii="ITC Avant Garde" w:eastAsia="Times New Roman" w:hAnsi="ITC Avant Garde"/>
          <w:bCs/>
          <w:color w:val="000000"/>
          <w:lang w:eastAsia="es-MX"/>
        </w:rPr>
        <w:t xml:space="preserve"> en el domicilio ubicado en</w:t>
      </w:r>
      <w:r w:rsidR="005042C0" w:rsidRPr="007277EE">
        <w:rPr>
          <w:rFonts w:ascii="ITC Avant Garde" w:hAnsi="ITC Avant Garde"/>
        </w:rPr>
        <w:t xml:space="preserve">: </w:t>
      </w:r>
      <w:r w:rsidR="00674FA3" w:rsidRPr="007277EE">
        <w:rPr>
          <w:rFonts w:ascii="ITC Avant Garde" w:hAnsi="ITC Avant Garde"/>
        </w:rPr>
        <w:t xml:space="preserve">Calle </w:t>
      </w:r>
      <w:r w:rsidR="00425883" w:rsidRPr="007277EE">
        <w:rPr>
          <w:rFonts w:ascii="ITC Avant Garde" w:hAnsi="ITC Avant Garde"/>
          <w:b/>
          <w:color w:val="0000FF"/>
        </w:rPr>
        <w:t>“CONFIDENCIAL POR LEY”</w:t>
      </w:r>
      <w:r w:rsidR="00674FA3" w:rsidRPr="007277EE">
        <w:rPr>
          <w:rFonts w:ascii="ITC Avant Garde" w:hAnsi="ITC Avant Garde"/>
        </w:rPr>
        <w:t xml:space="preserve"> Municipio de San Miguel de Allende, Estado de Guanajuato</w:t>
      </w:r>
      <w:r w:rsidR="00F65CB1" w:rsidRPr="007277EE">
        <w:rPr>
          <w:rFonts w:ascii="ITC Avant Garde" w:hAnsi="ITC Avant Garde"/>
        </w:rPr>
        <w:t xml:space="preserve">, en las coordenadas geográficas </w:t>
      </w:r>
      <w:r w:rsidR="00425883" w:rsidRPr="007277EE">
        <w:rPr>
          <w:rFonts w:ascii="ITC Avant Garde" w:hAnsi="ITC Avant Garde"/>
          <w:b/>
          <w:color w:val="0000FF"/>
        </w:rPr>
        <w:t xml:space="preserve">“CONFIDENCIAL POR LEY” </w:t>
      </w:r>
      <w:r w:rsidR="00F65CB1" w:rsidRPr="007277EE">
        <w:rPr>
          <w:rFonts w:ascii="ITC Avant Garde" w:hAnsi="ITC Avant Garde"/>
        </w:rPr>
        <w:t xml:space="preserve">” LN, </w:t>
      </w:r>
      <w:r w:rsidR="00425883" w:rsidRPr="007277EE">
        <w:rPr>
          <w:rFonts w:ascii="ITC Avant Garde" w:hAnsi="ITC Avant Garde"/>
          <w:b/>
          <w:color w:val="0000FF"/>
        </w:rPr>
        <w:t xml:space="preserve">“CONFIDENCIAL POR LEY” </w:t>
      </w:r>
      <w:r w:rsidR="00F65CB1" w:rsidRPr="007277EE">
        <w:rPr>
          <w:rFonts w:ascii="ITC Avant Garde" w:hAnsi="ITC Avant Garde"/>
        </w:rPr>
        <w:t xml:space="preserve">”LO, </w:t>
      </w:r>
      <w:r w:rsidR="00A075DC" w:rsidRPr="007277EE">
        <w:rPr>
          <w:rFonts w:ascii="ITC Avant Garde" w:eastAsia="Times New Roman" w:hAnsi="ITC Avant Garde"/>
          <w:bCs/>
          <w:color w:val="000000"/>
          <w:lang w:eastAsia="es-MX"/>
        </w:rPr>
        <w:t xml:space="preserve">y </w:t>
      </w:r>
      <w:r w:rsidRPr="007277EE">
        <w:rPr>
          <w:rFonts w:ascii="ITC Avant Garde" w:eastAsia="Times New Roman" w:hAnsi="ITC Avant Garde"/>
          <w:bCs/>
          <w:color w:val="000000"/>
          <w:lang w:eastAsia="es-MX"/>
        </w:rPr>
        <w:t>levant</w:t>
      </w:r>
      <w:r w:rsidR="00B7169D" w:rsidRPr="007277EE">
        <w:rPr>
          <w:rFonts w:ascii="ITC Avant Garde" w:eastAsia="Times New Roman" w:hAnsi="ITC Avant Garde"/>
          <w:bCs/>
          <w:color w:val="000000"/>
          <w:lang w:eastAsia="es-MX"/>
        </w:rPr>
        <w:t xml:space="preserve">aron </w:t>
      </w:r>
      <w:r w:rsidRPr="007277EE">
        <w:rPr>
          <w:rFonts w:ascii="ITC Avant Garde" w:eastAsia="Times New Roman" w:hAnsi="ITC Avant Garde"/>
          <w:bCs/>
          <w:color w:val="000000"/>
          <w:lang w:eastAsia="es-MX"/>
        </w:rPr>
        <w:t xml:space="preserve">el </w:t>
      </w:r>
      <w:r w:rsidR="00B7169D" w:rsidRPr="007277EE">
        <w:rPr>
          <w:rFonts w:ascii="ITC Avant Garde" w:hAnsi="ITC Avant Garde"/>
          <w:b/>
        </w:rPr>
        <w:t xml:space="preserve">acta </w:t>
      </w:r>
      <w:r w:rsidR="00E83C03" w:rsidRPr="007277EE">
        <w:rPr>
          <w:rFonts w:ascii="ITC Avant Garde" w:hAnsi="ITC Avant Garde"/>
          <w:b/>
        </w:rPr>
        <w:t xml:space="preserve">de </w:t>
      </w:r>
      <w:r w:rsidR="00B7169D" w:rsidRPr="007277EE">
        <w:rPr>
          <w:rFonts w:ascii="ITC Avant Garde" w:hAnsi="ITC Avant Garde"/>
          <w:b/>
        </w:rPr>
        <w:t xml:space="preserve">verificación </w:t>
      </w:r>
      <w:r w:rsidR="00B7169D" w:rsidRPr="007277EE">
        <w:rPr>
          <w:rFonts w:ascii="ITC Avant Garde" w:hAnsi="ITC Avant Garde"/>
          <w:b/>
        </w:rPr>
        <w:lastRenderedPageBreak/>
        <w:t xml:space="preserve">ordinaria número </w:t>
      </w:r>
      <w:r w:rsidR="00C93EA0" w:rsidRPr="007277EE">
        <w:rPr>
          <w:rFonts w:ascii="ITC Avant Garde" w:hAnsi="ITC Avant Garde"/>
          <w:b/>
        </w:rPr>
        <w:t>IFT/UC/DGV/</w:t>
      </w:r>
      <w:r w:rsidR="00674FA3" w:rsidRPr="007277EE">
        <w:rPr>
          <w:rFonts w:ascii="ITC Avant Garde" w:hAnsi="ITC Avant Garde"/>
          <w:b/>
        </w:rPr>
        <w:t>190</w:t>
      </w:r>
      <w:r w:rsidR="00C93EA0" w:rsidRPr="007277EE">
        <w:rPr>
          <w:rFonts w:ascii="ITC Avant Garde" w:hAnsi="ITC Avant Garde"/>
          <w:b/>
        </w:rPr>
        <w:t>/2016</w:t>
      </w:r>
      <w:r w:rsidR="00A075DC" w:rsidRPr="007277EE">
        <w:rPr>
          <w:rFonts w:ascii="ITC Avant Garde" w:hAnsi="ITC Avant Garde"/>
        </w:rPr>
        <w:t xml:space="preserve">, </w:t>
      </w:r>
      <w:r w:rsidRPr="007277EE">
        <w:rPr>
          <w:rFonts w:ascii="ITC Avant Garde" w:eastAsia="Times New Roman" w:hAnsi="ITC Avant Garde"/>
          <w:bCs/>
          <w:color w:val="000000"/>
          <w:lang w:eastAsia="es-MX"/>
        </w:rPr>
        <w:t>dándose por terminada el mismo día de su inicio.</w:t>
      </w:r>
    </w:p>
    <w:p w14:paraId="52E823C2" w14:textId="77777777" w:rsidR="0020248C" w:rsidRPr="007277EE" w:rsidRDefault="00BB78E1" w:rsidP="0020248C">
      <w:pPr>
        <w:spacing w:before="240" w:after="240" w:line="360" w:lineRule="auto"/>
        <w:jc w:val="both"/>
        <w:rPr>
          <w:rFonts w:ascii="ITC Avant Garde" w:eastAsia="Times New Roman" w:hAnsi="ITC Avant Garde"/>
          <w:bCs/>
          <w:color w:val="000000"/>
          <w:lang w:eastAsia="es-MX"/>
        </w:rPr>
      </w:pPr>
      <w:r w:rsidRPr="007277EE">
        <w:rPr>
          <w:rFonts w:ascii="ITC Avant Garde" w:hAnsi="ITC Avant Garde"/>
        </w:rPr>
        <w:t xml:space="preserve">En </w:t>
      </w:r>
      <w:r w:rsidR="00CA4D9C" w:rsidRPr="007277EE">
        <w:rPr>
          <w:rFonts w:ascii="ITC Avant Garde" w:hAnsi="ITC Avant Garde"/>
        </w:rPr>
        <w:t>el</w:t>
      </w:r>
      <w:r w:rsidRPr="007277EE">
        <w:rPr>
          <w:rFonts w:ascii="ITC Avant Garde" w:hAnsi="ITC Avant Garde"/>
        </w:rPr>
        <w:t xml:space="preserve"> domicilio </w:t>
      </w:r>
      <w:r w:rsidR="00CA4D9C" w:rsidRPr="007277EE">
        <w:rPr>
          <w:rFonts w:ascii="ITC Avant Garde" w:hAnsi="ITC Avant Garde"/>
        </w:rPr>
        <w:t xml:space="preserve">visitado </w:t>
      </w:r>
      <w:r w:rsidRPr="007277EE">
        <w:rPr>
          <w:rFonts w:ascii="ITC Avant Garde" w:eastAsia="Times New Roman" w:hAnsi="ITC Avant Garde"/>
          <w:lang w:eastAsia="es-ES"/>
        </w:rPr>
        <w:t xml:space="preserve">se encontraba una persona </w:t>
      </w:r>
      <w:r w:rsidR="00ED49A7" w:rsidRPr="007277EE">
        <w:rPr>
          <w:rFonts w:ascii="ITC Avant Garde" w:hAnsi="ITC Avant Garde"/>
        </w:rPr>
        <w:t xml:space="preserve">del sexo </w:t>
      </w:r>
      <w:r w:rsidR="00425883" w:rsidRPr="007277EE">
        <w:rPr>
          <w:rFonts w:ascii="ITC Avant Garde" w:hAnsi="ITC Avant Garde"/>
          <w:b/>
          <w:color w:val="0000FF"/>
        </w:rPr>
        <w:t xml:space="preserve">“CONFIDENCIAL POR LEY” </w:t>
      </w:r>
      <w:r w:rsidR="00250F38" w:rsidRPr="007277EE">
        <w:rPr>
          <w:rFonts w:ascii="ITC Avant Garde" w:hAnsi="ITC Avant Garde"/>
        </w:rPr>
        <w:t xml:space="preserve">de complexión </w:t>
      </w:r>
      <w:r w:rsidR="00425883" w:rsidRPr="007277EE">
        <w:rPr>
          <w:rFonts w:ascii="ITC Avant Garde" w:hAnsi="ITC Avant Garde"/>
          <w:b/>
          <w:color w:val="0000FF"/>
        </w:rPr>
        <w:t>“CONFIDENCIAL POR LEY”</w:t>
      </w:r>
      <w:r w:rsidR="00250F38" w:rsidRPr="007277EE">
        <w:rPr>
          <w:rFonts w:ascii="ITC Avant Garde" w:hAnsi="ITC Avant Garde"/>
        </w:rPr>
        <w:t xml:space="preserve">, tez </w:t>
      </w:r>
      <w:r w:rsidR="00425883" w:rsidRPr="007277EE">
        <w:rPr>
          <w:rFonts w:ascii="ITC Avant Garde" w:hAnsi="ITC Avant Garde"/>
          <w:b/>
          <w:color w:val="0000FF"/>
        </w:rPr>
        <w:t>“CONFIDENCIAL POR LEY”</w:t>
      </w:r>
      <w:r w:rsidR="00250F38" w:rsidRPr="007277EE">
        <w:rPr>
          <w:rFonts w:ascii="ITC Avant Garde" w:hAnsi="ITC Avant Garde"/>
        </w:rPr>
        <w:t xml:space="preserve">, cabello </w:t>
      </w:r>
      <w:r w:rsidR="00425883" w:rsidRPr="007277EE">
        <w:rPr>
          <w:rFonts w:ascii="ITC Avant Garde" w:hAnsi="ITC Avant Garde"/>
          <w:b/>
          <w:color w:val="0000FF"/>
        </w:rPr>
        <w:t>“CONFIDENCIAL POR LEY”</w:t>
      </w:r>
      <w:r w:rsidR="00250F38" w:rsidRPr="007277EE">
        <w:rPr>
          <w:rFonts w:ascii="ITC Avant Garde" w:hAnsi="ITC Avant Garde"/>
        </w:rPr>
        <w:t xml:space="preserve">, de aproximadamente </w:t>
      </w:r>
      <w:r w:rsidR="00425883" w:rsidRPr="007277EE">
        <w:rPr>
          <w:rFonts w:ascii="ITC Avant Garde" w:hAnsi="ITC Avant Garde"/>
          <w:b/>
          <w:color w:val="0000FF"/>
        </w:rPr>
        <w:t xml:space="preserve">“CONFIDENCIAL POR LEY” </w:t>
      </w:r>
      <w:r w:rsidR="00250F38" w:rsidRPr="007277EE">
        <w:rPr>
          <w:rFonts w:ascii="ITC Avant Garde" w:hAnsi="ITC Avant Garde"/>
        </w:rPr>
        <w:t xml:space="preserve">años de edad y </w:t>
      </w:r>
      <w:r w:rsidR="00425883" w:rsidRPr="007277EE">
        <w:rPr>
          <w:rFonts w:ascii="ITC Avant Garde" w:hAnsi="ITC Avant Garde"/>
          <w:b/>
          <w:color w:val="0000FF"/>
        </w:rPr>
        <w:t xml:space="preserve">“CONFIDENCIAL POR LEY” </w:t>
      </w:r>
      <w:r w:rsidR="00250F38" w:rsidRPr="007277EE">
        <w:rPr>
          <w:rFonts w:ascii="ITC Avant Garde" w:hAnsi="ITC Avant Garde"/>
        </w:rPr>
        <w:t>metros de estatura, quien se negó a dar su nombre</w:t>
      </w:r>
      <w:r w:rsidR="002C2101" w:rsidRPr="007277EE">
        <w:rPr>
          <w:rFonts w:ascii="ITC Avant Garde" w:eastAsia="Times New Roman" w:hAnsi="ITC Avant Garde"/>
          <w:lang w:eastAsia="es-ES"/>
        </w:rPr>
        <w:t xml:space="preserve">. </w:t>
      </w:r>
      <w:r w:rsidR="00894C21" w:rsidRPr="007277EE">
        <w:rPr>
          <w:rFonts w:ascii="ITC Avant Garde" w:eastAsia="Times New Roman" w:hAnsi="ITC Avant Garde"/>
          <w:lang w:eastAsia="es-ES"/>
        </w:rPr>
        <w:t>En dicho acto</w:t>
      </w:r>
      <w:r w:rsidRPr="007277EE">
        <w:rPr>
          <w:rFonts w:ascii="ITC Avant Garde" w:eastAsia="Times New Roman" w:hAnsi="ITC Avant Garde"/>
          <w:lang w:eastAsia="es-ES"/>
        </w:rPr>
        <w:t xml:space="preserve"> </w:t>
      </w:r>
      <w:r w:rsidR="002C2101" w:rsidRPr="007277EE">
        <w:rPr>
          <w:rFonts w:ascii="ITC Avant Garde" w:eastAsia="Times New Roman" w:hAnsi="ITC Avant Garde"/>
          <w:b/>
          <w:bCs/>
          <w:color w:val="000000"/>
          <w:lang w:eastAsia="es-MX"/>
        </w:rPr>
        <w:t>LOS VERIFICADORES</w:t>
      </w:r>
      <w:r w:rsidR="002C2101" w:rsidRPr="007277EE">
        <w:rPr>
          <w:rFonts w:ascii="ITC Avant Garde" w:eastAsia="Times New Roman" w:hAnsi="ITC Avant Garde"/>
          <w:bCs/>
          <w:color w:val="000000"/>
          <w:lang w:eastAsia="es-MX"/>
        </w:rPr>
        <w:t xml:space="preserve"> le hicieron saber el objeto de la visita haciéndole entrega del original del oficio </w:t>
      </w:r>
      <w:r w:rsidR="00B5285B" w:rsidRPr="007277EE">
        <w:rPr>
          <w:rFonts w:ascii="ITC Avant Garde" w:hAnsi="ITC Avant Garde"/>
          <w:b/>
        </w:rPr>
        <w:t>IFT/225/UC/DG-VER/</w:t>
      </w:r>
      <w:r w:rsidR="00250F38" w:rsidRPr="007277EE">
        <w:rPr>
          <w:rFonts w:ascii="ITC Avant Garde" w:hAnsi="ITC Avant Garde"/>
          <w:b/>
        </w:rPr>
        <w:t>936</w:t>
      </w:r>
      <w:r w:rsidR="00B5285B" w:rsidRPr="007277EE">
        <w:rPr>
          <w:rFonts w:ascii="ITC Avant Garde" w:hAnsi="ITC Avant Garde"/>
          <w:b/>
        </w:rPr>
        <w:t>/2016</w:t>
      </w:r>
      <w:r w:rsidR="00B5285B" w:rsidRPr="007277EE">
        <w:rPr>
          <w:rFonts w:ascii="ITC Avant Garde" w:hAnsi="ITC Avant Garde"/>
        </w:rPr>
        <w:t xml:space="preserve"> </w:t>
      </w:r>
      <w:r w:rsidR="00B15D36" w:rsidRPr="007277EE">
        <w:rPr>
          <w:rFonts w:ascii="ITC Avant Garde" w:hAnsi="ITC Avant Garde"/>
        </w:rPr>
        <w:t>que contenía</w:t>
      </w:r>
      <w:r w:rsidR="006D6C8E" w:rsidRPr="007277EE">
        <w:rPr>
          <w:rFonts w:ascii="ITC Avant Garde" w:hAnsi="ITC Avant Garde"/>
        </w:rPr>
        <w:t xml:space="preserve"> la orden de inspección-verificación ordinaria </w:t>
      </w:r>
      <w:r w:rsidR="006D6C8E" w:rsidRPr="007277EE">
        <w:rPr>
          <w:rFonts w:ascii="ITC Avant Garde" w:hAnsi="ITC Avant Garde"/>
          <w:b/>
        </w:rPr>
        <w:t>IFT/UC/DGV/</w:t>
      </w:r>
      <w:r w:rsidR="00674FA3" w:rsidRPr="007277EE">
        <w:rPr>
          <w:rFonts w:ascii="ITC Avant Garde" w:hAnsi="ITC Avant Garde"/>
          <w:b/>
        </w:rPr>
        <w:t>190</w:t>
      </w:r>
      <w:r w:rsidR="006D6C8E" w:rsidRPr="007277EE">
        <w:rPr>
          <w:rFonts w:ascii="ITC Avant Garde" w:hAnsi="ITC Avant Garde"/>
          <w:b/>
        </w:rPr>
        <w:t>/</w:t>
      </w:r>
      <w:r w:rsidR="00ED49A7" w:rsidRPr="007277EE">
        <w:rPr>
          <w:rFonts w:ascii="ITC Avant Garde" w:hAnsi="ITC Avant Garde"/>
          <w:b/>
        </w:rPr>
        <w:t>2016</w:t>
      </w:r>
      <w:r w:rsidR="00ED49A7" w:rsidRPr="007277EE">
        <w:rPr>
          <w:rFonts w:ascii="ITC Avant Garde" w:eastAsia="Times New Roman" w:hAnsi="ITC Avant Garde"/>
          <w:bCs/>
          <w:color w:val="000000"/>
          <w:lang w:eastAsia="es-MX"/>
        </w:rPr>
        <w:t xml:space="preserve"> de </w:t>
      </w:r>
      <w:r w:rsidR="00250F38" w:rsidRPr="007277EE">
        <w:rPr>
          <w:rFonts w:ascii="ITC Avant Garde" w:hAnsi="ITC Avant Garde"/>
        </w:rPr>
        <w:t xml:space="preserve">veinte de mayo </w:t>
      </w:r>
      <w:r w:rsidR="005804F6" w:rsidRPr="007277EE">
        <w:rPr>
          <w:rFonts w:ascii="ITC Avant Garde" w:eastAsia="Times New Roman" w:hAnsi="ITC Avant Garde"/>
          <w:bCs/>
          <w:color w:val="000000"/>
          <w:lang w:eastAsia="es-MX"/>
        </w:rPr>
        <w:t>de dos mil dieciséis</w:t>
      </w:r>
      <w:r w:rsidR="002C2101" w:rsidRPr="007277EE">
        <w:rPr>
          <w:rFonts w:ascii="ITC Avant Garde" w:eastAsia="Times New Roman" w:hAnsi="ITC Avant Garde"/>
          <w:bCs/>
          <w:color w:val="000000"/>
          <w:lang w:val="x-none" w:eastAsia="es-MX"/>
        </w:rPr>
        <w:t xml:space="preserve">, </w:t>
      </w:r>
      <w:r w:rsidR="002C2101" w:rsidRPr="007277EE">
        <w:rPr>
          <w:rFonts w:ascii="ITC Avant Garde" w:eastAsia="Times New Roman" w:hAnsi="ITC Avant Garde"/>
          <w:bCs/>
          <w:color w:val="000000"/>
          <w:lang w:eastAsia="es-MX"/>
        </w:rPr>
        <w:t xml:space="preserve">por </w:t>
      </w:r>
      <w:r w:rsidR="00B15D36" w:rsidRPr="007277EE">
        <w:rPr>
          <w:rFonts w:ascii="ITC Avant Garde" w:eastAsia="Times New Roman" w:hAnsi="ITC Avant Garde"/>
          <w:bCs/>
          <w:color w:val="000000"/>
          <w:lang w:eastAsia="es-MX"/>
        </w:rPr>
        <w:t xml:space="preserve">la </w:t>
      </w:r>
      <w:r w:rsidR="002C2101" w:rsidRPr="007277EE">
        <w:rPr>
          <w:rFonts w:ascii="ITC Avant Garde" w:eastAsia="Times New Roman" w:hAnsi="ITC Avant Garde"/>
          <w:bCs/>
          <w:color w:val="000000"/>
          <w:lang w:eastAsia="es-MX"/>
        </w:rPr>
        <w:t xml:space="preserve">cual la </w:t>
      </w:r>
      <w:r w:rsidR="002C2101" w:rsidRPr="007277EE">
        <w:rPr>
          <w:rFonts w:ascii="ITC Avant Garde" w:eastAsia="Times New Roman" w:hAnsi="ITC Avant Garde"/>
          <w:b/>
          <w:bCs/>
          <w:color w:val="000000"/>
          <w:lang w:eastAsia="es-MX"/>
        </w:rPr>
        <w:t>DGV</w:t>
      </w:r>
      <w:r w:rsidR="002C2101" w:rsidRPr="007277EE">
        <w:rPr>
          <w:rFonts w:ascii="ITC Avant Garde" w:eastAsia="Times New Roman" w:hAnsi="ITC Avant Garde"/>
          <w:bCs/>
          <w:color w:val="000000"/>
          <w:lang w:eastAsia="es-MX"/>
        </w:rPr>
        <w:t xml:space="preserve"> ordenó la visita </w:t>
      </w:r>
      <w:r w:rsidR="002C2101" w:rsidRPr="007277EE">
        <w:rPr>
          <w:rFonts w:ascii="ITC Avant Garde" w:eastAsia="Times New Roman" w:hAnsi="ITC Avant Garde"/>
          <w:bCs/>
          <w:color w:val="000000"/>
          <w:lang w:val="x-none" w:eastAsia="es-MX"/>
        </w:rPr>
        <w:t>de inspección-verificación</w:t>
      </w:r>
      <w:r w:rsidR="0008178A" w:rsidRPr="007277EE">
        <w:rPr>
          <w:rFonts w:ascii="ITC Avant Garde" w:eastAsia="Times New Roman" w:hAnsi="ITC Avant Garde"/>
          <w:bCs/>
          <w:color w:val="000000"/>
          <w:lang w:eastAsia="es-MX"/>
        </w:rPr>
        <w:t>, solicitándole firm</w:t>
      </w:r>
      <w:r w:rsidR="00421235" w:rsidRPr="007277EE">
        <w:rPr>
          <w:rFonts w:ascii="ITC Avant Garde" w:eastAsia="Times New Roman" w:hAnsi="ITC Avant Garde"/>
          <w:bCs/>
          <w:color w:val="000000"/>
          <w:lang w:eastAsia="es-MX"/>
        </w:rPr>
        <w:t>ara</w:t>
      </w:r>
      <w:r w:rsidR="0008178A" w:rsidRPr="007277EE">
        <w:rPr>
          <w:rFonts w:ascii="ITC Avant Garde" w:eastAsia="Times New Roman" w:hAnsi="ITC Avant Garde"/>
          <w:bCs/>
          <w:color w:val="000000"/>
          <w:lang w:eastAsia="es-MX"/>
        </w:rPr>
        <w:t xml:space="preserve"> una copia como constancia de acuse de recibo</w:t>
      </w:r>
      <w:r w:rsidR="00250F38" w:rsidRPr="007277EE">
        <w:rPr>
          <w:rFonts w:ascii="ITC Avant Garde" w:eastAsia="Times New Roman" w:hAnsi="ITC Avant Garde"/>
          <w:bCs/>
          <w:color w:val="000000"/>
          <w:lang w:eastAsia="es-MX"/>
        </w:rPr>
        <w:t xml:space="preserve"> a lo cual se negó</w:t>
      </w:r>
      <w:r w:rsidR="00894C21" w:rsidRPr="007277EE">
        <w:rPr>
          <w:rFonts w:ascii="ITC Avant Garde" w:eastAsia="Times New Roman" w:hAnsi="ITC Avant Garde"/>
          <w:bCs/>
          <w:color w:val="000000"/>
          <w:lang w:eastAsia="es-MX"/>
        </w:rPr>
        <w:t xml:space="preserve">. </w:t>
      </w:r>
    </w:p>
    <w:p w14:paraId="47F21D8E" w14:textId="77777777" w:rsidR="0020248C" w:rsidRPr="007277EE" w:rsidRDefault="00894C21"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lang w:eastAsia="es-ES"/>
        </w:rPr>
        <w:t xml:space="preserve">Asimismo, la persona que atendió la diligencia no nombró testigos de asistencia, </w:t>
      </w:r>
      <w:r w:rsidR="001771E3" w:rsidRPr="007277EE">
        <w:rPr>
          <w:rFonts w:ascii="ITC Avant Garde" w:eastAsia="Times New Roman" w:hAnsi="ITC Avant Garde"/>
          <w:lang w:eastAsia="es-ES"/>
        </w:rPr>
        <w:t xml:space="preserve">por lo que </w:t>
      </w:r>
      <w:r w:rsidRPr="007277EE">
        <w:rPr>
          <w:rFonts w:ascii="ITC Avant Garde" w:hAnsi="ITC Avant Garde"/>
          <w:b/>
        </w:rPr>
        <w:t xml:space="preserve">LOS VERIFICADORES </w:t>
      </w:r>
      <w:r w:rsidR="002C2101" w:rsidRPr="007277EE">
        <w:rPr>
          <w:rFonts w:ascii="ITC Avant Garde" w:eastAsia="Times New Roman" w:hAnsi="ITC Avant Garde"/>
          <w:bCs/>
          <w:color w:val="000000"/>
          <w:lang w:eastAsia="es-MX"/>
        </w:rPr>
        <w:t xml:space="preserve">nombraron como testigos </w:t>
      </w:r>
      <w:r w:rsidR="001771E3" w:rsidRPr="007277EE">
        <w:rPr>
          <w:rFonts w:ascii="ITC Avant Garde" w:eastAsia="Times New Roman" w:hAnsi="ITC Avant Garde"/>
          <w:bCs/>
          <w:color w:val="000000"/>
          <w:lang w:eastAsia="es-MX"/>
        </w:rPr>
        <w:t xml:space="preserve">de asistencia </w:t>
      </w:r>
      <w:r w:rsidR="002C2101" w:rsidRPr="007277EE">
        <w:rPr>
          <w:rFonts w:ascii="ITC Avant Garde" w:eastAsia="Times New Roman" w:hAnsi="ITC Avant Garde"/>
          <w:bCs/>
          <w:color w:val="000000"/>
          <w:lang w:eastAsia="es-MX"/>
        </w:rPr>
        <w:t>a</w:t>
      </w:r>
      <w:r w:rsidR="00ED49A7" w:rsidRPr="007277EE">
        <w:rPr>
          <w:rFonts w:ascii="ITC Avant Garde" w:hAnsi="ITC Avant Garde"/>
        </w:rPr>
        <w:t xml:space="preserve"> los CC. </w:t>
      </w:r>
      <w:r w:rsidR="00250F38" w:rsidRPr="007277EE">
        <w:rPr>
          <w:rFonts w:ascii="ITC Avant Garde" w:hAnsi="ITC Avant Garde"/>
          <w:b/>
        </w:rPr>
        <w:t>Marco Antonio Esquivel Medina y Alejo Reyes Ramírez,</w:t>
      </w:r>
      <w:r w:rsidR="002C2101" w:rsidRPr="007277EE">
        <w:rPr>
          <w:rFonts w:ascii="ITC Avant Garde" w:eastAsia="Times New Roman" w:hAnsi="ITC Avant Garde"/>
          <w:bCs/>
          <w:color w:val="000000"/>
          <w:lang w:eastAsia="es-MX"/>
        </w:rPr>
        <w:t xml:space="preserve"> quienes aceptaron el cargo. </w:t>
      </w:r>
    </w:p>
    <w:p w14:paraId="69BC68CE" w14:textId="77777777" w:rsidR="0020248C" w:rsidRPr="007277EE" w:rsidRDefault="00A96264" w:rsidP="0020248C">
      <w:pPr>
        <w:spacing w:before="240" w:after="240" w:line="360" w:lineRule="auto"/>
        <w:jc w:val="both"/>
        <w:rPr>
          <w:rFonts w:ascii="ITC Avant Garde" w:hAnsi="ITC Avant Garde"/>
        </w:rPr>
      </w:pPr>
      <w:r w:rsidRPr="007277EE">
        <w:rPr>
          <w:rFonts w:ascii="ITC Avant Garde" w:hAnsi="ITC Avant Garde"/>
        </w:rPr>
        <w:t>Una vez cubiertos los requisitos de ley</w:t>
      </w:r>
      <w:r w:rsidRPr="007277EE">
        <w:rPr>
          <w:rFonts w:ascii="ITC Avant Garde" w:eastAsia="Times New Roman" w:hAnsi="ITC Avant Garde"/>
          <w:bCs/>
          <w:color w:val="000000"/>
          <w:lang w:eastAsia="es-MX"/>
        </w:rPr>
        <w:t xml:space="preserve">, </w:t>
      </w:r>
      <w:r w:rsidRPr="007277EE">
        <w:rPr>
          <w:rFonts w:ascii="ITC Avant Garde" w:eastAsia="Times New Roman" w:hAnsi="ITC Avant Garde"/>
          <w:b/>
          <w:bCs/>
          <w:color w:val="000000"/>
          <w:lang w:eastAsia="es-MX"/>
        </w:rPr>
        <w:t>LOS VERIFICADORES</w:t>
      </w:r>
      <w:r w:rsidRPr="007277EE">
        <w:rPr>
          <w:rFonts w:ascii="ITC Avant Garde" w:eastAsia="Times New Roman" w:hAnsi="ITC Avant Garde"/>
          <w:bCs/>
          <w:color w:val="000000"/>
          <w:lang w:eastAsia="es-MX"/>
        </w:rPr>
        <w:t xml:space="preserve">, acompañados de la persona que ocupaba el inmueble en el que se practicó la diligencia y de los testigos de asistencia, procedieron a verificar </w:t>
      </w:r>
      <w:r w:rsidR="00894C21" w:rsidRPr="007277EE">
        <w:rPr>
          <w:rFonts w:ascii="ITC Avant Garde" w:eastAsia="Times New Roman" w:hAnsi="ITC Avant Garde"/>
          <w:lang w:eastAsia="es-ES"/>
        </w:rPr>
        <w:t xml:space="preserve">las instalaciones del inmueble, </w:t>
      </w:r>
      <w:r w:rsidR="00894C21" w:rsidRPr="007277EE">
        <w:rPr>
          <w:rFonts w:ascii="ITC Avant Garde" w:hAnsi="ITC Avant Garde"/>
        </w:rPr>
        <w:t xml:space="preserve">encontrando </w:t>
      </w:r>
      <w:r w:rsidRPr="007277EE">
        <w:rPr>
          <w:rFonts w:ascii="ITC Avant Garde" w:eastAsia="Times New Roman" w:hAnsi="ITC Avant Garde"/>
          <w:bCs/>
          <w:color w:val="000000"/>
          <w:lang w:eastAsia="es-MX"/>
        </w:rPr>
        <w:t xml:space="preserve">instalados y en operación: </w:t>
      </w:r>
      <w:r w:rsidR="00A30669" w:rsidRPr="007277EE">
        <w:rPr>
          <w:rFonts w:ascii="ITC Avant Garde" w:eastAsia="Times New Roman" w:hAnsi="ITC Avant Garde"/>
          <w:bCs/>
          <w:color w:val="000000"/>
          <w:lang w:eastAsia="es-MX"/>
        </w:rPr>
        <w:t>U</w:t>
      </w:r>
      <w:r w:rsidR="00922F8D" w:rsidRPr="007277EE">
        <w:rPr>
          <w:rFonts w:ascii="ITC Avant Garde" w:eastAsia="Times New Roman" w:hAnsi="ITC Avant Garde"/>
          <w:bCs/>
          <w:color w:val="000000"/>
          <w:lang w:eastAsia="es-MX"/>
        </w:rPr>
        <w:t>n Tran</w:t>
      </w:r>
      <w:r w:rsidR="00B15D36" w:rsidRPr="007277EE">
        <w:rPr>
          <w:rFonts w:ascii="ITC Avant Garde" w:eastAsia="Times New Roman" w:hAnsi="ITC Avant Garde"/>
          <w:bCs/>
          <w:color w:val="000000"/>
          <w:lang w:eastAsia="es-MX"/>
        </w:rPr>
        <w:t>smisor, sin marca, sin modelo, u</w:t>
      </w:r>
      <w:r w:rsidR="00922F8D" w:rsidRPr="007277EE">
        <w:rPr>
          <w:rFonts w:ascii="ITC Avant Garde" w:eastAsia="Times New Roman" w:hAnsi="ITC Avant Garde"/>
          <w:bCs/>
          <w:color w:val="000000"/>
          <w:lang w:eastAsia="es-MX"/>
        </w:rPr>
        <w:t xml:space="preserve">n CPU armado, </w:t>
      </w:r>
      <w:r w:rsidR="00250F38" w:rsidRPr="007277EE">
        <w:rPr>
          <w:rFonts w:ascii="ITC Avant Garde" w:eastAsia="Times New Roman" w:hAnsi="ITC Avant Garde"/>
          <w:bCs/>
          <w:color w:val="000000"/>
          <w:lang w:eastAsia="es-MX"/>
        </w:rPr>
        <w:t xml:space="preserve">sin marca, </w:t>
      </w:r>
      <w:r w:rsidR="00B169BF" w:rsidRPr="007277EE">
        <w:rPr>
          <w:rFonts w:ascii="ITC Avant Garde" w:eastAsia="Times New Roman" w:hAnsi="ITC Avant Garde"/>
          <w:bCs/>
          <w:color w:val="000000"/>
          <w:lang w:eastAsia="es-MX"/>
        </w:rPr>
        <w:t xml:space="preserve">modelo </w:t>
      </w:r>
      <w:r w:rsidR="00250F38" w:rsidRPr="007277EE">
        <w:rPr>
          <w:rFonts w:ascii="ITC Avant Garde" w:eastAsia="Times New Roman" w:hAnsi="ITC Avant Garde"/>
          <w:bCs/>
          <w:color w:val="000000"/>
          <w:lang w:eastAsia="es-MX"/>
        </w:rPr>
        <w:t>EL-450ROFUN y una Antena tipo arillo, sin marca, modelo o número de serie</w:t>
      </w:r>
      <w:r w:rsidR="00D30D7D" w:rsidRPr="007277EE">
        <w:rPr>
          <w:rFonts w:ascii="ITC Avant Garde" w:hAnsi="ITC Avant Garde"/>
        </w:rPr>
        <w:t>,</w:t>
      </w:r>
      <w:r w:rsidR="00CE0B42" w:rsidRPr="007277EE">
        <w:rPr>
          <w:rFonts w:ascii="ITC Avant Garde" w:hAnsi="ITC Avant Garde"/>
        </w:rPr>
        <w:t xml:space="preserve"> </w:t>
      </w:r>
      <w:r w:rsidR="00F12445" w:rsidRPr="007277EE">
        <w:rPr>
          <w:rFonts w:ascii="ITC Avant Garde" w:hAnsi="ITC Avant Garde"/>
        </w:rPr>
        <w:t>los cuales operaban</w:t>
      </w:r>
      <w:r w:rsidR="00CE0B42" w:rsidRPr="007277EE">
        <w:rPr>
          <w:rFonts w:ascii="ITC Avant Garde" w:hAnsi="ITC Avant Garde"/>
        </w:rPr>
        <w:t xml:space="preserve"> </w:t>
      </w:r>
      <w:r w:rsidR="00B67120" w:rsidRPr="007277EE">
        <w:rPr>
          <w:rFonts w:ascii="ITC Avant Garde" w:hAnsi="ITC Avant Garde"/>
        </w:rPr>
        <w:t xml:space="preserve">en la frecuencia </w:t>
      </w:r>
      <w:r w:rsidR="00C8409D" w:rsidRPr="007277EE">
        <w:rPr>
          <w:rFonts w:ascii="ITC Avant Garde" w:hAnsi="ITC Avant Garde"/>
          <w:b/>
        </w:rPr>
        <w:t>98.1</w:t>
      </w:r>
      <w:r w:rsidR="00B67120" w:rsidRPr="007277EE">
        <w:rPr>
          <w:rFonts w:ascii="ITC Avant Garde" w:hAnsi="ITC Avant Garde"/>
          <w:b/>
        </w:rPr>
        <w:t xml:space="preserve"> MHz</w:t>
      </w:r>
      <w:r w:rsidR="00CE0B42" w:rsidRPr="007277EE">
        <w:rPr>
          <w:rFonts w:ascii="ITC Avant Garde" w:hAnsi="ITC Avant Garde"/>
        </w:rPr>
        <w:t>.</w:t>
      </w:r>
    </w:p>
    <w:p w14:paraId="32F35AA0" w14:textId="77777777" w:rsidR="0020248C" w:rsidRPr="007277EE" w:rsidRDefault="00A96264"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Posteriormente, </w:t>
      </w:r>
      <w:r w:rsidRPr="007277EE">
        <w:rPr>
          <w:rFonts w:ascii="ITC Avant Garde" w:eastAsia="Times New Roman" w:hAnsi="ITC Avant Garde"/>
          <w:b/>
          <w:bCs/>
          <w:color w:val="000000"/>
          <w:lang w:eastAsia="es-MX"/>
        </w:rPr>
        <w:t>LOS VERIFICADORES</w:t>
      </w:r>
      <w:r w:rsidRPr="007277EE">
        <w:rPr>
          <w:rFonts w:ascii="ITC Avant Garde" w:eastAsia="Times New Roman" w:hAnsi="ITC Avant Garde"/>
          <w:bCs/>
          <w:color w:val="000000"/>
          <w:lang w:eastAsia="es-MX"/>
        </w:rPr>
        <w:t xml:space="preserve"> solicitaron a la persona que atendió la visita, </w:t>
      </w:r>
      <w:r w:rsidR="0010330D" w:rsidRPr="007277EE">
        <w:rPr>
          <w:rFonts w:ascii="ITC Avant Garde" w:eastAsia="Times New Roman" w:hAnsi="ITC Avant Garde"/>
          <w:bCs/>
          <w:color w:val="000000"/>
          <w:lang w:eastAsia="es-MX"/>
        </w:rPr>
        <w:t>manifestara bajo protesta de decir verdad lo siguiente:</w:t>
      </w:r>
    </w:p>
    <w:p w14:paraId="3D12414D" w14:textId="77777777" w:rsidR="0020248C" w:rsidRPr="007277EE" w:rsidRDefault="00250F38" w:rsidP="0020248C">
      <w:pPr>
        <w:pStyle w:val="Textoindependiente"/>
        <w:numPr>
          <w:ilvl w:val="0"/>
          <w:numId w:val="12"/>
        </w:num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hAnsi="ITC Avant Garde" w:cs="Tahoma"/>
        </w:rPr>
        <w:t xml:space="preserve">Que persona es el propietario o poseedor de la estación de radiodifusión que trasmite desde este inmueble, manifestando: “a mí me pidieron permiso para usarlo de internet y no sé su nombre solo sé que es el </w:t>
      </w:r>
      <w:r w:rsidR="00425883" w:rsidRPr="007277EE">
        <w:rPr>
          <w:rFonts w:ascii="ITC Avant Garde" w:hAnsi="ITC Avant Garde"/>
          <w:b/>
          <w:color w:val="0000FF"/>
        </w:rPr>
        <w:t xml:space="preserve">“CONFIDENCIAL </w:t>
      </w:r>
      <w:r w:rsidR="00425883" w:rsidRPr="007277EE">
        <w:rPr>
          <w:rFonts w:ascii="ITC Avant Garde" w:hAnsi="ITC Avant Garde"/>
          <w:b/>
          <w:color w:val="0000FF"/>
        </w:rPr>
        <w:lastRenderedPageBreak/>
        <w:t xml:space="preserve">POR LEY” </w:t>
      </w:r>
      <w:r w:rsidRPr="007277EE">
        <w:rPr>
          <w:rFonts w:ascii="ITC Avant Garde" w:hAnsi="ITC Avant Garde" w:cs="Tahoma"/>
        </w:rPr>
        <w:t xml:space="preserve">de aproximadamente </w:t>
      </w:r>
      <w:r w:rsidR="00425883" w:rsidRPr="007277EE">
        <w:rPr>
          <w:rFonts w:ascii="ITC Avant Garde" w:hAnsi="ITC Avant Garde"/>
          <w:b/>
          <w:color w:val="0000FF"/>
        </w:rPr>
        <w:t xml:space="preserve">“CONFIDENCIAL POR LEY” </w:t>
      </w:r>
      <w:r w:rsidRPr="007277EE">
        <w:rPr>
          <w:rFonts w:ascii="ITC Avant Garde" w:hAnsi="ITC Avant Garde" w:cs="Tahoma"/>
        </w:rPr>
        <w:t xml:space="preserve">de estatura, como de unos </w:t>
      </w:r>
      <w:r w:rsidR="00425883" w:rsidRPr="007277EE">
        <w:rPr>
          <w:rFonts w:ascii="ITC Avant Garde" w:hAnsi="ITC Avant Garde"/>
          <w:b/>
          <w:color w:val="0000FF"/>
        </w:rPr>
        <w:t xml:space="preserve">“CONFIDENCIAL POR LEY” </w:t>
      </w:r>
      <w:r w:rsidRPr="007277EE">
        <w:rPr>
          <w:rFonts w:ascii="ITC Avant Garde" w:hAnsi="ITC Avant Garde" w:cs="Tahoma"/>
        </w:rPr>
        <w:t>años”.</w:t>
      </w:r>
    </w:p>
    <w:p w14:paraId="7FF4A73F" w14:textId="77777777" w:rsidR="0020248C" w:rsidRPr="007277EE" w:rsidRDefault="00250F38" w:rsidP="0020248C">
      <w:pPr>
        <w:pStyle w:val="Textoindependiente"/>
        <w:numPr>
          <w:ilvl w:val="0"/>
          <w:numId w:val="12"/>
        </w:num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hAnsi="ITC Avant Garde" w:cs="Tahoma"/>
        </w:rPr>
        <w:t xml:space="preserve">El personal actuante preguntó a la persona que atendió la diligencia si sabía que en dicho inmueble se está operando una estación de radiodifusión, la cual opera en la banda de frecuencia modulada en </w:t>
      </w:r>
      <w:r w:rsidRPr="007277EE">
        <w:rPr>
          <w:rFonts w:ascii="ITC Avant Garde" w:hAnsi="ITC Avant Garde" w:cs="Tahoma"/>
          <w:b/>
        </w:rPr>
        <w:t>98.1 MHz</w:t>
      </w:r>
      <w:r w:rsidRPr="007277EE">
        <w:rPr>
          <w:rFonts w:ascii="ITC Avant Garde" w:hAnsi="ITC Avant Garde" w:cs="Tahoma"/>
        </w:rPr>
        <w:t>, a lo que manifestó: “No sé nada de estaciones”</w:t>
      </w:r>
      <w:r w:rsidR="00DD733E" w:rsidRPr="007277EE">
        <w:rPr>
          <w:rFonts w:ascii="ITC Avant Garde" w:eastAsia="Times New Roman" w:hAnsi="ITC Avant Garde"/>
          <w:bCs/>
          <w:color w:val="000000"/>
          <w:lang w:eastAsia="es-MX"/>
        </w:rPr>
        <w:t>.</w:t>
      </w:r>
    </w:p>
    <w:p w14:paraId="74CD1097" w14:textId="77777777" w:rsidR="0020248C" w:rsidRPr="007277EE" w:rsidRDefault="00E86411" w:rsidP="0020248C">
      <w:pPr>
        <w:pStyle w:val="Textoindependiente"/>
        <w:tabs>
          <w:tab w:val="left" w:pos="851"/>
        </w:tabs>
        <w:spacing w:before="240" w:after="240" w:line="360" w:lineRule="auto"/>
        <w:jc w:val="both"/>
        <w:rPr>
          <w:rFonts w:ascii="ITC Avant Garde" w:hAnsi="ITC Avant Garde" w:cs="Tahoma"/>
        </w:rPr>
      </w:pPr>
      <w:r w:rsidRPr="007277EE">
        <w:rPr>
          <w:rFonts w:ascii="ITC Avant Garde" w:eastAsia="Times New Roman" w:hAnsi="ITC Avant Garde"/>
          <w:bCs/>
          <w:color w:val="000000"/>
          <w:lang w:eastAsia="es-MX"/>
        </w:rPr>
        <w:t xml:space="preserve">Por lo anterior, se le solicitó a dicha persona </w:t>
      </w:r>
      <w:r w:rsidR="00A96264" w:rsidRPr="007277EE">
        <w:rPr>
          <w:rFonts w:ascii="ITC Avant Garde" w:eastAsia="Times New Roman" w:hAnsi="ITC Avant Garde"/>
          <w:bCs/>
          <w:color w:val="000000"/>
          <w:lang w:eastAsia="es-MX"/>
        </w:rPr>
        <w:t xml:space="preserve">informara si cuenta con concesión o permiso </w:t>
      </w:r>
      <w:r w:rsidR="00DD733E" w:rsidRPr="007277EE">
        <w:rPr>
          <w:rFonts w:ascii="ITC Avant Garde" w:eastAsia="Times New Roman" w:hAnsi="ITC Avant Garde"/>
          <w:bCs/>
          <w:color w:val="000000"/>
          <w:lang w:eastAsia="es-MX"/>
        </w:rPr>
        <w:t>otorgado por Autoridad Federal para hacer uso de una frecuencia del espectro radioeléctrico</w:t>
      </w:r>
      <w:r w:rsidR="00A96264" w:rsidRPr="007277EE">
        <w:rPr>
          <w:rFonts w:ascii="ITC Avant Garde" w:eastAsia="Times New Roman" w:hAnsi="ITC Avant Garde"/>
          <w:bCs/>
          <w:color w:val="000000"/>
          <w:lang w:eastAsia="es-MX"/>
        </w:rPr>
        <w:t xml:space="preserve"> que amparara la instalación y operación de la frecuencia </w:t>
      </w:r>
      <w:r w:rsidR="00C8409D" w:rsidRPr="007277EE">
        <w:rPr>
          <w:rFonts w:ascii="ITC Avant Garde" w:eastAsia="Times New Roman" w:hAnsi="ITC Avant Garde"/>
          <w:b/>
          <w:bCs/>
          <w:color w:val="000000"/>
          <w:lang w:eastAsia="es-MX"/>
        </w:rPr>
        <w:t>98.1</w:t>
      </w:r>
      <w:r w:rsidR="00DD733E" w:rsidRPr="007277EE">
        <w:rPr>
          <w:rFonts w:ascii="ITC Avant Garde" w:eastAsia="Times New Roman" w:hAnsi="ITC Avant Garde"/>
          <w:b/>
          <w:bCs/>
          <w:color w:val="000000"/>
          <w:lang w:eastAsia="es-MX"/>
        </w:rPr>
        <w:t xml:space="preserve"> MHz </w:t>
      </w:r>
      <w:r w:rsidR="00A96264" w:rsidRPr="007277EE">
        <w:rPr>
          <w:rFonts w:ascii="ITC Avant Garde" w:hAnsi="ITC Avant Garde"/>
          <w:color w:val="000000"/>
        </w:rPr>
        <w:t>,</w:t>
      </w:r>
      <w:r w:rsidR="00A96264" w:rsidRPr="007277EE">
        <w:rPr>
          <w:rFonts w:ascii="ITC Avant Garde" w:eastAsia="Times New Roman" w:hAnsi="ITC Avant Garde"/>
          <w:bCs/>
          <w:color w:val="000000"/>
          <w:lang w:eastAsia="es-MX"/>
        </w:rPr>
        <w:t xml:space="preserve"> ya que en términos del artículo 66 de la </w:t>
      </w:r>
      <w:proofErr w:type="spellStart"/>
      <w:r w:rsidR="00A96264" w:rsidRPr="007277EE">
        <w:rPr>
          <w:rFonts w:ascii="ITC Avant Garde" w:eastAsia="Times New Roman" w:hAnsi="ITC Avant Garde"/>
          <w:b/>
          <w:bCs/>
          <w:color w:val="000000"/>
          <w:lang w:eastAsia="es-MX"/>
        </w:rPr>
        <w:t>LFTyR</w:t>
      </w:r>
      <w:proofErr w:type="spellEnd"/>
      <w:r w:rsidR="00A96264" w:rsidRPr="007277EE">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00A96264" w:rsidRPr="007277EE">
        <w:rPr>
          <w:rFonts w:ascii="ITC Avant Garde" w:hAnsi="ITC Avant Garde"/>
        </w:rPr>
        <w:t xml:space="preserve">a lo que la visitada </w:t>
      </w:r>
      <w:r w:rsidR="00A96264" w:rsidRPr="007277EE">
        <w:rPr>
          <w:rFonts w:ascii="ITC Avant Garde" w:eastAsia="Times New Roman" w:hAnsi="ITC Avant Garde"/>
          <w:bCs/>
          <w:color w:val="000000"/>
          <w:lang w:eastAsia="es-MX"/>
        </w:rPr>
        <w:t xml:space="preserve">manifestó </w:t>
      </w:r>
      <w:r w:rsidR="00DD733E" w:rsidRPr="007277EE">
        <w:rPr>
          <w:rFonts w:ascii="ITC Avant Garde" w:eastAsia="Times New Roman" w:hAnsi="ITC Avant Garde"/>
          <w:bCs/>
          <w:color w:val="000000"/>
          <w:lang w:eastAsia="es-MX"/>
        </w:rPr>
        <w:t>“</w:t>
      </w:r>
      <w:r w:rsidR="00250F38" w:rsidRPr="007277EE">
        <w:rPr>
          <w:rFonts w:ascii="ITC Avant Garde" w:hAnsi="ITC Avant Garde" w:cs="Tahoma"/>
        </w:rPr>
        <w:t>no sé y no me interesa sus asuntos”</w:t>
      </w:r>
      <w:r w:rsidR="003F6331" w:rsidRPr="007277EE">
        <w:rPr>
          <w:rFonts w:ascii="ITC Avant Garde" w:eastAsia="Times New Roman" w:hAnsi="ITC Avant Garde"/>
          <w:bCs/>
          <w:color w:val="000000"/>
          <w:lang w:eastAsia="es-MX"/>
        </w:rPr>
        <w:t xml:space="preserve">; motivo por el cual </w:t>
      </w:r>
      <w:r w:rsidR="003F6331" w:rsidRPr="007277EE">
        <w:rPr>
          <w:rFonts w:ascii="ITC Avant Garde" w:eastAsia="Times New Roman" w:hAnsi="ITC Avant Garde"/>
          <w:b/>
          <w:bCs/>
          <w:color w:val="000000"/>
          <w:lang w:eastAsia="es-MX"/>
        </w:rPr>
        <w:t>LOS VERIFICADORES</w:t>
      </w:r>
      <w:r w:rsidR="003F6331" w:rsidRPr="007277EE">
        <w:rPr>
          <w:rFonts w:ascii="ITC Avant Garde" w:eastAsia="Times New Roman" w:hAnsi="ITC Avant Garde"/>
          <w:bCs/>
          <w:color w:val="000000"/>
          <w:lang w:eastAsia="es-MX"/>
        </w:rPr>
        <w:t xml:space="preserve"> requirieron a la persona que atendió la visita que apagara y desconectara los equipos con los cuales transmitía en la frecuencia antes referida, a lo que la persona que atendió la diligencia </w:t>
      </w:r>
      <w:r w:rsidR="000C5DEC" w:rsidRPr="007277EE">
        <w:rPr>
          <w:rFonts w:ascii="ITC Avant Garde" w:eastAsia="Times New Roman" w:hAnsi="ITC Avant Garde"/>
          <w:bCs/>
          <w:color w:val="000000"/>
          <w:lang w:eastAsia="es-MX"/>
        </w:rPr>
        <w:t xml:space="preserve">manifestó: </w:t>
      </w:r>
      <w:r w:rsidR="00250F38" w:rsidRPr="007277EE">
        <w:rPr>
          <w:rFonts w:ascii="ITC Avant Garde" w:hAnsi="ITC Avant Garde"/>
        </w:rPr>
        <w:t>“</w:t>
      </w:r>
      <w:r w:rsidR="00250F38" w:rsidRPr="007277EE">
        <w:rPr>
          <w:rFonts w:ascii="ITC Avant Garde" w:hAnsi="ITC Avant Garde" w:cs="Tahoma"/>
        </w:rPr>
        <w:t>si les interesan a ustedes esos equipos apáguenlos ustedes ya no quiero que me estén molestando”.</w:t>
      </w:r>
    </w:p>
    <w:p w14:paraId="7588E18C" w14:textId="6305706A" w:rsidR="003A2DFD" w:rsidRPr="007277EE" w:rsidRDefault="00B913AA" w:rsidP="0020248C">
      <w:pPr>
        <w:spacing w:before="240" w:after="240" w:line="360" w:lineRule="auto"/>
        <w:jc w:val="both"/>
        <w:rPr>
          <w:rFonts w:ascii="ITC Avant Garde" w:hAnsi="ITC Avant Garde"/>
        </w:rPr>
      </w:pPr>
      <w:r w:rsidRPr="007277EE">
        <w:rPr>
          <w:rFonts w:ascii="ITC Avant Garde" w:eastAsia="Times New Roman" w:hAnsi="ITC Avant Garde"/>
          <w:bCs/>
          <w:color w:val="000000"/>
          <w:lang w:eastAsia="es-MX"/>
        </w:rPr>
        <w:t xml:space="preserve">En razón de que </w:t>
      </w:r>
      <w:r w:rsidR="00F42CF6" w:rsidRPr="007277EE">
        <w:rPr>
          <w:rFonts w:ascii="ITC Avant Garde" w:eastAsia="Times New Roman" w:hAnsi="ITC Avant Garde"/>
          <w:bCs/>
          <w:color w:val="000000"/>
          <w:lang w:eastAsia="es-MX"/>
        </w:rPr>
        <w:t>dicha persona</w:t>
      </w:r>
      <w:r w:rsidRPr="007277EE">
        <w:rPr>
          <w:rFonts w:ascii="ITC Avant Garde" w:eastAsia="Times New Roman" w:hAnsi="ITC Avant Garde"/>
          <w:bCs/>
          <w:color w:val="000000"/>
          <w:lang w:eastAsia="es-MX"/>
        </w:rPr>
        <w:t xml:space="preserve"> no exhibió el respectivo título de concesión o permiso otorgado por autoridad competente que amparara o legitimara la prestación del servicio de radiodifusión a través del uso, aprovechamiento o explotación de la frecuencia </w:t>
      </w:r>
      <w:r w:rsidR="00C8409D" w:rsidRPr="007277EE">
        <w:rPr>
          <w:rFonts w:ascii="ITC Avant Garde" w:eastAsia="Times New Roman" w:hAnsi="ITC Avant Garde"/>
          <w:b/>
          <w:bCs/>
          <w:color w:val="000000"/>
          <w:lang w:eastAsia="es-MX"/>
        </w:rPr>
        <w:t>98.1</w:t>
      </w:r>
      <w:r w:rsidR="00055885" w:rsidRPr="007277EE">
        <w:rPr>
          <w:rFonts w:ascii="ITC Avant Garde" w:eastAsia="Times New Roman" w:hAnsi="ITC Avant Garde"/>
          <w:b/>
          <w:bCs/>
          <w:color w:val="000000"/>
          <w:lang w:eastAsia="es-MX"/>
        </w:rPr>
        <w:t xml:space="preserve"> MHz</w:t>
      </w:r>
      <w:r w:rsidR="004F3596" w:rsidRPr="007277EE">
        <w:rPr>
          <w:rFonts w:ascii="ITC Avant Garde" w:hAnsi="ITC Avant Garde"/>
          <w:b/>
        </w:rPr>
        <w:t xml:space="preserve">, </w:t>
      </w:r>
      <w:r w:rsidR="00601057" w:rsidRPr="007277EE">
        <w:rPr>
          <w:rFonts w:ascii="ITC Avant Garde" w:eastAsia="Times New Roman" w:hAnsi="ITC Avant Garde"/>
          <w:b/>
          <w:bCs/>
          <w:color w:val="000000"/>
          <w:lang w:eastAsia="es-MX"/>
        </w:rPr>
        <w:t>LOS</w:t>
      </w:r>
      <w:r w:rsidR="006A7D04" w:rsidRPr="007277EE">
        <w:rPr>
          <w:rFonts w:ascii="ITC Avant Garde" w:eastAsia="Times New Roman" w:hAnsi="ITC Avant Garde"/>
          <w:b/>
          <w:bCs/>
          <w:color w:val="000000"/>
          <w:lang w:eastAsia="es-MX"/>
        </w:rPr>
        <w:t xml:space="preserve"> VERIFICADOR</w:t>
      </w:r>
      <w:r w:rsidR="00601057" w:rsidRPr="007277EE">
        <w:rPr>
          <w:rFonts w:ascii="ITC Avant Garde" w:eastAsia="Times New Roman" w:hAnsi="ITC Avant Garde"/>
          <w:b/>
          <w:bCs/>
          <w:color w:val="000000"/>
          <w:lang w:eastAsia="es-MX"/>
        </w:rPr>
        <w:t>ES</w:t>
      </w:r>
      <w:r w:rsidR="006A7D04" w:rsidRPr="007277EE">
        <w:rPr>
          <w:rFonts w:ascii="ITC Avant Garde" w:eastAsia="Times New Roman" w:hAnsi="ITC Avant Garde"/>
          <w:bCs/>
          <w:color w:val="000000"/>
          <w:lang w:eastAsia="es-MX"/>
        </w:rPr>
        <w:t xml:space="preserve"> </w:t>
      </w:r>
      <w:r w:rsidRPr="007277EE">
        <w:rPr>
          <w:rFonts w:ascii="ITC Avant Garde" w:eastAsia="Times New Roman" w:hAnsi="ITC Avant Garde"/>
          <w:bCs/>
          <w:color w:val="000000"/>
          <w:lang w:eastAsia="es-MX"/>
        </w:rPr>
        <w:t>procedi</w:t>
      </w:r>
      <w:r w:rsidR="00601057" w:rsidRPr="007277EE">
        <w:rPr>
          <w:rFonts w:ascii="ITC Avant Garde" w:eastAsia="Times New Roman" w:hAnsi="ITC Avant Garde"/>
          <w:bCs/>
          <w:color w:val="000000"/>
          <w:lang w:eastAsia="es-MX"/>
        </w:rPr>
        <w:t>eron</w:t>
      </w:r>
      <w:r w:rsidRPr="007277EE">
        <w:rPr>
          <w:rFonts w:ascii="ITC Avant Garde" w:eastAsia="Times New Roman" w:hAnsi="ITC Avant Garde"/>
          <w:bCs/>
          <w:color w:val="000000"/>
          <w:lang w:eastAsia="es-MX"/>
        </w:rPr>
        <w:t xml:space="preserve"> al aseguramiento</w:t>
      </w:r>
      <w:r w:rsidRPr="007277EE">
        <w:rPr>
          <w:rFonts w:ascii="ITC Avant Garde" w:hAnsi="ITC Avant Garde" w:cs="Tahoma"/>
        </w:rPr>
        <w:t xml:space="preserve"> </w:t>
      </w:r>
      <w:r w:rsidR="004F3596" w:rsidRPr="007277EE">
        <w:rPr>
          <w:rFonts w:ascii="ITC Avant Garde" w:hAnsi="ITC Avant Garde" w:cs="Tahoma"/>
        </w:rPr>
        <w:t>del equipo encontrado</w:t>
      </w:r>
      <w:r w:rsidR="004F3596" w:rsidRPr="007277EE">
        <w:rPr>
          <w:rFonts w:ascii="ITC Avant Garde" w:hAnsi="ITC Avant Garde"/>
        </w:rPr>
        <w:t xml:space="preserve"> en el inmueble en donde se practicó la visita, quedando como interventor especial (depositario) </w:t>
      </w:r>
      <w:r w:rsidR="00EB47C5" w:rsidRPr="007277EE">
        <w:rPr>
          <w:rFonts w:ascii="ITC Avant Garde" w:hAnsi="ITC Avant Garde"/>
        </w:rPr>
        <w:t>del mismo</w:t>
      </w:r>
      <w:r w:rsidR="004F3596" w:rsidRPr="007277EE">
        <w:rPr>
          <w:rFonts w:ascii="ITC Avant Garde" w:hAnsi="ITC Avant Garde"/>
        </w:rPr>
        <w:t xml:space="preserve">, </w:t>
      </w:r>
      <w:r w:rsidR="00601057" w:rsidRPr="007277EE">
        <w:rPr>
          <w:rFonts w:ascii="ITC Avant Garde" w:hAnsi="ITC Avant Garde"/>
          <w:b/>
        </w:rPr>
        <w:t xml:space="preserve">RAÚL </w:t>
      </w:r>
      <w:r w:rsidR="00CD7E47" w:rsidRPr="007277EE">
        <w:rPr>
          <w:rFonts w:ascii="ITC Avant Garde" w:hAnsi="ITC Avant Garde"/>
          <w:b/>
        </w:rPr>
        <w:t>LEONEL MULHIA ARZALUZ</w:t>
      </w:r>
      <w:r w:rsidR="004F3596" w:rsidRPr="007277EE">
        <w:rPr>
          <w:rFonts w:ascii="ITC Avant Garde" w:hAnsi="ITC Avant Garde"/>
          <w:b/>
        </w:rPr>
        <w:t xml:space="preserve">, </w:t>
      </w:r>
      <w:r w:rsidR="004F3596" w:rsidRPr="007277EE">
        <w:rPr>
          <w:rFonts w:ascii="ITC Avant Garde" w:hAnsi="ITC Avant Garde"/>
        </w:rPr>
        <w:t xml:space="preserve">quien aceptó y protestó el cargo, </w:t>
      </w:r>
      <w:r w:rsidR="009D6790" w:rsidRPr="007277EE">
        <w:rPr>
          <w:rFonts w:ascii="ITC Avant Garde" w:hAnsi="ITC Avant Garde"/>
        </w:rPr>
        <w:t xml:space="preserve">situación </w:t>
      </w:r>
      <w:r w:rsidR="004F3596" w:rsidRPr="007277EE">
        <w:rPr>
          <w:rFonts w:ascii="ITC Avant Garde" w:hAnsi="ITC Avant Garde"/>
        </w:rPr>
        <w:t xml:space="preserve">que se hizo constar en el </w:t>
      </w:r>
      <w:r w:rsidR="00971DDC" w:rsidRPr="007277EE">
        <w:rPr>
          <w:rFonts w:ascii="ITC Avant Garde" w:hAnsi="ITC Avant Garde"/>
          <w:b/>
        </w:rPr>
        <w:t>ACTA VERIFICACIÓN ORDINARIA</w:t>
      </w:r>
      <w:r w:rsidR="004F3596" w:rsidRPr="007277EE">
        <w:rPr>
          <w:rFonts w:ascii="ITC Avant Garde" w:hAnsi="ITC Avant Garde"/>
          <w:b/>
          <w:color w:val="000000"/>
        </w:rPr>
        <w:t xml:space="preserve">, </w:t>
      </w:r>
      <w:r w:rsidR="004F3596" w:rsidRPr="007277EE">
        <w:rPr>
          <w:rFonts w:ascii="ITC Avant Garde" w:hAnsi="ITC Avant Garde"/>
        </w:rPr>
        <w:t>conforme a lo siguiente:</w:t>
      </w:r>
    </w:p>
    <w:tbl>
      <w:tblPr>
        <w:tblStyle w:val="Tablaconcuadrcula7"/>
        <w:tblW w:w="0" w:type="auto"/>
        <w:tblLook w:val="04A0" w:firstRow="1" w:lastRow="0" w:firstColumn="1" w:lastColumn="0" w:noHBand="0" w:noVBand="1"/>
        <w:tblCaption w:val="Equipos Asegurados"/>
        <w:tblDescription w:val="La tabla muestra la característica de los bienes asegurados."/>
      </w:tblPr>
      <w:tblGrid>
        <w:gridCol w:w="1696"/>
        <w:gridCol w:w="1418"/>
        <w:gridCol w:w="1559"/>
        <w:gridCol w:w="1977"/>
        <w:gridCol w:w="2178"/>
      </w:tblGrid>
      <w:tr w:rsidR="00BC04A5" w:rsidRPr="007277EE" w14:paraId="3C5AD27F" w14:textId="77777777" w:rsidTr="003A0608">
        <w:trPr>
          <w:tblHeader/>
        </w:trPr>
        <w:tc>
          <w:tcPr>
            <w:tcW w:w="1696" w:type="dxa"/>
            <w:shd w:val="clear" w:color="auto" w:fill="A6A6A6" w:themeFill="background1" w:themeFillShade="A6"/>
          </w:tcPr>
          <w:p w14:paraId="4AF2F048" w14:textId="77777777" w:rsidR="00BC04A5" w:rsidRPr="007277EE" w:rsidRDefault="00BC04A5" w:rsidP="007277EE">
            <w:pPr>
              <w:spacing w:after="0"/>
              <w:jc w:val="center"/>
              <w:rPr>
                <w:rFonts w:ascii="ITC Avant Garde" w:hAnsi="ITC Avant Garde" w:cs="Arial"/>
                <w:b/>
                <w:sz w:val="16"/>
              </w:rPr>
            </w:pPr>
            <w:r w:rsidRPr="007277EE">
              <w:rPr>
                <w:rFonts w:ascii="ITC Avant Garde" w:hAnsi="ITC Avant Garde" w:cs="Arial"/>
                <w:b/>
                <w:sz w:val="16"/>
              </w:rPr>
              <w:t>Equipo</w:t>
            </w:r>
          </w:p>
        </w:tc>
        <w:tc>
          <w:tcPr>
            <w:tcW w:w="1418" w:type="dxa"/>
            <w:shd w:val="clear" w:color="auto" w:fill="A6A6A6" w:themeFill="background1" w:themeFillShade="A6"/>
          </w:tcPr>
          <w:p w14:paraId="64F8D8CA" w14:textId="77777777" w:rsidR="00BC04A5" w:rsidRPr="007277EE" w:rsidRDefault="00BC04A5" w:rsidP="007277EE">
            <w:pPr>
              <w:spacing w:after="0"/>
              <w:jc w:val="center"/>
              <w:rPr>
                <w:rFonts w:ascii="ITC Avant Garde" w:hAnsi="ITC Avant Garde" w:cs="Arial"/>
                <w:b/>
                <w:sz w:val="16"/>
              </w:rPr>
            </w:pPr>
            <w:r w:rsidRPr="007277EE">
              <w:rPr>
                <w:rFonts w:ascii="ITC Avant Garde" w:hAnsi="ITC Avant Garde" w:cs="Arial"/>
                <w:b/>
                <w:sz w:val="16"/>
              </w:rPr>
              <w:t>Marca</w:t>
            </w:r>
          </w:p>
        </w:tc>
        <w:tc>
          <w:tcPr>
            <w:tcW w:w="1559" w:type="dxa"/>
            <w:shd w:val="clear" w:color="auto" w:fill="A6A6A6" w:themeFill="background1" w:themeFillShade="A6"/>
          </w:tcPr>
          <w:p w14:paraId="39A1A708" w14:textId="77777777" w:rsidR="00BC04A5" w:rsidRPr="007277EE" w:rsidRDefault="00BC04A5" w:rsidP="007277EE">
            <w:pPr>
              <w:spacing w:after="0"/>
              <w:jc w:val="center"/>
              <w:rPr>
                <w:rFonts w:ascii="ITC Avant Garde" w:hAnsi="ITC Avant Garde" w:cs="Arial"/>
                <w:b/>
                <w:sz w:val="16"/>
              </w:rPr>
            </w:pPr>
            <w:r w:rsidRPr="007277EE">
              <w:rPr>
                <w:rFonts w:ascii="ITC Avant Garde" w:hAnsi="ITC Avant Garde" w:cs="Arial"/>
                <w:b/>
                <w:sz w:val="16"/>
              </w:rPr>
              <w:t>Modelo</w:t>
            </w:r>
          </w:p>
        </w:tc>
        <w:tc>
          <w:tcPr>
            <w:tcW w:w="1977" w:type="dxa"/>
            <w:shd w:val="clear" w:color="auto" w:fill="A6A6A6" w:themeFill="background1" w:themeFillShade="A6"/>
          </w:tcPr>
          <w:p w14:paraId="0991BC18" w14:textId="77777777" w:rsidR="00BC04A5" w:rsidRPr="007277EE" w:rsidRDefault="00BC04A5" w:rsidP="007277EE">
            <w:pPr>
              <w:spacing w:after="0"/>
              <w:jc w:val="center"/>
              <w:rPr>
                <w:rFonts w:ascii="ITC Avant Garde" w:hAnsi="ITC Avant Garde" w:cs="Arial"/>
                <w:b/>
                <w:sz w:val="16"/>
              </w:rPr>
            </w:pPr>
            <w:r w:rsidRPr="007277EE">
              <w:rPr>
                <w:rFonts w:ascii="ITC Avant Garde" w:hAnsi="ITC Avant Garde" w:cs="Arial"/>
                <w:b/>
                <w:sz w:val="16"/>
              </w:rPr>
              <w:t>Número de Serie</w:t>
            </w:r>
          </w:p>
        </w:tc>
        <w:tc>
          <w:tcPr>
            <w:tcW w:w="2178" w:type="dxa"/>
            <w:shd w:val="clear" w:color="auto" w:fill="A6A6A6" w:themeFill="background1" w:themeFillShade="A6"/>
          </w:tcPr>
          <w:p w14:paraId="36E9A48F" w14:textId="77777777" w:rsidR="00BC04A5" w:rsidRPr="007277EE" w:rsidRDefault="00BC04A5" w:rsidP="007277EE">
            <w:pPr>
              <w:spacing w:after="0"/>
              <w:jc w:val="center"/>
              <w:rPr>
                <w:rFonts w:ascii="ITC Avant Garde" w:hAnsi="ITC Avant Garde" w:cs="Arial"/>
                <w:b/>
                <w:sz w:val="16"/>
              </w:rPr>
            </w:pPr>
            <w:r w:rsidRPr="007277EE">
              <w:rPr>
                <w:rFonts w:ascii="ITC Avant Garde" w:hAnsi="ITC Avant Garde" w:cs="Arial"/>
                <w:b/>
                <w:sz w:val="16"/>
              </w:rPr>
              <w:t>Sello de aseguramiento</w:t>
            </w:r>
          </w:p>
        </w:tc>
      </w:tr>
      <w:tr w:rsidR="00BC04A5" w:rsidRPr="007277EE" w14:paraId="2B9C8841" w14:textId="77777777" w:rsidTr="003A0608">
        <w:trPr>
          <w:tblHeader/>
        </w:trPr>
        <w:tc>
          <w:tcPr>
            <w:tcW w:w="1696" w:type="dxa"/>
          </w:tcPr>
          <w:p w14:paraId="034A3618" w14:textId="77777777" w:rsidR="00BC04A5" w:rsidRPr="007277EE" w:rsidRDefault="00BC04A5" w:rsidP="007277EE">
            <w:pPr>
              <w:spacing w:after="0"/>
              <w:jc w:val="both"/>
              <w:rPr>
                <w:rFonts w:ascii="ITC Avant Garde" w:hAnsi="ITC Avant Garde" w:cs="Arial"/>
                <w:sz w:val="16"/>
              </w:rPr>
            </w:pPr>
            <w:r w:rsidRPr="007277EE">
              <w:rPr>
                <w:rFonts w:ascii="ITC Avant Garde" w:hAnsi="ITC Avant Garde" w:cs="Arial"/>
                <w:sz w:val="16"/>
              </w:rPr>
              <w:t>Transmisor</w:t>
            </w:r>
          </w:p>
        </w:tc>
        <w:tc>
          <w:tcPr>
            <w:tcW w:w="1418" w:type="dxa"/>
          </w:tcPr>
          <w:p w14:paraId="5109F608"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559" w:type="dxa"/>
          </w:tcPr>
          <w:p w14:paraId="06307D69"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Sin modelo</w:t>
            </w:r>
          </w:p>
        </w:tc>
        <w:tc>
          <w:tcPr>
            <w:tcW w:w="1977" w:type="dxa"/>
          </w:tcPr>
          <w:p w14:paraId="0D47C9DD"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1617D6EA"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0194-16</w:t>
            </w:r>
          </w:p>
        </w:tc>
      </w:tr>
      <w:tr w:rsidR="00BC04A5" w:rsidRPr="007277EE" w14:paraId="37CA5240" w14:textId="77777777" w:rsidTr="003A0608">
        <w:trPr>
          <w:tblHeader/>
        </w:trPr>
        <w:tc>
          <w:tcPr>
            <w:tcW w:w="1696" w:type="dxa"/>
          </w:tcPr>
          <w:p w14:paraId="2F23F6C3" w14:textId="77777777" w:rsidR="00BC04A5" w:rsidRPr="007277EE" w:rsidRDefault="00BC04A5" w:rsidP="007277EE">
            <w:pPr>
              <w:spacing w:after="0"/>
              <w:jc w:val="both"/>
              <w:rPr>
                <w:rFonts w:ascii="ITC Avant Garde" w:hAnsi="ITC Avant Garde" w:cs="Arial"/>
                <w:sz w:val="16"/>
              </w:rPr>
            </w:pPr>
            <w:r w:rsidRPr="007277EE">
              <w:rPr>
                <w:rFonts w:ascii="ITC Avant Garde" w:hAnsi="ITC Avant Garde" w:cs="Arial"/>
                <w:sz w:val="16"/>
              </w:rPr>
              <w:t>CPU Armado</w:t>
            </w:r>
          </w:p>
        </w:tc>
        <w:tc>
          <w:tcPr>
            <w:tcW w:w="1418" w:type="dxa"/>
          </w:tcPr>
          <w:p w14:paraId="11BE65D1"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559" w:type="dxa"/>
          </w:tcPr>
          <w:p w14:paraId="5054C7A2"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EL-450ROFUN</w:t>
            </w:r>
          </w:p>
        </w:tc>
        <w:tc>
          <w:tcPr>
            <w:tcW w:w="1977" w:type="dxa"/>
          </w:tcPr>
          <w:p w14:paraId="5F7B8158"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201DF19A"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0192-16</w:t>
            </w:r>
          </w:p>
        </w:tc>
      </w:tr>
      <w:tr w:rsidR="00BC04A5" w:rsidRPr="007277EE" w14:paraId="7DEF424F" w14:textId="77777777" w:rsidTr="003A0608">
        <w:trPr>
          <w:tblHeader/>
        </w:trPr>
        <w:tc>
          <w:tcPr>
            <w:tcW w:w="1696" w:type="dxa"/>
          </w:tcPr>
          <w:p w14:paraId="67C228A8" w14:textId="77777777" w:rsidR="00BC04A5" w:rsidRPr="007277EE" w:rsidRDefault="00BC04A5" w:rsidP="007277EE">
            <w:pPr>
              <w:spacing w:after="0"/>
              <w:jc w:val="both"/>
              <w:rPr>
                <w:rFonts w:ascii="ITC Avant Garde" w:hAnsi="ITC Avant Garde" w:cs="Arial"/>
                <w:sz w:val="16"/>
              </w:rPr>
            </w:pPr>
            <w:r w:rsidRPr="007277EE">
              <w:rPr>
                <w:rFonts w:ascii="ITC Avant Garde" w:hAnsi="ITC Avant Garde" w:cs="Arial"/>
                <w:sz w:val="16"/>
              </w:rPr>
              <w:t>Antena tipo arillo</w:t>
            </w:r>
          </w:p>
        </w:tc>
        <w:tc>
          <w:tcPr>
            <w:tcW w:w="1418" w:type="dxa"/>
          </w:tcPr>
          <w:p w14:paraId="1E9E92D8"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559" w:type="dxa"/>
          </w:tcPr>
          <w:p w14:paraId="44742BD4"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Sin modelo</w:t>
            </w:r>
          </w:p>
        </w:tc>
        <w:tc>
          <w:tcPr>
            <w:tcW w:w="1977" w:type="dxa"/>
          </w:tcPr>
          <w:p w14:paraId="37C2492B"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337DD8B4" w14:textId="77777777" w:rsidR="00BC04A5" w:rsidRPr="007277EE" w:rsidRDefault="00BC04A5" w:rsidP="007277EE">
            <w:pPr>
              <w:spacing w:after="0"/>
              <w:jc w:val="center"/>
              <w:rPr>
                <w:rFonts w:ascii="ITC Avant Garde" w:hAnsi="ITC Avant Garde" w:cs="Arial"/>
                <w:sz w:val="16"/>
              </w:rPr>
            </w:pPr>
            <w:r w:rsidRPr="007277EE">
              <w:rPr>
                <w:rFonts w:ascii="ITC Avant Garde" w:hAnsi="ITC Avant Garde" w:cs="Arial"/>
                <w:sz w:val="16"/>
              </w:rPr>
              <w:t>0193-16</w:t>
            </w:r>
          </w:p>
        </w:tc>
      </w:tr>
    </w:tbl>
    <w:p w14:paraId="4B33B8B6" w14:textId="77777777" w:rsidR="0020248C" w:rsidRPr="007277EE" w:rsidRDefault="00E86411" w:rsidP="0020248C">
      <w:pPr>
        <w:spacing w:before="240" w:after="240" w:line="360" w:lineRule="auto"/>
        <w:jc w:val="both"/>
        <w:rPr>
          <w:rFonts w:ascii="ITC Avant Garde" w:eastAsia="Times New Roman" w:hAnsi="ITC Avant Garde"/>
          <w:lang w:eastAsia="es-ES"/>
        </w:rPr>
      </w:pPr>
      <w:r w:rsidRPr="007277EE">
        <w:rPr>
          <w:rFonts w:ascii="ITC Avant Garde" w:eastAsia="Times New Roman" w:hAnsi="ITC Avant Garde"/>
          <w:lang w:eastAsia="es-ES"/>
        </w:rPr>
        <w:lastRenderedPageBreak/>
        <w:t>Previ</w:t>
      </w:r>
      <w:r w:rsidR="00996C86" w:rsidRPr="007277EE">
        <w:rPr>
          <w:rFonts w:ascii="ITC Avant Garde" w:eastAsia="Times New Roman" w:hAnsi="ITC Avant Garde"/>
          <w:lang w:eastAsia="es-ES"/>
        </w:rPr>
        <w:t>o</w:t>
      </w:r>
      <w:r w:rsidRPr="007277EE">
        <w:rPr>
          <w:rFonts w:ascii="ITC Avant Garde" w:eastAsia="Times New Roman" w:hAnsi="ITC Avant Garde"/>
          <w:lang w:eastAsia="es-ES"/>
        </w:rPr>
        <w:t xml:space="preserve"> a la conclusión de la diligencia, en términos del artículo 68 de la </w:t>
      </w:r>
      <w:r w:rsidRPr="007277EE">
        <w:rPr>
          <w:rFonts w:ascii="ITC Avant Garde" w:eastAsia="Times New Roman" w:hAnsi="ITC Avant Garde"/>
          <w:b/>
          <w:lang w:eastAsia="es-ES"/>
        </w:rPr>
        <w:t>LFPA, LOS VERIFICADORES</w:t>
      </w:r>
      <w:r w:rsidR="008F1DDF" w:rsidRPr="007277EE">
        <w:rPr>
          <w:rFonts w:ascii="ITC Avant Garde" w:eastAsia="Times New Roman" w:hAnsi="ITC Avant Garde"/>
          <w:b/>
          <w:lang w:eastAsia="es-ES"/>
        </w:rPr>
        <w:t xml:space="preserve"> </w:t>
      </w:r>
      <w:r w:rsidR="008F1DDF" w:rsidRPr="007277EE">
        <w:rPr>
          <w:rFonts w:ascii="ITC Avant Garde" w:eastAsia="Times New Roman" w:hAnsi="ITC Avant Garde"/>
          <w:lang w:eastAsia="es-ES"/>
        </w:rPr>
        <w:t xml:space="preserve">informaron </w:t>
      </w:r>
      <w:r w:rsidR="00894C21" w:rsidRPr="007277EE">
        <w:rPr>
          <w:rFonts w:ascii="ITC Avant Garde" w:hAnsi="ITC Avant Garde"/>
        </w:rPr>
        <w:t xml:space="preserve">a </w:t>
      </w:r>
      <w:r w:rsidR="00894C21" w:rsidRPr="007277EE">
        <w:rPr>
          <w:rFonts w:ascii="ITC Avant Garde" w:hAnsi="ITC Avant Garde"/>
          <w:b/>
        </w:rPr>
        <w:t>LA VISITADA</w:t>
      </w:r>
      <w:r w:rsidR="008F1DDF" w:rsidRPr="007277EE">
        <w:rPr>
          <w:rFonts w:ascii="ITC Avant Garde" w:eastAsia="Times New Roman" w:hAnsi="ITC Avant Garde"/>
          <w:lang w:eastAsia="es-ES"/>
        </w:rPr>
        <w:t xml:space="preserve">, que le asistía el derecho de manifestar lo que a sus intereses conviniera, respecto de los hechos asentados en el acta de verificación, a lo que dicha persona </w:t>
      </w:r>
      <w:r w:rsidR="00964433" w:rsidRPr="007277EE">
        <w:rPr>
          <w:rFonts w:ascii="ITC Avant Garde" w:eastAsia="Times New Roman" w:hAnsi="ITC Avant Garde"/>
          <w:lang w:eastAsia="es-ES"/>
        </w:rPr>
        <w:t>manifestó</w:t>
      </w:r>
      <w:r w:rsidR="00BC057C" w:rsidRPr="007277EE">
        <w:rPr>
          <w:rFonts w:ascii="ITC Avant Garde" w:eastAsia="Times New Roman" w:hAnsi="ITC Avant Garde"/>
          <w:lang w:eastAsia="es-ES"/>
        </w:rPr>
        <w:t>: “</w:t>
      </w:r>
      <w:r w:rsidR="0008178A" w:rsidRPr="007277EE">
        <w:rPr>
          <w:rFonts w:ascii="ITC Avant Garde" w:eastAsia="Times New Roman" w:hAnsi="ITC Avant Garde"/>
          <w:lang w:eastAsia="es-ES"/>
        </w:rPr>
        <w:t xml:space="preserve">yo </w:t>
      </w:r>
      <w:r w:rsidR="00BC04A5" w:rsidRPr="007277EE">
        <w:rPr>
          <w:rFonts w:ascii="ITC Avant Garde" w:eastAsia="Times New Roman" w:hAnsi="ITC Avant Garde"/>
          <w:lang w:eastAsia="es-ES"/>
        </w:rPr>
        <w:t xml:space="preserve">no tengo nada que decirles porque no me interesan los problemas del </w:t>
      </w:r>
      <w:r w:rsidR="00425883" w:rsidRPr="007277EE">
        <w:rPr>
          <w:rFonts w:ascii="ITC Avant Garde" w:hAnsi="ITC Avant Garde"/>
          <w:b/>
          <w:color w:val="0000FF"/>
        </w:rPr>
        <w:t xml:space="preserve">“CONFIDENCIAL POR LEY” </w:t>
      </w:r>
      <w:r w:rsidR="00BC04A5" w:rsidRPr="007277EE">
        <w:rPr>
          <w:rFonts w:ascii="ITC Avant Garde" w:eastAsia="Times New Roman" w:hAnsi="ITC Avant Garde"/>
          <w:lang w:eastAsia="es-ES"/>
        </w:rPr>
        <w:t>con ustedes y ya saquen esos aparatos de mi casa</w:t>
      </w:r>
      <w:r w:rsidR="00A526B3" w:rsidRPr="007277EE">
        <w:rPr>
          <w:rFonts w:ascii="ITC Avant Garde" w:eastAsia="Times New Roman" w:hAnsi="ITC Avant Garde"/>
          <w:lang w:eastAsia="es-ES"/>
        </w:rPr>
        <w:t>”.</w:t>
      </w:r>
    </w:p>
    <w:p w14:paraId="6E4B5543" w14:textId="77777777" w:rsidR="0020248C" w:rsidRPr="007277EE" w:rsidRDefault="00A96264" w:rsidP="0020248C">
      <w:pPr>
        <w:spacing w:before="240" w:after="240" w:line="360" w:lineRule="auto"/>
        <w:jc w:val="both"/>
        <w:rPr>
          <w:rFonts w:ascii="ITC Avant Garde" w:eastAsia="Times New Roman" w:hAnsi="ITC Avant Garde"/>
          <w:lang w:eastAsia="es-ES"/>
        </w:rPr>
      </w:pPr>
      <w:r w:rsidRPr="007277EE">
        <w:rPr>
          <w:rFonts w:ascii="ITC Avant Garde" w:eastAsia="Times New Roman" w:hAnsi="ITC Avant Garde"/>
          <w:lang w:eastAsia="es-ES"/>
        </w:rPr>
        <w:t xml:space="preserve">Dado lo anterior, </w:t>
      </w:r>
      <w:r w:rsidRPr="007277EE">
        <w:rPr>
          <w:rFonts w:ascii="ITC Avant Garde" w:eastAsia="Times New Roman" w:hAnsi="ITC Avant Garde"/>
          <w:b/>
          <w:lang w:eastAsia="es-ES"/>
        </w:rPr>
        <w:t>LOS VERIFICADORES</w:t>
      </w:r>
      <w:r w:rsidRPr="007277EE">
        <w:rPr>
          <w:rFonts w:ascii="ITC Avant Garde" w:eastAsia="Times New Roman" w:hAnsi="ITC Avant Garde"/>
          <w:lang w:eastAsia="es-ES"/>
        </w:rPr>
        <w:t xml:space="preserve"> con fundamento en el artículo 524 de la </w:t>
      </w:r>
      <w:r w:rsidR="002E79A6" w:rsidRPr="007277EE">
        <w:rPr>
          <w:rFonts w:ascii="ITC Avant Garde" w:eastAsia="Times New Roman" w:hAnsi="ITC Avant Garde"/>
          <w:lang w:eastAsia="es-ES"/>
        </w:rPr>
        <w:t>Ley de Vías Generales de Comunicación (</w:t>
      </w:r>
      <w:r w:rsidR="00F50D72" w:rsidRPr="007277EE">
        <w:rPr>
          <w:rFonts w:ascii="ITC Avant Garde" w:eastAsia="Times New Roman" w:hAnsi="ITC Avant Garde"/>
          <w:lang w:eastAsia="es-ES"/>
        </w:rPr>
        <w:t>en adelante “</w:t>
      </w:r>
      <w:r w:rsidR="00567A43" w:rsidRPr="007277EE">
        <w:rPr>
          <w:rFonts w:ascii="ITC Avant Garde" w:eastAsia="Times New Roman" w:hAnsi="ITC Avant Garde"/>
          <w:b/>
          <w:lang w:eastAsia="es-ES"/>
        </w:rPr>
        <w:t>LVGC</w:t>
      </w:r>
      <w:r w:rsidR="00F50D72" w:rsidRPr="007277EE">
        <w:rPr>
          <w:rFonts w:ascii="ITC Avant Garde" w:eastAsia="Times New Roman" w:hAnsi="ITC Avant Garde"/>
          <w:b/>
          <w:lang w:eastAsia="es-ES"/>
        </w:rPr>
        <w:t>”</w:t>
      </w:r>
      <w:r w:rsidR="002E79A6" w:rsidRPr="007277EE">
        <w:rPr>
          <w:rFonts w:ascii="ITC Avant Garde" w:eastAsia="Times New Roman" w:hAnsi="ITC Avant Garde"/>
          <w:lang w:eastAsia="es-ES"/>
        </w:rPr>
        <w:t>)</w:t>
      </w:r>
      <w:r w:rsidRPr="007277EE">
        <w:rPr>
          <w:rFonts w:ascii="ITC Avant Garde" w:eastAsia="Times New Roman" w:hAnsi="ITC Avant Garde"/>
          <w:lang w:eastAsia="es-ES"/>
        </w:rPr>
        <w:t xml:space="preserve"> notificaron a la persona que recibió la diligencia, que tenía un plazo de diez días hábiles para que en ejercicio de su garantía de audiencia presentara por escrito las pruebas y defensas que estimara procedentes ante el </w:t>
      </w:r>
      <w:r w:rsidRPr="007277EE">
        <w:rPr>
          <w:rFonts w:ascii="ITC Avant Garde" w:eastAsia="Times New Roman" w:hAnsi="ITC Avant Garde"/>
          <w:b/>
          <w:lang w:eastAsia="es-ES"/>
        </w:rPr>
        <w:t>Instituto</w:t>
      </w:r>
      <w:r w:rsidRPr="007277EE">
        <w:rPr>
          <w:rFonts w:ascii="ITC Avant Garde" w:eastAsia="Times New Roman" w:hAnsi="ITC Avant Garde"/>
          <w:lang w:eastAsia="es-ES"/>
        </w:rPr>
        <w:t>.</w:t>
      </w:r>
    </w:p>
    <w:p w14:paraId="7D92DFE1" w14:textId="77777777" w:rsidR="0020248C" w:rsidRPr="007277EE" w:rsidRDefault="006A7D04"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lang w:eastAsia="es-ES"/>
        </w:rPr>
        <w:t xml:space="preserve">El término de diez días hábiles otorgado a </w:t>
      </w:r>
      <w:r w:rsidR="00894C21" w:rsidRPr="007277EE">
        <w:rPr>
          <w:rFonts w:ascii="ITC Avant Garde" w:hAnsi="ITC Avant Garde"/>
          <w:b/>
        </w:rPr>
        <w:t xml:space="preserve">LA VISITADA </w:t>
      </w:r>
      <w:r w:rsidRPr="007277EE">
        <w:rPr>
          <w:rFonts w:ascii="ITC Avant Garde" w:eastAsia="Times New Roman" w:hAnsi="ITC Avant Garde"/>
          <w:lang w:eastAsia="es-ES"/>
        </w:rPr>
        <w:t xml:space="preserve">para presentar pruebas y defensas en relación a los hechos contenidos en el </w:t>
      </w:r>
      <w:r w:rsidR="00971DDC" w:rsidRPr="007277EE">
        <w:rPr>
          <w:rFonts w:ascii="ITC Avant Garde" w:eastAsia="Times New Roman" w:hAnsi="ITC Avant Garde"/>
          <w:b/>
          <w:lang w:eastAsia="es-ES"/>
        </w:rPr>
        <w:t xml:space="preserve">ACTA VERIFICACIÓN ORDINARIA </w:t>
      </w:r>
      <w:r w:rsidR="00AE6BD0" w:rsidRPr="007277EE">
        <w:rPr>
          <w:rFonts w:ascii="ITC Avant Garde" w:eastAsia="Times New Roman" w:hAnsi="ITC Avant Garde"/>
          <w:lang w:eastAsia="es-ES"/>
        </w:rPr>
        <w:t>transcurrió del</w:t>
      </w:r>
      <w:r w:rsidR="00AE6BD0" w:rsidRPr="007277EE">
        <w:rPr>
          <w:rFonts w:ascii="ITC Avant Garde" w:hAnsi="ITC Avant Garde"/>
        </w:rPr>
        <w:t xml:space="preserve"> </w:t>
      </w:r>
      <w:r w:rsidR="00A76EF8" w:rsidRPr="007277EE">
        <w:rPr>
          <w:rFonts w:ascii="ITC Avant Garde" w:hAnsi="ITC Avant Garde" w:cs="Tahoma"/>
        </w:rPr>
        <w:t xml:space="preserve">veintitrés de mayo al tres de junio de </w:t>
      </w:r>
      <w:r w:rsidR="00A76EF8" w:rsidRPr="007277EE">
        <w:rPr>
          <w:rFonts w:ascii="ITC Avant Garde" w:hAnsi="ITC Avant Garde"/>
        </w:rPr>
        <w:t xml:space="preserve">dos mil dieciséis, sin contar los días veintiuno, veintidós, veintiocho y veintinueve de </w:t>
      </w:r>
      <w:r w:rsidR="00DB690D" w:rsidRPr="007277EE">
        <w:rPr>
          <w:rFonts w:ascii="ITC Avant Garde" w:hAnsi="ITC Avant Garde"/>
        </w:rPr>
        <w:t>mayo</w:t>
      </w:r>
      <w:r w:rsidR="00A76EF8" w:rsidRPr="007277EE">
        <w:rPr>
          <w:rFonts w:ascii="ITC Avant Garde" w:hAnsi="ITC Avant Garde"/>
        </w:rPr>
        <w:t xml:space="preserve"> del mismo año,</w:t>
      </w:r>
      <w:r w:rsidR="00A76EF8" w:rsidRPr="007277EE">
        <w:rPr>
          <w:rFonts w:ascii="ITC Avant Garde" w:eastAsia="Times New Roman" w:hAnsi="ITC Avant Garde"/>
          <w:bCs/>
          <w:color w:val="000000"/>
          <w:lang w:eastAsia="es-MX"/>
        </w:rPr>
        <w:t xml:space="preserve"> por haber sido sábados</w:t>
      </w:r>
      <w:r w:rsidR="00DB690D" w:rsidRPr="007277EE">
        <w:rPr>
          <w:rFonts w:ascii="ITC Avant Garde" w:eastAsia="Times New Roman" w:hAnsi="ITC Avant Garde"/>
          <w:bCs/>
          <w:color w:val="000000"/>
          <w:lang w:eastAsia="es-MX"/>
        </w:rPr>
        <w:t xml:space="preserve"> y</w:t>
      </w:r>
      <w:r w:rsidR="00A76EF8" w:rsidRPr="007277EE">
        <w:rPr>
          <w:rFonts w:ascii="ITC Avant Garde" w:eastAsia="Times New Roman" w:hAnsi="ITC Avant Garde"/>
          <w:bCs/>
          <w:color w:val="000000"/>
          <w:lang w:eastAsia="es-MX"/>
        </w:rPr>
        <w:t xml:space="preserve"> domingos en términos del artículo 28 de la </w:t>
      </w:r>
      <w:r w:rsidR="00A76EF8" w:rsidRPr="007277EE">
        <w:rPr>
          <w:rFonts w:ascii="ITC Avant Garde" w:eastAsia="Times New Roman" w:hAnsi="ITC Avant Garde"/>
          <w:b/>
          <w:bCs/>
          <w:color w:val="000000"/>
          <w:lang w:eastAsia="es-MX"/>
        </w:rPr>
        <w:t>LFPA</w:t>
      </w:r>
      <w:r w:rsidR="00A76EF8" w:rsidRPr="007277EE">
        <w:rPr>
          <w:rFonts w:ascii="ITC Avant Garde" w:eastAsia="Times New Roman" w:hAnsi="ITC Avant Garde"/>
          <w:bCs/>
          <w:color w:val="000000"/>
          <w:lang w:eastAsia="es-MX"/>
        </w:rPr>
        <w:t>.</w:t>
      </w:r>
    </w:p>
    <w:p w14:paraId="53FF4D6F" w14:textId="77777777" w:rsidR="0020248C" w:rsidRPr="007277EE" w:rsidRDefault="00F50D72" w:rsidP="0020248C">
      <w:pPr>
        <w:spacing w:before="240" w:after="240" w:line="360" w:lineRule="auto"/>
        <w:jc w:val="both"/>
        <w:rPr>
          <w:rFonts w:ascii="ITC Avant Garde" w:hAnsi="ITC Avant Garde"/>
        </w:rPr>
      </w:pPr>
      <w:r w:rsidRPr="007277EE">
        <w:rPr>
          <w:rFonts w:ascii="ITC Avant Garde" w:hAnsi="ITC Avant Garde"/>
        </w:rPr>
        <w:t>Cabe precisar que el plazo concedido trascurrió sin que el</w:t>
      </w:r>
      <w:r w:rsidRPr="007277EE">
        <w:rPr>
          <w:rFonts w:ascii="ITC Avant Garde" w:hAnsi="ITC Avant Garde"/>
          <w:b/>
        </w:rPr>
        <w:t xml:space="preserve"> PRESUNTO RESPONSABLE </w:t>
      </w:r>
      <w:r w:rsidRPr="007277EE">
        <w:rPr>
          <w:rFonts w:ascii="ITC Avant Garde" w:hAnsi="ITC Avant Garde"/>
        </w:rPr>
        <w:t>hubiera exhibido pruebas y defensas de su parte.</w:t>
      </w:r>
    </w:p>
    <w:p w14:paraId="3AAB1955" w14:textId="77777777" w:rsidR="0020248C" w:rsidRPr="007277EE" w:rsidRDefault="00A0552D" w:rsidP="0020248C">
      <w:pPr>
        <w:spacing w:before="240" w:after="240" w:line="360" w:lineRule="auto"/>
        <w:jc w:val="both"/>
        <w:rPr>
          <w:rFonts w:ascii="ITC Avant Garde" w:hAnsi="ITC Avant Garde"/>
          <w:bCs/>
        </w:rPr>
      </w:pPr>
      <w:r w:rsidRPr="007277EE">
        <w:rPr>
          <w:rFonts w:ascii="ITC Avant Garde" w:hAnsi="ITC Avant Garde"/>
        </w:rPr>
        <w:t>D</w:t>
      </w:r>
      <w:r w:rsidR="007B7F3C" w:rsidRPr="007277EE">
        <w:rPr>
          <w:rFonts w:ascii="ITC Avant Garde" w:hAnsi="ITC Avant Garde"/>
        </w:rPr>
        <w:t>erivado d</w:t>
      </w:r>
      <w:r w:rsidRPr="007277EE">
        <w:rPr>
          <w:rFonts w:ascii="ITC Avant Garde" w:hAnsi="ITC Avant Garde"/>
        </w:rPr>
        <w:t>e lo anterior</w:t>
      </w:r>
      <w:r w:rsidR="007B7F3C" w:rsidRPr="007277EE">
        <w:rPr>
          <w:rFonts w:ascii="ITC Avant Garde" w:hAnsi="ITC Avant Garde"/>
        </w:rPr>
        <w:t xml:space="preserve"> y una vez </w:t>
      </w:r>
      <w:proofErr w:type="gramStart"/>
      <w:r w:rsidR="00AD2C9C" w:rsidRPr="007277EE">
        <w:rPr>
          <w:rFonts w:ascii="ITC Avant Garde" w:hAnsi="ITC Avant Garde"/>
        </w:rPr>
        <w:t>analizadas</w:t>
      </w:r>
      <w:proofErr w:type="gramEnd"/>
      <w:r w:rsidR="007B7F3C" w:rsidRPr="007277EE">
        <w:rPr>
          <w:rFonts w:ascii="ITC Avant Garde" w:hAnsi="ITC Avant Garde"/>
        </w:rPr>
        <w:t xml:space="preserve"> las constancias respectivas</w:t>
      </w:r>
      <w:r w:rsidR="00AD2C9C" w:rsidRPr="007277EE">
        <w:rPr>
          <w:rFonts w:ascii="ITC Avant Garde" w:hAnsi="ITC Avant Garde"/>
        </w:rPr>
        <w:t xml:space="preserve">, la </w:t>
      </w:r>
      <w:r w:rsidR="00CD7E47" w:rsidRPr="007277EE">
        <w:rPr>
          <w:rFonts w:ascii="ITC Avant Garde" w:hAnsi="ITC Avant Garde"/>
          <w:b/>
        </w:rPr>
        <w:t>DGV</w:t>
      </w:r>
      <w:r w:rsidR="00AD2C9C" w:rsidRPr="007277EE">
        <w:rPr>
          <w:rFonts w:ascii="ITC Avant Garde" w:hAnsi="ITC Avant Garde"/>
        </w:rPr>
        <w:t xml:space="preserve"> estimó</w:t>
      </w:r>
      <w:r w:rsidRPr="007277EE">
        <w:rPr>
          <w:rFonts w:ascii="ITC Avant Garde" w:hAnsi="ITC Avant Garde"/>
        </w:rPr>
        <w:t xml:space="preserve"> que </w:t>
      </w:r>
      <w:r w:rsidR="00AD2C9C" w:rsidRPr="007277EE">
        <w:rPr>
          <w:rFonts w:ascii="ITC Avant Garde" w:eastAsia="ヒラギノ角ゴ Pro W3" w:hAnsi="ITC Avant Garde"/>
          <w:color w:val="000000"/>
        </w:rPr>
        <w:t>con su conducta</w:t>
      </w:r>
      <w:r w:rsidR="00572E59" w:rsidRPr="007277EE">
        <w:rPr>
          <w:rFonts w:ascii="ITC Avant Garde" w:hAnsi="ITC Avant Garde"/>
        </w:rPr>
        <w:t xml:space="preserve"> </w:t>
      </w:r>
      <w:r w:rsidR="00F42CF6" w:rsidRPr="007277EE">
        <w:rPr>
          <w:rFonts w:ascii="ITC Avant Garde" w:hAnsi="ITC Avant Garde" w:cs="Arial"/>
        </w:rPr>
        <w:t xml:space="preserve">el </w:t>
      </w:r>
      <w:r w:rsidR="00A01799" w:rsidRPr="007277EE">
        <w:rPr>
          <w:rFonts w:ascii="ITC Avant Garde" w:hAnsi="ITC Avant Garde"/>
          <w:b/>
        </w:rPr>
        <w:t>PRESUNTO RESPONSABLE</w:t>
      </w:r>
      <w:r w:rsidR="00A01799" w:rsidRPr="007277EE">
        <w:rPr>
          <w:rFonts w:ascii="ITC Avant Garde" w:eastAsia="ヒラギノ角ゴ Pro W3" w:hAnsi="ITC Avant Garde"/>
          <w:color w:val="000000"/>
        </w:rPr>
        <w:t xml:space="preserve"> </w:t>
      </w:r>
      <w:r w:rsidRPr="007277EE">
        <w:rPr>
          <w:rFonts w:ascii="ITC Avant Garde" w:eastAsia="ヒラギノ角ゴ Pro W3" w:hAnsi="ITC Avant Garde"/>
          <w:color w:val="000000"/>
        </w:rPr>
        <w:t>presu</w:t>
      </w:r>
      <w:r w:rsidR="00BF051C" w:rsidRPr="007277EE">
        <w:rPr>
          <w:rFonts w:ascii="ITC Avant Garde" w:eastAsia="ヒラギノ角ゴ Pro W3" w:hAnsi="ITC Avant Garde"/>
          <w:color w:val="000000"/>
        </w:rPr>
        <w:t xml:space="preserve">miblemente </w:t>
      </w:r>
      <w:r w:rsidRPr="007277EE">
        <w:rPr>
          <w:rFonts w:ascii="ITC Avant Garde" w:eastAsia="ヒラギノ角ゴ Pro W3" w:hAnsi="ITC Avant Garde"/>
          <w:color w:val="000000"/>
        </w:rPr>
        <w:t>contravino lo dispuesto por el artículo</w:t>
      </w:r>
      <w:r w:rsidRPr="007277EE">
        <w:rPr>
          <w:rFonts w:ascii="ITC Avant Garde" w:hAnsi="ITC Avant Garde"/>
          <w:bCs/>
        </w:rPr>
        <w:t xml:space="preserve"> 66</w:t>
      </w:r>
      <w:r w:rsidR="00F72948" w:rsidRPr="007277EE">
        <w:rPr>
          <w:rFonts w:ascii="ITC Avant Garde" w:hAnsi="ITC Avant Garde"/>
          <w:bCs/>
        </w:rPr>
        <w:t xml:space="preserve"> </w:t>
      </w:r>
      <w:r w:rsidR="00F72948" w:rsidRPr="007277EE">
        <w:rPr>
          <w:rFonts w:ascii="ITC Avant Garde" w:hAnsi="ITC Avant Garde"/>
        </w:rPr>
        <w:t>en relación con el 75</w:t>
      </w:r>
      <w:r w:rsidRPr="007277EE">
        <w:rPr>
          <w:rFonts w:ascii="ITC Avant Garde" w:hAnsi="ITC Avant Garde"/>
          <w:bCs/>
        </w:rPr>
        <w:t xml:space="preserve"> y actualizó la hipótesis normativa prevista en el artículo 305, </w:t>
      </w:r>
      <w:r w:rsidR="00964433" w:rsidRPr="007277EE">
        <w:rPr>
          <w:rFonts w:ascii="ITC Avant Garde" w:hAnsi="ITC Avant Garde"/>
          <w:bCs/>
        </w:rPr>
        <w:t xml:space="preserve">todos </w:t>
      </w:r>
      <w:r w:rsidRPr="007277EE">
        <w:rPr>
          <w:rFonts w:ascii="ITC Avant Garde" w:hAnsi="ITC Avant Garde"/>
          <w:bCs/>
        </w:rPr>
        <w:t xml:space="preserve">de la </w:t>
      </w:r>
      <w:proofErr w:type="spellStart"/>
      <w:r w:rsidRPr="007277EE">
        <w:rPr>
          <w:rFonts w:ascii="ITC Avant Garde" w:hAnsi="ITC Avant Garde"/>
          <w:b/>
          <w:bCs/>
        </w:rPr>
        <w:t>LFTyR</w:t>
      </w:r>
      <w:proofErr w:type="spellEnd"/>
      <w:r w:rsidRPr="007277EE">
        <w:rPr>
          <w:rFonts w:ascii="ITC Avant Garde" w:hAnsi="ITC Avant Garde"/>
          <w:bCs/>
        </w:rPr>
        <w:t>.</w:t>
      </w:r>
      <w:r w:rsidR="00AD2C9C" w:rsidRPr="007277EE">
        <w:rPr>
          <w:rFonts w:ascii="ITC Avant Garde" w:hAnsi="ITC Avant Garde"/>
          <w:bCs/>
        </w:rPr>
        <w:t xml:space="preserve"> Lo anterior de conformidad con lo siguiente:</w:t>
      </w:r>
    </w:p>
    <w:p w14:paraId="4624FECE" w14:textId="77777777" w:rsidR="0020248C" w:rsidRPr="007277EE" w:rsidRDefault="004F3596" w:rsidP="0020248C">
      <w:pPr>
        <w:spacing w:before="240" w:after="240" w:line="360" w:lineRule="auto"/>
        <w:jc w:val="both"/>
        <w:rPr>
          <w:rFonts w:ascii="ITC Avant Garde" w:eastAsia="Times New Roman" w:hAnsi="ITC Avant Garde"/>
          <w:b/>
          <w:bCs/>
          <w:color w:val="000000"/>
          <w:lang w:eastAsia="es-MX"/>
        </w:rPr>
      </w:pPr>
      <w:r w:rsidRPr="007277EE">
        <w:rPr>
          <w:rFonts w:ascii="ITC Avant Garde" w:hAnsi="ITC Avant Garde"/>
          <w:b/>
          <w:u w:val="single"/>
        </w:rPr>
        <w:t xml:space="preserve">A) </w:t>
      </w:r>
      <w:r w:rsidRPr="007277EE">
        <w:rPr>
          <w:rFonts w:ascii="ITC Avant Garde" w:hAnsi="ITC Avant Garde"/>
          <w:b/>
          <w:bCs/>
          <w:u w:val="single"/>
        </w:rPr>
        <w:t xml:space="preserve">Artículo 66 </w:t>
      </w:r>
      <w:r w:rsidR="00220B37" w:rsidRPr="007277EE">
        <w:rPr>
          <w:rFonts w:ascii="ITC Avant Garde" w:eastAsia="Times New Roman" w:hAnsi="ITC Avant Garde"/>
          <w:b/>
          <w:bCs/>
          <w:color w:val="000000"/>
          <w:u w:val="single"/>
          <w:lang w:eastAsia="es-MX"/>
        </w:rPr>
        <w:t xml:space="preserve">en relación con el 75 </w:t>
      </w:r>
      <w:r w:rsidR="00220B37" w:rsidRPr="007277EE">
        <w:rPr>
          <w:rFonts w:ascii="ITC Avant Garde" w:hAnsi="ITC Avant Garde"/>
          <w:b/>
          <w:bCs/>
          <w:u w:val="single"/>
        </w:rPr>
        <w:t xml:space="preserve">de la </w:t>
      </w:r>
      <w:proofErr w:type="spellStart"/>
      <w:r w:rsidR="00220B37" w:rsidRPr="007277EE">
        <w:rPr>
          <w:rFonts w:ascii="ITC Avant Garde" w:eastAsia="Times New Roman" w:hAnsi="ITC Avant Garde"/>
          <w:b/>
          <w:bCs/>
          <w:color w:val="000000"/>
          <w:u w:val="single"/>
          <w:lang w:eastAsia="es-MX"/>
        </w:rPr>
        <w:t>LFTyR</w:t>
      </w:r>
      <w:proofErr w:type="spellEnd"/>
      <w:r w:rsidRPr="007277EE">
        <w:rPr>
          <w:rFonts w:ascii="ITC Avant Garde" w:hAnsi="ITC Avant Garde"/>
          <w:b/>
          <w:bCs/>
          <w:u w:val="single"/>
        </w:rPr>
        <w:t>.</w:t>
      </w:r>
    </w:p>
    <w:p w14:paraId="59ED3B69" w14:textId="77777777" w:rsidR="0020248C" w:rsidRPr="007277EE" w:rsidRDefault="00A0552D" w:rsidP="0020248C">
      <w:pPr>
        <w:spacing w:before="240" w:after="240" w:line="360" w:lineRule="auto"/>
        <w:jc w:val="both"/>
        <w:rPr>
          <w:rFonts w:ascii="ITC Avant Garde" w:hAnsi="ITC Avant Garde"/>
        </w:rPr>
      </w:pPr>
      <w:r w:rsidRPr="007277EE">
        <w:rPr>
          <w:rFonts w:ascii="ITC Avant Garde" w:hAnsi="ITC Avant Garde"/>
        </w:rPr>
        <w:t xml:space="preserve">El artículo 66 de la </w:t>
      </w:r>
      <w:proofErr w:type="spellStart"/>
      <w:r w:rsidRPr="007277EE">
        <w:rPr>
          <w:rFonts w:ascii="ITC Avant Garde" w:hAnsi="ITC Avant Garde"/>
          <w:b/>
        </w:rPr>
        <w:t>LFTyR</w:t>
      </w:r>
      <w:proofErr w:type="spellEnd"/>
      <w:r w:rsidRPr="007277EE">
        <w:rPr>
          <w:rFonts w:ascii="ITC Avant Garde" w:hAnsi="ITC Avant Garde"/>
        </w:rPr>
        <w:t xml:space="preserve">, establece que: “Se requerirá </w:t>
      </w:r>
      <w:r w:rsidRPr="007277EE">
        <w:rPr>
          <w:rFonts w:ascii="ITC Avant Garde" w:hAnsi="ITC Avant Garde"/>
          <w:u w:val="single"/>
        </w:rPr>
        <w:t>concesión única</w:t>
      </w:r>
      <w:r w:rsidRPr="007277EE">
        <w:rPr>
          <w:rFonts w:ascii="ITC Avant Garde" w:hAnsi="ITC Avant Garde"/>
        </w:rPr>
        <w:t xml:space="preserve"> para prestar todo tipo de servicios públicos de telecomunicaciones y radiodifusión.”</w:t>
      </w:r>
    </w:p>
    <w:p w14:paraId="7787E916" w14:textId="77777777" w:rsidR="0020248C" w:rsidRPr="007277EE" w:rsidRDefault="002C6FA8" w:rsidP="0020248C">
      <w:pPr>
        <w:spacing w:before="240" w:after="240" w:line="360" w:lineRule="auto"/>
        <w:jc w:val="both"/>
        <w:rPr>
          <w:rFonts w:ascii="ITC Avant Garde" w:eastAsia="Times New Roman" w:hAnsi="ITC Avant Garde"/>
          <w:lang w:eastAsia="es-MX"/>
        </w:rPr>
      </w:pPr>
      <w:r w:rsidRPr="007277EE">
        <w:rPr>
          <w:rFonts w:ascii="ITC Avant Garde" w:hAnsi="ITC Avant Garde"/>
        </w:rPr>
        <w:lastRenderedPageBreak/>
        <w:t>Por su parte e</w:t>
      </w:r>
      <w:r w:rsidR="00220B37" w:rsidRPr="007277EE">
        <w:rPr>
          <w:rFonts w:ascii="ITC Avant Garde" w:eastAsia="Times New Roman" w:hAnsi="ITC Avant Garde"/>
          <w:lang w:eastAsia="es-MX"/>
        </w:rPr>
        <w:t xml:space="preserve">l artículo 75 de la </w:t>
      </w:r>
      <w:proofErr w:type="spellStart"/>
      <w:r w:rsidR="00220B37" w:rsidRPr="007277EE">
        <w:rPr>
          <w:rFonts w:ascii="ITC Avant Garde" w:eastAsia="Times New Roman" w:hAnsi="ITC Avant Garde"/>
          <w:b/>
          <w:lang w:eastAsia="es-MX"/>
        </w:rPr>
        <w:t>LFTyR</w:t>
      </w:r>
      <w:proofErr w:type="spellEnd"/>
      <w:r w:rsidR="00220B37" w:rsidRPr="007277EE">
        <w:rPr>
          <w:rFonts w:ascii="ITC Avant Garde" w:eastAsia="Times New Roman" w:hAnsi="ITC Avant Garde"/>
          <w:lang w:eastAsia="es-MX"/>
        </w:rPr>
        <w:t xml:space="preserve">, dispone que “Las concesiones para usar, aprovechar y explotar bandas de frecuencias del espectro radioeléctrico de uso determinado y para la ocupación y explotación de recursos orbitales, </w:t>
      </w:r>
      <w:r w:rsidR="00232142" w:rsidRPr="007277EE">
        <w:rPr>
          <w:rFonts w:ascii="ITC Avant Garde" w:eastAsia="Times New Roman" w:hAnsi="ITC Avant Garde"/>
          <w:lang w:eastAsia="es-MX"/>
        </w:rPr>
        <w:t xml:space="preserve">se otorgarán por el Instituto por un plazo de hasta veinte años y podrán ser prorrogadas hasta por plazos iguales conforme a lo dispuesto en el Capítulo VI de este Título.” </w:t>
      </w:r>
    </w:p>
    <w:p w14:paraId="625664AB" w14:textId="77777777" w:rsidR="0020248C" w:rsidRPr="007277EE" w:rsidRDefault="00E45728" w:rsidP="0020248C">
      <w:pPr>
        <w:spacing w:before="240" w:after="240" w:line="360" w:lineRule="auto"/>
        <w:jc w:val="both"/>
        <w:rPr>
          <w:rFonts w:ascii="ITC Avant Garde" w:hAnsi="ITC Avant Garde"/>
          <w:color w:val="000000"/>
        </w:rPr>
      </w:pPr>
      <w:r w:rsidRPr="007277EE">
        <w:rPr>
          <w:rFonts w:ascii="ITC Avant Garde" w:hAnsi="ITC Avant Garde"/>
        </w:rPr>
        <w:t xml:space="preserve">En este sentido, dicha concesión para usar, aprovechar y explotar bandas de frecuencias del espectro radioeléctrico, </w:t>
      </w:r>
      <w:r w:rsidR="00220B37" w:rsidRPr="007277EE">
        <w:rPr>
          <w:rFonts w:ascii="ITC Avant Garde" w:hAnsi="ITC Avant Garde"/>
        </w:rPr>
        <w:t xml:space="preserve">es el título habilitante que otorga a su titular la legitimación para prestar servicios de radiodifusión. </w:t>
      </w:r>
      <w:r w:rsidR="008A7548" w:rsidRPr="007277EE">
        <w:rPr>
          <w:rFonts w:ascii="ITC Avant Garde" w:hAnsi="ITC Avant Garde"/>
        </w:rPr>
        <w:t xml:space="preserve">Sin embargo, de </w:t>
      </w:r>
      <w:r w:rsidR="00D642A2" w:rsidRPr="007277EE">
        <w:rPr>
          <w:rFonts w:ascii="ITC Avant Garde" w:hAnsi="ITC Avant Garde"/>
        </w:rPr>
        <w:t xml:space="preserve">lo constatado por los verificadores así como de </w:t>
      </w:r>
      <w:r w:rsidR="008A7548" w:rsidRPr="007277EE">
        <w:rPr>
          <w:rFonts w:ascii="ITC Avant Garde" w:hAnsi="ITC Avant Garde"/>
        </w:rPr>
        <w:t xml:space="preserve">las manifestaciones expresas realizadas </w:t>
      </w:r>
      <w:r w:rsidR="00D642A2" w:rsidRPr="007277EE">
        <w:rPr>
          <w:rFonts w:ascii="ITC Avant Garde" w:hAnsi="ITC Avant Garde"/>
        </w:rPr>
        <w:t>en</w:t>
      </w:r>
      <w:r w:rsidR="008A7548" w:rsidRPr="007277EE">
        <w:rPr>
          <w:rFonts w:ascii="ITC Avant Garde" w:hAnsi="ITC Avant Garde"/>
        </w:rPr>
        <w:t xml:space="preserve"> la diligencia, se demuestra fehacientemente que el </w:t>
      </w:r>
      <w:r w:rsidR="00A01799" w:rsidRPr="007277EE">
        <w:rPr>
          <w:rFonts w:ascii="ITC Avant Garde" w:hAnsi="ITC Avant Garde"/>
          <w:b/>
        </w:rPr>
        <w:t>PRESUNTO RESPONSABLE</w:t>
      </w:r>
      <w:r w:rsidR="008A7548" w:rsidRPr="007277EE">
        <w:rPr>
          <w:rFonts w:ascii="ITC Avant Garde" w:hAnsi="ITC Avant Garde"/>
        </w:rPr>
        <w:t xml:space="preserve"> al momento de la </w:t>
      </w:r>
      <w:r w:rsidR="00D642A2" w:rsidRPr="007277EE">
        <w:rPr>
          <w:rFonts w:ascii="ITC Avant Garde" w:hAnsi="ITC Avant Garde"/>
        </w:rPr>
        <w:t>vista</w:t>
      </w:r>
      <w:r w:rsidR="008A7548" w:rsidRPr="007277EE">
        <w:rPr>
          <w:rFonts w:ascii="ITC Avant Garde" w:hAnsi="ITC Avant Garde"/>
        </w:rPr>
        <w:t xml:space="preserve">, usaba la frecuencia </w:t>
      </w:r>
      <w:r w:rsidR="00C8409D" w:rsidRPr="007277EE">
        <w:rPr>
          <w:rFonts w:ascii="ITC Avant Garde" w:eastAsia="Times New Roman" w:hAnsi="ITC Avant Garde"/>
          <w:b/>
          <w:bCs/>
          <w:color w:val="000000"/>
          <w:lang w:eastAsia="es-MX"/>
        </w:rPr>
        <w:t>98.1</w:t>
      </w:r>
      <w:r w:rsidR="008A7548" w:rsidRPr="007277EE">
        <w:rPr>
          <w:rFonts w:ascii="ITC Avant Garde" w:hAnsi="ITC Avant Garde"/>
          <w:b/>
        </w:rPr>
        <w:t xml:space="preserve"> MHz</w:t>
      </w:r>
      <w:r w:rsidR="008A7548" w:rsidRPr="007277EE">
        <w:rPr>
          <w:rFonts w:ascii="ITC Avant Garde" w:hAnsi="ITC Avant Garde"/>
        </w:rPr>
        <w:t xml:space="preserve"> </w:t>
      </w:r>
      <w:r w:rsidR="00A0552D" w:rsidRPr="007277EE">
        <w:rPr>
          <w:rFonts w:ascii="ITC Avant Garde" w:hAnsi="ITC Avant Garde"/>
        </w:rPr>
        <w:t xml:space="preserve">de la banda de </w:t>
      </w:r>
      <w:r w:rsidR="00D642A2" w:rsidRPr="007277EE">
        <w:rPr>
          <w:rFonts w:ascii="ITC Avant Garde" w:hAnsi="ITC Avant Garde"/>
          <w:b/>
          <w:sz w:val="21"/>
          <w:szCs w:val="21"/>
        </w:rPr>
        <w:t>FM</w:t>
      </w:r>
      <w:r w:rsidR="00BF051C" w:rsidRPr="007277EE">
        <w:rPr>
          <w:rFonts w:ascii="ITC Avant Garde" w:hAnsi="ITC Avant Garde"/>
        </w:rPr>
        <w:t xml:space="preserve"> en</w:t>
      </w:r>
      <w:r w:rsidR="00301184" w:rsidRPr="007277EE">
        <w:rPr>
          <w:rFonts w:ascii="ITC Avant Garde" w:hAnsi="ITC Avant Garde"/>
        </w:rPr>
        <w:t xml:space="preserve"> el inmueble ubicado en la calle </w:t>
      </w:r>
      <w:r w:rsidR="00425883" w:rsidRPr="007277EE">
        <w:rPr>
          <w:rFonts w:ascii="ITC Avant Garde" w:hAnsi="ITC Avant Garde"/>
          <w:b/>
          <w:color w:val="0000FF"/>
        </w:rPr>
        <w:t>“CONFIDENCIAL POR LEY”</w:t>
      </w:r>
      <w:r w:rsidR="00A76EF8" w:rsidRPr="007277EE">
        <w:rPr>
          <w:rFonts w:ascii="ITC Avant Garde" w:hAnsi="ITC Avant Garde"/>
        </w:rPr>
        <w:t xml:space="preserve">, Municipio de San Miguel de Allende, Estado de Guanajuato, en las inmediaciones de las coordenadas </w:t>
      </w:r>
      <w:r w:rsidR="00425883" w:rsidRPr="007277EE">
        <w:rPr>
          <w:rFonts w:ascii="ITC Avant Garde" w:hAnsi="ITC Avant Garde"/>
          <w:b/>
          <w:color w:val="0000FF"/>
        </w:rPr>
        <w:t xml:space="preserve">“CONFIDENCIAL POR LEY” </w:t>
      </w:r>
      <w:r w:rsidR="00A76EF8" w:rsidRPr="007277EE">
        <w:rPr>
          <w:rFonts w:ascii="ITC Avant Garde" w:hAnsi="ITC Avant Garde"/>
        </w:rPr>
        <w:t xml:space="preserve">”LN, </w:t>
      </w:r>
      <w:r w:rsidR="00425883" w:rsidRPr="007277EE">
        <w:rPr>
          <w:rFonts w:ascii="ITC Avant Garde" w:hAnsi="ITC Avant Garde"/>
          <w:b/>
          <w:color w:val="0000FF"/>
        </w:rPr>
        <w:t xml:space="preserve">“CONFIDENCIAL POR LEY” </w:t>
      </w:r>
      <w:r w:rsidR="00A76EF8" w:rsidRPr="007277EE">
        <w:rPr>
          <w:rFonts w:ascii="ITC Avant Garde" w:hAnsi="ITC Avant Garde"/>
        </w:rPr>
        <w:t xml:space="preserve">”LO”, </w:t>
      </w:r>
      <w:r w:rsidR="00301184" w:rsidRPr="007277EE">
        <w:rPr>
          <w:rFonts w:ascii="ITC Avant Garde" w:hAnsi="ITC Avant Garde"/>
        </w:rPr>
        <w:t>si</w:t>
      </w:r>
      <w:r w:rsidR="00A0552D" w:rsidRPr="007277EE">
        <w:rPr>
          <w:rFonts w:ascii="ITC Avant Garde" w:hAnsi="ITC Avant Garde"/>
        </w:rPr>
        <w:t xml:space="preserve">n contar con el documento idóneo que ampare la prestación </w:t>
      </w:r>
      <w:r w:rsidR="00AD2C9C" w:rsidRPr="007277EE">
        <w:rPr>
          <w:rFonts w:ascii="ITC Avant Garde" w:hAnsi="ITC Avant Garde"/>
        </w:rPr>
        <w:t>de dicho</w:t>
      </w:r>
      <w:r w:rsidR="00A0552D" w:rsidRPr="007277EE">
        <w:rPr>
          <w:rFonts w:ascii="ITC Avant Garde" w:hAnsi="ITC Avant Garde"/>
        </w:rPr>
        <w:t xml:space="preserve"> servicio. </w:t>
      </w:r>
    </w:p>
    <w:p w14:paraId="4B539F4D" w14:textId="77777777" w:rsidR="0020248C" w:rsidRPr="007277EE" w:rsidRDefault="00BF051C" w:rsidP="0020248C">
      <w:pPr>
        <w:spacing w:before="240" w:after="240" w:line="360" w:lineRule="auto"/>
        <w:jc w:val="both"/>
        <w:rPr>
          <w:rFonts w:ascii="ITC Avant Garde" w:hAnsi="ITC Avant Garde"/>
        </w:rPr>
      </w:pPr>
      <w:r w:rsidRPr="007277EE">
        <w:rPr>
          <w:rFonts w:ascii="ITC Avant Garde" w:hAnsi="ITC Avant Garde"/>
        </w:rPr>
        <w:t xml:space="preserve">Asimismo, </w:t>
      </w:r>
      <w:r w:rsidR="00A0552D" w:rsidRPr="007277EE">
        <w:rPr>
          <w:rFonts w:ascii="ITC Avant Garde" w:hAnsi="ITC Avant Garde"/>
        </w:rPr>
        <w:t xml:space="preserve">se constató que el uso de la frecuencia </w:t>
      </w:r>
      <w:r w:rsidR="00C8409D" w:rsidRPr="007277EE">
        <w:rPr>
          <w:rFonts w:ascii="ITC Avant Garde" w:eastAsia="Times New Roman" w:hAnsi="ITC Avant Garde"/>
          <w:b/>
          <w:bCs/>
          <w:color w:val="000000"/>
          <w:lang w:eastAsia="es-MX"/>
        </w:rPr>
        <w:t>98.1</w:t>
      </w:r>
      <w:r w:rsidR="00B571DA" w:rsidRPr="007277EE">
        <w:rPr>
          <w:rFonts w:ascii="ITC Avant Garde" w:hAnsi="ITC Avant Garde"/>
          <w:b/>
        </w:rPr>
        <w:t xml:space="preserve"> </w:t>
      </w:r>
      <w:r w:rsidR="00041D1C" w:rsidRPr="007277EE">
        <w:rPr>
          <w:rFonts w:ascii="ITC Avant Garde" w:hAnsi="ITC Avant Garde"/>
          <w:b/>
        </w:rPr>
        <w:t>MHz</w:t>
      </w:r>
      <w:r w:rsidR="00A0552D" w:rsidRPr="007277EE">
        <w:rPr>
          <w:rFonts w:ascii="ITC Avant Garde" w:hAnsi="ITC Avant Garde"/>
        </w:rPr>
        <w:t xml:space="preserve"> no estaba registrada a</w:t>
      </w:r>
      <w:r w:rsidR="00A0552D" w:rsidRPr="007277EE">
        <w:rPr>
          <w:rFonts w:ascii="ITC Avant Garde" w:eastAsia="Times New Roman" w:hAnsi="ITC Avant Garde"/>
          <w:bCs/>
          <w:color w:val="000000"/>
          <w:lang w:eastAsia="es-MX"/>
        </w:rPr>
        <w:t xml:space="preserve"> concesionario o autorizado alguno para esa entidad, dentro de la infraestructura de Estaciones de Radio </w:t>
      </w:r>
      <w:r w:rsidR="00A0552D" w:rsidRPr="007277EE">
        <w:rPr>
          <w:rFonts w:ascii="ITC Avant Garde" w:eastAsia="Times New Roman" w:hAnsi="ITC Avant Garde"/>
          <w:b/>
          <w:bCs/>
          <w:color w:val="000000"/>
          <w:lang w:eastAsia="es-MX"/>
        </w:rPr>
        <w:t>FM</w:t>
      </w:r>
      <w:r w:rsidR="00A0552D" w:rsidRPr="007277EE">
        <w:rPr>
          <w:rFonts w:ascii="ITC Avant Garde" w:eastAsia="Times New Roman" w:hAnsi="ITC Avant Garde"/>
          <w:bCs/>
          <w:color w:val="000000"/>
          <w:lang w:eastAsia="es-MX"/>
        </w:rPr>
        <w:t xml:space="preserve"> publicada en la página web del Instituto.</w:t>
      </w:r>
    </w:p>
    <w:p w14:paraId="14A22147" w14:textId="77777777" w:rsidR="0020248C" w:rsidRPr="007277EE" w:rsidRDefault="00A0552D" w:rsidP="0020248C">
      <w:pPr>
        <w:spacing w:before="240" w:after="240" w:line="360" w:lineRule="auto"/>
        <w:jc w:val="both"/>
        <w:rPr>
          <w:rFonts w:ascii="ITC Avant Garde" w:eastAsia="Times New Roman" w:hAnsi="ITC Avant Garde"/>
          <w:bCs/>
          <w:color w:val="000000"/>
          <w:lang w:eastAsia="es-MX"/>
        </w:rPr>
      </w:pPr>
      <w:r w:rsidRPr="007277EE">
        <w:rPr>
          <w:rFonts w:ascii="ITC Avant Garde" w:hAnsi="ITC Avant Garde"/>
        </w:rPr>
        <w:t>A</w:t>
      </w:r>
      <w:r w:rsidR="00BF051C" w:rsidRPr="007277EE">
        <w:rPr>
          <w:rFonts w:ascii="ITC Avant Garde" w:hAnsi="ITC Avant Garde"/>
        </w:rPr>
        <w:t>hora bien</w:t>
      </w:r>
      <w:r w:rsidRPr="007277EE">
        <w:rPr>
          <w:rFonts w:ascii="ITC Avant Garde" w:hAnsi="ITC Avant Garde"/>
        </w:rPr>
        <w:t>, d</w:t>
      </w:r>
      <w:r w:rsidRPr="007277EE">
        <w:rPr>
          <w:rFonts w:ascii="ITC Avant Garde" w:eastAsia="Times New Roman" w:hAnsi="ITC Avant Garde"/>
          <w:bCs/>
          <w:color w:val="000000"/>
          <w:lang w:eastAsia="es-MX"/>
        </w:rPr>
        <w:t xml:space="preserve">e los hechos que se hicieron constar en el </w:t>
      </w:r>
      <w:r w:rsidR="00E11BA0" w:rsidRPr="007277EE">
        <w:rPr>
          <w:rFonts w:ascii="ITC Avant Garde" w:eastAsia="Times New Roman" w:hAnsi="ITC Avant Garde"/>
          <w:b/>
          <w:bCs/>
          <w:color w:val="000000"/>
          <w:lang w:eastAsia="es-MX"/>
        </w:rPr>
        <w:t xml:space="preserve">ACTA VERIFICACIÓN ORDINARIA </w:t>
      </w:r>
      <w:r w:rsidRPr="007277EE">
        <w:rPr>
          <w:rFonts w:ascii="ITC Avant Garde" w:eastAsia="Times New Roman" w:hAnsi="ITC Avant Garde"/>
          <w:bCs/>
          <w:color w:val="000000"/>
          <w:lang w:eastAsia="es-MX"/>
        </w:rPr>
        <w:t>durante el desarrollo de la visita de inspección-verificación, se desprende lo siguiente</w:t>
      </w:r>
      <w:r w:rsidR="004F3596" w:rsidRPr="007277EE">
        <w:rPr>
          <w:rFonts w:ascii="ITC Avant Garde" w:eastAsia="Times New Roman" w:hAnsi="ITC Avant Garde"/>
          <w:bCs/>
          <w:color w:val="000000"/>
          <w:lang w:eastAsia="es-MX"/>
        </w:rPr>
        <w:t>:</w:t>
      </w:r>
    </w:p>
    <w:p w14:paraId="72439D46" w14:textId="77777777" w:rsidR="0020248C" w:rsidRPr="007277EE" w:rsidRDefault="008A7548" w:rsidP="0020248C">
      <w:pPr>
        <w:numPr>
          <w:ilvl w:val="0"/>
          <w:numId w:val="2"/>
        </w:numPr>
        <w:spacing w:before="240" w:after="240" w:line="360" w:lineRule="auto"/>
        <w:jc w:val="both"/>
        <w:rPr>
          <w:rFonts w:ascii="ITC Avant Garde" w:hAnsi="ITC Avant Garde"/>
        </w:rPr>
      </w:pPr>
      <w:r w:rsidRPr="007277EE">
        <w:rPr>
          <w:rFonts w:ascii="ITC Avant Garde" w:hAnsi="ITC Avant Garde"/>
        </w:rPr>
        <w:t>E</w:t>
      </w:r>
      <w:r w:rsidR="00A96264" w:rsidRPr="007277EE">
        <w:rPr>
          <w:rFonts w:ascii="ITC Avant Garde" w:hAnsi="ITC Avant Garde"/>
        </w:rPr>
        <w:t xml:space="preserve">l uso de la frecuencia </w:t>
      </w:r>
      <w:r w:rsidR="00C8409D" w:rsidRPr="007277EE">
        <w:rPr>
          <w:rFonts w:ascii="ITC Avant Garde" w:eastAsia="Times New Roman" w:hAnsi="ITC Avant Garde"/>
          <w:b/>
          <w:bCs/>
          <w:color w:val="000000"/>
          <w:lang w:eastAsia="es-MX"/>
        </w:rPr>
        <w:t>98.1</w:t>
      </w:r>
      <w:r w:rsidR="00301184" w:rsidRPr="007277EE">
        <w:rPr>
          <w:rFonts w:ascii="ITC Avant Garde" w:hAnsi="ITC Avant Garde"/>
          <w:b/>
        </w:rPr>
        <w:t xml:space="preserve"> MHz</w:t>
      </w:r>
      <w:r w:rsidR="00A96264" w:rsidRPr="007277EE">
        <w:rPr>
          <w:rFonts w:ascii="ITC Avant Garde" w:hAnsi="ITC Avant Garde"/>
        </w:rPr>
        <w:t xml:space="preserve">, mediante </w:t>
      </w:r>
      <w:r w:rsidR="00FF05C1" w:rsidRPr="007277EE">
        <w:rPr>
          <w:rFonts w:ascii="ITC Avant Garde" w:hAnsi="ITC Avant Garde"/>
        </w:rPr>
        <w:t>u</w:t>
      </w:r>
      <w:r w:rsidR="00A76EF8" w:rsidRPr="007277EE">
        <w:rPr>
          <w:rFonts w:ascii="ITC Avant Garde" w:eastAsia="Times New Roman" w:hAnsi="ITC Avant Garde"/>
          <w:bCs/>
          <w:color w:val="000000"/>
          <w:lang w:eastAsia="es-MX"/>
        </w:rPr>
        <w:t xml:space="preserve">n </w:t>
      </w:r>
      <w:r w:rsidR="00B15D36" w:rsidRPr="007277EE">
        <w:rPr>
          <w:rFonts w:ascii="ITC Avant Garde" w:eastAsia="Times New Roman" w:hAnsi="ITC Avant Garde"/>
          <w:bCs/>
          <w:color w:val="000000"/>
          <w:lang w:eastAsia="es-MX"/>
        </w:rPr>
        <w:t>t</w:t>
      </w:r>
      <w:r w:rsidR="00A76EF8" w:rsidRPr="007277EE">
        <w:rPr>
          <w:rFonts w:ascii="ITC Avant Garde" w:eastAsia="Times New Roman" w:hAnsi="ITC Avant Garde"/>
          <w:bCs/>
          <w:color w:val="000000"/>
          <w:lang w:eastAsia="es-MX"/>
        </w:rPr>
        <w:t xml:space="preserve">ransmisor, sin marca, sin modelo, </w:t>
      </w:r>
      <w:r w:rsidR="00FF05C1" w:rsidRPr="007277EE">
        <w:rPr>
          <w:rFonts w:ascii="ITC Avant Garde" w:eastAsia="Times New Roman" w:hAnsi="ITC Avant Garde"/>
          <w:bCs/>
          <w:color w:val="000000"/>
          <w:lang w:eastAsia="es-MX"/>
        </w:rPr>
        <w:t>u</w:t>
      </w:r>
      <w:r w:rsidR="00A76EF8" w:rsidRPr="007277EE">
        <w:rPr>
          <w:rFonts w:ascii="ITC Avant Garde" w:eastAsia="Times New Roman" w:hAnsi="ITC Avant Garde"/>
          <w:bCs/>
          <w:color w:val="000000"/>
          <w:lang w:eastAsia="es-MX"/>
        </w:rPr>
        <w:t xml:space="preserve">n CPU armado, sin marca, </w:t>
      </w:r>
      <w:r w:rsidR="00FF05C1" w:rsidRPr="007277EE">
        <w:rPr>
          <w:rFonts w:ascii="ITC Avant Garde" w:eastAsia="Times New Roman" w:hAnsi="ITC Avant Garde"/>
          <w:bCs/>
          <w:color w:val="000000"/>
          <w:lang w:eastAsia="es-MX"/>
        </w:rPr>
        <w:t xml:space="preserve">modelo </w:t>
      </w:r>
      <w:r w:rsidR="00A76EF8" w:rsidRPr="007277EE">
        <w:rPr>
          <w:rFonts w:ascii="ITC Avant Garde" w:eastAsia="Times New Roman" w:hAnsi="ITC Avant Garde"/>
          <w:bCs/>
          <w:color w:val="000000"/>
          <w:lang w:eastAsia="es-MX"/>
        </w:rPr>
        <w:t>EL-450ROFUN y una Antena tipo arillo, sin marca, modelo o número de serie</w:t>
      </w:r>
      <w:r w:rsidR="00A76EF8" w:rsidRPr="007277EE">
        <w:rPr>
          <w:rFonts w:ascii="ITC Avant Garde" w:hAnsi="ITC Avant Garde"/>
        </w:rPr>
        <w:t>,</w:t>
      </w:r>
      <w:r w:rsidR="004F3596" w:rsidRPr="007277EE">
        <w:rPr>
          <w:rFonts w:ascii="ITC Avant Garde" w:hAnsi="ITC Avant Garde"/>
        </w:rPr>
        <w:t xml:space="preserve"> con lo que se acredita el uso</w:t>
      </w:r>
      <w:r w:rsidR="001A07AC" w:rsidRPr="007277EE">
        <w:rPr>
          <w:rFonts w:ascii="ITC Avant Garde" w:hAnsi="ITC Avant Garde"/>
        </w:rPr>
        <w:t xml:space="preserve"> y</w:t>
      </w:r>
      <w:r w:rsidR="004F3596" w:rsidRPr="007277EE">
        <w:rPr>
          <w:rFonts w:ascii="ITC Avant Garde" w:hAnsi="ITC Avant Garde"/>
        </w:rPr>
        <w:t xml:space="preserve"> aprovechamiento del espectro radioeléctrico,</w:t>
      </w:r>
      <w:r w:rsidR="00572E59" w:rsidRPr="007277EE">
        <w:rPr>
          <w:rFonts w:ascii="ITC Avant Garde" w:hAnsi="ITC Avant Garde"/>
        </w:rPr>
        <w:t xml:space="preserve"> </w:t>
      </w:r>
      <w:r w:rsidR="004F3596" w:rsidRPr="007277EE">
        <w:rPr>
          <w:rFonts w:ascii="ITC Avant Garde" w:hAnsi="ITC Avant Garde"/>
        </w:rPr>
        <w:t xml:space="preserve">correspondiente a la banda de </w:t>
      </w:r>
      <w:r w:rsidR="004F3596" w:rsidRPr="007277EE">
        <w:rPr>
          <w:rFonts w:ascii="ITC Avant Garde" w:hAnsi="ITC Avant Garde"/>
          <w:b/>
        </w:rPr>
        <w:t>FM</w:t>
      </w:r>
      <w:r w:rsidR="004F3596" w:rsidRPr="007277EE">
        <w:rPr>
          <w:rFonts w:ascii="ITC Avant Garde" w:hAnsi="ITC Avant Garde"/>
        </w:rPr>
        <w:t xml:space="preserve">, </w:t>
      </w:r>
      <w:r w:rsidR="00CB4D8A" w:rsidRPr="007277EE">
        <w:rPr>
          <w:rFonts w:ascii="ITC Avant Garde" w:hAnsi="ITC Avant Garde"/>
        </w:rPr>
        <w:t>sin contar con concesión o permiso</w:t>
      </w:r>
      <w:r w:rsidR="004F3596" w:rsidRPr="007277EE">
        <w:rPr>
          <w:rFonts w:ascii="ITC Avant Garde" w:hAnsi="ITC Avant Garde"/>
        </w:rPr>
        <w:t>.</w:t>
      </w:r>
    </w:p>
    <w:p w14:paraId="31B9C35D" w14:textId="77777777" w:rsidR="0020248C" w:rsidRPr="007277EE" w:rsidRDefault="004F3596" w:rsidP="0020248C">
      <w:pPr>
        <w:pStyle w:val="Listavistosa-nfasis11"/>
        <w:numPr>
          <w:ilvl w:val="0"/>
          <w:numId w:val="2"/>
        </w:numPr>
        <w:spacing w:before="240" w:after="240" w:line="360" w:lineRule="auto"/>
        <w:jc w:val="both"/>
        <w:rPr>
          <w:rFonts w:ascii="ITC Avant Garde" w:hAnsi="ITC Avant Garde"/>
        </w:rPr>
      </w:pPr>
      <w:r w:rsidRPr="007277EE">
        <w:rPr>
          <w:rFonts w:ascii="ITC Avant Garde" w:hAnsi="ITC Avant Garde"/>
        </w:rPr>
        <w:lastRenderedPageBreak/>
        <w:t>Del monitoreo realizado</w:t>
      </w:r>
      <w:r w:rsidR="00D642A2" w:rsidRPr="007277EE">
        <w:rPr>
          <w:rFonts w:ascii="ITC Avant Garde" w:hAnsi="ITC Avant Garde"/>
        </w:rPr>
        <w:t xml:space="preserve"> </w:t>
      </w:r>
      <w:r w:rsidRPr="007277EE">
        <w:rPr>
          <w:rFonts w:ascii="ITC Avant Garde" w:hAnsi="ITC Avant Garde"/>
        </w:rPr>
        <w:t xml:space="preserve">se constata que </w:t>
      </w:r>
      <w:r w:rsidR="008A7548" w:rsidRPr="007277EE">
        <w:rPr>
          <w:rFonts w:ascii="ITC Avant Garde" w:hAnsi="ITC Avant Garde"/>
        </w:rPr>
        <w:t xml:space="preserve">el </w:t>
      </w:r>
      <w:r w:rsidR="00A01799" w:rsidRPr="007277EE">
        <w:rPr>
          <w:rFonts w:ascii="ITC Avant Garde" w:hAnsi="ITC Avant Garde"/>
          <w:b/>
        </w:rPr>
        <w:t>PRESUNTO RESPONSABLE</w:t>
      </w:r>
      <w:r w:rsidR="008A7548" w:rsidRPr="007277EE">
        <w:rPr>
          <w:rFonts w:ascii="ITC Avant Garde" w:hAnsi="ITC Avant Garde"/>
          <w:b/>
        </w:rPr>
        <w:t xml:space="preserve"> </w:t>
      </w:r>
      <w:r w:rsidRPr="007277EE">
        <w:rPr>
          <w:rFonts w:ascii="ITC Avant Garde" w:hAnsi="ITC Avant Garde"/>
        </w:rPr>
        <w:t xml:space="preserve">se encontraba prestando servicios de radiodifusión mediante el uso de la frecuencia </w:t>
      </w:r>
      <w:r w:rsidR="00C8409D" w:rsidRPr="007277EE">
        <w:rPr>
          <w:rFonts w:ascii="ITC Avant Garde" w:eastAsia="Times New Roman" w:hAnsi="ITC Avant Garde"/>
          <w:b/>
          <w:bCs/>
          <w:color w:val="000000"/>
          <w:lang w:eastAsia="es-MX"/>
        </w:rPr>
        <w:t>98.1</w:t>
      </w:r>
      <w:r w:rsidR="00301184" w:rsidRPr="007277EE">
        <w:rPr>
          <w:rFonts w:ascii="ITC Avant Garde" w:hAnsi="ITC Avant Garde"/>
          <w:b/>
        </w:rPr>
        <w:t xml:space="preserve"> MHz</w:t>
      </w:r>
      <w:r w:rsidR="00301184" w:rsidRPr="007277EE" w:rsidDel="00301184">
        <w:rPr>
          <w:rFonts w:ascii="ITC Avant Garde" w:hAnsi="ITC Avant Garde"/>
          <w:b/>
        </w:rPr>
        <w:t xml:space="preserve"> </w:t>
      </w:r>
      <w:r w:rsidR="00FA5F65" w:rsidRPr="007277EE">
        <w:rPr>
          <w:rFonts w:ascii="ITC Avant Garde" w:hAnsi="ITC Avant Garde"/>
        </w:rPr>
        <w:t xml:space="preserve">en la banda de </w:t>
      </w:r>
      <w:r w:rsidR="003F6331" w:rsidRPr="007277EE">
        <w:rPr>
          <w:rFonts w:ascii="ITC Avant Garde" w:hAnsi="ITC Avant Garde"/>
        </w:rPr>
        <w:t>FM</w:t>
      </w:r>
      <w:r w:rsidR="00FA5F65" w:rsidRPr="007277EE">
        <w:rPr>
          <w:rFonts w:ascii="ITC Avant Garde" w:hAnsi="ITC Avant Garde"/>
        </w:rPr>
        <w:t>.</w:t>
      </w:r>
    </w:p>
    <w:p w14:paraId="1A338F8D" w14:textId="77777777" w:rsidR="0020248C" w:rsidRPr="007277EE" w:rsidRDefault="00421235" w:rsidP="0020248C">
      <w:pPr>
        <w:pStyle w:val="Listavistosa-nfasis11"/>
        <w:numPr>
          <w:ilvl w:val="0"/>
          <w:numId w:val="2"/>
        </w:num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cuanto </w:t>
      </w:r>
      <w:r w:rsidRPr="007277EE">
        <w:rPr>
          <w:rFonts w:ascii="ITC Avant Garde" w:hAnsi="ITC Avant Garde"/>
        </w:rPr>
        <w:t xml:space="preserve">al cuestionamiento de </w:t>
      </w:r>
      <w:r w:rsidRPr="007277EE">
        <w:rPr>
          <w:rFonts w:ascii="ITC Avant Garde" w:eastAsia="Times New Roman" w:hAnsi="ITC Avant Garde"/>
          <w:b/>
          <w:bCs/>
          <w:color w:val="000000"/>
          <w:lang w:eastAsia="es-MX"/>
        </w:rPr>
        <w:t>LOS VERIFICADORES</w:t>
      </w:r>
      <w:r w:rsidRPr="007277EE">
        <w:rPr>
          <w:rFonts w:ascii="ITC Avant Garde" w:hAnsi="ITC Avant Garde"/>
          <w:b/>
        </w:rPr>
        <w:t>,</w:t>
      </w:r>
      <w:r w:rsidRPr="007277EE">
        <w:rPr>
          <w:rFonts w:ascii="ITC Avant Garde" w:hAnsi="ITC Avant Garde"/>
        </w:rPr>
        <w:t xml:space="preserve"> respecto a que si sabía</w:t>
      </w:r>
      <w:r w:rsidRPr="007277EE">
        <w:rPr>
          <w:rFonts w:ascii="ITC Avant Garde" w:eastAsia="Times New Roman" w:hAnsi="ITC Avant Garde"/>
          <w:bCs/>
          <w:color w:val="000000"/>
          <w:lang w:eastAsia="es-MX"/>
        </w:rPr>
        <w:t xml:space="preserve"> que desde ese inmueble se est</w:t>
      </w:r>
      <w:r w:rsidR="006F1A94" w:rsidRPr="007277EE">
        <w:rPr>
          <w:rFonts w:ascii="ITC Avant Garde" w:eastAsia="Times New Roman" w:hAnsi="ITC Avant Garde"/>
          <w:bCs/>
          <w:color w:val="000000"/>
          <w:lang w:eastAsia="es-MX"/>
        </w:rPr>
        <w:t>a</w:t>
      </w:r>
      <w:r w:rsidRPr="007277EE">
        <w:rPr>
          <w:rFonts w:ascii="ITC Avant Garde" w:eastAsia="Times New Roman" w:hAnsi="ITC Avant Garde"/>
          <w:bCs/>
          <w:color w:val="000000"/>
          <w:lang w:eastAsia="es-MX"/>
        </w:rPr>
        <w:t xml:space="preserve">ba operando una estación de radiodifusión, misma que operaba en la banda de frecuencia modulada en </w:t>
      </w:r>
      <w:r w:rsidR="00C8409D" w:rsidRPr="007277EE">
        <w:rPr>
          <w:rFonts w:ascii="ITC Avant Garde" w:eastAsia="Times New Roman" w:hAnsi="ITC Avant Garde"/>
          <w:b/>
          <w:bCs/>
          <w:color w:val="000000"/>
          <w:lang w:eastAsia="es-MX"/>
        </w:rPr>
        <w:t>98.1</w:t>
      </w:r>
      <w:r w:rsidRPr="007277EE">
        <w:rPr>
          <w:rFonts w:ascii="ITC Avant Garde" w:eastAsia="Times New Roman" w:hAnsi="ITC Avant Garde"/>
          <w:b/>
          <w:bCs/>
          <w:color w:val="000000"/>
          <w:lang w:eastAsia="es-MX"/>
        </w:rPr>
        <w:t xml:space="preserve"> MHz, </w:t>
      </w:r>
      <w:r w:rsidRPr="007277EE">
        <w:rPr>
          <w:rFonts w:ascii="ITC Avant Garde" w:hAnsi="ITC Avant Garde"/>
        </w:rPr>
        <w:t xml:space="preserve">la persona que atendió la diligencia manifestó: </w:t>
      </w:r>
      <w:r w:rsidR="00A76EF8" w:rsidRPr="007277EE">
        <w:rPr>
          <w:rFonts w:ascii="ITC Avant Garde" w:hAnsi="ITC Avant Garde" w:cs="Tahoma"/>
        </w:rPr>
        <w:t>“No sé nada de estaciones”</w:t>
      </w:r>
      <w:r w:rsidR="00A76EF8" w:rsidRPr="007277EE">
        <w:rPr>
          <w:rFonts w:ascii="ITC Avant Garde" w:eastAsia="Times New Roman" w:hAnsi="ITC Avant Garde"/>
          <w:bCs/>
          <w:color w:val="000000"/>
          <w:lang w:eastAsia="es-MX"/>
        </w:rPr>
        <w:t>.</w:t>
      </w:r>
      <w:r w:rsidRPr="007277EE">
        <w:rPr>
          <w:rFonts w:ascii="ITC Avant Garde" w:eastAsia="Times New Roman" w:hAnsi="ITC Avant Garde"/>
          <w:bCs/>
          <w:color w:val="000000"/>
          <w:lang w:eastAsia="es-MX"/>
        </w:rPr>
        <w:t xml:space="preserve"> </w:t>
      </w:r>
    </w:p>
    <w:p w14:paraId="509048D8" w14:textId="77777777" w:rsidR="0020248C" w:rsidRPr="007277EE" w:rsidRDefault="006F1A94" w:rsidP="0020248C">
      <w:pPr>
        <w:numPr>
          <w:ilvl w:val="0"/>
          <w:numId w:val="2"/>
        </w:numPr>
        <w:spacing w:before="240" w:after="240" w:line="360" w:lineRule="auto"/>
        <w:contextualSpacing/>
        <w:jc w:val="both"/>
        <w:rPr>
          <w:rFonts w:ascii="ITC Avant Garde" w:eastAsia="Times New Roman" w:hAnsi="ITC Avant Garde"/>
          <w:bCs/>
          <w:color w:val="000000"/>
          <w:lang w:eastAsia="es-MX"/>
        </w:rPr>
      </w:pPr>
      <w:r w:rsidRPr="007277EE">
        <w:rPr>
          <w:rFonts w:ascii="ITC Avant Garde" w:hAnsi="ITC Avant Garde"/>
        </w:rPr>
        <w:t xml:space="preserve">En cuanto al cuestionamiento de </w:t>
      </w:r>
      <w:r w:rsidRPr="007277EE">
        <w:rPr>
          <w:rFonts w:ascii="ITC Avant Garde" w:eastAsia="Times New Roman" w:hAnsi="ITC Avant Garde"/>
          <w:b/>
          <w:bCs/>
          <w:color w:val="000000"/>
          <w:lang w:eastAsia="es-MX"/>
        </w:rPr>
        <w:t>LOS VERIFICADORES</w:t>
      </w:r>
      <w:r w:rsidRPr="007277EE">
        <w:rPr>
          <w:rFonts w:ascii="ITC Avant Garde" w:hAnsi="ITC Avant Garde"/>
          <w:b/>
        </w:rPr>
        <w:t>,</w:t>
      </w:r>
      <w:r w:rsidRPr="007277EE">
        <w:rPr>
          <w:rFonts w:ascii="ITC Avant Garde" w:hAnsi="ITC Avant Garde"/>
        </w:rPr>
        <w:t xml:space="preserve"> respecto a que si contaba con concesión o permiso, para el uso de la frecuencia </w:t>
      </w:r>
      <w:r w:rsidR="00C8409D" w:rsidRPr="007277EE">
        <w:rPr>
          <w:rFonts w:ascii="ITC Avant Garde" w:eastAsia="Times New Roman" w:hAnsi="ITC Avant Garde"/>
          <w:b/>
          <w:bCs/>
          <w:color w:val="000000"/>
          <w:lang w:eastAsia="es-MX"/>
        </w:rPr>
        <w:t>98.1</w:t>
      </w:r>
      <w:r w:rsidRPr="007277EE">
        <w:rPr>
          <w:rFonts w:ascii="ITC Avant Garde" w:hAnsi="ITC Avant Garde"/>
          <w:b/>
        </w:rPr>
        <w:t xml:space="preserve"> MHz</w:t>
      </w:r>
      <w:r w:rsidRPr="007277EE" w:rsidDel="00301184">
        <w:rPr>
          <w:rFonts w:ascii="ITC Avant Garde" w:hAnsi="ITC Avant Garde"/>
          <w:b/>
        </w:rPr>
        <w:t xml:space="preserve"> </w:t>
      </w:r>
      <w:r w:rsidRPr="007277EE">
        <w:rPr>
          <w:rFonts w:ascii="ITC Avant Garde" w:hAnsi="ITC Avant Garde"/>
        </w:rPr>
        <w:t xml:space="preserve">en la banda de </w:t>
      </w:r>
      <w:r w:rsidRPr="007277EE">
        <w:rPr>
          <w:rFonts w:ascii="ITC Avant Garde" w:hAnsi="ITC Avant Garde"/>
          <w:b/>
        </w:rPr>
        <w:t>FM</w:t>
      </w:r>
      <w:r w:rsidRPr="007277EE">
        <w:rPr>
          <w:rFonts w:ascii="ITC Avant Garde" w:hAnsi="ITC Avant Garde"/>
        </w:rPr>
        <w:t>, la persona que atendió la diligencia manifestó</w:t>
      </w:r>
      <w:r w:rsidR="00A76EF8" w:rsidRPr="007277EE">
        <w:rPr>
          <w:rFonts w:ascii="ITC Avant Garde" w:hAnsi="ITC Avant Garde"/>
        </w:rPr>
        <w:t xml:space="preserve">: </w:t>
      </w:r>
      <w:r w:rsidR="00A76EF8" w:rsidRPr="007277EE">
        <w:rPr>
          <w:rFonts w:ascii="ITC Avant Garde" w:eastAsia="Times New Roman" w:hAnsi="ITC Avant Garde"/>
          <w:bCs/>
          <w:color w:val="000000"/>
          <w:lang w:eastAsia="es-MX"/>
        </w:rPr>
        <w:t>“</w:t>
      </w:r>
      <w:r w:rsidR="00A76EF8" w:rsidRPr="007277EE">
        <w:rPr>
          <w:rFonts w:ascii="ITC Avant Garde" w:hAnsi="ITC Avant Garde" w:cs="Tahoma"/>
        </w:rPr>
        <w:t>no sé y no me interesa sus asuntos”</w:t>
      </w:r>
      <w:r w:rsidR="00A76EF8" w:rsidRPr="007277EE">
        <w:rPr>
          <w:rFonts w:ascii="ITC Avant Garde" w:eastAsia="Times New Roman" w:hAnsi="ITC Avant Garde"/>
          <w:bCs/>
          <w:color w:val="000000"/>
          <w:lang w:eastAsia="es-MX"/>
        </w:rPr>
        <w:t>.</w:t>
      </w:r>
    </w:p>
    <w:p w14:paraId="7D2CB3F0" w14:textId="4716CBAB" w:rsidR="004F3596" w:rsidRPr="007277EE" w:rsidRDefault="00C93D2C"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Po</w:t>
      </w:r>
      <w:r w:rsidR="00CB4D8A" w:rsidRPr="007277EE">
        <w:rPr>
          <w:rFonts w:ascii="ITC Avant Garde" w:eastAsia="Times New Roman" w:hAnsi="ITC Avant Garde"/>
          <w:bCs/>
          <w:color w:val="000000"/>
          <w:lang w:eastAsia="es-MX"/>
        </w:rPr>
        <w:t xml:space="preserve">r tanto, se acredita </w:t>
      </w:r>
      <w:r w:rsidR="00CB4D8A" w:rsidRPr="007277EE">
        <w:rPr>
          <w:rFonts w:ascii="ITC Avant Garde" w:hAnsi="ITC Avant Garde"/>
        </w:rPr>
        <w:t>la infracción al artículo</w:t>
      </w:r>
      <w:r w:rsidR="00CB4D8A" w:rsidRPr="007277EE">
        <w:rPr>
          <w:rFonts w:ascii="ITC Avant Garde" w:hAnsi="ITC Avant Garde"/>
          <w:bCs/>
        </w:rPr>
        <w:t xml:space="preserve"> 66</w:t>
      </w:r>
      <w:r w:rsidR="002C6FA8" w:rsidRPr="007277EE">
        <w:rPr>
          <w:rFonts w:ascii="ITC Avant Garde" w:hAnsi="ITC Avant Garde"/>
          <w:bCs/>
        </w:rPr>
        <w:t xml:space="preserve"> en relación con el 75,</w:t>
      </w:r>
      <w:r w:rsidR="00CB4D8A" w:rsidRPr="007277EE">
        <w:rPr>
          <w:rFonts w:ascii="ITC Avant Garde" w:hAnsi="ITC Avant Garde"/>
          <w:bCs/>
        </w:rPr>
        <w:t xml:space="preserve"> de la </w:t>
      </w:r>
      <w:proofErr w:type="spellStart"/>
      <w:r w:rsidR="00CB4D8A" w:rsidRPr="007277EE">
        <w:rPr>
          <w:rFonts w:ascii="ITC Avant Garde" w:hAnsi="ITC Avant Garde"/>
          <w:b/>
          <w:bCs/>
        </w:rPr>
        <w:t>LFTyR</w:t>
      </w:r>
      <w:proofErr w:type="spellEnd"/>
      <w:r w:rsidR="00CB4D8A" w:rsidRPr="007277EE">
        <w:rPr>
          <w:rFonts w:ascii="ITC Avant Garde" w:hAnsi="ITC Avant Garde"/>
          <w:b/>
          <w:bCs/>
        </w:rPr>
        <w:t xml:space="preserve">, </w:t>
      </w:r>
      <w:r w:rsidR="00CB4D8A" w:rsidRPr="007277EE">
        <w:rPr>
          <w:rFonts w:ascii="ITC Avant Garde" w:hAnsi="ITC Avant Garde"/>
          <w:bCs/>
        </w:rPr>
        <w:t>toda vez que</w:t>
      </w:r>
      <w:r w:rsidR="00CB4D8A" w:rsidRPr="007277EE">
        <w:rPr>
          <w:rFonts w:ascii="ITC Avant Garde" w:eastAsia="Times New Roman" w:hAnsi="ITC Avant Garde"/>
          <w:bCs/>
          <w:color w:val="000000"/>
          <w:lang w:eastAsia="es-MX"/>
        </w:rPr>
        <w:t xml:space="preserve"> al momento de llevarse a cabo la visita de inspección-verificación,</w:t>
      </w:r>
      <w:r w:rsidR="00FA5F65" w:rsidRPr="007277EE">
        <w:rPr>
          <w:rFonts w:ascii="ITC Avant Garde" w:eastAsia="Times New Roman" w:hAnsi="ITC Avant Garde"/>
          <w:bCs/>
          <w:color w:val="000000"/>
          <w:lang w:eastAsia="es-MX"/>
        </w:rPr>
        <w:t xml:space="preserve"> se detectó que en el </w:t>
      </w:r>
      <w:r w:rsidR="00CB4D8A" w:rsidRPr="007277EE">
        <w:rPr>
          <w:rFonts w:ascii="ITC Avant Garde" w:eastAsia="Times New Roman" w:hAnsi="ITC Avant Garde"/>
          <w:bCs/>
          <w:color w:val="000000"/>
          <w:lang w:eastAsia="es-MX"/>
        </w:rPr>
        <w:t xml:space="preserve">inmueble visitado, </w:t>
      </w:r>
      <w:r w:rsidR="00BF051C" w:rsidRPr="007277EE">
        <w:rPr>
          <w:rFonts w:ascii="ITC Avant Garde" w:eastAsia="Times New Roman" w:hAnsi="ITC Avant Garde"/>
          <w:bCs/>
          <w:color w:val="000000"/>
          <w:lang w:eastAsia="es-MX"/>
        </w:rPr>
        <w:t>se presta</w:t>
      </w:r>
      <w:r w:rsidR="00FA5F65" w:rsidRPr="007277EE">
        <w:rPr>
          <w:rFonts w:ascii="ITC Avant Garde" w:eastAsia="Times New Roman" w:hAnsi="ITC Avant Garde"/>
          <w:bCs/>
          <w:color w:val="000000"/>
          <w:lang w:eastAsia="es-MX"/>
        </w:rPr>
        <w:t>ba</w:t>
      </w:r>
      <w:r w:rsidR="00BF051C" w:rsidRPr="007277EE">
        <w:rPr>
          <w:rFonts w:ascii="ITC Avant Garde" w:eastAsia="Times New Roman" w:hAnsi="ITC Avant Garde"/>
          <w:bCs/>
          <w:color w:val="000000"/>
          <w:lang w:eastAsia="es-MX"/>
        </w:rPr>
        <w:t xml:space="preserve"> el servicio de radiodifusión a través del uso de la frecuencia </w:t>
      </w:r>
      <w:r w:rsidR="00C8409D" w:rsidRPr="007277EE">
        <w:rPr>
          <w:rFonts w:ascii="ITC Avant Garde" w:eastAsia="Times New Roman" w:hAnsi="ITC Avant Garde"/>
          <w:b/>
          <w:bCs/>
          <w:color w:val="000000"/>
          <w:lang w:eastAsia="es-MX"/>
        </w:rPr>
        <w:t>98.1</w:t>
      </w:r>
      <w:r w:rsidRPr="007277EE">
        <w:rPr>
          <w:rFonts w:ascii="ITC Avant Garde" w:eastAsia="Times New Roman" w:hAnsi="ITC Avant Garde"/>
          <w:b/>
          <w:bCs/>
          <w:color w:val="000000"/>
          <w:lang w:eastAsia="es-MX"/>
        </w:rPr>
        <w:t xml:space="preserve"> MHz </w:t>
      </w:r>
      <w:r w:rsidR="00BF051C" w:rsidRPr="007277EE">
        <w:rPr>
          <w:rFonts w:ascii="ITC Avant Garde" w:eastAsia="Times New Roman" w:hAnsi="ITC Avant Garde"/>
          <w:bCs/>
          <w:color w:val="000000"/>
          <w:lang w:eastAsia="es-MX"/>
        </w:rPr>
        <w:t xml:space="preserve">de </w:t>
      </w:r>
      <w:r w:rsidR="00BF051C" w:rsidRPr="007277EE">
        <w:rPr>
          <w:rFonts w:ascii="ITC Avant Garde" w:eastAsia="Times New Roman" w:hAnsi="ITC Avant Garde"/>
          <w:b/>
          <w:bCs/>
          <w:color w:val="000000"/>
          <w:lang w:eastAsia="es-MX"/>
        </w:rPr>
        <w:t>FM</w:t>
      </w:r>
      <w:r w:rsidR="00BF051C" w:rsidRPr="007277EE">
        <w:rPr>
          <w:rFonts w:ascii="ITC Avant Garde" w:eastAsia="Times New Roman" w:hAnsi="ITC Avant Garde"/>
          <w:bCs/>
          <w:color w:val="000000"/>
          <w:lang w:eastAsia="es-MX"/>
        </w:rPr>
        <w:t xml:space="preserve">, sin contar con la respectiva </w:t>
      </w:r>
      <w:r w:rsidR="00CB4D8A" w:rsidRPr="007277EE">
        <w:rPr>
          <w:rFonts w:ascii="ITC Avant Garde" w:eastAsia="Times New Roman" w:hAnsi="ITC Avant Garde"/>
          <w:bCs/>
          <w:color w:val="000000"/>
          <w:lang w:eastAsia="es-MX"/>
        </w:rPr>
        <w:t>concesión</w:t>
      </w:r>
      <w:r w:rsidR="004F591A" w:rsidRPr="007277EE">
        <w:rPr>
          <w:rFonts w:ascii="ITC Avant Garde" w:eastAsia="Times New Roman" w:hAnsi="ITC Avant Garde"/>
          <w:bCs/>
          <w:color w:val="000000"/>
          <w:lang w:eastAsia="es-MX"/>
        </w:rPr>
        <w:t>, permiso o autorización</w:t>
      </w:r>
      <w:r w:rsidR="00CB4D8A" w:rsidRPr="007277EE">
        <w:rPr>
          <w:rFonts w:ascii="ITC Avant Garde" w:eastAsia="Times New Roman" w:hAnsi="ITC Avant Garde"/>
          <w:bCs/>
          <w:color w:val="000000"/>
          <w:lang w:eastAsia="es-MX"/>
        </w:rPr>
        <w:t xml:space="preserve"> emitida</w:t>
      </w:r>
      <w:r w:rsidR="00BC6E55" w:rsidRPr="007277EE">
        <w:rPr>
          <w:rFonts w:ascii="ITC Avant Garde" w:eastAsia="Times New Roman" w:hAnsi="ITC Avant Garde"/>
          <w:bCs/>
          <w:color w:val="000000"/>
          <w:lang w:eastAsia="es-MX"/>
        </w:rPr>
        <w:t xml:space="preserve"> por autoridad competente</w:t>
      </w:r>
      <w:r w:rsidR="004F3596" w:rsidRPr="007277EE">
        <w:rPr>
          <w:rFonts w:ascii="ITC Avant Garde" w:eastAsia="Times New Roman" w:hAnsi="ITC Avant Garde"/>
          <w:bCs/>
          <w:color w:val="000000"/>
          <w:lang w:eastAsia="es-MX"/>
        </w:rPr>
        <w:t>.</w:t>
      </w:r>
    </w:p>
    <w:p w14:paraId="30F894D8" w14:textId="77777777" w:rsidR="0020248C" w:rsidRPr="007277EE" w:rsidRDefault="004F3596"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
          <w:lang w:eastAsia="es-MX"/>
        </w:rPr>
        <w:t xml:space="preserve">B) </w:t>
      </w:r>
      <w:r w:rsidRPr="007277EE">
        <w:rPr>
          <w:rFonts w:ascii="ITC Avant Garde" w:hAnsi="ITC Avant Garde"/>
          <w:b/>
          <w:bCs/>
          <w:u w:val="single"/>
        </w:rPr>
        <w:t xml:space="preserve">Artículo 305 de la </w:t>
      </w:r>
      <w:proofErr w:type="spellStart"/>
      <w:r w:rsidRPr="007277EE">
        <w:rPr>
          <w:rFonts w:ascii="ITC Avant Garde" w:hAnsi="ITC Avant Garde"/>
          <w:b/>
          <w:bCs/>
          <w:u w:val="single"/>
        </w:rPr>
        <w:t>LFTyR</w:t>
      </w:r>
      <w:proofErr w:type="spellEnd"/>
      <w:r w:rsidRPr="007277EE">
        <w:rPr>
          <w:rFonts w:ascii="ITC Avant Garde" w:hAnsi="ITC Avant Garde"/>
          <w:b/>
          <w:bCs/>
          <w:u w:val="single"/>
        </w:rPr>
        <w:t>.</w:t>
      </w:r>
    </w:p>
    <w:p w14:paraId="13F023C4" w14:textId="77777777" w:rsidR="0020248C" w:rsidRPr="007277EE" w:rsidRDefault="00CB4D8A" w:rsidP="0020248C">
      <w:pPr>
        <w:spacing w:before="240" w:after="240" w:line="360" w:lineRule="auto"/>
        <w:jc w:val="both"/>
        <w:rPr>
          <w:rFonts w:ascii="ITC Avant Garde" w:eastAsia="Times New Roman" w:hAnsi="ITC Avant Garde"/>
          <w:bCs/>
          <w:color w:val="000000"/>
          <w:u w:val="single"/>
          <w:lang w:eastAsia="es-MX"/>
        </w:rPr>
      </w:pPr>
      <w:r w:rsidRPr="007277EE">
        <w:rPr>
          <w:rFonts w:ascii="ITC Avant Garde" w:hAnsi="ITC Avant Garde"/>
        </w:rPr>
        <w:t xml:space="preserve">En lo que respecta al artículo 305 de la </w:t>
      </w:r>
      <w:proofErr w:type="spellStart"/>
      <w:r w:rsidRPr="007277EE">
        <w:rPr>
          <w:rFonts w:ascii="ITC Avant Garde" w:hAnsi="ITC Avant Garde"/>
          <w:b/>
        </w:rPr>
        <w:t>LFTyR</w:t>
      </w:r>
      <w:proofErr w:type="spellEnd"/>
      <w:r w:rsidRPr="007277EE">
        <w:rPr>
          <w:rFonts w:ascii="ITC Avant Garde" w:hAnsi="ITC Avant Garde"/>
          <w:b/>
        </w:rPr>
        <w:t>,</w:t>
      </w:r>
      <w:r w:rsidRPr="007277EE">
        <w:rPr>
          <w:rFonts w:ascii="ITC Avant Garde" w:hAnsi="ITC Avant Garde"/>
        </w:rPr>
        <w:t xml:space="preserve"> dicha disposición establece que </w:t>
      </w:r>
      <w:r w:rsidRPr="007277EE">
        <w:rPr>
          <w:rFonts w:ascii="ITC Avant Garde" w:eastAsia="Times New Roman" w:hAnsi="ITC Avant Garde"/>
          <w:bCs/>
          <w:color w:val="000000"/>
          <w:lang w:eastAsia="es-MX"/>
        </w:rPr>
        <w:t>“L</w:t>
      </w:r>
      <w:r w:rsidRPr="007277EE">
        <w:rPr>
          <w:rFonts w:ascii="ITC Avant Garde" w:eastAsia="Times New Roman" w:hAnsi="ITC Avant Garde"/>
          <w:bCs/>
          <w:color w:val="000000"/>
          <w:u w:val="single"/>
          <w:lang w:eastAsia="es-MX"/>
        </w:rPr>
        <w:t>as personas que presten servicios de radiodifusión, sin contar con concesión o autorización</w:t>
      </w:r>
      <w:r w:rsidRPr="007277EE">
        <w:rPr>
          <w:rFonts w:ascii="ITC Avant Garde" w:eastAsia="Times New Roman" w:hAnsi="ITC Avant Garde"/>
          <w:bCs/>
          <w:color w:val="000000"/>
          <w:lang w:eastAsia="es-MX"/>
        </w:rPr>
        <w:t xml:space="preserve">, o que por cualquier otro medio invadan u obstruyan las vías generales de comunicación, </w:t>
      </w:r>
      <w:r w:rsidRPr="007277EE">
        <w:rPr>
          <w:rFonts w:ascii="ITC Avant Garde" w:eastAsia="Times New Roman" w:hAnsi="ITC Avant Garde"/>
          <w:bCs/>
          <w:color w:val="000000"/>
          <w:u w:val="single"/>
          <w:lang w:eastAsia="es-MX"/>
        </w:rPr>
        <w:t>perderán en beneficio de la Nación los bienes, instalaciones y equipos empleados en la comisión de dichas infracciones”.</w:t>
      </w:r>
    </w:p>
    <w:p w14:paraId="452D9904" w14:textId="77777777" w:rsidR="0020248C" w:rsidRPr="007277EE" w:rsidRDefault="00CB4D8A" w:rsidP="0020248C">
      <w:pPr>
        <w:spacing w:before="240" w:after="240" w:line="360" w:lineRule="auto"/>
        <w:jc w:val="both"/>
        <w:rPr>
          <w:rFonts w:ascii="ITC Avant Garde" w:eastAsia="Times New Roman" w:hAnsi="ITC Avant Garde"/>
          <w:bCs/>
          <w:color w:val="000000"/>
          <w:u w:val="single"/>
          <w:lang w:eastAsia="es-MX"/>
        </w:rPr>
      </w:pPr>
      <w:r w:rsidRPr="007277EE">
        <w:rPr>
          <w:rFonts w:ascii="ITC Avant Garde" w:eastAsia="Times New Roman" w:hAnsi="ITC Avant Garde"/>
          <w:bCs/>
          <w:color w:val="000000"/>
          <w:lang w:eastAsia="es-MX"/>
        </w:rPr>
        <w:t>En efecto, el espectro radioeléctrico constituye un bien de uso común que está sujeto al régimen de dominio público de la Federación, pudiendo hacer uso de él todos los habitantes de la República Mexicana, con las restricciones establecidas en las leyes</w:t>
      </w:r>
      <w:r w:rsidR="00AD2C9C" w:rsidRPr="007277EE">
        <w:rPr>
          <w:rFonts w:ascii="ITC Avant Garde" w:eastAsia="Times New Roman" w:hAnsi="ITC Avant Garde"/>
          <w:bCs/>
          <w:color w:val="000000"/>
          <w:lang w:eastAsia="es-MX"/>
        </w:rPr>
        <w:t xml:space="preserve">, </w:t>
      </w:r>
      <w:r w:rsidRPr="007277EE">
        <w:rPr>
          <w:rFonts w:ascii="ITC Avant Garde" w:eastAsia="Times New Roman" w:hAnsi="ITC Avant Garde"/>
          <w:bCs/>
          <w:color w:val="000000"/>
          <w:lang w:eastAsia="es-MX"/>
        </w:rPr>
        <w:t xml:space="preserve">reglamentos </w:t>
      </w:r>
      <w:r w:rsidR="00AD2C9C" w:rsidRPr="007277EE">
        <w:rPr>
          <w:rFonts w:ascii="ITC Avant Garde" w:eastAsia="Times New Roman" w:hAnsi="ITC Avant Garde"/>
          <w:bCs/>
          <w:color w:val="000000"/>
          <w:lang w:eastAsia="es-MX"/>
        </w:rPr>
        <w:t xml:space="preserve">y disposiciones </w:t>
      </w:r>
      <w:r w:rsidRPr="007277EE">
        <w:rPr>
          <w:rFonts w:ascii="ITC Avant Garde" w:eastAsia="Times New Roman" w:hAnsi="ITC Avant Garde"/>
          <w:bCs/>
          <w:color w:val="000000"/>
          <w:lang w:eastAsia="es-MX"/>
        </w:rPr>
        <w:t>administrativ</w:t>
      </w:r>
      <w:r w:rsidR="00BC6E55" w:rsidRPr="007277EE">
        <w:rPr>
          <w:rFonts w:ascii="ITC Avant Garde" w:eastAsia="Times New Roman" w:hAnsi="ITC Avant Garde"/>
          <w:bCs/>
          <w:color w:val="000000"/>
          <w:lang w:eastAsia="es-MX"/>
        </w:rPr>
        <w:t>a</w:t>
      </w:r>
      <w:r w:rsidRPr="007277EE">
        <w:rPr>
          <w:rFonts w:ascii="ITC Avant Garde" w:eastAsia="Times New Roman" w:hAnsi="ITC Avant Garde"/>
          <w:bCs/>
          <w:color w:val="000000"/>
          <w:lang w:eastAsia="es-MX"/>
        </w:rPr>
        <w:t xml:space="preserve">s aplicables, pero para su aprovechamiento se requiere concesión otorgada conforme a las condiciones y </w:t>
      </w:r>
      <w:r w:rsidRPr="007277EE">
        <w:rPr>
          <w:rFonts w:ascii="ITC Avant Garde" w:eastAsia="Times New Roman" w:hAnsi="ITC Avant Garde"/>
          <w:bCs/>
          <w:color w:val="000000"/>
          <w:lang w:eastAsia="es-MX"/>
        </w:rPr>
        <w:lastRenderedPageBreak/>
        <w:t>requisitos legalmente establecidos, los que no crean derechos reales, pues sólo otorgan frente a la administración y sin perjuicio de terceros, el derecho al uso, aprovechamiento o explotación conforme a las leyes y al título correspondiente</w:t>
      </w:r>
      <w:r w:rsidR="004F3596" w:rsidRPr="007277EE">
        <w:rPr>
          <w:rFonts w:ascii="ITC Avant Garde" w:eastAsia="Times New Roman" w:hAnsi="ITC Avant Garde"/>
          <w:bCs/>
          <w:color w:val="000000"/>
          <w:lang w:eastAsia="es-MX"/>
        </w:rPr>
        <w:t>.</w:t>
      </w:r>
    </w:p>
    <w:p w14:paraId="0D455426" w14:textId="77777777" w:rsidR="0020248C" w:rsidRPr="007277EE" w:rsidRDefault="00CB4D8A" w:rsidP="0020248C">
      <w:pPr>
        <w:spacing w:before="240" w:after="240" w:line="360" w:lineRule="auto"/>
        <w:jc w:val="both"/>
        <w:rPr>
          <w:rFonts w:ascii="ITC Avant Garde" w:hAnsi="ITC Avant Garde"/>
        </w:rPr>
      </w:pPr>
      <w:r w:rsidRPr="007277EE">
        <w:rPr>
          <w:rFonts w:ascii="ITC Avant Garde" w:hAnsi="ITC Avant Garde"/>
          <w:lang w:val="es-ES_tradnl"/>
        </w:rPr>
        <w:t>Al respecto, durante la diligencia de inspección-verificación,</w:t>
      </w:r>
      <w:r w:rsidRPr="007277EE">
        <w:rPr>
          <w:rFonts w:ascii="ITC Avant Garde" w:hAnsi="ITC Avant Garde"/>
          <w:b/>
        </w:rPr>
        <w:t xml:space="preserve"> </w:t>
      </w:r>
      <w:r w:rsidR="008D00C2" w:rsidRPr="007277EE">
        <w:rPr>
          <w:rFonts w:ascii="ITC Avant Garde" w:eastAsia="Times New Roman" w:hAnsi="ITC Avant Garde"/>
          <w:b/>
          <w:bCs/>
          <w:color w:val="000000"/>
          <w:lang w:eastAsia="es-MX"/>
        </w:rPr>
        <w:t>LOS</w:t>
      </w:r>
      <w:r w:rsidR="00752FBC" w:rsidRPr="007277EE">
        <w:rPr>
          <w:rFonts w:ascii="ITC Avant Garde" w:eastAsia="Times New Roman" w:hAnsi="ITC Avant Garde"/>
          <w:b/>
          <w:bCs/>
          <w:color w:val="000000"/>
          <w:lang w:eastAsia="es-MX"/>
        </w:rPr>
        <w:t xml:space="preserve"> VERIFICADOR</w:t>
      </w:r>
      <w:r w:rsidR="008D00C2" w:rsidRPr="007277EE">
        <w:rPr>
          <w:rFonts w:ascii="ITC Avant Garde" w:eastAsia="Times New Roman" w:hAnsi="ITC Avant Garde"/>
          <w:b/>
          <w:bCs/>
          <w:color w:val="000000"/>
          <w:lang w:eastAsia="es-MX"/>
        </w:rPr>
        <w:t>ES</w:t>
      </w:r>
      <w:r w:rsidRPr="007277EE">
        <w:rPr>
          <w:rFonts w:ascii="ITC Avant Garde" w:hAnsi="ITC Avant Garde"/>
        </w:rPr>
        <w:t>, realiz</w:t>
      </w:r>
      <w:r w:rsidR="00FA5F65" w:rsidRPr="007277EE">
        <w:rPr>
          <w:rFonts w:ascii="ITC Avant Garde" w:hAnsi="ITC Avant Garde"/>
        </w:rPr>
        <w:t>aron</w:t>
      </w:r>
      <w:r w:rsidRPr="007277EE">
        <w:rPr>
          <w:rFonts w:ascii="ITC Avant Garde" w:hAnsi="ITC Avant Garde"/>
        </w:rPr>
        <w:t xml:space="preserve"> el monito</w:t>
      </w:r>
      <w:r w:rsidR="005F09DA" w:rsidRPr="007277EE">
        <w:rPr>
          <w:rFonts w:ascii="ITC Avant Garde" w:hAnsi="ITC Avant Garde"/>
        </w:rPr>
        <w:t xml:space="preserve">reo de </w:t>
      </w:r>
      <w:r w:rsidR="004E0B5E" w:rsidRPr="007277EE">
        <w:rPr>
          <w:rFonts w:ascii="ITC Avant Garde" w:hAnsi="ITC Avant Garde"/>
        </w:rPr>
        <w:t>frecuencias</w:t>
      </w:r>
      <w:r w:rsidR="005F09DA" w:rsidRPr="007277EE">
        <w:rPr>
          <w:rFonts w:ascii="ITC Avant Garde" w:hAnsi="ITC Avant Garde"/>
        </w:rPr>
        <w:t xml:space="preserve"> en </w:t>
      </w:r>
      <w:r w:rsidR="005F09DA" w:rsidRPr="007277EE">
        <w:rPr>
          <w:rFonts w:ascii="ITC Avant Garde" w:hAnsi="ITC Avant Garde"/>
          <w:b/>
        </w:rPr>
        <w:t>FM</w:t>
      </w:r>
      <w:r w:rsidRPr="007277EE">
        <w:rPr>
          <w:rFonts w:ascii="ITC Avant Garde" w:hAnsi="ITC Avant Garde"/>
        </w:rPr>
        <w:t xml:space="preserve"> y corrobor</w:t>
      </w:r>
      <w:r w:rsidR="008D00C2" w:rsidRPr="007277EE">
        <w:rPr>
          <w:rFonts w:ascii="ITC Avant Garde" w:hAnsi="ITC Avant Garde"/>
        </w:rPr>
        <w:t>aron</w:t>
      </w:r>
      <w:r w:rsidRPr="007277EE">
        <w:rPr>
          <w:rFonts w:ascii="ITC Avant Garde" w:hAnsi="ITC Avant Garde"/>
        </w:rPr>
        <w:t xml:space="preserve"> que la frecuencia </w:t>
      </w:r>
      <w:r w:rsidR="00C8409D" w:rsidRPr="007277EE">
        <w:rPr>
          <w:rFonts w:ascii="ITC Avant Garde" w:eastAsia="Times New Roman" w:hAnsi="ITC Avant Garde"/>
          <w:b/>
          <w:bCs/>
          <w:color w:val="000000"/>
          <w:lang w:eastAsia="es-MX"/>
        </w:rPr>
        <w:t>98.1</w:t>
      </w:r>
      <w:r w:rsidR="00C93D2C" w:rsidRPr="007277EE">
        <w:rPr>
          <w:rFonts w:ascii="ITC Avant Garde" w:eastAsia="Times New Roman" w:hAnsi="ITC Avant Garde"/>
          <w:b/>
          <w:bCs/>
          <w:color w:val="000000"/>
          <w:lang w:eastAsia="es-MX"/>
        </w:rPr>
        <w:t xml:space="preserve"> MHz</w:t>
      </w:r>
      <w:r w:rsidR="00C93D2C" w:rsidRPr="007277EE" w:rsidDel="00C93D2C">
        <w:rPr>
          <w:rFonts w:ascii="ITC Avant Garde" w:hAnsi="ITC Avant Garde"/>
          <w:b/>
        </w:rPr>
        <w:t xml:space="preserve"> </w:t>
      </w:r>
      <w:r w:rsidRPr="007277EE">
        <w:rPr>
          <w:rFonts w:ascii="ITC Avant Garde" w:hAnsi="ITC Avant Garde"/>
        </w:rPr>
        <w:t xml:space="preserve">estaba siendo utilizada. </w:t>
      </w:r>
    </w:p>
    <w:p w14:paraId="73BE3ABD" w14:textId="77777777" w:rsidR="0020248C" w:rsidRPr="007277EE" w:rsidRDefault="00CB4D8A" w:rsidP="0020248C">
      <w:pPr>
        <w:spacing w:before="240" w:after="240" w:line="360" w:lineRule="auto"/>
        <w:jc w:val="both"/>
        <w:rPr>
          <w:rFonts w:ascii="ITC Avant Garde" w:hAnsi="ITC Avant Garde"/>
        </w:rPr>
      </w:pPr>
      <w:r w:rsidRPr="007277EE">
        <w:rPr>
          <w:rFonts w:ascii="ITC Avant Garde" w:hAnsi="ITC Avant Garde"/>
        </w:rPr>
        <w:t xml:space="preserve">Asimismo, se corroboró que </w:t>
      </w:r>
      <w:r w:rsidR="004E0B5E" w:rsidRPr="007277EE">
        <w:rPr>
          <w:rFonts w:ascii="ITC Avant Garde" w:hAnsi="ITC Avant Garde" w:cs="Arial"/>
        </w:rPr>
        <w:t xml:space="preserve">el </w:t>
      </w:r>
      <w:r w:rsidR="001D5571" w:rsidRPr="007277EE">
        <w:rPr>
          <w:rFonts w:ascii="ITC Avant Garde" w:hAnsi="ITC Avant Garde" w:cs="Arial"/>
          <w:b/>
        </w:rPr>
        <w:t>PRESUNTO RESPONSABLE</w:t>
      </w:r>
      <w:r w:rsidR="00C93D2C" w:rsidRPr="007277EE">
        <w:rPr>
          <w:rFonts w:ascii="ITC Avant Garde" w:hAnsi="ITC Avant Garde" w:cs="Arial"/>
        </w:rPr>
        <w:t xml:space="preserve"> </w:t>
      </w:r>
      <w:r w:rsidR="00BC6E55" w:rsidRPr="007277EE">
        <w:rPr>
          <w:rFonts w:ascii="ITC Avant Garde" w:hAnsi="ITC Avant Garde"/>
        </w:rPr>
        <w:t xml:space="preserve">se encontraba </w:t>
      </w:r>
      <w:r w:rsidRPr="007277EE">
        <w:rPr>
          <w:rFonts w:ascii="ITC Avant Garde" w:hAnsi="ITC Avant Garde"/>
        </w:rPr>
        <w:t>presta</w:t>
      </w:r>
      <w:r w:rsidR="00BC6E55" w:rsidRPr="007277EE">
        <w:rPr>
          <w:rFonts w:ascii="ITC Avant Garde" w:hAnsi="ITC Avant Garde"/>
        </w:rPr>
        <w:t>ndo</w:t>
      </w:r>
      <w:r w:rsidRPr="007277EE">
        <w:rPr>
          <w:rFonts w:ascii="ITC Avant Garde" w:hAnsi="ITC Avant Garde"/>
        </w:rPr>
        <w:t xml:space="preserve"> el servicio de radiodifusión sin contar con el título de concesión</w:t>
      </w:r>
      <w:r w:rsidR="003C4A84" w:rsidRPr="007277EE">
        <w:rPr>
          <w:rFonts w:ascii="ITC Avant Garde" w:hAnsi="ITC Avant Garde"/>
        </w:rPr>
        <w:t>,</w:t>
      </w:r>
      <w:r w:rsidRPr="007277EE">
        <w:rPr>
          <w:rFonts w:ascii="ITC Avant Garde" w:hAnsi="ITC Avant Garde"/>
        </w:rPr>
        <w:t xml:space="preserve"> permiso </w:t>
      </w:r>
      <w:r w:rsidR="004F591A" w:rsidRPr="007277EE">
        <w:rPr>
          <w:rFonts w:ascii="ITC Avant Garde" w:hAnsi="ITC Avant Garde"/>
        </w:rPr>
        <w:t>o autorización</w:t>
      </w:r>
      <w:r w:rsidR="009E3B31" w:rsidRPr="007277EE">
        <w:rPr>
          <w:rFonts w:ascii="ITC Avant Garde" w:hAnsi="ITC Avant Garde"/>
        </w:rPr>
        <w:t xml:space="preserve"> </w:t>
      </w:r>
      <w:r w:rsidR="003C4A84" w:rsidRPr="007277EE">
        <w:rPr>
          <w:rFonts w:ascii="ITC Avant Garde" w:hAnsi="ITC Avant Garde"/>
        </w:rPr>
        <w:t>respectivos</w:t>
      </w:r>
      <w:r w:rsidRPr="007277EE">
        <w:rPr>
          <w:rFonts w:ascii="ITC Avant Garde" w:hAnsi="ITC Avant Garde"/>
        </w:rPr>
        <w:t xml:space="preserve">. En consecuencia, se </w:t>
      </w:r>
      <w:r w:rsidRPr="007277EE">
        <w:rPr>
          <w:rFonts w:ascii="ITC Avant Garde" w:hAnsi="ITC Avant Garde"/>
          <w:bCs/>
        </w:rPr>
        <w:t xml:space="preserve">actualiza la hipótesis normativa prevista en el artículo 305, de la </w:t>
      </w:r>
      <w:proofErr w:type="spellStart"/>
      <w:r w:rsidRPr="007277EE">
        <w:rPr>
          <w:rFonts w:ascii="ITC Avant Garde" w:hAnsi="ITC Avant Garde"/>
          <w:b/>
          <w:bCs/>
        </w:rPr>
        <w:t>LFTyR</w:t>
      </w:r>
      <w:proofErr w:type="spellEnd"/>
      <w:r w:rsidRPr="007277EE">
        <w:rPr>
          <w:rFonts w:ascii="ITC Avant Garde" w:hAnsi="ITC Avant Garde"/>
          <w:bCs/>
        </w:rPr>
        <w:t>.</w:t>
      </w:r>
    </w:p>
    <w:p w14:paraId="3128B3DE" w14:textId="77777777" w:rsidR="0020248C" w:rsidRPr="007277EE" w:rsidRDefault="00BC6E55"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Ahora bien, </w:t>
      </w:r>
      <w:r w:rsidR="00CB4D8A" w:rsidRPr="007277EE">
        <w:rPr>
          <w:rFonts w:ascii="ITC Avant Garde" w:eastAsia="Times New Roman" w:hAnsi="ITC Avant Garde"/>
          <w:bCs/>
          <w:color w:val="000000"/>
          <w:lang w:eastAsia="es-MX"/>
        </w:rPr>
        <w:t xml:space="preserve">en el dictamen remitido por la </w:t>
      </w:r>
      <w:r w:rsidR="00CB4D8A" w:rsidRPr="007277EE">
        <w:rPr>
          <w:rFonts w:ascii="ITC Avant Garde" w:eastAsia="Times New Roman" w:hAnsi="ITC Avant Garde"/>
          <w:b/>
          <w:bCs/>
          <w:color w:val="000000"/>
          <w:lang w:eastAsia="es-MX"/>
        </w:rPr>
        <w:t>DGV</w:t>
      </w:r>
      <w:r w:rsidR="00CB4D8A" w:rsidRPr="007277EE">
        <w:rPr>
          <w:rFonts w:ascii="ITC Avant Garde" w:eastAsia="Times New Roman" w:hAnsi="ITC Avant Garde"/>
          <w:bCs/>
          <w:color w:val="000000"/>
          <w:lang w:eastAsia="es-MX"/>
        </w:rPr>
        <w:t xml:space="preserve"> se consideró que </w:t>
      </w:r>
      <w:r w:rsidR="008A7548" w:rsidRPr="007277EE">
        <w:rPr>
          <w:rFonts w:ascii="ITC Avant Garde" w:eastAsia="Times New Roman" w:hAnsi="ITC Avant Garde"/>
          <w:bCs/>
          <w:color w:val="000000"/>
          <w:lang w:eastAsia="es-MX"/>
        </w:rPr>
        <w:t xml:space="preserve">el </w:t>
      </w:r>
      <w:r w:rsidR="00A01799" w:rsidRPr="007277EE">
        <w:rPr>
          <w:rFonts w:ascii="ITC Avant Garde" w:hAnsi="ITC Avant Garde"/>
          <w:b/>
        </w:rPr>
        <w:t>PRESUNTO RESPONSABLE</w:t>
      </w:r>
      <w:r w:rsidR="008A7548" w:rsidRPr="007277EE">
        <w:rPr>
          <w:rFonts w:ascii="ITC Avant Garde" w:eastAsia="Times New Roman" w:hAnsi="ITC Avant Garde"/>
          <w:b/>
          <w:bCs/>
          <w:color w:val="000000"/>
          <w:lang w:eastAsia="es-MX"/>
        </w:rPr>
        <w:t xml:space="preserve"> </w:t>
      </w:r>
      <w:r w:rsidR="00CB4D8A" w:rsidRPr="007277EE">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C8409D" w:rsidRPr="007277EE">
        <w:rPr>
          <w:rFonts w:ascii="ITC Avant Garde" w:eastAsia="Times New Roman" w:hAnsi="ITC Avant Garde"/>
          <w:b/>
          <w:bCs/>
          <w:color w:val="000000"/>
          <w:lang w:eastAsia="es-MX"/>
        </w:rPr>
        <w:t>98.1</w:t>
      </w:r>
      <w:r w:rsidR="00C93D2C" w:rsidRPr="007277EE">
        <w:rPr>
          <w:rFonts w:ascii="ITC Avant Garde" w:eastAsia="Times New Roman" w:hAnsi="ITC Avant Garde"/>
          <w:b/>
          <w:bCs/>
          <w:color w:val="000000"/>
          <w:lang w:eastAsia="es-MX"/>
        </w:rPr>
        <w:t xml:space="preserve"> MHz</w:t>
      </w:r>
      <w:r w:rsidR="00CB4D8A" w:rsidRPr="007277EE">
        <w:rPr>
          <w:rFonts w:ascii="ITC Avant Garde" w:eastAsia="Times New Roman" w:hAnsi="ITC Avant Garde"/>
          <w:bCs/>
          <w:color w:val="000000"/>
          <w:lang w:eastAsia="es-MX"/>
        </w:rPr>
        <w:t>, sin contar con la concesión o permiso otorga</w:t>
      </w:r>
      <w:r w:rsidRPr="007277EE">
        <w:rPr>
          <w:rFonts w:ascii="ITC Avant Garde" w:eastAsia="Times New Roman" w:hAnsi="ITC Avant Garde"/>
          <w:bCs/>
          <w:color w:val="000000"/>
          <w:lang w:eastAsia="es-MX"/>
        </w:rPr>
        <w:t xml:space="preserve">do por la autoridad competente y en consecuencia </w:t>
      </w:r>
      <w:r w:rsidR="00CB4D8A" w:rsidRPr="007277EE">
        <w:rPr>
          <w:rFonts w:ascii="ITC Avant Garde" w:eastAsia="Times New Roman" w:hAnsi="ITC Avant Garde"/>
          <w:bCs/>
          <w:color w:val="000000"/>
          <w:lang w:eastAsia="es-MX"/>
        </w:rPr>
        <w:t xml:space="preserve">el </w:t>
      </w:r>
      <w:r w:rsidR="00AD2C9C" w:rsidRPr="007277EE">
        <w:rPr>
          <w:rFonts w:ascii="ITC Avant Garde" w:eastAsia="Times New Roman" w:hAnsi="ITC Avant Garde"/>
          <w:bCs/>
          <w:color w:val="000000"/>
          <w:lang w:eastAsia="es-MX"/>
        </w:rPr>
        <w:t>T</w:t>
      </w:r>
      <w:r w:rsidR="00CB4D8A" w:rsidRPr="007277EE">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14:paraId="00D852FB" w14:textId="77777777" w:rsidR="0020248C" w:rsidRPr="007277EE" w:rsidRDefault="00CB4D8A"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Lo anterior considerando que</w:t>
      </w:r>
      <w:r w:rsidRPr="007277EE" w:rsidDel="00913BDC">
        <w:rPr>
          <w:rFonts w:ascii="ITC Avant Garde" w:eastAsia="Times New Roman" w:hAnsi="ITC Avant Garde"/>
          <w:bCs/>
          <w:color w:val="000000"/>
          <w:lang w:eastAsia="es-MX"/>
        </w:rPr>
        <w:t xml:space="preserve"> </w:t>
      </w:r>
      <w:r w:rsidRPr="007277EE">
        <w:rPr>
          <w:rFonts w:ascii="ITC Avant Garde" w:eastAsia="Times New Roman" w:hAnsi="ITC Avant Garde"/>
          <w:bCs/>
          <w:color w:val="000000"/>
          <w:lang w:eastAsia="es-MX"/>
        </w:rPr>
        <w:t xml:space="preserve">de conformidad con los artículos 15, fracción XXX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xml:space="preserve"> y </w:t>
      </w:r>
      <w:r w:rsidR="00AD2C9C" w:rsidRPr="007277EE">
        <w:rPr>
          <w:rFonts w:ascii="ITC Avant Garde" w:eastAsia="Times New Roman" w:hAnsi="ITC Avant Garde"/>
          <w:bCs/>
          <w:color w:val="000000"/>
          <w:lang w:eastAsia="es-MX"/>
        </w:rPr>
        <w:t>41 e</w:t>
      </w:r>
      <w:r w:rsidR="00BC6E55" w:rsidRPr="007277EE">
        <w:rPr>
          <w:rFonts w:ascii="ITC Avant Garde" w:eastAsia="Times New Roman" w:hAnsi="ITC Avant Garde"/>
          <w:bCs/>
          <w:color w:val="000000"/>
          <w:lang w:eastAsia="es-MX"/>
        </w:rPr>
        <w:t>n relación con el 44 fracción I</w:t>
      </w:r>
      <w:r w:rsidR="00B5756E" w:rsidRPr="007277EE">
        <w:rPr>
          <w:rFonts w:ascii="ITC Avant Garde" w:eastAsia="Times New Roman" w:hAnsi="ITC Avant Garde"/>
          <w:bCs/>
          <w:color w:val="000000"/>
          <w:lang w:eastAsia="es-MX"/>
        </w:rPr>
        <w:t>,</w:t>
      </w:r>
      <w:r w:rsidR="00BC6E55" w:rsidRPr="007277EE">
        <w:rPr>
          <w:rFonts w:ascii="ITC Avant Garde" w:eastAsia="Times New Roman" w:hAnsi="ITC Avant Garde"/>
          <w:bCs/>
          <w:color w:val="000000"/>
          <w:lang w:eastAsia="es-MX"/>
        </w:rPr>
        <w:t xml:space="preserve"> y</w:t>
      </w:r>
      <w:r w:rsidR="00AD2C9C" w:rsidRPr="007277EE">
        <w:rPr>
          <w:rFonts w:ascii="ITC Avant Garde" w:eastAsia="Times New Roman" w:hAnsi="ITC Avant Garde"/>
          <w:bCs/>
          <w:color w:val="000000"/>
          <w:lang w:eastAsia="es-MX"/>
        </w:rPr>
        <w:t xml:space="preserve"> </w:t>
      </w:r>
      <w:r w:rsidRPr="007277EE">
        <w:rPr>
          <w:rFonts w:ascii="ITC Avant Garde" w:eastAsia="Times New Roman" w:hAnsi="ITC Avant Garde"/>
          <w:bCs/>
          <w:color w:val="000000"/>
          <w:lang w:eastAsia="es-MX"/>
        </w:rPr>
        <w:t xml:space="preserve">6, fracción XVII del </w:t>
      </w:r>
      <w:r w:rsidRPr="007277EE">
        <w:rPr>
          <w:rFonts w:ascii="ITC Avant Garde" w:eastAsia="Times New Roman" w:hAnsi="ITC Avant Garde"/>
          <w:b/>
          <w:bCs/>
          <w:color w:val="000000"/>
          <w:lang w:eastAsia="es-MX"/>
        </w:rPr>
        <w:t>ESTATUTO</w:t>
      </w:r>
      <w:r w:rsidRPr="007277EE">
        <w:rPr>
          <w:rFonts w:ascii="ITC Avant Garde" w:eastAsia="Times New Roman" w:hAnsi="ITC Avant Garde"/>
          <w:bCs/>
          <w:color w:val="000000"/>
          <w:lang w:eastAsia="es-MX"/>
        </w:rPr>
        <w:t xml:space="preserve">, </w:t>
      </w:r>
      <w:r w:rsidR="00AD2C9C" w:rsidRPr="007277EE">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sidRPr="007277EE">
        <w:rPr>
          <w:rFonts w:ascii="ITC Avant Garde" w:eastAsia="Times New Roman" w:hAnsi="ITC Avant Garde"/>
          <w:bCs/>
          <w:color w:val="000000"/>
          <w:lang w:eastAsia="es-MX"/>
        </w:rPr>
        <w:t>el Pleno del</w:t>
      </w:r>
      <w:r w:rsidRPr="007277EE">
        <w:rPr>
          <w:rFonts w:ascii="ITC Avant Garde" w:eastAsia="Times New Roman" w:hAnsi="ITC Avant Garde"/>
          <w:b/>
          <w:bCs/>
          <w:color w:val="000000"/>
          <w:lang w:eastAsia="es-MX"/>
        </w:rPr>
        <w:t xml:space="preserve"> </w:t>
      </w:r>
      <w:r w:rsidRPr="007277EE">
        <w:rPr>
          <w:rFonts w:ascii="ITC Avant Garde" w:eastAsia="Times New Roman" w:hAnsi="ITC Avant Garde"/>
          <w:bCs/>
          <w:color w:val="000000"/>
          <w:lang w:eastAsia="es-MX"/>
        </w:rPr>
        <w:t>Instituto se encuentra facultado para imponer las sanciones respectivas y declarar la pérdida de los bienes</w:t>
      </w:r>
      <w:r w:rsidR="00BC6E55" w:rsidRPr="007277EE">
        <w:rPr>
          <w:rFonts w:ascii="ITC Avant Garde" w:eastAsia="Times New Roman" w:hAnsi="ITC Avant Garde"/>
          <w:bCs/>
          <w:color w:val="000000"/>
          <w:lang w:eastAsia="es-MX"/>
        </w:rPr>
        <w:t>,</w:t>
      </w:r>
      <w:r w:rsidRPr="007277EE">
        <w:rPr>
          <w:rFonts w:ascii="ITC Avant Garde" w:eastAsia="Times New Roman" w:hAnsi="ITC Avant Garde"/>
          <w:bCs/>
          <w:color w:val="000000"/>
          <w:lang w:eastAsia="es-MX"/>
        </w:rPr>
        <w:t xml:space="preserve"> instalaciones y equipos a favor de la Nación, por el incumplimiento e infracción a las disposiciones legales, reglamentarias y administrativas en materia de telecomunicaciones y radiodifusión.</w:t>
      </w:r>
    </w:p>
    <w:p w14:paraId="003F879D" w14:textId="77777777" w:rsidR="0020248C" w:rsidRPr="007277EE" w:rsidRDefault="004F3596" w:rsidP="0020248C">
      <w:pPr>
        <w:pStyle w:val="Textoindependiente"/>
        <w:tabs>
          <w:tab w:val="left" w:pos="851"/>
        </w:tabs>
        <w:spacing w:before="240" w:after="240" w:line="360" w:lineRule="auto"/>
        <w:jc w:val="both"/>
        <w:rPr>
          <w:rFonts w:ascii="ITC Avant Garde" w:eastAsia="Times New Roman" w:hAnsi="ITC Avant Garde"/>
          <w:b/>
          <w:bCs/>
          <w:smallCaps/>
          <w:color w:val="000000"/>
          <w:lang w:eastAsia="es-MX"/>
        </w:rPr>
      </w:pPr>
      <w:r w:rsidRPr="007277EE">
        <w:rPr>
          <w:rFonts w:ascii="ITC Avant Garde" w:eastAsia="Times New Roman" w:hAnsi="ITC Avant Garde"/>
          <w:b/>
          <w:bCs/>
          <w:color w:val="000000"/>
          <w:lang w:eastAsia="es-MX"/>
        </w:rPr>
        <w:t xml:space="preserve">CUARTO. </w:t>
      </w:r>
      <w:r w:rsidR="00B06DF2" w:rsidRPr="007277EE">
        <w:rPr>
          <w:rFonts w:ascii="ITC Avant Garde" w:eastAsia="Times New Roman" w:hAnsi="ITC Avant Garde"/>
          <w:b/>
          <w:bCs/>
          <w:smallCaps/>
          <w:color w:val="000000"/>
          <w:lang w:eastAsia="es-MX"/>
        </w:rPr>
        <w:t>Manifestaciones y pruebas</w:t>
      </w:r>
      <w:r w:rsidR="00DF4E60" w:rsidRPr="007277EE">
        <w:rPr>
          <w:rFonts w:ascii="ITC Avant Garde" w:eastAsia="Times New Roman" w:hAnsi="ITC Avant Garde"/>
          <w:b/>
          <w:bCs/>
          <w:smallCaps/>
          <w:color w:val="000000"/>
          <w:lang w:eastAsia="es-MX"/>
        </w:rPr>
        <w:t>.</w:t>
      </w:r>
    </w:p>
    <w:p w14:paraId="2936F2E6" w14:textId="77777777" w:rsidR="0020248C" w:rsidRPr="007277EE" w:rsidRDefault="002C00F1" w:rsidP="0020248C">
      <w:pPr>
        <w:pStyle w:val="Textoindependiente"/>
        <w:spacing w:before="240" w:after="240" w:line="360" w:lineRule="auto"/>
        <w:jc w:val="both"/>
        <w:rPr>
          <w:rFonts w:ascii="ITC Avant Garde" w:hAnsi="ITC Avant Garde"/>
        </w:rPr>
      </w:pPr>
      <w:r w:rsidRPr="007277EE">
        <w:rPr>
          <w:rFonts w:ascii="ITC Avant Garde" w:eastAsia="Times New Roman" w:hAnsi="ITC Avant Garde"/>
          <w:bCs/>
          <w:lang w:eastAsia="es-MX"/>
        </w:rPr>
        <w:lastRenderedPageBreak/>
        <w:t>Mediante</w:t>
      </w:r>
      <w:r w:rsidR="008A7548" w:rsidRPr="007277EE">
        <w:rPr>
          <w:rFonts w:ascii="ITC Avant Garde" w:eastAsia="Times New Roman" w:hAnsi="ITC Avant Garde"/>
          <w:bCs/>
          <w:lang w:eastAsia="es-MX"/>
        </w:rPr>
        <w:t xml:space="preserve"> oficio </w:t>
      </w:r>
      <w:r w:rsidR="001144EE" w:rsidRPr="007277EE">
        <w:rPr>
          <w:rFonts w:ascii="ITC Avant Garde" w:eastAsia="Times New Roman" w:hAnsi="ITC Avant Garde"/>
          <w:b/>
          <w:bCs/>
          <w:color w:val="000000"/>
          <w:lang w:eastAsia="es-MX"/>
        </w:rPr>
        <w:t>IFT/225/UC/DG-VER/</w:t>
      </w:r>
      <w:r w:rsidR="00A76EF8" w:rsidRPr="007277EE">
        <w:rPr>
          <w:rFonts w:ascii="ITC Avant Garde" w:hAnsi="ITC Avant Garde"/>
          <w:b/>
        </w:rPr>
        <w:t xml:space="preserve">2124/2016 </w:t>
      </w:r>
      <w:r w:rsidR="00A76EF8" w:rsidRPr="007277EE">
        <w:rPr>
          <w:rFonts w:ascii="ITC Avant Garde" w:hAnsi="ITC Avant Garde"/>
        </w:rPr>
        <w:t>de trece de septiembre de dos mil dieciséis</w:t>
      </w:r>
      <w:r w:rsidR="00A76EF8" w:rsidRPr="007277EE">
        <w:rPr>
          <w:rFonts w:ascii="ITC Avant Garde" w:eastAsia="Times New Roman" w:hAnsi="ITC Avant Garde"/>
          <w:bCs/>
          <w:color w:val="000000"/>
          <w:lang w:eastAsia="es-MX"/>
        </w:rPr>
        <w:t>,</w:t>
      </w:r>
      <w:r w:rsidR="008A7548" w:rsidRPr="007277EE">
        <w:rPr>
          <w:rFonts w:ascii="ITC Avant Garde" w:eastAsia="Times New Roman" w:hAnsi="ITC Avant Garde"/>
          <w:bCs/>
          <w:color w:val="000000"/>
          <w:lang w:eastAsia="es-MX"/>
        </w:rPr>
        <w:t xml:space="preserve"> </w:t>
      </w:r>
      <w:r w:rsidRPr="007277EE">
        <w:rPr>
          <w:rFonts w:ascii="ITC Avant Garde" w:eastAsia="Times New Roman" w:hAnsi="ITC Avant Garde"/>
          <w:bCs/>
          <w:color w:val="000000"/>
          <w:lang w:eastAsia="es-MX"/>
        </w:rPr>
        <w:t xml:space="preserve">la </w:t>
      </w:r>
      <w:r w:rsidRPr="007277EE">
        <w:rPr>
          <w:rFonts w:ascii="ITC Avant Garde" w:eastAsia="Times New Roman" w:hAnsi="ITC Avant Garde"/>
          <w:b/>
          <w:bCs/>
          <w:color w:val="000000"/>
          <w:lang w:eastAsia="es-MX"/>
        </w:rPr>
        <w:t xml:space="preserve">DGV </w:t>
      </w:r>
      <w:r w:rsidRPr="007277EE">
        <w:rPr>
          <w:rFonts w:ascii="ITC Avant Garde" w:eastAsia="Times New Roman" w:hAnsi="ITC Avant Garde"/>
          <w:bCs/>
          <w:color w:val="000000"/>
          <w:lang w:eastAsia="es-MX"/>
        </w:rPr>
        <w:t xml:space="preserve">remitió al Titular de la Unidad de Cumplimiento </w:t>
      </w:r>
      <w:r w:rsidR="008A7548" w:rsidRPr="007277EE">
        <w:rPr>
          <w:rFonts w:ascii="ITC Avant Garde" w:eastAsia="Times New Roman" w:hAnsi="ITC Avant Garde"/>
          <w:bCs/>
          <w:color w:val="000000"/>
          <w:lang w:eastAsia="es-MX"/>
        </w:rPr>
        <w:t xml:space="preserve">un </w:t>
      </w:r>
      <w:r w:rsidR="00A76EF8" w:rsidRPr="007277EE">
        <w:rPr>
          <w:rFonts w:ascii="ITC Avant Garde" w:hAnsi="ITC Avant Garde"/>
        </w:rPr>
        <w:t xml:space="preserve">Dictamen por el cual propuso el inicio del procedimiento administrativo de imposición de sanción y la declaratoria de pérdida de bienes, instalaciones y equipos en beneficio de la Nación, en contra del </w:t>
      </w:r>
      <w:r w:rsidR="00A76EF8" w:rsidRPr="007277EE">
        <w:rPr>
          <w:rFonts w:ascii="ITC Avant Garde" w:hAnsi="ITC Avant Garde"/>
          <w:b/>
        </w:rPr>
        <w:t>propietario y/o poseedor y/o responsable y/o encargado de las instalaciones y equipos de radiodifusión</w:t>
      </w:r>
      <w:r w:rsidR="00A76EF8" w:rsidRPr="007277EE">
        <w:rPr>
          <w:rFonts w:ascii="ITC Avant Garde" w:hAnsi="ITC Avant Garde"/>
        </w:rPr>
        <w:t xml:space="preserve"> localizados en el inmueble ubicado en: Calle </w:t>
      </w:r>
      <w:r w:rsidR="00425883" w:rsidRPr="007277EE">
        <w:rPr>
          <w:rFonts w:ascii="ITC Avant Garde" w:hAnsi="ITC Avant Garde"/>
          <w:b/>
          <w:color w:val="0000FF"/>
        </w:rPr>
        <w:t>“CONFIDENCIAL POR LEY”</w:t>
      </w:r>
      <w:r w:rsidR="00A76EF8" w:rsidRPr="007277EE">
        <w:rPr>
          <w:rFonts w:ascii="ITC Avant Garde" w:hAnsi="ITC Avant Garde"/>
        </w:rPr>
        <w:t xml:space="preserve">, Municipio de San Miguel de Allende, Estado de Guanajuato, (donde se detectaron las instalaciones de la estación de radiodifusión, operando la frecuencia </w:t>
      </w:r>
      <w:r w:rsidR="00A76EF8" w:rsidRPr="007277EE">
        <w:rPr>
          <w:rFonts w:ascii="ITC Avant Garde" w:hAnsi="ITC Avant Garde"/>
          <w:b/>
        </w:rPr>
        <w:t>98.1 MHz</w:t>
      </w:r>
      <w:r w:rsidR="00A76EF8" w:rsidRPr="007277EE">
        <w:rPr>
          <w:rFonts w:ascii="ITC Avant Garde" w:hAnsi="ITC Avant Garde"/>
        </w:rPr>
        <w:t xml:space="preserve">), y/o </w:t>
      </w:r>
      <w:r w:rsidR="00425883" w:rsidRPr="007277EE">
        <w:rPr>
          <w:rFonts w:ascii="ITC Avant Garde" w:hAnsi="ITC Avant Garde"/>
          <w:b/>
          <w:color w:val="0000FF"/>
        </w:rPr>
        <w:t>“CONFIDENCIAL POR LEY”</w:t>
      </w:r>
      <w:r w:rsidR="00A76EF8" w:rsidRPr="007277EE">
        <w:rPr>
          <w:rFonts w:ascii="ITC Avant Garde" w:hAnsi="ITC Avant Garde"/>
          <w:b/>
        </w:rPr>
        <w:t xml:space="preserve"> </w:t>
      </w:r>
      <w:r w:rsidR="00A76EF8" w:rsidRPr="007277EE">
        <w:rPr>
          <w:rFonts w:ascii="ITC Avant Garde" w:hAnsi="ITC Avant Garde"/>
        </w:rPr>
        <w:t xml:space="preserve">por la presunta infracción a lo previsto en el artículo 66 en relación con el artículo 75 y la probable actualización de la hipótesis normativa prevista en el artículo 305, todos de la </w:t>
      </w:r>
      <w:proofErr w:type="spellStart"/>
      <w:r w:rsidR="00A76EF8" w:rsidRPr="007277EE">
        <w:rPr>
          <w:rFonts w:ascii="ITC Avant Garde" w:hAnsi="ITC Avant Garde"/>
          <w:b/>
        </w:rPr>
        <w:t>LFTyR</w:t>
      </w:r>
      <w:proofErr w:type="spellEnd"/>
      <w:r w:rsidR="00A76EF8" w:rsidRPr="007277EE">
        <w:rPr>
          <w:rFonts w:ascii="ITC Avant Garde" w:hAnsi="ITC Avant Garde"/>
        </w:rPr>
        <w:t xml:space="preserve">, derivado de la visita de inspección y verificación que consta en el Acta de Verificación Ordinaria número </w:t>
      </w:r>
      <w:r w:rsidR="00A76EF8" w:rsidRPr="007277EE">
        <w:rPr>
          <w:rFonts w:ascii="ITC Avant Garde" w:hAnsi="ITC Avant Garde"/>
          <w:b/>
        </w:rPr>
        <w:t>IFT/UC/DGV/190/2016</w:t>
      </w:r>
      <w:r w:rsidR="00A76EF8" w:rsidRPr="007277EE">
        <w:rPr>
          <w:rFonts w:ascii="ITC Avant Garde" w:hAnsi="ITC Avant Garde"/>
        </w:rPr>
        <w:t>.</w:t>
      </w:r>
    </w:p>
    <w:p w14:paraId="7BB49836" w14:textId="77777777" w:rsidR="0020248C" w:rsidRPr="007277EE" w:rsidRDefault="002C00F1" w:rsidP="0020248C">
      <w:p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En consecuencia, m</w:t>
      </w:r>
      <w:r w:rsidR="007B2189" w:rsidRPr="007277EE">
        <w:rPr>
          <w:rFonts w:ascii="ITC Avant Garde" w:eastAsia="Times New Roman" w:hAnsi="ITC Avant Garde"/>
          <w:bCs/>
          <w:color w:val="000000"/>
          <w:lang w:eastAsia="es-MX"/>
        </w:rPr>
        <w:t xml:space="preserve">ediante acuerdo de </w:t>
      </w:r>
      <w:r w:rsidR="00A76EF8" w:rsidRPr="007277EE">
        <w:rPr>
          <w:rFonts w:ascii="ITC Avant Garde" w:eastAsia="Times New Roman" w:hAnsi="ITC Avant Garde"/>
          <w:bCs/>
          <w:color w:val="000000"/>
          <w:lang w:eastAsia="es-MX"/>
        </w:rPr>
        <w:t xml:space="preserve">siete de octubre de dos mil dieciséis, </w:t>
      </w:r>
      <w:r w:rsidR="007B2189" w:rsidRPr="007277EE">
        <w:rPr>
          <w:rFonts w:ascii="ITC Avant Garde" w:eastAsia="Times New Roman" w:hAnsi="ITC Avant Garde"/>
          <w:bCs/>
          <w:color w:val="000000"/>
          <w:lang w:eastAsia="es-MX"/>
        </w:rPr>
        <w:t xml:space="preserve">el Titular de la Unidad de Cumplimiento inició el procedimiento administrativo de imposición de sanción y la declaratoria de pérdida de bienes, instalaciones y equipos en beneficio de la Nación, en el que se le otorgó </w:t>
      </w:r>
      <w:r w:rsidR="008A7548" w:rsidRPr="007277EE">
        <w:rPr>
          <w:rFonts w:ascii="ITC Avant Garde" w:eastAsia="Times New Roman" w:hAnsi="ITC Avant Garde"/>
          <w:bCs/>
          <w:color w:val="000000"/>
          <w:lang w:eastAsia="es-MX"/>
        </w:rPr>
        <w:t xml:space="preserve">al </w:t>
      </w:r>
      <w:r w:rsidR="00A01799" w:rsidRPr="007277EE">
        <w:rPr>
          <w:rFonts w:ascii="ITC Avant Garde" w:hAnsi="ITC Avant Garde"/>
          <w:b/>
        </w:rPr>
        <w:t>PRESUNTO RESPONSABLE</w:t>
      </w:r>
      <w:r w:rsidR="00A01799" w:rsidRPr="007277EE">
        <w:rPr>
          <w:rFonts w:ascii="ITC Avant Garde" w:eastAsia="Times New Roman" w:hAnsi="ITC Avant Garde"/>
          <w:bCs/>
          <w:color w:val="000000"/>
          <w:lang w:eastAsia="es-MX"/>
        </w:rPr>
        <w:t xml:space="preserve"> </w:t>
      </w:r>
      <w:r w:rsidR="008A7548" w:rsidRPr="007277EE">
        <w:rPr>
          <w:rFonts w:ascii="ITC Avant Garde" w:eastAsia="Times New Roman" w:hAnsi="ITC Avant Garde"/>
          <w:bCs/>
          <w:color w:val="000000"/>
          <w:lang w:eastAsia="es-MX"/>
        </w:rPr>
        <w:t>un término de quince días hábiles para que manifestara lo que a su derecho conviniera y, en su caso, aportara las pruebas con que contara</w:t>
      </w:r>
      <w:r w:rsidR="00F65CB1" w:rsidRPr="007277EE">
        <w:rPr>
          <w:rFonts w:ascii="ITC Avant Garde" w:eastAsia="Times New Roman" w:hAnsi="ITC Avant Garde"/>
          <w:bCs/>
          <w:color w:val="000000"/>
          <w:lang w:eastAsia="es-MX"/>
        </w:rPr>
        <w:t xml:space="preserve"> en</w:t>
      </w:r>
      <w:r w:rsidR="008A7548" w:rsidRPr="007277EE">
        <w:rPr>
          <w:rFonts w:ascii="ITC Avant Garde" w:eastAsia="Times New Roman" w:hAnsi="ITC Avant Garde"/>
          <w:bCs/>
          <w:color w:val="000000"/>
          <w:lang w:eastAsia="es-MX"/>
        </w:rPr>
        <w:t xml:space="preserve"> relación con los presuntos incumplimientos que se le imputan.</w:t>
      </w:r>
    </w:p>
    <w:p w14:paraId="6D7CFCE7" w14:textId="77777777" w:rsidR="0020248C" w:rsidRPr="007277EE" w:rsidRDefault="007B2189" w:rsidP="0020248C">
      <w:p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Dicho acuerdo fue notificado el </w:t>
      </w:r>
      <w:r w:rsidR="00A76EF8" w:rsidRPr="007277EE">
        <w:rPr>
          <w:rFonts w:ascii="ITC Avant Garde" w:eastAsia="Times New Roman" w:hAnsi="ITC Avant Garde"/>
          <w:bCs/>
          <w:color w:val="000000"/>
          <w:lang w:eastAsia="es-MX"/>
        </w:rPr>
        <w:t xml:space="preserve">catorce de octubre </w:t>
      </w:r>
      <w:r w:rsidR="00476ABD" w:rsidRPr="007277EE">
        <w:rPr>
          <w:rFonts w:ascii="ITC Avant Garde" w:eastAsia="Times New Roman" w:hAnsi="ITC Avant Garde"/>
          <w:bCs/>
          <w:color w:val="000000"/>
          <w:lang w:eastAsia="es-MX"/>
        </w:rPr>
        <w:t>de dos mil dieciséis</w:t>
      </w:r>
      <w:r w:rsidRPr="007277EE">
        <w:rPr>
          <w:rFonts w:ascii="ITC Avant Garde" w:eastAsia="Times New Roman" w:hAnsi="ITC Avant Garde"/>
          <w:bCs/>
          <w:color w:val="000000"/>
          <w:lang w:eastAsia="es-MX"/>
        </w:rPr>
        <w:t xml:space="preserve">, por lo que el plazo de quince días hábiles </w:t>
      </w:r>
      <w:r w:rsidR="00B571DA" w:rsidRPr="007277EE">
        <w:rPr>
          <w:rFonts w:ascii="ITC Avant Garde" w:eastAsia="Times New Roman" w:hAnsi="ITC Avant Garde"/>
          <w:bCs/>
          <w:color w:val="000000"/>
          <w:lang w:eastAsia="es-MX"/>
        </w:rPr>
        <w:t xml:space="preserve">transcurrió </w:t>
      </w:r>
      <w:r w:rsidRPr="007277EE">
        <w:rPr>
          <w:rFonts w:ascii="ITC Avant Garde" w:eastAsia="Times New Roman" w:hAnsi="ITC Avant Garde"/>
          <w:bCs/>
          <w:color w:val="000000"/>
          <w:lang w:eastAsia="es-MX"/>
        </w:rPr>
        <w:t>del</w:t>
      </w:r>
      <w:r w:rsidR="00B502BF" w:rsidRPr="007277EE">
        <w:rPr>
          <w:rFonts w:ascii="ITC Avant Garde" w:eastAsia="Times New Roman" w:hAnsi="ITC Avant Garde"/>
          <w:bCs/>
          <w:color w:val="000000"/>
          <w:lang w:eastAsia="es-MX"/>
        </w:rPr>
        <w:t xml:space="preserve"> </w:t>
      </w:r>
      <w:r w:rsidR="00A76EF8" w:rsidRPr="007277EE">
        <w:rPr>
          <w:rFonts w:ascii="ITC Avant Garde" w:eastAsia="Times New Roman" w:hAnsi="ITC Avant Garde"/>
          <w:bCs/>
          <w:color w:val="000000"/>
          <w:lang w:eastAsia="es-MX"/>
        </w:rPr>
        <w:t>diecisiete de octubre al cuatro de noviembre de dos mil dieciséis.</w:t>
      </w:r>
    </w:p>
    <w:p w14:paraId="4B3F78C5" w14:textId="77777777" w:rsidR="0020248C" w:rsidRPr="007277EE" w:rsidRDefault="008A7548" w:rsidP="0020248C">
      <w:pPr>
        <w:tabs>
          <w:tab w:val="left" w:pos="851"/>
        </w:tabs>
        <w:spacing w:before="240" w:after="240" w:line="360" w:lineRule="auto"/>
        <w:jc w:val="both"/>
        <w:rPr>
          <w:rFonts w:ascii="ITC Avant Garde" w:hAnsi="ITC Avant Garde"/>
          <w:color w:val="222222"/>
          <w:shd w:val="clear" w:color="auto" w:fill="FFFFFF"/>
        </w:rPr>
      </w:pPr>
      <w:r w:rsidRPr="007277EE">
        <w:rPr>
          <w:rFonts w:ascii="ITC Avant Garde" w:eastAsia="Times New Roman" w:hAnsi="ITC Avant Garde"/>
          <w:bCs/>
          <w:color w:val="000000"/>
          <w:lang w:eastAsia="es-MX"/>
        </w:rPr>
        <w:t xml:space="preserve">Lo anterior, sin considerar los días </w:t>
      </w:r>
      <w:r w:rsidR="00A76EF8" w:rsidRPr="007277EE">
        <w:rPr>
          <w:rFonts w:ascii="ITC Avant Garde" w:eastAsia="Times New Roman" w:hAnsi="ITC Avant Garde"/>
          <w:bCs/>
          <w:color w:val="000000"/>
          <w:lang w:eastAsia="es-MX"/>
        </w:rPr>
        <w:t>quince, dieciséis, veintidós</w:t>
      </w:r>
      <w:r w:rsidR="00DB690D" w:rsidRPr="007277EE">
        <w:rPr>
          <w:rFonts w:ascii="ITC Avant Garde" w:eastAsia="Times New Roman" w:hAnsi="ITC Avant Garde"/>
          <w:bCs/>
          <w:color w:val="000000"/>
          <w:lang w:eastAsia="es-MX"/>
        </w:rPr>
        <w:t>,</w:t>
      </w:r>
      <w:r w:rsidR="00A76EF8" w:rsidRPr="007277EE">
        <w:rPr>
          <w:rFonts w:ascii="ITC Avant Garde" w:eastAsia="Times New Roman" w:hAnsi="ITC Avant Garde"/>
          <w:bCs/>
          <w:color w:val="000000"/>
          <w:lang w:eastAsia="es-MX"/>
        </w:rPr>
        <w:t xml:space="preserve"> veintitrés</w:t>
      </w:r>
      <w:r w:rsidR="00DB690D" w:rsidRPr="007277EE">
        <w:rPr>
          <w:rFonts w:ascii="ITC Avant Garde" w:eastAsia="Times New Roman" w:hAnsi="ITC Avant Garde"/>
          <w:bCs/>
          <w:color w:val="000000"/>
          <w:lang w:eastAsia="es-MX"/>
        </w:rPr>
        <w:t>, veintinueve y treinta</w:t>
      </w:r>
      <w:r w:rsidR="00A76EF8" w:rsidRPr="007277EE">
        <w:rPr>
          <w:rFonts w:ascii="ITC Avant Garde" w:eastAsia="Times New Roman" w:hAnsi="ITC Avant Garde"/>
          <w:bCs/>
          <w:color w:val="000000"/>
          <w:lang w:eastAsia="es-MX"/>
        </w:rPr>
        <w:t xml:space="preserve"> de octubre </w:t>
      </w:r>
      <w:r w:rsidR="00A76EF8" w:rsidRPr="007277EE">
        <w:rPr>
          <w:rFonts w:ascii="ITC Avant Garde" w:hAnsi="ITC Avant Garde"/>
          <w:color w:val="222222"/>
          <w:shd w:val="clear" w:color="auto" w:fill="FFFFFF"/>
        </w:rPr>
        <w:t>del dos mil dieciséis,</w:t>
      </w:r>
      <w:r w:rsidR="001A7852" w:rsidRPr="007277EE">
        <w:rPr>
          <w:rFonts w:ascii="ITC Avant Garde" w:hAnsi="ITC Avant Garde"/>
          <w:color w:val="222222"/>
          <w:shd w:val="clear" w:color="auto" w:fill="FFFFFF"/>
        </w:rPr>
        <w:t xml:space="preserve"> por </w:t>
      </w:r>
      <w:r w:rsidR="00B06DF2" w:rsidRPr="007277EE">
        <w:rPr>
          <w:rFonts w:ascii="ITC Avant Garde" w:hAnsi="ITC Avant Garde"/>
          <w:color w:val="222222"/>
          <w:shd w:val="clear" w:color="auto" w:fill="FFFFFF"/>
        </w:rPr>
        <w:t>haber sido</w:t>
      </w:r>
      <w:r w:rsidR="001A7852" w:rsidRPr="007277EE">
        <w:rPr>
          <w:rFonts w:ascii="ITC Avant Garde" w:hAnsi="ITC Avant Garde"/>
          <w:color w:val="222222"/>
          <w:shd w:val="clear" w:color="auto" w:fill="FFFFFF"/>
        </w:rPr>
        <w:t xml:space="preserve"> sábados</w:t>
      </w:r>
      <w:r w:rsidR="007E118B" w:rsidRPr="007277EE">
        <w:rPr>
          <w:rFonts w:ascii="ITC Avant Garde" w:hAnsi="ITC Avant Garde"/>
          <w:color w:val="222222"/>
          <w:shd w:val="clear" w:color="auto" w:fill="FFFFFF"/>
        </w:rPr>
        <w:t xml:space="preserve"> y</w:t>
      </w:r>
      <w:r w:rsidR="001A7852" w:rsidRPr="007277EE">
        <w:rPr>
          <w:rFonts w:ascii="ITC Avant Garde" w:hAnsi="ITC Avant Garde"/>
          <w:color w:val="222222"/>
          <w:shd w:val="clear" w:color="auto" w:fill="FFFFFF"/>
        </w:rPr>
        <w:t xml:space="preserve"> domingos </w:t>
      </w:r>
      <w:r w:rsidR="001A7852" w:rsidRPr="007277EE">
        <w:rPr>
          <w:rFonts w:ascii="ITC Avant Garde" w:eastAsia="Times New Roman" w:hAnsi="ITC Avant Garde"/>
          <w:bCs/>
          <w:lang w:eastAsia="es-MX"/>
        </w:rPr>
        <w:t xml:space="preserve">en términos del artículo 28 de la </w:t>
      </w:r>
      <w:r w:rsidR="00A76EF8" w:rsidRPr="007277EE">
        <w:rPr>
          <w:rFonts w:ascii="ITC Avant Garde" w:eastAsia="Times New Roman" w:hAnsi="ITC Avant Garde"/>
          <w:b/>
          <w:bCs/>
          <w:color w:val="000000"/>
          <w:lang w:eastAsia="es-MX"/>
        </w:rPr>
        <w:t>LFPA</w:t>
      </w:r>
      <w:r w:rsidR="001A7852" w:rsidRPr="007277EE">
        <w:rPr>
          <w:rFonts w:ascii="ITC Avant Garde" w:eastAsia="Times New Roman" w:hAnsi="ITC Avant Garde"/>
          <w:bCs/>
          <w:lang w:eastAsia="es-MX"/>
        </w:rPr>
        <w:t>.</w:t>
      </w:r>
    </w:p>
    <w:p w14:paraId="3A25382E" w14:textId="77777777" w:rsidR="0020248C" w:rsidRPr="007277EE" w:rsidRDefault="00A76EF8"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Toda vez que el </w:t>
      </w:r>
      <w:r w:rsidRPr="007277EE">
        <w:rPr>
          <w:rFonts w:ascii="ITC Avant Garde" w:hAnsi="ITC Avant Garde"/>
          <w:b/>
        </w:rPr>
        <w:t>PRESUNTO RESPONSABLE</w:t>
      </w:r>
      <w:r w:rsidRPr="007277EE">
        <w:rPr>
          <w:rFonts w:ascii="ITC Avant Garde" w:hAnsi="ITC Avant Garde"/>
          <w:b/>
          <w:noProof/>
        </w:rPr>
        <w:t xml:space="preserve"> </w:t>
      </w:r>
      <w:r w:rsidRPr="007277EE">
        <w:rPr>
          <w:rFonts w:ascii="ITC Avant Garde" w:hAnsi="ITC Avant Garde"/>
          <w:noProof/>
        </w:rPr>
        <w:t>no presentó es</w:t>
      </w:r>
      <w:r w:rsidRPr="007277EE">
        <w:rPr>
          <w:rFonts w:ascii="ITC Avant Garde" w:eastAsia="Times New Roman" w:hAnsi="ITC Avant Garde"/>
          <w:bCs/>
          <w:color w:val="000000"/>
          <w:lang w:eastAsia="es-MX"/>
        </w:rPr>
        <w:t xml:space="preserve">crito de pruebas y manifestaciones en relación al acuerdo de inicio de procedimiento de siete de </w:t>
      </w:r>
      <w:r w:rsidRPr="007277EE">
        <w:rPr>
          <w:rFonts w:ascii="ITC Avant Garde" w:eastAsia="Times New Roman" w:hAnsi="ITC Avant Garde"/>
          <w:bCs/>
          <w:color w:val="000000"/>
          <w:lang w:eastAsia="es-MX"/>
        </w:rPr>
        <w:lastRenderedPageBreak/>
        <w:t xml:space="preserve">octubre de dos mil dieciséis, con fundamento en el artículo 288 del Código Federal de Procedimientos Civiles, se tuvo por </w:t>
      </w:r>
      <w:proofErr w:type="spellStart"/>
      <w:r w:rsidRPr="007277EE">
        <w:rPr>
          <w:rFonts w:ascii="ITC Avant Garde" w:eastAsia="Times New Roman" w:hAnsi="ITC Avant Garde"/>
          <w:bCs/>
          <w:color w:val="000000"/>
          <w:lang w:eastAsia="es-MX"/>
        </w:rPr>
        <w:t>precluido</w:t>
      </w:r>
      <w:proofErr w:type="spellEnd"/>
      <w:r w:rsidRPr="007277EE">
        <w:rPr>
          <w:rFonts w:ascii="ITC Avant Garde" w:eastAsia="Times New Roman" w:hAnsi="ITC Avant Garde"/>
          <w:bCs/>
          <w:color w:val="000000"/>
          <w:lang w:eastAsia="es-MX"/>
        </w:rPr>
        <w:t xml:space="preserve"> el derecho del permisionario para manifestar lo que a su derecho conviniera y ofrecer las pruebas de su intención.</w:t>
      </w:r>
    </w:p>
    <w:p w14:paraId="4946AE91" w14:textId="77777777" w:rsidR="0020248C" w:rsidRPr="007277EE" w:rsidRDefault="00A76EF8" w:rsidP="0020248C">
      <w:p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Sirve de apoyo a lo anterior la siguiente tesis jurisprudencial:</w:t>
      </w:r>
    </w:p>
    <w:p w14:paraId="21ED7802" w14:textId="77777777" w:rsidR="0020248C" w:rsidRPr="007277EE" w:rsidRDefault="00A76EF8" w:rsidP="0020248C">
      <w:pPr>
        <w:tabs>
          <w:tab w:val="left" w:pos="851"/>
        </w:tabs>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
          <w:bCs/>
          <w:color w:val="000000"/>
          <w:sz w:val="20"/>
          <w:szCs w:val="20"/>
          <w:lang w:eastAsia="es-MX"/>
        </w:rPr>
        <w:t>“PRECLUSIÓN DE UN DERECHO PROCESAL. NO CONTRAVIENE EL PRINCIPIO DE JUSTICIA PRONTA, PREVISTO EN EL ARTÍCULO 17 DE LA CONSTITUCIÓN POLÍTICA DE LOS ESTADOS UNIDOS MEXICANOS</w:t>
      </w:r>
      <w:r w:rsidRPr="007277EE">
        <w:rPr>
          <w:rFonts w:ascii="ITC Avant Garde" w:eastAsia="Times New Roman" w:hAnsi="ITC Avant Garde"/>
          <w:bCs/>
          <w:color w:val="000000"/>
          <w:sz w:val="20"/>
          <w:szCs w:val="20"/>
          <w:lang w:eastAsia="es-MX"/>
        </w:rPr>
        <w:t>.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14:paraId="59BC15DB" w14:textId="77777777" w:rsidR="0020248C" w:rsidRPr="007277EE" w:rsidRDefault="00A76EF8" w:rsidP="0020248C">
      <w:pPr>
        <w:tabs>
          <w:tab w:val="left" w:pos="851"/>
        </w:tabs>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18"/>
          <w:szCs w:val="20"/>
          <w:lang w:eastAsia="es-MX"/>
        </w:rPr>
        <w:t>Época: Décima Época, Registro: 2004055, Instancia: Primera Sala, Tipo de Tesis: Aislada, Fuente: Semanario Judicial de la Federación y su Gaceta, Libro XXII, Julio de 2013, Tomo 1, Materia(s): Constitucional, Tesis: 1a. CCV/2013 (10a.), Página: 565</w:t>
      </w:r>
      <w:r w:rsidRPr="007277EE">
        <w:rPr>
          <w:rFonts w:ascii="ITC Avant Garde" w:eastAsia="Times New Roman" w:hAnsi="ITC Avant Garde"/>
          <w:bCs/>
          <w:color w:val="000000"/>
          <w:sz w:val="20"/>
          <w:szCs w:val="20"/>
          <w:lang w:eastAsia="es-MX"/>
        </w:rPr>
        <w:t>.</w:t>
      </w:r>
    </w:p>
    <w:p w14:paraId="3D9EB297" w14:textId="77777777" w:rsidR="0020248C" w:rsidRPr="007277EE" w:rsidRDefault="00A76EF8" w:rsidP="0020248C">
      <w:p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Ello es así, considerando que</w:t>
      </w:r>
      <w:r w:rsidR="00CE7C16" w:rsidRPr="007277EE">
        <w:rPr>
          <w:rFonts w:ascii="ITC Avant Garde" w:eastAsia="Times New Roman" w:hAnsi="ITC Avant Garde"/>
          <w:bCs/>
          <w:color w:val="000000"/>
          <w:lang w:eastAsia="es-MX"/>
        </w:rPr>
        <w:t xml:space="preserve"> el</w:t>
      </w:r>
      <w:r w:rsidRPr="007277EE">
        <w:rPr>
          <w:rFonts w:ascii="ITC Avant Garde" w:eastAsia="Times New Roman" w:hAnsi="ITC Avant Garde"/>
          <w:bCs/>
          <w:color w:val="000000"/>
          <w:lang w:eastAsia="es-MX"/>
        </w:rPr>
        <w:t xml:space="preserve"> </w:t>
      </w:r>
      <w:r w:rsidR="00CE7C16" w:rsidRPr="007277EE">
        <w:rPr>
          <w:rFonts w:ascii="ITC Avant Garde" w:hAnsi="ITC Avant Garde"/>
          <w:b/>
        </w:rPr>
        <w:t>PRESUNTO RESPONSABLE</w:t>
      </w:r>
      <w:r w:rsidRPr="007277EE">
        <w:rPr>
          <w:rFonts w:ascii="ITC Avant Garde" w:eastAsia="Times New Roman" w:hAnsi="ITC Avant Garde"/>
          <w:bCs/>
          <w:color w:val="000000"/>
          <w:lang w:eastAsia="es-MX"/>
        </w:rPr>
        <w:t xml:space="preserve"> fue omiso en presentar las pruebas y manifestaciones que a su derecho convinieren, no obstante que fue debidamente llamado al presente procedimiento, por lo que al no existir constancia alguna que tienda a desvirtuar el probable incumplimiento materia del presente procedimiento ni existir controversia en los hechos y derecho materia del mismo, lo procedente es emitir la resolución que conforme a derecho corresponda, con base en lo elementos con que cuenta esta autoridad.</w:t>
      </w:r>
    </w:p>
    <w:p w14:paraId="11957016" w14:textId="77777777" w:rsidR="0020248C" w:rsidRPr="007277EE" w:rsidRDefault="00A76EF8" w:rsidP="0020248C">
      <w:p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En efecto, lo establecido en el acuerdo de inicio del procedimiento que en este acto se resuelve constituye una presunción legal iuris tantum, la cual sólo es destruible mediante otra probanza que se aporte en sentido contrario, ya que de no ser así, la misma tiene valor probatorio pleno.</w:t>
      </w:r>
    </w:p>
    <w:p w14:paraId="000CF472" w14:textId="77777777" w:rsidR="0020248C" w:rsidRPr="007277EE" w:rsidRDefault="00A76EF8" w:rsidP="0020248C">
      <w:p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Desde luego, para que se pueda desvirtuar la presunción legal, la idoneidad de la contraprueba tiene que ser contundente para vencer la plenitud </w:t>
      </w:r>
      <w:proofErr w:type="spellStart"/>
      <w:r w:rsidRPr="007277EE">
        <w:rPr>
          <w:rFonts w:ascii="ITC Avant Garde" w:eastAsia="Times New Roman" w:hAnsi="ITC Avant Garde"/>
          <w:bCs/>
          <w:color w:val="000000"/>
          <w:lang w:eastAsia="es-MX"/>
        </w:rPr>
        <w:t>convictiva</w:t>
      </w:r>
      <w:proofErr w:type="spellEnd"/>
      <w:r w:rsidRPr="007277EE">
        <w:rPr>
          <w:rFonts w:ascii="ITC Avant Garde" w:eastAsia="Times New Roman" w:hAnsi="ITC Avant Garde"/>
          <w:bCs/>
          <w:color w:val="000000"/>
          <w:lang w:eastAsia="es-MX"/>
        </w:rPr>
        <w:t xml:space="preserve"> que la </w:t>
      </w:r>
      <w:r w:rsidRPr="007277EE">
        <w:rPr>
          <w:rFonts w:ascii="ITC Avant Garde" w:eastAsia="Times New Roman" w:hAnsi="ITC Avant Garde"/>
          <w:bCs/>
          <w:color w:val="000000"/>
          <w:lang w:eastAsia="es-MX"/>
        </w:rPr>
        <w:lastRenderedPageBreak/>
        <w:t>ley le atribuye a la primera, de manera que si el presunto infractor no ofrece prueba tendiente a desvirtuar la presunción de incumplimiento detectado, como aconteció en la especie, entonces, no es posible vencer la solidez atribuida a la presunción relativa de que se trate.</w:t>
      </w:r>
    </w:p>
    <w:p w14:paraId="058A8951" w14:textId="77777777" w:rsidR="0020248C" w:rsidRPr="007277EE" w:rsidRDefault="00A76EF8" w:rsidP="0020248C">
      <w:p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Al respecto, resultan aplicables por analogía las siguientes tesis:</w:t>
      </w:r>
    </w:p>
    <w:p w14:paraId="7CAAA21F" w14:textId="77777777" w:rsidR="0020248C" w:rsidRPr="007277EE" w:rsidRDefault="00A76EF8" w:rsidP="0020248C">
      <w:pPr>
        <w:tabs>
          <w:tab w:val="left" w:pos="851"/>
        </w:tabs>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r w:rsidR="007C7B74" w:rsidRPr="007277EE">
        <w:rPr>
          <w:rFonts w:ascii="ITC Avant Garde" w:eastAsia="Times New Roman" w:hAnsi="ITC Avant Garde"/>
          <w:b/>
          <w:bCs/>
          <w:color w:val="000000"/>
          <w:sz w:val="20"/>
          <w:szCs w:val="20"/>
          <w:lang w:eastAsia="es-MX"/>
        </w:rPr>
        <w:t>CONFESIÓN FICTA</w:t>
      </w:r>
      <w:r w:rsidRPr="007277EE">
        <w:rPr>
          <w:rFonts w:ascii="ITC Avant Garde" w:eastAsia="Times New Roman" w:hAnsi="ITC Avant Garde"/>
          <w:b/>
          <w:bCs/>
          <w:color w:val="000000"/>
          <w:sz w:val="20"/>
          <w:szCs w:val="20"/>
          <w:lang w:eastAsia="es-MX"/>
        </w:rPr>
        <w:t xml:space="preserve">. ES UNA PRESUNCIÓN LEGAL QUE PUEDE SER DESVIRTUADA POR CUALQUIER PRUEBA RENDIDA EN EL JUICIO, PERO EN CASO DE NO EXISTIR MEDIO DE CONVICCIÓN ALGUNO QUE LA CONTRAVENGA, ADQUIERE LA CALIDAD DE PRUEBA PLENA (LEGISLACIÓN DEL ESTADO DE PUEBLA). </w:t>
      </w:r>
      <w:r w:rsidRPr="007277EE">
        <w:rPr>
          <w:rFonts w:ascii="ITC Avant Garde" w:eastAsia="Times New Roman" w:hAnsi="ITC Avant Garde"/>
          <w:bCs/>
          <w:color w:val="000000"/>
          <w:sz w:val="20"/>
          <w:szCs w:val="20"/>
          <w:lang w:eastAsia="es-MX"/>
        </w:rPr>
        <w:t xml:space="preserve">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y legales; en las primeras, la ley permite al Juez su libre apreciación y en las legales, la ley vincula su apreciación por medio de sus reglas. Estas últimas, dice el autor, a su vez se clasifican en presunciones legales relativas, o iuris tantum, y legales absolutas o iuris et de jure. Por otra parte, la Enciclopedia </w:t>
      </w:r>
      <w:proofErr w:type="spellStart"/>
      <w:r w:rsidRPr="007277EE">
        <w:rPr>
          <w:rFonts w:ascii="ITC Avant Garde" w:eastAsia="Times New Roman" w:hAnsi="ITC Avant Garde"/>
          <w:bCs/>
          <w:color w:val="000000"/>
          <w:sz w:val="20"/>
          <w:szCs w:val="20"/>
          <w:lang w:eastAsia="es-MX"/>
        </w:rPr>
        <w:t>Omeba</w:t>
      </w:r>
      <w:proofErr w:type="spellEnd"/>
      <w:r w:rsidRPr="007277EE">
        <w:rPr>
          <w:rFonts w:ascii="ITC Avant Garde" w:eastAsia="Times New Roman" w:hAnsi="ITC Avant Garde"/>
          <w:bCs/>
          <w:color w:val="000000"/>
          <w:sz w:val="20"/>
          <w:szCs w:val="20"/>
          <w:lang w:eastAsia="es-MX"/>
        </w:rPr>
        <w:t xml:space="preserve">, en su tomo XVI, páginas 952 y 953, Editorial </w:t>
      </w:r>
      <w:proofErr w:type="spellStart"/>
      <w:r w:rsidRPr="007277EE">
        <w:rPr>
          <w:rFonts w:ascii="ITC Avant Garde" w:eastAsia="Times New Roman" w:hAnsi="ITC Avant Garde"/>
          <w:bCs/>
          <w:color w:val="000000"/>
          <w:sz w:val="20"/>
          <w:szCs w:val="20"/>
          <w:lang w:eastAsia="es-MX"/>
        </w:rPr>
        <w:t>Driskill</w:t>
      </w:r>
      <w:proofErr w:type="spellEnd"/>
      <w:r w:rsidRPr="007277EE">
        <w:rPr>
          <w:rFonts w:ascii="ITC Avant Garde" w:eastAsia="Times New Roman" w:hAnsi="ITC Avant Garde"/>
          <w:bCs/>
          <w:color w:val="000000"/>
          <w:sz w:val="20"/>
          <w:szCs w:val="20"/>
          <w:lang w:eastAsia="es-MX"/>
        </w:rPr>
        <w:t xml:space="preserve">, Sociedad Anónima, Argentina, 1978, define a las presunciones iuris et de jure, como aquellas en que la ley no admite prueba en contrario, y obligan al Juez a aceptar como cierto el hecho que se presume, mientras que a </w:t>
      </w:r>
      <w:r w:rsidRPr="007277EE">
        <w:rPr>
          <w:rFonts w:ascii="ITC Avant Garde" w:eastAsia="Times New Roman" w:hAnsi="ITC Avant Garde"/>
          <w:b/>
          <w:bCs/>
          <w:color w:val="000000"/>
          <w:sz w:val="20"/>
          <w:szCs w:val="20"/>
          <w:u w:val="single"/>
          <w:lang w:eastAsia="es-MX"/>
        </w:rPr>
        <w:t xml:space="preserve">las iuris tantum, las define como aquellas en que la ley admite la existencia de un hecho, salvo que se demuestre lo contrario. </w:t>
      </w:r>
      <w:r w:rsidRPr="007277EE">
        <w:rPr>
          <w:rFonts w:ascii="ITC Avant Garde" w:eastAsia="Times New Roman" w:hAnsi="ITC Avant Garde"/>
          <w:bCs/>
          <w:color w:val="000000"/>
          <w:sz w:val="20"/>
          <w:szCs w:val="20"/>
          <w:lang w:eastAsia="es-MX"/>
        </w:rPr>
        <w:t xml:space="preserve">Ahora bien, los artículos 423 y 439 del Código de Procedimientos Civiles para el Estado, vigentes hasta el 31 de diciembre de 2004, disponen: "Artículo 423. La confesión ficta produce presunción legal; pero esta presunción puede ser desvirtuada por cualquiera de las demás pruebas rendidas en el juicio.", y "Artículo 439. Las presunciones </w:t>
      </w:r>
      <w:proofErr w:type="spellStart"/>
      <w:r w:rsidRPr="007277EE">
        <w:rPr>
          <w:rFonts w:ascii="ITC Avant Garde" w:eastAsia="Times New Roman" w:hAnsi="ITC Avant Garde"/>
          <w:bCs/>
          <w:color w:val="000000"/>
          <w:sz w:val="20"/>
          <w:szCs w:val="20"/>
          <w:lang w:eastAsia="es-MX"/>
        </w:rPr>
        <w:t>juris</w:t>
      </w:r>
      <w:proofErr w:type="spellEnd"/>
      <w:r w:rsidRPr="007277EE">
        <w:rPr>
          <w:rFonts w:ascii="ITC Avant Garde" w:eastAsia="Times New Roman" w:hAnsi="ITC Avant Garde"/>
          <w:bCs/>
          <w:color w:val="000000"/>
          <w:sz w:val="20"/>
          <w:szCs w:val="20"/>
          <w:lang w:eastAsia="es-MX"/>
        </w:rPr>
        <w:t xml:space="preserve"> et de jure hacen prueba plena en todo caso.-Las presunciones </w:t>
      </w:r>
      <w:proofErr w:type="spellStart"/>
      <w:r w:rsidRPr="007277EE">
        <w:rPr>
          <w:rFonts w:ascii="ITC Avant Garde" w:eastAsia="Times New Roman" w:hAnsi="ITC Avant Garde"/>
          <w:bCs/>
          <w:color w:val="000000"/>
          <w:sz w:val="20"/>
          <w:szCs w:val="20"/>
          <w:lang w:eastAsia="es-MX"/>
        </w:rPr>
        <w:t>juris</w:t>
      </w:r>
      <w:proofErr w:type="spellEnd"/>
      <w:r w:rsidRPr="007277EE">
        <w:rPr>
          <w:rFonts w:ascii="ITC Avant Garde" w:eastAsia="Times New Roman" w:hAnsi="ITC Avant Garde"/>
          <w:bCs/>
          <w:color w:val="000000"/>
          <w:sz w:val="20"/>
          <w:szCs w:val="20"/>
          <w:lang w:eastAsia="es-MX"/>
        </w:rPr>
        <w:t xml:space="preserve">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14:paraId="47179B4F" w14:textId="77777777" w:rsidR="0020248C" w:rsidRPr="007277EE" w:rsidRDefault="00A76EF8" w:rsidP="0020248C">
      <w:pPr>
        <w:tabs>
          <w:tab w:val="left" w:pos="851"/>
        </w:tabs>
        <w:spacing w:before="240" w:after="240" w:line="240" w:lineRule="auto"/>
        <w:ind w:left="567" w:right="567"/>
        <w:jc w:val="both"/>
        <w:rPr>
          <w:rFonts w:ascii="ITC Avant Garde" w:eastAsia="Times New Roman" w:hAnsi="ITC Avant Garde"/>
          <w:bCs/>
          <w:color w:val="000000"/>
          <w:sz w:val="18"/>
          <w:lang w:eastAsia="es-MX"/>
        </w:rPr>
      </w:pPr>
      <w:r w:rsidRPr="007277EE">
        <w:rPr>
          <w:rFonts w:ascii="ITC Avant Garde" w:eastAsia="Times New Roman" w:hAnsi="ITC Avant Garde"/>
          <w:bCs/>
          <w:color w:val="000000"/>
          <w:sz w:val="18"/>
          <w:lang w:eastAsia="es-MX"/>
        </w:rPr>
        <w:t xml:space="preserve">Época: Novena Época, Registro: 177341, Instancia: Tribunales Colegiados de Circuito, Tipo de Tesis: Aislada, Fuente: Semanario Judicial de la Federación y su Gaceta, Tomo XXII, Septiembre de 2005, Materia(s): Civil, Tesis: VI.1o.C.76 C, Página: 1432 </w:t>
      </w:r>
    </w:p>
    <w:p w14:paraId="7EB01FA4" w14:textId="77777777" w:rsidR="0020248C" w:rsidRPr="007277EE" w:rsidRDefault="00A76EF8" w:rsidP="0020248C">
      <w:pPr>
        <w:tabs>
          <w:tab w:val="left" w:pos="851"/>
        </w:tabs>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r w:rsidRPr="007277EE">
        <w:rPr>
          <w:rFonts w:ascii="ITC Avant Garde" w:eastAsia="Times New Roman" w:hAnsi="ITC Avant Garde"/>
          <w:b/>
          <w:bCs/>
          <w:color w:val="000000"/>
          <w:sz w:val="20"/>
          <w:szCs w:val="20"/>
          <w:lang w:eastAsia="es-MX"/>
        </w:rPr>
        <w:t>PRESUNCIÓN RELATIVA EN MATERIA CIVIL. SI LA LEY LE OTORGA EFICACIA PROBATORIA PLENA, PARA DESTRUIR SU EFECTO ES INSUFICIENTE OPONER INDICIOS (LEGISLACIÓN DEL ESTADO DE CHIHUAHUA).</w:t>
      </w:r>
      <w:r w:rsidRPr="007277EE">
        <w:rPr>
          <w:rFonts w:ascii="ITC Avant Garde" w:eastAsia="Times New Roman" w:hAnsi="ITC Avant Garde"/>
          <w:bCs/>
          <w:color w:val="000000"/>
          <w:sz w:val="20"/>
          <w:szCs w:val="20"/>
          <w:lang w:eastAsia="es-MX"/>
        </w:rPr>
        <w:t xml:space="preserve"> En la doctrina jurídica procesal de nuestros días es casi unánime la convicción de que las dos clases de presunciones: legales y humanas no son propiamente pruebas, sino el principio o argumento lógico que permite al juzgador otorgar mérito </w:t>
      </w:r>
      <w:proofErr w:type="spellStart"/>
      <w:r w:rsidRPr="007277EE">
        <w:rPr>
          <w:rFonts w:ascii="ITC Avant Garde" w:eastAsia="Times New Roman" w:hAnsi="ITC Avant Garde"/>
          <w:bCs/>
          <w:color w:val="000000"/>
          <w:sz w:val="20"/>
          <w:szCs w:val="20"/>
          <w:lang w:eastAsia="es-MX"/>
        </w:rPr>
        <w:t>convictivo</w:t>
      </w:r>
      <w:proofErr w:type="spellEnd"/>
      <w:r w:rsidRPr="007277EE">
        <w:rPr>
          <w:rFonts w:ascii="ITC Avant Garde" w:eastAsia="Times New Roman" w:hAnsi="ITC Avant Garde"/>
          <w:bCs/>
          <w:color w:val="000000"/>
          <w:sz w:val="20"/>
          <w:szCs w:val="20"/>
          <w:lang w:eastAsia="es-MX"/>
        </w:rPr>
        <w:t xml:space="preserve"> </w:t>
      </w:r>
      <w:r w:rsidRPr="007277EE">
        <w:rPr>
          <w:rFonts w:ascii="ITC Avant Garde" w:eastAsia="Times New Roman" w:hAnsi="ITC Avant Garde"/>
          <w:bCs/>
          <w:color w:val="000000"/>
          <w:sz w:val="20"/>
          <w:szCs w:val="20"/>
          <w:lang w:eastAsia="es-MX"/>
        </w:rPr>
        <w:lastRenderedPageBreak/>
        <w:t xml:space="preserve">al indicio o a las pruebas en general, es decir, es la función racional que efectúa el Juez para inferir a partir de un hecho probado la existencia de otro desconocido. Cuando la presunción está prevista en la ley se llama legal, mientras que la judicial es aquella que realiza el órgano decisor según las reglas de la lógica y la experiencia, también llamada humana. Entre las legales, las presunciones son relativas iuris tantum o absolutas iuris et de iure, según admitan o no prueba en contrario. Así, esa verdad provisional o absoluta proviene de lo dispuesto por el legislador, de manera que una vez comprobado el hecho al Juez le corresponde atribuir certeza a sus consecuencias. Ahora bien, de acuerdo con la interpretación sistemática de los artículos 258, 373 y 391 del Código de Procedimientos Civiles para el Estado de Chihuahua, la falta de contestación de la demanda genera la presunción de tener por confesados los hechos que en ella se imputen y a su vez esa confesión tácita, resultado de una presunción legal relativa, debe ser valorada como una prueba cuya certeza sólo es destruible mediante otra probanza que se aporte en sentido contrario; pero, además, es necesario tener presente que el último dispositivo citado precisa con claridad que las presunciones legales hacen prueba plena. De lo anterior se concluye que la idoneidad de la contraprueba ha de ser tal que resulte contundente para vencer la plenitud </w:t>
      </w:r>
      <w:proofErr w:type="spellStart"/>
      <w:r w:rsidRPr="007277EE">
        <w:rPr>
          <w:rFonts w:ascii="ITC Avant Garde" w:eastAsia="Times New Roman" w:hAnsi="ITC Avant Garde"/>
          <w:bCs/>
          <w:color w:val="000000"/>
          <w:sz w:val="20"/>
          <w:szCs w:val="20"/>
          <w:lang w:eastAsia="es-MX"/>
        </w:rPr>
        <w:t>convictiva</w:t>
      </w:r>
      <w:proofErr w:type="spellEnd"/>
      <w:r w:rsidRPr="007277EE">
        <w:rPr>
          <w:rFonts w:ascii="ITC Avant Garde" w:eastAsia="Times New Roman" w:hAnsi="ITC Avant Garde"/>
          <w:bCs/>
          <w:color w:val="000000"/>
          <w:sz w:val="20"/>
          <w:szCs w:val="20"/>
          <w:lang w:eastAsia="es-MX"/>
        </w:rPr>
        <w:t xml:space="preserve"> que la ley le atribuye a la confesión tácita, de manera que si el demandado no ofrece prueba alguna o sólo aporta un indicio o varios no articulados entre sí, o una o varias pruebas disociadas que la ley no les reserve la calidad de plenas, entonces, no es posible vencer la solidez atribuida por el ordenamiento adjetivo de mérito a la presunción relativa de que se trate.”</w:t>
      </w:r>
    </w:p>
    <w:p w14:paraId="2005CC88" w14:textId="6FADEED4" w:rsidR="00A76EF8" w:rsidRPr="007277EE" w:rsidRDefault="00A76EF8" w:rsidP="0020248C">
      <w:pPr>
        <w:tabs>
          <w:tab w:val="left" w:pos="851"/>
        </w:tabs>
        <w:spacing w:before="240" w:after="240" w:line="240" w:lineRule="auto"/>
        <w:ind w:left="567" w:right="567"/>
        <w:jc w:val="both"/>
        <w:rPr>
          <w:rFonts w:ascii="ITC Avant Garde" w:eastAsia="Times New Roman" w:hAnsi="ITC Avant Garde"/>
          <w:bCs/>
          <w:color w:val="000000"/>
          <w:sz w:val="18"/>
          <w:lang w:eastAsia="es-MX"/>
        </w:rPr>
      </w:pPr>
      <w:r w:rsidRPr="007277EE">
        <w:rPr>
          <w:rFonts w:ascii="ITC Avant Garde" w:eastAsia="Times New Roman" w:hAnsi="ITC Avant Garde"/>
          <w:bCs/>
          <w:color w:val="000000"/>
          <w:sz w:val="18"/>
          <w:lang w:eastAsia="es-MX"/>
        </w:rPr>
        <w:t xml:space="preserve">Época: Novena Época, Registro: 182792, Instancia: Tribunales Colegiados de Circuito, Tipo de Tesis: Aislada, Fuente: Semanario Judicial de la Federación y su Gaceta, Tomo XVIII, Noviembre de 2003, Materia(s): Civil, Tesis: XVII.1o.P.A.31 C, Página: 1004 </w:t>
      </w:r>
    </w:p>
    <w:p w14:paraId="2B7E0C07" w14:textId="77777777" w:rsidR="0020248C" w:rsidRPr="007277EE" w:rsidRDefault="00A76EF8" w:rsidP="0020248C">
      <w:pPr>
        <w:pStyle w:val="Textoindependiente"/>
        <w:tabs>
          <w:tab w:val="left" w:pos="142"/>
        </w:tabs>
        <w:spacing w:before="240" w:after="240" w:line="360" w:lineRule="auto"/>
        <w:jc w:val="both"/>
        <w:rPr>
          <w:rFonts w:ascii="ITC Avant Garde" w:hAnsi="ITC Avant Garde"/>
          <w:color w:val="000000"/>
          <w:sz w:val="20"/>
        </w:rPr>
      </w:pPr>
      <w:r w:rsidRPr="007277EE">
        <w:rPr>
          <w:rFonts w:ascii="ITC Avant Garde" w:eastAsia="Times New Roman" w:hAnsi="ITC Avant Garde"/>
          <w:bCs/>
          <w:color w:val="000000"/>
          <w:lang w:eastAsia="es-MX"/>
        </w:rPr>
        <w:t>Tal y como consta de los criterios vertidos con anterioridad, las presunciones iuris tantum sólo pueden ser desvirtuadas mediante una contraprueba suficiente para destruirla; en caso contrario, se genera una confesión ficta con los efectos legales de prueba plena.</w:t>
      </w:r>
    </w:p>
    <w:p w14:paraId="236551B9" w14:textId="77777777" w:rsidR="0020248C" w:rsidRPr="007277EE" w:rsidRDefault="00A76EF8"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En ese orden de ideas, al no haber realizado</w:t>
      </w:r>
      <w:r w:rsidR="00CE7C16" w:rsidRPr="007277EE">
        <w:rPr>
          <w:rFonts w:ascii="ITC Avant Garde" w:eastAsia="Times New Roman" w:hAnsi="ITC Avant Garde"/>
          <w:bCs/>
          <w:color w:val="000000"/>
          <w:lang w:eastAsia="es-MX"/>
        </w:rPr>
        <w:t xml:space="preserve"> el</w:t>
      </w:r>
      <w:r w:rsidRPr="007277EE">
        <w:rPr>
          <w:rFonts w:ascii="ITC Avant Garde" w:eastAsia="Times New Roman" w:hAnsi="ITC Avant Garde"/>
          <w:bCs/>
          <w:color w:val="000000"/>
          <w:lang w:eastAsia="es-MX"/>
        </w:rPr>
        <w:t xml:space="preserve"> </w:t>
      </w:r>
      <w:r w:rsidR="00CE7C16" w:rsidRPr="007277EE">
        <w:rPr>
          <w:rFonts w:ascii="ITC Avant Garde" w:hAnsi="ITC Avant Garde"/>
          <w:b/>
        </w:rPr>
        <w:t>PRESUNTO RESPONSABLE</w:t>
      </w:r>
      <w:r w:rsidRPr="007277EE">
        <w:rPr>
          <w:rFonts w:ascii="ITC Avant Garde" w:eastAsia="Times New Roman" w:hAnsi="ITC Avant Garde"/>
          <w:b/>
          <w:bCs/>
          <w:color w:val="000000"/>
          <w:lang w:eastAsia="es-MX"/>
        </w:rPr>
        <w:t xml:space="preserve"> </w:t>
      </w:r>
      <w:r w:rsidRPr="007277EE">
        <w:rPr>
          <w:rFonts w:ascii="ITC Avant Garde" w:eastAsia="Times New Roman" w:hAnsi="ITC Avant Garde"/>
          <w:bCs/>
          <w:color w:val="000000"/>
          <w:lang w:eastAsia="es-MX"/>
        </w:rPr>
        <w:t>manifestación alguna con relación al acuerdo de inicio del procedimiento en que se actúa y tampoco ofreció pruebas de su parte, se tienen por ciertas las imputaciones formuladas en el acuerdo de inicio de procedimiento administrativo de imposición de sanciones abierto en su contra.</w:t>
      </w:r>
    </w:p>
    <w:p w14:paraId="00713227" w14:textId="77777777" w:rsidR="0020248C" w:rsidRPr="007277EE" w:rsidRDefault="009B1B7C" w:rsidP="0020248C">
      <w:pPr>
        <w:spacing w:before="240" w:after="240" w:line="360" w:lineRule="auto"/>
        <w:jc w:val="both"/>
        <w:rPr>
          <w:rFonts w:ascii="ITC Avant Garde" w:eastAsia="Times New Roman" w:hAnsi="ITC Avant Garde"/>
          <w:b/>
          <w:bCs/>
          <w:color w:val="000000"/>
          <w:lang w:eastAsia="es-MX"/>
        </w:rPr>
      </w:pPr>
      <w:r w:rsidRPr="007277EE">
        <w:rPr>
          <w:rFonts w:ascii="ITC Avant Garde" w:eastAsia="Times New Roman" w:hAnsi="ITC Avant Garde"/>
          <w:b/>
          <w:bCs/>
          <w:color w:val="000000"/>
          <w:lang w:eastAsia="es-MX"/>
        </w:rPr>
        <w:t xml:space="preserve">SEXTO. </w:t>
      </w:r>
      <w:r w:rsidRPr="007277EE">
        <w:rPr>
          <w:rFonts w:ascii="ITC Avant Garde" w:eastAsia="Times New Roman" w:hAnsi="ITC Avant Garde"/>
          <w:b/>
          <w:bCs/>
          <w:smallCaps/>
          <w:color w:val="000000"/>
          <w:sz w:val="20"/>
          <w:lang w:eastAsia="es-MX"/>
        </w:rPr>
        <w:t>Alegatos</w:t>
      </w:r>
    </w:p>
    <w:p w14:paraId="6BE9659E" w14:textId="77777777" w:rsidR="0020248C" w:rsidRPr="007277EE" w:rsidRDefault="009B1B7C" w:rsidP="0020248C">
      <w:pPr>
        <w:pStyle w:val="Textoindependiente"/>
        <w:spacing w:before="240" w:after="240" w:line="360" w:lineRule="auto"/>
        <w:jc w:val="both"/>
        <w:rPr>
          <w:rFonts w:ascii="ITC Avant Garde" w:eastAsia="Times New Roman" w:hAnsi="ITC Avant Garde"/>
          <w:b/>
          <w:bCs/>
          <w:color w:val="000000"/>
          <w:lang w:eastAsia="es-MX"/>
        </w:rPr>
      </w:pPr>
      <w:r w:rsidRPr="007277EE">
        <w:rPr>
          <w:rFonts w:ascii="ITC Avant Garde" w:eastAsia="Times New Roman" w:hAnsi="ITC Avant Garde"/>
          <w:bCs/>
          <w:color w:val="000000"/>
          <w:lang w:eastAsia="es-MX"/>
        </w:rPr>
        <w:lastRenderedPageBreak/>
        <w:t xml:space="preserve">Mediante acuerdo emitido </w:t>
      </w:r>
      <w:r w:rsidR="0032319B" w:rsidRPr="007277EE">
        <w:rPr>
          <w:rFonts w:ascii="ITC Avant Garde" w:eastAsia="Times New Roman" w:hAnsi="ITC Avant Garde"/>
          <w:bCs/>
          <w:color w:val="000000"/>
          <w:lang w:eastAsia="es-MX"/>
        </w:rPr>
        <w:t>el</w:t>
      </w:r>
      <w:r w:rsidR="00F5684E" w:rsidRPr="007277EE">
        <w:rPr>
          <w:rFonts w:ascii="ITC Avant Garde" w:eastAsia="Times New Roman" w:hAnsi="ITC Avant Garde"/>
          <w:bCs/>
          <w:color w:val="000000"/>
          <w:lang w:eastAsia="es-MX"/>
        </w:rPr>
        <w:t xml:space="preserve"> nueve de enero de dos mil diecisiete</w:t>
      </w:r>
      <w:r w:rsidRPr="007277EE">
        <w:rPr>
          <w:rFonts w:ascii="ITC Avant Garde" w:eastAsia="Times New Roman" w:hAnsi="ITC Avant Garde"/>
          <w:bCs/>
          <w:color w:val="000000"/>
          <w:lang w:eastAsia="es-MX"/>
        </w:rPr>
        <w:t xml:space="preserve">, notificado </w:t>
      </w:r>
      <w:r w:rsidR="007E118B" w:rsidRPr="007277EE">
        <w:rPr>
          <w:rFonts w:ascii="ITC Avant Garde" w:eastAsia="Times New Roman" w:hAnsi="ITC Avant Garde"/>
          <w:bCs/>
          <w:color w:val="000000"/>
          <w:lang w:eastAsia="es-MX"/>
        </w:rPr>
        <w:t xml:space="preserve">por lista </w:t>
      </w:r>
      <w:r w:rsidR="00DB690D" w:rsidRPr="007277EE">
        <w:rPr>
          <w:rFonts w:ascii="ITC Avant Garde" w:eastAsia="Times New Roman" w:hAnsi="ITC Avant Garde"/>
          <w:bCs/>
          <w:color w:val="000000"/>
          <w:lang w:eastAsia="es-MX"/>
        </w:rPr>
        <w:t>el</w:t>
      </w:r>
      <w:r w:rsidR="007E118B" w:rsidRPr="007277EE">
        <w:rPr>
          <w:rFonts w:ascii="ITC Avant Garde" w:eastAsia="Times New Roman" w:hAnsi="ITC Avant Garde"/>
          <w:bCs/>
          <w:color w:val="000000"/>
          <w:lang w:eastAsia="es-MX"/>
        </w:rPr>
        <w:t xml:space="preserve"> día siguiente</w:t>
      </w:r>
      <w:r w:rsidRPr="007277EE">
        <w:rPr>
          <w:rFonts w:ascii="ITC Avant Garde" w:eastAsia="Times New Roman" w:hAnsi="ITC Avant Garde"/>
          <w:bCs/>
          <w:color w:val="000000"/>
          <w:lang w:eastAsia="es-MX"/>
        </w:rPr>
        <w:t xml:space="preserve">, se concedió </w:t>
      </w:r>
      <w:r w:rsidR="001C5742" w:rsidRPr="007277EE">
        <w:rPr>
          <w:rFonts w:ascii="ITC Avant Garde" w:eastAsia="Times New Roman" w:hAnsi="ITC Avant Garde"/>
          <w:bCs/>
          <w:color w:val="000000"/>
          <w:lang w:eastAsia="es-MX"/>
        </w:rPr>
        <w:t xml:space="preserve">al </w:t>
      </w:r>
      <w:r w:rsidR="001C5742" w:rsidRPr="007277EE">
        <w:rPr>
          <w:rFonts w:ascii="ITC Avant Garde" w:hAnsi="ITC Avant Garde"/>
          <w:b/>
        </w:rPr>
        <w:t>PRESUNTO RESPONSABLE</w:t>
      </w:r>
      <w:r w:rsidRPr="007277EE">
        <w:rPr>
          <w:rFonts w:ascii="ITC Avant Garde" w:eastAsia="Times New Roman" w:hAnsi="ITC Avant Garde"/>
          <w:bCs/>
          <w:color w:val="000000"/>
          <w:lang w:eastAsia="es-MX"/>
        </w:rPr>
        <w:t xml:space="preserve"> un plazo de diez días hábiles para formular alegatos, el cual corrió del </w:t>
      </w:r>
      <w:r w:rsidR="007E118B" w:rsidRPr="007277EE">
        <w:rPr>
          <w:rFonts w:ascii="ITC Avant Garde" w:eastAsia="Times New Roman" w:hAnsi="ITC Avant Garde"/>
          <w:bCs/>
          <w:color w:val="000000"/>
          <w:lang w:eastAsia="es-MX"/>
        </w:rPr>
        <w:t xml:space="preserve">once al veinticuatro de enero </w:t>
      </w:r>
      <w:r w:rsidR="0032319B" w:rsidRPr="007277EE">
        <w:rPr>
          <w:rFonts w:ascii="ITC Avant Garde" w:eastAsia="Times New Roman" w:hAnsi="ITC Avant Garde"/>
          <w:bCs/>
          <w:color w:val="000000"/>
          <w:lang w:eastAsia="es-MX"/>
        </w:rPr>
        <w:t>de dos mil diecisiete</w:t>
      </w:r>
      <w:r w:rsidRPr="007277EE">
        <w:rPr>
          <w:rFonts w:ascii="ITC Avant Garde" w:eastAsia="Times New Roman" w:hAnsi="ITC Avant Garde"/>
          <w:bCs/>
          <w:color w:val="000000"/>
          <w:lang w:eastAsia="es-MX"/>
        </w:rPr>
        <w:t xml:space="preserve">, lo anterior, sin considerar los días </w:t>
      </w:r>
      <w:r w:rsidR="007E118B" w:rsidRPr="007277EE">
        <w:rPr>
          <w:rFonts w:ascii="ITC Avant Garde" w:eastAsia="Times New Roman" w:hAnsi="ITC Avant Garde"/>
          <w:bCs/>
          <w:color w:val="000000"/>
          <w:lang w:eastAsia="es-MX"/>
        </w:rPr>
        <w:t xml:space="preserve">catorce, quince, </w:t>
      </w:r>
      <w:r w:rsidR="0032319B" w:rsidRPr="007277EE">
        <w:rPr>
          <w:rFonts w:ascii="ITC Avant Garde" w:eastAsia="Times New Roman" w:hAnsi="ITC Avant Garde"/>
          <w:bCs/>
          <w:color w:val="000000"/>
          <w:lang w:eastAsia="es-MX"/>
        </w:rPr>
        <w:t>veintiuno</w:t>
      </w:r>
      <w:r w:rsidR="007E118B" w:rsidRPr="007277EE">
        <w:rPr>
          <w:rFonts w:ascii="ITC Avant Garde" w:eastAsia="Times New Roman" w:hAnsi="ITC Avant Garde"/>
          <w:bCs/>
          <w:color w:val="000000"/>
          <w:lang w:eastAsia="es-MX"/>
        </w:rPr>
        <w:t xml:space="preserve"> y</w:t>
      </w:r>
      <w:r w:rsidR="0032319B" w:rsidRPr="007277EE">
        <w:rPr>
          <w:rFonts w:ascii="ITC Avant Garde" w:eastAsia="Times New Roman" w:hAnsi="ITC Avant Garde"/>
          <w:bCs/>
          <w:color w:val="000000"/>
          <w:lang w:eastAsia="es-MX"/>
        </w:rPr>
        <w:t xml:space="preserve"> veintidós de enero de la misma anualidad, por haber sido sábados y </w:t>
      </w:r>
      <w:r w:rsidRPr="007277EE">
        <w:rPr>
          <w:rFonts w:ascii="ITC Avant Garde" w:eastAsia="Times New Roman" w:hAnsi="ITC Avant Garde"/>
          <w:bCs/>
          <w:color w:val="000000"/>
          <w:lang w:eastAsia="es-MX"/>
        </w:rPr>
        <w:t xml:space="preserve">domingos en términos del artículo </w:t>
      </w:r>
      <w:r w:rsidRPr="007277EE">
        <w:rPr>
          <w:rFonts w:ascii="ITC Avant Garde" w:eastAsia="Times New Roman" w:hAnsi="ITC Avant Garde"/>
          <w:bCs/>
          <w:lang w:eastAsia="es-MX"/>
        </w:rPr>
        <w:t xml:space="preserve">28 de la </w:t>
      </w:r>
      <w:r w:rsidRPr="007277EE">
        <w:rPr>
          <w:rFonts w:ascii="ITC Avant Garde" w:hAnsi="ITC Avant Garde"/>
          <w:b/>
        </w:rPr>
        <w:t>LFPA</w:t>
      </w:r>
      <w:r w:rsidRPr="007277EE">
        <w:rPr>
          <w:rFonts w:ascii="ITC Avant Garde" w:eastAsia="Times New Roman" w:hAnsi="ITC Avant Garde"/>
          <w:bCs/>
          <w:color w:val="000000"/>
          <w:lang w:eastAsia="es-MX"/>
        </w:rPr>
        <w:t>.</w:t>
      </w:r>
    </w:p>
    <w:p w14:paraId="4A9082DA" w14:textId="77777777" w:rsidR="0020248C" w:rsidRPr="007277EE" w:rsidRDefault="00340A66"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De las constancias que forman parte del presente expediente se advierte que el </w:t>
      </w:r>
      <w:r w:rsidRPr="007277EE">
        <w:rPr>
          <w:rFonts w:ascii="ITC Avant Garde" w:hAnsi="ITC Avant Garde"/>
          <w:b/>
        </w:rPr>
        <w:t>PRESUNTO RESPONSABLE</w:t>
      </w:r>
      <w:r w:rsidRPr="007277EE">
        <w:rPr>
          <w:rFonts w:ascii="ITC Avant Garde" w:eastAsia="Times New Roman" w:hAnsi="ITC Avant Garde"/>
          <w:bCs/>
          <w:color w:val="000000"/>
          <w:lang w:eastAsia="es-MX"/>
        </w:rPr>
        <w:t xml:space="preserve"> no presentó escrito de alegatos ante éste </w:t>
      </w:r>
      <w:r w:rsidRPr="007277EE">
        <w:rPr>
          <w:rFonts w:ascii="ITC Avant Garde" w:eastAsia="Times New Roman" w:hAnsi="ITC Avant Garde"/>
          <w:b/>
          <w:bCs/>
          <w:color w:val="000000"/>
          <w:lang w:eastAsia="es-MX"/>
        </w:rPr>
        <w:t>IFT</w:t>
      </w:r>
      <w:r w:rsidRPr="007277EE">
        <w:rPr>
          <w:rFonts w:ascii="ITC Avant Garde" w:eastAsia="Times New Roman" w:hAnsi="ITC Avant Garde"/>
          <w:bCs/>
          <w:color w:val="000000"/>
          <w:lang w:eastAsia="es-MX"/>
        </w:rPr>
        <w:t>.</w:t>
      </w:r>
    </w:p>
    <w:p w14:paraId="74611DFA" w14:textId="77777777" w:rsidR="0020248C" w:rsidRPr="007277EE" w:rsidRDefault="00340A66" w:rsidP="0020248C">
      <w:pPr>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virtud de lo anterior, de acuerdo a lo señalado en el Resultando </w:t>
      </w:r>
      <w:r w:rsidRPr="007277EE">
        <w:rPr>
          <w:rFonts w:ascii="ITC Avant Garde" w:eastAsia="Times New Roman" w:hAnsi="ITC Avant Garde"/>
          <w:b/>
          <w:bCs/>
          <w:color w:val="000000"/>
          <w:lang w:eastAsia="es-MX"/>
        </w:rPr>
        <w:t xml:space="preserve">DÉCIMO </w:t>
      </w:r>
      <w:r w:rsidR="00F66D19" w:rsidRPr="007277EE">
        <w:rPr>
          <w:rFonts w:ascii="ITC Avant Garde" w:eastAsia="Times New Roman" w:hAnsi="ITC Avant Garde"/>
          <w:b/>
          <w:bCs/>
          <w:color w:val="000000"/>
          <w:lang w:eastAsia="es-MX"/>
        </w:rPr>
        <w:t xml:space="preserve">CUARTO </w:t>
      </w:r>
      <w:r w:rsidRPr="007277EE">
        <w:rPr>
          <w:rFonts w:ascii="ITC Avant Garde" w:eastAsia="Times New Roman" w:hAnsi="ITC Avant Garde"/>
          <w:bCs/>
          <w:color w:val="000000"/>
          <w:lang w:eastAsia="es-MX"/>
        </w:rPr>
        <w:t xml:space="preserve">de la presente Resolución, por proveído de </w:t>
      </w:r>
      <w:r w:rsidR="00F66D19" w:rsidRPr="007277EE">
        <w:rPr>
          <w:rFonts w:ascii="ITC Avant Garde" w:eastAsia="Times New Roman" w:hAnsi="ITC Avant Garde"/>
          <w:bCs/>
          <w:color w:val="000000"/>
          <w:lang w:eastAsia="es-MX"/>
        </w:rPr>
        <w:t xml:space="preserve">primero </w:t>
      </w:r>
      <w:r w:rsidRPr="007277EE">
        <w:rPr>
          <w:rFonts w:ascii="ITC Avant Garde" w:eastAsia="Times New Roman" w:hAnsi="ITC Avant Garde"/>
          <w:bCs/>
          <w:color w:val="000000"/>
          <w:lang w:eastAsia="es-MX"/>
        </w:rPr>
        <w:t xml:space="preserve">de febrero de dos mil diecisiete, publicado en la lista diaria de notificaciones en la página del </w:t>
      </w:r>
      <w:r w:rsidRPr="007277EE">
        <w:rPr>
          <w:rFonts w:ascii="ITC Avant Garde" w:eastAsia="Times New Roman" w:hAnsi="ITC Avant Garde"/>
          <w:b/>
          <w:bCs/>
          <w:color w:val="000000"/>
          <w:lang w:eastAsia="es-MX"/>
        </w:rPr>
        <w:t>Instituto</w:t>
      </w:r>
      <w:r w:rsidRPr="007277EE">
        <w:rPr>
          <w:rFonts w:ascii="ITC Avant Garde" w:eastAsia="Times New Roman" w:hAnsi="ITC Avant Garde"/>
          <w:bCs/>
          <w:color w:val="000000"/>
          <w:lang w:eastAsia="es-MX"/>
        </w:rPr>
        <w:t xml:space="preserve"> ese mismo día, se tuvo por perdido el derecho del </w:t>
      </w:r>
      <w:r w:rsidRPr="007277EE">
        <w:rPr>
          <w:rFonts w:ascii="ITC Avant Garde" w:hAnsi="ITC Avant Garde"/>
          <w:b/>
        </w:rPr>
        <w:t>PRESUNTO RESPONSABLE</w:t>
      </w:r>
      <w:r w:rsidRPr="007277EE">
        <w:rPr>
          <w:rFonts w:ascii="ITC Avant Garde" w:eastAsia="Times New Roman" w:hAnsi="ITC Avant Garde"/>
          <w:bCs/>
          <w:color w:val="000000"/>
          <w:lang w:eastAsia="es-MX"/>
        </w:rPr>
        <w:t xml:space="preserve"> para formular alegatos de su parte con fundamento en los artículos 56 de la </w:t>
      </w:r>
      <w:r w:rsidRPr="007277EE">
        <w:rPr>
          <w:rFonts w:ascii="ITC Avant Garde" w:eastAsia="Times New Roman" w:hAnsi="ITC Avant Garde"/>
          <w:b/>
          <w:bCs/>
          <w:color w:val="000000"/>
          <w:lang w:eastAsia="es-MX"/>
        </w:rPr>
        <w:t>LFPA</w:t>
      </w:r>
      <w:r w:rsidRPr="007277EE">
        <w:rPr>
          <w:rFonts w:ascii="ITC Avant Garde" w:eastAsia="Times New Roman" w:hAnsi="ITC Avant Garde"/>
          <w:bCs/>
          <w:color w:val="000000"/>
          <w:lang w:eastAsia="es-MX"/>
        </w:rPr>
        <w:t xml:space="preserve"> y 288 del </w:t>
      </w:r>
      <w:r w:rsidRPr="007277EE">
        <w:rPr>
          <w:rFonts w:ascii="ITC Avant Garde" w:eastAsia="Times New Roman" w:hAnsi="ITC Avant Garde"/>
          <w:b/>
          <w:bCs/>
          <w:color w:val="000000"/>
          <w:lang w:eastAsia="es-MX"/>
        </w:rPr>
        <w:t>CFPC</w:t>
      </w:r>
      <w:r w:rsidRPr="007277EE">
        <w:rPr>
          <w:rFonts w:ascii="ITC Avant Garde" w:eastAsia="Times New Roman" w:hAnsi="ITC Avant Garde"/>
          <w:bCs/>
          <w:color w:val="000000"/>
          <w:lang w:eastAsia="es-MX"/>
        </w:rPr>
        <w:t>.</w:t>
      </w:r>
    </w:p>
    <w:p w14:paraId="2BBC25B6" w14:textId="77777777" w:rsidR="0020248C" w:rsidRPr="007277EE" w:rsidRDefault="00340A66" w:rsidP="0020248C">
      <w:pPr>
        <w:tabs>
          <w:tab w:val="left" w:pos="709"/>
          <w:tab w:val="left" w:pos="851"/>
        </w:tabs>
        <w:spacing w:before="240" w:after="240" w:line="360" w:lineRule="auto"/>
        <w:jc w:val="both"/>
        <w:rPr>
          <w:lang w:eastAsia="es-MX"/>
        </w:rPr>
      </w:pPr>
      <w:r w:rsidRPr="007277EE">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7277EE">
        <w:rPr>
          <w:rFonts w:ascii="ITC Avant Garde" w:hAnsi="ITC Avant Garde" w:cs="Tahoma"/>
          <w:bCs/>
          <w:color w:val="222222"/>
          <w:shd w:val="clear" w:color="auto" w:fill="FFFFFF"/>
        </w:rPr>
        <w:t>convictiva</w:t>
      </w:r>
      <w:proofErr w:type="spellEnd"/>
      <w:r w:rsidRPr="007277EE">
        <w:rPr>
          <w:rFonts w:ascii="ITC Avant Garde" w:hAnsi="ITC Avant Garde" w:cs="Tahoma"/>
          <w:bCs/>
          <w:color w:val="222222"/>
          <w:shd w:val="clear" w:color="auto" w:fill="FFFFFF"/>
        </w:rPr>
        <w:t xml:space="preserve"> en esta autoridad, cumpliendo los principios procesales que rigen todo procedimiento.</w:t>
      </w:r>
      <w:r w:rsidRPr="007277EE">
        <w:rPr>
          <w:lang w:eastAsia="es-MX"/>
        </w:rPr>
        <w:t xml:space="preserve"> </w:t>
      </w:r>
    </w:p>
    <w:p w14:paraId="41CB6DD4" w14:textId="77777777" w:rsidR="0020248C" w:rsidRPr="007277EE" w:rsidRDefault="00340A66" w:rsidP="0020248C">
      <w:pPr>
        <w:pStyle w:val="Textoindependiente"/>
        <w:tabs>
          <w:tab w:val="left" w:pos="851"/>
        </w:tabs>
        <w:spacing w:before="240" w:after="240" w:line="360" w:lineRule="auto"/>
        <w:ind w:right="-850"/>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Sirve de aplicación por analogía la siguiente Jurisprudencia que a su letra señala:</w:t>
      </w:r>
    </w:p>
    <w:p w14:paraId="45D794EB" w14:textId="77777777" w:rsidR="0020248C" w:rsidRPr="007277EE" w:rsidRDefault="00340A66" w:rsidP="0020248C">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7277EE">
        <w:rPr>
          <w:rFonts w:ascii="ITC Avant Garde" w:hAnsi="ITC Avant Garde"/>
          <w:color w:val="000000"/>
          <w:sz w:val="20"/>
        </w:rPr>
        <w:t>“</w:t>
      </w:r>
      <w:r w:rsidRPr="007277EE">
        <w:rPr>
          <w:rFonts w:ascii="ITC Avant Garde" w:hAnsi="ITC Avant Garde"/>
          <w:b/>
          <w:color w:val="000000"/>
          <w:sz w:val="20"/>
          <w:szCs w:val="20"/>
        </w:rPr>
        <w:t>DERECHO AL DEBIDO PROCESO. SU CONTENIDO.</w:t>
      </w:r>
      <w:r w:rsidRPr="007277EE">
        <w:rPr>
          <w:rFonts w:ascii="ITC Avant Garde" w:hAnsi="ITC Avant Garde"/>
          <w:color w:val="000000"/>
          <w:sz w:val="20"/>
        </w:rPr>
        <w:t xml:space="preserve"> </w:t>
      </w:r>
      <w:r w:rsidRPr="007277EE">
        <w:rPr>
          <w:rFonts w:ascii="ITC Avant Garde" w:hAnsi="ITC Avant Garde"/>
          <w:color w:val="000000"/>
          <w:sz w:val="20"/>
          <w:szCs w:val="20"/>
        </w:rPr>
        <w:t xml:space="preserve">Dentro de las garantías del </w:t>
      </w:r>
      <w:r w:rsidRPr="007277EE">
        <w:rPr>
          <w:rFonts w:ascii="ITC Avant Garde" w:hAnsi="ITC Avant Garde"/>
          <w:color w:val="000000"/>
          <w:sz w:val="20"/>
          <w:szCs w:val="20"/>
        </w:rPr>
        <w:br/>
        <w:t xml:space="preserve">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w:t>
      </w:r>
      <w:r w:rsidRPr="007277EE">
        <w:rPr>
          <w:rFonts w:ascii="ITC Avant Garde" w:hAnsi="ITC Avant Garde"/>
          <w:color w:val="000000"/>
          <w:sz w:val="20"/>
          <w:szCs w:val="20"/>
        </w:rPr>
        <w:lastRenderedPageBreak/>
        <w:t>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0A0DF97B" w14:textId="77777777" w:rsidR="0020248C" w:rsidRPr="007277EE" w:rsidRDefault="00340A66" w:rsidP="0020248C">
      <w:pPr>
        <w:pStyle w:val="Textoindependiente"/>
        <w:tabs>
          <w:tab w:val="left" w:pos="851"/>
        </w:tabs>
        <w:spacing w:before="240" w:after="240" w:line="240" w:lineRule="auto"/>
        <w:ind w:left="567" w:right="567"/>
        <w:jc w:val="both"/>
        <w:rPr>
          <w:rFonts w:ascii="ITC Avant Garde" w:hAnsi="ITC Avant Garde"/>
          <w:color w:val="000000"/>
          <w:sz w:val="20"/>
        </w:rPr>
      </w:pPr>
      <w:r w:rsidRPr="007277EE">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7277EE">
        <w:rPr>
          <w:rFonts w:ascii="ITC Avant Garde" w:eastAsia="Times New Roman" w:hAnsi="ITC Avant Garde"/>
          <w:bCs/>
          <w:color w:val="000000"/>
          <w:sz w:val="20"/>
          <w:szCs w:val="20"/>
          <w:lang w:eastAsia="es-MX"/>
        </w:rPr>
        <w:t>./</w:t>
      </w:r>
      <w:proofErr w:type="gramEnd"/>
      <w:r w:rsidRPr="007277EE">
        <w:rPr>
          <w:rFonts w:ascii="ITC Avant Garde" w:eastAsia="Times New Roman" w:hAnsi="ITC Avant Garde"/>
          <w:bCs/>
          <w:color w:val="000000"/>
          <w:sz w:val="20"/>
          <w:szCs w:val="20"/>
          <w:lang w:eastAsia="es-MX"/>
        </w:rPr>
        <w:t>J. 11/2014 (10a.), Página: 396.”</w:t>
      </w:r>
    </w:p>
    <w:p w14:paraId="115E5005" w14:textId="77777777" w:rsidR="0020248C" w:rsidRPr="007277EE" w:rsidRDefault="00A33857" w:rsidP="0020248C">
      <w:pPr>
        <w:tabs>
          <w:tab w:val="left" w:pos="993"/>
        </w:tabs>
        <w:spacing w:before="240" w:after="240" w:line="360" w:lineRule="auto"/>
        <w:jc w:val="both"/>
        <w:rPr>
          <w:rFonts w:ascii="ITC Avant Garde" w:eastAsia="Times New Roman" w:hAnsi="ITC Avant Garde"/>
          <w:b/>
          <w:bCs/>
          <w:smallCaps/>
          <w:color w:val="000000"/>
          <w:lang w:eastAsia="es-MX"/>
        </w:rPr>
      </w:pPr>
      <w:r w:rsidRPr="007277EE">
        <w:rPr>
          <w:rFonts w:ascii="ITC Avant Garde" w:eastAsia="Times New Roman" w:hAnsi="ITC Avant Garde"/>
          <w:b/>
          <w:bCs/>
          <w:smallCaps/>
          <w:color w:val="000000"/>
          <w:lang w:eastAsia="es-MX"/>
        </w:rPr>
        <w:t>Sexto. Análisis de la conducta y consecuencias jurídicas.</w:t>
      </w:r>
    </w:p>
    <w:p w14:paraId="606EF9D5" w14:textId="77777777"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el presente asunto se considera que existen elementos de convicción suficientes que acreditan que en </w:t>
      </w:r>
      <w:r w:rsidRPr="007277EE">
        <w:rPr>
          <w:rFonts w:ascii="ITC Avant Garde" w:eastAsia="ヒラギノ角ゴ Pro W3" w:hAnsi="ITC Avant Garde"/>
          <w:color w:val="000000"/>
        </w:rPr>
        <w:t xml:space="preserve">el </w:t>
      </w:r>
      <w:r w:rsidRPr="007277EE">
        <w:rPr>
          <w:rFonts w:ascii="ITC Avant Garde" w:hAnsi="ITC Avant Garde"/>
        </w:rPr>
        <w:t xml:space="preserve">inmueble ubicado en </w:t>
      </w:r>
      <w:r w:rsidR="00B169BF" w:rsidRPr="007277EE">
        <w:rPr>
          <w:rFonts w:ascii="ITC Avant Garde" w:hAnsi="ITC Avant Garde"/>
        </w:rPr>
        <w:t xml:space="preserve">Calle </w:t>
      </w:r>
      <w:r w:rsidR="00425883" w:rsidRPr="007277EE">
        <w:rPr>
          <w:rFonts w:ascii="ITC Avant Garde" w:hAnsi="ITC Avant Garde"/>
          <w:b/>
          <w:color w:val="0000FF"/>
        </w:rPr>
        <w:t>“CONFIDENCIAL POR LEY”</w:t>
      </w:r>
      <w:r w:rsidR="00B169BF" w:rsidRPr="007277EE">
        <w:rPr>
          <w:rFonts w:ascii="ITC Avant Garde" w:hAnsi="ITC Avant Garde"/>
        </w:rPr>
        <w:t>, Municipio de San Miguel de Allende, Estado de Guanajuato,</w:t>
      </w:r>
      <w:r w:rsidRPr="007277EE">
        <w:rPr>
          <w:rFonts w:ascii="ITC Avant Garde" w:eastAsia="ヒラギノ角ゴ Pro W3" w:hAnsi="ITC Avant Garde"/>
          <w:color w:val="000000"/>
        </w:rPr>
        <w:t xml:space="preserve"> </w:t>
      </w:r>
      <w:r w:rsidR="00DB690D" w:rsidRPr="007277EE">
        <w:rPr>
          <w:rFonts w:ascii="ITC Avant Garde" w:eastAsia="ヒラギノ角ゴ Pro W3" w:hAnsi="ITC Avant Garde"/>
          <w:color w:val="000000"/>
        </w:rPr>
        <w:t>en</w:t>
      </w:r>
      <w:r w:rsidR="00F66D19" w:rsidRPr="007277EE">
        <w:rPr>
          <w:rFonts w:ascii="ITC Avant Garde" w:eastAsia="ヒラギノ角ゴ Pro W3" w:hAnsi="ITC Avant Garde"/>
          <w:color w:val="000000"/>
        </w:rPr>
        <w:t xml:space="preserve"> </w:t>
      </w:r>
      <w:r w:rsidR="00F66D19" w:rsidRPr="007277EE">
        <w:rPr>
          <w:rFonts w:ascii="ITC Avant Garde" w:hAnsi="ITC Avant Garde"/>
        </w:rPr>
        <w:t xml:space="preserve">las coordenadas </w:t>
      </w:r>
      <w:r w:rsidR="00DB690D" w:rsidRPr="007277EE">
        <w:rPr>
          <w:rFonts w:ascii="ITC Avant Garde" w:hAnsi="ITC Avant Garde"/>
        </w:rPr>
        <w:t xml:space="preserve">geográficas </w:t>
      </w:r>
      <w:r w:rsidR="00425883" w:rsidRPr="007277EE">
        <w:rPr>
          <w:rFonts w:ascii="ITC Avant Garde" w:hAnsi="ITC Avant Garde"/>
          <w:b/>
          <w:color w:val="0000FF"/>
        </w:rPr>
        <w:t xml:space="preserve">“CONFIDENCIAL POR LEY” </w:t>
      </w:r>
      <w:r w:rsidR="00F66D19" w:rsidRPr="007277EE">
        <w:rPr>
          <w:rFonts w:ascii="ITC Avant Garde" w:hAnsi="ITC Avant Garde"/>
        </w:rPr>
        <w:t xml:space="preserve">”LN, </w:t>
      </w:r>
      <w:r w:rsidR="00425883" w:rsidRPr="007277EE">
        <w:rPr>
          <w:rFonts w:ascii="ITC Avant Garde" w:hAnsi="ITC Avant Garde"/>
          <w:b/>
          <w:color w:val="0000FF"/>
        </w:rPr>
        <w:t xml:space="preserve">“CONFIDENCIAL POR LEY” </w:t>
      </w:r>
      <w:r w:rsidR="00F66D19" w:rsidRPr="007277EE">
        <w:rPr>
          <w:rFonts w:ascii="ITC Avant Garde" w:hAnsi="ITC Avant Garde"/>
        </w:rPr>
        <w:t>”LO,</w:t>
      </w:r>
      <w:r w:rsidR="00F66D19" w:rsidRPr="007277EE">
        <w:rPr>
          <w:rFonts w:ascii="ITC Avant Garde" w:eastAsia="ヒラギノ角ゴ Pro W3" w:hAnsi="ITC Avant Garde"/>
          <w:color w:val="000000"/>
        </w:rPr>
        <w:t xml:space="preserve"> </w:t>
      </w:r>
      <w:r w:rsidR="00340A66" w:rsidRPr="007277EE">
        <w:rPr>
          <w:rFonts w:ascii="ITC Avant Garde" w:eastAsia="ヒラギノ角ゴ Pro W3" w:hAnsi="ITC Avant Garde"/>
          <w:color w:val="000000"/>
        </w:rPr>
        <w:t xml:space="preserve">se estaban prestando servicios de radiodifusión </w:t>
      </w:r>
      <w:r w:rsidRPr="007277EE">
        <w:rPr>
          <w:rFonts w:ascii="ITC Avant Garde" w:eastAsia="Times New Roman" w:hAnsi="ITC Avant Garde"/>
          <w:bCs/>
          <w:color w:val="000000"/>
          <w:lang w:eastAsia="es-MX"/>
        </w:rPr>
        <w:t xml:space="preserve">sin contar con concesión que habilitara </w:t>
      </w:r>
      <w:r w:rsidR="00D11ACE" w:rsidRPr="007277EE">
        <w:rPr>
          <w:rFonts w:ascii="ITC Avant Garde" w:eastAsia="Times New Roman" w:hAnsi="ITC Avant Garde"/>
          <w:bCs/>
          <w:color w:val="000000"/>
          <w:lang w:eastAsia="es-MX"/>
        </w:rPr>
        <w:t xml:space="preserve">al </w:t>
      </w:r>
      <w:r w:rsidR="00D11ACE" w:rsidRPr="007277EE">
        <w:rPr>
          <w:rFonts w:ascii="ITC Avant Garde" w:hAnsi="ITC Avant Garde"/>
          <w:b/>
        </w:rPr>
        <w:t xml:space="preserve">PRESUNTO RESPONSABLE </w:t>
      </w:r>
      <w:r w:rsidRPr="007277EE">
        <w:rPr>
          <w:rFonts w:ascii="ITC Avant Garde" w:eastAsia="Times New Roman" w:hAnsi="ITC Avant Garde"/>
          <w:bCs/>
          <w:color w:val="000000"/>
          <w:lang w:eastAsia="es-MX"/>
        </w:rPr>
        <w:t>para esos fines.</w:t>
      </w:r>
    </w:p>
    <w:p w14:paraId="0E9B24D8" w14:textId="77777777"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14:paraId="072655DA" w14:textId="77777777"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lastRenderedPageBreak/>
        <w:t xml:space="preserve">Así, el presente procedimiento administrativo de imposición de sanción y declaratoria de pérdida de bienes, instalaciones y equipos en beneficio de la Nación instaurado en contra del </w:t>
      </w:r>
      <w:r w:rsidR="00B169BF" w:rsidRPr="007277EE">
        <w:rPr>
          <w:rFonts w:ascii="ITC Avant Garde" w:hAnsi="ITC Avant Garde"/>
          <w:b/>
        </w:rPr>
        <w:t xml:space="preserve">PROPIETARIO Y/O POSEEDOR Y/O RESPONSABLE Y/O ENCARGADO DE LAS INSTALACIONES Y EQUIPOS DE RADIODIFUSIÓN QUE SE ENCONTRABAN OPERANDO LA FRECUENCIA DE 98.1 MHz, LOCALIZADOS EN EL INMUEBLE UBICADO EN: CALLE </w:t>
      </w:r>
      <w:r w:rsidR="00425883" w:rsidRPr="007277EE">
        <w:rPr>
          <w:rFonts w:ascii="ITC Avant Garde" w:hAnsi="ITC Avant Garde"/>
          <w:b/>
          <w:color w:val="0000FF"/>
        </w:rPr>
        <w:t>“CONFIDENCIAL POR LEY”</w:t>
      </w:r>
      <w:r w:rsidR="00B169BF" w:rsidRPr="007277EE">
        <w:rPr>
          <w:rFonts w:ascii="ITC Avant Garde" w:hAnsi="ITC Avant Garde"/>
          <w:b/>
        </w:rPr>
        <w:t xml:space="preserve"> MUNICIPIO DE SAN MIGUEL DE ALLENDE, ESTADO DE GUANAJUATO, Y/O </w:t>
      </w:r>
      <w:r w:rsidR="00425883" w:rsidRPr="007277EE">
        <w:rPr>
          <w:rFonts w:ascii="ITC Avant Garde" w:hAnsi="ITC Avant Garde"/>
          <w:b/>
          <w:color w:val="0000FF"/>
        </w:rPr>
        <w:t>“CONFIDENCIAL POR LEY”</w:t>
      </w:r>
      <w:r w:rsidRPr="007277EE">
        <w:rPr>
          <w:rFonts w:ascii="ITC Avant Garde" w:eastAsia="Times New Roman" w:hAnsi="ITC Avant Garde"/>
          <w:b/>
          <w:bCs/>
          <w:color w:val="000000"/>
          <w:lang w:eastAsia="es-MX"/>
        </w:rPr>
        <w:t xml:space="preserve">, </w:t>
      </w:r>
      <w:r w:rsidRPr="007277EE">
        <w:rPr>
          <w:rFonts w:ascii="ITC Avant Garde" w:eastAsia="Times New Roman" w:hAnsi="ITC Avant Garde"/>
          <w:bCs/>
          <w:color w:val="000000"/>
          <w:lang w:eastAsia="es-MX"/>
        </w:rPr>
        <w:t xml:space="preserve">se inició de oficio por el presunto incumplimiento a lo dispuesto en los artículos 66 en relación con el 75 y actualización de la hipótesis prevista en el artículo 305, todos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mismos que establecen:</w:t>
      </w:r>
    </w:p>
    <w:p w14:paraId="5991ADA5" w14:textId="70E11D1A" w:rsidR="00A33857" w:rsidRPr="007277EE" w:rsidRDefault="00A33857" w:rsidP="0020248C">
      <w:pPr>
        <w:pStyle w:val="Prrafodelista"/>
        <w:spacing w:before="240" w:after="240" w:line="240" w:lineRule="auto"/>
        <w:ind w:left="567" w:right="567"/>
        <w:jc w:val="both"/>
        <w:rPr>
          <w:rFonts w:ascii="ITC Avant Garde" w:hAnsi="ITC Avant Garde"/>
          <w:sz w:val="20"/>
          <w:szCs w:val="20"/>
        </w:rPr>
      </w:pPr>
      <w:r w:rsidRPr="007277EE">
        <w:rPr>
          <w:rFonts w:ascii="ITC Avant Garde" w:hAnsi="ITC Avant Garde"/>
          <w:color w:val="000000"/>
          <w:sz w:val="20"/>
          <w:szCs w:val="20"/>
        </w:rPr>
        <w:t>“</w:t>
      </w:r>
      <w:r w:rsidRPr="007277EE">
        <w:rPr>
          <w:rFonts w:ascii="ITC Avant Garde" w:hAnsi="ITC Avant Garde"/>
          <w:b/>
          <w:sz w:val="20"/>
          <w:szCs w:val="20"/>
        </w:rPr>
        <w:t>Artículo 66.</w:t>
      </w:r>
      <w:r w:rsidRPr="007277EE">
        <w:rPr>
          <w:rFonts w:ascii="ITC Avant Garde" w:hAnsi="ITC Avant Garde"/>
          <w:sz w:val="20"/>
          <w:szCs w:val="20"/>
        </w:rPr>
        <w:t xml:space="preserve"> </w:t>
      </w:r>
      <w:r w:rsidRPr="007277EE">
        <w:rPr>
          <w:rFonts w:ascii="ITC Avant Garde" w:hAnsi="ITC Avant Garde"/>
          <w:sz w:val="20"/>
          <w:szCs w:val="20"/>
          <w:u w:val="single"/>
        </w:rPr>
        <w:t>Se requerirá concesión única para prestar todo tipo de servicios públicos</w:t>
      </w:r>
      <w:r w:rsidRPr="007277EE">
        <w:rPr>
          <w:rFonts w:ascii="ITC Avant Garde" w:hAnsi="ITC Avant Garde"/>
          <w:sz w:val="20"/>
          <w:szCs w:val="20"/>
        </w:rPr>
        <w:t xml:space="preserve"> de telecomunicaciones y radiodifusión.”</w:t>
      </w:r>
    </w:p>
    <w:p w14:paraId="09811167" w14:textId="77777777" w:rsidR="0020248C" w:rsidRPr="007277EE" w:rsidRDefault="00A33857" w:rsidP="0020248C">
      <w:pPr>
        <w:pStyle w:val="Textoindependiente"/>
        <w:spacing w:before="240" w:after="240" w:line="240" w:lineRule="auto"/>
        <w:ind w:left="567" w:right="567"/>
        <w:jc w:val="both"/>
        <w:rPr>
          <w:rFonts w:ascii="ITC Avant Garde" w:eastAsia="Times New Roman" w:hAnsi="ITC Avant Garde"/>
          <w:b/>
          <w:bCs/>
          <w:color w:val="000000"/>
          <w:sz w:val="20"/>
          <w:szCs w:val="20"/>
          <w:lang w:eastAsia="es-MX"/>
        </w:rPr>
      </w:pPr>
      <w:r w:rsidRPr="007277EE">
        <w:rPr>
          <w:rFonts w:ascii="ITC Avant Garde" w:eastAsia="Times New Roman" w:hAnsi="ITC Avant Garde"/>
          <w:b/>
          <w:bCs/>
          <w:color w:val="000000"/>
          <w:sz w:val="20"/>
          <w:szCs w:val="20"/>
          <w:lang w:eastAsia="es-MX"/>
        </w:rPr>
        <w:t xml:space="preserve">“Artículo 75. </w:t>
      </w:r>
      <w:r w:rsidRPr="007277EE">
        <w:rPr>
          <w:rFonts w:ascii="ITC Avant Garde" w:eastAsia="Times New Roman" w:hAnsi="ITC Avant Garde"/>
          <w:bCs/>
          <w:color w:val="000000"/>
          <w:sz w:val="20"/>
          <w:szCs w:val="20"/>
          <w:u w:val="single"/>
          <w:lang w:eastAsia="es-MX"/>
        </w:rPr>
        <w:t>Las concesiones para usar, aprovechar y explotar bandas de frecuencias del espectro radioeléctrico</w:t>
      </w:r>
      <w:r w:rsidRPr="007277EE">
        <w:rPr>
          <w:rFonts w:ascii="ITC Avant Garde" w:eastAsia="Times New Roman" w:hAnsi="ITC Avant Garde"/>
          <w:bCs/>
          <w:color w:val="000000"/>
          <w:sz w:val="20"/>
          <w:szCs w:val="20"/>
          <w:lang w:eastAsia="es-MX"/>
        </w:rPr>
        <w:t xml:space="preserve"> de uso determinado y para la ocupación y explotación de recursos orbitales, </w:t>
      </w:r>
      <w:r w:rsidRPr="007277EE">
        <w:rPr>
          <w:rFonts w:ascii="ITC Avant Garde" w:eastAsia="Times New Roman" w:hAnsi="ITC Avant Garde"/>
          <w:bCs/>
          <w:color w:val="000000"/>
          <w:sz w:val="20"/>
          <w:szCs w:val="20"/>
          <w:u w:val="single"/>
          <w:lang w:eastAsia="es-MX"/>
        </w:rPr>
        <w:t>se otorgarán por el Instituto</w:t>
      </w:r>
      <w:r w:rsidRPr="007277EE">
        <w:rPr>
          <w:rFonts w:ascii="ITC Avant Garde" w:eastAsia="Times New Roman" w:hAnsi="ITC Avant Garde"/>
          <w:bCs/>
          <w:color w:val="000000"/>
          <w:sz w:val="20"/>
          <w:szCs w:val="20"/>
          <w:lang w:eastAsia="es-MX"/>
        </w:rPr>
        <w:t xml:space="preserve"> por un plazo de hasta veinte años y podrán ser prorrogadas hasta por plazos iguales conforme a lo dispuesto en el Capítulo VI de este Título.</w:t>
      </w:r>
    </w:p>
    <w:p w14:paraId="1302F716" w14:textId="77777777" w:rsidR="0020248C" w:rsidRPr="007277EE" w:rsidRDefault="00A33857" w:rsidP="0020248C">
      <w:pPr>
        <w:pStyle w:val="Prrafodelista"/>
        <w:spacing w:before="240" w:after="240" w:line="240" w:lineRule="auto"/>
        <w:ind w:left="567" w:right="567"/>
        <w:jc w:val="both"/>
        <w:rPr>
          <w:rFonts w:ascii="ITC Avant Garde" w:hAnsi="ITC Avant Garde"/>
          <w:sz w:val="20"/>
          <w:szCs w:val="20"/>
        </w:rPr>
      </w:pPr>
      <w:r w:rsidRPr="007277EE">
        <w:rPr>
          <w:rFonts w:ascii="ITC Avant Garde" w:hAnsi="ITC Avant Garde"/>
          <w:sz w:val="20"/>
          <w:szCs w:val="20"/>
        </w:rPr>
        <w:t>“</w:t>
      </w:r>
      <w:r w:rsidRPr="007277EE">
        <w:rPr>
          <w:rFonts w:ascii="ITC Avant Garde" w:hAnsi="ITC Avant Garde"/>
          <w:b/>
          <w:sz w:val="20"/>
          <w:szCs w:val="20"/>
        </w:rPr>
        <w:t>Artículo 305.</w:t>
      </w:r>
      <w:r w:rsidRPr="007277EE">
        <w:rPr>
          <w:rFonts w:ascii="ITC Avant Garde" w:hAnsi="ITC Avant Garde"/>
          <w:sz w:val="20"/>
          <w:szCs w:val="20"/>
        </w:rPr>
        <w:t xml:space="preserve"> </w:t>
      </w:r>
      <w:r w:rsidRPr="007277EE">
        <w:rPr>
          <w:rFonts w:ascii="ITC Avant Garde" w:hAnsi="ITC Avant Garde"/>
          <w:sz w:val="20"/>
          <w:szCs w:val="20"/>
          <w:u w:val="single"/>
        </w:rPr>
        <w:t xml:space="preserve">Las personas que presten servicios de telecomunicaciones </w:t>
      </w:r>
      <w:r w:rsidRPr="007277EE">
        <w:rPr>
          <w:rFonts w:ascii="ITC Avant Garde" w:hAnsi="ITC Avant Garde"/>
          <w:sz w:val="20"/>
          <w:szCs w:val="20"/>
        </w:rPr>
        <w:t>o de radiodifusión,</w:t>
      </w:r>
      <w:r w:rsidRPr="007277EE">
        <w:rPr>
          <w:rFonts w:ascii="ITC Avant Garde" w:hAnsi="ITC Avant Garde"/>
          <w:sz w:val="20"/>
          <w:szCs w:val="20"/>
          <w:u w:val="single"/>
        </w:rPr>
        <w:t xml:space="preserve"> sin contar con la concesión o autorización,</w:t>
      </w:r>
      <w:r w:rsidRPr="007277EE">
        <w:rPr>
          <w:rFonts w:ascii="ITC Avant Garde" w:hAnsi="ITC Avant Garde"/>
          <w:sz w:val="20"/>
          <w:szCs w:val="20"/>
        </w:rPr>
        <w:t xml:space="preserve"> o que por cualquier otro medio invadan u obstruyan las vías generales de comunicación, </w:t>
      </w:r>
      <w:r w:rsidRPr="007277EE">
        <w:rPr>
          <w:rFonts w:ascii="ITC Avant Garde" w:hAnsi="ITC Avant Garde"/>
          <w:sz w:val="20"/>
          <w:szCs w:val="20"/>
          <w:u w:val="single"/>
        </w:rPr>
        <w:t>perderán en beneficio de la Nación los bienes, instalaciones y equipos empleados en la comisión de dichas infracciones</w:t>
      </w:r>
      <w:r w:rsidRPr="007277EE">
        <w:rPr>
          <w:rFonts w:ascii="ITC Avant Garde" w:hAnsi="ITC Avant Garde"/>
          <w:sz w:val="20"/>
          <w:szCs w:val="20"/>
        </w:rPr>
        <w:t>.”</w:t>
      </w:r>
    </w:p>
    <w:p w14:paraId="38E44355" w14:textId="77777777"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Al respecto, del análisis de los preceptos trascritos se deprende que la conducta sancionada es la prestación de servicios de radiodifusión sin contar con concesión o autorización por parte del Instituto, por lo que con el fin de cumplir a cabalidad con el principio de tipicidad se debe analizar si la conducta desplegada se adecua a lo señalado por la norma.</w:t>
      </w:r>
    </w:p>
    <w:p w14:paraId="6C310B7B" w14:textId="77777777"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tener en consideración lo señalado por las fracciones LIV y LXV del artículo 3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mismas que expresamente señalan lo siguiente:</w:t>
      </w:r>
    </w:p>
    <w:p w14:paraId="7A32CA5E" w14:textId="77777777" w:rsidR="0020248C" w:rsidRPr="007277EE" w:rsidRDefault="00A33857" w:rsidP="0020248C">
      <w:pPr>
        <w:pStyle w:val="Textoindependiente"/>
        <w:tabs>
          <w:tab w:val="left" w:pos="851"/>
        </w:tabs>
        <w:spacing w:before="240" w:after="240" w:line="240" w:lineRule="auto"/>
        <w:ind w:left="567" w:right="758"/>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r w:rsidRPr="007277EE">
        <w:rPr>
          <w:rFonts w:ascii="ITC Avant Garde" w:eastAsia="Times New Roman" w:hAnsi="ITC Avant Garde"/>
          <w:b/>
          <w:bCs/>
          <w:color w:val="000000"/>
          <w:sz w:val="20"/>
          <w:szCs w:val="20"/>
          <w:lang w:eastAsia="es-MX"/>
        </w:rPr>
        <w:t>Artículo 3.</w:t>
      </w:r>
      <w:r w:rsidRPr="007277EE">
        <w:rPr>
          <w:rFonts w:ascii="ITC Avant Garde" w:eastAsia="Times New Roman" w:hAnsi="ITC Avant Garde"/>
          <w:bCs/>
          <w:color w:val="000000"/>
          <w:sz w:val="20"/>
          <w:szCs w:val="20"/>
          <w:lang w:eastAsia="es-MX"/>
        </w:rPr>
        <w:t xml:space="preserve"> Para los efectos de esta Ley se entenderá por </w:t>
      </w:r>
    </w:p>
    <w:p w14:paraId="1EA85859" w14:textId="77777777" w:rsidR="0020248C" w:rsidRPr="007277EE" w:rsidRDefault="00A33857" w:rsidP="0020248C">
      <w:pPr>
        <w:pStyle w:val="Textoindependiente"/>
        <w:tabs>
          <w:tab w:val="left" w:pos="851"/>
        </w:tabs>
        <w:spacing w:before="240" w:after="240" w:line="240" w:lineRule="auto"/>
        <w:ind w:left="567" w:right="758"/>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lastRenderedPageBreak/>
        <w:t>LIV.</w:t>
      </w:r>
      <w:r w:rsidRPr="007277EE">
        <w:rPr>
          <w:rFonts w:ascii="ITC Avant Garde" w:eastAsia="Times New Roman" w:hAnsi="ITC Avant Garde"/>
          <w:bCs/>
          <w:color w:val="000000"/>
          <w:sz w:val="20"/>
          <w:szCs w:val="20"/>
          <w:lang w:eastAsia="es-MX"/>
        </w:rPr>
        <w:tab/>
        <w:t>Radiodifusión: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53A6592C" w14:textId="77777777" w:rsidR="0020248C" w:rsidRPr="007277EE" w:rsidRDefault="00A33857" w:rsidP="0020248C">
      <w:pPr>
        <w:pStyle w:val="Textoindependiente"/>
        <w:tabs>
          <w:tab w:val="left" w:pos="851"/>
        </w:tabs>
        <w:spacing w:before="240" w:after="240" w:line="240" w:lineRule="auto"/>
        <w:ind w:left="567" w:right="758"/>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p>
    <w:p w14:paraId="3A952455" w14:textId="77777777" w:rsidR="0020248C" w:rsidRPr="007277EE" w:rsidRDefault="00A33857" w:rsidP="0020248C">
      <w:pPr>
        <w:pStyle w:val="Textoindependiente"/>
        <w:tabs>
          <w:tab w:val="left" w:pos="851"/>
        </w:tabs>
        <w:spacing w:before="240" w:after="240" w:line="240" w:lineRule="auto"/>
        <w:ind w:left="567" w:right="758"/>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LXV.</w:t>
      </w:r>
      <w:r w:rsidRPr="007277EE">
        <w:rPr>
          <w:rFonts w:ascii="ITC Avant Garde" w:eastAsia="Times New Roman" w:hAnsi="ITC Avant Garde"/>
          <w:bCs/>
          <w:color w:val="000000"/>
          <w:sz w:val="20"/>
          <w:szCs w:val="20"/>
          <w:lang w:eastAsia="es-MX"/>
        </w:rPr>
        <w:tab/>
        <w:t>Servicios públicos de telecomunicaciones y radiodifusión: Servicios de interés general que prestan los concesionarios al público en general con fines comerciales, públicos o sociales de conformidad con lo dispuesto en la presente Ley y la Ley Federal de Competencia Económica;</w:t>
      </w:r>
    </w:p>
    <w:p w14:paraId="523761D8" w14:textId="77777777" w:rsidR="0020248C" w:rsidRPr="007277EE" w:rsidRDefault="00A33857" w:rsidP="0020248C">
      <w:pPr>
        <w:pStyle w:val="Textoindependiente"/>
        <w:tabs>
          <w:tab w:val="left" w:pos="851"/>
        </w:tabs>
        <w:spacing w:before="240" w:after="240" w:line="240" w:lineRule="auto"/>
        <w:ind w:left="567" w:right="1134"/>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p>
    <w:p w14:paraId="0F36828B" w14:textId="3B8E03DF"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De lo señalado por la Ley se desprenden los elementos que componen el concepto de radiodifusión, mismos que deben ser analizados a la luz de la conducta desplegada para sustentar la determinación de incumplimiento.</w:t>
      </w:r>
    </w:p>
    <w:p w14:paraId="1E2D5F43" w14:textId="77777777"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En ese sentido las premisas del concepto de radiodifusión son las siguientes:</w:t>
      </w:r>
    </w:p>
    <w:p w14:paraId="64CC3D42" w14:textId="77777777" w:rsidR="0020248C" w:rsidRPr="007277EE" w:rsidRDefault="00A33857" w:rsidP="0020248C">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La propagación de ondas electromagnéticas de señales de audio o de audio y video asociado.</w:t>
      </w:r>
    </w:p>
    <w:p w14:paraId="470C219E" w14:textId="77777777" w:rsidR="0020248C" w:rsidRPr="007277EE" w:rsidRDefault="00A33857" w:rsidP="0020248C">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14:paraId="400E40E9" w14:textId="77777777" w:rsidR="0020248C" w:rsidRPr="007277EE" w:rsidRDefault="00A33857" w:rsidP="0020248C">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La población las puede recibir de manera directa y gratuita utilizando los dispositivos idóneos para ello.</w:t>
      </w:r>
    </w:p>
    <w:p w14:paraId="209216C9" w14:textId="77777777" w:rsidR="0020248C" w:rsidRPr="007277EE" w:rsidRDefault="00F65CB1"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La primera y la tercera de las premisas se encuentran plenamente acreditadas en el procedimiento administrativo en que se actúa</w:t>
      </w:r>
      <w:r w:rsidR="00301AB3" w:rsidRPr="007277EE">
        <w:rPr>
          <w:rFonts w:ascii="ITC Avant Garde" w:eastAsia="Times New Roman" w:hAnsi="ITC Avant Garde"/>
          <w:bCs/>
          <w:color w:val="000000"/>
          <w:lang w:eastAsia="es-MX"/>
        </w:rPr>
        <w:t>,</w:t>
      </w:r>
      <w:r w:rsidRPr="007277EE">
        <w:rPr>
          <w:rFonts w:ascii="ITC Avant Garde" w:eastAsia="Times New Roman" w:hAnsi="ITC Avant Garde"/>
          <w:bCs/>
          <w:color w:val="000000"/>
          <w:lang w:eastAsia="es-MX"/>
        </w:rPr>
        <w:t xml:space="preserve"> al existir constancia en autos del </w:t>
      </w:r>
      <w:proofErr w:type="spellStart"/>
      <w:r w:rsidRPr="007277EE">
        <w:rPr>
          <w:rFonts w:ascii="ITC Avant Garde" w:eastAsia="Times New Roman" w:hAnsi="ITC Avant Garde"/>
          <w:bCs/>
          <w:color w:val="000000"/>
          <w:lang w:eastAsia="es-MX"/>
        </w:rPr>
        <w:t>radiomonitoreo</w:t>
      </w:r>
      <w:proofErr w:type="spellEnd"/>
      <w:r w:rsidRPr="007277EE">
        <w:rPr>
          <w:rFonts w:ascii="ITC Avant Garde" w:eastAsia="Times New Roman" w:hAnsi="ITC Avant Garde"/>
          <w:bCs/>
          <w:color w:val="000000"/>
          <w:lang w:eastAsia="es-MX"/>
        </w:rPr>
        <w:t xml:space="preserve"> </w:t>
      </w:r>
      <w:r w:rsidR="00301AB3" w:rsidRPr="007277EE">
        <w:rPr>
          <w:rFonts w:ascii="ITC Avant Garde" w:eastAsia="Times New Roman" w:hAnsi="ITC Avant Garde"/>
          <w:bCs/>
          <w:color w:val="000000"/>
          <w:lang w:eastAsia="es-MX"/>
        </w:rPr>
        <w:t xml:space="preserve">obtenido por </w:t>
      </w:r>
      <w:r w:rsidR="00301AB3" w:rsidRPr="007277EE">
        <w:rPr>
          <w:rFonts w:ascii="ITC Avant Garde" w:eastAsia="Times New Roman" w:hAnsi="ITC Avant Garde"/>
          <w:b/>
          <w:bCs/>
          <w:color w:val="000000"/>
          <w:lang w:eastAsia="es-MX"/>
        </w:rPr>
        <w:t>LOS VERIFICADORES</w:t>
      </w:r>
      <w:r w:rsidRPr="007277EE">
        <w:rPr>
          <w:rFonts w:ascii="ITC Avant Garde" w:eastAsia="Times New Roman" w:hAnsi="ITC Avant Garde"/>
          <w:b/>
          <w:bCs/>
          <w:color w:val="000000"/>
          <w:lang w:eastAsia="es-MX"/>
        </w:rPr>
        <w:t xml:space="preserve"> </w:t>
      </w:r>
      <w:r w:rsidRPr="007277EE">
        <w:rPr>
          <w:rFonts w:ascii="ITC Avant Garde" w:eastAsia="Times New Roman" w:hAnsi="ITC Avant Garde"/>
          <w:bCs/>
          <w:color w:val="000000"/>
          <w:lang w:eastAsia="es-MX"/>
        </w:rPr>
        <w:t>a efecto de constatar la ubicación del domicilio de transmisión, de lo cual se desprende que efectivamente se estaban transmitiendo señales de audio, mismas que pueden ser recibidas de manera directa por la población con el simple hecho de contar con el medio idóneo, que en el presente caso lo constituye un radio receptor.</w:t>
      </w:r>
    </w:p>
    <w:p w14:paraId="53F3565D" w14:textId="7DDCF438" w:rsidR="00301AB3" w:rsidRPr="007277EE" w:rsidRDefault="00301AB3" w:rsidP="0020248C">
      <w:pPr>
        <w:tabs>
          <w:tab w:val="left" w:pos="709"/>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lastRenderedPageBreak/>
        <w:t xml:space="preserve">De igual forma, la primera y segunda de las premisas quedaron plenamente acreditadas durante el desarrollo de la diligencia de verificación, ya que se detectó el uso de la frecuencia </w:t>
      </w:r>
      <w:r w:rsidRPr="007277EE">
        <w:rPr>
          <w:rFonts w:ascii="ITC Avant Garde" w:eastAsia="Times New Roman" w:hAnsi="ITC Avant Garde"/>
          <w:b/>
          <w:bCs/>
          <w:color w:val="000000"/>
          <w:lang w:eastAsia="es-MX"/>
        </w:rPr>
        <w:t>98.1 MHz</w:t>
      </w:r>
      <w:r w:rsidRPr="007277EE">
        <w:rPr>
          <w:rFonts w:ascii="ITC Avant Garde" w:eastAsia="Times New Roman" w:hAnsi="ITC Avant Garde"/>
          <w:bCs/>
          <w:color w:val="000000"/>
          <w:lang w:eastAsia="es-MX"/>
        </w:rPr>
        <w:t xml:space="preserve"> a través de los equipos que fueron asegurados conforme a la relación de los mismos adjunta al acta de verificación como Anexo 4, los cuales se enlistan a continuación:</w:t>
      </w:r>
    </w:p>
    <w:tbl>
      <w:tblPr>
        <w:tblStyle w:val="Tablaconcuadrcula7"/>
        <w:tblW w:w="0" w:type="auto"/>
        <w:tblLook w:val="04A0" w:firstRow="1" w:lastRow="0" w:firstColumn="1" w:lastColumn="0" w:noHBand="0" w:noVBand="1"/>
        <w:tblCaption w:val="Equipos asegurados"/>
        <w:tblDescription w:val="La tabla muestra la característica de los bienes asegurados."/>
      </w:tblPr>
      <w:tblGrid>
        <w:gridCol w:w="1555"/>
        <w:gridCol w:w="1842"/>
        <w:gridCol w:w="1276"/>
        <w:gridCol w:w="1977"/>
        <w:gridCol w:w="2178"/>
      </w:tblGrid>
      <w:tr w:rsidR="00301AB3" w:rsidRPr="007277EE" w14:paraId="37D41BB9" w14:textId="77777777" w:rsidTr="00F92714">
        <w:trPr>
          <w:tblHeader/>
        </w:trPr>
        <w:tc>
          <w:tcPr>
            <w:tcW w:w="1555" w:type="dxa"/>
            <w:shd w:val="clear" w:color="auto" w:fill="A6A6A6" w:themeFill="background1" w:themeFillShade="A6"/>
          </w:tcPr>
          <w:p w14:paraId="29C66557" w14:textId="77777777" w:rsidR="00301AB3" w:rsidRPr="007277EE" w:rsidRDefault="00301AB3" w:rsidP="007277EE">
            <w:pPr>
              <w:spacing w:after="0"/>
              <w:jc w:val="center"/>
              <w:rPr>
                <w:rFonts w:ascii="ITC Avant Garde" w:hAnsi="ITC Avant Garde" w:cs="Arial"/>
                <w:b/>
                <w:sz w:val="16"/>
              </w:rPr>
            </w:pPr>
            <w:r w:rsidRPr="007277EE">
              <w:rPr>
                <w:rFonts w:ascii="ITC Avant Garde" w:hAnsi="ITC Avant Garde" w:cs="Arial"/>
                <w:b/>
                <w:sz w:val="16"/>
              </w:rPr>
              <w:t>Equipo</w:t>
            </w:r>
          </w:p>
        </w:tc>
        <w:tc>
          <w:tcPr>
            <w:tcW w:w="1842" w:type="dxa"/>
            <w:shd w:val="clear" w:color="auto" w:fill="A6A6A6" w:themeFill="background1" w:themeFillShade="A6"/>
          </w:tcPr>
          <w:p w14:paraId="3B2A80BD" w14:textId="77777777" w:rsidR="00301AB3" w:rsidRPr="007277EE" w:rsidRDefault="00301AB3" w:rsidP="007277EE">
            <w:pPr>
              <w:spacing w:after="0"/>
              <w:jc w:val="center"/>
              <w:rPr>
                <w:rFonts w:ascii="ITC Avant Garde" w:hAnsi="ITC Avant Garde" w:cs="Arial"/>
                <w:b/>
                <w:sz w:val="16"/>
              </w:rPr>
            </w:pPr>
            <w:r w:rsidRPr="007277EE">
              <w:rPr>
                <w:rFonts w:ascii="ITC Avant Garde" w:hAnsi="ITC Avant Garde" w:cs="Arial"/>
                <w:b/>
                <w:sz w:val="16"/>
              </w:rPr>
              <w:t>Marca</w:t>
            </w:r>
          </w:p>
        </w:tc>
        <w:tc>
          <w:tcPr>
            <w:tcW w:w="1276" w:type="dxa"/>
            <w:shd w:val="clear" w:color="auto" w:fill="A6A6A6" w:themeFill="background1" w:themeFillShade="A6"/>
          </w:tcPr>
          <w:p w14:paraId="6899AD19" w14:textId="77777777" w:rsidR="00301AB3" w:rsidRPr="007277EE" w:rsidRDefault="00301AB3" w:rsidP="007277EE">
            <w:pPr>
              <w:spacing w:after="0"/>
              <w:jc w:val="center"/>
              <w:rPr>
                <w:rFonts w:ascii="ITC Avant Garde" w:hAnsi="ITC Avant Garde" w:cs="Arial"/>
                <w:b/>
                <w:sz w:val="16"/>
              </w:rPr>
            </w:pPr>
            <w:r w:rsidRPr="007277EE">
              <w:rPr>
                <w:rFonts w:ascii="ITC Avant Garde" w:hAnsi="ITC Avant Garde" w:cs="Arial"/>
                <w:b/>
                <w:sz w:val="16"/>
              </w:rPr>
              <w:t>Modelo</w:t>
            </w:r>
          </w:p>
        </w:tc>
        <w:tc>
          <w:tcPr>
            <w:tcW w:w="1977" w:type="dxa"/>
            <w:shd w:val="clear" w:color="auto" w:fill="A6A6A6" w:themeFill="background1" w:themeFillShade="A6"/>
          </w:tcPr>
          <w:p w14:paraId="6A927B23" w14:textId="77777777" w:rsidR="00301AB3" w:rsidRPr="007277EE" w:rsidRDefault="00301AB3" w:rsidP="007277EE">
            <w:pPr>
              <w:spacing w:after="0"/>
              <w:jc w:val="center"/>
              <w:rPr>
                <w:rFonts w:ascii="ITC Avant Garde" w:hAnsi="ITC Avant Garde" w:cs="Arial"/>
                <w:b/>
                <w:sz w:val="16"/>
              </w:rPr>
            </w:pPr>
            <w:r w:rsidRPr="007277EE">
              <w:rPr>
                <w:rFonts w:ascii="ITC Avant Garde" w:hAnsi="ITC Avant Garde" w:cs="Arial"/>
                <w:b/>
                <w:sz w:val="16"/>
              </w:rPr>
              <w:t>Número de Serie</w:t>
            </w:r>
          </w:p>
        </w:tc>
        <w:tc>
          <w:tcPr>
            <w:tcW w:w="2178" w:type="dxa"/>
            <w:shd w:val="clear" w:color="auto" w:fill="A6A6A6" w:themeFill="background1" w:themeFillShade="A6"/>
          </w:tcPr>
          <w:p w14:paraId="108ACC81" w14:textId="77777777" w:rsidR="00301AB3" w:rsidRPr="007277EE" w:rsidRDefault="00301AB3" w:rsidP="007277EE">
            <w:pPr>
              <w:spacing w:after="0"/>
              <w:jc w:val="center"/>
              <w:rPr>
                <w:rFonts w:ascii="ITC Avant Garde" w:hAnsi="ITC Avant Garde" w:cs="Arial"/>
                <w:b/>
                <w:sz w:val="16"/>
              </w:rPr>
            </w:pPr>
            <w:r w:rsidRPr="007277EE">
              <w:rPr>
                <w:rFonts w:ascii="ITC Avant Garde" w:hAnsi="ITC Avant Garde" w:cs="Arial"/>
                <w:b/>
                <w:sz w:val="16"/>
              </w:rPr>
              <w:t>Sello de aseguramiento</w:t>
            </w:r>
          </w:p>
        </w:tc>
      </w:tr>
      <w:tr w:rsidR="00301AB3" w:rsidRPr="007277EE" w14:paraId="67F1F30D" w14:textId="77777777" w:rsidTr="00F92714">
        <w:trPr>
          <w:tblHeader/>
        </w:trPr>
        <w:tc>
          <w:tcPr>
            <w:tcW w:w="1555" w:type="dxa"/>
          </w:tcPr>
          <w:p w14:paraId="5F385E26" w14:textId="77777777" w:rsidR="00301AB3" w:rsidRPr="007277EE" w:rsidRDefault="00301AB3" w:rsidP="007277EE">
            <w:pPr>
              <w:spacing w:after="0"/>
              <w:jc w:val="both"/>
              <w:rPr>
                <w:rFonts w:ascii="ITC Avant Garde" w:hAnsi="ITC Avant Garde" w:cs="Arial"/>
                <w:sz w:val="16"/>
              </w:rPr>
            </w:pPr>
            <w:r w:rsidRPr="007277EE">
              <w:rPr>
                <w:rFonts w:ascii="ITC Avant Garde" w:hAnsi="ITC Avant Garde" w:cs="Arial"/>
                <w:sz w:val="16"/>
              </w:rPr>
              <w:t>Transmisor</w:t>
            </w:r>
          </w:p>
        </w:tc>
        <w:tc>
          <w:tcPr>
            <w:tcW w:w="1842" w:type="dxa"/>
          </w:tcPr>
          <w:p w14:paraId="1080BEC2"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6" w:type="dxa"/>
          </w:tcPr>
          <w:p w14:paraId="3622E1FB"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Sin modelo</w:t>
            </w:r>
          </w:p>
        </w:tc>
        <w:tc>
          <w:tcPr>
            <w:tcW w:w="1977" w:type="dxa"/>
          </w:tcPr>
          <w:p w14:paraId="73443B4A"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1BA36F4F"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0194-16</w:t>
            </w:r>
          </w:p>
        </w:tc>
      </w:tr>
      <w:tr w:rsidR="00301AB3" w:rsidRPr="007277EE" w14:paraId="7E353E9C" w14:textId="77777777" w:rsidTr="00F92714">
        <w:trPr>
          <w:tblHeader/>
        </w:trPr>
        <w:tc>
          <w:tcPr>
            <w:tcW w:w="1555" w:type="dxa"/>
          </w:tcPr>
          <w:p w14:paraId="48063342" w14:textId="77777777" w:rsidR="00301AB3" w:rsidRPr="007277EE" w:rsidRDefault="00301AB3" w:rsidP="007277EE">
            <w:pPr>
              <w:spacing w:after="0"/>
              <w:jc w:val="both"/>
              <w:rPr>
                <w:rFonts w:ascii="ITC Avant Garde" w:hAnsi="ITC Avant Garde" w:cs="Arial"/>
                <w:sz w:val="16"/>
              </w:rPr>
            </w:pPr>
            <w:r w:rsidRPr="007277EE">
              <w:rPr>
                <w:rFonts w:ascii="ITC Avant Garde" w:hAnsi="ITC Avant Garde" w:cs="Arial"/>
                <w:sz w:val="16"/>
              </w:rPr>
              <w:t>CPU Armado</w:t>
            </w:r>
          </w:p>
        </w:tc>
        <w:tc>
          <w:tcPr>
            <w:tcW w:w="1842" w:type="dxa"/>
          </w:tcPr>
          <w:p w14:paraId="30E93648"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6" w:type="dxa"/>
          </w:tcPr>
          <w:p w14:paraId="7DD430AF"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EL-450ROFUN</w:t>
            </w:r>
          </w:p>
        </w:tc>
        <w:tc>
          <w:tcPr>
            <w:tcW w:w="1977" w:type="dxa"/>
          </w:tcPr>
          <w:p w14:paraId="505CA32F"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0CED146D"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0192-16</w:t>
            </w:r>
          </w:p>
        </w:tc>
      </w:tr>
      <w:tr w:rsidR="00301AB3" w:rsidRPr="007277EE" w14:paraId="3881F8CF" w14:textId="77777777" w:rsidTr="00F92714">
        <w:trPr>
          <w:tblHeader/>
        </w:trPr>
        <w:tc>
          <w:tcPr>
            <w:tcW w:w="1555" w:type="dxa"/>
          </w:tcPr>
          <w:p w14:paraId="5BAFDC88" w14:textId="77777777" w:rsidR="00301AB3" w:rsidRPr="007277EE" w:rsidRDefault="00301AB3" w:rsidP="007277EE">
            <w:pPr>
              <w:spacing w:after="0"/>
              <w:jc w:val="both"/>
              <w:rPr>
                <w:rFonts w:ascii="ITC Avant Garde" w:hAnsi="ITC Avant Garde" w:cs="Arial"/>
                <w:sz w:val="16"/>
              </w:rPr>
            </w:pPr>
            <w:r w:rsidRPr="007277EE">
              <w:rPr>
                <w:rFonts w:ascii="ITC Avant Garde" w:hAnsi="ITC Avant Garde" w:cs="Arial"/>
                <w:sz w:val="16"/>
              </w:rPr>
              <w:t>Antena tipo arillo</w:t>
            </w:r>
          </w:p>
        </w:tc>
        <w:tc>
          <w:tcPr>
            <w:tcW w:w="1842" w:type="dxa"/>
          </w:tcPr>
          <w:p w14:paraId="04AC42F9"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6" w:type="dxa"/>
          </w:tcPr>
          <w:p w14:paraId="5F91FDB5"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Sin modelo</w:t>
            </w:r>
          </w:p>
        </w:tc>
        <w:tc>
          <w:tcPr>
            <w:tcW w:w="1977" w:type="dxa"/>
          </w:tcPr>
          <w:p w14:paraId="7EBEEBE1"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7D6C22DA" w14:textId="77777777" w:rsidR="00301AB3" w:rsidRPr="007277EE" w:rsidRDefault="00301AB3" w:rsidP="007277EE">
            <w:pPr>
              <w:spacing w:after="0"/>
              <w:jc w:val="center"/>
              <w:rPr>
                <w:rFonts w:ascii="ITC Avant Garde" w:hAnsi="ITC Avant Garde" w:cs="Arial"/>
                <w:sz w:val="16"/>
              </w:rPr>
            </w:pPr>
            <w:r w:rsidRPr="007277EE">
              <w:rPr>
                <w:rFonts w:ascii="ITC Avant Garde" w:hAnsi="ITC Avant Garde" w:cs="Arial"/>
                <w:sz w:val="16"/>
              </w:rPr>
              <w:t>0193-16</w:t>
            </w:r>
          </w:p>
        </w:tc>
      </w:tr>
    </w:tbl>
    <w:p w14:paraId="2D8615E5" w14:textId="77777777" w:rsidR="0020248C" w:rsidRPr="007277EE" w:rsidRDefault="00A33857" w:rsidP="0020248C">
      <w:pPr>
        <w:pStyle w:val="Textoindependiente"/>
        <w:tabs>
          <w:tab w:val="left" w:pos="851"/>
        </w:tabs>
        <w:spacing w:before="240" w:after="240" w:line="360" w:lineRule="auto"/>
        <w:jc w:val="both"/>
        <w:rPr>
          <w:rFonts w:ascii="ITC Avant Garde" w:hAnsi="ITC Avant Garde" w:cs="Arial"/>
        </w:rPr>
      </w:pPr>
      <w:r w:rsidRPr="007277EE">
        <w:rPr>
          <w:rFonts w:ascii="ITC Avant Garde" w:hAnsi="ITC Avant Garde" w:cs="Arial"/>
        </w:rPr>
        <w:t xml:space="preserve">Asimismo, tal </w:t>
      </w:r>
      <w:proofErr w:type="spellStart"/>
      <w:r w:rsidRPr="007277EE">
        <w:rPr>
          <w:rFonts w:ascii="ITC Avant Garde" w:hAnsi="ITC Avant Garde" w:cs="Arial"/>
        </w:rPr>
        <w:t>acreditamiento</w:t>
      </w:r>
      <w:proofErr w:type="spellEnd"/>
      <w:r w:rsidRPr="007277EE">
        <w:rPr>
          <w:rFonts w:ascii="ITC Avant Garde" w:hAnsi="ITC Avant Garde" w:cs="Arial"/>
        </w:rPr>
        <w:t xml:space="preserve"> se encuentra reforzado con los trabajos de vigilancia, realizados por la </w:t>
      </w:r>
      <w:r w:rsidRPr="007277EE">
        <w:rPr>
          <w:rFonts w:ascii="ITC Avant Garde" w:hAnsi="ITC Avant Garde" w:cs="Arial"/>
          <w:b/>
        </w:rPr>
        <w:t>DGAVER</w:t>
      </w:r>
      <w:r w:rsidR="00D11ACE" w:rsidRPr="007277EE">
        <w:rPr>
          <w:rFonts w:ascii="ITC Avant Garde" w:hAnsi="ITC Avant Garde" w:cs="Arial"/>
          <w:b/>
        </w:rPr>
        <w:t>,</w:t>
      </w:r>
      <w:r w:rsidRPr="007277EE">
        <w:rPr>
          <w:rFonts w:ascii="ITC Avant Garde" w:hAnsi="ITC Avant Garde" w:cs="Arial"/>
        </w:rPr>
        <w:t xml:space="preserve"> a través de los cuales fue detectada una señal de radio irregular, en la frecuencia </w:t>
      </w:r>
      <w:r w:rsidR="00C8409D" w:rsidRPr="007277EE">
        <w:rPr>
          <w:rFonts w:ascii="ITC Avant Garde" w:hAnsi="ITC Avant Garde"/>
          <w:b/>
        </w:rPr>
        <w:t>98.1</w:t>
      </w:r>
      <w:r w:rsidRPr="007277EE">
        <w:rPr>
          <w:rFonts w:ascii="ITC Avant Garde" w:hAnsi="ITC Avant Garde"/>
          <w:b/>
        </w:rPr>
        <w:t xml:space="preserve"> MHz</w:t>
      </w:r>
      <w:r w:rsidRPr="007277EE">
        <w:rPr>
          <w:rFonts w:ascii="ITC Avant Garde" w:hAnsi="ITC Avant Garde" w:cs="Arial"/>
        </w:rPr>
        <w:t xml:space="preserve">, ubicada en </w:t>
      </w:r>
      <w:r w:rsidRPr="007277EE">
        <w:rPr>
          <w:rFonts w:ascii="ITC Avant Garde" w:eastAsia="ヒラギノ角ゴ Pro W3" w:hAnsi="ITC Avant Garde"/>
          <w:color w:val="000000"/>
        </w:rPr>
        <w:t xml:space="preserve">el </w:t>
      </w:r>
      <w:r w:rsidRPr="007277EE">
        <w:rPr>
          <w:rFonts w:ascii="ITC Avant Garde" w:hAnsi="ITC Avant Garde"/>
        </w:rPr>
        <w:t xml:space="preserve">inmueble </w:t>
      </w:r>
      <w:r w:rsidR="00D11ACE" w:rsidRPr="007277EE">
        <w:rPr>
          <w:rFonts w:ascii="ITC Avant Garde" w:hAnsi="ITC Avant Garde"/>
        </w:rPr>
        <w:t>en el que se practicó la diligencia de verificación</w:t>
      </w:r>
      <w:r w:rsidRPr="007277EE">
        <w:rPr>
          <w:rFonts w:ascii="ITC Avant Garde" w:hAnsi="ITC Avant Garde" w:cs="Arial"/>
        </w:rPr>
        <w:t xml:space="preserve">, así como con la búsqueda realizada por la </w:t>
      </w:r>
      <w:r w:rsidRPr="007277EE">
        <w:rPr>
          <w:rFonts w:ascii="ITC Avant Garde" w:hAnsi="ITC Avant Garde" w:cs="Arial"/>
          <w:b/>
        </w:rPr>
        <w:t>DGV</w:t>
      </w:r>
      <w:r w:rsidRPr="007277EE">
        <w:rPr>
          <w:rFonts w:ascii="ITC Avant Garde" w:hAnsi="ITC Avant Garde" w:cs="Arial"/>
        </w:rPr>
        <w:t xml:space="preserve">, en la infraestructura de estaciones de Frecuencia Modulada de la página de internet del Instituto, con el objeto de constatar si la frecuencia </w:t>
      </w:r>
      <w:r w:rsidR="00C8409D" w:rsidRPr="007277EE">
        <w:rPr>
          <w:rFonts w:ascii="ITC Avant Garde" w:hAnsi="ITC Avant Garde"/>
          <w:b/>
        </w:rPr>
        <w:t>98.1</w:t>
      </w:r>
      <w:r w:rsidRPr="007277EE">
        <w:rPr>
          <w:rFonts w:ascii="ITC Avant Garde" w:hAnsi="ITC Avant Garde"/>
          <w:b/>
        </w:rPr>
        <w:t xml:space="preserve"> MHz</w:t>
      </w:r>
      <w:r w:rsidRPr="007277EE">
        <w:rPr>
          <w:rFonts w:ascii="ITC Avant Garde" w:hAnsi="ITC Avant Garde" w:cs="Arial"/>
        </w:rPr>
        <w:t>, se encontraba registrada, de cuya búsqueda no se advirtió registro alguno.</w:t>
      </w:r>
    </w:p>
    <w:p w14:paraId="5F29C54E" w14:textId="77777777"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Ahora bien de la definición de servicio público de radiodifusión se desprenden los siguientes elementos:</w:t>
      </w:r>
    </w:p>
    <w:p w14:paraId="74473891" w14:textId="0C02B6C1" w:rsidR="00A33857" w:rsidRPr="007277EE" w:rsidRDefault="00A33857" w:rsidP="0020248C">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Son servicios de interés general.</w:t>
      </w:r>
    </w:p>
    <w:p w14:paraId="6B520C95" w14:textId="77777777" w:rsidR="00A33857" w:rsidRPr="007277EE" w:rsidRDefault="00A33857" w:rsidP="0020248C">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Generalmente son prestados por concesionarios.</w:t>
      </w:r>
    </w:p>
    <w:p w14:paraId="45B99E59" w14:textId="77777777" w:rsidR="00A33857" w:rsidRPr="007277EE" w:rsidRDefault="00A33857" w:rsidP="0020248C">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Son para el público en general.</w:t>
      </w:r>
    </w:p>
    <w:p w14:paraId="7CFC9DA9" w14:textId="77777777" w:rsidR="00A33857" w:rsidRPr="007277EE" w:rsidRDefault="00A33857" w:rsidP="0020248C">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Tienen fines comerciales, públicos o sociales.</w:t>
      </w:r>
    </w:p>
    <w:p w14:paraId="23907E2C" w14:textId="77777777" w:rsidR="0020248C" w:rsidRPr="007277EE" w:rsidRDefault="00A33857" w:rsidP="0020248C">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Se prestan conforme a las leyes aplicables.</w:t>
      </w:r>
    </w:p>
    <w:p w14:paraId="6DC67EFB" w14:textId="77777777"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Del análisis de dichos elementos se desprende que en el presente asunto </w:t>
      </w:r>
      <w:r w:rsidR="00D11ACE" w:rsidRPr="007277EE">
        <w:rPr>
          <w:rFonts w:ascii="ITC Avant Garde" w:eastAsia="Times New Roman" w:hAnsi="ITC Avant Garde"/>
          <w:bCs/>
          <w:color w:val="000000"/>
          <w:lang w:eastAsia="es-MX"/>
        </w:rPr>
        <w:t xml:space="preserve">el </w:t>
      </w:r>
      <w:r w:rsidR="00D11ACE" w:rsidRPr="007277EE">
        <w:rPr>
          <w:rFonts w:ascii="ITC Avant Garde" w:hAnsi="ITC Avant Garde"/>
          <w:b/>
        </w:rPr>
        <w:t>PRESUNTO RESPONSABLE</w:t>
      </w:r>
      <w:r w:rsidRPr="007277EE">
        <w:rPr>
          <w:rFonts w:ascii="ITC Avant Garde" w:eastAsia="Times New Roman" w:hAnsi="ITC Avant Garde"/>
          <w:bCs/>
          <w:color w:val="000000"/>
          <w:lang w:eastAsia="es-MX"/>
        </w:rPr>
        <w:t xml:space="preserve"> no acreditó tener el carácter de concesionario, además de que en los archivos del </w:t>
      </w:r>
      <w:r w:rsidRPr="007277EE">
        <w:rPr>
          <w:rFonts w:ascii="ITC Avant Garde" w:eastAsia="Times New Roman" w:hAnsi="ITC Avant Garde"/>
          <w:b/>
          <w:bCs/>
          <w:color w:val="000000"/>
          <w:lang w:eastAsia="es-MX"/>
        </w:rPr>
        <w:t>IFT</w:t>
      </w:r>
      <w:r w:rsidRPr="007277EE">
        <w:rPr>
          <w:rFonts w:ascii="ITC Avant Garde" w:eastAsia="Times New Roman" w:hAnsi="ITC Avant Garde"/>
          <w:bCs/>
          <w:color w:val="000000"/>
          <w:lang w:eastAsia="es-MX"/>
        </w:rPr>
        <w:t xml:space="preserve"> no obra concesión o permiso otorgado para operar esa frecuencia en dicha localidad.</w:t>
      </w:r>
    </w:p>
    <w:p w14:paraId="39C34BB8" w14:textId="77777777" w:rsidR="0020248C" w:rsidRPr="007277EE" w:rsidRDefault="00A33857" w:rsidP="0020248C">
      <w:pPr>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lastRenderedPageBreak/>
        <w:t>Adicionalmente la frecuencia utilizada para esa entidad no se encuentra registrada en la infraestructura de Estaciones de Radio de Frecuencia Modulada (“</w:t>
      </w:r>
      <w:r w:rsidRPr="007277EE">
        <w:rPr>
          <w:rFonts w:ascii="ITC Avant Garde" w:eastAsia="Times New Roman" w:hAnsi="ITC Avant Garde"/>
          <w:b/>
          <w:bCs/>
          <w:color w:val="000000"/>
          <w:lang w:eastAsia="es-MX"/>
        </w:rPr>
        <w:t>FM</w:t>
      </w:r>
      <w:r w:rsidRPr="007277EE">
        <w:rPr>
          <w:rFonts w:ascii="ITC Avant Garde" w:eastAsia="Times New Roman" w:hAnsi="ITC Avant Garde"/>
          <w:bCs/>
          <w:color w:val="000000"/>
          <w:lang w:eastAsia="es-MX"/>
        </w:rPr>
        <w:t>”) publicada en la página Web del Instituto Federal de Telecomunicaciones, circunstancia que pone de manifiesto que los servicios no se prestaban conforme a la ley, no obstante que se encontraban a disposición del público en general por lo detectado y grabado en el monitoreo.</w:t>
      </w:r>
    </w:p>
    <w:p w14:paraId="7403C7BB" w14:textId="77777777"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 </w:t>
      </w:r>
    </w:p>
    <w:p w14:paraId="66C2DFDC" w14:textId="77777777" w:rsidR="0020248C" w:rsidRPr="007277EE" w:rsidRDefault="00A33857" w:rsidP="0020248C">
      <w:pPr>
        <w:pStyle w:val="Textoindependiente"/>
        <w:tabs>
          <w:tab w:val="left" w:pos="851"/>
        </w:tabs>
        <w:spacing w:before="240" w:after="240" w:line="360" w:lineRule="auto"/>
        <w:jc w:val="both"/>
        <w:rPr>
          <w:rFonts w:ascii="ITC Avant Garde" w:hAnsi="ITC Avant Garde"/>
          <w:b/>
        </w:rPr>
      </w:pPr>
      <w:r w:rsidRPr="007277EE">
        <w:rPr>
          <w:rFonts w:ascii="ITC Avant Garde" w:eastAsia="Times New Roman" w:hAnsi="ITC Avant Garde"/>
          <w:bCs/>
          <w:color w:val="000000"/>
          <w:lang w:eastAsia="es-MX"/>
        </w:rPr>
        <w:t>Así, en el presente asunto durante</w:t>
      </w:r>
      <w:r w:rsidRPr="007277EE">
        <w:rPr>
          <w:rFonts w:ascii="ITC Avant Garde" w:hAnsi="ITC Avant Garde"/>
          <w:lang w:eastAsia="es-MX"/>
        </w:rPr>
        <w:t xml:space="preserve"> la visita </w:t>
      </w:r>
      <w:r w:rsidRPr="007277EE">
        <w:rPr>
          <w:rFonts w:ascii="ITC Avant Garde" w:eastAsia="Times New Roman" w:hAnsi="ITC Avant Garde"/>
          <w:bCs/>
          <w:color w:val="000000"/>
          <w:lang w:eastAsia="es-MX"/>
        </w:rPr>
        <w:t xml:space="preserve">se acreditó la prestación de un servicio público de radiodifusión a través del uso de la frecuencia </w:t>
      </w:r>
      <w:r w:rsidR="00C8409D" w:rsidRPr="007277EE">
        <w:rPr>
          <w:rFonts w:ascii="ITC Avant Garde" w:hAnsi="ITC Avant Garde"/>
          <w:b/>
        </w:rPr>
        <w:t>98.1</w:t>
      </w:r>
      <w:r w:rsidRPr="007277EE">
        <w:rPr>
          <w:rFonts w:ascii="ITC Avant Garde" w:hAnsi="ITC Avant Garde"/>
          <w:b/>
        </w:rPr>
        <w:t xml:space="preserve"> MHz</w:t>
      </w:r>
      <w:r w:rsidRPr="007277EE">
        <w:rPr>
          <w:rFonts w:ascii="ITC Avant Garde" w:eastAsia="Times New Roman" w:hAnsi="ITC Avant Garde"/>
          <w:lang w:eastAsia="es-ES"/>
        </w:rPr>
        <w:t xml:space="preserve"> con los equipos antes señalados sin contar con la concesión respectiva, de lo que se sigue que se considera que dicha conducta incumple con </w:t>
      </w:r>
      <w:r w:rsidRPr="007277EE">
        <w:rPr>
          <w:rFonts w:ascii="ITC Avant Garde" w:eastAsia="Times New Roman" w:hAnsi="ITC Avant Garde"/>
          <w:bCs/>
          <w:color w:val="000000"/>
          <w:lang w:eastAsia="es-MX"/>
        </w:rPr>
        <w:t xml:space="preserve">lo establecido en el artículo </w:t>
      </w:r>
      <w:r w:rsidRPr="007277EE">
        <w:rPr>
          <w:rFonts w:ascii="ITC Avant Garde" w:hAnsi="ITC Avant Garde"/>
        </w:rPr>
        <w:t xml:space="preserve">66 en relación con el 75 y de igual forma se actualiza la primera de las hipótesis normativas previstas en el artículo 305, de la </w:t>
      </w:r>
      <w:proofErr w:type="spellStart"/>
      <w:r w:rsidRPr="007277EE">
        <w:rPr>
          <w:rFonts w:ascii="ITC Avant Garde" w:hAnsi="ITC Avant Garde"/>
          <w:b/>
        </w:rPr>
        <w:t>LFTyR</w:t>
      </w:r>
      <w:proofErr w:type="spellEnd"/>
      <w:r w:rsidRPr="007277EE">
        <w:rPr>
          <w:rFonts w:ascii="ITC Avant Garde" w:hAnsi="ITC Avant Garde"/>
          <w:b/>
        </w:rPr>
        <w:t>.</w:t>
      </w:r>
    </w:p>
    <w:p w14:paraId="3AC03D3D" w14:textId="77777777" w:rsidR="0020248C" w:rsidRPr="007277EE" w:rsidRDefault="00A33857" w:rsidP="0020248C">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7277EE">
        <w:rPr>
          <w:rFonts w:ascii="ITC Avant Garde" w:hAnsi="ITC Avant Garde"/>
        </w:rPr>
        <w:t>Ahora bien, la conducta señalada es sancionable en términos d</w:t>
      </w:r>
      <w:r w:rsidRPr="007277EE">
        <w:rPr>
          <w:rFonts w:ascii="ITC Avant Garde" w:eastAsia="Times New Roman" w:hAnsi="ITC Avant Garde"/>
          <w:bCs/>
          <w:color w:val="000000"/>
          <w:lang w:eastAsia="es-MX"/>
        </w:rPr>
        <w:t xml:space="preserve">el artículo 298, inciso E), fracción I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el cual establece lo siguiente:</w:t>
      </w:r>
    </w:p>
    <w:p w14:paraId="4AB522EF" w14:textId="5D12F14F" w:rsidR="00A33857" w:rsidRPr="007277EE" w:rsidRDefault="00A33857" w:rsidP="0020248C">
      <w:pPr>
        <w:pStyle w:val="Textoindependiente"/>
        <w:tabs>
          <w:tab w:val="left" w:pos="8222"/>
        </w:tabs>
        <w:spacing w:before="240" w:after="240" w:line="240" w:lineRule="auto"/>
        <w:ind w:left="567" w:right="567"/>
        <w:jc w:val="both"/>
        <w:rPr>
          <w:rFonts w:ascii="ITC Avant Garde" w:hAnsi="ITC Avant Garde"/>
          <w:color w:val="000000"/>
          <w:sz w:val="10"/>
          <w:szCs w:val="10"/>
        </w:rPr>
      </w:pPr>
      <w:r w:rsidRPr="007277EE">
        <w:rPr>
          <w:rFonts w:ascii="ITC Avant Garde" w:hAnsi="ITC Avant Garde"/>
          <w:b/>
          <w:color w:val="000000"/>
          <w:sz w:val="20"/>
          <w:szCs w:val="20"/>
        </w:rPr>
        <w:t>“Artículo 298.</w:t>
      </w:r>
      <w:r w:rsidRPr="007277EE">
        <w:rPr>
          <w:rFonts w:ascii="ITC Avant Garde" w:hAnsi="ITC Avant Garde"/>
          <w:color w:val="000000"/>
          <w:sz w:val="20"/>
          <w:szCs w:val="20"/>
        </w:rPr>
        <w:t xml:space="preserve"> Las infracciones a lo dispuesto en esta Ley y a las disposiciones que deriven de ella, se sancionarán por el Instituto de conformidad con lo siguiente: </w:t>
      </w:r>
      <w:r w:rsidRPr="007277EE">
        <w:rPr>
          <w:rFonts w:ascii="ITC Avant Garde" w:hAnsi="ITC Avant Garde"/>
          <w:color w:val="000000"/>
          <w:sz w:val="20"/>
          <w:szCs w:val="20"/>
        </w:rPr>
        <w:cr/>
      </w:r>
    </w:p>
    <w:p w14:paraId="471018AA" w14:textId="77777777" w:rsidR="0020248C" w:rsidRPr="007277EE" w:rsidRDefault="00A33857" w:rsidP="0020248C">
      <w:pPr>
        <w:pStyle w:val="Textoindependiente"/>
        <w:tabs>
          <w:tab w:val="left" w:pos="8222"/>
        </w:tabs>
        <w:spacing w:before="240" w:after="240" w:line="240" w:lineRule="auto"/>
        <w:ind w:left="567" w:right="567"/>
        <w:jc w:val="both"/>
        <w:rPr>
          <w:rFonts w:ascii="ITC Avant Garde" w:eastAsia="Times New Roman" w:hAnsi="ITC Avant Garde"/>
          <w:sz w:val="20"/>
          <w:szCs w:val="20"/>
          <w:lang w:eastAsia="es-ES"/>
        </w:rPr>
      </w:pPr>
      <w:r w:rsidRPr="007277EE">
        <w:rPr>
          <w:rFonts w:ascii="ITC Avant Garde" w:eastAsia="Times New Roman" w:hAnsi="ITC Avant Garde"/>
          <w:sz w:val="20"/>
          <w:szCs w:val="20"/>
          <w:lang w:eastAsia="es-ES"/>
        </w:rPr>
        <w:t>[…]</w:t>
      </w:r>
    </w:p>
    <w:p w14:paraId="3BC894C2" w14:textId="77777777" w:rsidR="0020248C" w:rsidRPr="007277EE" w:rsidRDefault="00A33857" w:rsidP="0020248C">
      <w:pPr>
        <w:pStyle w:val="Textoindependiente"/>
        <w:tabs>
          <w:tab w:val="left" w:pos="8222"/>
        </w:tabs>
        <w:spacing w:before="240" w:after="240" w:line="240" w:lineRule="auto"/>
        <w:ind w:left="567" w:right="567"/>
        <w:jc w:val="both"/>
        <w:rPr>
          <w:rFonts w:ascii="ITC Avant Garde" w:hAnsi="ITC Avant Garde"/>
          <w:color w:val="000000"/>
          <w:sz w:val="20"/>
          <w:szCs w:val="20"/>
        </w:rPr>
      </w:pPr>
      <w:r w:rsidRPr="007277EE">
        <w:rPr>
          <w:rFonts w:ascii="ITC Avant Garde" w:hAnsi="ITC Avant Garde"/>
          <w:color w:val="000000"/>
          <w:sz w:val="20"/>
          <w:szCs w:val="20"/>
        </w:rPr>
        <w:t xml:space="preserve">E. Con multa por el equivalente de </w:t>
      </w:r>
      <w:r w:rsidRPr="007277EE">
        <w:rPr>
          <w:rFonts w:ascii="ITC Avant Garde" w:eastAsia="Times New Roman" w:hAnsi="ITC Avant Garde"/>
          <w:bCs/>
          <w:color w:val="000000"/>
          <w:sz w:val="20"/>
          <w:szCs w:val="20"/>
          <w:lang w:eastAsia="es-MX"/>
        </w:rPr>
        <w:t>6.01% hasta 10% de los ingresos de la persona infractora que</w:t>
      </w:r>
      <w:r w:rsidRPr="007277EE">
        <w:rPr>
          <w:rFonts w:ascii="ITC Avant Garde" w:hAnsi="ITC Avant Garde"/>
          <w:color w:val="000000"/>
          <w:sz w:val="20"/>
          <w:szCs w:val="20"/>
        </w:rPr>
        <w:t>:</w:t>
      </w:r>
    </w:p>
    <w:p w14:paraId="22447A4F" w14:textId="77777777" w:rsidR="0020248C" w:rsidRPr="007277EE" w:rsidRDefault="00A33857" w:rsidP="0020248C">
      <w:pPr>
        <w:pStyle w:val="Textoindependiente"/>
        <w:tabs>
          <w:tab w:val="left" w:pos="8222"/>
        </w:tabs>
        <w:spacing w:before="240" w:after="240" w:line="240" w:lineRule="auto"/>
        <w:ind w:left="567" w:right="567"/>
        <w:jc w:val="both"/>
        <w:rPr>
          <w:rFonts w:ascii="ITC Avant Garde" w:eastAsia="Times New Roman" w:hAnsi="ITC Avant Garde"/>
          <w:sz w:val="20"/>
          <w:szCs w:val="20"/>
          <w:lang w:eastAsia="es-ES"/>
        </w:rPr>
      </w:pPr>
      <w:r w:rsidRPr="007277EE">
        <w:rPr>
          <w:rFonts w:ascii="ITC Avant Garde" w:eastAsia="Times New Roman" w:hAnsi="ITC Avant Garde"/>
          <w:sz w:val="20"/>
          <w:szCs w:val="20"/>
          <w:lang w:eastAsia="es-ES"/>
        </w:rPr>
        <w:t>[…]</w:t>
      </w:r>
    </w:p>
    <w:p w14:paraId="35A7203C" w14:textId="18FFA408" w:rsidR="00A33857" w:rsidRPr="007277EE" w:rsidRDefault="00A33857" w:rsidP="0020248C">
      <w:pPr>
        <w:pStyle w:val="Textoindependiente"/>
        <w:tabs>
          <w:tab w:val="left" w:pos="8222"/>
        </w:tabs>
        <w:spacing w:before="240" w:after="240" w:line="360" w:lineRule="auto"/>
        <w:ind w:left="567" w:right="567"/>
        <w:jc w:val="both"/>
        <w:rPr>
          <w:rFonts w:ascii="ITC Avant Garde" w:eastAsia="Times New Roman" w:hAnsi="ITC Avant Garde"/>
          <w:bCs/>
          <w:color w:val="000000"/>
          <w:lang w:eastAsia="es-MX"/>
        </w:rPr>
      </w:pPr>
      <w:r w:rsidRPr="007277EE">
        <w:rPr>
          <w:rFonts w:ascii="ITC Avant Garde" w:hAnsi="ITC Avant Garde"/>
          <w:color w:val="000000"/>
          <w:sz w:val="20"/>
          <w:szCs w:val="20"/>
        </w:rPr>
        <w:lastRenderedPageBreak/>
        <w:t>I. Preste servicios de telecomunicaciones o radiodifusión sin contar con concesión o autorización, o”</w:t>
      </w:r>
      <w:r w:rsidRPr="007277EE">
        <w:rPr>
          <w:rFonts w:ascii="ITC Avant Garde" w:eastAsia="Times New Roman" w:hAnsi="ITC Avant Garde"/>
          <w:bCs/>
          <w:color w:val="000000"/>
          <w:sz w:val="20"/>
          <w:szCs w:val="20"/>
          <w:lang w:eastAsia="es-MX"/>
        </w:rPr>
        <w:cr/>
      </w:r>
    </w:p>
    <w:p w14:paraId="16CA93EE"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eastAsia="Times New Roman" w:hAnsi="ITC Avant Garde"/>
          <w:bCs/>
          <w:color w:val="000000"/>
          <w:lang w:eastAsia="es-MX"/>
        </w:rPr>
        <w:t xml:space="preserve">En consecuencia y considerando que </w:t>
      </w:r>
      <w:r w:rsidR="00D11ACE" w:rsidRPr="007277EE">
        <w:rPr>
          <w:rFonts w:ascii="ITC Avant Garde" w:eastAsia="Times New Roman" w:hAnsi="ITC Avant Garde"/>
          <w:color w:val="000000"/>
          <w:lang w:eastAsia="es-MX"/>
        </w:rPr>
        <w:t xml:space="preserve">el </w:t>
      </w:r>
      <w:r w:rsidR="00D11ACE" w:rsidRPr="007277EE">
        <w:rPr>
          <w:rFonts w:ascii="ITC Avant Garde" w:hAnsi="ITC Avant Garde"/>
          <w:b/>
        </w:rPr>
        <w:t>PRESUNTO RESPONSABLE</w:t>
      </w:r>
      <w:r w:rsidRPr="007277EE">
        <w:rPr>
          <w:rFonts w:ascii="ITC Avant Garde" w:eastAsia="Times New Roman" w:hAnsi="ITC Avant Garde"/>
          <w:bCs/>
          <w:color w:val="000000"/>
          <w:lang w:eastAsia="es-MX"/>
        </w:rPr>
        <w:t xml:space="preserve">, es responsable de la prestación del servicio de radiodifusión a través de </w:t>
      </w:r>
      <w:r w:rsidRPr="007277EE">
        <w:rPr>
          <w:rFonts w:ascii="ITC Avant Garde" w:eastAsia="Times New Roman" w:hAnsi="ITC Avant Garde"/>
          <w:lang w:eastAsia="es-ES"/>
        </w:rPr>
        <w:t xml:space="preserve">la frecuencia </w:t>
      </w:r>
      <w:r w:rsidR="00C8409D" w:rsidRPr="007277EE">
        <w:rPr>
          <w:rFonts w:ascii="ITC Avant Garde" w:hAnsi="ITC Avant Garde"/>
          <w:b/>
        </w:rPr>
        <w:t>98.1</w:t>
      </w:r>
      <w:r w:rsidR="004D5B78" w:rsidRPr="007277EE">
        <w:rPr>
          <w:rFonts w:ascii="ITC Avant Garde" w:hAnsi="ITC Avant Garde"/>
          <w:b/>
        </w:rPr>
        <w:t xml:space="preserve"> MHz</w:t>
      </w:r>
      <w:r w:rsidRPr="007277EE">
        <w:rPr>
          <w:rFonts w:ascii="ITC Avant Garde" w:eastAsia="Times New Roman" w:hAnsi="ITC Avant Garde"/>
          <w:b/>
          <w:bCs/>
          <w:color w:val="000000"/>
          <w:lang w:eastAsia="es-MX"/>
        </w:rPr>
        <w:t xml:space="preserve">, </w:t>
      </w:r>
      <w:r w:rsidRPr="007277EE">
        <w:rPr>
          <w:rFonts w:ascii="ITC Avant Garde" w:eastAsia="Times New Roman" w:hAnsi="ITC Avant Garde"/>
          <w:lang w:eastAsia="es-ES"/>
        </w:rPr>
        <w:t xml:space="preserve">sin contar con concesión, permiso o autorización que lo habilite para tal fin, lo procedente es imponer la sanción que corresponda en términos del citado artículo 298 inciso E) fracción I de la </w:t>
      </w:r>
      <w:proofErr w:type="spellStart"/>
      <w:r w:rsidRPr="007277EE">
        <w:rPr>
          <w:rFonts w:ascii="ITC Avant Garde" w:eastAsia="Times New Roman" w:hAnsi="ITC Avant Garde"/>
          <w:b/>
          <w:lang w:eastAsia="es-ES"/>
        </w:rPr>
        <w:t>LFTyR</w:t>
      </w:r>
      <w:proofErr w:type="spellEnd"/>
      <w:r w:rsidRPr="007277EE">
        <w:rPr>
          <w:rFonts w:ascii="ITC Avant Garde" w:eastAsia="Times New Roman" w:hAnsi="ITC Avant Garde"/>
          <w:b/>
          <w:lang w:eastAsia="es-ES"/>
        </w:rPr>
        <w:t xml:space="preserve"> </w:t>
      </w:r>
      <w:r w:rsidRPr="007277EE">
        <w:rPr>
          <w:rFonts w:ascii="ITC Avant Garde" w:eastAsia="Times New Roman" w:hAnsi="ITC Avant Garde"/>
          <w:lang w:eastAsia="es-ES"/>
        </w:rPr>
        <w:t>y declarar la pérdida de los equipos detectados</w:t>
      </w:r>
      <w:r w:rsidRPr="007277EE">
        <w:rPr>
          <w:rFonts w:ascii="ITC Avant Garde" w:hAnsi="ITC Avant Garde"/>
        </w:rPr>
        <w:t xml:space="preserve"> durante la </w:t>
      </w:r>
      <w:r w:rsidRPr="007277EE">
        <w:rPr>
          <w:rFonts w:ascii="ITC Avant Garde" w:hAnsi="ITC Avant Garde"/>
          <w:lang w:eastAsia="es-MX"/>
        </w:rPr>
        <w:t xml:space="preserve">visita de inspección-verificación, </w:t>
      </w:r>
      <w:r w:rsidRPr="007277EE">
        <w:rPr>
          <w:rFonts w:ascii="ITC Avant Garde" w:hAnsi="ITC Avant Garde"/>
        </w:rPr>
        <w:t>consistentes</w:t>
      </w:r>
      <w:r w:rsidRPr="007277EE">
        <w:rPr>
          <w:rFonts w:ascii="ITC Avant Garde" w:hAnsi="ITC Avant Garde"/>
          <w:b/>
        </w:rPr>
        <w:t xml:space="preserve"> </w:t>
      </w:r>
      <w:r w:rsidRPr="007277EE">
        <w:rPr>
          <w:rFonts w:ascii="ITC Avant Garde" w:hAnsi="ITC Avant Garde"/>
        </w:rPr>
        <w:t xml:space="preserve">en: </w:t>
      </w:r>
    </w:p>
    <w:p w14:paraId="2E1102A4" w14:textId="3814F367" w:rsidR="004D5B78" w:rsidRPr="007277EE" w:rsidRDefault="004D5B78" w:rsidP="0020248C">
      <w:pPr>
        <w:numPr>
          <w:ilvl w:val="0"/>
          <w:numId w:val="65"/>
        </w:numPr>
        <w:spacing w:before="240" w:after="240" w:line="360" w:lineRule="auto"/>
        <w:jc w:val="both"/>
        <w:rPr>
          <w:rFonts w:ascii="ITC Avant Garde" w:hAnsi="ITC Avant Garde"/>
        </w:rPr>
      </w:pPr>
      <w:r w:rsidRPr="007277EE">
        <w:rPr>
          <w:rFonts w:ascii="ITC Avant Garde" w:eastAsia="Times New Roman" w:hAnsi="ITC Avant Garde"/>
          <w:bCs/>
          <w:color w:val="000000"/>
          <w:lang w:eastAsia="es-MX"/>
        </w:rPr>
        <w:t>Transmisor sin marca ni modelo</w:t>
      </w:r>
      <w:r w:rsidR="00BE4102" w:rsidRPr="007277EE">
        <w:rPr>
          <w:rFonts w:ascii="ITC Avant Garde" w:hAnsi="ITC Avant Garde"/>
        </w:rPr>
        <w:t>;</w:t>
      </w:r>
    </w:p>
    <w:p w14:paraId="5D9F1B21" w14:textId="77777777" w:rsidR="00A33857" w:rsidRPr="007277EE" w:rsidRDefault="004D5B78" w:rsidP="0020248C">
      <w:pPr>
        <w:numPr>
          <w:ilvl w:val="0"/>
          <w:numId w:val="65"/>
        </w:numPr>
        <w:spacing w:before="240" w:after="240" w:line="360" w:lineRule="auto"/>
        <w:jc w:val="both"/>
        <w:rPr>
          <w:rFonts w:ascii="ITC Avant Garde" w:hAnsi="ITC Avant Garde"/>
        </w:rPr>
      </w:pPr>
      <w:r w:rsidRPr="007277EE">
        <w:rPr>
          <w:rFonts w:ascii="ITC Avant Garde" w:hAnsi="ITC Avant Garde"/>
        </w:rPr>
        <w:t>CPU armado</w:t>
      </w:r>
      <w:r w:rsidR="00A33857" w:rsidRPr="007277EE">
        <w:rPr>
          <w:rFonts w:ascii="ITC Avant Garde" w:hAnsi="ITC Avant Garde"/>
        </w:rPr>
        <w:t xml:space="preserve"> sin marca</w:t>
      </w:r>
      <w:r w:rsidRPr="007277EE">
        <w:rPr>
          <w:rFonts w:ascii="ITC Avant Garde" w:hAnsi="ITC Avant Garde"/>
        </w:rPr>
        <w:t>,</w:t>
      </w:r>
      <w:r w:rsidR="00BE4102" w:rsidRPr="007277EE">
        <w:rPr>
          <w:rFonts w:ascii="ITC Avant Garde" w:hAnsi="ITC Avant Garde"/>
        </w:rPr>
        <w:t xml:space="preserve"> </w:t>
      </w:r>
      <w:r w:rsidR="00BE4102" w:rsidRPr="007277EE">
        <w:rPr>
          <w:rFonts w:ascii="ITC Avant Garde" w:eastAsia="Times New Roman" w:hAnsi="ITC Avant Garde"/>
          <w:bCs/>
          <w:color w:val="000000"/>
          <w:lang w:eastAsia="es-MX"/>
        </w:rPr>
        <w:t>modelo EL-450ROFUN;</w:t>
      </w:r>
    </w:p>
    <w:p w14:paraId="4E18CF56" w14:textId="77777777" w:rsidR="0020248C" w:rsidRPr="007277EE" w:rsidRDefault="00A33857" w:rsidP="0020248C">
      <w:pPr>
        <w:numPr>
          <w:ilvl w:val="0"/>
          <w:numId w:val="65"/>
        </w:numPr>
        <w:spacing w:before="240" w:after="240" w:line="360" w:lineRule="auto"/>
        <w:jc w:val="both"/>
        <w:rPr>
          <w:rFonts w:ascii="ITC Avant Garde" w:eastAsia="Times New Roman" w:hAnsi="ITC Avant Garde"/>
          <w:lang w:eastAsia="es-ES"/>
        </w:rPr>
      </w:pPr>
      <w:r w:rsidRPr="007277EE">
        <w:rPr>
          <w:rFonts w:ascii="ITC Avant Garde" w:hAnsi="ITC Avant Garde"/>
        </w:rPr>
        <w:t xml:space="preserve">Antena </w:t>
      </w:r>
      <w:r w:rsidR="00BE4102" w:rsidRPr="007277EE">
        <w:rPr>
          <w:rFonts w:ascii="ITC Avant Garde" w:eastAsia="Times New Roman" w:hAnsi="ITC Avant Garde"/>
          <w:bCs/>
          <w:color w:val="000000"/>
          <w:lang w:eastAsia="es-MX"/>
        </w:rPr>
        <w:t>tipo arillo, sin marca, modelo o número de serie</w:t>
      </w:r>
      <w:r w:rsidR="004D5B78" w:rsidRPr="007277EE">
        <w:rPr>
          <w:rFonts w:ascii="ITC Avant Garde" w:eastAsia="Times New Roman" w:hAnsi="ITC Avant Garde"/>
          <w:bCs/>
          <w:color w:val="000000"/>
          <w:lang w:eastAsia="es-MX"/>
        </w:rPr>
        <w:t>.</w:t>
      </w:r>
    </w:p>
    <w:p w14:paraId="59CD9B67" w14:textId="77777777" w:rsidR="0020248C" w:rsidRPr="007277EE" w:rsidRDefault="00A33857" w:rsidP="0020248C">
      <w:pPr>
        <w:spacing w:before="240" w:after="240" w:line="360" w:lineRule="auto"/>
        <w:jc w:val="both"/>
        <w:rPr>
          <w:rFonts w:ascii="ITC Avant Garde" w:eastAsia="Times New Roman" w:hAnsi="ITC Avant Garde"/>
          <w:lang w:eastAsia="es-ES"/>
        </w:rPr>
      </w:pPr>
      <w:r w:rsidRPr="007277EE">
        <w:rPr>
          <w:rFonts w:ascii="ITC Avant Garde" w:eastAsia="Times New Roman" w:hAnsi="ITC Avant Garde"/>
          <w:bCs/>
          <w:color w:val="000000"/>
          <w:lang w:eastAsia="es-MX"/>
        </w:rPr>
        <w:t xml:space="preserve">Lo anterior, </w:t>
      </w:r>
      <w:r w:rsidRPr="007277EE">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Pr="007277EE">
        <w:rPr>
          <w:rFonts w:ascii="ITC Avant Garde" w:eastAsia="Times New Roman" w:hAnsi="ITC Avant Garde"/>
          <w:b/>
          <w:lang w:eastAsia="es-ES"/>
        </w:rPr>
        <w:t>CPEUM</w:t>
      </w:r>
      <w:r w:rsidRPr="007277EE">
        <w:rPr>
          <w:rFonts w:ascii="ITC Avant Garde" w:eastAsia="Times New Roman" w:hAnsi="ITC Avant Garde"/>
          <w:lang w:eastAsia="es-ES"/>
        </w:rPr>
        <w:t xml:space="preserve">, corresponde al Estado a través del </w:t>
      </w:r>
      <w:r w:rsidRPr="007277EE">
        <w:rPr>
          <w:rFonts w:ascii="ITC Avant Garde" w:eastAsia="Times New Roman" w:hAnsi="ITC Avant Garde"/>
          <w:b/>
          <w:lang w:eastAsia="es-ES"/>
        </w:rPr>
        <w:t>IFT</w:t>
      </w:r>
      <w:r w:rsidRPr="007277EE">
        <w:rPr>
          <w:rFonts w:ascii="ITC Avant Garde" w:eastAsia="Times New Roman" w:hAnsi="ITC Avant Garde"/>
          <w:lang w:eastAsia="es-ES"/>
        </w:rPr>
        <w:t xml:space="preserve"> salvaguardar su uso, aprovechamiento y explotación en beneficio del interés público. </w:t>
      </w:r>
    </w:p>
    <w:p w14:paraId="1AAC26AB"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lang w:eastAsia="es-ES"/>
        </w:rPr>
      </w:pPr>
      <w:r w:rsidRPr="007277EE">
        <w:rPr>
          <w:rFonts w:ascii="ITC Avant Garde" w:eastAsia="Times New Roman" w:hAnsi="ITC Avant Garde"/>
          <w:lang w:eastAsia="es-ES"/>
        </w:rPr>
        <w:t>Sirve de apoyo a lo anterior, los siguientes criterios judiciales:</w:t>
      </w:r>
    </w:p>
    <w:p w14:paraId="0CADAFD8" w14:textId="77777777" w:rsidR="0020248C" w:rsidRPr="007277EE" w:rsidRDefault="00A33857" w:rsidP="0020248C">
      <w:pPr>
        <w:pStyle w:val="Textoindependiente"/>
        <w:tabs>
          <w:tab w:val="left" w:pos="993"/>
        </w:tabs>
        <w:spacing w:before="240" w:after="240" w:line="240" w:lineRule="auto"/>
        <w:ind w:left="567" w:right="567"/>
        <w:jc w:val="both"/>
        <w:rPr>
          <w:rFonts w:ascii="ITC Avant Garde" w:hAnsi="ITC Avant Garde"/>
          <w:color w:val="000000"/>
          <w:sz w:val="20"/>
          <w:szCs w:val="20"/>
        </w:rPr>
      </w:pPr>
      <w:r w:rsidRPr="007277EE">
        <w:rPr>
          <w:rFonts w:ascii="ITC Avant Garde" w:hAnsi="ITC Avant Garde"/>
          <w:color w:val="000000"/>
          <w:sz w:val="20"/>
          <w:szCs w:val="20"/>
        </w:rPr>
        <w:t>“</w:t>
      </w:r>
      <w:r w:rsidRPr="007277EE">
        <w:rPr>
          <w:rFonts w:ascii="ITC Avant Garde" w:hAnsi="ITC Avant Garde"/>
          <w:b/>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7277EE">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7277EE">
        <w:rPr>
          <w:rFonts w:ascii="ITC Avant Garde" w:hAnsi="ITC Avant Garde"/>
          <w:color w:val="000000"/>
          <w:sz w:val="20"/>
          <w:szCs w:val="20"/>
        </w:rPr>
        <w:t>gigahertz</w:t>
      </w:r>
      <w:proofErr w:type="spellEnd"/>
      <w:r w:rsidRPr="007277EE">
        <w:rPr>
          <w:rFonts w:ascii="ITC Avant Garde" w:hAnsi="ITC Avant Garde"/>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7277EE">
        <w:rPr>
          <w:rFonts w:ascii="ITC Avant Garde" w:hAnsi="ITC Avant Garde"/>
          <w:color w:val="000000"/>
          <w:sz w:val="20"/>
          <w:szCs w:val="20"/>
        </w:rPr>
        <w:t>gigahertz</w:t>
      </w:r>
      <w:proofErr w:type="spellEnd"/>
      <w:r w:rsidRPr="007277EE">
        <w:rPr>
          <w:rFonts w:ascii="ITC Avant Garde" w:hAnsi="ITC Avant Garde"/>
          <w:color w:val="000000"/>
          <w:sz w:val="20"/>
          <w:szCs w:val="20"/>
        </w:rPr>
        <w:t xml:space="preserve">. En ese tenor, si se relaciona el concepto de ondas radioeléctricas definido por el derecho internacional con el del espectro radioeléctrico que define la Ley Federal de Telecomunicaciones, se concluye </w:t>
      </w:r>
      <w:r w:rsidRPr="007277EE">
        <w:rPr>
          <w:rFonts w:ascii="ITC Avant Garde" w:hAnsi="ITC Avant Garde"/>
          <w:color w:val="000000"/>
          <w:sz w:val="20"/>
          <w:szCs w:val="20"/>
        </w:rPr>
        <w:lastRenderedPageBreak/>
        <w:t xml:space="preserve">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7277EE">
        <w:rPr>
          <w:rFonts w:ascii="ITC Avant Garde" w:hAnsi="ITC Avant Garde"/>
          <w:b/>
          <w:color w:val="000000"/>
          <w:sz w:val="20"/>
          <w:szCs w:val="20"/>
          <w:u w:val="single"/>
        </w:rPr>
        <w:t>el espectro radioeléctrico constituye un bien de uso común que, como tal, en términos de la Ley General de Bienes Nacionales, está sujeto al régimen de dominio público de la Federación</w:t>
      </w:r>
      <w:r w:rsidRPr="007277EE">
        <w:rPr>
          <w:rFonts w:ascii="ITC Avant Garde" w:hAnsi="ITC Avant Garde"/>
          <w:color w:val="000000"/>
          <w:sz w:val="20"/>
          <w:szCs w:val="20"/>
        </w:rPr>
        <w:t xml:space="preserve">, pudiendo hacer uso de él todos los habitantes de la República Mexicana con las restricciones establecidas en las leyes y reglamentos administrativos aplicables, </w:t>
      </w:r>
      <w:r w:rsidRPr="007277EE">
        <w:rPr>
          <w:rFonts w:ascii="ITC Avant Garde" w:hAnsi="ITC Avant Garde"/>
          <w:b/>
          <w:color w:val="000000"/>
          <w:sz w:val="20"/>
          <w:szCs w:val="20"/>
          <w:u w:val="single"/>
        </w:rPr>
        <w:t>pero para su aprovechamiento especial se requiere concesión, autorización o permiso otorgados conforme a las condiciones y requisitos legalmente establecidos,</w:t>
      </w:r>
      <w:r w:rsidRPr="007277EE">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68CA7F0D" w14:textId="77777777" w:rsidR="0020248C" w:rsidRPr="007277EE" w:rsidRDefault="00A33857" w:rsidP="0020248C">
      <w:pPr>
        <w:pStyle w:val="Textoindependiente"/>
        <w:tabs>
          <w:tab w:val="left" w:pos="993"/>
        </w:tabs>
        <w:spacing w:before="240" w:after="240" w:line="240" w:lineRule="auto"/>
        <w:ind w:left="567" w:right="567"/>
        <w:jc w:val="both"/>
        <w:rPr>
          <w:rFonts w:ascii="ITC Avant Garde" w:hAnsi="ITC Avant Garde"/>
          <w:color w:val="000000"/>
          <w:sz w:val="20"/>
          <w:szCs w:val="20"/>
        </w:rPr>
      </w:pPr>
      <w:r w:rsidRPr="007277EE">
        <w:rPr>
          <w:rFonts w:ascii="ITC Avant Garde" w:hAnsi="ITC Avant Garde"/>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sidRPr="007277EE">
        <w:rPr>
          <w:rFonts w:ascii="ITC Avant Garde" w:hAnsi="ITC Avant Garde"/>
          <w:color w:val="000000"/>
          <w:sz w:val="20"/>
          <w:szCs w:val="20"/>
        </w:rPr>
        <w:t>./</w:t>
      </w:r>
      <w:proofErr w:type="gramEnd"/>
      <w:r w:rsidRPr="007277EE">
        <w:rPr>
          <w:rFonts w:ascii="ITC Avant Garde" w:hAnsi="ITC Avant Garde"/>
          <w:color w:val="000000"/>
          <w:sz w:val="20"/>
          <w:szCs w:val="20"/>
        </w:rPr>
        <w:t>J. 65/2007, Página: 987”</w:t>
      </w:r>
    </w:p>
    <w:p w14:paraId="2E4282AB" w14:textId="77777777" w:rsidR="0020248C" w:rsidRPr="007277EE" w:rsidRDefault="00A33857" w:rsidP="0020248C">
      <w:pPr>
        <w:pStyle w:val="Textoindependiente"/>
        <w:tabs>
          <w:tab w:val="left" w:pos="993"/>
        </w:tabs>
        <w:spacing w:before="240" w:after="240" w:line="240" w:lineRule="auto"/>
        <w:ind w:left="567" w:right="567"/>
        <w:jc w:val="both"/>
        <w:rPr>
          <w:rFonts w:ascii="ITC Avant Garde" w:hAnsi="ITC Avant Garde"/>
          <w:b/>
          <w:color w:val="000000"/>
          <w:sz w:val="20"/>
          <w:szCs w:val="20"/>
          <w:u w:val="single"/>
        </w:rPr>
      </w:pPr>
      <w:r w:rsidRPr="007277EE">
        <w:rPr>
          <w:rFonts w:ascii="ITC Avant Garde" w:hAnsi="ITC Avant Garde"/>
          <w:color w:val="000000"/>
          <w:sz w:val="20"/>
          <w:szCs w:val="20"/>
        </w:rPr>
        <w:t>“</w:t>
      </w:r>
      <w:r w:rsidRPr="007277EE">
        <w:rPr>
          <w:rFonts w:ascii="ITC Avant Garde" w:hAnsi="ITC Avant Garde"/>
          <w:b/>
          <w:color w:val="000000"/>
          <w:sz w:val="20"/>
          <w:szCs w:val="20"/>
        </w:rPr>
        <w:t xml:space="preserve">ESPECTRO RADIOELÉCTRICO. SU CONCEPTO Y DISTINCIÓN CON RESPECTO AL ESPECTRO ELECTROMAGNÉTICO. </w:t>
      </w:r>
      <w:r w:rsidRPr="007277EE">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7277EE">
        <w:rPr>
          <w:rFonts w:ascii="ITC Avant Garde" w:hAnsi="ITC Avant Garde"/>
          <w:color w:val="000000"/>
          <w:sz w:val="20"/>
          <w:szCs w:val="20"/>
        </w:rPr>
        <w:t>gigahertz</w:t>
      </w:r>
      <w:proofErr w:type="spellEnd"/>
      <w:r w:rsidRPr="007277EE">
        <w:rPr>
          <w:rFonts w:ascii="ITC Avant Garde" w:hAnsi="ITC Avant Garde"/>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7277EE">
        <w:rPr>
          <w:rFonts w:ascii="ITC Avant Garde" w:hAnsi="ITC Avant Garde"/>
          <w:b/>
          <w:color w:val="000000"/>
          <w:sz w:val="20"/>
          <w:szCs w:val="20"/>
          <w:u w:val="single"/>
        </w:rPr>
        <w:t xml:space="preserve">el espectro radioeléctrico es un recurso natural limitado y las frecuencias que lo componen son las que están en el rango entre los tres </w:t>
      </w:r>
      <w:proofErr w:type="spellStart"/>
      <w:r w:rsidRPr="007277EE">
        <w:rPr>
          <w:rFonts w:ascii="ITC Avant Garde" w:hAnsi="ITC Avant Garde"/>
          <w:b/>
          <w:color w:val="000000"/>
          <w:sz w:val="20"/>
          <w:szCs w:val="20"/>
          <w:u w:val="single"/>
        </w:rPr>
        <w:t>hertz</w:t>
      </w:r>
      <w:proofErr w:type="spellEnd"/>
      <w:r w:rsidRPr="007277EE">
        <w:rPr>
          <w:rFonts w:ascii="ITC Avant Garde" w:hAnsi="ITC Avant Garde"/>
          <w:b/>
          <w:color w:val="000000"/>
          <w:sz w:val="20"/>
          <w:szCs w:val="20"/>
          <w:u w:val="single"/>
        </w:rPr>
        <w:t xml:space="preserve"> y los tres mil </w:t>
      </w:r>
      <w:proofErr w:type="spellStart"/>
      <w:r w:rsidRPr="007277EE">
        <w:rPr>
          <w:rFonts w:ascii="ITC Avant Garde" w:hAnsi="ITC Avant Garde"/>
          <w:b/>
          <w:color w:val="000000"/>
          <w:sz w:val="20"/>
          <w:szCs w:val="20"/>
          <w:u w:val="single"/>
        </w:rPr>
        <w:t>gigahertz</w:t>
      </w:r>
      <w:proofErr w:type="spellEnd"/>
      <w:r w:rsidRPr="007277EE">
        <w:rPr>
          <w:rFonts w:ascii="ITC Avant Garde" w:hAnsi="ITC Avant Garde"/>
          <w:b/>
          <w:color w:val="000000"/>
          <w:sz w:val="20"/>
          <w:szCs w:val="20"/>
          <w:u w:val="single"/>
        </w:rPr>
        <w:t xml:space="preserve"> y, en esa virtud, su explotación se realiza aprovechándolas directamente o concediendo el aprovechamiento mediante la asignación a través de concesiones. </w:t>
      </w:r>
    </w:p>
    <w:p w14:paraId="1795FE94" w14:textId="77777777" w:rsidR="0020248C" w:rsidRPr="007277EE" w:rsidRDefault="00A33857" w:rsidP="0020248C">
      <w:pPr>
        <w:pStyle w:val="Textoindependiente"/>
        <w:tabs>
          <w:tab w:val="left" w:pos="993"/>
        </w:tabs>
        <w:spacing w:before="240" w:after="240" w:line="240" w:lineRule="auto"/>
        <w:ind w:left="567" w:right="567"/>
        <w:jc w:val="both"/>
        <w:rPr>
          <w:rFonts w:ascii="ITC Avant Garde" w:eastAsia="Times New Roman" w:hAnsi="ITC Avant Garde"/>
          <w:sz w:val="20"/>
          <w:szCs w:val="20"/>
          <w:lang w:eastAsia="es-ES"/>
        </w:rPr>
      </w:pPr>
      <w:r w:rsidRPr="007277EE">
        <w:rPr>
          <w:rFonts w:ascii="ITC Avant Garde" w:eastAsia="Times New Roman" w:hAnsi="ITC Avant Garde"/>
          <w:bCs/>
          <w:color w:val="000000"/>
          <w:sz w:val="20"/>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14:paraId="67E54205" w14:textId="77777777" w:rsidR="0020248C" w:rsidRPr="007277EE" w:rsidRDefault="00D11ACE" w:rsidP="0020248C">
      <w:pPr>
        <w:spacing w:before="240" w:after="240" w:line="360" w:lineRule="auto"/>
        <w:jc w:val="both"/>
        <w:rPr>
          <w:rFonts w:ascii="ITC Avant Garde" w:eastAsia="Times New Roman" w:hAnsi="ITC Avant Garde"/>
          <w:bCs/>
          <w:color w:val="000000"/>
          <w:lang w:eastAsia="es-MX"/>
        </w:rPr>
      </w:pPr>
      <w:r w:rsidRPr="007277EE">
        <w:rPr>
          <w:rFonts w:ascii="ITC Avant Garde" w:hAnsi="ITC Avant Garde" w:cs="Arial"/>
          <w:bCs/>
        </w:rPr>
        <w:t xml:space="preserve">En ese sentido, se concluye que el </w:t>
      </w:r>
      <w:r w:rsidRPr="007277EE">
        <w:rPr>
          <w:rFonts w:ascii="ITC Avant Garde" w:hAnsi="ITC Avant Garde" w:cs="Arial"/>
          <w:b/>
          <w:bCs/>
        </w:rPr>
        <w:t>PRESUNTO RESPONSABLE</w:t>
      </w:r>
      <w:r w:rsidRPr="007277EE">
        <w:rPr>
          <w:rFonts w:ascii="ITC Avant Garde" w:hAnsi="ITC Avant Garde" w:cs="Arial"/>
          <w:bCs/>
        </w:rPr>
        <w:t xml:space="preserve"> se encontraba prestando servicios de radiodifusión a través del uso del espectro radioeléctrico en la frecuencia</w:t>
      </w:r>
      <w:r w:rsidRPr="007277EE">
        <w:rPr>
          <w:rFonts w:ascii="ITC Avant Garde" w:eastAsia="Times New Roman" w:hAnsi="ITC Avant Garde"/>
          <w:b/>
          <w:bCs/>
          <w:color w:val="000000"/>
          <w:lang w:eastAsia="es-MX"/>
        </w:rPr>
        <w:t xml:space="preserve"> </w:t>
      </w:r>
      <w:r w:rsidR="00C8409D" w:rsidRPr="007277EE">
        <w:rPr>
          <w:rFonts w:ascii="ITC Avant Garde" w:hAnsi="ITC Avant Garde"/>
          <w:b/>
        </w:rPr>
        <w:t>98.1</w:t>
      </w:r>
      <w:r w:rsidRPr="007277EE">
        <w:rPr>
          <w:rFonts w:ascii="ITC Avant Garde" w:hAnsi="ITC Avant Garde"/>
          <w:b/>
        </w:rPr>
        <w:t xml:space="preserve"> MHz</w:t>
      </w:r>
      <w:r w:rsidRPr="007277EE">
        <w:rPr>
          <w:rFonts w:ascii="ITC Avant Garde" w:hAnsi="ITC Avant Garde"/>
        </w:rPr>
        <w:t xml:space="preserve">, en el inmueble ubicado en </w:t>
      </w:r>
      <w:r w:rsidR="00F66D19" w:rsidRPr="007277EE">
        <w:rPr>
          <w:rFonts w:ascii="ITC Avant Garde" w:hAnsi="ITC Avant Garde"/>
        </w:rPr>
        <w:t xml:space="preserve">calle </w:t>
      </w:r>
      <w:r w:rsidR="00425883" w:rsidRPr="007277EE">
        <w:rPr>
          <w:rFonts w:ascii="ITC Avant Garde" w:hAnsi="ITC Avant Garde"/>
          <w:b/>
          <w:color w:val="0000FF"/>
        </w:rPr>
        <w:t>“CONFIDENCIAL POR LEY”</w:t>
      </w:r>
      <w:r w:rsidR="00BE4102" w:rsidRPr="007277EE">
        <w:rPr>
          <w:rFonts w:ascii="ITC Avant Garde" w:hAnsi="ITC Avant Garde"/>
        </w:rPr>
        <w:t>, Municipio de San Miguel de Allende, Estado de Guanajuato,</w:t>
      </w:r>
      <w:r w:rsidRPr="007277EE">
        <w:rPr>
          <w:rFonts w:ascii="ITC Avant Garde" w:hAnsi="ITC Avant Garde"/>
        </w:rPr>
        <w:t xml:space="preserve"> </w:t>
      </w:r>
      <w:r w:rsidR="00DB690D" w:rsidRPr="007277EE">
        <w:rPr>
          <w:rFonts w:ascii="ITC Avant Garde" w:hAnsi="ITC Avant Garde"/>
        </w:rPr>
        <w:t>en</w:t>
      </w:r>
      <w:r w:rsidR="00F66D19" w:rsidRPr="007277EE">
        <w:rPr>
          <w:rFonts w:ascii="ITC Avant Garde" w:hAnsi="ITC Avant Garde"/>
        </w:rPr>
        <w:t xml:space="preserve"> las coordenadas </w:t>
      </w:r>
      <w:r w:rsidR="00DB690D" w:rsidRPr="007277EE">
        <w:rPr>
          <w:rFonts w:ascii="ITC Avant Garde" w:hAnsi="ITC Avant Garde"/>
        </w:rPr>
        <w:t xml:space="preserve">geográficas </w:t>
      </w:r>
      <w:r w:rsidR="00425883" w:rsidRPr="007277EE">
        <w:rPr>
          <w:rFonts w:ascii="ITC Avant Garde" w:hAnsi="ITC Avant Garde"/>
          <w:b/>
          <w:color w:val="0000FF"/>
        </w:rPr>
        <w:t xml:space="preserve">“CONFIDENCIAL POR LEY” </w:t>
      </w:r>
      <w:r w:rsidR="00F66D19" w:rsidRPr="007277EE">
        <w:rPr>
          <w:rFonts w:ascii="ITC Avant Garde" w:hAnsi="ITC Avant Garde"/>
        </w:rPr>
        <w:t xml:space="preserve">”LN, </w:t>
      </w:r>
      <w:r w:rsidR="00425883" w:rsidRPr="007277EE">
        <w:rPr>
          <w:rFonts w:ascii="ITC Avant Garde" w:hAnsi="ITC Avant Garde"/>
          <w:b/>
          <w:color w:val="0000FF"/>
        </w:rPr>
        <w:t xml:space="preserve">“CONFIDENCIAL POR LEY” </w:t>
      </w:r>
      <w:r w:rsidR="00F66D19" w:rsidRPr="007277EE">
        <w:rPr>
          <w:rFonts w:ascii="ITC Avant Garde" w:hAnsi="ITC Avant Garde"/>
        </w:rPr>
        <w:t xml:space="preserve">”LO, </w:t>
      </w:r>
      <w:r w:rsidRPr="007277EE">
        <w:rPr>
          <w:rFonts w:ascii="ITC Avant Garde" w:hAnsi="ITC Avant Garde"/>
        </w:rPr>
        <w:t xml:space="preserve">sin </w:t>
      </w:r>
      <w:r w:rsidRPr="007277EE">
        <w:rPr>
          <w:rFonts w:ascii="ITC Avant Garde" w:hAnsi="ITC Avant Garde"/>
        </w:rPr>
        <w:lastRenderedPageBreak/>
        <w:t>contar con la concesión, permiso o autorización respectiva,</w:t>
      </w:r>
      <w:r w:rsidRPr="007277EE">
        <w:rPr>
          <w:rFonts w:ascii="ITC Avant Garde" w:eastAsia="Times New Roman" w:hAnsi="ITC Avant Garde"/>
          <w:bCs/>
          <w:color w:val="000000"/>
          <w:lang w:eastAsia="es-MX"/>
        </w:rPr>
        <w:t xml:space="preserve"> por lo que en tal sentido es responsable de la violación al artículo 66 en relación con el 75 y </w:t>
      </w:r>
      <w:r w:rsidRPr="007277EE">
        <w:rPr>
          <w:rFonts w:ascii="ITC Avant Garde" w:hAnsi="ITC Avant Garde"/>
        </w:rPr>
        <w:t xml:space="preserve">lo procedente es imponer una multa en términos del artículo 298, inciso E) fracción I, todos de la </w:t>
      </w:r>
      <w:proofErr w:type="spellStart"/>
      <w:r w:rsidRPr="007277EE">
        <w:rPr>
          <w:rFonts w:ascii="ITC Avant Garde" w:hAnsi="ITC Avant Garde"/>
          <w:b/>
        </w:rPr>
        <w:t>LFTyR</w:t>
      </w:r>
      <w:proofErr w:type="spellEnd"/>
      <w:r w:rsidRPr="007277EE">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7277EE">
        <w:rPr>
          <w:rFonts w:ascii="ITC Avant Garde" w:eastAsia="Times New Roman" w:hAnsi="ITC Avant Garde"/>
          <w:bCs/>
          <w:color w:val="000000"/>
          <w:lang w:eastAsia="es-MX"/>
        </w:rPr>
        <w:t>.</w:t>
      </w:r>
    </w:p>
    <w:p w14:paraId="0A86B7AB" w14:textId="77777777" w:rsidR="0020248C" w:rsidRPr="007277EE" w:rsidRDefault="00D11ACE" w:rsidP="0020248C">
      <w:pPr>
        <w:pStyle w:val="Textoindependiente"/>
        <w:tabs>
          <w:tab w:val="left" w:pos="993"/>
        </w:tabs>
        <w:spacing w:before="240" w:after="240" w:line="360" w:lineRule="auto"/>
        <w:jc w:val="both"/>
        <w:rPr>
          <w:rFonts w:ascii="ITC Avant Garde" w:eastAsia="Times New Roman" w:hAnsi="ITC Avant Garde"/>
          <w:b/>
          <w:bCs/>
          <w:color w:val="000000"/>
          <w:lang w:eastAsia="es-MX"/>
        </w:rPr>
      </w:pPr>
      <w:r w:rsidRPr="007277EE">
        <w:rPr>
          <w:rFonts w:ascii="ITC Avant Garde" w:eastAsia="Times New Roman" w:hAnsi="ITC Avant Garde"/>
          <w:b/>
          <w:bCs/>
          <w:color w:val="000000"/>
          <w:lang w:eastAsia="es-MX"/>
        </w:rPr>
        <w:t xml:space="preserve">SÉPTIMO. </w:t>
      </w:r>
      <w:r w:rsidRPr="007277EE">
        <w:rPr>
          <w:rFonts w:ascii="ITC Avant Garde" w:eastAsia="Times New Roman" w:hAnsi="ITC Avant Garde"/>
          <w:b/>
          <w:bCs/>
          <w:smallCaps/>
          <w:color w:val="000000"/>
          <w:lang w:eastAsia="es-MX"/>
        </w:rPr>
        <w:t>Responsabilidad administrativa</w:t>
      </w:r>
    </w:p>
    <w:p w14:paraId="68CCE610" w14:textId="77777777" w:rsidR="0020248C" w:rsidRPr="007277EE" w:rsidRDefault="00301AB3" w:rsidP="0020248C">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U</w:t>
      </w:r>
      <w:r w:rsidR="00382935" w:rsidRPr="007277EE">
        <w:rPr>
          <w:rFonts w:ascii="ITC Avant Garde" w:eastAsia="Times New Roman" w:hAnsi="ITC Avant Garde"/>
          <w:bCs/>
          <w:color w:val="000000"/>
          <w:lang w:eastAsia="es-MX"/>
        </w:rPr>
        <w:t>na vez acreditada la comisión de la conducta sancionable</w:t>
      </w:r>
      <w:r w:rsidRPr="007277EE">
        <w:rPr>
          <w:rFonts w:ascii="ITC Avant Garde" w:eastAsia="Times New Roman" w:hAnsi="ITC Avant Garde"/>
          <w:bCs/>
          <w:color w:val="000000"/>
          <w:lang w:eastAsia="es-MX"/>
        </w:rPr>
        <w:t>,</w:t>
      </w:r>
      <w:r w:rsidR="00382935" w:rsidRPr="007277EE">
        <w:rPr>
          <w:rFonts w:ascii="ITC Avant Garde" w:eastAsia="Times New Roman" w:hAnsi="ITC Avant Garde"/>
          <w:bCs/>
          <w:color w:val="000000"/>
          <w:lang w:eastAsia="es-MX"/>
        </w:rPr>
        <w:t xml:space="preserve"> es preciso determinar si existen elementos de convicción suficientes para determinar a quién le es atribuible la responsabilidad administrativa.</w:t>
      </w:r>
    </w:p>
    <w:p w14:paraId="4162ABE4" w14:textId="6D40C4DB" w:rsidR="007C6275" w:rsidRPr="007277EE" w:rsidRDefault="00382935" w:rsidP="0020248C">
      <w:pPr>
        <w:spacing w:before="240" w:after="240" w:line="360" w:lineRule="auto"/>
        <w:jc w:val="both"/>
        <w:rPr>
          <w:rFonts w:ascii="ITC Avant Garde" w:hAnsi="ITC Avant Garde"/>
        </w:rPr>
      </w:pPr>
      <w:r w:rsidRPr="007277EE">
        <w:rPr>
          <w:rFonts w:ascii="ITC Avant Garde" w:eastAsia="Times New Roman" w:hAnsi="ITC Avant Garde"/>
          <w:bCs/>
          <w:color w:val="000000"/>
          <w:lang w:eastAsia="es-MX"/>
        </w:rPr>
        <w:t xml:space="preserve">En ese sentido, de conformidad con las manifestaciones vertidas en el presente procedimiento se desprende que </w:t>
      </w:r>
      <w:r w:rsidR="007C6275" w:rsidRPr="007277EE">
        <w:rPr>
          <w:rFonts w:ascii="ITC Avant Garde" w:hAnsi="ITC Avant Garde"/>
        </w:rPr>
        <w:t xml:space="preserve">mediante oficio número </w:t>
      </w:r>
      <w:r w:rsidR="007C6275" w:rsidRPr="007277EE">
        <w:rPr>
          <w:rFonts w:ascii="ITC Avant Garde" w:hAnsi="ITC Avant Garde"/>
          <w:b/>
        </w:rPr>
        <w:t xml:space="preserve">IFT/225/UC/DG-VER/1510/2016 </w:t>
      </w:r>
      <w:r w:rsidR="007C6275" w:rsidRPr="007277EE">
        <w:rPr>
          <w:rFonts w:ascii="ITC Avant Garde" w:hAnsi="ITC Avant Garde"/>
        </w:rPr>
        <w:t xml:space="preserve">de cuatro de julio de dos mil dieciséis, dirigido al H. Ayuntamiento de San Miguel de Allende, Estado de Guanajuato, la </w:t>
      </w:r>
      <w:r w:rsidR="007C6275" w:rsidRPr="007277EE">
        <w:rPr>
          <w:rFonts w:ascii="ITC Avant Garde" w:hAnsi="ITC Avant Garde"/>
          <w:b/>
        </w:rPr>
        <w:t xml:space="preserve">DGV </w:t>
      </w:r>
      <w:r w:rsidR="007C6275" w:rsidRPr="007277EE">
        <w:rPr>
          <w:rFonts w:ascii="ITC Avant Garde" w:hAnsi="ITC Avant Garde"/>
        </w:rPr>
        <w:t xml:space="preserve">le solicitó proporcionara mediante constancia certificada el nombre del propietario del inmueble ubicado en la Calle </w:t>
      </w:r>
      <w:r w:rsidR="00425883" w:rsidRPr="007277EE">
        <w:rPr>
          <w:rFonts w:ascii="ITC Avant Garde" w:hAnsi="ITC Avant Garde"/>
          <w:b/>
          <w:color w:val="0000FF"/>
        </w:rPr>
        <w:t>“CONFIDENCIAL POR LEY”</w:t>
      </w:r>
      <w:r w:rsidR="007C6275" w:rsidRPr="007277EE">
        <w:rPr>
          <w:rFonts w:ascii="ITC Avant Garde" w:hAnsi="ITC Avant Garde"/>
        </w:rPr>
        <w:t xml:space="preserve">, Municipio de San Miguel de Allende, Estado de Guanajuato, coordenadas geográficas </w:t>
      </w:r>
      <w:r w:rsidR="00425883" w:rsidRPr="007277EE">
        <w:rPr>
          <w:rFonts w:ascii="ITC Avant Garde" w:hAnsi="ITC Avant Garde"/>
          <w:b/>
          <w:color w:val="0000FF"/>
        </w:rPr>
        <w:t xml:space="preserve">“CONFIDENCIAL POR LEY” </w:t>
      </w:r>
      <w:r w:rsidR="007C6275" w:rsidRPr="007277EE">
        <w:rPr>
          <w:rFonts w:ascii="ITC Avant Garde" w:hAnsi="ITC Avant Garde"/>
        </w:rPr>
        <w:t xml:space="preserve">”LN, </w:t>
      </w:r>
      <w:r w:rsidR="00425883" w:rsidRPr="007277EE">
        <w:rPr>
          <w:rFonts w:ascii="ITC Avant Garde" w:hAnsi="ITC Avant Garde"/>
          <w:b/>
          <w:color w:val="0000FF"/>
        </w:rPr>
        <w:t xml:space="preserve">“CONFIDENCIAL POR LEY” </w:t>
      </w:r>
      <w:r w:rsidR="007C6275" w:rsidRPr="007277EE">
        <w:rPr>
          <w:rFonts w:ascii="ITC Avant Garde" w:hAnsi="ITC Avant Garde"/>
        </w:rPr>
        <w:t>”LO”, adjuntando imágenes de geolocalización y croquis.</w:t>
      </w:r>
    </w:p>
    <w:p w14:paraId="6133123A" w14:textId="77777777" w:rsidR="0020248C" w:rsidRPr="007277EE" w:rsidRDefault="007C6275" w:rsidP="0020248C">
      <w:pPr>
        <w:spacing w:before="240" w:after="240" w:line="360" w:lineRule="auto"/>
        <w:jc w:val="both"/>
        <w:rPr>
          <w:rFonts w:ascii="ITC Avant Garde" w:hAnsi="ITC Avant Garde"/>
        </w:rPr>
      </w:pPr>
      <w:r w:rsidRPr="007277EE">
        <w:rPr>
          <w:rFonts w:ascii="ITC Avant Garde" w:hAnsi="ITC Avant Garde"/>
        </w:rPr>
        <w:t xml:space="preserve">Posteriormente, mediante oficio </w:t>
      </w:r>
      <w:r w:rsidRPr="007277EE">
        <w:rPr>
          <w:rFonts w:ascii="ITC Avant Garde" w:hAnsi="ITC Avant Garde"/>
          <w:b/>
        </w:rPr>
        <w:t>SHA-649/07/2016</w:t>
      </w:r>
      <w:r w:rsidRPr="007277EE">
        <w:rPr>
          <w:rFonts w:ascii="ITC Avant Garde" w:hAnsi="ITC Avant Garde"/>
        </w:rPr>
        <w:t xml:space="preserve"> recibido en la Oficialía de partes de este Instituto el primero de agosto siguiente, el Secretario del H. Ayuntamiento de San Miguel de Allende, Estado de Guanajuato, informó que de una revisión cautelosa en los archivos de la dirección de catastro y predial, se encontró que hay tres propietarios del predio mencionado</w:t>
      </w:r>
      <w:r w:rsidR="00354F71" w:rsidRPr="007277EE">
        <w:rPr>
          <w:rFonts w:ascii="ITC Avant Garde" w:hAnsi="ITC Avant Garde"/>
        </w:rPr>
        <w:t xml:space="preserve"> de nombres </w:t>
      </w:r>
      <w:r w:rsidR="00425883" w:rsidRPr="007277EE">
        <w:rPr>
          <w:rFonts w:ascii="ITC Avant Garde" w:hAnsi="ITC Avant Garde"/>
          <w:b/>
          <w:color w:val="0000FF"/>
        </w:rPr>
        <w:t>“CONFIDENCIAL POR LEY”</w:t>
      </w:r>
      <w:r w:rsidR="00354F71" w:rsidRPr="007277EE">
        <w:rPr>
          <w:rFonts w:ascii="ITC Avant Garde" w:hAnsi="ITC Avant Garde"/>
        </w:rPr>
        <w:t>, remitiendo al efecto las constancias respectivas.</w:t>
      </w:r>
    </w:p>
    <w:p w14:paraId="3F5E0E32" w14:textId="17A2F238" w:rsidR="007C6275" w:rsidRPr="007277EE" w:rsidRDefault="00354F71" w:rsidP="0020248C">
      <w:pPr>
        <w:spacing w:before="240" w:after="240" w:line="400" w:lineRule="atLeast"/>
        <w:jc w:val="both"/>
        <w:rPr>
          <w:rFonts w:ascii="ITC Avant Garde" w:hAnsi="ITC Avant Garde"/>
        </w:rPr>
      </w:pPr>
      <w:r w:rsidRPr="007277EE">
        <w:rPr>
          <w:rFonts w:ascii="ITC Avant Garde" w:hAnsi="ITC Avant Garde"/>
        </w:rPr>
        <w:lastRenderedPageBreak/>
        <w:t>Ahora bien, d</w:t>
      </w:r>
      <w:r w:rsidR="007C6275" w:rsidRPr="007277EE">
        <w:rPr>
          <w:rFonts w:ascii="ITC Avant Garde" w:hAnsi="ITC Avant Garde"/>
        </w:rPr>
        <w:t xml:space="preserve">el análisis realizado por la </w:t>
      </w:r>
      <w:r w:rsidR="007C6275" w:rsidRPr="007277EE">
        <w:rPr>
          <w:rFonts w:ascii="ITC Avant Garde" w:hAnsi="ITC Avant Garde"/>
          <w:b/>
        </w:rPr>
        <w:t>DGV</w:t>
      </w:r>
      <w:r w:rsidRPr="007277EE">
        <w:rPr>
          <w:rFonts w:ascii="ITC Avant Garde" w:hAnsi="ITC Avant Garde"/>
          <w:b/>
        </w:rPr>
        <w:t xml:space="preserve"> </w:t>
      </w:r>
      <w:r w:rsidRPr="007277EE">
        <w:rPr>
          <w:rFonts w:ascii="ITC Avant Garde" w:hAnsi="ITC Avant Garde"/>
        </w:rPr>
        <w:t>a la información presentada</w:t>
      </w:r>
      <w:r w:rsidR="007C6275" w:rsidRPr="007277EE">
        <w:rPr>
          <w:rFonts w:ascii="ITC Avant Garde" w:hAnsi="ITC Avant Garde"/>
        </w:rPr>
        <w:t>,</w:t>
      </w:r>
      <w:r w:rsidR="007C6275" w:rsidRPr="007277EE">
        <w:rPr>
          <w:rFonts w:ascii="ITC Avant Garde" w:hAnsi="ITC Avant Garde"/>
          <w:b/>
        </w:rPr>
        <w:t xml:space="preserve"> </w:t>
      </w:r>
      <w:r w:rsidR="00756517" w:rsidRPr="007277EE">
        <w:rPr>
          <w:rFonts w:ascii="ITC Avant Garde" w:hAnsi="ITC Avant Garde"/>
        </w:rPr>
        <w:t xml:space="preserve">se determinó que el propietario de inmueble donde se llevó a cabo el aseguramiento </w:t>
      </w:r>
      <w:r w:rsidR="007C6275" w:rsidRPr="007277EE">
        <w:rPr>
          <w:rFonts w:ascii="ITC Avant Garde" w:hAnsi="ITC Avant Garde"/>
        </w:rPr>
        <w:t xml:space="preserve">de los equipos de radiodifusión es el C. </w:t>
      </w:r>
      <w:r w:rsidR="00425883" w:rsidRPr="007277EE">
        <w:rPr>
          <w:rFonts w:ascii="ITC Avant Garde" w:hAnsi="ITC Avant Garde"/>
          <w:b/>
          <w:color w:val="0000FF"/>
        </w:rPr>
        <w:t>“CONFIDENCIAL POR LEY”</w:t>
      </w:r>
      <w:r w:rsidR="007C6275" w:rsidRPr="007277EE">
        <w:rPr>
          <w:rFonts w:ascii="ITC Avant Garde" w:hAnsi="ITC Avant Garde"/>
          <w:b/>
        </w:rPr>
        <w:t>,</w:t>
      </w:r>
      <w:r w:rsidR="007C6275" w:rsidRPr="007277EE">
        <w:rPr>
          <w:rFonts w:ascii="ITC Avant Garde" w:hAnsi="ITC Avant Garde"/>
        </w:rPr>
        <w:t xml:space="preserve"> en virtud de que la imagen inserta en las constancias remitidas corresponde al domicilio en el que se llevó a cabo la visita de verificación.</w:t>
      </w:r>
    </w:p>
    <w:p w14:paraId="1BEBF44D" w14:textId="29DDB346" w:rsidR="005D54C1" w:rsidRPr="007277EE" w:rsidRDefault="007C6275" w:rsidP="0020248C">
      <w:pPr>
        <w:spacing w:before="240" w:after="240" w:line="360" w:lineRule="auto"/>
        <w:jc w:val="both"/>
        <w:rPr>
          <w:rFonts w:ascii="ITC Avant Garde" w:hAnsi="ITC Avant Garde"/>
        </w:rPr>
      </w:pPr>
      <w:r w:rsidRPr="007277EE">
        <w:rPr>
          <w:rFonts w:ascii="ITC Avant Garde" w:hAnsi="ITC Avant Garde"/>
        </w:rPr>
        <w:t xml:space="preserve">Lo anterior, </w:t>
      </w:r>
      <w:r w:rsidR="00354F71" w:rsidRPr="007277EE">
        <w:rPr>
          <w:rFonts w:ascii="ITC Avant Garde" w:hAnsi="ITC Avant Garde"/>
        </w:rPr>
        <w:t xml:space="preserve">se corrobora con el </w:t>
      </w:r>
      <w:r w:rsidR="00A5044C" w:rsidRPr="007277EE">
        <w:rPr>
          <w:rFonts w:ascii="ITC Avant Garde" w:hAnsi="ITC Avant Garde"/>
        </w:rPr>
        <w:t xml:space="preserve">informe de </w:t>
      </w:r>
      <w:proofErr w:type="spellStart"/>
      <w:r w:rsidR="00A5044C" w:rsidRPr="007277EE">
        <w:rPr>
          <w:rFonts w:ascii="ITC Avant Garde" w:hAnsi="ITC Avant Garde"/>
        </w:rPr>
        <w:t>Radiomonitoreo</w:t>
      </w:r>
      <w:proofErr w:type="spellEnd"/>
      <w:r w:rsidR="00A5044C" w:rsidRPr="007277EE">
        <w:rPr>
          <w:rFonts w:ascii="ITC Avant Garde" w:hAnsi="ITC Avant Garde"/>
        </w:rPr>
        <w:t xml:space="preserve"> </w:t>
      </w:r>
      <w:r w:rsidR="00A5044C" w:rsidRPr="007277EE">
        <w:rPr>
          <w:rFonts w:ascii="ITC Avant Garde" w:hAnsi="ITC Avant Garde"/>
          <w:b/>
        </w:rPr>
        <w:t>IFT/279/2016</w:t>
      </w:r>
      <w:r w:rsidR="00A5044C" w:rsidRPr="007277EE">
        <w:rPr>
          <w:rFonts w:ascii="ITC Avant Garde" w:hAnsi="ITC Avant Garde"/>
        </w:rPr>
        <w:t xml:space="preserve"> de </w:t>
      </w:r>
      <w:r w:rsidR="006D027C" w:rsidRPr="007277EE">
        <w:rPr>
          <w:rFonts w:ascii="ITC Avant Garde" w:hAnsi="ITC Avant Garde"/>
        </w:rPr>
        <w:t>tres de marzo</w:t>
      </w:r>
      <w:r w:rsidR="00A5044C" w:rsidRPr="007277EE">
        <w:rPr>
          <w:rFonts w:ascii="ITC Avant Garde" w:hAnsi="ITC Avant Garde"/>
        </w:rPr>
        <w:t xml:space="preserve"> de dos mil dieciséis, emitido por el personal adscrito a la </w:t>
      </w:r>
      <w:r w:rsidR="00A5044C" w:rsidRPr="007277EE">
        <w:rPr>
          <w:rFonts w:ascii="ITC Avant Garde" w:hAnsi="ITC Avant Garde"/>
          <w:b/>
        </w:rPr>
        <w:t>DGAVESRE</w:t>
      </w:r>
      <w:r w:rsidR="005D54C1" w:rsidRPr="007277EE">
        <w:rPr>
          <w:rFonts w:ascii="ITC Avant Garde" w:hAnsi="ITC Avant Garde"/>
          <w:b/>
        </w:rPr>
        <w:t xml:space="preserve">, </w:t>
      </w:r>
      <w:r w:rsidR="00354F71" w:rsidRPr="007277EE">
        <w:rPr>
          <w:rFonts w:ascii="ITC Avant Garde" w:hAnsi="ITC Avant Garde"/>
        </w:rPr>
        <w:t xml:space="preserve">en el cual se adjuntaron </w:t>
      </w:r>
      <w:r w:rsidR="008B0114" w:rsidRPr="007277EE">
        <w:rPr>
          <w:rFonts w:ascii="ITC Avant Garde" w:hAnsi="ITC Avant Garde"/>
        </w:rPr>
        <w:t xml:space="preserve">las siguientes </w:t>
      </w:r>
      <w:r w:rsidR="005D54C1" w:rsidRPr="007277EE">
        <w:rPr>
          <w:rFonts w:ascii="ITC Avant Garde" w:hAnsi="ITC Avant Garde"/>
        </w:rPr>
        <w:t>fotografías del inmueble:</w:t>
      </w:r>
    </w:p>
    <w:p w14:paraId="15939F72" w14:textId="77777777" w:rsidR="00FC0649" w:rsidRPr="007277EE" w:rsidRDefault="00FC0649" w:rsidP="0020248C">
      <w:pPr>
        <w:spacing w:before="240" w:after="240" w:line="360" w:lineRule="auto"/>
        <w:ind w:left="567"/>
        <w:jc w:val="both"/>
        <w:rPr>
          <w:rFonts w:ascii="ITC Avant Garde" w:hAnsi="ITC Avant Garde"/>
        </w:rPr>
      </w:pPr>
      <w:r w:rsidRPr="007277EE">
        <w:rPr>
          <w:noProof/>
          <w:lang w:eastAsia="es-MX"/>
        </w:rPr>
        <w:drawing>
          <wp:inline distT="0" distB="0" distL="0" distR="0" wp14:anchorId="637B8884" wp14:editId="2A44CAB0">
            <wp:extent cx="4491532" cy="3159471"/>
            <wp:effectExtent l="0" t="0" r="4445" b="3175"/>
            <wp:docPr id="13" name="Imagen 13" descr="La imagen se refiere a fotografías del lugar testadas por contener información &quot;CONFIDENCIAL POR LEY&quot;" title="Fotografí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6502" t="15993" r="36261" b="49943"/>
                    <a:stretch/>
                  </pic:blipFill>
                  <pic:spPr bwMode="auto">
                    <a:xfrm>
                      <a:off x="0" y="0"/>
                      <a:ext cx="4491532" cy="3159471"/>
                    </a:xfrm>
                    <a:prstGeom prst="rect">
                      <a:avLst/>
                    </a:prstGeom>
                    <a:ln>
                      <a:noFill/>
                    </a:ln>
                    <a:extLst>
                      <a:ext uri="{53640926-AAD7-44D8-BBD7-CCE9431645EC}">
                        <a14:shadowObscured xmlns:a14="http://schemas.microsoft.com/office/drawing/2010/main"/>
                      </a:ext>
                    </a:extLst>
                  </pic:spPr>
                </pic:pic>
              </a:graphicData>
            </a:graphic>
          </wp:inline>
        </w:drawing>
      </w:r>
    </w:p>
    <w:p w14:paraId="4EA5ABDD" w14:textId="3B726931" w:rsidR="00FC0649" w:rsidRPr="007277EE" w:rsidRDefault="008B0114" w:rsidP="0020248C">
      <w:pPr>
        <w:spacing w:before="240" w:after="240" w:line="360" w:lineRule="auto"/>
        <w:jc w:val="both"/>
        <w:rPr>
          <w:noProof/>
          <w:lang w:eastAsia="es-MX"/>
        </w:rPr>
      </w:pPr>
      <w:r w:rsidRPr="007277EE">
        <w:rPr>
          <w:rFonts w:ascii="ITC Avant Garde" w:hAnsi="ITC Avant Garde"/>
        </w:rPr>
        <w:t xml:space="preserve">Del análisis de dichas fotografías se desprende que las mismas son consistentes con </w:t>
      </w:r>
      <w:r w:rsidR="007C6275" w:rsidRPr="007277EE">
        <w:rPr>
          <w:rFonts w:ascii="ITC Avant Garde" w:hAnsi="ITC Avant Garde"/>
        </w:rPr>
        <w:t>las constancias remitidas por la autoridad municipal</w:t>
      </w:r>
      <w:r w:rsidR="007B3FD0" w:rsidRPr="007277EE">
        <w:rPr>
          <w:rFonts w:ascii="ITC Avant Garde" w:hAnsi="ITC Avant Garde"/>
        </w:rPr>
        <w:t xml:space="preserve">, </w:t>
      </w:r>
      <w:r w:rsidRPr="007277EE">
        <w:rPr>
          <w:rFonts w:ascii="ITC Avant Garde" w:hAnsi="ITC Avant Garde"/>
        </w:rPr>
        <w:t>de</w:t>
      </w:r>
      <w:r w:rsidR="007B3FD0" w:rsidRPr="007277EE">
        <w:rPr>
          <w:rFonts w:ascii="ITC Avant Garde" w:hAnsi="ITC Avant Garde"/>
        </w:rPr>
        <w:t xml:space="preserve"> las </w:t>
      </w:r>
      <w:r w:rsidRPr="007277EE">
        <w:rPr>
          <w:rFonts w:ascii="ITC Avant Garde" w:hAnsi="ITC Avant Garde"/>
        </w:rPr>
        <w:t xml:space="preserve">cuales, </w:t>
      </w:r>
      <w:r w:rsidR="00354F71" w:rsidRPr="007277EE">
        <w:rPr>
          <w:rFonts w:ascii="ITC Avant Garde" w:hAnsi="ITC Avant Garde"/>
        </w:rPr>
        <w:t xml:space="preserve">en cuanto al </w:t>
      </w:r>
      <w:r w:rsidRPr="007277EE">
        <w:rPr>
          <w:rFonts w:ascii="ITC Avant Garde" w:hAnsi="ITC Avant Garde"/>
        </w:rPr>
        <w:t xml:space="preserve">registro </w:t>
      </w:r>
      <w:r w:rsidR="00354F71" w:rsidRPr="007277EE">
        <w:rPr>
          <w:rFonts w:ascii="ITC Avant Garde" w:hAnsi="ITC Avant Garde"/>
        </w:rPr>
        <w:t xml:space="preserve">de la propiedad del inmueble del </w:t>
      </w:r>
      <w:r w:rsidRPr="007277EE">
        <w:rPr>
          <w:rFonts w:ascii="ITC Avant Garde" w:hAnsi="ITC Avant Garde"/>
        </w:rPr>
        <w:t xml:space="preserve">C. </w:t>
      </w:r>
      <w:r w:rsidR="00425883" w:rsidRPr="007277EE">
        <w:rPr>
          <w:rFonts w:ascii="ITC Avant Garde" w:hAnsi="ITC Avant Garde"/>
          <w:b/>
          <w:color w:val="0000FF"/>
        </w:rPr>
        <w:t>“CONFIDENCIAL POR LEY”</w:t>
      </w:r>
      <w:r w:rsidR="007B3FD0" w:rsidRPr="007277EE">
        <w:rPr>
          <w:rFonts w:ascii="ITC Avant Garde" w:hAnsi="ITC Avant Garde"/>
          <w:b/>
        </w:rPr>
        <w:t>,</w:t>
      </w:r>
      <w:r w:rsidR="005D54C1" w:rsidRPr="007277EE">
        <w:rPr>
          <w:rFonts w:ascii="ITC Avant Garde" w:hAnsi="ITC Avant Garde"/>
          <w:b/>
        </w:rPr>
        <w:t xml:space="preserve"> </w:t>
      </w:r>
      <w:r w:rsidR="005D54C1" w:rsidRPr="007277EE">
        <w:rPr>
          <w:rFonts w:ascii="ITC Avant Garde" w:hAnsi="ITC Avant Garde"/>
        </w:rPr>
        <w:t xml:space="preserve">se observa </w:t>
      </w:r>
      <w:r w:rsidRPr="007277EE">
        <w:rPr>
          <w:rFonts w:ascii="ITC Avant Garde" w:hAnsi="ITC Avant Garde"/>
        </w:rPr>
        <w:t xml:space="preserve">la siguiente </w:t>
      </w:r>
      <w:r w:rsidR="005D54C1" w:rsidRPr="007277EE">
        <w:rPr>
          <w:rFonts w:ascii="ITC Avant Garde" w:hAnsi="ITC Avant Garde"/>
        </w:rPr>
        <w:t>fotografía:</w:t>
      </w:r>
    </w:p>
    <w:p w14:paraId="3AE481F9" w14:textId="44BF2B48" w:rsidR="007C6275" w:rsidRPr="007277EE" w:rsidRDefault="00FC0649" w:rsidP="0020248C">
      <w:pPr>
        <w:spacing w:before="240" w:after="240" w:line="360" w:lineRule="auto"/>
        <w:ind w:left="284"/>
        <w:jc w:val="both"/>
        <w:rPr>
          <w:rFonts w:ascii="ITC Avant Garde" w:hAnsi="ITC Avant Garde"/>
        </w:rPr>
      </w:pPr>
      <w:r w:rsidRPr="007277EE">
        <w:rPr>
          <w:noProof/>
          <w:lang w:eastAsia="es-MX"/>
        </w:rPr>
        <w:lastRenderedPageBreak/>
        <w:drawing>
          <wp:inline distT="0" distB="0" distL="0" distR="0" wp14:anchorId="49711008" wp14:editId="659BA57E">
            <wp:extent cx="5318125" cy="1663700"/>
            <wp:effectExtent l="0" t="0" r="0" b="0"/>
            <wp:docPr id="14" name="Imagen 14" descr="La imagen se refiere a un extracto del Registro Público de la Propiedad, testado por contener información &quot;CONFIDENCIAL POR LEY&quot;" title="Extracto Registro Público de la Propie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1153" t="68596" r="30521" b="10081"/>
                    <a:stretch/>
                  </pic:blipFill>
                  <pic:spPr bwMode="auto">
                    <a:xfrm>
                      <a:off x="0" y="0"/>
                      <a:ext cx="5318125" cy="1663700"/>
                    </a:xfrm>
                    <a:prstGeom prst="rect">
                      <a:avLst/>
                    </a:prstGeom>
                    <a:ln>
                      <a:noFill/>
                    </a:ln>
                    <a:extLst>
                      <a:ext uri="{53640926-AAD7-44D8-BBD7-CCE9431645EC}">
                        <a14:shadowObscured xmlns:a14="http://schemas.microsoft.com/office/drawing/2010/main"/>
                      </a:ext>
                    </a:extLst>
                  </pic:spPr>
                </pic:pic>
              </a:graphicData>
            </a:graphic>
          </wp:inline>
        </w:drawing>
      </w:r>
    </w:p>
    <w:p w14:paraId="706CCE0E" w14:textId="16A1330B" w:rsidR="008B0114" w:rsidRPr="007277EE" w:rsidRDefault="008B0114" w:rsidP="0020248C">
      <w:pPr>
        <w:spacing w:before="240" w:after="240" w:line="360" w:lineRule="auto"/>
        <w:jc w:val="both"/>
        <w:rPr>
          <w:rFonts w:ascii="ITC Avant Garde" w:hAnsi="ITC Avant Garde"/>
        </w:rPr>
      </w:pPr>
      <w:r w:rsidRPr="007277EE">
        <w:rPr>
          <w:rFonts w:ascii="ITC Avant Garde" w:hAnsi="ITC Avant Garde"/>
        </w:rPr>
        <w:t>Si bien es cierto, del análisis de dichas imágenes no puede generarse la certeza en relación con la identificación del inmueble, no menos cierto es que con las mismas se genera un indicio en el sentido de que se trata del mismo inmueble.</w:t>
      </w:r>
    </w:p>
    <w:p w14:paraId="147DF39A" w14:textId="77777777" w:rsidR="00FC0649" w:rsidRPr="007277EE" w:rsidRDefault="00FC0649" w:rsidP="0020248C">
      <w:pPr>
        <w:spacing w:before="240" w:after="240" w:line="360" w:lineRule="auto"/>
        <w:ind w:left="1418"/>
        <w:jc w:val="both"/>
        <w:rPr>
          <w:rFonts w:ascii="ITC Avant Garde" w:hAnsi="ITC Avant Garde"/>
        </w:rPr>
      </w:pPr>
      <w:r w:rsidRPr="007277EE">
        <w:rPr>
          <w:noProof/>
          <w:lang w:eastAsia="es-MX"/>
        </w:rPr>
        <w:drawing>
          <wp:inline distT="0" distB="0" distL="0" distR="0" wp14:anchorId="475BDA02" wp14:editId="24CEB75A">
            <wp:extent cx="3365206" cy="1610233"/>
            <wp:effectExtent l="0" t="0" r="6985" b="9525"/>
            <wp:docPr id="16" name="Imagen 16" descr="La imagen se refiere a fotografías del lugar testadas por contener información &quot;CONFIDENCIAL POR LEY&quot;" title="Fotografí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7540" t="36152" r="38209" b="43217"/>
                    <a:stretch/>
                  </pic:blipFill>
                  <pic:spPr bwMode="auto">
                    <a:xfrm>
                      <a:off x="0" y="0"/>
                      <a:ext cx="3365206" cy="1610233"/>
                    </a:xfrm>
                    <a:prstGeom prst="rect">
                      <a:avLst/>
                    </a:prstGeom>
                    <a:ln>
                      <a:noFill/>
                    </a:ln>
                    <a:extLst>
                      <a:ext uri="{53640926-AAD7-44D8-BBD7-CCE9431645EC}">
                        <a14:shadowObscured xmlns:a14="http://schemas.microsoft.com/office/drawing/2010/main"/>
                      </a:ext>
                    </a:extLst>
                  </pic:spPr>
                </pic:pic>
              </a:graphicData>
            </a:graphic>
          </wp:inline>
        </w:drawing>
      </w:r>
    </w:p>
    <w:p w14:paraId="7D6E5F93" w14:textId="731969D9" w:rsidR="00BA1A01" w:rsidRPr="007277EE" w:rsidRDefault="008B0114" w:rsidP="0020248C">
      <w:pPr>
        <w:spacing w:before="240" w:after="240" w:line="360" w:lineRule="auto"/>
        <w:jc w:val="both"/>
        <w:rPr>
          <w:rFonts w:ascii="ITC Avant Garde" w:hAnsi="ITC Avant Garde" w:cs="Arial"/>
        </w:rPr>
      </w:pPr>
      <w:r w:rsidRPr="007277EE">
        <w:rPr>
          <w:rFonts w:ascii="ITC Avant Garde" w:hAnsi="ITC Avant Garde"/>
        </w:rPr>
        <w:t xml:space="preserve">Por otro lado, </w:t>
      </w:r>
      <w:r w:rsidR="00BA1A01" w:rsidRPr="007277EE">
        <w:rPr>
          <w:rFonts w:ascii="ITC Avant Garde" w:hAnsi="ITC Avant Garde"/>
        </w:rPr>
        <w:t xml:space="preserve">dichas imágenes coinciden con la descripción del inmueble realizada por </w:t>
      </w:r>
      <w:r w:rsidR="00BA1A01" w:rsidRPr="007277EE">
        <w:rPr>
          <w:rFonts w:ascii="ITC Avant Garde" w:hAnsi="ITC Avant Garde"/>
          <w:b/>
        </w:rPr>
        <w:t xml:space="preserve">LOS VERIFICADORES </w:t>
      </w:r>
      <w:r w:rsidR="00BA1A01" w:rsidRPr="007277EE">
        <w:rPr>
          <w:rFonts w:ascii="ITC Avant Garde" w:hAnsi="ITC Avant Garde"/>
        </w:rPr>
        <w:t>al momento de la diligencia, lo cual realizaron de la siguiente forma:</w:t>
      </w:r>
      <w:r w:rsidR="00BA1A01" w:rsidRPr="007277EE">
        <w:rPr>
          <w:rFonts w:ascii="ITC Avant Garde" w:hAnsi="ITC Avant Garde"/>
          <w:b/>
        </w:rPr>
        <w:t xml:space="preserve"> </w:t>
      </w:r>
      <w:r w:rsidR="00BA1A01" w:rsidRPr="007277EE">
        <w:rPr>
          <w:rFonts w:ascii="ITC Avant Garde" w:hAnsi="ITC Avant Garde"/>
        </w:rPr>
        <w:t>“…</w:t>
      </w:r>
      <w:r w:rsidR="00BA1A01" w:rsidRPr="007277EE">
        <w:rPr>
          <w:rFonts w:ascii="ITC Avant Garde" w:hAnsi="ITC Avant Garde" w:cs="Arial"/>
        </w:rPr>
        <w:t xml:space="preserve">se trata de un inmueble en terreno </w:t>
      </w:r>
      <w:r w:rsidR="00425883" w:rsidRPr="007277EE">
        <w:rPr>
          <w:rFonts w:ascii="ITC Avant Garde" w:hAnsi="ITC Avant Garde"/>
          <w:b/>
          <w:color w:val="0000FF"/>
        </w:rPr>
        <w:t xml:space="preserve">“CONFIDENCIAL POR LEY” </w:t>
      </w:r>
      <w:r w:rsidR="00BA1A01" w:rsidRPr="007277EE">
        <w:rPr>
          <w:rFonts w:ascii="ITC Avant Garde" w:hAnsi="ITC Avant Garde" w:cs="Arial"/>
        </w:rPr>
        <w:t xml:space="preserve">en la calle </w:t>
      </w:r>
      <w:r w:rsidR="00425883" w:rsidRPr="007277EE">
        <w:rPr>
          <w:rFonts w:ascii="ITC Avant Garde" w:hAnsi="ITC Avant Garde"/>
          <w:b/>
          <w:color w:val="0000FF"/>
        </w:rPr>
        <w:t>“CONFIDENCIAL POR LEY”</w:t>
      </w:r>
      <w:r w:rsidR="00BA1A01" w:rsidRPr="007277EE">
        <w:rPr>
          <w:rFonts w:ascii="ITC Avant Garde" w:hAnsi="ITC Avant Garde" w:cs="Arial"/>
        </w:rPr>
        <w:t xml:space="preserve">, con acceso en </w:t>
      </w:r>
      <w:r w:rsidR="00425883" w:rsidRPr="007277EE">
        <w:rPr>
          <w:rFonts w:ascii="ITC Avant Garde" w:hAnsi="ITC Avant Garde"/>
          <w:b/>
          <w:color w:val="0000FF"/>
        </w:rPr>
        <w:t xml:space="preserve">“CONFIDENCIAL POR LEY” </w:t>
      </w:r>
      <w:r w:rsidR="00BA1A01" w:rsidRPr="007277EE">
        <w:rPr>
          <w:rFonts w:ascii="ITC Avant Garde" w:hAnsi="ITC Avant Garde" w:cs="Arial"/>
        </w:rPr>
        <w:t xml:space="preserve">y </w:t>
      </w:r>
      <w:r w:rsidR="00425883" w:rsidRPr="007277EE">
        <w:rPr>
          <w:rFonts w:ascii="ITC Avant Garde" w:hAnsi="ITC Avant Garde"/>
          <w:b/>
          <w:color w:val="0000FF"/>
        </w:rPr>
        <w:t>“CONFIDENCIAL POR LEY”</w:t>
      </w:r>
      <w:r w:rsidR="00BA1A01" w:rsidRPr="007277EE">
        <w:rPr>
          <w:rFonts w:ascii="ITC Avant Garde" w:hAnsi="ITC Avant Garde" w:cs="Arial"/>
        </w:rPr>
        <w:t xml:space="preserve">, con facha tipo </w:t>
      </w:r>
      <w:r w:rsidR="00425883" w:rsidRPr="007277EE">
        <w:rPr>
          <w:rFonts w:ascii="ITC Avant Garde" w:hAnsi="ITC Avant Garde"/>
          <w:b/>
          <w:color w:val="0000FF"/>
        </w:rPr>
        <w:t>“CONFIDENCIAL POR LEY”</w:t>
      </w:r>
      <w:r w:rsidR="00BA1A01" w:rsidRPr="007277EE">
        <w:rPr>
          <w:rFonts w:ascii="ITC Avant Garde" w:hAnsi="ITC Avant Garde" w:cs="Arial"/>
        </w:rPr>
        <w:t>…”, lo cual genera otro indicio en relación con la presunción de que se trata del mismo inmueble.</w:t>
      </w:r>
    </w:p>
    <w:p w14:paraId="1B239AD0" w14:textId="77777777" w:rsidR="0020248C" w:rsidRPr="007277EE" w:rsidRDefault="00BA1A01" w:rsidP="0020248C">
      <w:pPr>
        <w:spacing w:before="240" w:after="240" w:line="360" w:lineRule="auto"/>
        <w:jc w:val="both"/>
        <w:rPr>
          <w:rFonts w:ascii="ITC Avant Garde" w:hAnsi="ITC Avant Garde" w:cs="Arial"/>
        </w:rPr>
      </w:pPr>
      <w:r w:rsidRPr="007277EE">
        <w:rPr>
          <w:rFonts w:ascii="ITC Avant Garde" w:hAnsi="ITC Avant Garde" w:cs="Arial"/>
        </w:rPr>
        <w:t xml:space="preserve">Asimismo, de la descripción realizada por los verificadores se desprende que se trata de un inmueble con facha </w:t>
      </w:r>
      <w:r w:rsidR="00354F71" w:rsidRPr="007277EE">
        <w:rPr>
          <w:rFonts w:ascii="ITC Avant Garde" w:hAnsi="ITC Avant Garde" w:cs="Arial"/>
        </w:rPr>
        <w:t xml:space="preserve">de </w:t>
      </w:r>
      <w:r w:rsidRPr="007277EE">
        <w:rPr>
          <w:rFonts w:ascii="ITC Avant Garde" w:hAnsi="ITC Avant Garde" w:cs="Arial"/>
        </w:rPr>
        <w:t xml:space="preserve">tipo </w:t>
      </w:r>
      <w:r w:rsidR="00425883" w:rsidRPr="007277EE">
        <w:rPr>
          <w:rFonts w:ascii="ITC Avant Garde" w:hAnsi="ITC Avant Garde"/>
          <w:b/>
          <w:color w:val="0000FF"/>
        </w:rPr>
        <w:t xml:space="preserve">“CONFIDENCIAL POR LEY” </w:t>
      </w:r>
      <w:r w:rsidRPr="007277EE">
        <w:rPr>
          <w:rFonts w:ascii="ITC Avant Garde" w:hAnsi="ITC Avant Garde" w:cs="Arial"/>
        </w:rPr>
        <w:t xml:space="preserve">y que la estación se ubicaba en “…un cuarto, junto a un </w:t>
      </w:r>
      <w:r w:rsidR="00425883" w:rsidRPr="007277EE">
        <w:rPr>
          <w:rFonts w:ascii="ITC Avant Garde" w:hAnsi="ITC Avant Garde"/>
          <w:b/>
          <w:color w:val="0000FF"/>
        </w:rPr>
        <w:t>“CONFIDENCIAL POR LEY”</w:t>
      </w:r>
      <w:r w:rsidRPr="007277EE">
        <w:rPr>
          <w:rFonts w:ascii="ITC Avant Garde" w:hAnsi="ITC Avant Garde" w:cs="Arial"/>
        </w:rPr>
        <w:t xml:space="preserve">, con los equipos instalados y operando en la frecuencia 98.1 MHz y en la parte superior del cuarto colocado un mástil con una antena tipo arillo”, con lo cual se puede concluir que </w:t>
      </w:r>
      <w:r w:rsidRPr="007277EE">
        <w:rPr>
          <w:rFonts w:ascii="ITC Avant Garde" w:hAnsi="ITC Avant Garde" w:cs="Arial"/>
        </w:rPr>
        <w:lastRenderedPageBreak/>
        <w:t xml:space="preserve">se trata de un predio en el que existe una construcción cuyo uso </w:t>
      </w:r>
      <w:r w:rsidR="00354F71" w:rsidRPr="007277EE">
        <w:rPr>
          <w:rFonts w:ascii="ITC Avant Garde" w:hAnsi="ITC Avant Garde" w:cs="Arial"/>
        </w:rPr>
        <w:t>es primordialmente habitacional, en cuya parte superior se encuentra un mástil con una antena tipo arillo.</w:t>
      </w:r>
    </w:p>
    <w:p w14:paraId="7F8C86F3" w14:textId="77777777" w:rsidR="0020248C" w:rsidRPr="007277EE" w:rsidRDefault="00596B2A" w:rsidP="0020248C">
      <w:pPr>
        <w:spacing w:before="240" w:after="240" w:line="360" w:lineRule="auto"/>
        <w:jc w:val="both"/>
        <w:rPr>
          <w:rFonts w:ascii="ITC Avant Garde" w:hAnsi="ITC Avant Garde" w:cs="Arial"/>
        </w:rPr>
      </w:pPr>
      <w:r w:rsidRPr="007277EE">
        <w:rPr>
          <w:rFonts w:ascii="ITC Avant Garde" w:hAnsi="ITC Avant Garde" w:cs="Arial"/>
        </w:rPr>
        <w:t xml:space="preserve">La conclusión anterior se robustece si se considera que la persona que recibió la visita realizó </w:t>
      </w:r>
      <w:r w:rsidR="007C7B74" w:rsidRPr="007277EE">
        <w:rPr>
          <w:rFonts w:ascii="ITC Avant Garde" w:hAnsi="ITC Avant Garde" w:cs="Arial"/>
        </w:rPr>
        <w:t>las siguientes manifestaciones:</w:t>
      </w:r>
    </w:p>
    <w:p w14:paraId="10C9526A" w14:textId="3FF6F11C" w:rsidR="007C7B74" w:rsidRPr="007277EE" w:rsidRDefault="007C7B74" w:rsidP="0020248C">
      <w:pPr>
        <w:pStyle w:val="Prrafodelista"/>
        <w:numPr>
          <w:ilvl w:val="0"/>
          <w:numId w:val="71"/>
        </w:numPr>
        <w:spacing w:before="240" w:after="240" w:line="360" w:lineRule="auto"/>
        <w:jc w:val="both"/>
        <w:rPr>
          <w:rFonts w:ascii="ITC Avant Garde" w:hAnsi="ITC Avant Garde" w:cs="Arial"/>
        </w:rPr>
      </w:pPr>
      <w:r w:rsidRPr="007277EE">
        <w:rPr>
          <w:rFonts w:ascii="ITC Avant Garde" w:hAnsi="ITC Avant Garde" w:cs="Arial"/>
        </w:rPr>
        <w:t>“…ya saquen esos aparatos de mi casa.”</w:t>
      </w:r>
    </w:p>
    <w:p w14:paraId="302337A8" w14:textId="77777777" w:rsidR="0020248C" w:rsidRPr="007277EE" w:rsidRDefault="007C7B74" w:rsidP="0020248C">
      <w:pPr>
        <w:pStyle w:val="Prrafodelista"/>
        <w:numPr>
          <w:ilvl w:val="0"/>
          <w:numId w:val="71"/>
        </w:numPr>
        <w:spacing w:before="240" w:after="240" w:line="360" w:lineRule="auto"/>
        <w:jc w:val="both"/>
        <w:rPr>
          <w:rFonts w:ascii="ITC Avant Garde" w:hAnsi="ITC Avant Garde" w:cs="Arial"/>
        </w:rPr>
      </w:pPr>
      <w:r w:rsidRPr="007277EE">
        <w:rPr>
          <w:rFonts w:ascii="ITC Avant Garde" w:hAnsi="ITC Avant Garde" w:cs="Arial"/>
        </w:rPr>
        <w:t>“…a mí me pidieron permiso para usarlo de internet.”</w:t>
      </w:r>
    </w:p>
    <w:p w14:paraId="357B71B7" w14:textId="4D2218EE" w:rsidR="00596B2A" w:rsidRPr="007277EE" w:rsidRDefault="00596B2A" w:rsidP="0020248C">
      <w:pPr>
        <w:spacing w:before="240" w:after="240" w:line="360" w:lineRule="auto"/>
        <w:jc w:val="both"/>
        <w:rPr>
          <w:rFonts w:ascii="ITC Avant Garde" w:hAnsi="ITC Avant Garde" w:cs="Arial"/>
        </w:rPr>
      </w:pPr>
      <w:r w:rsidRPr="007277EE">
        <w:rPr>
          <w:rFonts w:ascii="ITC Avant Garde" w:hAnsi="ITC Avant Garde" w:cs="Arial"/>
        </w:rPr>
        <w:t>De dichas manifestaciones se advierte que la diligencia de verificación se realizó en un inmueble en el que habitaba la persona que atendió la diligencia</w:t>
      </w:r>
      <w:r w:rsidR="00354F71" w:rsidRPr="007277EE">
        <w:rPr>
          <w:rFonts w:ascii="ITC Avant Garde" w:hAnsi="ITC Avant Garde" w:cs="Arial"/>
        </w:rPr>
        <w:t>.</w:t>
      </w:r>
    </w:p>
    <w:p w14:paraId="531458F2" w14:textId="75BA9865" w:rsidR="00FC0649" w:rsidRPr="007277EE" w:rsidRDefault="00BA1A01" w:rsidP="0020248C">
      <w:pPr>
        <w:spacing w:before="240" w:after="240" w:line="360" w:lineRule="auto"/>
        <w:jc w:val="both"/>
        <w:rPr>
          <w:rFonts w:ascii="ITC Avant Garde" w:hAnsi="ITC Avant Garde"/>
        </w:rPr>
      </w:pPr>
      <w:r w:rsidRPr="007277EE">
        <w:rPr>
          <w:rFonts w:ascii="ITC Avant Garde" w:hAnsi="ITC Avant Garde"/>
        </w:rPr>
        <w:t>Lo anterior cobra relevancia si se considera</w:t>
      </w:r>
      <w:r w:rsidR="00596B2A" w:rsidRPr="007277EE">
        <w:rPr>
          <w:rFonts w:ascii="ITC Avant Garde" w:hAnsi="ITC Avant Garde"/>
        </w:rPr>
        <w:t>n</w:t>
      </w:r>
      <w:r w:rsidRPr="007277EE">
        <w:rPr>
          <w:rFonts w:ascii="ITC Avant Garde" w:hAnsi="ITC Avant Garde"/>
        </w:rPr>
        <w:t xml:space="preserve"> </w:t>
      </w:r>
      <w:r w:rsidR="003020AA" w:rsidRPr="007277EE">
        <w:rPr>
          <w:rFonts w:ascii="ITC Avant Garde" w:hAnsi="ITC Avant Garde"/>
        </w:rPr>
        <w:t xml:space="preserve">los datos remitidos por la autoridad registral respecto de </w:t>
      </w:r>
      <w:r w:rsidRPr="007277EE">
        <w:rPr>
          <w:rFonts w:ascii="ITC Avant Garde" w:hAnsi="ITC Avant Garde"/>
        </w:rPr>
        <w:t>los tres posibles propietarios</w:t>
      </w:r>
      <w:r w:rsidR="003020AA" w:rsidRPr="007277EE">
        <w:rPr>
          <w:rFonts w:ascii="ITC Avant Garde" w:hAnsi="ITC Avant Garde"/>
        </w:rPr>
        <w:t xml:space="preserve">, </w:t>
      </w:r>
      <w:r w:rsidR="00596B2A" w:rsidRPr="007277EE">
        <w:rPr>
          <w:rFonts w:ascii="ITC Avant Garde" w:hAnsi="ITC Avant Garde"/>
        </w:rPr>
        <w:t xml:space="preserve">en los cuales, por lo que hace a </w:t>
      </w:r>
      <w:r w:rsidR="00596B2A" w:rsidRPr="007277EE">
        <w:rPr>
          <w:rFonts w:ascii="ITC Avant Garde" w:hAnsi="ITC Avant Garde"/>
        </w:rPr>
        <w:lastRenderedPageBreak/>
        <w:t xml:space="preserve">la propiedad de </w:t>
      </w:r>
      <w:r w:rsidR="00425883" w:rsidRPr="007277EE">
        <w:rPr>
          <w:rFonts w:ascii="ITC Avant Garde" w:hAnsi="ITC Avant Garde"/>
          <w:b/>
          <w:color w:val="0000FF"/>
        </w:rPr>
        <w:t xml:space="preserve">“CONFIDENCIAL POR LEY” </w:t>
      </w:r>
      <w:r w:rsidR="00596B2A" w:rsidRPr="007277EE">
        <w:rPr>
          <w:rFonts w:ascii="ITC Avant Garde" w:hAnsi="ITC Avant Garde"/>
        </w:rPr>
        <w:t>se</w:t>
      </w:r>
      <w:r w:rsidRPr="007277EE">
        <w:rPr>
          <w:rFonts w:ascii="ITC Avant Garde" w:hAnsi="ITC Avant Garde"/>
        </w:rPr>
        <w:t xml:space="preserve"> señala lo</w:t>
      </w:r>
      <w:r w:rsidR="003020AA" w:rsidRPr="007277EE">
        <w:rPr>
          <w:rFonts w:ascii="ITC Avant Garde" w:hAnsi="ITC Avant Garde"/>
        </w:rPr>
        <w:t xml:space="preserve"> siguiente:</w:t>
      </w:r>
      <w:r w:rsidR="00FC0649" w:rsidRPr="007277EE">
        <w:rPr>
          <w:noProof/>
          <w:lang w:eastAsia="es-MX"/>
        </w:rPr>
        <w:t xml:space="preserve"> </w:t>
      </w:r>
      <w:r w:rsidR="00FC0649" w:rsidRPr="007277EE">
        <w:rPr>
          <w:noProof/>
          <w:lang w:eastAsia="es-MX"/>
        </w:rPr>
        <w:drawing>
          <wp:inline distT="0" distB="0" distL="0" distR="0" wp14:anchorId="04EA3F80" wp14:editId="08190DE4">
            <wp:extent cx="5735116" cy="4238217"/>
            <wp:effectExtent l="0" t="0" r="0" b="0"/>
            <wp:docPr id="1" name="Imagen 1" descr="La imagen se refiere a un extracto del Registro Público de la Propiedad, testado por contener información &quot;CONFIDENCIAL POR LEY&quot;" title="Extracto Registro Público de la Propied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0371" t="18076" r="28174" b="27457"/>
                    <a:stretch/>
                  </pic:blipFill>
                  <pic:spPr bwMode="auto">
                    <a:xfrm>
                      <a:off x="0" y="0"/>
                      <a:ext cx="5757752" cy="4254945"/>
                    </a:xfrm>
                    <a:prstGeom prst="rect">
                      <a:avLst/>
                    </a:prstGeom>
                    <a:ln>
                      <a:noFill/>
                    </a:ln>
                    <a:extLst>
                      <a:ext uri="{53640926-AAD7-44D8-BBD7-CCE9431645EC}">
                        <a14:shadowObscured xmlns:a14="http://schemas.microsoft.com/office/drawing/2010/main"/>
                      </a:ext>
                    </a:extLst>
                  </pic:spPr>
                </pic:pic>
              </a:graphicData>
            </a:graphic>
          </wp:inline>
        </w:drawing>
      </w:r>
    </w:p>
    <w:p w14:paraId="6E69191B" w14:textId="77777777" w:rsidR="0020248C" w:rsidRPr="007277EE" w:rsidRDefault="007B3FD0" w:rsidP="0020248C">
      <w:pPr>
        <w:spacing w:before="240" w:after="240" w:line="360" w:lineRule="auto"/>
        <w:jc w:val="both"/>
        <w:rPr>
          <w:rFonts w:ascii="ITC Avant Garde" w:hAnsi="ITC Avant Garde"/>
        </w:rPr>
      </w:pPr>
      <w:r w:rsidRPr="007277EE">
        <w:rPr>
          <w:rFonts w:ascii="ITC Avant Garde" w:hAnsi="ITC Avant Garde"/>
        </w:rPr>
        <w:t xml:space="preserve">De lo anterior, se desprende que </w:t>
      </w:r>
      <w:r w:rsidR="00596B2A" w:rsidRPr="007277EE">
        <w:rPr>
          <w:rFonts w:ascii="ITC Avant Garde" w:hAnsi="ITC Avant Garde"/>
        </w:rPr>
        <w:t xml:space="preserve">mientras que el predio registrado a nombre de </w:t>
      </w:r>
      <w:r w:rsidR="00425883" w:rsidRPr="007277EE">
        <w:rPr>
          <w:rFonts w:ascii="ITC Avant Garde" w:hAnsi="ITC Avant Garde"/>
          <w:b/>
          <w:color w:val="0000FF"/>
        </w:rPr>
        <w:t xml:space="preserve">“CONFIDENCIAL POR LEY” </w:t>
      </w:r>
      <w:r w:rsidR="00596B2A" w:rsidRPr="007277EE">
        <w:rPr>
          <w:rFonts w:ascii="ITC Avant Garde" w:hAnsi="ITC Avant Garde"/>
        </w:rPr>
        <w:t xml:space="preserve">tiene un uso habitacional, los otros dos predios </w:t>
      </w:r>
      <w:r w:rsidR="00FD465C" w:rsidRPr="007277EE">
        <w:rPr>
          <w:rFonts w:ascii="ITC Avant Garde" w:hAnsi="ITC Avant Garde"/>
        </w:rPr>
        <w:t xml:space="preserve">corresponden a </w:t>
      </w:r>
      <w:r w:rsidR="00596B2A" w:rsidRPr="007277EE">
        <w:rPr>
          <w:rFonts w:ascii="ITC Avant Garde" w:hAnsi="ITC Avant Garde"/>
        </w:rPr>
        <w:t xml:space="preserve">baldíos, </w:t>
      </w:r>
      <w:r w:rsidRPr="007277EE">
        <w:rPr>
          <w:rFonts w:ascii="ITC Avant Garde" w:hAnsi="ITC Avant Garde"/>
        </w:rPr>
        <w:t xml:space="preserve">de lo que se </w:t>
      </w:r>
      <w:r w:rsidR="00596B2A" w:rsidRPr="007277EE">
        <w:rPr>
          <w:rFonts w:ascii="ITC Avant Garde" w:hAnsi="ITC Avant Garde"/>
        </w:rPr>
        <w:t>infiere</w:t>
      </w:r>
      <w:r w:rsidRPr="007277EE">
        <w:rPr>
          <w:rFonts w:ascii="ITC Avant Garde" w:hAnsi="ITC Avant Garde"/>
        </w:rPr>
        <w:t xml:space="preserve"> que</w:t>
      </w:r>
      <w:r w:rsidR="007C7B74" w:rsidRPr="007277EE">
        <w:rPr>
          <w:rFonts w:ascii="ITC Avant Garde" w:hAnsi="ITC Avant Garde"/>
        </w:rPr>
        <w:t xml:space="preserve"> según la descripción realizada del inmueble en el acta de verificación, en ellos no fue practicada la visita en donde se detectaron los equipos de radiodifusión, lo que permite establecer que la misma se realizó en el único inmueble construido en el predio, el cual según la información de la autoridad registral corresponde al predio propiedad de </w:t>
      </w:r>
      <w:r w:rsidR="00425883" w:rsidRPr="007277EE">
        <w:rPr>
          <w:rFonts w:ascii="ITC Avant Garde" w:hAnsi="ITC Avant Garde"/>
          <w:b/>
          <w:color w:val="0000FF"/>
        </w:rPr>
        <w:t>“CONFIDENCIAL POR LEY”</w:t>
      </w:r>
      <w:r w:rsidR="007C7B74" w:rsidRPr="007277EE">
        <w:rPr>
          <w:rFonts w:ascii="ITC Avant Garde" w:hAnsi="ITC Avant Garde"/>
        </w:rPr>
        <w:t>.</w:t>
      </w:r>
    </w:p>
    <w:p w14:paraId="67875BD5" w14:textId="77777777" w:rsidR="0020248C" w:rsidRPr="007277EE" w:rsidRDefault="003020AA" w:rsidP="0020248C">
      <w:pPr>
        <w:spacing w:before="240" w:after="240" w:line="360" w:lineRule="auto"/>
        <w:jc w:val="both"/>
        <w:rPr>
          <w:rFonts w:ascii="ITC Avant Garde" w:hAnsi="ITC Avant Garde"/>
          <w:b/>
        </w:rPr>
      </w:pPr>
      <w:r w:rsidRPr="007277EE">
        <w:rPr>
          <w:rFonts w:ascii="ITC Avant Garde" w:hAnsi="ITC Avant Garde"/>
        </w:rPr>
        <w:t xml:space="preserve">En consecuencia, </w:t>
      </w:r>
      <w:r w:rsidR="00FD465C" w:rsidRPr="007277EE">
        <w:rPr>
          <w:rFonts w:ascii="ITC Avant Garde" w:hAnsi="ITC Avant Garde"/>
        </w:rPr>
        <w:t xml:space="preserve">tomando en consideración todos los indicios existentes con la identificación del inmueble en el que se detectó la comisión de la conducta </w:t>
      </w:r>
      <w:r w:rsidR="00FD465C" w:rsidRPr="007277EE">
        <w:rPr>
          <w:rFonts w:ascii="ITC Avant Garde" w:hAnsi="ITC Avant Garde"/>
        </w:rPr>
        <w:lastRenderedPageBreak/>
        <w:t xml:space="preserve">sancionable, se concluye que el mismo corresponde al registrado a nombre de </w:t>
      </w:r>
      <w:r w:rsidR="00425883" w:rsidRPr="007277EE">
        <w:rPr>
          <w:rFonts w:ascii="ITC Avant Garde" w:hAnsi="ITC Avant Garde"/>
          <w:b/>
          <w:color w:val="0000FF"/>
        </w:rPr>
        <w:t>“CONFIDENCIAL POR LEY”</w:t>
      </w:r>
      <w:r w:rsidR="00FD465C" w:rsidRPr="007277EE">
        <w:rPr>
          <w:rFonts w:ascii="ITC Avant Garde" w:hAnsi="ITC Avant Garde"/>
          <w:b/>
        </w:rPr>
        <w:t>.</w:t>
      </w:r>
    </w:p>
    <w:p w14:paraId="3DC9C5F8" w14:textId="77777777" w:rsidR="0020248C" w:rsidRPr="007277EE" w:rsidRDefault="00FD465C" w:rsidP="0020248C">
      <w:pPr>
        <w:spacing w:before="240" w:after="240" w:line="360" w:lineRule="auto"/>
        <w:jc w:val="both"/>
        <w:rPr>
          <w:rFonts w:ascii="ITC Avant Garde" w:hAnsi="ITC Avant Garde"/>
        </w:rPr>
      </w:pPr>
      <w:r w:rsidRPr="007277EE">
        <w:rPr>
          <w:rFonts w:ascii="ITC Avant Garde" w:hAnsi="ITC Avant Garde"/>
        </w:rPr>
        <w:t>Sirve de sustento a lo anterior, la siguiente jurisprudencia:</w:t>
      </w:r>
    </w:p>
    <w:p w14:paraId="4694D448" w14:textId="4EDADFD5" w:rsidR="00FD465C" w:rsidRPr="007277EE" w:rsidRDefault="00FD465C" w:rsidP="0020248C">
      <w:pPr>
        <w:spacing w:before="240" w:after="240" w:line="240" w:lineRule="auto"/>
        <w:ind w:left="567" w:right="618"/>
        <w:jc w:val="both"/>
        <w:rPr>
          <w:rFonts w:ascii="ITC Avant Garde" w:hAnsi="ITC Avant Garde"/>
          <w:sz w:val="20"/>
        </w:rPr>
      </w:pPr>
      <w:r w:rsidRPr="007277EE">
        <w:rPr>
          <w:rFonts w:ascii="ITC Avant Garde" w:hAnsi="ITC Avant Garde"/>
          <w:b/>
          <w:sz w:val="20"/>
        </w:rPr>
        <w:t>COMPETENCIA ECONÓMICA. LA PRUEBA INDIRECTA ES IDÓNEA PARA ACREDITAR, A TRAVÉS DE INDICIOS, CIERTOS HECHOS O CIRCUNSTANCIAS A PARTIR DE LO QUE SE CONOCE COMO LA MEJOR INFORMACIÓN DISPONIBLE, RESPECTO DE LA ACTUACIÓN DE EMPRESAS QUE HAN CONCERTADO ACUERDOS PARA LLEVAR A CABO PRÁCTICAS MONOPÓLICAS.</w:t>
      </w:r>
      <w:r w:rsidRPr="007277EE">
        <w:rPr>
          <w:rFonts w:ascii="ITC Avant Garde" w:hAnsi="ITC Avant Garde"/>
          <w:sz w:val="20"/>
        </w:rPr>
        <w:t xml:space="preserve"> En materia de competencia económica es difícil establecer con precisión cómo se ha concertado un acuerdo o llegado a un comportamiento anticompetitivo, dado el cuidado que los interesados ponen para velar u ocultar cualquier vestigio de ello, por lo cual es evidente que, en la mayoría de los casos, no puede encontrarse prueba directa de la conducta desplegada por el agente o agentes involucrados, ni de todos los detalles que, por obvias razones, se ocultan u oscurecen, para lo cual debe hacerse una labor de enlace o </w:t>
      </w:r>
      <w:proofErr w:type="spellStart"/>
      <w:r w:rsidRPr="007277EE">
        <w:rPr>
          <w:rFonts w:ascii="ITC Avant Garde" w:hAnsi="ITC Avant Garde"/>
          <w:sz w:val="20"/>
        </w:rPr>
        <w:t>adminiculación</w:t>
      </w:r>
      <w:proofErr w:type="spellEnd"/>
      <w:r w:rsidRPr="007277EE">
        <w:rPr>
          <w:rFonts w:ascii="ITC Avant Garde" w:hAnsi="ITC Avant Garde"/>
          <w:sz w:val="20"/>
        </w:rPr>
        <w:t xml:space="preserve"> de diversos hechos conocidos para extraer una presunción o hipótesis a partir de un indicio, y derivar inferencias basadas en la experiencia que lleven al conocimiento del hecho principal, sin que pueda exigirse un mayor rigor en el </w:t>
      </w:r>
      <w:proofErr w:type="spellStart"/>
      <w:r w:rsidRPr="007277EE">
        <w:rPr>
          <w:rFonts w:ascii="ITC Avant Garde" w:hAnsi="ITC Avant Garde"/>
          <w:sz w:val="20"/>
        </w:rPr>
        <w:t>acreditamiento</w:t>
      </w:r>
      <w:proofErr w:type="spellEnd"/>
      <w:r w:rsidRPr="007277EE">
        <w:rPr>
          <w:rFonts w:ascii="ITC Avant Garde" w:hAnsi="ITC Avant Garde"/>
          <w:sz w:val="20"/>
        </w:rPr>
        <w:t xml:space="preserve"> de circunstancias y móviles, dada su naturaleza. En ese orden de ideas, acorde con lo dispuesto tanto en la Ley Federal de Competencia Económica como en su reglamento, </w:t>
      </w:r>
      <w:r w:rsidRPr="007277EE">
        <w:rPr>
          <w:rFonts w:ascii="ITC Avant Garde" w:hAnsi="ITC Avant Garde"/>
          <w:b/>
          <w:sz w:val="20"/>
          <w:u w:val="single"/>
        </w:rPr>
        <w:t>la prueba indirecta es idónea para acreditar, a través de indicios suficientes, adminiculados con enunciados generales, ciertos hechos o circunstancias a partir de lo que se conoce como la mejor información disponible</w:t>
      </w:r>
      <w:r w:rsidRPr="007277EE">
        <w:rPr>
          <w:rFonts w:ascii="ITC Avant Garde" w:hAnsi="ITC Avant Garde"/>
          <w:sz w:val="20"/>
        </w:rPr>
        <w:t xml:space="preserve">, respecto de la actuación de empresas que han concertado acuerdos para llevar a cabo prácticas monopólicas; pues es de esperarse que los actos realizados por esas empresas para conseguir un fin contrario a la ley, sean disfrazados, ocultados, seccionados, diseminados a tal grado que la actuación de la entidad, como tal, se haga casi imperceptible y ello haga difícil, cuando no imposible, establecer mediante prueba directa la relación que existe entre el acto realizado y la persona moral o entidad a la que pretenda imputarse su realización. </w:t>
      </w:r>
    </w:p>
    <w:p w14:paraId="5F9BB01F" w14:textId="77777777" w:rsidR="0020248C" w:rsidRPr="007277EE" w:rsidRDefault="00FD465C" w:rsidP="0020248C">
      <w:pPr>
        <w:spacing w:before="240" w:after="240" w:line="240" w:lineRule="auto"/>
        <w:ind w:left="567" w:right="618"/>
        <w:jc w:val="both"/>
        <w:rPr>
          <w:rFonts w:ascii="ITC Avant Garde" w:hAnsi="ITC Avant Garde"/>
          <w:sz w:val="20"/>
        </w:rPr>
      </w:pPr>
      <w:r w:rsidRPr="007277EE">
        <w:rPr>
          <w:rFonts w:ascii="ITC Avant Garde" w:hAnsi="ITC Avant Garde"/>
          <w:sz w:val="20"/>
        </w:rPr>
        <w:t>(Época: Novena Época, Registro: 168495, Instancia: Tribunales Colegiados de Circuito, Tipo de Tesis: Jurisprudencia, Fuente: Semanario Judicial de la Federación y su Gaceta, Tomo XXVIII, Noviembre de 2008, Materia(s): Administrativa, Tesis: I.4o.A. J/74, Página: 1228.)</w:t>
      </w:r>
    </w:p>
    <w:p w14:paraId="5DC61ACF" w14:textId="77777777" w:rsidR="0020248C" w:rsidRPr="007277EE" w:rsidRDefault="002069E9" w:rsidP="0020248C">
      <w:pPr>
        <w:spacing w:before="240" w:after="240" w:line="360" w:lineRule="auto"/>
        <w:jc w:val="both"/>
        <w:rPr>
          <w:rFonts w:ascii="ITC Avant Garde" w:hAnsi="ITC Avant Garde"/>
          <w:b/>
        </w:rPr>
      </w:pPr>
      <w:r w:rsidRPr="007277EE">
        <w:rPr>
          <w:rFonts w:ascii="ITC Avant Garde" w:hAnsi="ITC Avant Garde"/>
          <w:color w:val="000000"/>
          <w:lang w:eastAsia="es-MX"/>
        </w:rPr>
        <w:t xml:space="preserve">A partir de lo anterior, </w:t>
      </w:r>
      <w:r w:rsidRPr="007277EE">
        <w:rPr>
          <w:rFonts w:ascii="ITC Avant Garde" w:hAnsi="ITC Avant Garde"/>
        </w:rPr>
        <w:t xml:space="preserve">se considera que la conducta le es imputable a </w:t>
      </w:r>
      <w:r w:rsidR="00425883" w:rsidRPr="007277EE">
        <w:rPr>
          <w:rFonts w:ascii="ITC Avant Garde" w:hAnsi="ITC Avant Garde"/>
          <w:b/>
          <w:color w:val="0000FF"/>
        </w:rPr>
        <w:t>“CONFIDENCIAL POR LEY”</w:t>
      </w:r>
      <w:r w:rsidRPr="007277EE">
        <w:rPr>
          <w:rFonts w:ascii="ITC Avant Garde" w:hAnsi="ITC Avant Garde"/>
          <w:b/>
        </w:rPr>
        <w:t xml:space="preserve"> </w:t>
      </w:r>
      <w:r w:rsidRPr="007277EE">
        <w:rPr>
          <w:rFonts w:ascii="ITC Avant Garde" w:eastAsia="Times New Roman" w:hAnsi="ITC Avant Garde"/>
          <w:b/>
          <w:bCs/>
          <w:lang w:eastAsia="es-MX"/>
        </w:rPr>
        <w:t xml:space="preserve">en su carácter de </w:t>
      </w:r>
      <w:r w:rsidRPr="007277EE">
        <w:rPr>
          <w:rFonts w:ascii="ITC Avant Garde" w:hAnsi="ITC Avant Garde"/>
          <w:b/>
        </w:rPr>
        <w:t>propietario del inmueble donde se detectaron las instalaciones de la estación de radiodifusión, con la que se operaba la frecuencia de 98.1 MHz.</w:t>
      </w:r>
    </w:p>
    <w:p w14:paraId="47F99A18" w14:textId="77777777" w:rsidR="0020248C" w:rsidRPr="007277EE" w:rsidRDefault="002069E9" w:rsidP="0020248C">
      <w:pPr>
        <w:spacing w:before="240" w:after="240" w:line="360" w:lineRule="auto"/>
        <w:jc w:val="both"/>
        <w:rPr>
          <w:rFonts w:ascii="ITC Avant Garde" w:hAnsi="ITC Avant Garde"/>
          <w:b/>
          <w:bCs/>
          <w:color w:val="000000"/>
          <w:lang w:eastAsia="es-MX"/>
        </w:rPr>
      </w:pPr>
      <w:r w:rsidRPr="007277EE">
        <w:rPr>
          <w:rFonts w:ascii="ITC Avant Garde" w:hAnsi="ITC Avant Garde"/>
          <w:color w:val="000000"/>
          <w:lang w:eastAsia="es-MX"/>
        </w:rPr>
        <w:lastRenderedPageBreak/>
        <w:t>Lo anterior, de conformidad con</w:t>
      </w:r>
      <w:r w:rsidR="0017302D" w:rsidRPr="007277EE">
        <w:rPr>
          <w:rFonts w:ascii="ITC Avant Garde" w:hAnsi="ITC Avant Garde"/>
          <w:color w:val="000000"/>
          <w:lang w:eastAsia="es-MX"/>
        </w:rPr>
        <w:t xml:space="preserve"> lo </w:t>
      </w:r>
      <w:r w:rsidR="00A33857" w:rsidRPr="007277EE">
        <w:rPr>
          <w:rFonts w:ascii="ITC Avant Garde" w:hAnsi="ITC Avant Garde"/>
          <w:color w:val="000000"/>
          <w:lang w:eastAsia="es-MX"/>
        </w:rPr>
        <w:t>dispuesto por el artículo 802 del Código Civil Federal</w:t>
      </w:r>
      <w:r w:rsidR="00FB20BC" w:rsidRPr="007277EE">
        <w:rPr>
          <w:rStyle w:val="Refdenotaalpie"/>
          <w:rFonts w:ascii="ITC Avant Garde" w:hAnsi="ITC Avant Garde"/>
          <w:color w:val="000000"/>
          <w:lang w:eastAsia="es-MX"/>
        </w:rPr>
        <w:footnoteReference w:id="3"/>
      </w:r>
      <w:r w:rsidR="00A33857" w:rsidRPr="007277EE">
        <w:rPr>
          <w:rFonts w:ascii="ITC Avant Garde" w:hAnsi="ITC Avant Garde"/>
          <w:color w:val="000000"/>
          <w:lang w:eastAsia="es-MX"/>
        </w:rPr>
        <w:t xml:space="preserve"> </w:t>
      </w:r>
      <w:r w:rsidR="00A33857" w:rsidRPr="007277EE">
        <w:rPr>
          <w:rFonts w:ascii="ITC Avant Garde" w:hAnsi="ITC Avant Garde"/>
          <w:b/>
          <w:bCs/>
          <w:color w:val="000000"/>
          <w:lang w:eastAsia="es-MX"/>
        </w:rPr>
        <w:t>(</w:t>
      </w:r>
      <w:r w:rsidR="00FB20BC" w:rsidRPr="007277EE">
        <w:rPr>
          <w:rFonts w:ascii="ITC Avant Garde" w:hAnsi="ITC Avant Garde"/>
          <w:bCs/>
          <w:color w:val="000000"/>
          <w:lang w:eastAsia="es-MX"/>
        </w:rPr>
        <w:t>en adelante</w:t>
      </w:r>
      <w:r w:rsidR="00FB20BC" w:rsidRPr="007277EE">
        <w:rPr>
          <w:rFonts w:ascii="ITC Avant Garde" w:hAnsi="ITC Avant Garde"/>
          <w:b/>
          <w:bCs/>
          <w:color w:val="000000"/>
          <w:lang w:eastAsia="es-MX"/>
        </w:rPr>
        <w:t xml:space="preserve"> </w:t>
      </w:r>
      <w:r w:rsidR="00A33857" w:rsidRPr="007277EE">
        <w:rPr>
          <w:rFonts w:ascii="ITC Avant Garde" w:hAnsi="ITC Avant Garde"/>
          <w:b/>
          <w:bCs/>
          <w:color w:val="000000"/>
          <w:lang w:eastAsia="es-MX"/>
        </w:rPr>
        <w:t>“CCF”)</w:t>
      </w:r>
      <w:r w:rsidR="00A33857" w:rsidRPr="007277EE">
        <w:rPr>
          <w:rFonts w:ascii="ITC Avant Garde" w:hAnsi="ITC Avant Garde"/>
          <w:color w:val="000000"/>
          <w:lang w:eastAsia="es-MX"/>
        </w:rPr>
        <w:t xml:space="preserve">, </w:t>
      </w:r>
      <w:r w:rsidR="001E56E4" w:rsidRPr="007277EE">
        <w:rPr>
          <w:rFonts w:ascii="ITC Avant Garde" w:hAnsi="ITC Avant Garde"/>
          <w:color w:val="000000"/>
          <w:lang w:eastAsia="es-MX"/>
        </w:rPr>
        <w:t>conforme al cual la posesión de un inmueble hace presumir la de los bienes muebles que se hallen en él, por lo que en tal sentido, al detentar la propiedad del inmueble y</w:t>
      </w:r>
      <w:r w:rsidRPr="007277EE">
        <w:rPr>
          <w:rFonts w:ascii="ITC Avant Garde" w:hAnsi="ITC Avant Garde"/>
          <w:color w:val="000000"/>
          <w:lang w:eastAsia="es-MX"/>
        </w:rPr>
        <w:t>,</w:t>
      </w:r>
      <w:r w:rsidR="001E56E4" w:rsidRPr="007277EE">
        <w:rPr>
          <w:rFonts w:ascii="ITC Avant Garde" w:hAnsi="ITC Avant Garde"/>
          <w:color w:val="000000"/>
          <w:lang w:eastAsia="es-MX"/>
        </w:rPr>
        <w:t xml:space="preserve"> por lo tanto</w:t>
      </w:r>
      <w:r w:rsidRPr="007277EE">
        <w:rPr>
          <w:rFonts w:ascii="ITC Avant Garde" w:hAnsi="ITC Avant Garde"/>
          <w:color w:val="000000"/>
          <w:lang w:eastAsia="es-MX"/>
        </w:rPr>
        <w:t>,</w:t>
      </w:r>
      <w:r w:rsidR="001E56E4" w:rsidRPr="007277EE">
        <w:rPr>
          <w:rFonts w:ascii="ITC Avant Garde" w:hAnsi="ITC Avant Garde"/>
          <w:color w:val="000000"/>
          <w:lang w:eastAsia="es-MX"/>
        </w:rPr>
        <w:t xml:space="preserve"> la posesión del mismo</w:t>
      </w:r>
      <w:r w:rsidR="007C7B74" w:rsidRPr="007277EE">
        <w:rPr>
          <w:rFonts w:ascii="ITC Avant Garde" w:hAnsi="ITC Avant Garde"/>
          <w:color w:val="000000"/>
          <w:lang w:eastAsia="es-MX"/>
        </w:rPr>
        <w:t>,</w:t>
      </w:r>
      <w:r w:rsidR="00BD626F" w:rsidRPr="007277EE">
        <w:rPr>
          <w:rFonts w:ascii="ITC Avant Garde" w:hAnsi="ITC Avant Garde"/>
          <w:color w:val="000000"/>
          <w:lang w:eastAsia="es-MX"/>
        </w:rPr>
        <w:t xml:space="preserve"> </w:t>
      </w:r>
      <w:r w:rsidR="001E56E4" w:rsidRPr="007277EE">
        <w:rPr>
          <w:rFonts w:ascii="ITC Avant Garde" w:hAnsi="ITC Avant Garde"/>
          <w:color w:val="000000"/>
          <w:lang w:eastAsia="es-MX"/>
        </w:rPr>
        <w:t xml:space="preserve">se concluye que es la poseedora de los </w:t>
      </w:r>
      <w:r w:rsidR="00A33857" w:rsidRPr="007277EE">
        <w:rPr>
          <w:rFonts w:ascii="ITC Avant Garde" w:hAnsi="ITC Avant Garde"/>
          <w:color w:val="000000"/>
          <w:lang w:eastAsia="es-MX"/>
        </w:rPr>
        <w:t xml:space="preserve">equipos con los que se prestaba el servicio de radiodifusión a través del uso de la frecuencia </w:t>
      </w:r>
      <w:r w:rsidR="00C8409D" w:rsidRPr="007277EE">
        <w:rPr>
          <w:rFonts w:ascii="ITC Avant Garde" w:hAnsi="ITC Avant Garde"/>
          <w:b/>
        </w:rPr>
        <w:t>98.1</w:t>
      </w:r>
      <w:r w:rsidR="004D5B78" w:rsidRPr="007277EE">
        <w:rPr>
          <w:rFonts w:ascii="ITC Avant Garde" w:hAnsi="ITC Avant Garde"/>
          <w:b/>
        </w:rPr>
        <w:t xml:space="preserve"> MHz</w:t>
      </w:r>
    </w:p>
    <w:p w14:paraId="102F5993" w14:textId="77777777" w:rsidR="0020248C" w:rsidRPr="007277EE" w:rsidRDefault="00A33857" w:rsidP="0020248C">
      <w:pPr>
        <w:pStyle w:val="Textoindependiente"/>
        <w:spacing w:before="240" w:after="240" w:line="360" w:lineRule="auto"/>
        <w:jc w:val="both"/>
        <w:rPr>
          <w:rFonts w:ascii="ITC Avant Garde" w:hAnsi="ITC Avant Garde"/>
          <w:color w:val="000000"/>
          <w:lang w:eastAsia="es-MX"/>
        </w:rPr>
      </w:pPr>
      <w:r w:rsidRPr="007277EE">
        <w:rPr>
          <w:rFonts w:ascii="ITC Avant Garde" w:hAnsi="ITC Avant Garde"/>
          <w:color w:val="000000"/>
          <w:lang w:eastAsia="es-MX"/>
        </w:rPr>
        <w:t xml:space="preserve">No pasa desapercibido para esta autoridad que la presunción </w:t>
      </w:r>
      <w:r w:rsidRPr="007277EE">
        <w:rPr>
          <w:rFonts w:ascii="ITC Avant Garde" w:hAnsi="ITC Avant Garde"/>
          <w:iCs/>
          <w:color w:val="000000"/>
          <w:lang w:eastAsia="es-MX"/>
        </w:rPr>
        <w:t>iuris tantum</w:t>
      </w:r>
      <w:r w:rsidRPr="007277EE">
        <w:rPr>
          <w:rFonts w:ascii="ITC Avant Garde" w:hAnsi="ITC Avant Garde"/>
          <w:color w:val="000000"/>
          <w:lang w:eastAsia="es-MX"/>
        </w:rPr>
        <w:t xml:space="preserve"> prescrita en el artículo 802 del </w:t>
      </w:r>
      <w:r w:rsidRPr="007277EE">
        <w:rPr>
          <w:rFonts w:ascii="ITC Avant Garde" w:hAnsi="ITC Avant Garde"/>
          <w:b/>
          <w:bCs/>
          <w:color w:val="000000"/>
          <w:lang w:eastAsia="es-MX"/>
        </w:rPr>
        <w:t>CCF</w:t>
      </w:r>
      <w:r w:rsidRPr="007277EE">
        <w:rPr>
          <w:rFonts w:ascii="ITC Avant Garde" w:hAnsi="ITC Avant Garde"/>
          <w:color w:val="000000"/>
          <w:lang w:eastAsia="es-MX"/>
        </w:rPr>
        <w:t xml:space="preserve">, admite por su propia naturaleza prueba en contrario; sin embargo, resulta importante hacer notar que a pesar de que </w:t>
      </w:r>
      <w:r w:rsidR="00425883" w:rsidRPr="007277EE">
        <w:rPr>
          <w:rFonts w:ascii="ITC Avant Garde" w:hAnsi="ITC Avant Garde"/>
          <w:b/>
          <w:color w:val="0000FF"/>
        </w:rPr>
        <w:t>“CONFIDENCIAL POR LEY”</w:t>
      </w:r>
      <w:r w:rsidR="00FF05C1" w:rsidRPr="007277EE">
        <w:rPr>
          <w:rFonts w:ascii="ITC Avant Garde" w:hAnsi="ITC Avant Garde"/>
          <w:b/>
          <w:color w:val="000000"/>
          <w:lang w:eastAsia="es-MX"/>
        </w:rPr>
        <w:t xml:space="preserve"> </w:t>
      </w:r>
      <w:r w:rsidR="001E56E4" w:rsidRPr="007277EE">
        <w:rPr>
          <w:rFonts w:ascii="ITC Avant Garde" w:hAnsi="ITC Avant Garde"/>
          <w:color w:val="000000"/>
          <w:lang w:eastAsia="es-MX"/>
        </w:rPr>
        <w:t xml:space="preserve">estuvo en posibilidad de aportar </w:t>
      </w:r>
      <w:r w:rsidR="00C30E2D" w:rsidRPr="007277EE">
        <w:rPr>
          <w:rFonts w:ascii="ITC Avant Garde" w:hAnsi="ITC Avant Garde"/>
          <w:color w:val="000000"/>
          <w:lang w:eastAsia="es-MX"/>
        </w:rPr>
        <w:t>medio</w:t>
      </w:r>
      <w:r w:rsidR="001E56E4" w:rsidRPr="007277EE">
        <w:rPr>
          <w:rFonts w:ascii="ITC Avant Garde" w:hAnsi="ITC Avant Garde"/>
          <w:color w:val="000000"/>
          <w:lang w:eastAsia="es-MX"/>
        </w:rPr>
        <w:t>s</w:t>
      </w:r>
      <w:r w:rsidR="00C30E2D" w:rsidRPr="007277EE">
        <w:rPr>
          <w:rFonts w:ascii="ITC Avant Garde" w:hAnsi="ITC Avant Garde"/>
          <w:color w:val="000000"/>
          <w:lang w:eastAsia="es-MX"/>
        </w:rPr>
        <w:t xml:space="preserve"> de convicción </w:t>
      </w:r>
      <w:r w:rsidR="001E56E4" w:rsidRPr="007277EE">
        <w:rPr>
          <w:rFonts w:ascii="ITC Avant Garde" w:hAnsi="ITC Avant Garde"/>
          <w:color w:val="000000"/>
          <w:lang w:eastAsia="es-MX"/>
        </w:rPr>
        <w:t xml:space="preserve">para </w:t>
      </w:r>
      <w:r w:rsidR="00BD626F" w:rsidRPr="007277EE">
        <w:rPr>
          <w:rFonts w:ascii="ITC Avant Garde" w:hAnsi="ITC Avant Garde"/>
          <w:color w:val="000000"/>
          <w:lang w:eastAsia="es-MX"/>
        </w:rPr>
        <w:t>desvirtuar las imputaciones formuladas en su contra</w:t>
      </w:r>
      <w:r w:rsidR="001E56E4" w:rsidRPr="007277EE">
        <w:rPr>
          <w:rFonts w:ascii="ITC Avant Garde" w:hAnsi="ITC Avant Garde"/>
          <w:color w:val="000000"/>
          <w:lang w:eastAsia="es-MX"/>
        </w:rPr>
        <w:t xml:space="preserve">, lo cierto es que dicha persona fue omisa en </w:t>
      </w:r>
      <w:r w:rsidR="00BD626F" w:rsidRPr="007277EE">
        <w:rPr>
          <w:rFonts w:ascii="ITC Avant Garde" w:hAnsi="ITC Avant Garde"/>
          <w:color w:val="000000"/>
          <w:lang w:eastAsia="es-MX"/>
        </w:rPr>
        <w:t xml:space="preserve">comparecer al presente procedimiento no obstante </w:t>
      </w:r>
      <w:r w:rsidR="00354F71" w:rsidRPr="007277EE">
        <w:rPr>
          <w:rFonts w:ascii="ITC Avant Garde" w:hAnsi="ITC Avant Garde"/>
          <w:color w:val="000000"/>
          <w:lang w:eastAsia="es-MX"/>
        </w:rPr>
        <w:t xml:space="preserve">que </w:t>
      </w:r>
      <w:r w:rsidR="00BD626F" w:rsidRPr="007277EE">
        <w:rPr>
          <w:rFonts w:ascii="ITC Avant Garde" w:hAnsi="ITC Avant Garde"/>
          <w:color w:val="000000"/>
          <w:lang w:eastAsia="es-MX"/>
        </w:rPr>
        <w:t xml:space="preserve">le fue debidamente notificado el acuerdo de inicio del mismo, por lo que en tal sentido, al no ofrecer medio de convicción alguno </w:t>
      </w:r>
      <w:r w:rsidR="001E56E4" w:rsidRPr="007277EE">
        <w:rPr>
          <w:rFonts w:ascii="ITC Avant Garde" w:hAnsi="ITC Avant Garde"/>
          <w:color w:val="000000"/>
          <w:lang w:eastAsia="es-MX"/>
        </w:rPr>
        <w:t>las presunciones previstas por la Ley aplicable</w:t>
      </w:r>
      <w:r w:rsidR="00BD626F" w:rsidRPr="007277EE">
        <w:rPr>
          <w:rFonts w:ascii="ITC Avant Garde" w:hAnsi="ITC Avant Garde"/>
          <w:color w:val="000000"/>
          <w:lang w:eastAsia="es-MX"/>
        </w:rPr>
        <w:t xml:space="preserve"> adquirieron fuerza </w:t>
      </w:r>
      <w:proofErr w:type="spellStart"/>
      <w:r w:rsidR="00BD626F" w:rsidRPr="007277EE">
        <w:rPr>
          <w:rFonts w:ascii="ITC Avant Garde" w:hAnsi="ITC Avant Garde"/>
          <w:color w:val="000000"/>
          <w:lang w:eastAsia="es-MX"/>
        </w:rPr>
        <w:t>convictiva</w:t>
      </w:r>
      <w:proofErr w:type="spellEnd"/>
      <w:r w:rsidRPr="007277EE">
        <w:rPr>
          <w:rFonts w:ascii="ITC Avant Garde" w:hAnsi="ITC Avant Garde"/>
          <w:color w:val="000000"/>
          <w:lang w:eastAsia="es-MX"/>
        </w:rPr>
        <w:t xml:space="preserve">, </w:t>
      </w:r>
      <w:r w:rsidR="001E56E4" w:rsidRPr="007277EE">
        <w:rPr>
          <w:rFonts w:ascii="ITC Avant Garde" w:hAnsi="ITC Avant Garde"/>
          <w:color w:val="000000"/>
          <w:lang w:eastAsia="es-MX"/>
        </w:rPr>
        <w:t>las cuales esta autoridad se encuentra constreñida a observar</w:t>
      </w:r>
      <w:r w:rsidRPr="007277EE">
        <w:rPr>
          <w:rFonts w:ascii="ITC Avant Garde" w:hAnsi="ITC Avant Garde"/>
          <w:color w:val="000000"/>
          <w:lang w:eastAsia="es-MX"/>
        </w:rPr>
        <w:t>.</w:t>
      </w:r>
    </w:p>
    <w:p w14:paraId="2EE28111" w14:textId="77777777" w:rsidR="0020248C" w:rsidRPr="007277EE" w:rsidRDefault="00CF3006" w:rsidP="0020248C">
      <w:pPr>
        <w:tabs>
          <w:tab w:val="left" w:pos="993"/>
        </w:tabs>
        <w:spacing w:before="240" w:after="240" w:line="360" w:lineRule="auto"/>
        <w:jc w:val="both"/>
        <w:rPr>
          <w:rFonts w:ascii="ITC Avant Garde" w:hAnsi="ITC Avant Garde" w:cs="Tahoma"/>
        </w:rPr>
      </w:pPr>
      <w:r w:rsidRPr="007277EE">
        <w:rPr>
          <w:rFonts w:ascii="ITC Avant Garde" w:hAnsi="ITC Avant Garde" w:cs="Tahoma"/>
        </w:rPr>
        <w:t>Lo anterior, considerando que para efectos del procedimiento sancionatorio en que se actúa, dicha inscripción registral es un elemento que puede generar convicción en esta autoridad respecto a la propiedad o posesión de dicho inmueble y en consecuencia, estar en posibilidad de atribuirle la responsabilidad administrativa a la persona que figurara en dicho registro con tal carácter.</w:t>
      </w:r>
    </w:p>
    <w:p w14:paraId="00090BB3" w14:textId="77777777" w:rsidR="0020248C" w:rsidRPr="007277EE" w:rsidRDefault="00CF3006" w:rsidP="0020248C">
      <w:pPr>
        <w:tabs>
          <w:tab w:val="left" w:pos="993"/>
        </w:tabs>
        <w:spacing w:before="240" w:after="240" w:line="360" w:lineRule="auto"/>
        <w:jc w:val="both"/>
        <w:rPr>
          <w:rFonts w:ascii="ITC Avant Garde" w:eastAsia="Times New Roman" w:hAnsi="ITC Avant Garde"/>
          <w:bCs/>
          <w:color w:val="000000"/>
          <w:lang w:eastAsia="es-MX"/>
        </w:rPr>
      </w:pPr>
      <w:r w:rsidRPr="007277EE">
        <w:rPr>
          <w:rFonts w:ascii="ITC Avant Garde" w:hAnsi="ITC Avant Garde" w:cs="Tahoma"/>
        </w:rPr>
        <w:t>Ello atendiendo a que conforme a lo establecido por los artículos 3009 al 3011 del Código Civil Federal, existe la presunción legal en cuanto a la propiedad o posesión de un inmueble, únicamente a aquélla persona que cuenta con una inscripción asentada en un registro público, lo cual en la especie aconteció.</w:t>
      </w:r>
    </w:p>
    <w:p w14:paraId="3F3C7BAD" w14:textId="77777777" w:rsidR="0020248C" w:rsidRPr="007277EE" w:rsidRDefault="001E56E4" w:rsidP="0020248C">
      <w:pPr>
        <w:spacing w:before="240" w:after="240" w:line="360" w:lineRule="auto"/>
        <w:jc w:val="both"/>
        <w:rPr>
          <w:rFonts w:ascii="ITC Avant Garde" w:hAnsi="ITC Avant Garde"/>
        </w:rPr>
      </w:pPr>
      <w:r w:rsidRPr="007277EE">
        <w:rPr>
          <w:rFonts w:ascii="ITC Avant Garde" w:eastAsia="Times New Roman" w:hAnsi="ITC Avant Garde"/>
          <w:bCs/>
          <w:color w:val="000000"/>
          <w:lang w:eastAsia="es-MX"/>
        </w:rPr>
        <w:lastRenderedPageBreak/>
        <w:t xml:space="preserve">A partir de las anteriores consideraciones, se estima que la conducta cometida es imputable a </w:t>
      </w:r>
      <w:r w:rsidR="00425883" w:rsidRPr="007277EE">
        <w:rPr>
          <w:rFonts w:ascii="ITC Avant Garde" w:hAnsi="ITC Avant Garde"/>
          <w:b/>
          <w:color w:val="0000FF"/>
        </w:rPr>
        <w:t>“CONFIDENCIAL POR LEY”</w:t>
      </w:r>
      <w:r w:rsidRPr="007277EE">
        <w:rPr>
          <w:rFonts w:ascii="ITC Avant Garde" w:hAnsi="ITC Avant Garde"/>
        </w:rPr>
        <w:t>, en su carácter de propietari</w:t>
      </w:r>
      <w:r w:rsidR="006D027C" w:rsidRPr="007277EE">
        <w:rPr>
          <w:rFonts w:ascii="ITC Avant Garde" w:hAnsi="ITC Avant Garde"/>
        </w:rPr>
        <w:t>o</w:t>
      </w:r>
      <w:r w:rsidRPr="007277EE">
        <w:rPr>
          <w:rFonts w:ascii="ITC Avant Garde" w:hAnsi="ITC Avant Garde"/>
        </w:rPr>
        <w:t xml:space="preserve"> del inmueble ubicado en </w:t>
      </w:r>
      <w:r w:rsidR="005543DD" w:rsidRPr="007277EE">
        <w:rPr>
          <w:rFonts w:ascii="ITC Avant Garde" w:hAnsi="ITC Avant Garde"/>
        </w:rPr>
        <w:t xml:space="preserve">calle </w:t>
      </w:r>
      <w:r w:rsidR="00425883" w:rsidRPr="007277EE">
        <w:rPr>
          <w:rFonts w:ascii="ITC Avant Garde" w:hAnsi="ITC Avant Garde"/>
          <w:b/>
          <w:color w:val="0000FF"/>
        </w:rPr>
        <w:t>“CONFIDENCIAL POR LEY”</w:t>
      </w:r>
      <w:r w:rsidR="00FF05C1" w:rsidRPr="007277EE">
        <w:rPr>
          <w:rFonts w:ascii="ITC Avant Garde" w:hAnsi="ITC Avant Garde"/>
        </w:rPr>
        <w:t>, Municipio de San Miguel de Allende, Estado de Guanajuato</w:t>
      </w:r>
      <w:r w:rsidR="00FC5983" w:rsidRPr="007277EE">
        <w:rPr>
          <w:rFonts w:ascii="ITC Avant Garde" w:hAnsi="ITC Avant Garde"/>
        </w:rPr>
        <w:t xml:space="preserve">, en las coordenadas </w:t>
      </w:r>
      <w:r w:rsidR="00425883" w:rsidRPr="007277EE">
        <w:rPr>
          <w:rFonts w:ascii="ITC Avant Garde" w:hAnsi="ITC Avant Garde"/>
          <w:b/>
          <w:color w:val="0000FF"/>
        </w:rPr>
        <w:t xml:space="preserve">“CONFIDENCIAL POR LEY” </w:t>
      </w:r>
      <w:r w:rsidR="00FC5983" w:rsidRPr="007277EE">
        <w:rPr>
          <w:rFonts w:ascii="ITC Avant Garde" w:hAnsi="ITC Avant Garde"/>
        </w:rPr>
        <w:t xml:space="preserve">”LN, </w:t>
      </w:r>
      <w:r w:rsidR="00425883" w:rsidRPr="007277EE">
        <w:rPr>
          <w:rFonts w:ascii="ITC Avant Garde" w:hAnsi="ITC Avant Garde"/>
          <w:b/>
          <w:color w:val="0000FF"/>
        </w:rPr>
        <w:t xml:space="preserve">“CONFIDENCIAL POR LEY” </w:t>
      </w:r>
      <w:r w:rsidR="00FC5983" w:rsidRPr="007277EE">
        <w:rPr>
          <w:rFonts w:ascii="ITC Avant Garde" w:hAnsi="ITC Avant Garde"/>
        </w:rPr>
        <w:t>”LO</w:t>
      </w:r>
      <w:r w:rsidRPr="007277EE">
        <w:rPr>
          <w:rFonts w:ascii="ITC Avant Garde" w:hAnsi="ITC Avant Garde"/>
        </w:rPr>
        <w:t>.</w:t>
      </w:r>
    </w:p>
    <w:p w14:paraId="4AB080D6" w14:textId="77777777" w:rsidR="0020248C" w:rsidRPr="007277EE" w:rsidRDefault="00D11ACE" w:rsidP="0020248C">
      <w:pPr>
        <w:pStyle w:val="Textoindependiente"/>
        <w:tabs>
          <w:tab w:val="left" w:pos="993"/>
        </w:tabs>
        <w:spacing w:before="240" w:after="240" w:line="360" w:lineRule="auto"/>
        <w:jc w:val="both"/>
        <w:rPr>
          <w:rFonts w:ascii="ITC Avant Garde" w:eastAsia="Times New Roman" w:hAnsi="ITC Avant Garde"/>
          <w:b/>
          <w:bCs/>
          <w:color w:val="000000"/>
          <w:lang w:eastAsia="es-MX"/>
        </w:rPr>
      </w:pPr>
      <w:r w:rsidRPr="007277EE">
        <w:rPr>
          <w:rFonts w:ascii="ITC Avant Garde" w:eastAsia="Times New Roman" w:hAnsi="ITC Avant Garde"/>
          <w:b/>
          <w:bCs/>
          <w:color w:val="000000"/>
          <w:lang w:eastAsia="es-MX"/>
        </w:rPr>
        <w:t>OCTAVO</w:t>
      </w:r>
      <w:r w:rsidR="00A33857" w:rsidRPr="007277EE">
        <w:rPr>
          <w:rFonts w:ascii="ITC Avant Garde" w:eastAsia="Times New Roman" w:hAnsi="ITC Avant Garde"/>
          <w:b/>
          <w:bCs/>
          <w:color w:val="000000"/>
          <w:lang w:eastAsia="es-MX"/>
        </w:rPr>
        <w:t xml:space="preserve">. </w:t>
      </w:r>
      <w:r w:rsidR="00A33857" w:rsidRPr="007277EE">
        <w:rPr>
          <w:rFonts w:ascii="ITC Avant Garde" w:hAnsi="ITC Avant Garde"/>
          <w:b/>
          <w:smallCaps/>
          <w:color w:val="000000"/>
        </w:rPr>
        <w:t>Determinación y cuantificación de la sanción.</w:t>
      </w:r>
    </w:p>
    <w:p w14:paraId="174B91BC"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El prestar servicios de radiodifusión sin contar con la concesión respectiva y en consecuencia incumplir con el artículo 66 </w:t>
      </w:r>
      <w:r w:rsidRPr="007277EE">
        <w:rPr>
          <w:rFonts w:ascii="ITC Avant Garde" w:hAnsi="ITC Avant Garde"/>
          <w:bCs/>
        </w:rPr>
        <w:t>en relación con el 75,</w:t>
      </w:r>
      <w:r w:rsidRPr="007277EE">
        <w:rPr>
          <w:rFonts w:ascii="ITC Avant Garde" w:eastAsia="Times New Roman" w:hAnsi="ITC Avant Garde"/>
          <w:bCs/>
          <w:color w:val="000000"/>
          <w:lang w:eastAsia="es-MX"/>
        </w:rPr>
        <w:t xml:space="preserve"> ambos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resulta sancionable en términos de lo previsto en el artículo 298, apartado E), fracción I de la citada Ley, que a la letra señala:</w:t>
      </w:r>
    </w:p>
    <w:p w14:paraId="51B828F9" w14:textId="77777777" w:rsidR="0020248C" w:rsidRPr="007277EE" w:rsidRDefault="00A33857" w:rsidP="0020248C">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7277EE">
        <w:rPr>
          <w:rFonts w:ascii="ITC Avant Garde" w:hAnsi="ITC Avant Garde"/>
          <w:color w:val="000000"/>
          <w:sz w:val="20"/>
          <w:szCs w:val="20"/>
        </w:rPr>
        <w:t>“</w:t>
      </w:r>
      <w:r w:rsidRPr="007277EE">
        <w:rPr>
          <w:rFonts w:ascii="ITC Avant Garde" w:hAnsi="ITC Avant Garde"/>
          <w:b/>
          <w:color w:val="000000"/>
          <w:sz w:val="20"/>
          <w:szCs w:val="20"/>
        </w:rPr>
        <w:t>Artículo 298.</w:t>
      </w:r>
      <w:r w:rsidRPr="007277EE">
        <w:rPr>
          <w:rFonts w:ascii="ITC Avant Garde" w:hAnsi="ITC Avant Garde"/>
          <w:color w:val="000000"/>
          <w:sz w:val="20"/>
          <w:szCs w:val="20"/>
        </w:rPr>
        <w:t xml:space="preserve"> Las infracciones a lo dispuesto en esta Ley y a las disposiciones que deriven de ella, se sancionarán por el Instituto de conformidad con lo siguiente:…</w:t>
      </w:r>
    </w:p>
    <w:p w14:paraId="691C77B5" w14:textId="77777777" w:rsidR="0020248C" w:rsidRPr="007277EE" w:rsidRDefault="00A33857" w:rsidP="0020248C">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7277EE">
        <w:rPr>
          <w:rFonts w:ascii="ITC Avant Garde" w:hAnsi="ITC Avant Garde"/>
          <w:color w:val="000000"/>
          <w:sz w:val="20"/>
          <w:szCs w:val="20"/>
        </w:rPr>
        <w:t>E) Con multa por el equivalente de 6.01% hasta 10% de los ingresos de la persona infractora que:</w:t>
      </w:r>
    </w:p>
    <w:p w14:paraId="3C7FF522" w14:textId="77777777" w:rsidR="0020248C" w:rsidRPr="007277EE" w:rsidRDefault="00A33857" w:rsidP="0020248C">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7277EE">
        <w:rPr>
          <w:rFonts w:ascii="ITC Avant Garde" w:hAnsi="ITC Avant Garde"/>
          <w:color w:val="000000"/>
          <w:sz w:val="20"/>
          <w:szCs w:val="20"/>
        </w:rPr>
        <w:t>I. Preste servicios de telecomunicaciones o radiodifusión sin contar con concesión o autorización…”</w:t>
      </w:r>
    </w:p>
    <w:p w14:paraId="5B3CCEBC"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virtud de lo anterior, a efecto de contar con la información necesaria para emitir la determinación que en derecho correspondiera y cuantificar la multa prevista en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se solicitó</w:t>
      </w:r>
      <w:r w:rsidR="00FF05C1" w:rsidRPr="007277EE">
        <w:rPr>
          <w:rFonts w:ascii="ITC Avant Garde" w:eastAsia="Times New Roman" w:hAnsi="ITC Avant Garde"/>
          <w:bCs/>
          <w:color w:val="000000"/>
          <w:lang w:eastAsia="es-MX"/>
        </w:rPr>
        <w:t xml:space="preserve"> a</w:t>
      </w:r>
      <w:r w:rsidRPr="007277EE">
        <w:rPr>
          <w:rFonts w:ascii="ITC Avant Garde" w:eastAsia="Times New Roman" w:hAnsi="ITC Avant Garde"/>
          <w:bCs/>
          <w:color w:val="000000"/>
          <w:lang w:eastAsia="es-MX"/>
        </w:rPr>
        <w:t xml:space="preserve"> </w:t>
      </w:r>
      <w:r w:rsidR="00425883" w:rsidRPr="007277EE">
        <w:rPr>
          <w:rFonts w:ascii="ITC Avant Garde" w:hAnsi="ITC Avant Garde"/>
          <w:b/>
          <w:color w:val="0000FF"/>
        </w:rPr>
        <w:t xml:space="preserve">“CONFIDENCIAL POR LEY” </w:t>
      </w:r>
      <w:r w:rsidRPr="007277EE">
        <w:rPr>
          <w:rFonts w:ascii="ITC Avant Garde" w:eastAsia="Times New Roman" w:hAnsi="ITC Avant Garde"/>
          <w:bCs/>
          <w:color w:val="000000"/>
          <w:lang w:eastAsia="es-MX"/>
        </w:rPr>
        <w:t>que manifestara cuales habían sido sus ingresos acumulables del ejercicio dos mil quince.</w:t>
      </w:r>
    </w:p>
    <w:p w14:paraId="4968F41C"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Sin embargo </w:t>
      </w:r>
      <w:r w:rsidR="00425883" w:rsidRPr="007277EE">
        <w:rPr>
          <w:rFonts w:ascii="ITC Avant Garde" w:hAnsi="ITC Avant Garde"/>
          <w:b/>
          <w:color w:val="0000FF"/>
        </w:rPr>
        <w:t xml:space="preserve">“CONFIDENCIAL POR LEY” </w:t>
      </w:r>
      <w:r w:rsidRPr="007277EE">
        <w:rPr>
          <w:rFonts w:ascii="ITC Avant Garde" w:hAnsi="ITC Avant Garde"/>
          <w:color w:val="000000"/>
        </w:rPr>
        <w:t xml:space="preserve">no desahogó el requerimiento formulado al iniciarse el procedimiento sancionatorio en que se actúa, </w:t>
      </w:r>
      <w:r w:rsidRPr="007277EE">
        <w:rPr>
          <w:rFonts w:ascii="ITC Avant Garde" w:eastAsia="Times New Roman" w:hAnsi="ITC Avant Garde"/>
          <w:bCs/>
          <w:color w:val="000000"/>
          <w:lang w:eastAsia="es-MX"/>
        </w:rPr>
        <w:t xml:space="preserve">apercibido que en caso de no proporcionar dicha información, se procedería a calcular la multa respectiva atendiendo a los parámetros del artículo 299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w:t>
      </w:r>
    </w:p>
    <w:p w14:paraId="2438ED43" w14:textId="77777777" w:rsidR="0020248C" w:rsidRPr="007277EE" w:rsidRDefault="00EB3169" w:rsidP="0020248C">
      <w:pPr>
        <w:pStyle w:val="Textoindependiente"/>
        <w:spacing w:before="240" w:after="240" w:line="360" w:lineRule="auto"/>
        <w:jc w:val="both"/>
        <w:rPr>
          <w:rFonts w:ascii="ITC Avant Garde" w:eastAsia="Times New Roman" w:hAnsi="ITC Avant Garde"/>
          <w:b/>
          <w:bCs/>
          <w:color w:val="000000"/>
          <w:lang w:eastAsia="es-MX"/>
        </w:rPr>
      </w:pPr>
      <w:r w:rsidRPr="007277EE">
        <w:rPr>
          <w:rFonts w:ascii="ITC Avant Garde" w:eastAsia="Times New Roman" w:hAnsi="ITC Avant Garde"/>
          <w:bCs/>
          <w:color w:val="000000"/>
          <w:lang w:eastAsia="es-MX"/>
        </w:rPr>
        <w:t xml:space="preserve">En este sentido, mediante </w:t>
      </w:r>
      <w:r w:rsidRPr="007277EE">
        <w:rPr>
          <w:rFonts w:ascii="ITC Avant Garde" w:eastAsia="Times New Roman" w:hAnsi="ITC Avant Garde"/>
          <w:b/>
          <w:bCs/>
          <w:color w:val="000000"/>
          <w:lang w:eastAsia="es-MX"/>
        </w:rPr>
        <w:t>IFT/225/UC/DG-SAN/0</w:t>
      </w:r>
      <w:r w:rsidR="00FF05C1" w:rsidRPr="007277EE">
        <w:rPr>
          <w:rFonts w:ascii="ITC Avant Garde" w:eastAsia="Times New Roman" w:hAnsi="ITC Avant Garde"/>
          <w:b/>
          <w:bCs/>
          <w:color w:val="000000"/>
          <w:lang w:eastAsia="es-MX"/>
        </w:rPr>
        <w:t>607</w:t>
      </w:r>
      <w:r w:rsidRPr="007277EE">
        <w:rPr>
          <w:rFonts w:ascii="ITC Avant Garde" w:eastAsia="Times New Roman" w:hAnsi="ITC Avant Garde"/>
          <w:b/>
          <w:bCs/>
          <w:color w:val="000000"/>
          <w:lang w:eastAsia="es-MX"/>
        </w:rPr>
        <w:t>/2016</w:t>
      </w:r>
      <w:r w:rsidRPr="007277EE">
        <w:rPr>
          <w:rFonts w:ascii="ITC Avant Garde" w:eastAsia="Times New Roman" w:hAnsi="ITC Avant Garde"/>
          <w:bCs/>
          <w:color w:val="000000"/>
          <w:lang w:eastAsia="es-MX"/>
        </w:rPr>
        <w:t xml:space="preserve"> de veinticuatro de noviembre de dos mil dieciséis, se solicitó a la Administración de Operación de Declaraciones del Servicio de Administración Tributaria, informara si obraba en sus </w:t>
      </w:r>
      <w:r w:rsidRPr="007277EE">
        <w:rPr>
          <w:rFonts w:ascii="ITC Avant Garde" w:eastAsia="Times New Roman" w:hAnsi="ITC Avant Garde"/>
          <w:bCs/>
          <w:color w:val="000000"/>
          <w:lang w:eastAsia="es-MX"/>
        </w:rPr>
        <w:lastRenderedPageBreak/>
        <w:t xml:space="preserve">registros la declaración anual correspondiente al ejercicio fiscal de dos mil quince de </w:t>
      </w:r>
      <w:r w:rsidR="00425883" w:rsidRPr="007277EE">
        <w:rPr>
          <w:rFonts w:ascii="ITC Avant Garde" w:hAnsi="ITC Avant Garde"/>
          <w:b/>
          <w:color w:val="0000FF"/>
        </w:rPr>
        <w:t>“CONFIDENCIAL POR LEY”</w:t>
      </w:r>
      <w:r w:rsidRPr="007277EE">
        <w:rPr>
          <w:rFonts w:ascii="ITC Avant Garde" w:eastAsia="Times New Roman" w:hAnsi="ITC Avant Garde"/>
          <w:b/>
          <w:bCs/>
          <w:lang w:eastAsia="es-MX"/>
        </w:rPr>
        <w:t>.</w:t>
      </w:r>
    </w:p>
    <w:p w14:paraId="21832F6C" w14:textId="77777777" w:rsidR="0020248C" w:rsidRPr="007277EE" w:rsidRDefault="00EB3169"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Del análisis de las constancias que obran en el expediente en que se actúa se desprende que </w:t>
      </w:r>
      <w:r w:rsidR="00FF05C1" w:rsidRPr="007277EE">
        <w:rPr>
          <w:rFonts w:ascii="ITC Avant Garde" w:eastAsia="Times New Roman" w:hAnsi="ITC Avant Garde"/>
          <w:bCs/>
          <w:color w:val="000000"/>
          <w:lang w:eastAsia="es-MX"/>
        </w:rPr>
        <w:t xml:space="preserve">mediante oficio </w:t>
      </w:r>
      <w:r w:rsidR="00FF05C1" w:rsidRPr="007277EE">
        <w:rPr>
          <w:rFonts w:ascii="ITC Avant Garde" w:eastAsia="Times New Roman" w:hAnsi="ITC Avant Garde"/>
          <w:b/>
          <w:bCs/>
          <w:color w:val="000000"/>
          <w:lang w:eastAsia="es-MX"/>
        </w:rPr>
        <w:t>400-01-05-00-00-2016-6030</w:t>
      </w:r>
      <w:r w:rsidR="00FF05C1" w:rsidRPr="007277EE">
        <w:rPr>
          <w:rFonts w:ascii="ITC Avant Garde" w:eastAsia="Times New Roman" w:hAnsi="ITC Avant Garde"/>
          <w:bCs/>
          <w:color w:val="000000"/>
          <w:lang w:eastAsia="es-MX"/>
        </w:rPr>
        <w:t>,</w:t>
      </w:r>
      <w:r w:rsidR="00FC5983" w:rsidRPr="007277EE">
        <w:rPr>
          <w:rFonts w:ascii="ITC Avant Garde" w:eastAsia="Times New Roman" w:hAnsi="ITC Avant Garde"/>
          <w:bCs/>
          <w:color w:val="000000"/>
          <w:lang w:eastAsia="es-MX"/>
        </w:rPr>
        <w:t xml:space="preserve"> </w:t>
      </w:r>
      <w:r w:rsidR="00FF05C1" w:rsidRPr="007277EE">
        <w:rPr>
          <w:rFonts w:ascii="ITC Avant Garde" w:eastAsia="Times New Roman" w:hAnsi="ITC Avant Garde"/>
          <w:bCs/>
          <w:color w:val="000000"/>
          <w:lang w:eastAsia="es-MX"/>
        </w:rPr>
        <w:t xml:space="preserve">recibido en la Oficialía de Partes de este Instituto el nueve de enero de dos mil diecisiete, el Administrador de Operación de Declaraciones del Servicio de Administración Tributaria, dio contestación al oficio </w:t>
      </w:r>
      <w:r w:rsidR="00FF05C1" w:rsidRPr="007277EE">
        <w:rPr>
          <w:rFonts w:ascii="ITC Avant Garde" w:eastAsia="Times New Roman" w:hAnsi="ITC Avant Garde"/>
          <w:b/>
          <w:bCs/>
          <w:lang w:eastAsia="es-MX"/>
        </w:rPr>
        <w:t>IFT/225/UC/DG-SAN/0607/2016</w:t>
      </w:r>
      <w:r w:rsidR="00FF05C1" w:rsidRPr="007277EE">
        <w:rPr>
          <w:rFonts w:ascii="ITC Avant Garde" w:eastAsia="Times New Roman" w:hAnsi="ITC Avant Garde"/>
          <w:bCs/>
          <w:lang w:eastAsia="es-MX"/>
        </w:rPr>
        <w:t xml:space="preserve"> sin remitir la información solicitada toda vez que el nombre proporcionado </w:t>
      </w:r>
      <w:r w:rsidR="00BD626F" w:rsidRPr="007277EE">
        <w:rPr>
          <w:rFonts w:ascii="ITC Avant Garde" w:eastAsia="Times New Roman" w:hAnsi="ITC Avant Garde"/>
          <w:bCs/>
          <w:lang w:eastAsia="es-MX"/>
        </w:rPr>
        <w:t>fue localizado en sus registros</w:t>
      </w:r>
      <w:r w:rsidR="00FF05C1" w:rsidRPr="007277EE">
        <w:rPr>
          <w:rFonts w:ascii="ITC Avant Garde" w:eastAsia="Times New Roman" w:hAnsi="ITC Avant Garde"/>
          <w:bCs/>
          <w:lang w:eastAsia="es-MX"/>
        </w:rPr>
        <w:t xml:space="preserve"> con homonimia.</w:t>
      </w:r>
    </w:p>
    <w:p w14:paraId="7AAB445A"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Así, al no existir información relacionada con los ingresos acumulables de</w:t>
      </w:r>
      <w:r w:rsidR="001F50A1" w:rsidRPr="007277EE">
        <w:rPr>
          <w:rFonts w:ascii="ITC Avant Garde" w:eastAsia="Times New Roman" w:hAnsi="ITC Avant Garde"/>
          <w:bCs/>
          <w:color w:val="000000"/>
          <w:lang w:eastAsia="es-MX"/>
        </w:rPr>
        <w:t xml:space="preserve"> </w:t>
      </w:r>
      <w:r w:rsidR="00425883" w:rsidRPr="007277EE">
        <w:rPr>
          <w:rFonts w:ascii="ITC Avant Garde" w:hAnsi="ITC Avant Garde"/>
          <w:b/>
          <w:color w:val="0000FF"/>
        </w:rPr>
        <w:t>“CONFIDENCIAL POR LEY”</w:t>
      </w:r>
      <w:r w:rsidR="00FF05C1" w:rsidRPr="007277EE">
        <w:rPr>
          <w:rFonts w:ascii="ITC Avant Garde" w:eastAsia="Times New Roman" w:hAnsi="ITC Avant Garde"/>
          <w:b/>
          <w:bCs/>
          <w:color w:val="000000"/>
          <w:lang w:eastAsia="es-MX"/>
        </w:rPr>
        <w:t xml:space="preserve"> </w:t>
      </w:r>
      <w:r w:rsidRPr="007277EE">
        <w:rPr>
          <w:rFonts w:ascii="ITC Avant Garde" w:hAnsi="ITC Avant Garde" w:cs="Calibri"/>
        </w:rPr>
        <w:t>para el ejercicio dos mil quince</w:t>
      </w:r>
      <w:r w:rsidRPr="007277EE">
        <w:rPr>
          <w:rFonts w:ascii="ITC Avant Garde" w:eastAsia="Times New Roman" w:hAnsi="ITC Avant Garde"/>
          <w:bCs/>
          <w:color w:val="000000"/>
          <w:lang w:eastAsia="es-MX"/>
        </w:rPr>
        <w:t xml:space="preserve">, debe analizarse la Ley en su conjunto a efecto de determinar lo que procede para el caso en específico. </w:t>
      </w:r>
    </w:p>
    <w:p w14:paraId="5FF9B844"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ese sentido, cobra relevancia lo establecido en el artículo 299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xml:space="preserve"> el cual establece:</w:t>
      </w:r>
    </w:p>
    <w:p w14:paraId="4AC510A5" w14:textId="176A3180" w:rsidR="00A33857" w:rsidRPr="007277EE" w:rsidRDefault="00A33857" w:rsidP="0020248C">
      <w:pPr>
        <w:pStyle w:val="Estilo"/>
        <w:spacing w:before="240" w:after="240"/>
        <w:ind w:left="851" w:right="851"/>
        <w:rPr>
          <w:rFonts w:ascii="ITC Avant Garde" w:hAnsi="ITC Avant Garde"/>
          <w:sz w:val="20"/>
        </w:rPr>
      </w:pPr>
      <w:r w:rsidRPr="007277EE">
        <w:rPr>
          <w:rFonts w:ascii="ITC Avant Garde" w:hAnsi="ITC Avant Garde"/>
          <w:b/>
          <w:sz w:val="20"/>
        </w:rPr>
        <w:t>“Artículo 299.</w:t>
      </w:r>
      <w:r w:rsidRPr="007277EE">
        <w:rPr>
          <w:rFonts w:ascii="ITC Avant Garde" w:hAnsi="ITC Avant Garde"/>
          <w:sz w:val="20"/>
        </w:rPr>
        <w:t xml:space="preserve"> </w:t>
      </w:r>
      <w:r w:rsidRPr="007277EE">
        <w:rPr>
          <w:rFonts w:ascii="ITC Avant Garde" w:hAnsi="ITC Avant Garde"/>
          <w:b/>
          <w:sz w:val="20"/>
        </w:rPr>
        <w:t xml:space="preserve">Los ingresos a los que se refiere el artículo anterior, serán los acumulables </w:t>
      </w:r>
      <w:r w:rsidRPr="007277EE">
        <w:rPr>
          <w:rFonts w:ascii="ITC Avant Garde" w:hAnsi="ITC Avant Garde"/>
          <w:b/>
          <w:sz w:val="20"/>
          <w:u w:val="single"/>
        </w:rPr>
        <w:t>para el concesionario, autorizado o persona infractora directamente involucrado</w:t>
      </w:r>
      <w:r w:rsidRPr="007277EE">
        <w:rPr>
          <w:rFonts w:ascii="ITC Avant Garde" w:hAnsi="ITC Avant Garde"/>
          <w:sz w:val="20"/>
        </w:rPr>
        <w:t>,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14:paraId="5FAECB9A" w14:textId="77777777" w:rsidR="0020248C" w:rsidRPr="007277EE" w:rsidRDefault="00A33857" w:rsidP="0020248C">
      <w:pPr>
        <w:pStyle w:val="Estilo"/>
        <w:spacing w:before="240" w:after="240"/>
        <w:ind w:left="851" w:right="616"/>
        <w:rPr>
          <w:rFonts w:ascii="ITC Avant Garde" w:hAnsi="ITC Avant Garde"/>
          <w:sz w:val="20"/>
        </w:rPr>
      </w:pPr>
      <w:r w:rsidRPr="007277EE">
        <w:rPr>
          <w:rFonts w:ascii="ITC Avant Garde" w:hAnsi="ITC Avant Garde"/>
          <w:sz w:val="20"/>
        </w:rPr>
        <w:t>…</w:t>
      </w:r>
    </w:p>
    <w:p w14:paraId="42D327B3" w14:textId="0A1EEE76" w:rsidR="00A33857" w:rsidRPr="007277EE" w:rsidRDefault="00A33857" w:rsidP="0020248C">
      <w:pPr>
        <w:pStyle w:val="Estilo"/>
        <w:spacing w:before="240" w:after="240"/>
        <w:ind w:left="851" w:right="851"/>
        <w:rPr>
          <w:rFonts w:ascii="ITC Avant Garde" w:hAnsi="ITC Avant Garde"/>
          <w:sz w:val="20"/>
        </w:rPr>
      </w:pPr>
      <w:r w:rsidRPr="007277EE">
        <w:rPr>
          <w:rFonts w:ascii="ITC Avant Garde" w:hAnsi="ITC Avant Garde"/>
          <w:sz w:val="20"/>
        </w:rPr>
        <w:t xml:space="preserve">En el caso de aquellos infractores que, por cualquier causa, </w:t>
      </w:r>
      <w:r w:rsidRPr="007277EE">
        <w:rPr>
          <w:rFonts w:ascii="ITC Avant Garde" w:hAnsi="ITC Avant Garde"/>
          <w:b/>
          <w:sz w:val="20"/>
          <w:u w:val="single"/>
        </w:rPr>
        <w:t>no declaren o</w:t>
      </w:r>
      <w:r w:rsidRPr="007277EE">
        <w:rPr>
          <w:rFonts w:ascii="ITC Avant Garde" w:hAnsi="ITC Avant Garde"/>
          <w:sz w:val="20"/>
        </w:rPr>
        <w:t xml:space="preserve"> </w:t>
      </w:r>
      <w:r w:rsidRPr="007277EE">
        <w:rPr>
          <w:rFonts w:ascii="ITC Avant Garde" w:hAnsi="ITC Avant Garde"/>
          <w:b/>
          <w:sz w:val="20"/>
          <w:u w:val="single"/>
        </w:rPr>
        <w:t>no se les hayan determinado ingresos acumulables para efectos del Impuesto Sobre la Renta</w:t>
      </w:r>
      <w:r w:rsidRPr="007277EE">
        <w:rPr>
          <w:rFonts w:ascii="ITC Avant Garde" w:hAnsi="ITC Avant Garde"/>
          <w:sz w:val="20"/>
        </w:rPr>
        <w:t xml:space="preserve"> o que habiéndoseles solicitado no hubieren proporcionado la información fiscal a que se refiere el artículo que antecede, </w:t>
      </w:r>
      <w:r w:rsidRPr="007277EE">
        <w:rPr>
          <w:rFonts w:ascii="ITC Avant Garde" w:hAnsi="ITC Avant Garde"/>
          <w:b/>
          <w:sz w:val="20"/>
          <w:u w:val="single"/>
        </w:rPr>
        <w:t>se les aplicarán las multas siguientes:</w:t>
      </w:r>
    </w:p>
    <w:p w14:paraId="72BB108D" w14:textId="77777777" w:rsidR="0020248C" w:rsidRPr="007277EE" w:rsidRDefault="00A33857" w:rsidP="0020248C">
      <w:pPr>
        <w:pStyle w:val="Estilo"/>
        <w:spacing w:before="240" w:after="240"/>
        <w:ind w:left="851" w:right="616"/>
        <w:rPr>
          <w:rFonts w:ascii="ITC Avant Garde" w:hAnsi="ITC Avant Garde"/>
          <w:sz w:val="20"/>
        </w:rPr>
      </w:pPr>
      <w:r w:rsidRPr="007277EE">
        <w:rPr>
          <w:rFonts w:ascii="ITC Avant Garde" w:hAnsi="ITC Avant Garde"/>
          <w:sz w:val="20"/>
        </w:rPr>
        <w:t>…</w:t>
      </w:r>
    </w:p>
    <w:p w14:paraId="274F51F7" w14:textId="77777777" w:rsidR="0020248C" w:rsidRPr="007277EE" w:rsidRDefault="00A33857" w:rsidP="0020248C">
      <w:pPr>
        <w:pStyle w:val="Estilo"/>
        <w:numPr>
          <w:ilvl w:val="0"/>
          <w:numId w:val="54"/>
        </w:numPr>
        <w:spacing w:before="240" w:after="240"/>
        <w:ind w:left="1418" w:right="851"/>
        <w:rPr>
          <w:rFonts w:ascii="ITC Avant Garde" w:hAnsi="ITC Avant Garde"/>
          <w:sz w:val="20"/>
        </w:rPr>
      </w:pPr>
      <w:r w:rsidRPr="007277EE">
        <w:rPr>
          <w:rFonts w:ascii="ITC Avant Garde" w:hAnsi="ITC Avant Garde"/>
          <w:b/>
          <w:sz w:val="20"/>
          <w:u w:val="single"/>
        </w:rPr>
        <w:t xml:space="preserve">En los supuestos del artículo 298, incisos D) y E), multa hasta por el equivalente a ochenta y dos millones de veces el salario </w:t>
      </w:r>
      <w:r w:rsidR="00BE5227" w:rsidRPr="007277EE">
        <w:rPr>
          <w:rFonts w:ascii="ITC Avant Garde" w:hAnsi="ITC Avant Garde"/>
          <w:b/>
          <w:sz w:val="20"/>
          <w:u w:val="single"/>
        </w:rPr>
        <w:t>mínimo</w:t>
      </w:r>
      <w:r w:rsidR="00BE5227" w:rsidRPr="007277EE" w:rsidDel="00BE3CB0">
        <w:rPr>
          <w:rFonts w:ascii="ITC Avant Garde" w:hAnsi="ITC Avant Garde"/>
          <w:b/>
          <w:sz w:val="20"/>
          <w:u w:val="single"/>
        </w:rPr>
        <w:t>;</w:t>
      </w:r>
      <w:r w:rsidRPr="007277EE">
        <w:rPr>
          <w:rFonts w:ascii="ITC Avant Garde" w:hAnsi="ITC Avant Garde"/>
          <w:sz w:val="20"/>
        </w:rPr>
        <w:t>…”</w:t>
      </w:r>
    </w:p>
    <w:p w14:paraId="3A2AE25D" w14:textId="77777777" w:rsidR="0020248C" w:rsidRPr="007277EE" w:rsidRDefault="00A33857" w:rsidP="0020248C">
      <w:pPr>
        <w:pStyle w:val="Textoindependiente"/>
        <w:tabs>
          <w:tab w:val="left" w:pos="993"/>
        </w:tabs>
        <w:spacing w:before="240" w:after="240" w:line="240" w:lineRule="auto"/>
        <w:ind w:left="851" w:right="616"/>
        <w:jc w:val="both"/>
        <w:rPr>
          <w:rFonts w:ascii="ITC Avant Garde" w:eastAsia="Times New Roman" w:hAnsi="ITC Avant Garde"/>
          <w:b/>
          <w:bCs/>
          <w:color w:val="000000"/>
          <w:sz w:val="20"/>
          <w:lang w:eastAsia="es-MX"/>
        </w:rPr>
      </w:pPr>
      <w:r w:rsidRPr="007277EE">
        <w:rPr>
          <w:rFonts w:ascii="ITC Avant Garde" w:eastAsia="Times New Roman" w:hAnsi="ITC Avant Garde"/>
          <w:b/>
          <w:bCs/>
          <w:color w:val="000000"/>
          <w:sz w:val="20"/>
          <w:lang w:eastAsia="es-MX"/>
        </w:rPr>
        <w:t xml:space="preserve">(Énfasis añadido) </w:t>
      </w:r>
    </w:p>
    <w:p w14:paraId="5FB428E0"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lastRenderedPageBreak/>
        <w:t>De la lectura de dicho precepto legal se desprende que en caso de que la persona infractora no hubiera proporcionado la información fiscal solicitada, no se le hayan determinado ingresos acumulables para efectos del impuesto sobre la renta o no los declaren, se aplicaran las multas previstas en dicho dispositivo, la cual asciende en el caso que nos ocupa, hasta por el equivalente a ochenta y dos millones de veces el salario mínimo.</w:t>
      </w:r>
    </w:p>
    <w:p w14:paraId="5D05F432"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Por lo anterior, al no contar con la información fiscal necesaria no obstante el requerimiento de la autoridad por conseguirla, lo procedente es realizar la determinación de la cuantificación de la sanción atendiendo a los parámetros que establece el artículo 299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w:t>
      </w:r>
    </w:p>
    <w:p w14:paraId="7103E786"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7277EE">
        <w:rPr>
          <w:rFonts w:ascii="ITC Avant Garde" w:eastAsia="Times New Roman" w:hAnsi="ITC Avant Garde"/>
          <w:bCs/>
          <w:color w:val="000000"/>
          <w:lang w:eastAsia="es-MX"/>
        </w:rPr>
        <w:t xml:space="preserve">En ese sentido, la fracción IV del tercer párrafo del artículo 299 de la </w:t>
      </w:r>
      <w:proofErr w:type="spellStart"/>
      <w:r w:rsidRPr="007277EE">
        <w:rPr>
          <w:rFonts w:ascii="ITC Avant Garde" w:eastAsia="Times New Roman" w:hAnsi="ITC Avant Garde"/>
          <w:b/>
          <w:bCs/>
          <w:color w:val="000000"/>
          <w:lang w:eastAsia="es-MX"/>
        </w:rPr>
        <w:t>LFTyR</w:t>
      </w:r>
      <w:proofErr w:type="spellEnd"/>
      <w:r w:rsidRPr="007277EE">
        <w:rPr>
          <w:rFonts w:ascii="ITC Avant Garde" w:eastAsia="Times New Roman" w:hAnsi="ITC Avant Garde"/>
          <w:bCs/>
          <w:color w:val="000000"/>
          <w:lang w:eastAsia="es-MX"/>
        </w:rPr>
        <w:t xml:space="preserve"> trascrita en párrafos precedentes, dispone que en los supuestos del artículo 298, inciso E), procede imponer una multa de hasta ochenta y dos millones de veces el salario mínimo general diario vigente en el Distrito Federal (en adelante </w:t>
      </w:r>
      <w:r w:rsidRPr="007277EE">
        <w:rPr>
          <w:rFonts w:ascii="ITC Avant Garde" w:eastAsia="Times New Roman" w:hAnsi="ITC Avant Garde"/>
          <w:b/>
          <w:bCs/>
          <w:color w:val="000000"/>
          <w:lang w:eastAsia="es-MX"/>
        </w:rPr>
        <w:t>“SMGDVDF”</w:t>
      </w:r>
      <w:r w:rsidRPr="007277EE">
        <w:rPr>
          <w:rFonts w:ascii="ITC Avant Garde" w:eastAsia="Times New Roman" w:hAnsi="ITC Avant Garde"/>
          <w:bCs/>
          <w:color w:val="000000"/>
          <w:lang w:eastAsia="es-MX"/>
        </w:rPr>
        <w:t>).</w:t>
      </w:r>
    </w:p>
    <w:p w14:paraId="55227A4B" w14:textId="77777777" w:rsidR="0020248C" w:rsidRPr="007277EE" w:rsidRDefault="00A33857" w:rsidP="0020248C">
      <w:pPr>
        <w:spacing w:before="240" w:after="240" w:line="360" w:lineRule="auto"/>
        <w:jc w:val="both"/>
        <w:rPr>
          <w:rFonts w:ascii="ITC Avant Garde" w:eastAsia="Times New Roman" w:hAnsi="ITC Avant Garde"/>
          <w:bCs/>
          <w:lang w:eastAsia="es-MX"/>
        </w:rPr>
      </w:pPr>
      <w:r w:rsidRPr="007277EE">
        <w:rPr>
          <w:rFonts w:ascii="ITC Avant Garde" w:eastAsia="Times New Roman" w:hAnsi="ITC Avant Garde"/>
          <w:bCs/>
          <w:lang w:eastAsia="es-MX"/>
        </w:rPr>
        <w:t xml:space="preserve">Ahora bien, para estar en posibilidad de determinar la multa que en derecho corresponda, esta autoridad debe atender a lo establecido en el artículo 301 de la </w:t>
      </w:r>
      <w:proofErr w:type="spellStart"/>
      <w:r w:rsidRPr="007277EE">
        <w:rPr>
          <w:rFonts w:ascii="ITC Avant Garde" w:eastAsia="Times New Roman" w:hAnsi="ITC Avant Garde"/>
          <w:b/>
          <w:bCs/>
          <w:lang w:eastAsia="es-MX"/>
        </w:rPr>
        <w:t>LFTyR</w:t>
      </w:r>
      <w:proofErr w:type="spellEnd"/>
      <w:r w:rsidRPr="007277EE">
        <w:rPr>
          <w:rFonts w:ascii="ITC Avant Garde" w:eastAsia="Times New Roman" w:hAnsi="ITC Avant Garde"/>
          <w:bCs/>
          <w:lang w:eastAsia="es-MX"/>
        </w:rPr>
        <w:t xml:space="preserve">, que a la letra señala: </w:t>
      </w:r>
    </w:p>
    <w:p w14:paraId="5005D4F4" w14:textId="3DD5FB9D" w:rsidR="00A33857" w:rsidRPr="007277EE" w:rsidRDefault="00A33857" w:rsidP="0020248C">
      <w:pPr>
        <w:spacing w:before="240" w:after="240"/>
        <w:ind w:left="851" w:right="616"/>
        <w:jc w:val="both"/>
        <w:rPr>
          <w:rFonts w:ascii="ITC Avant Garde" w:hAnsi="ITC Avant Garde"/>
          <w:sz w:val="20"/>
        </w:rPr>
      </w:pPr>
      <w:r w:rsidRPr="007277EE">
        <w:rPr>
          <w:rFonts w:ascii="ITC Avant Garde" w:eastAsia="Times New Roman" w:hAnsi="ITC Avant Garde"/>
          <w:bCs/>
          <w:color w:val="000000"/>
          <w:sz w:val="20"/>
          <w:szCs w:val="20"/>
          <w:lang w:eastAsia="es-MX"/>
        </w:rPr>
        <w:t>“</w:t>
      </w:r>
      <w:r w:rsidRPr="007277EE">
        <w:rPr>
          <w:rFonts w:ascii="ITC Avant Garde" w:hAnsi="ITC Avant Garde"/>
          <w:b/>
          <w:sz w:val="20"/>
        </w:rPr>
        <w:t xml:space="preserve">Artículo 301. </w:t>
      </w:r>
      <w:r w:rsidRPr="007277EE">
        <w:rPr>
          <w:rFonts w:ascii="ITC Avant Garde" w:hAnsi="ITC Avant Garde"/>
          <w:sz w:val="20"/>
        </w:rPr>
        <w:t>Para determinar el monto de las multas establecidas en el presente Capítulo, el Instituto deberá considerar:</w:t>
      </w:r>
    </w:p>
    <w:p w14:paraId="0AC77AFF" w14:textId="77777777" w:rsidR="00A33857" w:rsidRPr="007277EE" w:rsidRDefault="00A33857" w:rsidP="0020248C">
      <w:pPr>
        <w:spacing w:before="240" w:after="240"/>
        <w:ind w:left="851" w:right="616"/>
        <w:jc w:val="both"/>
        <w:rPr>
          <w:rFonts w:ascii="ITC Avant Garde" w:hAnsi="ITC Avant Garde"/>
          <w:sz w:val="20"/>
          <w:u w:val="single"/>
        </w:rPr>
      </w:pPr>
      <w:r w:rsidRPr="007277EE">
        <w:rPr>
          <w:rFonts w:ascii="ITC Avant Garde" w:hAnsi="ITC Avant Garde"/>
          <w:b/>
          <w:sz w:val="20"/>
          <w:u w:val="single"/>
        </w:rPr>
        <w:t>I.</w:t>
      </w:r>
      <w:r w:rsidRPr="007277EE">
        <w:rPr>
          <w:rFonts w:ascii="ITC Avant Garde" w:hAnsi="ITC Avant Garde"/>
          <w:sz w:val="20"/>
          <w:u w:val="single"/>
        </w:rPr>
        <w:t xml:space="preserve"> La gravedad de la infracción;</w:t>
      </w:r>
    </w:p>
    <w:p w14:paraId="21C640C3" w14:textId="77777777" w:rsidR="00A33857" w:rsidRPr="007277EE" w:rsidRDefault="00A33857" w:rsidP="0020248C">
      <w:pPr>
        <w:spacing w:before="240" w:after="240"/>
        <w:ind w:left="851" w:right="616"/>
        <w:jc w:val="both"/>
        <w:rPr>
          <w:rFonts w:ascii="ITC Avant Garde" w:hAnsi="ITC Avant Garde"/>
          <w:sz w:val="20"/>
          <w:u w:val="single"/>
        </w:rPr>
      </w:pPr>
      <w:r w:rsidRPr="007277EE">
        <w:rPr>
          <w:rFonts w:ascii="ITC Avant Garde" w:hAnsi="ITC Avant Garde"/>
          <w:b/>
          <w:sz w:val="20"/>
          <w:u w:val="single"/>
        </w:rPr>
        <w:t>II.</w:t>
      </w:r>
      <w:r w:rsidRPr="007277EE">
        <w:rPr>
          <w:rFonts w:ascii="ITC Avant Garde" w:hAnsi="ITC Avant Garde"/>
          <w:sz w:val="20"/>
          <w:u w:val="single"/>
        </w:rPr>
        <w:t xml:space="preserve"> La capacidad económica del infractor;</w:t>
      </w:r>
    </w:p>
    <w:p w14:paraId="4DAF2E30" w14:textId="77777777" w:rsidR="00A33857" w:rsidRPr="007277EE" w:rsidRDefault="00A33857" w:rsidP="0020248C">
      <w:pPr>
        <w:spacing w:before="240" w:after="240"/>
        <w:ind w:left="851" w:right="616"/>
        <w:jc w:val="both"/>
        <w:rPr>
          <w:rFonts w:ascii="ITC Avant Garde" w:hAnsi="ITC Avant Garde"/>
          <w:sz w:val="20"/>
          <w:u w:val="single"/>
        </w:rPr>
      </w:pPr>
      <w:r w:rsidRPr="007277EE">
        <w:rPr>
          <w:rFonts w:ascii="ITC Avant Garde" w:hAnsi="ITC Avant Garde"/>
          <w:b/>
          <w:sz w:val="20"/>
          <w:u w:val="single"/>
        </w:rPr>
        <w:t>III.</w:t>
      </w:r>
      <w:r w:rsidRPr="007277EE">
        <w:rPr>
          <w:rFonts w:ascii="ITC Avant Garde" w:hAnsi="ITC Avant Garde"/>
          <w:sz w:val="20"/>
          <w:u w:val="single"/>
        </w:rPr>
        <w:t xml:space="preserve"> La reincidencia, y</w:t>
      </w:r>
    </w:p>
    <w:p w14:paraId="5B18C33D" w14:textId="77777777" w:rsidR="0020248C" w:rsidRPr="007277EE" w:rsidRDefault="00A33857" w:rsidP="0020248C">
      <w:pPr>
        <w:spacing w:before="240" w:after="240"/>
        <w:ind w:left="851" w:right="616"/>
        <w:jc w:val="both"/>
        <w:rPr>
          <w:rFonts w:ascii="ITC Avant Garde" w:hAnsi="ITC Avant Garde"/>
          <w:sz w:val="20"/>
        </w:rPr>
      </w:pPr>
      <w:r w:rsidRPr="007277EE">
        <w:rPr>
          <w:rFonts w:ascii="ITC Avant Garde" w:hAnsi="ITC Avant Garde"/>
          <w:b/>
          <w:sz w:val="20"/>
        </w:rPr>
        <w:t>IV.</w:t>
      </w:r>
      <w:r w:rsidRPr="007277EE">
        <w:rPr>
          <w:rFonts w:ascii="ITC Avant Garde" w:hAnsi="ITC Avant Garde"/>
          <w:sz w:val="20"/>
        </w:rPr>
        <w:t xml:space="preserve"> En su caso, el cumplimiento espontáneo de las obligaciones que dieron origen al procedimiento sancionatorio, el cual podrá considerarse como atenuante de la sanción a imponerse.”</w:t>
      </w:r>
    </w:p>
    <w:p w14:paraId="007C9A4E" w14:textId="77777777" w:rsidR="0020248C" w:rsidRPr="007277EE" w:rsidRDefault="00A33857" w:rsidP="0020248C">
      <w:pPr>
        <w:spacing w:before="240" w:after="240" w:line="360" w:lineRule="auto"/>
        <w:jc w:val="both"/>
        <w:rPr>
          <w:rFonts w:ascii="ITC Avant Garde" w:hAnsi="ITC Avant Garde"/>
          <w:b/>
        </w:rPr>
      </w:pPr>
      <w:r w:rsidRPr="007277EE">
        <w:rPr>
          <w:rFonts w:ascii="ITC Avant Garde" w:eastAsia="Times New Roman" w:hAnsi="ITC Avant Garde"/>
          <w:bCs/>
          <w:lang w:eastAsia="es-MX"/>
        </w:rPr>
        <w:t xml:space="preserve">Para estos efectos, esta autoridad considera que de conformidad con las disposiciones referidas y en atención al principio de exacta aplicación de la ley, la </w:t>
      </w:r>
      <w:r w:rsidRPr="007277EE">
        <w:rPr>
          <w:rFonts w:ascii="ITC Avant Garde" w:eastAsia="Times New Roman" w:hAnsi="ITC Avant Garde"/>
          <w:bCs/>
          <w:lang w:eastAsia="es-MX"/>
        </w:rPr>
        <w:lastRenderedPageBreak/>
        <w:t>sanción que en todo caso se imponga debe ser congruente con el análisis que se efectúe conforme a los elementos precisados en el precepto legal antes indicado.</w:t>
      </w:r>
    </w:p>
    <w:p w14:paraId="5920E8A3"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De esta manera, al encontrarse establecidas por el legislador el conjunto de reglas encaminadas a individualizar el monto de la sanción aplicable por la comisión de la conducta y al no existir norma alguna que obligue a adoptar algún procedimiento en específico para la cuantificación de la multa, la autoridad puede valerse de cualquier método que resulte idóneo para esos efectos gozando de un cierto grado de discrecionalidad para determinarla, siempre y cuando se motive de manera adecuada el grado de reproche imputado al inculpado.</w:t>
      </w:r>
    </w:p>
    <w:p w14:paraId="604186BC" w14:textId="77777777" w:rsidR="0020248C" w:rsidRPr="007277EE" w:rsidRDefault="00A33857" w:rsidP="0020248C">
      <w:pPr>
        <w:spacing w:before="240" w:after="240" w:line="360" w:lineRule="auto"/>
        <w:jc w:val="both"/>
        <w:rPr>
          <w:rFonts w:ascii="ITC Avant Garde" w:eastAsia="Times New Roman" w:hAnsi="ITC Avant Garde"/>
          <w:bCs/>
          <w:lang w:eastAsia="es-MX"/>
        </w:rPr>
      </w:pPr>
      <w:r w:rsidRPr="007277EE">
        <w:rPr>
          <w:rFonts w:ascii="ITC Avant Garde" w:hAnsi="ITC Avant Garde"/>
        </w:rPr>
        <w:t>Sirve de apoyo a lo anterior, la siguiente Jurisprudencia:</w:t>
      </w:r>
    </w:p>
    <w:p w14:paraId="4FF55850" w14:textId="5E899C64" w:rsidR="00A33857"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
          <w:bCs/>
          <w:color w:val="000000"/>
          <w:sz w:val="20"/>
          <w:szCs w:val="20"/>
          <w:lang w:eastAsia="es-MX"/>
        </w:rPr>
        <w:t>INDIVIDUALIZACIÓN DE LA PENA. DEBE SER CONGRUENTE CON EL GRADO DE CULPABILIDAD ATRIBUIDO AL INCULPADO, PUDIENDO EL JUZGADOR ACREDITAR DICHO EXTREMO A TRAVÉS DE CUALQUIER MÉTODO QUE RESULTE IDÓNEO PARA ELLO.</w:t>
      </w:r>
      <w:r w:rsidRPr="007277EE">
        <w:rPr>
          <w:rFonts w:ascii="ITC Avant Garde" w:eastAsia="Times New Roman" w:hAnsi="ITC Avant Garde"/>
          <w:bCs/>
          <w:color w:val="000000"/>
          <w:sz w:val="20"/>
          <w:szCs w:val="20"/>
          <w:lang w:eastAsia="es-MX"/>
        </w:rPr>
        <w:t xml:space="preserve"> De conformidad con los artículos 70 y 72 del Nuevo Código Penal para el Distrito Federal, </w:t>
      </w:r>
      <w:r w:rsidRPr="007277EE">
        <w:rPr>
          <w:rFonts w:ascii="ITC Avant Garde" w:eastAsia="Times New Roman" w:hAnsi="ITC Avant Garde"/>
          <w:b/>
          <w:bCs/>
          <w:color w:val="000000"/>
          <w:sz w:val="20"/>
          <w:szCs w:val="20"/>
          <w:lang w:eastAsia="es-MX"/>
        </w:rPr>
        <w:t>el Juez deberá individualizar la pena, dentro de los límites previamente fijados por el legislador,</w:t>
      </w:r>
      <w:r w:rsidRPr="007277EE">
        <w:rPr>
          <w:rFonts w:ascii="ITC Avant Garde" w:eastAsia="Times New Roman" w:hAnsi="ITC Avant Garde"/>
          <w:bCs/>
          <w:color w:val="000000"/>
          <w:sz w:val="20"/>
          <w:szCs w:val="20"/>
          <w:lang w:eastAsia="es-MX"/>
        </w:rPr>
        <w:t xml:space="preserve"> con base en la gravedad del ilícito y el grado de culpabilidad del agente. </w:t>
      </w:r>
      <w:r w:rsidRPr="007277EE">
        <w:rPr>
          <w:rFonts w:ascii="ITC Avant Garde" w:eastAsia="Times New Roman" w:hAnsi="ITC Avant Garde"/>
          <w:b/>
          <w:bCs/>
          <w:color w:val="000000"/>
          <w:sz w:val="20"/>
          <w:szCs w:val="20"/>
          <w:lang w:eastAsia="es-MX"/>
        </w:rPr>
        <w:t>De ahí que la discrecionalidad de la que goza aquél para cuantificar las penas esté sujeta a que motive adecuadamente el lugar o escalafón en el que se ubica el grado de reproche imputado al inculpado</w:t>
      </w:r>
      <w:r w:rsidRPr="007277EE">
        <w:rPr>
          <w:rFonts w:ascii="ITC Avant Garde" w:eastAsia="Times New Roman" w:hAnsi="ITC Avant Garde"/>
          <w:bCs/>
          <w:color w:val="000000"/>
          <w:sz w:val="2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14:paraId="0239BAF8"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Época: Novena Época, Registro: 176280, Instancia: Primera Sala, Tipo de Tesis: Jurisprudencia, Fuente: Semanario Judicial de la Federación y su Gaceta, Tomo XXIII, Enero de 2006, Materia(s): Penal, Tesis: 1a</w:t>
      </w:r>
      <w:proofErr w:type="gramStart"/>
      <w:r w:rsidRPr="007277EE">
        <w:rPr>
          <w:rFonts w:ascii="ITC Avant Garde" w:eastAsia="Times New Roman" w:hAnsi="ITC Avant Garde"/>
          <w:bCs/>
          <w:color w:val="000000"/>
          <w:sz w:val="20"/>
          <w:szCs w:val="20"/>
          <w:lang w:eastAsia="es-MX"/>
        </w:rPr>
        <w:t>./</w:t>
      </w:r>
      <w:proofErr w:type="gramEnd"/>
      <w:r w:rsidRPr="007277EE">
        <w:rPr>
          <w:rFonts w:ascii="ITC Avant Garde" w:eastAsia="Times New Roman" w:hAnsi="ITC Avant Garde"/>
          <w:bCs/>
          <w:color w:val="000000"/>
          <w:sz w:val="20"/>
          <w:szCs w:val="20"/>
          <w:lang w:eastAsia="es-MX"/>
        </w:rPr>
        <w:t>J. 157/2005, Página: 347”</w:t>
      </w:r>
    </w:p>
    <w:p w14:paraId="08623251" w14:textId="77777777" w:rsidR="0020248C" w:rsidRPr="007277EE" w:rsidRDefault="00A33857" w:rsidP="0020248C">
      <w:pPr>
        <w:spacing w:before="240" w:after="240" w:line="240" w:lineRule="auto"/>
        <w:ind w:left="567" w:right="567"/>
        <w:jc w:val="both"/>
        <w:rPr>
          <w:rFonts w:ascii="ITC Avant Garde" w:eastAsia="Times New Roman" w:hAnsi="ITC Avant Garde"/>
          <w:b/>
          <w:bCs/>
          <w:sz w:val="20"/>
          <w:szCs w:val="20"/>
          <w:lang w:eastAsia="es-MX"/>
        </w:rPr>
      </w:pPr>
      <w:r w:rsidRPr="007277EE">
        <w:rPr>
          <w:rFonts w:ascii="ITC Avant Garde" w:eastAsia="Times New Roman" w:hAnsi="ITC Avant Garde"/>
          <w:b/>
          <w:bCs/>
          <w:color w:val="000000"/>
          <w:sz w:val="20"/>
          <w:szCs w:val="20"/>
          <w:lang w:eastAsia="es-MX"/>
        </w:rPr>
        <w:t>(Énfasis añadido)</w:t>
      </w:r>
      <w:r w:rsidRPr="007277EE">
        <w:rPr>
          <w:rFonts w:ascii="ITC Avant Garde" w:eastAsia="Times New Roman" w:hAnsi="ITC Avant Garde"/>
          <w:b/>
          <w:bCs/>
          <w:sz w:val="20"/>
          <w:szCs w:val="20"/>
          <w:lang w:eastAsia="es-MX"/>
        </w:rPr>
        <w:t xml:space="preserve"> </w:t>
      </w:r>
    </w:p>
    <w:p w14:paraId="07B9D00A"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 xml:space="preserve">En ese sentido, con el fin de cumplir con lo establecido en la Ley, esta autoridad procede a analizar cada uno de los elementos que se deben de tomar en </w:t>
      </w:r>
      <w:r w:rsidRPr="007277EE">
        <w:rPr>
          <w:rFonts w:ascii="ITC Avant Garde" w:hAnsi="ITC Avant Garde"/>
        </w:rPr>
        <w:lastRenderedPageBreak/>
        <w:t>consideración para estar en posibilidad determinar el monto de la sanción que se debe aplicar.</w:t>
      </w:r>
    </w:p>
    <w:p w14:paraId="78F82995"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 xml:space="preserve">Ahora bien, resulta pertinente precisar que si bien es cierto el artículo 301 de la </w:t>
      </w:r>
      <w:proofErr w:type="spellStart"/>
      <w:r w:rsidRPr="007277EE">
        <w:rPr>
          <w:rFonts w:ascii="ITC Avant Garde" w:hAnsi="ITC Avant Garde"/>
          <w:b/>
        </w:rPr>
        <w:t>LFTyR</w:t>
      </w:r>
      <w:proofErr w:type="spellEnd"/>
      <w:r w:rsidRPr="007277EE">
        <w:rPr>
          <w:rFonts w:ascii="ITC Avant Garde" w:hAnsi="ITC Avant Garde"/>
        </w:rPr>
        <w:t xml:space="preserve">, establece como elementos a considerar para efectos de fijar el monto de la multa los siguientes: a) La gravedad de la infracción; b)  La capacidad económica del infractor; c) La reincidencia; y d), en su caso, el cumplimiento espontáneo de las obligaciones que dieron origen al procedimiento sancionatorio; de los mismos solo resultan atendibles para la fijación primigenia de la multa los dos primeros, es decir, la gravedad de la infracción y la capacidad económica del infractor; no así la reincidencia y el cumplimiento espontáneo de las obligaciones que dieron origen al procedimiento, lo anterior en virtud de que en tratándose de </w:t>
      </w:r>
      <w:r w:rsidR="001F50A1" w:rsidRPr="007277EE">
        <w:rPr>
          <w:rFonts w:ascii="ITC Avant Garde" w:hAnsi="ITC Avant Garde"/>
        </w:rPr>
        <w:t>la reincidencia, la misma es un</w:t>
      </w:r>
      <w:r w:rsidRPr="007277EE">
        <w:rPr>
          <w:rFonts w:ascii="ITC Avant Garde" w:hAnsi="ITC Avant Garde"/>
        </w:rPr>
        <w:t xml:space="preserve"> factor que en términos del artículo 300 de la </w:t>
      </w:r>
      <w:proofErr w:type="spellStart"/>
      <w:r w:rsidRPr="007277EE">
        <w:rPr>
          <w:rFonts w:ascii="ITC Avant Garde" w:hAnsi="ITC Avant Garde"/>
          <w:b/>
        </w:rPr>
        <w:t>LFTyR</w:t>
      </w:r>
      <w:proofErr w:type="spellEnd"/>
      <w:r w:rsidRPr="007277EE">
        <w:rPr>
          <w:rFonts w:ascii="ITC Avant Garde" w:hAnsi="ITC Avant Garde"/>
        </w:rPr>
        <w:t>, permitiría duplicar la multa impuesta para el caso de que se actualizara dicha figura, lo que implica que de suyo no es un factor que incida en la determinación de la multa, sino que opera como una agravante para imponer una sanción más severa para quien ha vuelto a infringir la normatividad de la materia; en tanto que, a contrario sensu, en caso de actualizarse el cumplimiento espontáneo de las obligaciones que dieron origen al procedimiento, permite contar con una atenuante que traería como consecuencia la disminución en el monto de la sanción originalmente decretada.</w:t>
      </w:r>
    </w:p>
    <w:p w14:paraId="7EDD341A"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Así las cosas y conforme a lo expuesto, este Órgano Colegiado estima procedente llevar a cabo el análisis de la gravedad de la infracción y la capacidad económica del infractor como factores para determinar el monto de la sanción a imponer, ejercicio que se realiza como sigue:</w:t>
      </w:r>
    </w:p>
    <w:p w14:paraId="2AF3C4A2" w14:textId="77777777" w:rsidR="0020248C" w:rsidRPr="007277EE" w:rsidRDefault="00A33857" w:rsidP="0020248C">
      <w:pPr>
        <w:numPr>
          <w:ilvl w:val="0"/>
          <w:numId w:val="63"/>
        </w:numPr>
        <w:spacing w:before="240" w:after="240" w:line="360" w:lineRule="auto"/>
        <w:ind w:right="-850"/>
        <w:contextualSpacing/>
        <w:jc w:val="both"/>
        <w:rPr>
          <w:rFonts w:ascii="ITC Avant Garde" w:hAnsi="ITC Avant Garde"/>
          <w:b/>
          <w:u w:val="single"/>
        </w:rPr>
      </w:pPr>
      <w:r w:rsidRPr="007277EE">
        <w:rPr>
          <w:rFonts w:ascii="ITC Avant Garde" w:hAnsi="ITC Avant Garde"/>
          <w:b/>
          <w:u w:val="single"/>
        </w:rPr>
        <w:t>Gravedad de la infracción.</w:t>
      </w:r>
    </w:p>
    <w:p w14:paraId="676E7C9E"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La </w:t>
      </w:r>
      <w:proofErr w:type="spellStart"/>
      <w:r w:rsidRPr="007277EE">
        <w:rPr>
          <w:rFonts w:ascii="ITC Avant Garde" w:hAnsi="ITC Avant Garde"/>
          <w:b/>
        </w:rPr>
        <w:t>LFTyR</w:t>
      </w:r>
      <w:proofErr w:type="spellEnd"/>
      <w:r w:rsidRPr="007277EE">
        <w:rPr>
          <w:rFonts w:ascii="ITC Avant Garde" w:hAnsi="ITC Avant Garde"/>
        </w:rPr>
        <w:t xml:space="preserve"> no establece medio alguno para determinar la gravedad. En consecuencia, esta autoridad considera conveniente que para determinar cuándo una conducta es grave y en qué grado lo es, es necesario analizar los siguientes elementos:</w:t>
      </w:r>
    </w:p>
    <w:p w14:paraId="00BC22B3" w14:textId="64CB5450" w:rsidR="00A33857" w:rsidRPr="007277EE" w:rsidRDefault="00A33857" w:rsidP="0020248C">
      <w:pPr>
        <w:numPr>
          <w:ilvl w:val="0"/>
          <w:numId w:val="48"/>
        </w:numPr>
        <w:spacing w:before="240" w:after="240" w:line="360" w:lineRule="auto"/>
        <w:ind w:left="1276" w:right="-1"/>
        <w:contextualSpacing/>
        <w:jc w:val="both"/>
        <w:rPr>
          <w:rFonts w:ascii="ITC Avant Garde" w:hAnsi="ITC Avant Garde"/>
        </w:rPr>
      </w:pPr>
      <w:r w:rsidRPr="007277EE">
        <w:rPr>
          <w:rFonts w:ascii="ITC Avant Garde" w:hAnsi="ITC Avant Garde"/>
        </w:rPr>
        <w:lastRenderedPageBreak/>
        <w:t>Los daños o perjuicios que se hubieren producido o puedan producirse.</w:t>
      </w:r>
    </w:p>
    <w:p w14:paraId="4C8BEED0" w14:textId="77777777" w:rsidR="00A33857" w:rsidRPr="007277EE" w:rsidRDefault="00A33857" w:rsidP="0020248C">
      <w:pPr>
        <w:numPr>
          <w:ilvl w:val="0"/>
          <w:numId w:val="48"/>
        </w:numPr>
        <w:spacing w:before="240" w:after="240" w:line="360" w:lineRule="auto"/>
        <w:ind w:left="1276" w:right="-1"/>
        <w:contextualSpacing/>
        <w:jc w:val="both"/>
        <w:rPr>
          <w:rFonts w:ascii="ITC Avant Garde" w:hAnsi="ITC Avant Garde"/>
        </w:rPr>
      </w:pPr>
      <w:r w:rsidRPr="007277EE">
        <w:rPr>
          <w:rFonts w:ascii="ITC Avant Garde" w:hAnsi="ITC Avant Garde"/>
        </w:rPr>
        <w:t>El carácter intencional de la acción u omisión constitutiva de la infracción.</w:t>
      </w:r>
    </w:p>
    <w:p w14:paraId="2F558DD6" w14:textId="77777777" w:rsidR="00A33857" w:rsidRPr="007277EE" w:rsidRDefault="00A33857" w:rsidP="0020248C">
      <w:pPr>
        <w:numPr>
          <w:ilvl w:val="0"/>
          <w:numId w:val="48"/>
        </w:numPr>
        <w:spacing w:before="240" w:after="240" w:line="360" w:lineRule="auto"/>
        <w:ind w:left="1276" w:right="-1"/>
        <w:contextualSpacing/>
        <w:jc w:val="both"/>
        <w:rPr>
          <w:rFonts w:ascii="ITC Avant Garde" w:hAnsi="ITC Avant Garde"/>
        </w:rPr>
      </w:pPr>
      <w:r w:rsidRPr="007277EE">
        <w:rPr>
          <w:rFonts w:ascii="ITC Avant Garde" w:hAnsi="ITC Avant Garde"/>
        </w:rPr>
        <w:t>Obtención de un lucro o explotación comercial de la frecuencia</w:t>
      </w:r>
    </w:p>
    <w:p w14:paraId="31B59A0B" w14:textId="77777777" w:rsidR="0020248C" w:rsidRPr="007277EE" w:rsidRDefault="00A33857" w:rsidP="0020248C">
      <w:pPr>
        <w:numPr>
          <w:ilvl w:val="0"/>
          <w:numId w:val="48"/>
        </w:numPr>
        <w:spacing w:before="240" w:after="240" w:line="360" w:lineRule="auto"/>
        <w:ind w:left="1276" w:right="-1"/>
        <w:contextualSpacing/>
        <w:jc w:val="both"/>
        <w:rPr>
          <w:rFonts w:ascii="ITC Avant Garde" w:hAnsi="ITC Avant Garde"/>
        </w:rPr>
      </w:pPr>
      <w:r w:rsidRPr="007277EE">
        <w:rPr>
          <w:rFonts w:ascii="ITC Avant Garde" w:hAnsi="ITC Avant Garde"/>
        </w:rPr>
        <w:t>Afectación a un sistema de telecomunicaciones o radiodifusión previamente autorizado.</w:t>
      </w:r>
    </w:p>
    <w:p w14:paraId="171A0A57"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Antes de entrar al análisis de los citados elementos, resulta oportuno destacar que los servicios de radiodifusión son considerados servicios públicos de interés general, tanto por la </w:t>
      </w:r>
      <w:r w:rsidRPr="007277EE">
        <w:rPr>
          <w:rFonts w:ascii="ITC Avant Garde" w:hAnsi="ITC Avant Garde"/>
          <w:b/>
        </w:rPr>
        <w:t>CPEUM</w:t>
      </w:r>
      <w:r w:rsidRPr="007277EE">
        <w:rPr>
          <w:rFonts w:ascii="ITC Avant Garde" w:hAnsi="ITC Avant Garde"/>
        </w:rPr>
        <w:t xml:space="preserve"> como por los criterios sostenidos por el Poder Judicial Federal.</w:t>
      </w:r>
    </w:p>
    <w:p w14:paraId="17F25E50"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En efecto, de acuerdo con el artículo 6o., apartado B, fracción III, de la </w:t>
      </w:r>
      <w:r w:rsidRPr="007277EE">
        <w:rPr>
          <w:rFonts w:ascii="ITC Avant Garde" w:hAnsi="ITC Avant Garde"/>
          <w:b/>
        </w:rPr>
        <w:t>CPEUM,</w:t>
      </w:r>
      <w:r w:rsidRPr="007277EE">
        <w:rPr>
          <w:rFonts w:ascii="ITC Avant Garde" w:hAnsi="ITC Avant Garde"/>
        </w:rPr>
        <w:t xml:space="preserve"> la radiodifusión es un servicio público de interés general y corresponde al Estado garantizar que sea prestado en condiciones de competencia y calidad.</w:t>
      </w:r>
    </w:p>
    <w:p w14:paraId="793B3F80" w14:textId="5D0B5CC2" w:rsidR="00A33857" w:rsidRPr="007277EE" w:rsidRDefault="00A33857" w:rsidP="0020248C">
      <w:pPr>
        <w:spacing w:before="240" w:after="240" w:line="240" w:lineRule="auto"/>
        <w:ind w:left="567" w:right="567"/>
        <w:jc w:val="both"/>
        <w:rPr>
          <w:rFonts w:ascii="ITC Avant Garde" w:eastAsia="Times New Roman" w:hAnsi="ITC Avant Garde"/>
          <w:b/>
          <w:bCs/>
          <w:color w:val="000000"/>
          <w:sz w:val="20"/>
          <w:szCs w:val="20"/>
          <w:lang w:eastAsia="es-MX"/>
        </w:rPr>
      </w:pPr>
      <w:r w:rsidRPr="007277EE">
        <w:rPr>
          <w:rFonts w:ascii="ITC Avant Garde" w:eastAsia="Times New Roman" w:hAnsi="ITC Avant Garde"/>
          <w:bCs/>
          <w:color w:val="000000"/>
          <w:sz w:val="20"/>
          <w:szCs w:val="20"/>
          <w:lang w:eastAsia="es-MX"/>
        </w:rPr>
        <w:t>“</w:t>
      </w:r>
      <w:r w:rsidRPr="007277EE">
        <w:rPr>
          <w:rFonts w:ascii="ITC Avant Garde" w:eastAsia="Times New Roman" w:hAnsi="ITC Avant Garde"/>
          <w:b/>
          <w:bCs/>
          <w:color w:val="000000"/>
          <w:sz w:val="20"/>
          <w:szCs w:val="20"/>
          <w:lang w:eastAsia="es-MX"/>
        </w:rPr>
        <w:t>Artículo 6o.</w:t>
      </w:r>
      <w:r w:rsidRPr="007277EE" w:rsidDel="00FD0806">
        <w:rPr>
          <w:rFonts w:ascii="ITC Avant Garde" w:eastAsia="Times New Roman" w:hAnsi="ITC Avant Garde"/>
          <w:b/>
          <w:bCs/>
          <w:color w:val="000000"/>
          <w:sz w:val="20"/>
          <w:szCs w:val="20"/>
          <w:lang w:eastAsia="es-MX"/>
        </w:rPr>
        <w:t xml:space="preserve"> </w:t>
      </w:r>
    </w:p>
    <w:p w14:paraId="70FFFA8C" w14:textId="77777777" w:rsidR="00A33857" w:rsidRPr="007277EE" w:rsidRDefault="00A33857" w:rsidP="0020248C">
      <w:pPr>
        <w:spacing w:before="240" w:after="240" w:line="240" w:lineRule="auto"/>
        <w:ind w:left="567" w:right="567"/>
        <w:jc w:val="both"/>
        <w:rPr>
          <w:rFonts w:ascii="ITC Avant Garde" w:eastAsia="Times New Roman" w:hAnsi="ITC Avant Garde"/>
          <w:b/>
          <w:bCs/>
          <w:color w:val="000000"/>
          <w:sz w:val="20"/>
          <w:szCs w:val="20"/>
          <w:lang w:eastAsia="es-MX"/>
        </w:rPr>
      </w:pPr>
      <w:r w:rsidRPr="007277EE">
        <w:rPr>
          <w:rFonts w:ascii="ITC Avant Garde" w:eastAsia="Times New Roman" w:hAnsi="ITC Avant Garde"/>
          <w:bCs/>
          <w:color w:val="000000"/>
          <w:sz w:val="20"/>
          <w:szCs w:val="20"/>
          <w:lang w:eastAsia="es-MX"/>
        </w:rPr>
        <w:t>…</w:t>
      </w:r>
    </w:p>
    <w:p w14:paraId="7DBFC8B9"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B. En materia de radiodifusión y telecomunicaciones:</w:t>
      </w:r>
    </w:p>
    <w:p w14:paraId="0B9A4D5A"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p>
    <w:p w14:paraId="4ED08483"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 xml:space="preserve">III. </w:t>
      </w:r>
      <w:r w:rsidRPr="007277EE">
        <w:rPr>
          <w:rFonts w:ascii="ITC Avant Garde" w:eastAsia="Times New Roman" w:hAnsi="ITC Avant Garde"/>
          <w:b/>
          <w:bCs/>
          <w:color w:val="000000"/>
          <w:sz w:val="20"/>
          <w:szCs w:val="20"/>
          <w:lang w:eastAsia="es-MX"/>
        </w:rPr>
        <w:t>La radiodifusión es un servicio público de interés general</w:t>
      </w:r>
      <w:r w:rsidRPr="007277EE">
        <w:rPr>
          <w:rFonts w:ascii="ITC Avant Garde" w:eastAsia="Times New Roman" w:hAnsi="ITC Avant Garde"/>
          <w:bCs/>
          <w:color w:val="000000"/>
          <w:sz w:val="20"/>
          <w:szCs w:val="20"/>
          <w:lang w:eastAsia="es-MX"/>
        </w:rPr>
        <w:t xml:space="preserve">,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 </w:t>
      </w:r>
    </w:p>
    <w:p w14:paraId="18297732" w14:textId="77777777" w:rsidR="0020248C" w:rsidRPr="007277EE" w:rsidRDefault="00A33857" w:rsidP="0020248C">
      <w:pPr>
        <w:spacing w:before="240" w:after="240" w:line="240" w:lineRule="auto"/>
        <w:ind w:left="567" w:right="567"/>
        <w:jc w:val="both"/>
        <w:rPr>
          <w:rFonts w:ascii="ITC Avant Garde" w:eastAsia="Times New Roman" w:hAnsi="ITC Avant Garde"/>
          <w:b/>
          <w:bCs/>
          <w:color w:val="000000"/>
          <w:sz w:val="20"/>
          <w:szCs w:val="20"/>
          <w:lang w:eastAsia="es-MX"/>
        </w:rPr>
      </w:pPr>
      <w:r w:rsidRPr="007277EE">
        <w:rPr>
          <w:rFonts w:ascii="ITC Avant Garde" w:eastAsia="Times New Roman" w:hAnsi="ITC Avant Garde"/>
          <w:b/>
          <w:bCs/>
          <w:color w:val="000000"/>
          <w:sz w:val="20"/>
          <w:szCs w:val="20"/>
          <w:lang w:eastAsia="es-MX"/>
        </w:rPr>
        <w:t>(Énfasis añadido)</w:t>
      </w:r>
    </w:p>
    <w:p w14:paraId="5002378D"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De igual forma lo definió la </w:t>
      </w:r>
      <w:r w:rsidRPr="007277EE">
        <w:rPr>
          <w:rFonts w:ascii="ITC Avant Garde" w:hAnsi="ITC Avant Garde"/>
          <w:b/>
        </w:rPr>
        <w:t>SCJN</w:t>
      </w:r>
      <w:r w:rsidRPr="007277EE">
        <w:rPr>
          <w:rFonts w:ascii="ITC Avant Garde" w:hAnsi="ITC Avant Garde"/>
        </w:rPr>
        <w:t xml:space="preserve"> en la sentencia de la acción de inconstitucionalidad 26/2006, donde consideró a la radiodifusión en general como una actividad de interés público, tal como se observa de la siguiente transcripción: </w:t>
      </w:r>
    </w:p>
    <w:p w14:paraId="7E9CFA02" w14:textId="77777777" w:rsidR="0020248C" w:rsidRPr="007277EE" w:rsidRDefault="00A33857" w:rsidP="0020248C">
      <w:pPr>
        <w:spacing w:before="240" w:after="240" w:line="240" w:lineRule="auto"/>
        <w:ind w:left="567" w:right="567"/>
        <w:jc w:val="both"/>
        <w:rPr>
          <w:rFonts w:ascii="ITC Avant Garde" w:hAnsi="ITC Avant Garde"/>
          <w:color w:val="000000"/>
          <w:sz w:val="20"/>
          <w:szCs w:val="20"/>
        </w:rPr>
      </w:pPr>
      <w:r w:rsidRPr="007277EE">
        <w:rPr>
          <w:rFonts w:ascii="ITC Avant Garde" w:eastAsia="Times New Roman" w:hAnsi="ITC Avant Garde"/>
          <w:bCs/>
          <w:color w:val="000000"/>
          <w:sz w:val="20"/>
          <w:szCs w:val="20"/>
          <w:lang w:eastAsia="es-MX"/>
        </w:rPr>
        <w:t>“Se desprende de los artículos transcritos, que los servicios de radio y televisión se consideran como una actividad de interés público…”</w:t>
      </w:r>
    </w:p>
    <w:p w14:paraId="3AACA09A"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La importancia de los servicios públicos radica, entre otros motivos, en que una afectación a su prestación implica necesariamente un daño a la colectividad, por </w:t>
      </w:r>
      <w:r w:rsidRPr="007277EE">
        <w:rPr>
          <w:rFonts w:ascii="ITC Avant Garde" w:hAnsi="ITC Avant Garde"/>
        </w:rPr>
        <w:lastRenderedPageBreak/>
        <w:t xml:space="preserve">lo que el poder público, dirigido a su fin de bien común, busca ante todo garantizar la correcta prestación de tales servicios. </w:t>
      </w:r>
    </w:p>
    <w:p w14:paraId="319977FA"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De lo anterior se desprende la importancia que reviste para el Estado, tanto el uso eficiente de un bien de dominio público de la Nación, como lo es el espectro radioeléctrico, como la prestación de un servicio público de interés general, como en la especie lo es el servicio público de radiodifusión, cumpliendo al efecto con las disposiciones establecidas tanto en la </w:t>
      </w:r>
      <w:r w:rsidRPr="007277EE">
        <w:rPr>
          <w:rFonts w:ascii="ITC Avant Garde" w:hAnsi="ITC Avant Garde"/>
          <w:b/>
        </w:rPr>
        <w:t xml:space="preserve">CPEUM </w:t>
      </w:r>
      <w:r w:rsidRPr="007277EE">
        <w:rPr>
          <w:rFonts w:ascii="ITC Avant Garde" w:hAnsi="ITC Avant Garde"/>
        </w:rPr>
        <w:t xml:space="preserve">como en la </w:t>
      </w:r>
      <w:proofErr w:type="spellStart"/>
      <w:r w:rsidRPr="007277EE">
        <w:rPr>
          <w:rFonts w:ascii="ITC Avant Garde" w:hAnsi="ITC Avant Garde"/>
          <w:b/>
        </w:rPr>
        <w:t>LFTyR</w:t>
      </w:r>
      <w:proofErr w:type="spellEnd"/>
      <w:r w:rsidRPr="007277EE">
        <w:rPr>
          <w:rFonts w:ascii="ITC Avant Garde" w:hAnsi="ITC Avant Garde"/>
          <w:b/>
        </w:rPr>
        <w:t>.</w:t>
      </w:r>
    </w:p>
    <w:p w14:paraId="7776744D"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Por lo anterior, el monto de la multa que se imponga debe guardar relación con la naturaleza de la infracción atendiendo al bien jurídico tutelado, que en el presente caso es el uso de un bien de dominio público de la Nación de manera eficiente y la prestación de un servicio público de radiodifusión.</w:t>
      </w:r>
    </w:p>
    <w:p w14:paraId="3530EFCA" w14:textId="679C6FB6" w:rsidR="00A33857"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Así, el hecho de que la </w:t>
      </w:r>
      <w:r w:rsidRPr="007277EE">
        <w:rPr>
          <w:rFonts w:ascii="ITC Avant Garde" w:hAnsi="ITC Avant Garde"/>
          <w:b/>
        </w:rPr>
        <w:t>CPEUM</w:t>
      </w:r>
      <w:r w:rsidRPr="007277EE">
        <w:rPr>
          <w:rFonts w:ascii="ITC Avant Garde" w:hAnsi="ITC Avant Garde"/>
        </w:rPr>
        <w:t xml:space="preserve"> y la </w:t>
      </w:r>
      <w:proofErr w:type="spellStart"/>
      <w:r w:rsidRPr="007277EE">
        <w:rPr>
          <w:rFonts w:ascii="ITC Avant Garde" w:hAnsi="ITC Avant Garde"/>
          <w:b/>
        </w:rPr>
        <w:t>LFTyR</w:t>
      </w:r>
      <w:proofErr w:type="spellEnd"/>
      <w:r w:rsidRPr="007277EE">
        <w:rPr>
          <w:rFonts w:ascii="ITC Avant Garde" w:hAnsi="ITC Avant Garde"/>
        </w:rPr>
        <w:t xml:space="preserve"> exijan que se otorgue una concesión para prestar el servicio público de radiodifusión, obedece a que el mismo, al ser un recurso natural limitado, se encuentra sujeto al régimen de dominio público de la Federación, correspondiendo al Estado su rectoría.</w:t>
      </w:r>
    </w:p>
    <w:p w14:paraId="63722244"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En ese sentido, la exposición de motivos de la iniciativa presentada por el Ejecutivo Federal para la expedición de la </w:t>
      </w:r>
      <w:proofErr w:type="spellStart"/>
      <w:r w:rsidRPr="007277EE">
        <w:rPr>
          <w:rFonts w:ascii="ITC Avant Garde" w:hAnsi="ITC Avant Garde"/>
          <w:b/>
        </w:rPr>
        <w:t>LFTyR</w:t>
      </w:r>
      <w:proofErr w:type="spellEnd"/>
      <w:r w:rsidRPr="007277EE">
        <w:rPr>
          <w:rFonts w:ascii="ITC Avant Garde" w:hAnsi="ITC Avant Garde"/>
        </w:rPr>
        <w:t xml:space="preserve"> en relación con la gravedad de las infracciones señaló lo siguiente:</w:t>
      </w:r>
    </w:p>
    <w:p w14:paraId="18B7E05D"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r w:rsidRPr="007277EE">
        <w:rPr>
          <w:rFonts w:ascii="ITC Avant Garde" w:eastAsia="Times New Roman" w:hAnsi="ITC Avant Garde"/>
          <w:b/>
          <w:bCs/>
          <w:color w:val="000000"/>
          <w:sz w:val="20"/>
          <w:szCs w:val="20"/>
          <w:lang w:eastAsia="es-MX"/>
        </w:rPr>
        <w:t>En el título correspondiente a sanciones, se clasifican las conductas infractoras en cinco rubros, las cuales van desde las leves a las graves,</w:t>
      </w:r>
      <w:r w:rsidRPr="007277EE">
        <w:rPr>
          <w:rFonts w:ascii="ITC Avant Garde" w:eastAsia="Times New Roman" w:hAnsi="ITC Avant Garde"/>
          <w:bCs/>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14:paraId="3089D4F4" w14:textId="77777777" w:rsidR="0020248C" w:rsidRPr="007277EE" w:rsidRDefault="00A33857" w:rsidP="0020248C">
      <w:pPr>
        <w:spacing w:before="240" w:after="240" w:line="240" w:lineRule="auto"/>
        <w:ind w:left="567" w:right="567"/>
        <w:jc w:val="both"/>
        <w:rPr>
          <w:rFonts w:ascii="ITC Avant Garde" w:eastAsia="Times New Roman" w:hAnsi="ITC Avant Garde"/>
          <w:b/>
          <w:bCs/>
          <w:color w:val="000000"/>
          <w:sz w:val="20"/>
          <w:szCs w:val="20"/>
          <w:lang w:eastAsia="es-MX"/>
        </w:rPr>
      </w:pPr>
      <w:r w:rsidRPr="007277EE">
        <w:rPr>
          <w:rFonts w:ascii="ITC Avant Garde" w:eastAsia="Times New Roman" w:hAnsi="ITC Avant Garde"/>
          <w:b/>
          <w:bCs/>
          <w:color w:val="000000"/>
          <w:sz w:val="20"/>
          <w:szCs w:val="20"/>
          <w:lang w:eastAsia="es-MX"/>
        </w:rPr>
        <w:t xml:space="preserve"> (Énfasis añadido)</w:t>
      </w:r>
    </w:p>
    <w:p w14:paraId="593CF0DE"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Asimismo, el Dictamen emitido por la Cámara revisora en relación con la citada iniciativa señaló lo siguiente:</w:t>
      </w:r>
    </w:p>
    <w:p w14:paraId="716B426F"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 xml:space="preserve">“De acuerdo con el mandato constitucional, </w:t>
      </w:r>
      <w:r w:rsidRPr="007277EE">
        <w:rPr>
          <w:rFonts w:ascii="ITC Avant Garde" w:eastAsia="Times New Roman" w:hAnsi="ITC Avant Garde"/>
          <w:b/>
          <w:bCs/>
          <w:color w:val="000000"/>
          <w:sz w:val="20"/>
          <w:szCs w:val="20"/>
          <w:lang w:eastAsia="es-MX"/>
        </w:rPr>
        <w:t>la ley deberá contemplar un sistema efectivo de sanciones,</w:t>
      </w:r>
      <w:r w:rsidRPr="007277EE">
        <w:rPr>
          <w:rFonts w:ascii="ITC Avant Garde" w:eastAsia="Times New Roman" w:hAnsi="ITC Avant Garde"/>
          <w:bCs/>
          <w:color w:val="000000"/>
          <w:sz w:val="20"/>
          <w:szCs w:val="20"/>
          <w:lang w:eastAsia="es-MX"/>
        </w:rPr>
        <w:t xml:space="preserve"> para ello, estas Comisiones Dictaminadoras consideraron adoptar primordialmente un sistema de sanciones basado en </w:t>
      </w:r>
      <w:r w:rsidRPr="007277EE">
        <w:rPr>
          <w:rFonts w:ascii="ITC Avant Garde" w:eastAsia="Times New Roman" w:hAnsi="ITC Avant Garde"/>
          <w:bCs/>
          <w:color w:val="000000"/>
          <w:sz w:val="20"/>
          <w:szCs w:val="20"/>
          <w:lang w:eastAsia="es-MX"/>
        </w:rPr>
        <w:lastRenderedPageBreak/>
        <w:t xml:space="preserve">porcentajes de ingresos, como ha sido apuntado. En la Minuta </w:t>
      </w:r>
      <w:r w:rsidRPr="007277EE">
        <w:rPr>
          <w:rFonts w:ascii="ITC Avant Garde" w:eastAsia="Times New Roman" w:hAnsi="ITC Avant Garde"/>
          <w:b/>
          <w:bCs/>
          <w:color w:val="000000"/>
          <w:sz w:val="20"/>
          <w:szCs w:val="20"/>
          <w:lang w:eastAsia="es-MX"/>
        </w:rPr>
        <w:t>se reconoce que existen conductas que deben ser sancionadas de manera diferenciada a fin de que la sanción logre su efectividad, es decir, ser ejemplar y al mismo tiempo disuadir al infractor</w:t>
      </w:r>
      <w:r w:rsidRPr="007277EE">
        <w:rPr>
          <w:rFonts w:ascii="ITC Avant Garde" w:eastAsia="Times New Roman" w:hAnsi="ITC Avant Garde"/>
          <w:bCs/>
          <w:color w:val="000000"/>
          <w:sz w:val="2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7277EE">
        <w:rPr>
          <w:rFonts w:ascii="ITC Avant Garde" w:eastAsia="Times New Roman" w:hAnsi="ITC Avant Garde"/>
          <w:b/>
          <w:bCs/>
          <w:color w:val="000000"/>
          <w:sz w:val="20"/>
          <w:szCs w:val="20"/>
          <w:lang w:eastAsia="es-MX"/>
        </w:rPr>
        <w:t>la Iniciativa se establece un sistema gradual, catalogando aquellas conductas que se consideraron menos graves con sanciones muy leves y así sucesivamente hasta las conductas infractoras que se consideraron muy grave</w:t>
      </w:r>
      <w:r w:rsidRPr="007277EE">
        <w:rPr>
          <w:rFonts w:ascii="ITC Avant Garde" w:eastAsia="Times New Roman" w:hAnsi="ITC Avant Garde"/>
          <w:bCs/>
          <w:color w:val="000000"/>
          <w:sz w:val="20"/>
          <w:szCs w:val="20"/>
          <w:lang w:eastAsia="es-MX"/>
        </w:rPr>
        <w:t xml:space="preserve">s que incluso podrían ameritar la revocación de la concesión.” </w:t>
      </w:r>
    </w:p>
    <w:p w14:paraId="52B9FD34" w14:textId="77777777" w:rsidR="0020248C" w:rsidRPr="007277EE" w:rsidRDefault="00A33857" w:rsidP="0020248C">
      <w:pPr>
        <w:spacing w:before="240" w:after="240" w:line="240" w:lineRule="auto"/>
        <w:ind w:left="567" w:right="567"/>
        <w:jc w:val="both"/>
        <w:rPr>
          <w:rFonts w:ascii="ITC Avant Garde" w:eastAsia="Times New Roman" w:hAnsi="ITC Avant Garde"/>
          <w:b/>
          <w:bCs/>
          <w:color w:val="000000"/>
          <w:sz w:val="20"/>
          <w:szCs w:val="20"/>
          <w:lang w:eastAsia="es-MX"/>
        </w:rPr>
      </w:pPr>
      <w:r w:rsidRPr="007277EE">
        <w:rPr>
          <w:rFonts w:ascii="ITC Avant Garde" w:eastAsia="Times New Roman" w:hAnsi="ITC Avant Garde"/>
          <w:b/>
          <w:bCs/>
          <w:color w:val="000000"/>
          <w:sz w:val="20"/>
          <w:szCs w:val="20"/>
          <w:lang w:eastAsia="es-MX"/>
        </w:rPr>
        <w:t>(Énfasis añadido)</w:t>
      </w:r>
    </w:p>
    <w:p w14:paraId="0BE78D0B"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De lo anterior, se desprende que fue intención del Legislador establecer en la </w:t>
      </w:r>
      <w:proofErr w:type="spellStart"/>
      <w:r w:rsidRPr="007277EE">
        <w:rPr>
          <w:rFonts w:ascii="ITC Avant Garde" w:hAnsi="ITC Avant Garde"/>
          <w:b/>
        </w:rPr>
        <w:t>LFTyR</w:t>
      </w:r>
      <w:proofErr w:type="spellEnd"/>
      <w:r w:rsidRPr="007277EE">
        <w:rPr>
          <w:rFonts w:ascii="ITC Avant Garde" w:hAnsi="ITC Avant Garde"/>
        </w:rPr>
        <w:t xml:space="preserve"> un sistema de graduación de las conductas de la más leve a la más grave, por lo que en tal sentido resulta evidente que la multa que se pretenda imponer debe ser congruente con dicha estimación.</w:t>
      </w:r>
    </w:p>
    <w:p w14:paraId="12044004"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Hechas las anteriores precisiones, esta autoridad procede a analizar los componentes que determinan la gravedad de la conducta susceptible de ser sancionada. </w:t>
      </w:r>
    </w:p>
    <w:p w14:paraId="731F5E65" w14:textId="77777777" w:rsidR="0020248C" w:rsidRPr="007277EE" w:rsidRDefault="00A33857" w:rsidP="0020248C">
      <w:pPr>
        <w:numPr>
          <w:ilvl w:val="0"/>
          <w:numId w:val="61"/>
        </w:numPr>
        <w:spacing w:before="240" w:after="240" w:line="360" w:lineRule="auto"/>
        <w:ind w:left="709" w:right="-1"/>
        <w:jc w:val="both"/>
        <w:rPr>
          <w:rFonts w:ascii="ITC Avant Garde" w:hAnsi="ITC Avant Garde"/>
          <w:b/>
        </w:rPr>
      </w:pPr>
      <w:r w:rsidRPr="007277EE">
        <w:rPr>
          <w:rFonts w:ascii="ITC Avant Garde" w:hAnsi="ITC Avant Garde"/>
          <w:b/>
        </w:rPr>
        <w:t>Los daños o perjuicios que se hubieren producido o puedan producirse.</w:t>
      </w:r>
    </w:p>
    <w:p w14:paraId="4D3E4499" w14:textId="77777777" w:rsidR="0020248C" w:rsidRPr="007277EE" w:rsidRDefault="007C7B74" w:rsidP="0020248C">
      <w:pPr>
        <w:spacing w:before="240" w:after="240" w:line="360" w:lineRule="auto"/>
        <w:ind w:right="-1"/>
        <w:jc w:val="both"/>
        <w:rPr>
          <w:rFonts w:ascii="ITC Avant Garde" w:hAnsi="ITC Avant Garde"/>
        </w:rPr>
      </w:pPr>
      <w:r w:rsidRPr="007277EE">
        <w:rPr>
          <w:rFonts w:ascii="ITC Avant Garde" w:hAnsi="ITC Avant Garde"/>
        </w:rPr>
        <w:t>E</w:t>
      </w:r>
      <w:r w:rsidR="00A33857" w:rsidRPr="007277EE">
        <w:rPr>
          <w:rFonts w:ascii="ITC Avant Garde" w:hAnsi="ITC Avant Garde"/>
        </w:rPr>
        <w:t>n el presente caso no se acredita un daño como tal al Estado, entendido éste como la pérdida o menoscabo sufrido en el patrimonio del Estado como consecuencia del incumplimiento de una obligación</w:t>
      </w:r>
      <w:r w:rsidRPr="007277EE">
        <w:rPr>
          <w:rFonts w:ascii="ITC Avant Garde" w:hAnsi="ITC Avant Garde"/>
        </w:rPr>
        <w:t xml:space="preserve">; sin embargo, </w:t>
      </w:r>
      <w:r w:rsidR="00A33857" w:rsidRPr="007277EE">
        <w:rPr>
          <w:rFonts w:ascii="ITC Avant Garde" w:hAnsi="ITC Avant Garde"/>
        </w:rPr>
        <w:t xml:space="preserve">el Estado </w:t>
      </w:r>
      <w:r w:rsidRPr="007277EE">
        <w:rPr>
          <w:rFonts w:ascii="ITC Avant Garde" w:hAnsi="ITC Avant Garde"/>
        </w:rPr>
        <w:t xml:space="preserve">sí </w:t>
      </w:r>
      <w:r w:rsidR="00A33857" w:rsidRPr="007277EE">
        <w:rPr>
          <w:rFonts w:ascii="ITC Avant Garde" w:hAnsi="ITC Avant Garde"/>
        </w:rPr>
        <w:t>resiente un perjuicio, en virtud de que dejó de percibir ingresos por el otorgamiento de una concesión que permitiera la prestación de servicios de radiodifusión de forma regular. Lo anterior de conformidad con lo siguiente:</w:t>
      </w:r>
    </w:p>
    <w:p w14:paraId="22D737B9"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En términos de lo establecido en el artículo 173 de la Ley Federal de Derechos, se deben cubrir al Estado por concepto de derechos una cuota por el otorgamiento de concesiones para establecer estaciones de radiodifusión sonora </w:t>
      </w:r>
      <w:r w:rsidR="00A70549" w:rsidRPr="007277EE">
        <w:rPr>
          <w:rFonts w:ascii="ITC Avant Garde" w:hAnsi="ITC Avant Garde"/>
        </w:rPr>
        <w:t xml:space="preserve">por </w:t>
      </w:r>
      <w:r w:rsidRPr="007277EE">
        <w:rPr>
          <w:rFonts w:ascii="ITC Avant Garde" w:hAnsi="ITC Avant Garde"/>
        </w:rPr>
        <w:t>la cantidad de $29,582.17 (veintinueve mil quinientos ochenta y dos pesos 17/100 M.N.).</w:t>
      </w:r>
    </w:p>
    <w:p w14:paraId="45A09AA0"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lastRenderedPageBreak/>
        <w:t>En ese sentido resulta evidente que en el presente asunto sí se causa un perjuicio patrimonial al Estado, en virtud de que éste dejó de percibir el pago de los derechos correspondientes por el otorgamiento de la concesión respectiva para la prestación del servicio público de radiodifusión a través del uso o explotación de un bien del dominio público de la Federación, que en este caso lo es el espectro radioeléctrico.</w:t>
      </w:r>
    </w:p>
    <w:p w14:paraId="145E677F"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Lo anterior, ya que corresponde de manera originaria al Estado el uso, aprovechamiento y explotación del espectro radioeléctrico y éste puede permitir dicha actividad a los particulares a través de una concesión. Ahora bien para el otorgamiento de dicha concesión, el Estado lo hace a través del ejercicio de una función de derecho público y en consecuencia le corresponde a éste recibir el pago de derechos respectivo.</w:t>
      </w:r>
    </w:p>
    <w:p w14:paraId="3665F1E3" w14:textId="77777777" w:rsidR="0020248C" w:rsidRPr="007277EE" w:rsidRDefault="00A33857" w:rsidP="0020248C">
      <w:pPr>
        <w:numPr>
          <w:ilvl w:val="0"/>
          <w:numId w:val="61"/>
        </w:numPr>
        <w:spacing w:before="240" w:after="240" w:line="360" w:lineRule="auto"/>
        <w:ind w:left="709" w:right="-1"/>
        <w:jc w:val="both"/>
        <w:rPr>
          <w:rFonts w:ascii="ITC Avant Garde" w:hAnsi="ITC Avant Garde"/>
          <w:b/>
        </w:rPr>
      </w:pPr>
      <w:r w:rsidRPr="007277EE">
        <w:rPr>
          <w:rFonts w:ascii="ITC Avant Garde" w:hAnsi="ITC Avant Garde"/>
          <w:b/>
        </w:rPr>
        <w:t>El carácter intencional de la acción u omisión constitutiva de la infracción.</w:t>
      </w:r>
    </w:p>
    <w:p w14:paraId="36471550" w14:textId="77777777" w:rsidR="0020248C" w:rsidRPr="007277EE" w:rsidRDefault="00A33857" w:rsidP="0020248C">
      <w:pPr>
        <w:spacing w:before="240" w:after="240" w:line="360" w:lineRule="auto"/>
        <w:ind w:right="-1"/>
        <w:jc w:val="both"/>
        <w:rPr>
          <w:rFonts w:ascii="ITC Avant Garde" w:hAnsi="ITC Avant Garde"/>
          <w:color w:val="000000"/>
        </w:rPr>
      </w:pPr>
      <w:r w:rsidRPr="007277EE">
        <w:rPr>
          <w:rFonts w:ascii="ITC Avant Garde" w:hAnsi="ITC Avant Garde"/>
        </w:rPr>
        <w:t xml:space="preserve">Del análisis de los autos que integran el presente expediente, se advierte que </w:t>
      </w:r>
      <w:r w:rsidR="00207A66" w:rsidRPr="007277EE">
        <w:rPr>
          <w:rFonts w:ascii="ITC Avant Garde" w:hAnsi="ITC Avant Garde"/>
          <w:b/>
          <w:color w:val="0000FF"/>
        </w:rPr>
        <w:t>“CONFIDENCIAL POR LEY”</w:t>
      </w:r>
      <w:r w:rsidR="00B6622B" w:rsidRPr="007277EE">
        <w:rPr>
          <w:rFonts w:ascii="ITC Avant Garde" w:hAnsi="ITC Avant Garde"/>
          <w:color w:val="000000"/>
          <w:lang w:eastAsia="es-MX"/>
        </w:rPr>
        <w:t xml:space="preserve"> </w:t>
      </w:r>
      <w:r w:rsidRPr="007277EE">
        <w:rPr>
          <w:rFonts w:ascii="ITC Avant Garde" w:hAnsi="ITC Avant Garde"/>
        </w:rPr>
        <w:t>es</w:t>
      </w:r>
      <w:r w:rsidRPr="007277EE">
        <w:rPr>
          <w:rFonts w:ascii="ITC Avant Garde" w:hAnsi="ITC Avant Garde"/>
          <w:color w:val="000000"/>
        </w:rPr>
        <w:t xml:space="preserve"> </w:t>
      </w:r>
      <w:r w:rsidR="00B6622B" w:rsidRPr="007277EE">
        <w:rPr>
          <w:rFonts w:ascii="ITC Avant Garde" w:hAnsi="ITC Avant Garde"/>
          <w:color w:val="000000"/>
        </w:rPr>
        <w:t>propietari</w:t>
      </w:r>
      <w:r w:rsidR="00FF05C1" w:rsidRPr="007277EE">
        <w:rPr>
          <w:rFonts w:ascii="ITC Avant Garde" w:hAnsi="ITC Avant Garde"/>
          <w:color w:val="000000"/>
        </w:rPr>
        <w:t>o</w:t>
      </w:r>
      <w:r w:rsidRPr="007277EE">
        <w:rPr>
          <w:rFonts w:ascii="ITC Avant Garde" w:hAnsi="ITC Avant Garde"/>
          <w:color w:val="000000"/>
        </w:rPr>
        <w:t xml:space="preserve"> del inmueble donde se detectaron los equipos donde se prestaba el servicio de radiodifusión, </w:t>
      </w:r>
      <w:r w:rsidR="00BE5227" w:rsidRPr="007277EE">
        <w:rPr>
          <w:rFonts w:ascii="ITC Avant Garde" w:eastAsia="Times New Roman" w:hAnsi="ITC Avant Garde"/>
          <w:lang w:eastAsia="es-MX"/>
        </w:rPr>
        <w:t>haciendo</w:t>
      </w:r>
      <w:r w:rsidRPr="007277EE">
        <w:rPr>
          <w:rFonts w:ascii="ITC Avant Garde" w:eastAsia="Times New Roman" w:hAnsi="ITC Avant Garde"/>
          <w:lang w:eastAsia="es-MX"/>
        </w:rPr>
        <w:t xml:space="preserve"> uso del espectro radioeléctrico en la frecuencia </w:t>
      </w:r>
      <w:r w:rsidR="00C8409D" w:rsidRPr="007277EE">
        <w:rPr>
          <w:rFonts w:ascii="ITC Avant Garde" w:hAnsi="ITC Avant Garde"/>
          <w:b/>
        </w:rPr>
        <w:t>98.1</w:t>
      </w:r>
      <w:r w:rsidR="00B6622B" w:rsidRPr="007277EE">
        <w:rPr>
          <w:rFonts w:ascii="ITC Avant Garde" w:hAnsi="ITC Avant Garde"/>
          <w:b/>
        </w:rPr>
        <w:t xml:space="preserve"> MHz</w:t>
      </w:r>
      <w:r w:rsidRPr="007277EE">
        <w:rPr>
          <w:rFonts w:ascii="ITC Avant Garde" w:eastAsia="Times New Roman" w:hAnsi="ITC Avant Garde"/>
          <w:lang w:eastAsia="es-MX"/>
        </w:rPr>
        <w:t>.</w:t>
      </w:r>
    </w:p>
    <w:p w14:paraId="6574F428" w14:textId="77777777" w:rsidR="0020248C" w:rsidRPr="007277EE" w:rsidRDefault="00A33857" w:rsidP="0020248C">
      <w:pPr>
        <w:spacing w:before="240" w:after="240" w:line="360" w:lineRule="auto"/>
        <w:ind w:right="-1"/>
        <w:jc w:val="both"/>
        <w:rPr>
          <w:rFonts w:ascii="ITC Avant Garde" w:eastAsia="Times New Roman" w:hAnsi="ITC Avant Garde"/>
          <w:lang w:eastAsia="es-MX"/>
        </w:rPr>
      </w:pPr>
      <w:r w:rsidRPr="007277EE">
        <w:rPr>
          <w:rFonts w:ascii="ITC Avant Garde" w:hAnsi="ITC Avant Garde"/>
          <w:color w:val="000000"/>
        </w:rPr>
        <w:t>Con lo anterior y habiéndose acreditado la indebida prestación del servicio público de radiodifusión sin contar con el documento habilitante que l</w:t>
      </w:r>
      <w:r w:rsidR="00C639EE" w:rsidRPr="007277EE">
        <w:rPr>
          <w:rFonts w:ascii="ITC Avant Garde" w:hAnsi="ITC Avant Garde"/>
          <w:color w:val="000000"/>
        </w:rPr>
        <w:t>a</w:t>
      </w:r>
      <w:r w:rsidRPr="007277EE">
        <w:rPr>
          <w:rFonts w:ascii="ITC Avant Garde" w:hAnsi="ITC Avant Garde"/>
          <w:color w:val="000000"/>
        </w:rPr>
        <w:t xml:space="preserve"> autorice para ello, </w:t>
      </w:r>
      <w:r w:rsidRPr="007277EE">
        <w:rPr>
          <w:rFonts w:ascii="ITC Avant Garde" w:eastAsia="Times New Roman" w:hAnsi="ITC Avant Garde"/>
          <w:lang w:eastAsia="es-MX"/>
        </w:rPr>
        <w:t xml:space="preserve">se puede presumir la intencionalidad en la comisión de la conducta, pues existen elementos suficientes </w:t>
      </w:r>
      <w:r w:rsidR="00C639EE" w:rsidRPr="007277EE">
        <w:rPr>
          <w:rFonts w:ascii="ITC Avant Garde" w:eastAsia="Times New Roman" w:hAnsi="ITC Avant Garde"/>
          <w:lang w:eastAsia="es-MX"/>
        </w:rPr>
        <w:t>para acreditar tal hecho</w:t>
      </w:r>
      <w:r w:rsidRPr="007277EE">
        <w:rPr>
          <w:rFonts w:ascii="ITC Avant Garde" w:eastAsia="Times New Roman" w:hAnsi="ITC Avant Garde"/>
          <w:lang w:eastAsia="es-MX"/>
        </w:rPr>
        <w:t>.</w:t>
      </w:r>
    </w:p>
    <w:p w14:paraId="4F5EDC1B" w14:textId="77777777" w:rsidR="0020248C" w:rsidRPr="007277EE" w:rsidRDefault="00A33857" w:rsidP="0020248C">
      <w:pPr>
        <w:spacing w:before="240" w:after="240" w:line="360" w:lineRule="auto"/>
        <w:ind w:right="-1"/>
        <w:jc w:val="both"/>
        <w:rPr>
          <w:rFonts w:ascii="ITC Avant Garde" w:eastAsia="Times New Roman" w:hAnsi="ITC Avant Garde"/>
          <w:lang w:eastAsia="es-MX"/>
        </w:rPr>
      </w:pPr>
      <w:r w:rsidRPr="007277EE">
        <w:rPr>
          <w:rFonts w:ascii="ITC Avant Garde" w:eastAsia="Times New Roman" w:hAnsi="ITC Avant Garde"/>
          <w:lang w:eastAsia="es-MX"/>
        </w:rPr>
        <w:t xml:space="preserve">Dichos elementos se hacen consistir en la instalación de un aparato </w:t>
      </w:r>
      <w:r w:rsidR="00FF05C1" w:rsidRPr="007277EE">
        <w:rPr>
          <w:rFonts w:ascii="ITC Avant Garde" w:hAnsi="ITC Avant Garde"/>
        </w:rPr>
        <w:t>u</w:t>
      </w:r>
      <w:r w:rsidR="00FF05C1" w:rsidRPr="007277EE">
        <w:rPr>
          <w:rFonts w:ascii="ITC Avant Garde" w:eastAsia="Times New Roman" w:hAnsi="ITC Avant Garde"/>
          <w:bCs/>
          <w:color w:val="000000"/>
          <w:lang w:eastAsia="es-MX"/>
        </w:rPr>
        <w:t xml:space="preserve">n </w:t>
      </w:r>
      <w:r w:rsidR="00FC5983" w:rsidRPr="007277EE">
        <w:rPr>
          <w:rFonts w:ascii="ITC Avant Garde" w:eastAsia="Times New Roman" w:hAnsi="ITC Avant Garde"/>
          <w:bCs/>
          <w:color w:val="000000"/>
          <w:lang w:eastAsia="es-MX"/>
        </w:rPr>
        <w:t>t</w:t>
      </w:r>
      <w:r w:rsidR="00FF05C1" w:rsidRPr="007277EE">
        <w:rPr>
          <w:rFonts w:ascii="ITC Avant Garde" w:eastAsia="Times New Roman" w:hAnsi="ITC Avant Garde"/>
          <w:bCs/>
          <w:color w:val="000000"/>
          <w:lang w:eastAsia="es-MX"/>
        </w:rPr>
        <w:t>ransmisor, sin marca, sin modelo, un CPU armado, sin marca, modelo EL-450ROFUN y una Antena tipo arillo, sin marca, modelo o número de serie</w:t>
      </w:r>
      <w:r w:rsidRPr="007277EE">
        <w:rPr>
          <w:rFonts w:ascii="ITC Avant Garde" w:eastAsia="Times New Roman" w:hAnsi="ITC Avant Garde"/>
          <w:lang w:eastAsia="es-MX"/>
        </w:rPr>
        <w:t xml:space="preserve">, </w:t>
      </w:r>
      <w:r w:rsidR="00C449DB" w:rsidRPr="007277EE">
        <w:rPr>
          <w:rFonts w:ascii="ITC Avant Garde" w:eastAsia="Times New Roman" w:hAnsi="ITC Avant Garde"/>
          <w:lang w:eastAsia="es-MX"/>
        </w:rPr>
        <w:t>los cuales</w:t>
      </w:r>
      <w:r w:rsidRPr="007277EE">
        <w:rPr>
          <w:rFonts w:ascii="ITC Avant Garde" w:eastAsia="Times New Roman" w:hAnsi="ITC Avant Garde"/>
          <w:lang w:eastAsia="es-MX"/>
        </w:rPr>
        <w:t xml:space="preserve"> constituyen una señal inequívoca de que quien lo hizo tenía pleno conocimiento de que a través de los mismos se estaba en posibilidad de generar transmisiones de radio, siendo que además se programaron para operar en la frecuencia </w:t>
      </w:r>
      <w:r w:rsidR="00C8409D" w:rsidRPr="007277EE">
        <w:rPr>
          <w:rFonts w:ascii="ITC Avant Garde" w:hAnsi="ITC Avant Garde"/>
          <w:b/>
        </w:rPr>
        <w:t>98.1</w:t>
      </w:r>
      <w:r w:rsidR="00B6622B" w:rsidRPr="007277EE">
        <w:rPr>
          <w:rFonts w:ascii="ITC Avant Garde" w:hAnsi="ITC Avant Garde"/>
          <w:b/>
        </w:rPr>
        <w:t xml:space="preserve"> MHz</w:t>
      </w:r>
      <w:r w:rsidRPr="007277EE">
        <w:rPr>
          <w:rFonts w:ascii="ITC Avant Garde" w:eastAsia="Times New Roman" w:hAnsi="ITC Avant Garde"/>
          <w:lang w:eastAsia="es-MX"/>
        </w:rPr>
        <w:t xml:space="preserve"> de </w:t>
      </w:r>
      <w:r w:rsidRPr="007277EE">
        <w:rPr>
          <w:rFonts w:ascii="ITC Avant Garde" w:eastAsia="Times New Roman" w:hAnsi="ITC Avant Garde"/>
          <w:b/>
          <w:lang w:eastAsia="es-MX"/>
        </w:rPr>
        <w:t>FM</w:t>
      </w:r>
      <w:r w:rsidRPr="007277EE">
        <w:rPr>
          <w:rFonts w:ascii="ITC Avant Garde" w:eastAsia="Times New Roman" w:hAnsi="ITC Avant Garde"/>
          <w:lang w:eastAsia="es-MX"/>
        </w:rPr>
        <w:t xml:space="preserve">. </w:t>
      </w:r>
      <w:r w:rsidRPr="007277EE">
        <w:rPr>
          <w:rFonts w:ascii="ITC Avant Garde" w:eastAsia="Times New Roman" w:hAnsi="ITC Avant Garde"/>
          <w:lang w:eastAsia="es-MX"/>
        </w:rPr>
        <w:lastRenderedPageBreak/>
        <w:t xml:space="preserve">Adicionalmente resulta importante destacar para efectos de </w:t>
      </w:r>
      <w:r w:rsidR="00B6622B" w:rsidRPr="007277EE">
        <w:rPr>
          <w:rFonts w:ascii="ITC Avant Garde" w:eastAsia="Times New Roman" w:hAnsi="ITC Avant Garde"/>
          <w:lang w:eastAsia="es-MX"/>
        </w:rPr>
        <w:t>nuestro análisis, que d</w:t>
      </w:r>
      <w:r w:rsidRPr="007277EE">
        <w:rPr>
          <w:rFonts w:ascii="ITC Avant Garde" w:eastAsia="Times New Roman" w:hAnsi="ITC Avant Garde"/>
          <w:lang w:eastAsia="es-MX"/>
        </w:rPr>
        <w:t>ichos aparatos en su conjunto no tienen una función distinta.</w:t>
      </w:r>
    </w:p>
    <w:p w14:paraId="72A042C8" w14:textId="77777777" w:rsidR="0020248C" w:rsidRPr="007277EE" w:rsidRDefault="00A33857" w:rsidP="0020248C">
      <w:pPr>
        <w:spacing w:before="240" w:after="240" w:line="360" w:lineRule="auto"/>
        <w:ind w:right="-1"/>
        <w:jc w:val="both"/>
        <w:rPr>
          <w:rFonts w:ascii="ITC Avant Garde" w:eastAsia="Times New Roman" w:hAnsi="ITC Avant Garde"/>
          <w:lang w:eastAsia="es-MX"/>
        </w:rPr>
      </w:pPr>
      <w:r w:rsidRPr="007277EE">
        <w:rPr>
          <w:rFonts w:ascii="ITC Avant Garde" w:eastAsia="Times New Roman" w:hAnsi="ITC Avant Garde"/>
          <w:lang w:eastAsia="es-MX"/>
        </w:rPr>
        <w:t xml:space="preserve">Además de lo anterior, </w:t>
      </w:r>
      <w:r w:rsidR="00C639EE" w:rsidRPr="007277EE">
        <w:rPr>
          <w:rFonts w:ascii="ITC Avant Garde" w:eastAsia="Times New Roman" w:hAnsi="ITC Avant Garde"/>
          <w:lang w:eastAsia="es-MX"/>
        </w:rPr>
        <w:t>en los informes de monitoreo se hizo constar que en</w:t>
      </w:r>
      <w:r w:rsidRPr="007277EE">
        <w:rPr>
          <w:rFonts w:ascii="ITC Avant Garde" w:eastAsia="Times New Roman" w:hAnsi="ITC Avant Garde"/>
          <w:lang w:eastAsia="es-MX"/>
        </w:rPr>
        <w:t xml:space="preserve"> la frecuencia utilizada se transmitía música </w:t>
      </w:r>
      <w:r w:rsidR="00C639EE" w:rsidRPr="007277EE">
        <w:rPr>
          <w:rFonts w:ascii="ITC Avant Garde" w:eastAsia="Times New Roman" w:hAnsi="ITC Avant Garde"/>
          <w:lang w:eastAsia="es-MX"/>
        </w:rPr>
        <w:t>e</w:t>
      </w:r>
      <w:r w:rsidRPr="007277EE">
        <w:rPr>
          <w:rFonts w:ascii="ITC Avant Garde" w:eastAsia="Times New Roman" w:hAnsi="ITC Avant Garde"/>
          <w:lang w:eastAsia="es-MX"/>
        </w:rPr>
        <w:t xml:space="preserve"> </w:t>
      </w:r>
      <w:r w:rsidR="00C639EE" w:rsidRPr="007277EE">
        <w:rPr>
          <w:rFonts w:ascii="ITC Avant Garde" w:eastAsia="Times New Roman" w:hAnsi="ITC Avant Garde"/>
          <w:lang w:eastAsia="es-MX"/>
        </w:rPr>
        <w:t>información esotérica lo cual permite concluir que conocía perfectamente el uso de los aparatos instalados y su finalidad</w:t>
      </w:r>
      <w:r w:rsidRPr="007277EE">
        <w:rPr>
          <w:rFonts w:ascii="ITC Avant Garde" w:eastAsia="Times New Roman" w:hAnsi="ITC Avant Garde"/>
          <w:lang w:eastAsia="es-MX"/>
        </w:rPr>
        <w:t xml:space="preserve">. </w:t>
      </w:r>
    </w:p>
    <w:p w14:paraId="66AF501E" w14:textId="77777777" w:rsidR="0020248C" w:rsidRPr="007277EE" w:rsidRDefault="00A33857" w:rsidP="0020248C">
      <w:pPr>
        <w:spacing w:before="240" w:after="240" w:line="360" w:lineRule="auto"/>
        <w:ind w:right="-1"/>
        <w:jc w:val="both"/>
        <w:rPr>
          <w:rFonts w:ascii="ITC Avant Garde" w:eastAsia="Times New Roman" w:hAnsi="ITC Avant Garde"/>
          <w:lang w:eastAsia="es-MX"/>
        </w:rPr>
      </w:pPr>
      <w:r w:rsidRPr="007277EE">
        <w:rPr>
          <w:rFonts w:ascii="ITC Avant Garde" w:hAnsi="ITC Avant Garde"/>
        </w:rPr>
        <w:t xml:space="preserve">Por </w:t>
      </w:r>
      <w:r w:rsidRPr="007277EE">
        <w:rPr>
          <w:rFonts w:ascii="ITC Avant Garde" w:eastAsia="Times New Roman" w:hAnsi="ITC Avant Garde"/>
          <w:lang w:eastAsia="es-MX"/>
        </w:rPr>
        <w:t xml:space="preserve">lo anterior, se considera que en el </w:t>
      </w:r>
      <w:r w:rsidR="00962245" w:rsidRPr="007277EE">
        <w:rPr>
          <w:rFonts w:ascii="ITC Avant Garde" w:eastAsia="Times New Roman" w:hAnsi="ITC Avant Garde"/>
          <w:lang w:eastAsia="es-MX"/>
        </w:rPr>
        <w:t xml:space="preserve">presenta </w:t>
      </w:r>
      <w:r w:rsidRPr="007277EE">
        <w:rPr>
          <w:rFonts w:ascii="ITC Avant Garde" w:eastAsia="Times New Roman" w:hAnsi="ITC Avant Garde"/>
          <w:lang w:eastAsia="es-MX"/>
        </w:rPr>
        <w:t>caso queda acreditado el carácter intencional de la conducta aquí sancionada.</w:t>
      </w:r>
    </w:p>
    <w:p w14:paraId="45D9572E" w14:textId="77777777" w:rsidR="0020248C" w:rsidRPr="007277EE" w:rsidRDefault="00A33857" w:rsidP="0020248C">
      <w:pPr>
        <w:numPr>
          <w:ilvl w:val="0"/>
          <w:numId w:val="61"/>
        </w:numPr>
        <w:spacing w:before="240" w:after="240" w:line="360" w:lineRule="auto"/>
        <w:ind w:left="709" w:right="-1"/>
        <w:jc w:val="both"/>
        <w:rPr>
          <w:rFonts w:ascii="ITC Avant Garde" w:hAnsi="ITC Avant Garde"/>
          <w:b/>
        </w:rPr>
      </w:pPr>
      <w:r w:rsidRPr="007277EE">
        <w:rPr>
          <w:rFonts w:ascii="ITC Avant Garde" w:hAnsi="ITC Avant Garde"/>
          <w:b/>
        </w:rPr>
        <w:t>Obtención de un lucro o explotación comercial de la frecuencia</w:t>
      </w:r>
    </w:p>
    <w:p w14:paraId="14769281"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Del análisis de las constancias que obran en el expediente respectivo, no se desprende la existencia de una explotación comercial de la frecuencia que se detectó en operación, ya que no se cuenta con elementos de convicción que evidencien que </w:t>
      </w:r>
      <w:r w:rsidR="00207A66" w:rsidRPr="007277EE">
        <w:rPr>
          <w:rFonts w:ascii="ITC Avant Garde" w:hAnsi="ITC Avant Garde"/>
          <w:b/>
          <w:color w:val="0000FF"/>
        </w:rPr>
        <w:t xml:space="preserve">“CONFIDENCIAL POR LEY” </w:t>
      </w:r>
      <w:r w:rsidRPr="007277EE">
        <w:rPr>
          <w:rFonts w:ascii="ITC Avant Garde" w:hAnsi="ITC Avant Garde"/>
        </w:rPr>
        <w:t xml:space="preserve">en su carácter de </w:t>
      </w:r>
      <w:r w:rsidR="00C449DB" w:rsidRPr="007277EE">
        <w:rPr>
          <w:rFonts w:ascii="ITC Avant Garde" w:hAnsi="ITC Avant Garde"/>
        </w:rPr>
        <w:t>propietario</w:t>
      </w:r>
      <w:r w:rsidRPr="007277EE">
        <w:rPr>
          <w:rFonts w:ascii="ITC Avant Garde" w:hAnsi="ITC Avant Garde"/>
        </w:rPr>
        <w:t xml:space="preserve"> del inmueble dónde se prestaba el servicio de radiodifusión a través del uso de la frecuencia </w:t>
      </w:r>
      <w:r w:rsidR="00C8409D" w:rsidRPr="007277EE">
        <w:rPr>
          <w:rFonts w:ascii="ITC Avant Garde" w:hAnsi="ITC Avant Garde"/>
          <w:b/>
        </w:rPr>
        <w:t>98.1</w:t>
      </w:r>
      <w:r w:rsidR="0098125A" w:rsidRPr="007277EE">
        <w:rPr>
          <w:rFonts w:ascii="ITC Avant Garde" w:hAnsi="ITC Avant Garde"/>
          <w:b/>
        </w:rPr>
        <w:t xml:space="preserve"> MHz</w:t>
      </w:r>
      <w:r w:rsidRPr="007277EE">
        <w:rPr>
          <w:rFonts w:ascii="ITC Avant Garde" w:hAnsi="ITC Avant Garde"/>
        </w:rPr>
        <w:t xml:space="preserve">, presta servicios de publicidad o que como parte de su programación se incluyan comerciales pagados, y en este sentido </w:t>
      </w:r>
      <w:r w:rsidR="00BE5227" w:rsidRPr="007277EE">
        <w:rPr>
          <w:rFonts w:ascii="ITC Avant Garde" w:hAnsi="ITC Avant Garde"/>
        </w:rPr>
        <w:t xml:space="preserve">no es posible acreditar la existencia de </w:t>
      </w:r>
      <w:r w:rsidRPr="007277EE">
        <w:rPr>
          <w:rFonts w:ascii="ITC Avant Garde" w:hAnsi="ITC Avant Garde"/>
        </w:rPr>
        <w:t xml:space="preserve">lucro ni explotación comercial de su parte, respecto del uso de la frecuencia </w:t>
      </w:r>
      <w:r w:rsidR="00C8409D" w:rsidRPr="007277EE">
        <w:rPr>
          <w:rFonts w:ascii="ITC Avant Garde" w:hAnsi="ITC Avant Garde"/>
          <w:b/>
        </w:rPr>
        <w:t>98.1</w:t>
      </w:r>
      <w:r w:rsidR="0098125A" w:rsidRPr="007277EE">
        <w:rPr>
          <w:rFonts w:ascii="ITC Avant Garde" w:hAnsi="ITC Avant Garde"/>
          <w:b/>
        </w:rPr>
        <w:t xml:space="preserve"> MHz</w:t>
      </w:r>
      <w:r w:rsidRPr="007277EE">
        <w:rPr>
          <w:rFonts w:ascii="ITC Avant Garde" w:hAnsi="ITC Avant Garde"/>
          <w:b/>
        </w:rPr>
        <w:t>.</w:t>
      </w:r>
    </w:p>
    <w:p w14:paraId="3EA472BA" w14:textId="77777777" w:rsidR="0020248C" w:rsidRPr="007277EE" w:rsidRDefault="00A33857" w:rsidP="0020248C">
      <w:pPr>
        <w:numPr>
          <w:ilvl w:val="0"/>
          <w:numId w:val="61"/>
        </w:numPr>
        <w:spacing w:before="240" w:after="240" w:line="360" w:lineRule="auto"/>
        <w:ind w:left="709" w:right="-1"/>
        <w:jc w:val="both"/>
        <w:rPr>
          <w:rFonts w:ascii="ITC Avant Garde" w:hAnsi="ITC Avant Garde"/>
          <w:b/>
        </w:rPr>
      </w:pPr>
      <w:r w:rsidRPr="007277EE">
        <w:rPr>
          <w:rFonts w:ascii="ITC Avant Garde" w:hAnsi="ITC Avant Garde"/>
          <w:b/>
        </w:rPr>
        <w:t>Afectación a un sistema de telecomunicaciones o radiodifusión previamente autorizado.</w:t>
      </w:r>
    </w:p>
    <w:p w14:paraId="2A90FA37" w14:textId="77777777" w:rsidR="0020248C" w:rsidRPr="007277EE" w:rsidRDefault="00A33857" w:rsidP="0020248C">
      <w:pPr>
        <w:pStyle w:val="Textoindependiente"/>
        <w:spacing w:before="240" w:after="240" w:line="360" w:lineRule="auto"/>
        <w:jc w:val="both"/>
        <w:rPr>
          <w:rFonts w:ascii="ITC Avant Garde" w:eastAsia="Times New Roman" w:hAnsi="ITC Avant Garde"/>
          <w:bCs/>
          <w:color w:val="000000"/>
          <w:lang w:eastAsia="es-MX"/>
        </w:rPr>
      </w:pPr>
      <w:r w:rsidRPr="007277EE">
        <w:rPr>
          <w:rFonts w:ascii="ITC Avant Garde" w:hAnsi="ITC Avant Garde"/>
        </w:rPr>
        <w:t xml:space="preserve">En el presente caso y derivado de la consulta que la autoridad administrativa realizó al Registro Público de Concesiones de este Instituto, se advierte </w:t>
      </w:r>
      <w:r w:rsidRPr="007277EE">
        <w:rPr>
          <w:rFonts w:ascii="ITC Avant Garde" w:eastAsia="Times New Roman" w:hAnsi="ITC Avant Garde"/>
          <w:bCs/>
          <w:color w:val="000000"/>
          <w:lang w:eastAsia="es-MX"/>
        </w:rPr>
        <w:t xml:space="preserve">la existencia de </w:t>
      </w:r>
      <w:r w:rsidRPr="007277EE">
        <w:rPr>
          <w:rFonts w:ascii="ITC Avant Garde" w:hAnsi="ITC Avant Garde"/>
        </w:rPr>
        <w:t xml:space="preserve">sistemas de radiodifusión legalmente instalados en el </w:t>
      </w:r>
      <w:r w:rsidR="001A2C8F" w:rsidRPr="007277EE">
        <w:rPr>
          <w:rFonts w:ascii="ITC Avant Garde" w:hAnsi="ITC Avant Garde"/>
        </w:rPr>
        <w:t>Estado de Guanajuato</w:t>
      </w:r>
      <w:r w:rsidRPr="007277EE">
        <w:rPr>
          <w:rFonts w:ascii="ITC Avant Garde" w:hAnsi="ITC Avant Garde"/>
        </w:rPr>
        <w:t xml:space="preserve">. Sin embargo, </w:t>
      </w:r>
      <w:r w:rsidRPr="007277EE">
        <w:rPr>
          <w:rFonts w:ascii="ITC Avant Garde" w:eastAsia="Times New Roman" w:hAnsi="ITC Avant Garde"/>
          <w:bCs/>
          <w:color w:val="000000"/>
          <w:lang w:eastAsia="es-MX"/>
        </w:rPr>
        <w:t>no se desprende que con motivo de la prestación del</w:t>
      </w:r>
      <w:r w:rsidRPr="007277EE">
        <w:rPr>
          <w:rFonts w:ascii="ITC Avant Garde" w:hAnsi="ITC Avant Garde"/>
        </w:rPr>
        <w:t xml:space="preserve"> servicio de radiodifusión a través del uso de la frecuencia </w:t>
      </w:r>
      <w:r w:rsidR="00C8409D" w:rsidRPr="007277EE">
        <w:rPr>
          <w:rFonts w:ascii="ITC Avant Garde" w:hAnsi="ITC Avant Garde"/>
          <w:b/>
        </w:rPr>
        <w:t>98.1</w:t>
      </w:r>
      <w:r w:rsidR="00B66642" w:rsidRPr="007277EE">
        <w:rPr>
          <w:rFonts w:ascii="ITC Avant Garde" w:hAnsi="ITC Avant Garde"/>
          <w:b/>
        </w:rPr>
        <w:t xml:space="preserve"> MHz</w:t>
      </w:r>
      <w:r w:rsidRPr="007277EE">
        <w:rPr>
          <w:rFonts w:ascii="ITC Avant Garde" w:hAnsi="ITC Avant Garde"/>
        </w:rPr>
        <w:t xml:space="preserve">, </w:t>
      </w:r>
      <w:r w:rsidR="00207A66" w:rsidRPr="007277EE">
        <w:rPr>
          <w:rFonts w:ascii="ITC Avant Garde" w:hAnsi="ITC Avant Garde"/>
          <w:b/>
          <w:color w:val="0000FF"/>
        </w:rPr>
        <w:t xml:space="preserve">“CONFIDENCIAL POR LEY” </w:t>
      </w:r>
      <w:r w:rsidRPr="007277EE">
        <w:rPr>
          <w:rFonts w:ascii="ITC Avant Garde" w:hAnsi="ITC Avant Garde"/>
        </w:rPr>
        <w:t>afectara el funcionamiento de dichos sistemas de radiodifusi</w:t>
      </w:r>
      <w:r w:rsidR="00A70549" w:rsidRPr="007277EE">
        <w:rPr>
          <w:rFonts w:ascii="ITC Avant Garde" w:hAnsi="ITC Avant Garde"/>
        </w:rPr>
        <w:t>ón, por lo que tal elemento no se considera actualizado en el presente caso.</w:t>
      </w:r>
    </w:p>
    <w:p w14:paraId="08EEA548" w14:textId="77777777" w:rsidR="0020248C" w:rsidRPr="007277EE" w:rsidRDefault="00C449DB" w:rsidP="0020248C">
      <w:pPr>
        <w:spacing w:before="240" w:after="240" w:line="360" w:lineRule="auto"/>
        <w:ind w:right="-1"/>
        <w:jc w:val="both"/>
        <w:rPr>
          <w:rFonts w:ascii="ITC Avant Garde" w:hAnsi="ITC Avant Garde"/>
        </w:rPr>
      </w:pPr>
      <w:r w:rsidRPr="007277EE">
        <w:rPr>
          <w:rFonts w:ascii="ITC Avant Garde" w:hAnsi="ITC Avant Garde"/>
        </w:rPr>
        <w:lastRenderedPageBreak/>
        <w:t>No obstante lo anterior,</w:t>
      </w:r>
      <w:r w:rsidR="00A33857" w:rsidRPr="007277EE">
        <w:rPr>
          <w:rFonts w:ascii="ITC Avant Garde" w:hAnsi="ITC Avant Garde"/>
        </w:rPr>
        <w:t xml:space="preserve"> dentro del presente análisis se podría considerar la afectación que </w:t>
      </w:r>
      <w:r w:rsidRPr="007277EE">
        <w:rPr>
          <w:rFonts w:ascii="ITC Avant Garde" w:hAnsi="ITC Avant Garde"/>
        </w:rPr>
        <w:t>pudiera</w:t>
      </w:r>
      <w:r w:rsidR="00A33857" w:rsidRPr="007277EE">
        <w:rPr>
          <w:rFonts w:ascii="ITC Avant Garde" w:hAnsi="ITC Avant Garde"/>
        </w:rPr>
        <w:t xml:space="preserve"> haber sufrido en su caso el mercado, los consumidores o bien la competencia </w:t>
      </w:r>
      <w:r w:rsidR="00A70549" w:rsidRPr="007277EE">
        <w:rPr>
          <w:rFonts w:ascii="ITC Avant Garde" w:hAnsi="ITC Avant Garde"/>
        </w:rPr>
        <w:t>en el sector de radiodifusión</w:t>
      </w:r>
    </w:p>
    <w:p w14:paraId="3E07478A"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A mayor abundamiento, sus competidores se enfrentan a un </w:t>
      </w:r>
      <w:r w:rsidR="00C449DB" w:rsidRPr="007277EE">
        <w:rPr>
          <w:rFonts w:ascii="ITC Avant Garde" w:hAnsi="ITC Avant Garde"/>
        </w:rPr>
        <w:t>prestador de servicios</w:t>
      </w:r>
      <w:r w:rsidRPr="007277EE">
        <w:rPr>
          <w:rFonts w:ascii="ITC Avant Garde" w:hAnsi="ITC Avant Garde"/>
        </w:rPr>
        <w:t xml:space="preserve"> que no está sujeto a la carga regulatoria que sí enfrentan los demás. Aun en caso de </w:t>
      </w:r>
      <w:r w:rsidR="00756517" w:rsidRPr="007277EE">
        <w:rPr>
          <w:rFonts w:ascii="ITC Avant Garde" w:hAnsi="ITC Avant Garde"/>
        </w:rPr>
        <w:t xml:space="preserve">que </w:t>
      </w:r>
      <w:r w:rsidRPr="007277EE">
        <w:rPr>
          <w:rFonts w:ascii="ITC Avant Garde" w:hAnsi="ITC Avant Garde"/>
        </w:rPr>
        <w:t xml:space="preserve">no </w:t>
      </w:r>
      <w:r w:rsidR="00756517" w:rsidRPr="007277EE">
        <w:rPr>
          <w:rFonts w:ascii="ITC Avant Garde" w:hAnsi="ITC Avant Garde"/>
        </w:rPr>
        <w:t>se tengan elementos para afirmar que se afectara el funcionamiento de otros sistemas</w:t>
      </w:r>
      <w:r w:rsidRPr="007277EE">
        <w:rPr>
          <w:rFonts w:ascii="ITC Avant Garde" w:hAnsi="ITC Avant Garde"/>
        </w:rPr>
        <w:t xml:space="preserve">, su existencia puede representar una barrera a la entrada debido a que es posible que la escala mínima eficiente en el mercado específico impida que sea rentable la entrada para nuevos </w:t>
      </w:r>
      <w:r w:rsidR="00C449DB" w:rsidRPr="007277EE">
        <w:rPr>
          <w:rFonts w:ascii="ITC Avant Garde" w:hAnsi="ITC Avant Garde"/>
        </w:rPr>
        <w:t>prestadores de servicios</w:t>
      </w:r>
      <w:r w:rsidRPr="007277EE">
        <w:rPr>
          <w:rFonts w:ascii="ITC Avant Garde" w:hAnsi="ITC Avant Garde"/>
        </w:rPr>
        <w:t>. Por otro lado, también existe una posible afectación que sufren los propios consumidores al tener un servicio cuya calidad no se encuentra regulada.</w:t>
      </w:r>
    </w:p>
    <w:p w14:paraId="7D9FDFB6" w14:textId="77777777" w:rsidR="0020248C" w:rsidRPr="007277EE" w:rsidRDefault="00A33857" w:rsidP="0020248C">
      <w:pPr>
        <w:spacing w:before="240" w:after="240" w:line="360" w:lineRule="auto"/>
        <w:ind w:right="-1"/>
        <w:jc w:val="both"/>
        <w:rPr>
          <w:rFonts w:ascii="ITC Avant Garde" w:hAnsi="ITC Avant Garde"/>
        </w:rPr>
      </w:pPr>
      <w:r w:rsidRPr="007277EE">
        <w:rPr>
          <w:rFonts w:ascii="ITC Avant Garde" w:hAnsi="ITC Avant Garde"/>
        </w:rPr>
        <w:t xml:space="preserve">Ahora bien, una vez analizados los elementos que integran el concepto de gravedad se considera que la conducta que se pretende sancionar es </w:t>
      </w:r>
      <w:r w:rsidRPr="007277EE">
        <w:rPr>
          <w:rFonts w:ascii="ITC Avant Garde" w:hAnsi="ITC Avant Garde"/>
          <w:b/>
        </w:rPr>
        <w:t>MEDIANAMENTE GRAVE</w:t>
      </w:r>
      <w:r w:rsidRPr="007277EE">
        <w:rPr>
          <w:rFonts w:ascii="ITC Avant Garde" w:hAnsi="ITC Avant Garde"/>
        </w:rPr>
        <w:t xml:space="preserve"> de conformidad con lo siguiente:</w:t>
      </w:r>
    </w:p>
    <w:p w14:paraId="1D027325" w14:textId="38505A2A" w:rsidR="00A33857" w:rsidRPr="007277EE" w:rsidRDefault="00A33857" w:rsidP="0020248C">
      <w:pPr>
        <w:numPr>
          <w:ilvl w:val="0"/>
          <w:numId w:val="22"/>
        </w:numPr>
        <w:spacing w:before="240" w:after="240" w:line="360" w:lineRule="auto"/>
        <w:ind w:right="-1"/>
        <w:contextualSpacing/>
        <w:jc w:val="both"/>
        <w:rPr>
          <w:rFonts w:ascii="ITC Avant Garde" w:hAnsi="ITC Avant Garde"/>
        </w:rPr>
      </w:pPr>
      <w:r w:rsidRPr="007277EE">
        <w:rPr>
          <w:rFonts w:ascii="ITC Avant Garde" w:hAnsi="ITC Avant Garde"/>
        </w:rPr>
        <w:t>Existe la prestación del servicio público de radiodifusión a través del uso del espectro radioeléctrico sin contar con la concesión correspondiente</w:t>
      </w:r>
      <w:r w:rsidR="00E60945" w:rsidRPr="007277EE">
        <w:rPr>
          <w:rFonts w:ascii="ITC Avant Garde" w:hAnsi="ITC Avant Garde"/>
        </w:rPr>
        <w:t xml:space="preserve"> lo cual se traduce en un perjuicio para el Estado</w:t>
      </w:r>
      <w:r w:rsidRPr="007277EE">
        <w:rPr>
          <w:rFonts w:ascii="ITC Avant Garde" w:hAnsi="ITC Avant Garde"/>
        </w:rPr>
        <w:t>.</w:t>
      </w:r>
    </w:p>
    <w:p w14:paraId="020801E0" w14:textId="2DAC4589" w:rsidR="00A33857" w:rsidRPr="007277EE" w:rsidRDefault="00A33857" w:rsidP="0020248C">
      <w:pPr>
        <w:numPr>
          <w:ilvl w:val="0"/>
          <w:numId w:val="22"/>
        </w:numPr>
        <w:spacing w:before="240" w:after="240" w:line="360" w:lineRule="auto"/>
        <w:ind w:right="-1"/>
        <w:contextualSpacing/>
        <w:jc w:val="both"/>
        <w:rPr>
          <w:rFonts w:ascii="ITC Avant Garde" w:hAnsi="ITC Avant Garde"/>
        </w:rPr>
      </w:pPr>
      <w:r w:rsidRPr="007277EE">
        <w:rPr>
          <w:rFonts w:ascii="ITC Avant Garde" w:hAnsi="ITC Avant Garde"/>
        </w:rPr>
        <w:t>Quedó acreditado el carácter intencional de la conducta</w:t>
      </w:r>
      <w:r w:rsidR="00E60945" w:rsidRPr="007277EE">
        <w:rPr>
          <w:rFonts w:ascii="ITC Avant Garde" w:hAnsi="ITC Avant Garde"/>
        </w:rPr>
        <w:t xml:space="preserve"> al encontrar en operación tres equipos que transmitían música y contenido esotérico</w:t>
      </w:r>
      <w:r w:rsidRPr="007277EE">
        <w:rPr>
          <w:rFonts w:ascii="ITC Avant Garde" w:hAnsi="ITC Avant Garde"/>
        </w:rPr>
        <w:t>.</w:t>
      </w:r>
    </w:p>
    <w:p w14:paraId="083CA108" w14:textId="77777777" w:rsidR="00A33857" w:rsidRPr="007277EE" w:rsidRDefault="00A33857" w:rsidP="0020248C">
      <w:pPr>
        <w:numPr>
          <w:ilvl w:val="0"/>
          <w:numId w:val="22"/>
        </w:numPr>
        <w:spacing w:before="240" w:after="240" w:line="360" w:lineRule="auto"/>
        <w:ind w:right="-1"/>
        <w:contextualSpacing/>
        <w:jc w:val="both"/>
        <w:rPr>
          <w:rFonts w:ascii="ITC Avant Garde" w:hAnsi="ITC Avant Garde"/>
        </w:rPr>
      </w:pPr>
      <w:r w:rsidRPr="007277EE">
        <w:rPr>
          <w:rFonts w:ascii="ITC Avant Garde" w:hAnsi="ITC Avant Garde"/>
        </w:rPr>
        <w:t>No se acredita la obtención de un lucro o la explotación comercial de la frecuencia de radiodifusión.</w:t>
      </w:r>
    </w:p>
    <w:p w14:paraId="7C6A7600" w14:textId="77777777" w:rsidR="0020248C" w:rsidRPr="007277EE" w:rsidRDefault="00A33857" w:rsidP="0020248C">
      <w:pPr>
        <w:numPr>
          <w:ilvl w:val="0"/>
          <w:numId w:val="22"/>
        </w:numPr>
        <w:spacing w:before="240" w:after="240" w:line="360" w:lineRule="auto"/>
        <w:ind w:right="-1"/>
        <w:contextualSpacing/>
        <w:jc w:val="both"/>
        <w:rPr>
          <w:rFonts w:ascii="ITC Avant Garde" w:hAnsi="ITC Avant Garde"/>
        </w:rPr>
      </w:pPr>
      <w:r w:rsidRPr="007277EE">
        <w:rPr>
          <w:rFonts w:ascii="ITC Avant Garde" w:hAnsi="ITC Avant Garde"/>
        </w:rPr>
        <w:t>No se detectó la afectación a sistemas de telecomunicaciones o radiodifusión legalmente instalados.</w:t>
      </w:r>
    </w:p>
    <w:p w14:paraId="2F880261" w14:textId="77777777" w:rsidR="0020248C" w:rsidRPr="007277EE" w:rsidRDefault="00A33857" w:rsidP="0020248C">
      <w:pPr>
        <w:spacing w:before="240" w:after="240" w:line="360" w:lineRule="auto"/>
        <w:jc w:val="both"/>
        <w:rPr>
          <w:rFonts w:ascii="ITC Avant Garde" w:hAnsi="ITC Avant Garde"/>
          <w:color w:val="000000"/>
          <w:lang w:eastAsia="es-MX"/>
        </w:rPr>
      </w:pPr>
      <w:r w:rsidRPr="007277EE">
        <w:rPr>
          <w:rFonts w:ascii="ITC Avant Garde" w:hAnsi="ITC Avant Garde"/>
          <w:color w:val="000000"/>
          <w:lang w:eastAsia="es-MX"/>
        </w:rPr>
        <w:t xml:space="preserve">En efecto, del análisis de los elementos antes referidos se desprende que la conducta del infractor reviste mediana gravedad en virtud de que el espectro radioeléctrico es un bien del dominio público de la Federación de naturaleza escasa, cuyo uso, aprovechamiento y explotación solo es posible a través del otorgamiento de una concesión. En tal sentido, el Estado Mexicano ha tenido a bien encomendar al </w:t>
      </w:r>
      <w:r w:rsidR="00B66642" w:rsidRPr="007277EE">
        <w:rPr>
          <w:rFonts w:ascii="ITC Avant Garde" w:hAnsi="ITC Avant Garde"/>
          <w:b/>
          <w:color w:val="000000"/>
          <w:lang w:eastAsia="es-MX"/>
        </w:rPr>
        <w:t>Instituto</w:t>
      </w:r>
      <w:r w:rsidRPr="007277EE">
        <w:rPr>
          <w:rFonts w:ascii="ITC Avant Garde" w:hAnsi="ITC Avant Garde"/>
          <w:color w:val="000000"/>
          <w:lang w:eastAsia="es-MX"/>
        </w:rPr>
        <w:t xml:space="preserve"> regular el uso, aprovechamiento y explotación de </w:t>
      </w:r>
      <w:r w:rsidRPr="007277EE">
        <w:rPr>
          <w:rFonts w:ascii="ITC Avant Garde" w:hAnsi="ITC Avant Garde"/>
          <w:color w:val="000000"/>
          <w:lang w:eastAsia="es-MX"/>
        </w:rPr>
        <w:lastRenderedPageBreak/>
        <w:t xml:space="preserve">dicho espectro con el objeto de que su utilización por parte de los particulares, sea llevada a cabo bajo condiciones de igualdad y previo cumplimiento de los requisitos que al efecto establezca la ley, no siendo dable ni permisible que los particulares de manera arbitraria e ilegal hagan uso indiscriminado de dicho espectro en perjuicio de quienes observan la legislación en la materia; de ahí que ese uso indiscriminado y en contravención de la normativa </w:t>
      </w:r>
      <w:r w:rsidR="00A70549" w:rsidRPr="007277EE">
        <w:rPr>
          <w:rFonts w:ascii="ITC Avant Garde" w:hAnsi="ITC Avant Garde"/>
          <w:color w:val="000000"/>
          <w:lang w:eastAsia="es-MX"/>
        </w:rPr>
        <w:t xml:space="preserve">se </w:t>
      </w:r>
      <w:r w:rsidRPr="007277EE">
        <w:rPr>
          <w:rFonts w:ascii="ITC Avant Garde" w:hAnsi="ITC Avant Garde"/>
          <w:color w:val="000000"/>
          <w:lang w:eastAsia="es-MX"/>
        </w:rPr>
        <w:t xml:space="preserve">estime como </w:t>
      </w:r>
      <w:r w:rsidR="00A70549" w:rsidRPr="007277EE">
        <w:rPr>
          <w:rFonts w:ascii="ITC Avant Garde" w:hAnsi="ITC Avant Garde"/>
          <w:color w:val="000000"/>
          <w:lang w:eastAsia="es-MX"/>
        </w:rPr>
        <w:t xml:space="preserve">administrativamente </w:t>
      </w:r>
      <w:r w:rsidRPr="007277EE">
        <w:rPr>
          <w:rFonts w:ascii="ITC Avant Garde" w:hAnsi="ITC Avant Garde"/>
          <w:color w:val="000000"/>
          <w:lang w:eastAsia="es-MX"/>
        </w:rPr>
        <w:t xml:space="preserve">reprochable por la legislación aplicable y en consecuencia deba ser sancionado. </w:t>
      </w:r>
    </w:p>
    <w:p w14:paraId="3DB63CEA" w14:textId="77777777" w:rsidR="0020248C" w:rsidRPr="007277EE" w:rsidRDefault="00A33857" w:rsidP="0020248C">
      <w:pPr>
        <w:spacing w:before="240" w:after="240" w:line="360" w:lineRule="auto"/>
        <w:jc w:val="both"/>
        <w:rPr>
          <w:rFonts w:ascii="ITC Avant Garde" w:hAnsi="ITC Avant Garde"/>
          <w:color w:val="000000"/>
          <w:lang w:eastAsia="es-MX"/>
        </w:rPr>
      </w:pPr>
      <w:r w:rsidRPr="007277EE">
        <w:rPr>
          <w:rFonts w:ascii="ITC Avant Garde" w:hAnsi="ITC Avant Garde"/>
          <w:color w:val="000000"/>
          <w:lang w:eastAsia="es-MX"/>
        </w:rPr>
        <w:t xml:space="preserve">No obstante al momento de determinar la gravedad de la conducta esta autoridad toma en cuenta que no se acreditó la obtención de un lucro o la explotación comercial de la frecuencia de radiodifusión por parte del presunto responsable; </w:t>
      </w:r>
      <w:r w:rsidR="00756517" w:rsidRPr="007277EE">
        <w:rPr>
          <w:rFonts w:ascii="ITC Avant Garde" w:hAnsi="ITC Avant Garde"/>
          <w:color w:val="000000"/>
          <w:lang w:eastAsia="es-MX"/>
        </w:rPr>
        <w:t>que no produjo un daño a los mercados o a los consumidores</w:t>
      </w:r>
      <w:r w:rsidRPr="007277EE">
        <w:rPr>
          <w:rFonts w:ascii="ITC Avant Garde" w:hAnsi="ITC Avant Garde"/>
          <w:color w:val="000000"/>
          <w:lang w:eastAsia="es-MX"/>
        </w:rPr>
        <w:t>, así como que tampoco se advirtió la afectación o generación de interferencias perjudiciales a sistemas de telecomunicaciones o de radiodifusión legalmente instalados.</w:t>
      </w:r>
    </w:p>
    <w:p w14:paraId="57963853" w14:textId="77777777" w:rsidR="0020248C" w:rsidRPr="007277EE" w:rsidRDefault="00A33857" w:rsidP="0020248C">
      <w:pPr>
        <w:numPr>
          <w:ilvl w:val="0"/>
          <w:numId w:val="63"/>
        </w:numPr>
        <w:spacing w:before="240" w:after="240" w:line="360" w:lineRule="auto"/>
        <w:ind w:right="-850"/>
        <w:contextualSpacing/>
        <w:jc w:val="both"/>
        <w:rPr>
          <w:rFonts w:ascii="ITC Avant Garde" w:hAnsi="ITC Avant Garde"/>
          <w:b/>
          <w:u w:val="single"/>
        </w:rPr>
      </w:pPr>
      <w:r w:rsidRPr="007277EE">
        <w:rPr>
          <w:rFonts w:ascii="ITC Avant Garde" w:hAnsi="ITC Avant Garde"/>
          <w:b/>
          <w:u w:val="single"/>
        </w:rPr>
        <w:t>Capacidad económica del infractor.</w:t>
      </w:r>
    </w:p>
    <w:p w14:paraId="2CC98DAC"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 xml:space="preserve">Como ya fue señalado en apartados precedentes de la presente resolución, </w:t>
      </w:r>
      <w:r w:rsidR="00207A66" w:rsidRPr="007277EE">
        <w:rPr>
          <w:rFonts w:ascii="ITC Avant Garde" w:hAnsi="ITC Avant Garde"/>
          <w:b/>
          <w:color w:val="0000FF"/>
        </w:rPr>
        <w:t xml:space="preserve">“CONFIDENCIAL POR LEY” </w:t>
      </w:r>
      <w:r w:rsidRPr="007277EE">
        <w:rPr>
          <w:rFonts w:ascii="ITC Avant Garde" w:hAnsi="ITC Avant Garde"/>
        </w:rPr>
        <w:t xml:space="preserve">en su carácter de </w:t>
      </w:r>
      <w:r w:rsidR="00B66642" w:rsidRPr="007277EE">
        <w:rPr>
          <w:rFonts w:ascii="ITC Avant Garde" w:hAnsi="ITC Avant Garde"/>
        </w:rPr>
        <w:t>propietari</w:t>
      </w:r>
      <w:r w:rsidR="001A2C8F" w:rsidRPr="007277EE">
        <w:rPr>
          <w:rFonts w:ascii="ITC Avant Garde" w:hAnsi="ITC Avant Garde"/>
        </w:rPr>
        <w:t>o</w:t>
      </w:r>
      <w:r w:rsidRPr="007277EE">
        <w:rPr>
          <w:rFonts w:ascii="ITC Avant Garde" w:hAnsi="ITC Avant Garde"/>
        </w:rPr>
        <w:t xml:space="preserve"> del inmueble donde se detectaron los equipos prestando el servicio de radiodifusión sin concesión en la frecuencia de </w:t>
      </w:r>
      <w:r w:rsidR="00C8409D" w:rsidRPr="007277EE">
        <w:rPr>
          <w:rFonts w:ascii="ITC Avant Garde" w:hAnsi="ITC Avant Garde"/>
          <w:b/>
        </w:rPr>
        <w:t>98.1</w:t>
      </w:r>
      <w:r w:rsidR="00B66642" w:rsidRPr="007277EE">
        <w:rPr>
          <w:rFonts w:ascii="ITC Avant Garde" w:hAnsi="ITC Avant Garde"/>
          <w:b/>
        </w:rPr>
        <w:t xml:space="preserve"> MHz</w:t>
      </w:r>
      <w:r w:rsidRPr="007277EE">
        <w:rPr>
          <w:rFonts w:ascii="ITC Avant Garde" w:hAnsi="ITC Avant Garde"/>
        </w:rPr>
        <w:t xml:space="preserve">, no presentó elementos que permitan establecer su capacidad económica. </w:t>
      </w:r>
    </w:p>
    <w:p w14:paraId="5E9332D0"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Siendo importante destacar que para que esta Autoridad estuviera en posibilidad de tomar en cuenta de manera exacta e inequívoca la capacidad económica real del infractor, debía ser éste quien exhibiera dentro del procedimiento que se resuelve las pruebas necesarias para ello, pues el hecho de que esta Autoridad infiera su capacidad económica con base en presunciones, o determine el monto de la sanción a imponer sin poder establecer la capacidad económica de</w:t>
      </w:r>
      <w:r w:rsidR="00B66642" w:rsidRPr="007277EE">
        <w:rPr>
          <w:rFonts w:ascii="ITC Avant Garde" w:hAnsi="ITC Avant Garde"/>
        </w:rPr>
        <w:t xml:space="preserve"> </w:t>
      </w:r>
      <w:r w:rsidR="00207A66" w:rsidRPr="007277EE">
        <w:rPr>
          <w:rFonts w:ascii="ITC Avant Garde" w:hAnsi="ITC Avant Garde"/>
          <w:b/>
          <w:color w:val="0000FF"/>
        </w:rPr>
        <w:t xml:space="preserve">“CONFIDENCIAL POR LEY” </w:t>
      </w:r>
      <w:r w:rsidRPr="007277EE">
        <w:rPr>
          <w:rFonts w:ascii="ITC Avant Garde" w:hAnsi="ITC Avant Garde"/>
        </w:rPr>
        <w:t xml:space="preserve">en su carácter de </w:t>
      </w:r>
      <w:r w:rsidR="001A2C8F" w:rsidRPr="007277EE">
        <w:rPr>
          <w:rFonts w:ascii="ITC Avant Garde" w:hAnsi="ITC Avant Garde"/>
        </w:rPr>
        <w:t>propietario</w:t>
      </w:r>
      <w:r w:rsidRPr="007277EE">
        <w:rPr>
          <w:rFonts w:ascii="ITC Avant Garde" w:hAnsi="ITC Avant Garde"/>
        </w:rPr>
        <w:t xml:space="preserve"> deviene de la omisión del </w:t>
      </w:r>
      <w:r w:rsidRPr="007277EE">
        <w:rPr>
          <w:rFonts w:ascii="ITC Avant Garde" w:hAnsi="ITC Avant Garde"/>
        </w:rPr>
        <w:lastRenderedPageBreak/>
        <w:t>propio infractor de aportar los comprobantes fiscales que demostraran sus ingresos acumulables durante el ejercicio fiscal de dos mil quince.</w:t>
      </w:r>
    </w:p>
    <w:p w14:paraId="421D0882"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 xml:space="preserve">En tal virtud, no existen elementos objetivos que permitan a esta autoridad determinar la capacidad económica del infractor, sin embargo, dicha circunstancia es atribuible a éste último habida cuenta de que esta autoridad le dio la oportunidad de que se pronunciara al respecto, así como para que proporcionara la documentación fiscal correspondiente. </w:t>
      </w:r>
    </w:p>
    <w:p w14:paraId="10E634F3" w14:textId="77777777" w:rsidR="0020248C" w:rsidRPr="007277EE" w:rsidRDefault="00A33857" w:rsidP="0020248C">
      <w:pPr>
        <w:spacing w:before="240" w:after="240" w:line="360" w:lineRule="auto"/>
        <w:ind w:right="-850"/>
        <w:jc w:val="both"/>
        <w:rPr>
          <w:rFonts w:ascii="ITC Avant Garde" w:hAnsi="ITC Avant Garde"/>
          <w:b/>
          <w:u w:val="single"/>
        </w:rPr>
      </w:pPr>
      <w:r w:rsidRPr="007277EE">
        <w:rPr>
          <w:rFonts w:ascii="ITC Avant Garde" w:hAnsi="ITC Avant Garde"/>
          <w:b/>
          <w:u w:val="single"/>
        </w:rPr>
        <w:t>CUANTIFICACIÓN</w:t>
      </w:r>
    </w:p>
    <w:p w14:paraId="49B76EB3"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Una vez analizados los elementos previstos en la ley de la materia para individualizar una multa, se procede a determinar el monto de la misma en atención a las siguientes consideraciones:</w:t>
      </w:r>
    </w:p>
    <w:p w14:paraId="3E68CD25"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El monto de la multa que en su caso se imponga debe tener como finalidad inhibir la comisión de este tipo de infracciones, siendo ésta una de las razones que motivaron la Reforma Constitucional en la materia.</w:t>
      </w:r>
    </w:p>
    <w:p w14:paraId="7D131116"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Al respecto, resulta importante tener en consideración lo señalado en la exposición de motivos de la iniciativa que dio origen a dicha Reforma en la que expresamente se señaló lo siguiente:</w:t>
      </w:r>
    </w:p>
    <w:p w14:paraId="4FDEDB27"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14:paraId="5402B04B" w14:textId="5F836C4E" w:rsidR="00A33857"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14:paraId="5DA43097"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En concreto, se propone lo siguiente:</w:t>
      </w:r>
    </w:p>
    <w:p w14:paraId="4AFBC3C1"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lastRenderedPageBreak/>
        <w:t>…</w:t>
      </w:r>
    </w:p>
    <w:p w14:paraId="657BA95C" w14:textId="7EE8FB40" w:rsidR="00A33857"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14:paraId="69AEFDC2"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p>
    <w:p w14:paraId="21E80652"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 xml:space="preserve">De lo señalado en la trascripción anterior se desprende la intención del Constituyente de prever que la </w:t>
      </w:r>
      <w:proofErr w:type="spellStart"/>
      <w:r w:rsidR="00B66642" w:rsidRPr="007277EE">
        <w:rPr>
          <w:rFonts w:ascii="ITC Avant Garde" w:hAnsi="ITC Avant Garde"/>
          <w:b/>
        </w:rPr>
        <w:t>LFTyR</w:t>
      </w:r>
      <w:proofErr w:type="spellEnd"/>
      <w:r w:rsidRPr="007277EE">
        <w:rPr>
          <w:rFonts w:ascii="ITC Avant Garde" w:hAnsi="ITC Avant Garde"/>
        </w:rPr>
        <w:t xml:space="preserve"> establezca un esquema efectivo de sanciones con el fin de que la regulación que se emita en la materia sea efectiva.</w:t>
      </w:r>
    </w:p>
    <w:p w14:paraId="1366E6EC"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Al respecto cabe señalar que como antecedente de la Reforma aludida, la Organización para la Cooperación y Desarrollo Económico (</w:t>
      </w:r>
      <w:r w:rsidR="00C639EE" w:rsidRPr="007277EE">
        <w:rPr>
          <w:rFonts w:ascii="ITC Avant Garde" w:hAnsi="ITC Avant Garde"/>
        </w:rPr>
        <w:t xml:space="preserve">en adelante </w:t>
      </w:r>
      <w:r w:rsidRPr="007277EE">
        <w:rPr>
          <w:rFonts w:ascii="ITC Avant Garde" w:hAnsi="ITC Avant Garde"/>
        </w:rPr>
        <w:t>“</w:t>
      </w:r>
      <w:r w:rsidRPr="007277EE">
        <w:rPr>
          <w:rFonts w:ascii="ITC Avant Garde" w:hAnsi="ITC Avant Garde"/>
          <w:b/>
        </w:rPr>
        <w:t>OCDE”</w:t>
      </w:r>
      <w:r w:rsidRPr="007277EE">
        <w:rPr>
          <w:rFonts w:ascii="ITC Avant Garde" w:hAnsi="ITC Avant Garde"/>
        </w:rPr>
        <w:t>) realizó un estudio sobre políticas y regulación de telecomunicaciones en México, el cual en la parte que interesa señaló lo siguiente:</w:t>
      </w:r>
    </w:p>
    <w:p w14:paraId="6E27CF94"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14:paraId="7CCB14BE"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p>
    <w:p w14:paraId="73147144"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w:t>
      </w:r>
      <w:proofErr w:type="spellStart"/>
      <w:r w:rsidRPr="007277EE">
        <w:rPr>
          <w:rFonts w:ascii="ITC Avant Garde" w:eastAsia="Times New Roman" w:hAnsi="ITC Avant Garde"/>
          <w:bCs/>
          <w:color w:val="000000"/>
          <w:sz w:val="20"/>
          <w:szCs w:val="20"/>
          <w:lang w:eastAsia="es-MX"/>
        </w:rPr>
        <w:t>incumbente</w:t>
      </w:r>
      <w:proofErr w:type="spellEnd"/>
      <w:r w:rsidRPr="007277EE">
        <w:rPr>
          <w:rFonts w:ascii="ITC Avant Garde" w:eastAsia="Times New Roman" w:hAnsi="ITC Avant Garde"/>
          <w:bCs/>
          <w:color w:val="000000"/>
          <w:sz w:val="20"/>
          <w:szCs w:val="20"/>
          <w:lang w:eastAsia="es-MX"/>
        </w:rPr>
        <w:t xml:space="preserv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w:t>
      </w:r>
      <w:r w:rsidRPr="007277EE">
        <w:rPr>
          <w:rFonts w:ascii="ITC Avant Garde" w:eastAsia="Times New Roman" w:hAnsi="ITC Avant Garde"/>
          <w:bCs/>
          <w:color w:val="000000"/>
          <w:sz w:val="20"/>
          <w:szCs w:val="20"/>
          <w:lang w:eastAsia="es-MX"/>
        </w:rPr>
        <w:br/>
        <w:t xml:space="preserve">“2 000 a 20 000 salarios mínimos” diarios para violaciones menores, hasta “10 000 a 100 000 salarios mínimos” por transgresiones mayores, como el incumplimiento de obligaciones relativas a la interconexión. Con un salario mínimo diario de </w:t>
      </w:r>
      <w:r w:rsidRPr="007277EE">
        <w:rPr>
          <w:rFonts w:ascii="ITC Avant Garde" w:eastAsia="Times New Roman" w:hAnsi="ITC Avant Garde"/>
          <w:bCs/>
          <w:color w:val="000000"/>
          <w:sz w:val="20"/>
          <w:szCs w:val="20"/>
          <w:lang w:eastAsia="es-MX"/>
        </w:rPr>
        <w:lastRenderedPageBreak/>
        <w:t xml:space="preserve">59.82 pesos en la ciudad de México, la sanción máxima que podría imponerse sería de unos 500 000 dólares. Es obvio que las sanciones deben ser proporcionales a la infracción.” </w:t>
      </w:r>
    </w:p>
    <w:p w14:paraId="21BD8711" w14:textId="77777777" w:rsidR="0020248C" w:rsidRPr="007277EE" w:rsidRDefault="00A33857" w:rsidP="0020248C">
      <w:pPr>
        <w:spacing w:before="240" w:after="240" w:line="360" w:lineRule="auto"/>
        <w:jc w:val="both"/>
        <w:rPr>
          <w:rFonts w:ascii="ITC Avant Garde" w:hAnsi="ITC Avant Garde"/>
          <w:b/>
        </w:rPr>
      </w:pPr>
      <w:r w:rsidRPr="007277EE">
        <w:rPr>
          <w:rFonts w:ascii="ITC Avant Garde" w:hAnsi="ITC Avant Garde"/>
        </w:rPr>
        <w:t xml:space="preserve">Congruente con lo anterior, en la referida Reforma el Constituyente consideró necesario que la ley de la materia estableciera un esquema efectivo de sanciones, no sólo en cuanto a los procesos para su imposición, sino también en relación con los montos de las mismas, al considerar que las existentes no eran suficientes para disuadir las conductas infractoras y garantizar la observancia de la </w:t>
      </w:r>
      <w:proofErr w:type="spellStart"/>
      <w:r w:rsidR="00F4036C" w:rsidRPr="007277EE">
        <w:rPr>
          <w:rFonts w:ascii="ITC Avant Garde" w:hAnsi="ITC Avant Garde"/>
          <w:b/>
        </w:rPr>
        <w:t>LFTyR</w:t>
      </w:r>
      <w:proofErr w:type="spellEnd"/>
      <w:r w:rsidRPr="007277EE">
        <w:rPr>
          <w:rFonts w:ascii="ITC Avant Garde" w:hAnsi="ITC Avant Garde"/>
          <w:b/>
        </w:rPr>
        <w:t>.</w:t>
      </w:r>
    </w:p>
    <w:p w14:paraId="59A89621"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 xml:space="preserve">En ese sentido, la exposición de motivos de la iniciativa presentada por el Ejecutivo Federal para la expedición de la </w:t>
      </w:r>
      <w:proofErr w:type="spellStart"/>
      <w:r w:rsidRPr="007277EE">
        <w:rPr>
          <w:rFonts w:ascii="ITC Avant Garde" w:hAnsi="ITC Avant Garde"/>
          <w:b/>
        </w:rPr>
        <w:t>LFTyR</w:t>
      </w:r>
      <w:proofErr w:type="spellEnd"/>
      <w:r w:rsidRPr="007277EE">
        <w:rPr>
          <w:rFonts w:ascii="ITC Avant Garde" w:hAnsi="ITC Avant Garde"/>
        </w:rPr>
        <w:t>, en relación con el esquema de sanciones señaló lo siguiente:</w:t>
      </w:r>
    </w:p>
    <w:p w14:paraId="5A62A160"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14:paraId="6A5E83D1"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14:paraId="14607E64"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14:paraId="4F30EF2E"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Las sanciones por porcentajes de ingresos evitan la posibilidad de excesos en el cálculo del monto de la sanción y al mismo tiempo cumplen su función de ser ejemplares a fin de inhibir la comisión de nuevas infracciones.</w:t>
      </w:r>
    </w:p>
    <w:p w14:paraId="7EB11C45"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Para establecer este tipo de sanciones, es menester contar con la información de los ingresos del infractor, es por esto que se establecen la facultad de requerir al infractor de tal información con apercibimiento que de no proporcionarlo se optará por un esquema de salarios mínimos, el cual también se contempla.</w:t>
      </w:r>
    </w:p>
    <w:p w14:paraId="081A011C"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u w:val="single"/>
          <w:lang w:eastAsia="es-MX"/>
        </w:rPr>
      </w:pPr>
      <w:r w:rsidRPr="007277EE">
        <w:rPr>
          <w:rFonts w:ascii="ITC Avant Garde" w:eastAsia="Times New Roman" w:hAnsi="ITC Avant Garde"/>
          <w:bCs/>
          <w:color w:val="000000"/>
          <w:sz w:val="20"/>
          <w:szCs w:val="20"/>
          <w:u w:val="single"/>
          <w:lang w:eastAsia="es-MX"/>
        </w:rPr>
        <w:t>El esquema de salarios mínimos solo aplicará en el caso que no se cuente con la información de los ingresos del infractor.</w:t>
      </w:r>
    </w:p>
    <w:p w14:paraId="7A65389B" w14:textId="6B968284" w:rsidR="00A33857"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u w:val="single"/>
          <w:lang w:eastAsia="es-MX"/>
        </w:rPr>
        <w:lastRenderedPageBreak/>
        <w:t>En el título correspondiente a sanciones, se clasifican las conductas infractoras en cinco rubros, las cuales van desde las leves a las graves,</w:t>
      </w:r>
      <w:r w:rsidRPr="007277EE">
        <w:rPr>
          <w:rFonts w:ascii="ITC Avant Garde" w:eastAsia="Times New Roman" w:hAnsi="ITC Avant Garde"/>
          <w:bCs/>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14:paraId="41D8DBAF" w14:textId="77777777" w:rsidR="0020248C" w:rsidRPr="007277EE" w:rsidRDefault="00A33857" w:rsidP="0020248C">
      <w:pPr>
        <w:spacing w:before="240" w:after="240" w:line="240" w:lineRule="auto"/>
        <w:ind w:left="567" w:right="567"/>
        <w:jc w:val="both"/>
        <w:rPr>
          <w:rFonts w:ascii="ITC Avant Garde" w:hAnsi="ITC Avant Garde"/>
        </w:rPr>
      </w:pPr>
      <w:r w:rsidRPr="007277EE">
        <w:rPr>
          <w:rFonts w:ascii="ITC Avant Garde" w:eastAsia="Times New Roman" w:hAnsi="ITC Avant Garde"/>
          <w:bCs/>
          <w:color w:val="000000"/>
          <w:sz w:val="20"/>
          <w:szCs w:val="20"/>
          <w:lang w:eastAsia="es-MX"/>
        </w:rPr>
        <w:t>(Énfasis añadido)</w:t>
      </w:r>
    </w:p>
    <w:p w14:paraId="73EEB263"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Asimismo, el Dictamen emitido por la Cámara revisora en relación con la citada Iniciativa señaló lo siguiente:</w:t>
      </w:r>
    </w:p>
    <w:p w14:paraId="24297EF9" w14:textId="77777777" w:rsidR="0020248C" w:rsidRPr="007277EE" w:rsidRDefault="00A33857" w:rsidP="0020248C">
      <w:pPr>
        <w:spacing w:before="240" w:after="240" w:line="240" w:lineRule="auto"/>
        <w:ind w:left="567" w:right="567"/>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7277EE">
        <w:rPr>
          <w:rFonts w:ascii="ITC Avant Garde" w:eastAsia="Times New Roman" w:hAnsi="ITC Avant Garde"/>
          <w:bCs/>
          <w:color w:val="000000"/>
          <w:sz w:val="2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7277EE">
        <w:rPr>
          <w:rFonts w:ascii="ITC Avant Garde" w:eastAsia="Times New Roman" w:hAnsi="ITC Avant Garde"/>
          <w:bCs/>
          <w:color w:val="000000"/>
          <w:sz w:val="20"/>
          <w:szCs w:val="20"/>
          <w:lang w:eastAsia="es-MX"/>
        </w:rPr>
        <w:t xml:space="preserve"> que incluso podrían ameritar la revocación de la concesión.”</w:t>
      </w:r>
    </w:p>
    <w:p w14:paraId="74616539" w14:textId="77777777" w:rsidR="0020248C" w:rsidRPr="007277EE" w:rsidRDefault="00A33857" w:rsidP="0020248C">
      <w:pPr>
        <w:spacing w:before="240" w:after="240" w:line="240" w:lineRule="auto"/>
        <w:ind w:left="567" w:right="567"/>
        <w:jc w:val="both"/>
        <w:rPr>
          <w:rFonts w:ascii="ITC Avant Garde" w:hAnsi="ITC Avant Garde"/>
        </w:rPr>
      </w:pPr>
      <w:r w:rsidRPr="007277EE">
        <w:rPr>
          <w:rFonts w:ascii="ITC Avant Garde" w:eastAsia="Times New Roman" w:hAnsi="ITC Avant Garde"/>
          <w:bCs/>
          <w:color w:val="000000"/>
          <w:sz w:val="20"/>
          <w:szCs w:val="20"/>
          <w:lang w:eastAsia="es-MX"/>
        </w:rPr>
        <w:t>(Énfasis añadido)</w:t>
      </w:r>
    </w:p>
    <w:p w14:paraId="44C7EB27"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De lo señalado en los procesos legislativos trascritos se advierten las premisas que tomó en consideración el legislador al emitir las disposiciones que regulan la imposición de sanciones en la materia, entre las que destacan las siguientes:</w:t>
      </w:r>
    </w:p>
    <w:p w14:paraId="4573BC8D" w14:textId="5775298D" w:rsidR="00A33857" w:rsidRPr="007277EE" w:rsidRDefault="00A33857" w:rsidP="0020248C">
      <w:pPr>
        <w:numPr>
          <w:ilvl w:val="0"/>
          <w:numId w:val="23"/>
        </w:numPr>
        <w:spacing w:before="240" w:after="240" w:line="360" w:lineRule="auto"/>
        <w:ind w:left="851"/>
        <w:contextualSpacing/>
        <w:jc w:val="both"/>
        <w:rPr>
          <w:rFonts w:ascii="ITC Avant Garde" w:hAnsi="ITC Avant Garde"/>
        </w:rPr>
      </w:pPr>
      <w:r w:rsidRPr="007277EE">
        <w:rPr>
          <w:rFonts w:ascii="ITC Avant Garde" w:hAnsi="ITC Avant Garde"/>
        </w:rPr>
        <w:t>Establecer un esquema efectivo de sanciones.</w:t>
      </w:r>
    </w:p>
    <w:p w14:paraId="041555C0" w14:textId="77777777" w:rsidR="00A33857" w:rsidRPr="007277EE" w:rsidRDefault="00A33857" w:rsidP="0020248C">
      <w:pPr>
        <w:numPr>
          <w:ilvl w:val="0"/>
          <w:numId w:val="23"/>
        </w:numPr>
        <w:spacing w:before="240" w:after="240" w:line="360" w:lineRule="auto"/>
        <w:ind w:left="851"/>
        <w:contextualSpacing/>
        <w:jc w:val="both"/>
        <w:rPr>
          <w:rFonts w:ascii="ITC Avant Garde" w:hAnsi="ITC Avant Garde"/>
        </w:rPr>
      </w:pPr>
      <w:r w:rsidRPr="007277EE">
        <w:rPr>
          <w:rFonts w:ascii="ITC Avant Garde" w:hAnsi="ITC Avant Garde"/>
        </w:rPr>
        <w:t>Que las sanciones cumplan con la función de inhibir la comisión de infracciones.</w:t>
      </w:r>
    </w:p>
    <w:p w14:paraId="41876923" w14:textId="77777777" w:rsidR="00A33857" w:rsidRPr="007277EE" w:rsidRDefault="00A33857" w:rsidP="0020248C">
      <w:pPr>
        <w:numPr>
          <w:ilvl w:val="0"/>
          <w:numId w:val="23"/>
        </w:numPr>
        <w:spacing w:before="240" w:after="240" w:line="360" w:lineRule="auto"/>
        <w:ind w:left="851"/>
        <w:contextualSpacing/>
        <w:jc w:val="both"/>
        <w:rPr>
          <w:rFonts w:ascii="ITC Avant Garde" w:hAnsi="ITC Avant Garde"/>
        </w:rPr>
      </w:pPr>
      <w:r w:rsidRPr="007277EE">
        <w:rPr>
          <w:rFonts w:ascii="ITC Avant Garde" w:hAnsi="ITC Avant Garde"/>
        </w:rPr>
        <w:t>Que sean ejemplares.</w:t>
      </w:r>
    </w:p>
    <w:p w14:paraId="02D93B03" w14:textId="77777777" w:rsidR="00A33857" w:rsidRPr="007277EE" w:rsidRDefault="00A33857" w:rsidP="0020248C">
      <w:pPr>
        <w:numPr>
          <w:ilvl w:val="0"/>
          <w:numId w:val="23"/>
        </w:numPr>
        <w:spacing w:before="240" w:after="240" w:line="360" w:lineRule="auto"/>
        <w:ind w:left="851"/>
        <w:contextualSpacing/>
        <w:jc w:val="both"/>
        <w:rPr>
          <w:rFonts w:ascii="ITC Avant Garde" w:hAnsi="ITC Avant Garde"/>
        </w:rPr>
      </w:pPr>
      <w:r w:rsidRPr="007277EE">
        <w:rPr>
          <w:rFonts w:ascii="ITC Avant Garde" w:hAnsi="ITC Avant Garde"/>
        </w:rPr>
        <w:t>Que atiendan primordialmente al ingreso del infractor.</w:t>
      </w:r>
    </w:p>
    <w:p w14:paraId="62B986A7" w14:textId="77777777" w:rsidR="00A33857" w:rsidRPr="007277EE" w:rsidRDefault="00A33857" w:rsidP="0020248C">
      <w:pPr>
        <w:numPr>
          <w:ilvl w:val="0"/>
          <w:numId w:val="23"/>
        </w:numPr>
        <w:spacing w:before="240" w:after="240" w:line="360" w:lineRule="auto"/>
        <w:ind w:left="851"/>
        <w:contextualSpacing/>
        <w:jc w:val="both"/>
        <w:rPr>
          <w:rFonts w:ascii="ITC Avant Garde" w:hAnsi="ITC Avant Garde"/>
        </w:rPr>
      </w:pPr>
      <w:r w:rsidRPr="007277EE">
        <w:rPr>
          <w:rFonts w:ascii="ITC Avant Garde" w:hAnsi="ITC Avant Garde"/>
        </w:rPr>
        <w:t xml:space="preserve">La propia </w:t>
      </w:r>
      <w:proofErr w:type="spellStart"/>
      <w:r w:rsidRPr="007277EE">
        <w:rPr>
          <w:rFonts w:ascii="ITC Avant Garde" w:hAnsi="ITC Avant Garde"/>
          <w:b/>
        </w:rPr>
        <w:t>LFTyR</w:t>
      </w:r>
      <w:proofErr w:type="spellEnd"/>
      <w:r w:rsidRPr="007277EE">
        <w:rPr>
          <w:rFonts w:ascii="ITC Avant Garde" w:hAnsi="ITC Avant Garde"/>
        </w:rPr>
        <w:t xml:space="preserve"> contenga una graduación de las conductas.</w:t>
      </w:r>
    </w:p>
    <w:p w14:paraId="026FA717" w14:textId="77777777" w:rsidR="00A33857" w:rsidRPr="007277EE" w:rsidRDefault="00A33857" w:rsidP="0020248C">
      <w:pPr>
        <w:numPr>
          <w:ilvl w:val="0"/>
          <w:numId w:val="23"/>
        </w:numPr>
        <w:spacing w:before="240" w:after="240" w:line="360" w:lineRule="auto"/>
        <w:ind w:left="851"/>
        <w:contextualSpacing/>
        <w:jc w:val="both"/>
        <w:rPr>
          <w:rFonts w:ascii="ITC Avant Garde" w:hAnsi="ITC Avant Garde"/>
        </w:rPr>
      </w:pPr>
      <w:r w:rsidRPr="007277EE">
        <w:rPr>
          <w:rFonts w:ascii="ITC Avant Garde" w:hAnsi="ITC Avant Garde"/>
        </w:rPr>
        <w:t>Que las multas sean mayores a las que establecía la legislación anterior la cual no cumplió con los fines pretendidos.</w:t>
      </w:r>
    </w:p>
    <w:p w14:paraId="23D48142" w14:textId="77777777" w:rsidR="0020248C" w:rsidRPr="007277EE" w:rsidRDefault="00A33857" w:rsidP="0020248C">
      <w:pPr>
        <w:numPr>
          <w:ilvl w:val="0"/>
          <w:numId w:val="23"/>
        </w:numPr>
        <w:spacing w:before="240" w:after="240" w:line="360" w:lineRule="auto"/>
        <w:ind w:left="851"/>
        <w:contextualSpacing/>
        <w:jc w:val="both"/>
        <w:rPr>
          <w:rFonts w:ascii="ITC Avant Garde" w:hAnsi="ITC Avant Garde"/>
        </w:rPr>
      </w:pPr>
      <w:r w:rsidRPr="007277EE">
        <w:rPr>
          <w:rFonts w:ascii="ITC Avant Garde" w:hAnsi="ITC Avant Garde"/>
        </w:rPr>
        <w:lastRenderedPageBreak/>
        <w:t>El esquema de salarios mínimos se estableció para el caso de no contar con la información de los ingresos del infractor.</w:t>
      </w:r>
    </w:p>
    <w:p w14:paraId="11A52E60"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 xml:space="preserve">Así, al no contar con la información fiscal del infractor se debe aplicar el esquema basado en salarios mínimos, el cual permite a la autoridad sancionadora determinar el monto de la multa atendiendo a los elementos establecidos en la propia </w:t>
      </w:r>
      <w:proofErr w:type="spellStart"/>
      <w:r w:rsidRPr="007277EE">
        <w:rPr>
          <w:rFonts w:ascii="ITC Avant Garde" w:hAnsi="ITC Avant Garde"/>
          <w:b/>
        </w:rPr>
        <w:t>LFTyR</w:t>
      </w:r>
      <w:proofErr w:type="spellEnd"/>
      <w:r w:rsidRPr="007277EE">
        <w:rPr>
          <w:rFonts w:ascii="ITC Avant Garde" w:hAnsi="ITC Avant Garde"/>
          <w:b/>
        </w:rPr>
        <w:t>.</w:t>
      </w:r>
    </w:p>
    <w:p w14:paraId="19B400AC"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En ese orden de ideas, resulta importante tener presente que por la comisión de la conducta aquí sancionada, la abrogada Ley Federal de Radio y Televisión establecía en su artículo 103, multa de cinco mil a cincuenta mil pesos, por lo que con la intención de cumplir con los fines de la Ley y la Reforma señalada, el monto que se debe considerar en el presente asunto por la simple comisión de la conducta atendiendo a la gravedad de la misma debe ser superior a lo previsto por la abrogada Ley.</w:t>
      </w:r>
    </w:p>
    <w:p w14:paraId="45EB408C" w14:textId="08F0D1F9" w:rsidR="00A33857" w:rsidRPr="007277EE" w:rsidRDefault="00A33857" w:rsidP="0020248C">
      <w:pPr>
        <w:spacing w:before="240" w:after="240" w:line="360" w:lineRule="auto"/>
        <w:jc w:val="both"/>
        <w:rPr>
          <w:rFonts w:ascii="ITC Avant Garde" w:hAnsi="ITC Avant Garde"/>
        </w:rPr>
      </w:pPr>
      <w:r w:rsidRPr="007277EE">
        <w:rPr>
          <w:rFonts w:ascii="ITC Avant Garde" w:hAnsi="ITC Avant Garde"/>
        </w:rPr>
        <w:t xml:space="preserve">Así es, como fue analizado en páginas precedentes, la conducta sancionada se hace consistir en la prestación de un servicio público de radiodifusión, a través del uso de un bien de dominio público de la Nación como lo es el espectro radioeléctrico, sin contar con concesión alguna, situación que pone de manifiesto la gravedad de la conducta. No obstante lo cual y de acuerdo a las circunstancias particulares del presente caso, se consideró a la misma como </w:t>
      </w:r>
      <w:r w:rsidRPr="007277EE">
        <w:rPr>
          <w:rFonts w:ascii="ITC Avant Garde" w:hAnsi="ITC Avant Garde"/>
          <w:b/>
        </w:rPr>
        <w:t>MEDIANAMENTE GRAVE</w:t>
      </w:r>
      <w:r w:rsidRPr="007277EE">
        <w:rPr>
          <w:rFonts w:ascii="ITC Avant Garde" w:hAnsi="ITC Avant Garde"/>
        </w:rPr>
        <w:t xml:space="preserve">, en virtud de que no </w:t>
      </w:r>
      <w:r w:rsidR="00A70549" w:rsidRPr="007277EE">
        <w:rPr>
          <w:rFonts w:ascii="ITC Avant Garde" w:hAnsi="ITC Avant Garde"/>
        </w:rPr>
        <w:t xml:space="preserve">produjo un daño al Estado, no se </w:t>
      </w:r>
      <w:r w:rsidRPr="007277EE">
        <w:rPr>
          <w:rFonts w:ascii="ITC Avant Garde" w:hAnsi="ITC Avant Garde"/>
        </w:rPr>
        <w:t>acreditó la obtención de un lucro o la explotación comercial de las frecuencias de radiodifusión, ni se determinó la afectación a sistemas de telecomunicaciones o de radiodifusión legalmente autorizados.</w:t>
      </w:r>
    </w:p>
    <w:p w14:paraId="40110891"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Adicionalmente, para el cálculo de la multa respectiva resulta importante considerar que con dicha conducta se produjo un perjuicio al Estado, en virtud de que este dejó de percibir ingresos por el pago de derechos por el otorgamiento de una concesión para prestar servicios de radiodifusión.</w:t>
      </w:r>
    </w:p>
    <w:p w14:paraId="6F7CD64E"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lastRenderedPageBreak/>
        <w:t xml:space="preserve">Ahora bien, a efecto de determinar el monto de la multa que resulta aplicable en el presente asunto, hay que tomar en cuenta que como ha quedado señalado en párrafos precedentes, al desconocer los ingresos del presunto infractor, conforme al artículo 299 de la </w:t>
      </w:r>
      <w:proofErr w:type="spellStart"/>
      <w:r w:rsidR="00F4036C" w:rsidRPr="007277EE">
        <w:rPr>
          <w:rFonts w:ascii="ITC Avant Garde" w:hAnsi="ITC Avant Garde"/>
          <w:b/>
        </w:rPr>
        <w:t>LFTyR</w:t>
      </w:r>
      <w:proofErr w:type="spellEnd"/>
      <w:r w:rsidRPr="007277EE">
        <w:rPr>
          <w:rFonts w:ascii="ITC Avant Garde" w:hAnsi="ITC Avant Garde"/>
        </w:rPr>
        <w:t>, esta autoridad podrá imponer una multa de hasta 82 millones de veces el salario mínimo.</w:t>
      </w:r>
    </w:p>
    <w:p w14:paraId="79586005" w14:textId="77777777" w:rsidR="0020248C" w:rsidRPr="007277EE" w:rsidRDefault="00A70549" w:rsidP="0020248C">
      <w:pPr>
        <w:spacing w:before="240" w:after="240" w:line="360" w:lineRule="auto"/>
        <w:jc w:val="both"/>
        <w:rPr>
          <w:rFonts w:ascii="ITC Avant Garde" w:hAnsi="ITC Avant Garde"/>
          <w:iCs/>
          <w:lang w:eastAsia="es-MX"/>
        </w:rPr>
      </w:pPr>
      <w:r w:rsidRPr="007277EE">
        <w:rPr>
          <w:rFonts w:ascii="ITC Avant Garde" w:hAnsi="ITC Avant Garde"/>
        </w:rPr>
        <w:t>Sin embargo</w:t>
      </w:r>
      <w:r w:rsidR="00A33857" w:rsidRPr="007277EE">
        <w:rPr>
          <w:rFonts w:ascii="ITC Avant Garde" w:hAnsi="ITC Avant Garde"/>
        </w:rPr>
        <w:t xml:space="preserve">, resulta importante destacar que en términos del Primero y Segundo Transitorios del </w:t>
      </w:r>
      <w:r w:rsidR="00A33857" w:rsidRPr="007277EE">
        <w:rPr>
          <w:rFonts w:ascii="ITC Avant Garde" w:hAnsi="ITC Avant Garde"/>
          <w:iCs/>
          <w:lang w:eastAsia="es-MX"/>
        </w:rPr>
        <w:t xml:space="preserve">“DECRETO por el que se declaran reformadas y adicionadas diversas disposiciones de la Constitución Política de los Estados Unidos Mexicanos, en materia de desindexación del salario mínimo” publicado en el </w:t>
      </w:r>
      <w:r w:rsidR="00F4036C" w:rsidRPr="007277EE">
        <w:rPr>
          <w:rFonts w:ascii="ITC Avant Garde" w:hAnsi="ITC Avant Garde"/>
          <w:b/>
          <w:iCs/>
          <w:lang w:eastAsia="es-MX"/>
        </w:rPr>
        <w:t>DOF</w:t>
      </w:r>
      <w:r w:rsidR="00A33857" w:rsidRPr="007277EE">
        <w:rPr>
          <w:rFonts w:ascii="ITC Avant Garde" w:hAnsi="ITC Avant Garde"/>
          <w:iCs/>
          <w:lang w:eastAsia="es-MX"/>
        </w:rPr>
        <w:t xml:space="preserve"> el veintisiete de enero de dos mil dieciséis, el valor del salario mínimo general diario vigente, utilizado entre otras aplicaciones, para calcular el pago de multas, cambió por el de Unidad de Medida y Actualización, por lo que en tal sentido y considerando que en el asunto que se resuelve la conducta se cometió con posterioridad a la publicación de dicho decreto, procederá hacer el cálculo respectivo conforme a éste último valor.</w:t>
      </w:r>
    </w:p>
    <w:p w14:paraId="1BCA746E"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bCs/>
          <w:lang w:eastAsia="es-MX"/>
        </w:rPr>
      </w:pPr>
      <w:r w:rsidRPr="007277EE">
        <w:rPr>
          <w:rFonts w:ascii="ITC Avant Garde" w:eastAsia="Times New Roman" w:hAnsi="ITC Avant Garde"/>
          <w:bCs/>
          <w:lang w:eastAsia="es-MX"/>
        </w:rPr>
        <w:t>En tal sentido, esta autoridad debe tomar en consideración el momento en que se concretó la conducta que se pretende sancionar para determinar la Unidad de Medida y Actualización (</w:t>
      </w:r>
      <w:r w:rsidRPr="007277EE">
        <w:rPr>
          <w:rFonts w:ascii="ITC Avant Garde" w:eastAsia="Times New Roman" w:hAnsi="ITC Avant Garde"/>
          <w:b/>
          <w:bCs/>
          <w:lang w:eastAsia="es-MX"/>
        </w:rPr>
        <w:t>UMA)</w:t>
      </w:r>
      <w:r w:rsidRPr="007277EE">
        <w:rPr>
          <w:rFonts w:ascii="ITC Avant Garde" w:eastAsia="Times New Roman" w:hAnsi="ITC Avant Garde"/>
          <w:bCs/>
          <w:lang w:eastAsia="es-MX"/>
        </w:rPr>
        <w:t>, que se utilizará para el cálculo y determinación de la misma.</w:t>
      </w:r>
    </w:p>
    <w:p w14:paraId="20B7D0F0" w14:textId="77777777" w:rsidR="0020248C" w:rsidRPr="007277EE" w:rsidRDefault="00A33857" w:rsidP="0020248C">
      <w:pPr>
        <w:tabs>
          <w:tab w:val="left" w:pos="993"/>
        </w:tabs>
        <w:spacing w:before="240" w:after="240" w:line="360" w:lineRule="auto"/>
        <w:jc w:val="both"/>
        <w:rPr>
          <w:rFonts w:ascii="ITC Avant Garde" w:eastAsia="Times New Roman" w:hAnsi="ITC Avant Garde"/>
          <w:bCs/>
          <w:lang w:eastAsia="es-MX"/>
        </w:rPr>
      </w:pPr>
      <w:r w:rsidRPr="007277EE">
        <w:rPr>
          <w:rFonts w:ascii="ITC Avant Garde" w:eastAsia="Times New Roman" w:hAnsi="ITC Avant Garde"/>
          <w:bCs/>
          <w:lang w:eastAsia="es-MX"/>
        </w:rPr>
        <w:t xml:space="preserve">Sentado lo anterior, de conformidad con el último párrafo del artículo 299 de la </w:t>
      </w:r>
      <w:proofErr w:type="spellStart"/>
      <w:r w:rsidR="00F4036C" w:rsidRPr="007277EE">
        <w:rPr>
          <w:rFonts w:ascii="ITC Avant Garde" w:eastAsia="Times New Roman" w:hAnsi="ITC Avant Garde"/>
          <w:b/>
          <w:bCs/>
          <w:lang w:eastAsia="es-MX"/>
        </w:rPr>
        <w:t>LFTyR</w:t>
      </w:r>
      <w:proofErr w:type="spellEnd"/>
      <w:r w:rsidRPr="007277EE">
        <w:rPr>
          <w:rFonts w:ascii="ITC Avant Garde" w:eastAsia="Times New Roman" w:hAnsi="ITC Avant Garde"/>
          <w:bCs/>
          <w:lang w:eastAsia="es-MX"/>
        </w:rPr>
        <w:t xml:space="preserve">, esta autoridad debe considerar el </w:t>
      </w:r>
      <w:r w:rsidRPr="007277EE">
        <w:rPr>
          <w:rFonts w:ascii="ITC Avant Garde" w:eastAsia="Times New Roman" w:hAnsi="ITC Avant Garde"/>
          <w:b/>
          <w:bCs/>
          <w:lang w:eastAsia="es-MX"/>
        </w:rPr>
        <w:t>UMA</w:t>
      </w:r>
      <w:r w:rsidRPr="007277EE">
        <w:rPr>
          <w:rFonts w:ascii="ITC Avant Garde" w:eastAsia="Times New Roman" w:hAnsi="ITC Avant Garde"/>
          <w:bCs/>
          <w:lang w:eastAsia="es-MX"/>
        </w:rPr>
        <w:t xml:space="preserve"> diario del día en que se realice la conducta o se actualice el supuesto, que en la especie </w:t>
      </w:r>
      <w:r w:rsidRPr="007277EE">
        <w:rPr>
          <w:rFonts w:ascii="ITC Avant Garde" w:eastAsia="Times New Roman" w:hAnsi="ITC Avant Garde"/>
          <w:bCs/>
          <w:color w:val="000000"/>
          <w:lang w:eastAsia="es-MX"/>
        </w:rPr>
        <w:t>es el año dos mil dieciséis, correspondiendo</w:t>
      </w:r>
      <w:r w:rsidRPr="007277EE">
        <w:rPr>
          <w:rFonts w:ascii="ITC Avant Garde" w:eastAsia="Times New Roman" w:hAnsi="ITC Avant Garde"/>
          <w:bCs/>
          <w:lang w:eastAsia="es-MX"/>
        </w:rPr>
        <w:t xml:space="preserve"> para dicha anualidad una </w:t>
      </w:r>
      <w:r w:rsidRPr="007277EE">
        <w:rPr>
          <w:rFonts w:ascii="ITC Avant Garde" w:eastAsia="Times New Roman" w:hAnsi="ITC Avant Garde"/>
          <w:b/>
          <w:bCs/>
          <w:lang w:eastAsia="es-MX"/>
        </w:rPr>
        <w:t xml:space="preserve">UMA </w:t>
      </w:r>
      <w:r w:rsidRPr="007277EE">
        <w:rPr>
          <w:rFonts w:ascii="ITC Avant Garde" w:eastAsia="Times New Roman" w:hAnsi="ITC Avant Garde"/>
          <w:bCs/>
          <w:lang w:eastAsia="es-MX"/>
        </w:rPr>
        <w:t xml:space="preserve">diaria que ascendió a la cantidad de </w:t>
      </w:r>
      <w:r w:rsidRPr="007277EE">
        <w:rPr>
          <w:rFonts w:ascii="ITC Avant Garde" w:eastAsia="Times New Roman" w:hAnsi="ITC Avant Garde"/>
          <w:b/>
          <w:bCs/>
          <w:lang w:eastAsia="es-MX"/>
        </w:rPr>
        <w:t>$</w:t>
      </w:r>
      <w:r w:rsidRPr="007277EE">
        <w:rPr>
          <w:rFonts w:ascii="ITC Avant Garde" w:eastAsia="Times New Roman" w:hAnsi="ITC Avant Garde"/>
          <w:b/>
          <w:lang w:eastAsia="es-MX"/>
        </w:rPr>
        <w:t xml:space="preserve">73.04 </w:t>
      </w:r>
      <w:r w:rsidRPr="007277EE">
        <w:rPr>
          <w:rFonts w:ascii="ITC Avant Garde" w:eastAsia="Times New Roman" w:hAnsi="ITC Avant Garde"/>
          <w:lang w:eastAsia="es-MX"/>
        </w:rPr>
        <w:t>(Setenta y tres pesos 04/100 M.N.).</w:t>
      </w:r>
    </w:p>
    <w:p w14:paraId="4BEF268A"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eastAsia="Times New Roman" w:hAnsi="ITC Avant Garde"/>
          <w:bCs/>
          <w:lang w:eastAsia="es-MX"/>
        </w:rPr>
        <w:t xml:space="preserve">Por lo anterior, esta autoridad tomando en cuenta </w:t>
      </w:r>
      <w:r w:rsidR="00E60945" w:rsidRPr="007277EE">
        <w:rPr>
          <w:rFonts w:ascii="ITC Avant Garde" w:eastAsia="Times New Roman" w:hAnsi="ITC Avant Garde"/>
          <w:bCs/>
          <w:lang w:eastAsia="es-MX"/>
        </w:rPr>
        <w:t xml:space="preserve">elementos analizados, en relación con la conducta realizada por la infractora, atendiendo a los motivos </w:t>
      </w:r>
      <w:r w:rsidRPr="007277EE">
        <w:rPr>
          <w:rFonts w:ascii="ITC Avant Garde" w:eastAsia="Times New Roman" w:hAnsi="ITC Avant Garde"/>
          <w:bCs/>
          <w:lang w:eastAsia="es-MX"/>
        </w:rPr>
        <w:t xml:space="preserve">y fundamentos que han quedado expuestos a lo largo de la presente resolución y considerando que el monto de la multa debe ser suficiente para corregir su </w:t>
      </w:r>
      <w:r w:rsidRPr="007277EE">
        <w:rPr>
          <w:rFonts w:ascii="ITC Avant Garde" w:eastAsia="Times New Roman" w:hAnsi="ITC Avant Garde"/>
          <w:bCs/>
          <w:lang w:eastAsia="es-MX"/>
        </w:rPr>
        <w:lastRenderedPageBreak/>
        <w:t>comisión y para inhibirla en lo futuro, procede a imponer</w:t>
      </w:r>
      <w:r w:rsidR="001A2C8F" w:rsidRPr="007277EE">
        <w:rPr>
          <w:rFonts w:ascii="ITC Avant Garde" w:eastAsia="Times New Roman" w:hAnsi="ITC Avant Garde"/>
          <w:bCs/>
          <w:lang w:eastAsia="es-MX"/>
        </w:rPr>
        <w:t xml:space="preserve"> a </w:t>
      </w:r>
      <w:r w:rsidR="00207A66" w:rsidRPr="007277EE">
        <w:rPr>
          <w:rFonts w:ascii="ITC Avant Garde" w:hAnsi="ITC Avant Garde"/>
          <w:b/>
          <w:color w:val="0000FF"/>
        </w:rPr>
        <w:t xml:space="preserve">“CONFIDENCIAL POR LEY” </w:t>
      </w:r>
      <w:r w:rsidRPr="007277EE">
        <w:rPr>
          <w:rFonts w:ascii="ITC Avant Garde" w:eastAsia="Times New Roman" w:hAnsi="ITC Avant Garde"/>
          <w:bCs/>
          <w:lang w:eastAsia="es-MX"/>
        </w:rPr>
        <w:t xml:space="preserve">una multa por mil Unidades de Medida y Actualización que ascienden a la cantidad de </w:t>
      </w:r>
      <w:r w:rsidRPr="007277EE">
        <w:rPr>
          <w:rFonts w:ascii="ITC Avant Garde" w:hAnsi="ITC Avant Garde"/>
          <w:b/>
        </w:rPr>
        <w:t>$73,040.00</w:t>
      </w:r>
      <w:r w:rsidRPr="007277EE">
        <w:rPr>
          <w:rFonts w:ascii="ITC Avant Garde" w:hAnsi="ITC Avant Garde"/>
        </w:rPr>
        <w:t xml:space="preserve"> (Setenta y tres mil cuarenta pesos 00/100 M.N.)</w:t>
      </w:r>
      <w:r w:rsidRPr="007277EE">
        <w:rPr>
          <w:rFonts w:ascii="ITC Avant Garde" w:eastAsia="Times New Roman" w:hAnsi="ITC Avant Garde"/>
          <w:bCs/>
          <w:lang w:eastAsia="es-MX"/>
        </w:rPr>
        <w:t>,  por prestar el servicio público de radiodifusión sin contar con la concesión correspondiente y con ello usar frecuencias del espectro radioeléctrico</w:t>
      </w:r>
      <w:r w:rsidRPr="007277EE">
        <w:rPr>
          <w:rFonts w:ascii="ITC Avant Garde" w:hAnsi="ITC Avant Garde"/>
        </w:rPr>
        <w:t>, la cual atiende a los elementos que han quedado precisados con anterioridad.</w:t>
      </w:r>
    </w:p>
    <w:p w14:paraId="7817A4CF"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 xml:space="preserve">Cabe señalar que si bien es cierto que la ley de la materia prevé una sanción aplicable para este tipo de conductas de hasta ochenta y dos millones de veces el salario mínimo (actualmente </w:t>
      </w:r>
      <w:r w:rsidRPr="007277EE">
        <w:rPr>
          <w:rFonts w:ascii="ITC Avant Garde" w:hAnsi="ITC Avant Garde"/>
          <w:b/>
        </w:rPr>
        <w:t>UMA</w:t>
      </w:r>
      <w:r w:rsidRPr="007277EE">
        <w:rPr>
          <w:rFonts w:ascii="ITC Avant Garde" w:hAnsi="ITC Avant Garde"/>
        </w:rPr>
        <w:t xml:space="preserve">) y no obstante que la conducta sancionada se considera como </w:t>
      </w:r>
      <w:r w:rsidRPr="007277EE">
        <w:rPr>
          <w:rFonts w:ascii="ITC Avant Garde" w:hAnsi="ITC Avant Garde"/>
          <w:b/>
        </w:rPr>
        <w:t>MEDIANAMENTE GRAVE</w:t>
      </w:r>
      <w:r w:rsidRPr="007277EE">
        <w:rPr>
          <w:rFonts w:ascii="ITC Avant Garde" w:hAnsi="ITC Avant Garde"/>
        </w:rPr>
        <w:t xml:space="preserve">, esta autoridad considera justa y equitativa la multa impuesta de mil </w:t>
      </w:r>
      <w:r w:rsidRPr="007277EE">
        <w:rPr>
          <w:rFonts w:ascii="ITC Avant Garde" w:hAnsi="ITC Avant Garde"/>
          <w:b/>
        </w:rPr>
        <w:t>UMA</w:t>
      </w:r>
      <w:r w:rsidRPr="007277EE">
        <w:rPr>
          <w:rFonts w:ascii="ITC Avant Garde" w:hAnsi="ITC Avant Garde"/>
        </w:rPr>
        <w:t xml:space="preserve"> pues debido a </w:t>
      </w:r>
      <w:r w:rsidR="00C639EE" w:rsidRPr="007277EE">
        <w:rPr>
          <w:rFonts w:ascii="ITC Avant Garde" w:hAnsi="ITC Avant Garde"/>
        </w:rPr>
        <w:t xml:space="preserve">los equipos detectados y a la fabricación casera de algunos de ellos, </w:t>
      </w:r>
      <w:r w:rsidRPr="007277EE">
        <w:rPr>
          <w:rFonts w:ascii="ITC Avant Garde" w:hAnsi="ITC Avant Garde"/>
        </w:rPr>
        <w:t>se estima que una estación operando en dicha</w:t>
      </w:r>
      <w:r w:rsidR="00C639EE" w:rsidRPr="007277EE">
        <w:rPr>
          <w:rFonts w:ascii="ITC Avant Garde" w:hAnsi="ITC Avant Garde"/>
        </w:rPr>
        <w:t>s</w:t>
      </w:r>
      <w:r w:rsidRPr="007277EE">
        <w:rPr>
          <w:rFonts w:ascii="ITC Avant Garde" w:hAnsi="ITC Avant Garde"/>
        </w:rPr>
        <w:t xml:space="preserve"> </w:t>
      </w:r>
      <w:r w:rsidR="00C639EE" w:rsidRPr="007277EE">
        <w:rPr>
          <w:rFonts w:ascii="ITC Avant Garde" w:hAnsi="ITC Avant Garde"/>
        </w:rPr>
        <w:t>circunstancias</w:t>
      </w:r>
      <w:r w:rsidRPr="007277EE">
        <w:rPr>
          <w:rFonts w:ascii="ITC Avant Garde" w:hAnsi="ITC Avant Garde"/>
        </w:rPr>
        <w:t xml:space="preserve"> no podría obtener un margen de ganancia amplio</w:t>
      </w:r>
      <w:r w:rsidR="00A70549" w:rsidRPr="007277EE">
        <w:rPr>
          <w:rFonts w:ascii="ITC Avant Garde" w:hAnsi="ITC Avant Garde"/>
        </w:rPr>
        <w:t xml:space="preserve">, ello atendiendo a la situación económica que existe en la localidad donde se cometió la infracción, el grado de marginación de la población en dicha Entidad y el ingreso per </w:t>
      </w:r>
      <w:proofErr w:type="spellStart"/>
      <w:r w:rsidR="00A70549" w:rsidRPr="007277EE">
        <w:rPr>
          <w:rFonts w:ascii="ITC Avant Garde" w:hAnsi="ITC Avant Garde"/>
        </w:rPr>
        <w:t>capita</w:t>
      </w:r>
      <w:proofErr w:type="spellEnd"/>
      <w:r w:rsidR="00A70549" w:rsidRPr="007277EE">
        <w:rPr>
          <w:rFonts w:ascii="ITC Avant Garde" w:hAnsi="ITC Avant Garde"/>
        </w:rPr>
        <w:t xml:space="preserve"> promedio de los habitantes de la misma, se estima que una estación operando en dicha localidad no podría obtener un margen de ganancia amplio</w:t>
      </w:r>
      <w:r w:rsidR="00A70549" w:rsidRPr="007277EE">
        <w:rPr>
          <w:rStyle w:val="Refdenotaalpie"/>
          <w:rFonts w:ascii="ITC Avant Garde" w:eastAsia="Times New Roman" w:hAnsi="ITC Avant Garde"/>
          <w:bCs/>
          <w:lang w:eastAsia="es-MX"/>
        </w:rPr>
        <w:footnoteReference w:id="4"/>
      </w:r>
      <w:r w:rsidR="00A70549" w:rsidRPr="007277EE">
        <w:rPr>
          <w:rFonts w:ascii="ITC Avant Garde" w:hAnsi="ITC Avant Garde"/>
        </w:rPr>
        <w:t>.</w:t>
      </w:r>
    </w:p>
    <w:p w14:paraId="19F25ED5"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hAnsi="ITC Avant Garde"/>
        </w:rPr>
        <w:t>Es importante señalar que incluso dicha multa es superior a la máxima prevista en la legislación anterior para este mismo tipo de conductas, con lo cual se cumple con uno de los objetivos de la reforma en la materia por lo que hace a las sanciones impuestas por el regulador.</w:t>
      </w:r>
    </w:p>
    <w:p w14:paraId="098902BE" w14:textId="77777777" w:rsidR="0020248C" w:rsidRPr="007277EE" w:rsidRDefault="00A33857" w:rsidP="0020248C">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7277EE">
        <w:rPr>
          <w:rFonts w:ascii="ITC Avant Garde" w:eastAsia="Times New Roman" w:hAnsi="ITC Avant Garde"/>
          <w:bCs/>
          <w:lang w:eastAsia="es-MX"/>
        </w:rPr>
        <w:lastRenderedPageBreak/>
        <w:t xml:space="preserve">En relación con lo anterior, es de resaltar que esta autoridad goza de arbitrio para fijar el monto de la multa, atendiendo a lo establecido en los artículos 299, párrafo tercero, fracción IV, y 301 de la </w:t>
      </w:r>
      <w:proofErr w:type="spellStart"/>
      <w:r w:rsidRPr="007277EE">
        <w:rPr>
          <w:rFonts w:ascii="ITC Avant Garde" w:eastAsia="Times New Roman" w:hAnsi="ITC Avant Garde"/>
          <w:b/>
          <w:bCs/>
          <w:lang w:eastAsia="es-MX"/>
        </w:rPr>
        <w:t>LFTyR</w:t>
      </w:r>
      <w:proofErr w:type="spellEnd"/>
      <w:r w:rsidRPr="007277EE">
        <w:rPr>
          <w:rFonts w:ascii="ITC Avant Garde" w:eastAsia="Times New Roman" w:hAnsi="ITC Avant Garde"/>
          <w:bCs/>
          <w:lang w:eastAsia="es-MX"/>
        </w:rPr>
        <w:t>.</w:t>
      </w:r>
    </w:p>
    <w:p w14:paraId="39D160D3" w14:textId="77777777" w:rsidR="0020248C" w:rsidRPr="007277EE" w:rsidRDefault="00A33857" w:rsidP="0020248C">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7277EE">
        <w:rPr>
          <w:rFonts w:ascii="ITC Avant Garde" w:eastAsia="Times New Roman" w:hAnsi="ITC Avant Garde"/>
          <w:bCs/>
          <w:lang w:eastAsia="es-MX"/>
        </w:rPr>
        <w:t xml:space="preserve">Al respecto, resulta aplicable la jurisprudencia emitida por el Poder Judicial de la Federación de rubro y texto siguientes: </w:t>
      </w:r>
    </w:p>
    <w:p w14:paraId="2E52E053" w14:textId="77777777" w:rsidR="0020248C" w:rsidRPr="007277EE" w:rsidRDefault="00A33857" w:rsidP="0020248C">
      <w:pPr>
        <w:spacing w:before="240" w:after="240" w:line="240" w:lineRule="auto"/>
        <w:ind w:left="851" w:right="616"/>
        <w:jc w:val="both"/>
        <w:rPr>
          <w:rFonts w:ascii="ITC Avant Garde" w:eastAsia="Times New Roman" w:hAnsi="ITC Avant Garde"/>
          <w:bCs/>
          <w:color w:val="000000"/>
          <w:sz w:val="20"/>
          <w:szCs w:val="20"/>
          <w:lang w:eastAsia="es-MX"/>
        </w:rPr>
      </w:pPr>
      <w:r w:rsidRPr="007277EE">
        <w:rPr>
          <w:rFonts w:ascii="ITC Avant Garde" w:eastAsia="Times New Roman" w:hAnsi="ITC Avant Garde"/>
          <w:b/>
          <w:bCs/>
          <w:color w:val="000000"/>
          <w:sz w:val="20"/>
          <w:szCs w:val="20"/>
          <w:lang w:eastAsia="es-MX"/>
        </w:rPr>
        <w:t>“MULTAS. INDIVIDUALIZACIÓN DE SU MONTO.</w:t>
      </w:r>
      <w:r w:rsidRPr="007277EE">
        <w:rPr>
          <w:rFonts w:ascii="ITC Avant Garde" w:eastAsia="Times New Roman" w:hAnsi="ITC Avant Garde"/>
          <w:bCs/>
          <w:color w:val="000000"/>
          <w:sz w:val="2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14:paraId="613A577F" w14:textId="77777777" w:rsidR="0020248C" w:rsidRPr="007277EE" w:rsidRDefault="00A33857" w:rsidP="0020248C">
      <w:pPr>
        <w:spacing w:before="240" w:after="240" w:line="240" w:lineRule="auto"/>
        <w:ind w:left="851" w:right="616"/>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(Época: Novena Época, Registro: 186216, Instancia: Tribunales Colegiados de Circuito, Tipo de Tesis: Jurisprudencia, Fuente: Semanario Judicial de la Federación y su Gaceta, Tomo XVI, Agosto de 2002, Materia(s): Común, Tesis: VI.3o.A. J/20, Página: 1172)”.</w:t>
      </w:r>
    </w:p>
    <w:p w14:paraId="0774E39C"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lang w:val="es-ES_tradnl" w:eastAsia="es-MX"/>
        </w:rPr>
      </w:pPr>
      <w:r w:rsidRPr="007277EE">
        <w:rPr>
          <w:rFonts w:ascii="ITC Avant Garde" w:eastAsia="Times New Roman" w:hAnsi="ITC Avant Garde"/>
          <w:lang w:eastAsia="es-MX"/>
        </w:rPr>
        <w:t>Ahora bien, en virtud de que</w:t>
      </w:r>
      <w:r w:rsidR="00F4036C" w:rsidRPr="007277EE">
        <w:rPr>
          <w:rFonts w:ascii="ITC Avant Garde" w:hAnsi="ITC Avant Garde"/>
        </w:rPr>
        <w:t xml:space="preserve"> </w:t>
      </w:r>
      <w:r w:rsidR="00207A66" w:rsidRPr="007277EE">
        <w:rPr>
          <w:rFonts w:ascii="ITC Avant Garde" w:hAnsi="ITC Avant Garde"/>
          <w:b/>
          <w:color w:val="0000FF"/>
        </w:rPr>
        <w:t xml:space="preserve">“CONFIDENCIAL POR LEY” </w:t>
      </w:r>
      <w:r w:rsidRPr="007277EE">
        <w:rPr>
          <w:rFonts w:ascii="ITC Avant Garde" w:eastAsia="Times New Roman" w:hAnsi="ITC Avant Garde"/>
          <w:lang w:eastAsia="es-MX"/>
        </w:rPr>
        <w:t xml:space="preserve">es responsable de la prestación del servicio de radiodifusión sin contar con la concesión a que se refiere el artículo 66 de la </w:t>
      </w:r>
      <w:proofErr w:type="spellStart"/>
      <w:r w:rsidRPr="007277EE">
        <w:rPr>
          <w:rFonts w:ascii="ITC Avant Garde" w:eastAsia="Times New Roman" w:hAnsi="ITC Avant Garde"/>
          <w:b/>
          <w:lang w:eastAsia="es-MX"/>
        </w:rPr>
        <w:t>LFTyR</w:t>
      </w:r>
      <w:proofErr w:type="spellEnd"/>
      <w:r w:rsidRPr="007277EE">
        <w:rPr>
          <w:rFonts w:ascii="ITC Avant Garde" w:eastAsia="Times New Roman" w:hAnsi="ITC Avant Garde"/>
          <w:lang w:eastAsia="es-MX"/>
        </w:rPr>
        <w:t xml:space="preserve"> en el presente caso se actualiza la primera de las hipótesis normativas previstas en el artículo 305 de la </w:t>
      </w:r>
      <w:proofErr w:type="spellStart"/>
      <w:r w:rsidRPr="007277EE">
        <w:rPr>
          <w:rFonts w:ascii="ITC Avant Garde" w:eastAsia="Times New Roman" w:hAnsi="ITC Avant Garde"/>
          <w:b/>
          <w:lang w:eastAsia="es-MX"/>
        </w:rPr>
        <w:t>LFTyR</w:t>
      </w:r>
      <w:proofErr w:type="spellEnd"/>
      <w:r w:rsidRPr="007277EE">
        <w:rPr>
          <w:rFonts w:ascii="ITC Avant Garde" w:eastAsia="Times New Roman" w:hAnsi="ITC Avant Garde"/>
          <w:b/>
          <w:lang w:eastAsia="es-MX"/>
        </w:rPr>
        <w:t>.</w:t>
      </w:r>
    </w:p>
    <w:p w14:paraId="57B66921" w14:textId="77777777" w:rsidR="0020248C" w:rsidRPr="007277EE" w:rsidRDefault="00A33857" w:rsidP="0020248C">
      <w:pPr>
        <w:pStyle w:val="Textoindependiente"/>
        <w:tabs>
          <w:tab w:val="left" w:pos="993"/>
        </w:tabs>
        <w:spacing w:before="240" w:after="240" w:line="360" w:lineRule="auto"/>
        <w:ind w:right="-850"/>
        <w:jc w:val="both"/>
        <w:rPr>
          <w:rFonts w:ascii="ITC Avant Garde" w:eastAsia="Times New Roman" w:hAnsi="ITC Avant Garde"/>
          <w:lang w:eastAsia="es-MX"/>
        </w:rPr>
      </w:pPr>
      <w:r w:rsidRPr="007277EE">
        <w:rPr>
          <w:rFonts w:ascii="ITC Avant Garde" w:eastAsia="Times New Roman" w:hAnsi="ITC Avant Garde"/>
          <w:lang w:eastAsia="es-MX"/>
        </w:rPr>
        <w:t xml:space="preserve">En efecto, el artículo 305 de la </w:t>
      </w:r>
      <w:proofErr w:type="spellStart"/>
      <w:r w:rsidRPr="007277EE">
        <w:rPr>
          <w:rFonts w:ascii="ITC Avant Garde" w:eastAsia="Times New Roman" w:hAnsi="ITC Avant Garde"/>
          <w:b/>
          <w:lang w:eastAsia="es-MX"/>
        </w:rPr>
        <w:t>LFTyR</w:t>
      </w:r>
      <w:proofErr w:type="spellEnd"/>
      <w:r w:rsidRPr="007277EE">
        <w:rPr>
          <w:rFonts w:ascii="ITC Avant Garde" w:eastAsia="Times New Roman" w:hAnsi="ITC Avant Garde"/>
          <w:lang w:eastAsia="es-MX"/>
        </w:rPr>
        <w:t>, expresamente señala:</w:t>
      </w:r>
    </w:p>
    <w:p w14:paraId="75210B15" w14:textId="77777777" w:rsidR="0020248C" w:rsidRPr="007277EE" w:rsidRDefault="00A33857" w:rsidP="0020248C">
      <w:pPr>
        <w:spacing w:before="240" w:after="240" w:line="240" w:lineRule="auto"/>
        <w:ind w:left="709" w:right="616"/>
        <w:jc w:val="both"/>
        <w:rPr>
          <w:rFonts w:ascii="ITC Avant Garde" w:eastAsia="Times New Roman" w:hAnsi="ITC Avant Garde"/>
          <w:bCs/>
          <w:color w:val="000000"/>
          <w:sz w:val="20"/>
          <w:szCs w:val="20"/>
          <w:lang w:eastAsia="es-MX"/>
        </w:rPr>
      </w:pPr>
      <w:r w:rsidRPr="007277EE">
        <w:rPr>
          <w:rFonts w:ascii="ITC Avant Garde" w:eastAsia="Times New Roman" w:hAnsi="ITC Avant Garde"/>
          <w:bCs/>
          <w:color w:val="000000"/>
          <w:sz w:val="20"/>
          <w:szCs w:val="20"/>
          <w:lang w:eastAsia="es-MX"/>
        </w:rPr>
        <w:t>“</w:t>
      </w:r>
      <w:r w:rsidRPr="007277EE">
        <w:rPr>
          <w:rFonts w:ascii="ITC Avant Garde" w:eastAsia="Times New Roman" w:hAnsi="ITC Avant Garde"/>
          <w:b/>
          <w:bCs/>
          <w:color w:val="000000"/>
          <w:sz w:val="20"/>
          <w:szCs w:val="20"/>
          <w:lang w:eastAsia="es-MX"/>
        </w:rPr>
        <w:t>Artículo 305.</w:t>
      </w:r>
      <w:r w:rsidRPr="007277EE">
        <w:rPr>
          <w:rFonts w:ascii="ITC Avant Garde" w:eastAsia="Times New Roman" w:hAnsi="ITC Avant Garde"/>
          <w:bCs/>
          <w:color w:val="000000"/>
          <w:sz w:val="20"/>
          <w:szCs w:val="20"/>
          <w:lang w:eastAsia="es-MX"/>
        </w:rPr>
        <w:t xml:space="preserve"> </w:t>
      </w:r>
      <w:r w:rsidRPr="007277EE">
        <w:rPr>
          <w:rFonts w:ascii="ITC Avant Garde" w:eastAsia="Times New Roman" w:hAnsi="ITC Avant Garde"/>
          <w:b/>
          <w:bCs/>
          <w:color w:val="000000"/>
          <w:sz w:val="20"/>
          <w:szCs w:val="20"/>
          <w:lang w:eastAsia="es-MX"/>
        </w:rPr>
        <w:t>Las personas que presten servicios de telecomunicaciones o de radiodifusión</w:t>
      </w:r>
      <w:r w:rsidRPr="007277EE">
        <w:rPr>
          <w:rFonts w:ascii="ITC Avant Garde" w:eastAsia="Times New Roman" w:hAnsi="ITC Avant Garde"/>
          <w:bCs/>
          <w:color w:val="000000"/>
          <w:sz w:val="20"/>
          <w:szCs w:val="20"/>
          <w:lang w:eastAsia="es-MX"/>
        </w:rPr>
        <w:t>,</w:t>
      </w:r>
      <w:r w:rsidRPr="007277EE">
        <w:rPr>
          <w:rFonts w:ascii="ITC Avant Garde" w:eastAsia="Times New Roman" w:hAnsi="ITC Avant Garde"/>
          <w:bCs/>
          <w:color w:val="000000"/>
          <w:sz w:val="20"/>
          <w:szCs w:val="20"/>
          <w:u w:val="single"/>
          <w:lang w:eastAsia="es-MX"/>
        </w:rPr>
        <w:t xml:space="preserve"> sin contar con la concesión o autorización</w:t>
      </w:r>
      <w:r w:rsidRPr="007277EE">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7277EE">
        <w:rPr>
          <w:rFonts w:ascii="ITC Avant Garde" w:eastAsia="Times New Roman" w:hAnsi="ITC Avant Garde"/>
          <w:b/>
          <w:bCs/>
          <w:color w:val="000000"/>
          <w:sz w:val="20"/>
          <w:szCs w:val="20"/>
          <w:lang w:eastAsia="es-MX"/>
        </w:rPr>
        <w:t>perderán en beneficio de la Nación los bienes, instalaciones y equipos empleados en la comisión de dichas infracciones</w:t>
      </w:r>
      <w:r w:rsidRPr="007277EE">
        <w:rPr>
          <w:rFonts w:ascii="ITC Avant Garde" w:eastAsia="Times New Roman" w:hAnsi="ITC Avant Garde"/>
          <w:bCs/>
          <w:color w:val="000000"/>
          <w:sz w:val="20"/>
          <w:szCs w:val="20"/>
          <w:lang w:eastAsia="es-MX"/>
        </w:rPr>
        <w:t xml:space="preserve">.” </w:t>
      </w:r>
    </w:p>
    <w:p w14:paraId="6487E8EB" w14:textId="77777777" w:rsidR="0020248C" w:rsidRPr="007277EE" w:rsidRDefault="00A33857" w:rsidP="0020248C">
      <w:pPr>
        <w:spacing w:before="240" w:after="240" w:line="240" w:lineRule="auto"/>
        <w:ind w:left="709" w:right="616"/>
        <w:jc w:val="both"/>
        <w:rPr>
          <w:rFonts w:ascii="ITC Avant Garde" w:eastAsia="Times New Roman" w:hAnsi="ITC Avant Garde"/>
          <w:b/>
          <w:bCs/>
          <w:color w:val="000000"/>
          <w:sz w:val="20"/>
          <w:szCs w:val="20"/>
          <w:lang w:eastAsia="es-MX"/>
        </w:rPr>
      </w:pPr>
      <w:r w:rsidRPr="007277EE">
        <w:rPr>
          <w:rFonts w:ascii="ITC Avant Garde" w:eastAsia="Times New Roman" w:hAnsi="ITC Avant Garde"/>
          <w:b/>
          <w:bCs/>
          <w:color w:val="000000"/>
          <w:sz w:val="20"/>
          <w:szCs w:val="20"/>
          <w:lang w:eastAsia="es-MX"/>
        </w:rPr>
        <w:t xml:space="preserve">(Énfasis añadido) </w:t>
      </w:r>
    </w:p>
    <w:p w14:paraId="5BA75BED" w14:textId="0FB3170C" w:rsidR="00A33857" w:rsidRPr="007277EE" w:rsidRDefault="00A33857" w:rsidP="0020248C">
      <w:pPr>
        <w:pStyle w:val="Textoindependiente"/>
        <w:tabs>
          <w:tab w:val="left" w:pos="993"/>
        </w:tabs>
        <w:spacing w:before="240" w:after="240" w:line="360" w:lineRule="auto"/>
        <w:jc w:val="both"/>
        <w:rPr>
          <w:rFonts w:ascii="ITC Avant Garde" w:hAnsi="ITC Avant Garde" w:cs="Tahoma"/>
          <w:b/>
        </w:rPr>
      </w:pPr>
      <w:r w:rsidRPr="007277EE">
        <w:rPr>
          <w:rFonts w:ascii="ITC Avant Garde" w:eastAsia="Times New Roman" w:hAnsi="ITC Avant Garde"/>
          <w:lang w:eastAsia="es-MX"/>
        </w:rPr>
        <w:t>En tal virtud, procede declarar la pérdida en beneficio de la Nación de los bienes, instalaciones y equipos empleados en la comisión de dicha infracción consistentes en</w:t>
      </w:r>
      <w:r w:rsidRPr="007277EE">
        <w:rPr>
          <w:rFonts w:ascii="ITC Avant Garde" w:hAnsi="ITC Avant Garde" w:cs="Tahoma"/>
        </w:rPr>
        <w:t>:</w:t>
      </w:r>
      <w:r w:rsidRPr="007277EE">
        <w:rPr>
          <w:rFonts w:ascii="ITC Avant Garde" w:hAnsi="ITC Avant Garde" w:cs="Tahoma"/>
          <w:b/>
        </w:rPr>
        <w:t xml:space="preserve"> </w:t>
      </w:r>
    </w:p>
    <w:tbl>
      <w:tblPr>
        <w:tblStyle w:val="Tablaconcuadrcula7"/>
        <w:tblW w:w="0" w:type="auto"/>
        <w:tblLook w:val="04A0" w:firstRow="1" w:lastRow="0" w:firstColumn="1" w:lastColumn="0" w:noHBand="0" w:noVBand="1"/>
        <w:tblCaption w:val="Equipos Asegurados"/>
        <w:tblDescription w:val="La tabla  muestra la característica de los bienes asegurados."/>
      </w:tblPr>
      <w:tblGrid>
        <w:gridCol w:w="1555"/>
        <w:gridCol w:w="1842"/>
        <w:gridCol w:w="1276"/>
        <w:gridCol w:w="1977"/>
        <w:gridCol w:w="2178"/>
      </w:tblGrid>
      <w:tr w:rsidR="00FC5983" w:rsidRPr="007277EE" w14:paraId="17A375BA" w14:textId="77777777" w:rsidTr="00F92714">
        <w:trPr>
          <w:tblHeader/>
        </w:trPr>
        <w:tc>
          <w:tcPr>
            <w:tcW w:w="1555" w:type="dxa"/>
            <w:shd w:val="clear" w:color="auto" w:fill="A6A6A6" w:themeFill="background1" w:themeFillShade="A6"/>
          </w:tcPr>
          <w:p w14:paraId="13E0DC75" w14:textId="77777777" w:rsidR="00FC5983" w:rsidRPr="007277EE" w:rsidRDefault="00FC5983" w:rsidP="007277EE">
            <w:pPr>
              <w:spacing w:after="0"/>
              <w:jc w:val="center"/>
              <w:rPr>
                <w:rFonts w:ascii="ITC Avant Garde" w:hAnsi="ITC Avant Garde" w:cs="Arial"/>
                <w:b/>
                <w:sz w:val="16"/>
              </w:rPr>
            </w:pPr>
            <w:r w:rsidRPr="007277EE">
              <w:rPr>
                <w:rFonts w:ascii="ITC Avant Garde" w:hAnsi="ITC Avant Garde" w:cs="Arial"/>
                <w:b/>
                <w:sz w:val="16"/>
              </w:rPr>
              <w:lastRenderedPageBreak/>
              <w:t>Equipo</w:t>
            </w:r>
          </w:p>
        </w:tc>
        <w:tc>
          <w:tcPr>
            <w:tcW w:w="1842" w:type="dxa"/>
            <w:shd w:val="clear" w:color="auto" w:fill="A6A6A6" w:themeFill="background1" w:themeFillShade="A6"/>
          </w:tcPr>
          <w:p w14:paraId="34762835" w14:textId="77777777" w:rsidR="00FC5983" w:rsidRPr="007277EE" w:rsidRDefault="00FC5983" w:rsidP="007277EE">
            <w:pPr>
              <w:spacing w:after="0"/>
              <w:jc w:val="center"/>
              <w:rPr>
                <w:rFonts w:ascii="ITC Avant Garde" w:hAnsi="ITC Avant Garde" w:cs="Arial"/>
                <w:b/>
                <w:sz w:val="16"/>
              </w:rPr>
            </w:pPr>
            <w:r w:rsidRPr="007277EE">
              <w:rPr>
                <w:rFonts w:ascii="ITC Avant Garde" w:hAnsi="ITC Avant Garde" w:cs="Arial"/>
                <w:b/>
                <w:sz w:val="16"/>
              </w:rPr>
              <w:t>Marca</w:t>
            </w:r>
          </w:p>
        </w:tc>
        <w:tc>
          <w:tcPr>
            <w:tcW w:w="1276" w:type="dxa"/>
            <w:shd w:val="clear" w:color="auto" w:fill="A6A6A6" w:themeFill="background1" w:themeFillShade="A6"/>
          </w:tcPr>
          <w:p w14:paraId="33F13978" w14:textId="77777777" w:rsidR="00FC5983" w:rsidRPr="007277EE" w:rsidRDefault="00FC5983" w:rsidP="007277EE">
            <w:pPr>
              <w:spacing w:after="0"/>
              <w:jc w:val="center"/>
              <w:rPr>
                <w:rFonts w:ascii="ITC Avant Garde" w:hAnsi="ITC Avant Garde" w:cs="Arial"/>
                <w:b/>
                <w:sz w:val="16"/>
              </w:rPr>
            </w:pPr>
            <w:r w:rsidRPr="007277EE">
              <w:rPr>
                <w:rFonts w:ascii="ITC Avant Garde" w:hAnsi="ITC Avant Garde" w:cs="Arial"/>
                <w:b/>
                <w:sz w:val="16"/>
              </w:rPr>
              <w:t>Modelo</w:t>
            </w:r>
          </w:p>
        </w:tc>
        <w:tc>
          <w:tcPr>
            <w:tcW w:w="1977" w:type="dxa"/>
            <w:shd w:val="clear" w:color="auto" w:fill="A6A6A6" w:themeFill="background1" w:themeFillShade="A6"/>
          </w:tcPr>
          <w:p w14:paraId="48367D9F" w14:textId="77777777" w:rsidR="00FC5983" w:rsidRPr="007277EE" w:rsidRDefault="00FC5983" w:rsidP="007277EE">
            <w:pPr>
              <w:spacing w:after="0"/>
              <w:jc w:val="center"/>
              <w:rPr>
                <w:rFonts w:ascii="ITC Avant Garde" w:hAnsi="ITC Avant Garde" w:cs="Arial"/>
                <w:b/>
                <w:sz w:val="16"/>
              </w:rPr>
            </w:pPr>
            <w:r w:rsidRPr="007277EE">
              <w:rPr>
                <w:rFonts w:ascii="ITC Avant Garde" w:hAnsi="ITC Avant Garde" w:cs="Arial"/>
                <w:b/>
                <w:sz w:val="16"/>
              </w:rPr>
              <w:t>Número de Serie</w:t>
            </w:r>
          </w:p>
        </w:tc>
        <w:tc>
          <w:tcPr>
            <w:tcW w:w="2178" w:type="dxa"/>
            <w:shd w:val="clear" w:color="auto" w:fill="A6A6A6" w:themeFill="background1" w:themeFillShade="A6"/>
          </w:tcPr>
          <w:p w14:paraId="6D7E0C1C" w14:textId="77777777" w:rsidR="00FC5983" w:rsidRPr="007277EE" w:rsidRDefault="00FC5983" w:rsidP="007277EE">
            <w:pPr>
              <w:spacing w:after="0"/>
              <w:jc w:val="center"/>
              <w:rPr>
                <w:rFonts w:ascii="ITC Avant Garde" w:hAnsi="ITC Avant Garde" w:cs="Arial"/>
                <w:b/>
                <w:sz w:val="16"/>
              </w:rPr>
            </w:pPr>
            <w:r w:rsidRPr="007277EE">
              <w:rPr>
                <w:rFonts w:ascii="ITC Avant Garde" w:hAnsi="ITC Avant Garde" w:cs="Arial"/>
                <w:b/>
                <w:sz w:val="16"/>
              </w:rPr>
              <w:t>Sello de aseguramiento</w:t>
            </w:r>
          </w:p>
        </w:tc>
      </w:tr>
      <w:tr w:rsidR="00FC5983" w:rsidRPr="007277EE" w14:paraId="40142306" w14:textId="77777777" w:rsidTr="00F92714">
        <w:trPr>
          <w:tblHeader/>
        </w:trPr>
        <w:tc>
          <w:tcPr>
            <w:tcW w:w="1555" w:type="dxa"/>
          </w:tcPr>
          <w:p w14:paraId="74E8153E" w14:textId="77777777" w:rsidR="00FC5983" w:rsidRPr="007277EE" w:rsidRDefault="00FC5983" w:rsidP="007277EE">
            <w:pPr>
              <w:spacing w:after="0"/>
              <w:jc w:val="both"/>
              <w:rPr>
                <w:rFonts w:ascii="ITC Avant Garde" w:hAnsi="ITC Avant Garde" w:cs="Arial"/>
                <w:sz w:val="16"/>
              </w:rPr>
            </w:pPr>
            <w:r w:rsidRPr="007277EE">
              <w:rPr>
                <w:rFonts w:ascii="ITC Avant Garde" w:hAnsi="ITC Avant Garde" w:cs="Arial"/>
                <w:sz w:val="16"/>
              </w:rPr>
              <w:t>Transmisor</w:t>
            </w:r>
          </w:p>
        </w:tc>
        <w:tc>
          <w:tcPr>
            <w:tcW w:w="1842" w:type="dxa"/>
          </w:tcPr>
          <w:p w14:paraId="0683DFF7"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6" w:type="dxa"/>
          </w:tcPr>
          <w:p w14:paraId="0C33C4B3"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Sin modelo</w:t>
            </w:r>
          </w:p>
        </w:tc>
        <w:tc>
          <w:tcPr>
            <w:tcW w:w="1977" w:type="dxa"/>
          </w:tcPr>
          <w:p w14:paraId="390DC2D2"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5FF7CA2E"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0194-16</w:t>
            </w:r>
          </w:p>
        </w:tc>
      </w:tr>
      <w:tr w:rsidR="00FC5983" w:rsidRPr="007277EE" w14:paraId="6B2A8B2F" w14:textId="77777777" w:rsidTr="00F92714">
        <w:trPr>
          <w:tblHeader/>
        </w:trPr>
        <w:tc>
          <w:tcPr>
            <w:tcW w:w="1555" w:type="dxa"/>
          </w:tcPr>
          <w:p w14:paraId="5F906EA0" w14:textId="77777777" w:rsidR="00FC5983" w:rsidRPr="007277EE" w:rsidRDefault="00FC5983" w:rsidP="007277EE">
            <w:pPr>
              <w:spacing w:after="0"/>
              <w:jc w:val="both"/>
              <w:rPr>
                <w:rFonts w:ascii="ITC Avant Garde" w:hAnsi="ITC Avant Garde" w:cs="Arial"/>
                <w:sz w:val="16"/>
              </w:rPr>
            </w:pPr>
            <w:r w:rsidRPr="007277EE">
              <w:rPr>
                <w:rFonts w:ascii="ITC Avant Garde" w:hAnsi="ITC Avant Garde" w:cs="Arial"/>
                <w:sz w:val="16"/>
              </w:rPr>
              <w:t>CPU Armado</w:t>
            </w:r>
          </w:p>
        </w:tc>
        <w:tc>
          <w:tcPr>
            <w:tcW w:w="1842" w:type="dxa"/>
          </w:tcPr>
          <w:p w14:paraId="42F0DAF9"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6" w:type="dxa"/>
          </w:tcPr>
          <w:p w14:paraId="2D0D5D0C"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EL-450ROFUN</w:t>
            </w:r>
          </w:p>
        </w:tc>
        <w:tc>
          <w:tcPr>
            <w:tcW w:w="1977" w:type="dxa"/>
          </w:tcPr>
          <w:p w14:paraId="74B75FFC"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39EA4374"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0192-16</w:t>
            </w:r>
          </w:p>
        </w:tc>
      </w:tr>
      <w:tr w:rsidR="00FC5983" w:rsidRPr="007277EE" w14:paraId="27A1F16F" w14:textId="77777777" w:rsidTr="00F92714">
        <w:trPr>
          <w:tblHeader/>
        </w:trPr>
        <w:tc>
          <w:tcPr>
            <w:tcW w:w="1555" w:type="dxa"/>
          </w:tcPr>
          <w:p w14:paraId="5A2A864E" w14:textId="77777777" w:rsidR="00FC5983" w:rsidRPr="007277EE" w:rsidRDefault="00FC5983" w:rsidP="007277EE">
            <w:pPr>
              <w:spacing w:after="0"/>
              <w:jc w:val="both"/>
              <w:rPr>
                <w:rFonts w:ascii="ITC Avant Garde" w:hAnsi="ITC Avant Garde" w:cs="Arial"/>
                <w:sz w:val="16"/>
              </w:rPr>
            </w:pPr>
            <w:r w:rsidRPr="007277EE">
              <w:rPr>
                <w:rFonts w:ascii="ITC Avant Garde" w:hAnsi="ITC Avant Garde" w:cs="Arial"/>
                <w:sz w:val="16"/>
              </w:rPr>
              <w:t>Antena tipo arillo</w:t>
            </w:r>
          </w:p>
        </w:tc>
        <w:tc>
          <w:tcPr>
            <w:tcW w:w="1842" w:type="dxa"/>
          </w:tcPr>
          <w:p w14:paraId="2C6F3E78"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6" w:type="dxa"/>
          </w:tcPr>
          <w:p w14:paraId="42BC5D28"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Sin modelo</w:t>
            </w:r>
          </w:p>
        </w:tc>
        <w:tc>
          <w:tcPr>
            <w:tcW w:w="1977" w:type="dxa"/>
          </w:tcPr>
          <w:p w14:paraId="4F4EA005"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78" w:type="dxa"/>
          </w:tcPr>
          <w:p w14:paraId="165DCD84" w14:textId="77777777" w:rsidR="00FC5983" w:rsidRPr="007277EE" w:rsidRDefault="00FC5983" w:rsidP="007277EE">
            <w:pPr>
              <w:spacing w:after="0"/>
              <w:jc w:val="center"/>
              <w:rPr>
                <w:rFonts w:ascii="ITC Avant Garde" w:hAnsi="ITC Avant Garde" w:cs="Arial"/>
                <w:sz w:val="16"/>
              </w:rPr>
            </w:pPr>
            <w:r w:rsidRPr="007277EE">
              <w:rPr>
                <w:rFonts w:ascii="ITC Avant Garde" w:hAnsi="ITC Avant Garde" w:cs="Arial"/>
                <w:sz w:val="16"/>
              </w:rPr>
              <w:t>0193-16</w:t>
            </w:r>
          </w:p>
        </w:tc>
      </w:tr>
    </w:tbl>
    <w:p w14:paraId="006F2059" w14:textId="77777777" w:rsidR="0020248C" w:rsidRPr="007277EE" w:rsidRDefault="00A33857" w:rsidP="0020248C">
      <w:pPr>
        <w:pStyle w:val="Textoindependiente"/>
        <w:tabs>
          <w:tab w:val="left" w:pos="993"/>
        </w:tabs>
        <w:spacing w:before="240" w:after="240" w:line="360" w:lineRule="auto"/>
        <w:jc w:val="both"/>
        <w:rPr>
          <w:rFonts w:ascii="ITC Avant Garde" w:hAnsi="ITC Avant Garde" w:cs="Tahoma"/>
          <w:b/>
        </w:rPr>
      </w:pPr>
      <w:r w:rsidRPr="007277EE">
        <w:rPr>
          <w:rFonts w:ascii="ITC Avant Garde" w:eastAsia="Times New Roman" w:hAnsi="ITC Avant Garde"/>
          <w:lang w:eastAsia="es-MX"/>
        </w:rPr>
        <w:t>Por lo que habiendo designando como</w:t>
      </w:r>
      <w:r w:rsidRPr="007277EE">
        <w:rPr>
          <w:rFonts w:ascii="ITC Avant Garde" w:hAnsi="ITC Avant Garde"/>
        </w:rPr>
        <w:t xml:space="preserve"> interventor especial (depositario) de los mismos al C. </w:t>
      </w:r>
      <w:r w:rsidRPr="007277EE">
        <w:rPr>
          <w:rFonts w:ascii="ITC Avant Garde" w:hAnsi="ITC Avant Garde"/>
          <w:b/>
        </w:rPr>
        <w:t xml:space="preserve">Raúl Leonel </w:t>
      </w:r>
      <w:proofErr w:type="spellStart"/>
      <w:r w:rsidRPr="007277EE">
        <w:rPr>
          <w:rFonts w:ascii="ITC Avant Garde" w:hAnsi="ITC Avant Garde"/>
          <w:b/>
        </w:rPr>
        <w:t>Mulhia</w:t>
      </w:r>
      <w:proofErr w:type="spellEnd"/>
      <w:r w:rsidRPr="007277EE">
        <w:rPr>
          <w:rFonts w:ascii="ITC Avant Garde" w:hAnsi="ITC Avant Garde"/>
          <w:b/>
        </w:rPr>
        <w:t xml:space="preserve"> </w:t>
      </w:r>
      <w:proofErr w:type="spellStart"/>
      <w:r w:rsidRPr="007277EE">
        <w:rPr>
          <w:rFonts w:ascii="ITC Avant Garde" w:hAnsi="ITC Avant Garde"/>
          <w:b/>
        </w:rPr>
        <w:t>Arzaluz</w:t>
      </w:r>
      <w:proofErr w:type="spellEnd"/>
      <w:r w:rsidRPr="007277EE">
        <w:rPr>
          <w:rFonts w:ascii="ITC Avant Garde" w:eastAsia="Times New Roman" w:hAnsi="ITC Avant Garde"/>
          <w:lang w:eastAsia="es-MX"/>
        </w:rPr>
        <w:t>, una vez que se notifique la presente resolución a</w:t>
      </w:r>
      <w:r w:rsidR="002E6A8B" w:rsidRPr="007277EE">
        <w:rPr>
          <w:rFonts w:ascii="ITC Avant Garde" w:eastAsia="Times New Roman" w:hAnsi="ITC Avant Garde"/>
          <w:lang w:eastAsia="es-MX"/>
        </w:rPr>
        <w:t xml:space="preserve"> </w:t>
      </w:r>
      <w:r w:rsidR="00207A66" w:rsidRPr="007277EE">
        <w:rPr>
          <w:rFonts w:ascii="ITC Avant Garde" w:hAnsi="ITC Avant Garde"/>
          <w:b/>
          <w:color w:val="0000FF"/>
        </w:rPr>
        <w:t xml:space="preserve">“CONFIDENCIAL POR LEY” </w:t>
      </w:r>
      <w:r w:rsidRPr="007277EE">
        <w:rPr>
          <w:rFonts w:ascii="ITC Avant Garde" w:eastAsia="Times New Roman" w:hAnsi="ITC Avant Garde"/>
          <w:lang w:eastAsia="es-MX"/>
        </w:rPr>
        <w:t>se deberá solicitar al interventor especial (depositario) ponga a disposición los equipos asegurados</w:t>
      </w:r>
      <w:r w:rsidRPr="007277EE">
        <w:rPr>
          <w:rFonts w:ascii="ITC Avant Garde" w:hAnsi="ITC Avant Garde"/>
        </w:rPr>
        <w:t>.</w:t>
      </w:r>
      <w:r w:rsidRPr="007277EE">
        <w:rPr>
          <w:rFonts w:ascii="ITC Avant Garde" w:eastAsia="Times New Roman" w:hAnsi="ITC Avant Garde"/>
          <w:lang w:eastAsia="es-MX"/>
        </w:rPr>
        <w:t xml:space="preserve"> </w:t>
      </w:r>
    </w:p>
    <w:p w14:paraId="10283AC9"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lang w:eastAsia="es-MX"/>
        </w:rPr>
      </w:pPr>
      <w:r w:rsidRPr="007277EE">
        <w:rPr>
          <w:rFonts w:ascii="ITC Avant Garde" w:eastAsia="Times New Roman" w:hAnsi="ITC Avant Garde"/>
          <w:lang w:eastAsia="es-MX"/>
        </w:rPr>
        <w:t xml:space="preserve">En virtud de que quedó plenamente acreditada la prestación del servicio de radiodifusión en contravención a lo establecido en el artículo 66 en relación con el 75 de la </w:t>
      </w:r>
      <w:proofErr w:type="spellStart"/>
      <w:r w:rsidRPr="007277EE">
        <w:rPr>
          <w:rFonts w:ascii="ITC Avant Garde" w:eastAsia="Times New Roman" w:hAnsi="ITC Avant Garde"/>
          <w:b/>
          <w:lang w:eastAsia="es-MX"/>
        </w:rPr>
        <w:t>LFTyR</w:t>
      </w:r>
      <w:proofErr w:type="spellEnd"/>
      <w:r w:rsidRPr="007277EE">
        <w:rPr>
          <w:rFonts w:ascii="ITC Avant Garde" w:eastAsia="Times New Roman" w:hAnsi="ITC Avant Garde"/>
          <w:lang w:eastAsia="es-MX"/>
        </w:rPr>
        <w:t xml:space="preserve"> y que en consecuencia se actualizó la hipótesis del artículo 305 del citado ordenamiento, este Pleno del </w:t>
      </w:r>
      <w:r w:rsidRPr="007277EE">
        <w:rPr>
          <w:rFonts w:ascii="ITC Avant Garde" w:eastAsia="Times New Roman" w:hAnsi="ITC Avant Garde"/>
          <w:b/>
          <w:lang w:eastAsia="es-MX"/>
        </w:rPr>
        <w:t>Instituto</w:t>
      </w:r>
      <w:r w:rsidRPr="007277EE">
        <w:rPr>
          <w:rFonts w:ascii="ITC Avant Garde" w:eastAsia="Times New Roman" w:hAnsi="ITC Avant Garde"/>
          <w:lang w:eastAsia="es-MX"/>
        </w:rPr>
        <w:t>:</w:t>
      </w:r>
    </w:p>
    <w:p w14:paraId="7D083064" w14:textId="77777777" w:rsidR="0020248C" w:rsidRPr="007277EE" w:rsidRDefault="00A33857" w:rsidP="007277EE">
      <w:pPr>
        <w:pStyle w:val="Ttulo2"/>
        <w:spacing w:before="360" w:after="240" w:line="360" w:lineRule="auto"/>
        <w:contextualSpacing/>
        <w:jc w:val="center"/>
        <w:rPr>
          <w:rFonts w:ascii="ITC Avant Garde" w:eastAsia="Arial" w:hAnsi="ITC Avant Garde" w:cs="Arial"/>
          <w:b/>
          <w:color w:val="000000"/>
          <w:sz w:val="22"/>
          <w:szCs w:val="22"/>
          <w:lang w:eastAsia="es-MX"/>
        </w:rPr>
      </w:pPr>
      <w:r w:rsidRPr="007277EE">
        <w:rPr>
          <w:rFonts w:ascii="ITC Avant Garde" w:eastAsia="Arial" w:hAnsi="ITC Avant Garde" w:cs="Arial"/>
          <w:b/>
          <w:color w:val="000000"/>
          <w:sz w:val="22"/>
          <w:szCs w:val="22"/>
          <w:lang w:eastAsia="es-MX"/>
        </w:rPr>
        <w:t>RESUELVE</w:t>
      </w:r>
    </w:p>
    <w:p w14:paraId="236065D8" w14:textId="77777777" w:rsidR="0020248C" w:rsidRPr="007277EE" w:rsidRDefault="00A33857" w:rsidP="0020248C">
      <w:pPr>
        <w:spacing w:before="240" w:after="240" w:line="360" w:lineRule="auto"/>
        <w:jc w:val="both"/>
        <w:rPr>
          <w:rFonts w:ascii="ITC Avant Garde" w:hAnsi="ITC Avant Garde"/>
        </w:rPr>
      </w:pPr>
      <w:r w:rsidRPr="007277EE">
        <w:rPr>
          <w:rFonts w:ascii="ITC Avant Garde" w:eastAsia="Times New Roman" w:hAnsi="ITC Avant Garde"/>
          <w:b/>
          <w:bCs/>
          <w:lang w:eastAsia="es-MX"/>
        </w:rPr>
        <w:t>PRIMERO.</w:t>
      </w:r>
      <w:r w:rsidRPr="007277EE">
        <w:rPr>
          <w:rFonts w:ascii="ITC Avant Garde" w:eastAsia="Times New Roman" w:hAnsi="ITC Avant Garde"/>
          <w:bCs/>
          <w:lang w:eastAsia="es-MX"/>
        </w:rPr>
        <w:t xml:space="preserve"> </w:t>
      </w:r>
      <w:r w:rsidR="00207A66" w:rsidRPr="007277EE">
        <w:rPr>
          <w:rFonts w:ascii="ITC Avant Garde" w:hAnsi="ITC Avant Garde"/>
          <w:b/>
          <w:color w:val="0000FF"/>
        </w:rPr>
        <w:t xml:space="preserve">“CONFIDENCIAL POR LEY” </w:t>
      </w:r>
      <w:r w:rsidRPr="007277EE">
        <w:rPr>
          <w:rFonts w:ascii="ITC Avant Garde" w:hAnsi="ITC Avant Garde"/>
        </w:rPr>
        <w:t xml:space="preserve">en su carácter de </w:t>
      </w:r>
      <w:r w:rsidR="002E6A8B" w:rsidRPr="007277EE">
        <w:rPr>
          <w:rFonts w:ascii="ITC Avant Garde" w:hAnsi="ITC Avant Garde"/>
        </w:rPr>
        <w:t>propietari</w:t>
      </w:r>
      <w:r w:rsidR="001A2C8F" w:rsidRPr="007277EE">
        <w:rPr>
          <w:rFonts w:ascii="ITC Avant Garde" w:hAnsi="ITC Avant Garde"/>
        </w:rPr>
        <w:t>o</w:t>
      </w:r>
      <w:r w:rsidRPr="007277EE">
        <w:rPr>
          <w:rFonts w:ascii="ITC Avant Garde" w:hAnsi="ITC Avant Garde"/>
        </w:rPr>
        <w:t xml:space="preserve"> del inmueble donde se detectaron las instalaciones de la estación de radiodifusión que opera</w:t>
      </w:r>
      <w:r w:rsidR="002F5188" w:rsidRPr="007277EE">
        <w:rPr>
          <w:rFonts w:ascii="ITC Avant Garde" w:hAnsi="ITC Avant Garde"/>
        </w:rPr>
        <w:t>ba</w:t>
      </w:r>
      <w:r w:rsidRPr="007277EE">
        <w:rPr>
          <w:rFonts w:ascii="ITC Avant Garde" w:hAnsi="ITC Avant Garde"/>
        </w:rPr>
        <w:t xml:space="preserve"> la frecuencia </w:t>
      </w:r>
      <w:r w:rsidR="00C8409D" w:rsidRPr="007277EE">
        <w:rPr>
          <w:rFonts w:ascii="ITC Avant Garde" w:hAnsi="ITC Avant Garde"/>
          <w:b/>
        </w:rPr>
        <w:t>98.1</w:t>
      </w:r>
      <w:r w:rsidR="002E6A8B" w:rsidRPr="007277EE">
        <w:rPr>
          <w:rFonts w:ascii="ITC Avant Garde" w:hAnsi="ITC Avant Garde"/>
          <w:b/>
        </w:rPr>
        <w:t xml:space="preserve"> MHz</w:t>
      </w:r>
      <w:r w:rsidR="002E6A8B" w:rsidRPr="007277EE">
        <w:rPr>
          <w:rFonts w:ascii="ITC Avant Garde" w:eastAsia="Times New Roman" w:hAnsi="ITC Avant Garde"/>
          <w:b/>
          <w:bCs/>
          <w:lang w:eastAsia="es-MX"/>
        </w:rPr>
        <w:t xml:space="preserve"> </w:t>
      </w:r>
      <w:r w:rsidRPr="007277EE">
        <w:rPr>
          <w:rFonts w:ascii="ITC Avant Garde" w:eastAsia="Times New Roman" w:hAnsi="ITC Avant Garde"/>
          <w:bCs/>
          <w:lang w:eastAsia="es-MX"/>
        </w:rPr>
        <w:t xml:space="preserve">en </w:t>
      </w:r>
      <w:r w:rsidR="002F5188" w:rsidRPr="007277EE">
        <w:rPr>
          <w:rFonts w:ascii="ITC Avant Garde" w:eastAsia="Times New Roman" w:hAnsi="ITC Avant Garde"/>
          <w:bCs/>
          <w:lang w:eastAsia="es-MX"/>
        </w:rPr>
        <w:t xml:space="preserve">el </w:t>
      </w:r>
      <w:r w:rsidR="002E6A8B" w:rsidRPr="007277EE">
        <w:rPr>
          <w:rFonts w:ascii="ITC Avant Garde" w:hAnsi="ITC Avant Garde"/>
        </w:rPr>
        <w:t xml:space="preserve">inmueble ubicado en calle </w:t>
      </w:r>
      <w:r w:rsidR="00207A66" w:rsidRPr="007277EE">
        <w:rPr>
          <w:rFonts w:ascii="ITC Avant Garde" w:hAnsi="ITC Avant Garde"/>
          <w:b/>
          <w:color w:val="0000FF"/>
        </w:rPr>
        <w:t>“CONFIDENCIAL POR LEY”</w:t>
      </w:r>
      <w:r w:rsidR="001A2C8F" w:rsidRPr="007277EE">
        <w:rPr>
          <w:rFonts w:ascii="ITC Avant Garde" w:hAnsi="ITC Avant Garde"/>
        </w:rPr>
        <w:t>, Municipio de San Miguel de Allende, Estado de Guanajuato</w:t>
      </w:r>
      <w:r w:rsidRPr="007277EE">
        <w:rPr>
          <w:rFonts w:ascii="ITC Avant Garde" w:hAnsi="ITC Avant Garde" w:cs="Arial"/>
        </w:rPr>
        <w:t>,</w:t>
      </w:r>
      <w:r w:rsidR="00A70549" w:rsidRPr="007277EE">
        <w:rPr>
          <w:rFonts w:ascii="ITC Avant Garde" w:hAnsi="ITC Avant Garde" w:cs="Arial"/>
        </w:rPr>
        <w:t xml:space="preserve"> en las inmediaciones de las coordenadas geográficas </w:t>
      </w:r>
      <w:r w:rsidR="00207A66" w:rsidRPr="007277EE">
        <w:rPr>
          <w:rFonts w:ascii="ITC Avant Garde" w:hAnsi="ITC Avant Garde"/>
          <w:b/>
          <w:color w:val="0000FF"/>
        </w:rPr>
        <w:t xml:space="preserve">“CONFIDENCIAL POR LEY” </w:t>
      </w:r>
      <w:r w:rsidR="00207A66" w:rsidRPr="007277EE">
        <w:rPr>
          <w:rFonts w:ascii="ITC Avant Garde" w:hAnsi="ITC Avant Garde"/>
        </w:rPr>
        <w:t>”</w:t>
      </w:r>
      <w:r w:rsidR="00A70549" w:rsidRPr="007277EE">
        <w:rPr>
          <w:rFonts w:ascii="ITC Avant Garde" w:hAnsi="ITC Avant Garde"/>
        </w:rPr>
        <w:t xml:space="preserve">LN, </w:t>
      </w:r>
      <w:r w:rsidR="00207A66" w:rsidRPr="007277EE">
        <w:rPr>
          <w:rFonts w:ascii="ITC Avant Garde" w:hAnsi="ITC Avant Garde"/>
          <w:b/>
          <w:color w:val="0000FF"/>
        </w:rPr>
        <w:t xml:space="preserve">“CONFIDENCIAL POR LEY” </w:t>
      </w:r>
      <w:r w:rsidR="00A70549" w:rsidRPr="007277EE">
        <w:rPr>
          <w:rFonts w:ascii="ITC Avant Garde" w:hAnsi="ITC Avant Garde"/>
        </w:rPr>
        <w:t xml:space="preserve">”LO, </w:t>
      </w:r>
      <w:r w:rsidRPr="007277EE">
        <w:rPr>
          <w:rFonts w:ascii="ITC Avant Garde" w:hAnsi="ITC Avant Garde"/>
        </w:rPr>
        <w:t xml:space="preserve">es </w:t>
      </w:r>
      <w:r w:rsidR="002F5188" w:rsidRPr="007277EE">
        <w:rPr>
          <w:rFonts w:ascii="ITC Avant Garde" w:hAnsi="ITC Avant Garde"/>
        </w:rPr>
        <w:t xml:space="preserve">administrativamente </w:t>
      </w:r>
      <w:r w:rsidRPr="007277EE">
        <w:rPr>
          <w:rFonts w:ascii="ITC Avant Garde" w:hAnsi="ITC Avant Garde"/>
        </w:rPr>
        <w:t xml:space="preserve">responsable de la violación a lo dispuesto en el artículo 66 </w:t>
      </w:r>
      <w:r w:rsidRPr="007277EE">
        <w:rPr>
          <w:rFonts w:ascii="ITC Avant Garde" w:hAnsi="ITC Avant Garde"/>
          <w:bCs/>
        </w:rPr>
        <w:t>en relación con el 75</w:t>
      </w:r>
      <w:r w:rsidR="0065060D" w:rsidRPr="007277EE">
        <w:rPr>
          <w:rFonts w:ascii="ITC Avant Garde" w:hAnsi="ITC Avant Garde"/>
          <w:bCs/>
        </w:rPr>
        <w:t>, ambos</w:t>
      </w:r>
      <w:r w:rsidRPr="007277EE">
        <w:rPr>
          <w:rFonts w:ascii="ITC Avant Garde" w:hAnsi="ITC Avant Garde"/>
        </w:rPr>
        <w:t xml:space="preserve"> de la Ley Federal de Telecomunicaciones y Radiodifusión, al haberse detectado que en el inmueble de su propiedad se estaba prestando el servicio público de radiodifusión a través de la frecuencia</w:t>
      </w:r>
      <w:r w:rsidRPr="007277EE">
        <w:rPr>
          <w:rFonts w:ascii="ITC Avant Garde" w:hAnsi="ITC Avant Garde"/>
          <w:b/>
          <w:caps/>
        </w:rPr>
        <w:t xml:space="preserve"> </w:t>
      </w:r>
      <w:r w:rsidR="00C8409D" w:rsidRPr="007277EE">
        <w:rPr>
          <w:rFonts w:ascii="ITC Avant Garde" w:hAnsi="ITC Avant Garde"/>
          <w:b/>
        </w:rPr>
        <w:t>98.1</w:t>
      </w:r>
      <w:r w:rsidR="002E6A8B" w:rsidRPr="007277EE">
        <w:rPr>
          <w:rFonts w:ascii="ITC Avant Garde" w:hAnsi="ITC Avant Garde"/>
          <w:b/>
        </w:rPr>
        <w:t xml:space="preserve"> MHz</w:t>
      </w:r>
      <w:r w:rsidR="002E6A8B" w:rsidRPr="007277EE">
        <w:rPr>
          <w:rFonts w:ascii="ITC Avant Garde" w:eastAsia="Times New Roman" w:hAnsi="ITC Avant Garde"/>
          <w:b/>
          <w:bCs/>
          <w:lang w:eastAsia="es-MX"/>
        </w:rPr>
        <w:t xml:space="preserve"> </w:t>
      </w:r>
      <w:r w:rsidRPr="007277EE">
        <w:rPr>
          <w:rFonts w:ascii="ITC Avant Garde" w:hAnsi="ITC Avant Garde"/>
        </w:rPr>
        <w:t xml:space="preserve">sin contar con concesión, permiso o autorización </w:t>
      </w:r>
      <w:r w:rsidRPr="007277EE">
        <w:rPr>
          <w:rFonts w:ascii="ITC Avant Garde" w:eastAsia="Times New Roman" w:hAnsi="ITC Avant Garde"/>
          <w:lang w:eastAsia="es-ES"/>
        </w:rPr>
        <w:t>otorgado por la autoridad competente</w:t>
      </w:r>
      <w:r w:rsidRPr="007277EE">
        <w:rPr>
          <w:rFonts w:ascii="ITC Avant Garde" w:hAnsi="ITC Avant Garde"/>
        </w:rPr>
        <w:t xml:space="preserve">, </w:t>
      </w:r>
      <w:r w:rsidRPr="007277EE">
        <w:rPr>
          <w:rFonts w:ascii="ITC Avant Garde" w:eastAsia="Times New Roman" w:hAnsi="ITC Avant Garde"/>
          <w:bCs/>
          <w:color w:val="000000"/>
          <w:lang w:eastAsia="es-MX"/>
        </w:rPr>
        <w:t>tal como quedó debidamente demostrado en la presente Resolución</w:t>
      </w:r>
      <w:r w:rsidRPr="007277EE">
        <w:rPr>
          <w:rFonts w:ascii="ITC Avant Garde" w:hAnsi="ITC Avant Garde"/>
        </w:rPr>
        <w:t>.</w:t>
      </w:r>
    </w:p>
    <w:p w14:paraId="79D792BE" w14:textId="77777777" w:rsidR="0020248C" w:rsidRPr="007277EE" w:rsidRDefault="00A33857" w:rsidP="0020248C">
      <w:pPr>
        <w:pStyle w:val="Textoindependiente"/>
        <w:tabs>
          <w:tab w:val="left" w:pos="993"/>
        </w:tabs>
        <w:spacing w:before="240" w:after="240" w:line="360" w:lineRule="auto"/>
        <w:jc w:val="both"/>
        <w:rPr>
          <w:rFonts w:ascii="ITC Avant Garde" w:eastAsia="Times New Roman" w:hAnsi="ITC Avant Garde"/>
          <w:lang w:eastAsia="es-MX"/>
        </w:rPr>
      </w:pPr>
      <w:r w:rsidRPr="007277EE">
        <w:rPr>
          <w:rFonts w:ascii="ITC Avant Garde" w:eastAsia="Times New Roman" w:hAnsi="ITC Avant Garde"/>
          <w:b/>
          <w:lang w:eastAsia="es-MX"/>
        </w:rPr>
        <w:t>SEGUNDO.</w:t>
      </w:r>
      <w:r w:rsidRPr="007277EE">
        <w:rPr>
          <w:rFonts w:ascii="ITC Avant Garde" w:eastAsia="Times New Roman" w:hAnsi="ITC Avant Garde"/>
          <w:lang w:eastAsia="es-MX"/>
        </w:rPr>
        <w:t xml:space="preserve"> De conformidad con lo señalado en los Considerandos </w:t>
      </w:r>
      <w:r w:rsidRPr="007277EE">
        <w:rPr>
          <w:rFonts w:ascii="ITC Avant Garde" w:eastAsia="Times New Roman" w:hAnsi="ITC Avant Garde"/>
          <w:b/>
          <w:lang w:eastAsia="es-MX"/>
        </w:rPr>
        <w:t>CUARTO, QUINTO, SEXTO</w:t>
      </w:r>
      <w:r w:rsidR="002F5188" w:rsidRPr="007277EE">
        <w:rPr>
          <w:rFonts w:ascii="ITC Avant Garde" w:eastAsia="Times New Roman" w:hAnsi="ITC Avant Garde"/>
          <w:b/>
          <w:lang w:eastAsia="es-MX"/>
        </w:rPr>
        <w:t>,</w:t>
      </w:r>
      <w:r w:rsidRPr="007277EE">
        <w:rPr>
          <w:rFonts w:ascii="ITC Avant Garde" w:eastAsia="Times New Roman" w:hAnsi="ITC Avant Garde"/>
          <w:b/>
          <w:lang w:eastAsia="es-MX"/>
        </w:rPr>
        <w:t xml:space="preserve"> SÉPTIMO</w:t>
      </w:r>
      <w:r w:rsidR="002F5188" w:rsidRPr="007277EE">
        <w:rPr>
          <w:rFonts w:ascii="ITC Avant Garde" w:eastAsia="Times New Roman" w:hAnsi="ITC Avant Garde"/>
          <w:b/>
          <w:lang w:eastAsia="es-MX"/>
        </w:rPr>
        <w:t xml:space="preserve"> y OCTAVO</w:t>
      </w:r>
      <w:r w:rsidR="002F5188" w:rsidRPr="007277EE">
        <w:rPr>
          <w:rFonts w:ascii="ITC Avant Garde" w:eastAsia="Times New Roman" w:hAnsi="ITC Avant Garde"/>
          <w:lang w:eastAsia="es-MX"/>
        </w:rPr>
        <w:t xml:space="preserve"> </w:t>
      </w:r>
      <w:r w:rsidRPr="007277EE">
        <w:rPr>
          <w:rFonts w:ascii="ITC Avant Garde" w:eastAsia="Times New Roman" w:hAnsi="ITC Avant Garde"/>
          <w:lang w:eastAsia="es-MX"/>
        </w:rPr>
        <w:t xml:space="preserve">de la presente Resolución y con fundamento en los artículo </w:t>
      </w:r>
      <w:r w:rsidR="0065060D" w:rsidRPr="007277EE">
        <w:rPr>
          <w:rFonts w:ascii="ITC Avant Garde" w:eastAsia="Times New Roman" w:hAnsi="ITC Avant Garde"/>
          <w:lang w:eastAsia="es-MX"/>
        </w:rPr>
        <w:t xml:space="preserve">298, inciso E) fracción I, </w:t>
      </w:r>
      <w:r w:rsidRPr="007277EE">
        <w:rPr>
          <w:rFonts w:ascii="ITC Avant Garde" w:eastAsia="Times New Roman" w:hAnsi="ITC Avant Garde"/>
          <w:bCs/>
          <w:color w:val="000000"/>
          <w:lang w:eastAsia="es-MX"/>
        </w:rPr>
        <w:t>299 y 301 de la Ley Federal de Telecomunicaciones y Radiodifusión</w:t>
      </w:r>
      <w:r w:rsidRPr="007277EE">
        <w:rPr>
          <w:rFonts w:ascii="ITC Avant Garde" w:eastAsia="Times New Roman" w:hAnsi="ITC Avant Garde"/>
          <w:lang w:eastAsia="es-MX"/>
        </w:rPr>
        <w:t>, se impone a</w:t>
      </w:r>
      <w:r w:rsidR="002E6A8B" w:rsidRPr="007277EE">
        <w:rPr>
          <w:rFonts w:ascii="ITC Avant Garde" w:eastAsia="Times New Roman" w:hAnsi="ITC Avant Garde"/>
          <w:lang w:eastAsia="es-MX"/>
        </w:rPr>
        <w:t xml:space="preserve"> </w:t>
      </w:r>
      <w:r w:rsidR="00207A66" w:rsidRPr="007277EE">
        <w:rPr>
          <w:rFonts w:ascii="ITC Avant Garde" w:hAnsi="ITC Avant Garde"/>
          <w:b/>
          <w:color w:val="0000FF"/>
        </w:rPr>
        <w:t xml:space="preserve">“CONFIDENCIAL POR LEY” </w:t>
      </w:r>
      <w:r w:rsidRPr="007277EE">
        <w:rPr>
          <w:rFonts w:ascii="ITC Avant Garde" w:hAnsi="ITC Avant Garde"/>
          <w:color w:val="000000"/>
        </w:rPr>
        <w:t xml:space="preserve">una </w:t>
      </w:r>
      <w:r w:rsidRPr="007277EE">
        <w:rPr>
          <w:rFonts w:ascii="ITC Avant Garde" w:hAnsi="ITC Avant Garde"/>
          <w:color w:val="000000"/>
        </w:rPr>
        <w:lastRenderedPageBreak/>
        <w:t xml:space="preserve">multa </w:t>
      </w:r>
      <w:r w:rsidRPr="007277EE">
        <w:rPr>
          <w:rFonts w:ascii="ITC Avant Garde" w:hAnsi="ITC Avant Garde"/>
          <w:bCs/>
          <w:lang w:eastAsia="es-MX"/>
        </w:rPr>
        <w:t>por</w:t>
      </w:r>
      <w:r w:rsidRPr="007277EE">
        <w:rPr>
          <w:rFonts w:ascii="ITC Avant Garde" w:eastAsia="Times New Roman" w:hAnsi="ITC Avant Garde"/>
          <w:bCs/>
          <w:lang w:eastAsia="es-MX"/>
        </w:rPr>
        <w:t xml:space="preserve"> mil Unidades de Medida y Actualización</w:t>
      </w:r>
      <w:r w:rsidRPr="007277EE">
        <w:rPr>
          <w:rFonts w:ascii="ITC Avant Garde" w:hAnsi="ITC Avant Garde"/>
          <w:bCs/>
          <w:lang w:eastAsia="es-MX"/>
        </w:rPr>
        <w:t xml:space="preserve">, que asciende a la cantidad de </w:t>
      </w:r>
      <w:r w:rsidRPr="007277EE">
        <w:rPr>
          <w:rFonts w:ascii="ITC Avant Garde" w:hAnsi="ITC Avant Garde"/>
          <w:b/>
        </w:rPr>
        <w:t>$73,040.00</w:t>
      </w:r>
      <w:r w:rsidRPr="007277EE">
        <w:rPr>
          <w:rFonts w:ascii="ITC Avant Garde" w:hAnsi="ITC Avant Garde"/>
        </w:rPr>
        <w:t xml:space="preserve"> (Setenta y tres mil cuarenta pesos 00/100 M.N.)</w:t>
      </w:r>
      <w:r w:rsidRPr="007277EE">
        <w:rPr>
          <w:rFonts w:ascii="ITC Avant Garde" w:eastAsia="Times New Roman" w:hAnsi="ITC Avant Garde"/>
          <w:bCs/>
          <w:lang w:eastAsia="es-MX"/>
        </w:rPr>
        <w:t xml:space="preserve">, </w:t>
      </w:r>
      <w:r w:rsidRPr="007277EE">
        <w:rPr>
          <w:rFonts w:ascii="ITC Avant Garde" w:eastAsia="Times New Roman" w:hAnsi="ITC Avant Garde"/>
          <w:lang w:eastAsia="es-MX"/>
        </w:rPr>
        <w:t xml:space="preserve">por incumplir lo dispuesto en el artículo 66 </w:t>
      </w:r>
      <w:r w:rsidRPr="007277EE">
        <w:rPr>
          <w:rFonts w:ascii="ITC Avant Garde" w:eastAsia="Times New Roman" w:hAnsi="ITC Avant Garde"/>
          <w:bCs/>
          <w:color w:val="000000"/>
          <w:lang w:eastAsia="es-MX"/>
        </w:rPr>
        <w:t xml:space="preserve">en relación con el 75, ambos </w:t>
      </w:r>
      <w:r w:rsidRPr="007277EE">
        <w:rPr>
          <w:rFonts w:ascii="ITC Avant Garde" w:eastAsia="Times New Roman" w:hAnsi="ITC Avant Garde"/>
          <w:lang w:eastAsia="es-MX"/>
        </w:rPr>
        <w:t xml:space="preserve">de la Ley Federal de Telecomunicaciones y Radiodifusión, </w:t>
      </w:r>
      <w:r w:rsidRPr="007277EE">
        <w:rPr>
          <w:rFonts w:ascii="ITC Avant Garde" w:eastAsia="Times New Roman" w:hAnsi="ITC Avant Garde"/>
          <w:bCs/>
          <w:lang w:eastAsia="es-MX"/>
        </w:rPr>
        <w:t>ya que en el inmueble de su propiedad se prestaba el servicio público de radiodifusión sin contar con la concesión correspondiente</w:t>
      </w:r>
      <w:r w:rsidRPr="007277EE">
        <w:rPr>
          <w:rFonts w:ascii="ITC Avant Garde" w:eastAsia="Times New Roman" w:hAnsi="ITC Avant Garde"/>
          <w:lang w:eastAsia="es-MX"/>
        </w:rPr>
        <w:t>.</w:t>
      </w:r>
    </w:p>
    <w:p w14:paraId="6058F78B" w14:textId="77777777" w:rsidR="0020248C" w:rsidRPr="007277EE" w:rsidRDefault="00A33857" w:rsidP="0020248C">
      <w:pPr>
        <w:tabs>
          <w:tab w:val="left" w:pos="993"/>
        </w:tabs>
        <w:spacing w:before="240" w:after="240" w:line="360" w:lineRule="auto"/>
        <w:jc w:val="both"/>
        <w:rPr>
          <w:rFonts w:ascii="ITC Avant Garde" w:eastAsia="Times New Roman" w:hAnsi="ITC Avant Garde"/>
          <w:lang w:eastAsia="es-MX"/>
        </w:rPr>
      </w:pPr>
      <w:r w:rsidRPr="007277EE">
        <w:rPr>
          <w:rFonts w:ascii="ITC Avant Garde" w:eastAsia="Times New Roman" w:hAnsi="ITC Avant Garde"/>
          <w:b/>
          <w:lang w:eastAsia="es-MX"/>
        </w:rPr>
        <w:t>TERCERO.</w:t>
      </w:r>
      <w:r w:rsidRPr="007277EE">
        <w:rPr>
          <w:rFonts w:ascii="ITC Avant Garde" w:eastAsia="Times New Roman" w:hAnsi="ITC Avant Garde"/>
          <w:lang w:eastAsia="es-MX"/>
        </w:rPr>
        <w:t xml:space="preserve"> </w:t>
      </w:r>
      <w:r w:rsidR="00207A66" w:rsidRPr="007277EE">
        <w:rPr>
          <w:rFonts w:ascii="ITC Avant Garde" w:hAnsi="ITC Avant Garde"/>
          <w:b/>
          <w:color w:val="0000FF"/>
        </w:rPr>
        <w:t xml:space="preserve">“CONFIDENCIAL POR LEY” </w:t>
      </w:r>
      <w:r w:rsidRPr="007277EE">
        <w:rPr>
          <w:rFonts w:ascii="ITC Avant Garde" w:eastAsia="Times New Roman" w:hAnsi="ITC Avant Garde"/>
          <w:lang w:eastAsia="es-MX"/>
        </w:rPr>
        <w:t>deberá cubrir ante la Oficina del Servicio de Administración Tributaria que por razón de su domicilio fiscal le corresponda, el importe de la multa impuesta dentro del plazo de 30 días hábiles siguientes a aquél en que haya surtido efectos la notificación de la presente Resolución, en términos del artículo 65 del Código Fiscal de la Federación.</w:t>
      </w:r>
    </w:p>
    <w:p w14:paraId="144D6F2F" w14:textId="77777777" w:rsidR="0020248C" w:rsidRPr="007277EE" w:rsidRDefault="00A33857" w:rsidP="0020248C">
      <w:pPr>
        <w:tabs>
          <w:tab w:val="left" w:pos="993"/>
        </w:tabs>
        <w:spacing w:before="240" w:after="240" w:line="360" w:lineRule="auto"/>
        <w:jc w:val="both"/>
        <w:rPr>
          <w:rFonts w:ascii="ITC Avant Garde" w:eastAsia="Times New Roman" w:hAnsi="ITC Avant Garde"/>
          <w:lang w:eastAsia="es-MX"/>
        </w:rPr>
      </w:pPr>
      <w:r w:rsidRPr="007277EE">
        <w:rPr>
          <w:rFonts w:ascii="ITC Avant Garde" w:eastAsia="Times New Roman" w:hAnsi="ITC Avant Garde"/>
          <w:b/>
          <w:lang w:eastAsia="es-MX"/>
        </w:rPr>
        <w:t>CUARTO.</w:t>
      </w:r>
      <w:r w:rsidRPr="007277EE">
        <w:rPr>
          <w:rFonts w:ascii="ITC Avant Garde" w:hAnsi="ITC Avant Garde"/>
          <w:b/>
        </w:rPr>
        <w:t xml:space="preserve"> </w:t>
      </w:r>
      <w:r w:rsidRPr="007277EE">
        <w:rPr>
          <w:rFonts w:ascii="ITC Avant Garde" w:eastAsia="Times New Roman" w:hAnsi="ITC Avant Garde"/>
          <w:lang w:eastAsia="es-MX"/>
        </w:rPr>
        <w:t>Gírese oficio a la autoridad exactora, a fin de que si la multa no es cubierta dentro del término de ley, con fundamento en el artículo 145 del Código Fiscal de la Federación, proceda a hacer efectivo el cobro de la misma.</w:t>
      </w:r>
    </w:p>
    <w:p w14:paraId="5B5DDD53" w14:textId="501D6F8E" w:rsidR="00A33857" w:rsidRPr="007277EE" w:rsidRDefault="00A33857" w:rsidP="0020248C">
      <w:pPr>
        <w:tabs>
          <w:tab w:val="left" w:pos="993"/>
        </w:tabs>
        <w:spacing w:before="240" w:after="240" w:line="360" w:lineRule="auto"/>
        <w:jc w:val="both"/>
        <w:rPr>
          <w:rFonts w:ascii="ITC Avant Garde" w:eastAsia="Times New Roman" w:hAnsi="ITC Avant Garde"/>
          <w:lang w:eastAsia="es-MX"/>
        </w:rPr>
      </w:pPr>
      <w:r w:rsidRPr="007277EE">
        <w:rPr>
          <w:rFonts w:ascii="ITC Avant Garde" w:eastAsia="Times New Roman" w:hAnsi="ITC Avant Garde"/>
          <w:b/>
          <w:lang w:eastAsia="es-MX"/>
        </w:rPr>
        <w:t>QUINTO.</w:t>
      </w:r>
      <w:r w:rsidRPr="007277EE">
        <w:rPr>
          <w:rFonts w:ascii="ITC Avant Garde" w:eastAsia="Times New Roman" w:hAnsi="ITC Avant Garde"/>
          <w:lang w:eastAsia="es-MX"/>
        </w:rPr>
        <w:t xml:space="preserve"> De conformidad con lo señalado en los Considerandos </w:t>
      </w:r>
      <w:r w:rsidR="002F5188" w:rsidRPr="007277EE">
        <w:rPr>
          <w:rFonts w:ascii="ITC Avant Garde" w:eastAsia="Times New Roman" w:hAnsi="ITC Avant Garde"/>
          <w:b/>
          <w:lang w:eastAsia="es-MX"/>
        </w:rPr>
        <w:t>CUARTO, QUINTO, SEXTO, SÉPTIMO y OCTAVO</w:t>
      </w:r>
      <w:r w:rsidRPr="007277EE">
        <w:rPr>
          <w:rFonts w:ascii="ITC Avant Garde" w:eastAsia="Times New Roman" w:hAnsi="ITC Avant Garde"/>
          <w:b/>
          <w:lang w:eastAsia="es-MX"/>
        </w:rPr>
        <w:t xml:space="preserve"> </w:t>
      </w:r>
      <w:r w:rsidRPr="007277EE">
        <w:rPr>
          <w:rFonts w:ascii="ITC Avant Garde" w:eastAsia="Times New Roman" w:hAnsi="ITC Avant Garde"/>
          <w:lang w:eastAsia="es-MX"/>
        </w:rPr>
        <w:t xml:space="preserve">de la presente Resolución y con fundamento en el artículo 305 de la </w:t>
      </w:r>
      <w:r w:rsidRPr="007277EE">
        <w:rPr>
          <w:rFonts w:ascii="ITC Avant Garde" w:eastAsia="Times New Roman" w:hAnsi="ITC Avant Garde"/>
          <w:bCs/>
          <w:color w:val="000000"/>
          <w:lang w:eastAsia="es-MX"/>
        </w:rPr>
        <w:t>Ley Federal de Telecomunicaciones y Radiodifusión,</w:t>
      </w:r>
      <w:r w:rsidRPr="007277EE">
        <w:rPr>
          <w:rFonts w:ascii="ITC Avant Garde" w:eastAsia="Times New Roman" w:hAnsi="ITC Avant Garde"/>
          <w:lang w:eastAsia="es-MX"/>
        </w:rPr>
        <w:t xml:space="preserve"> se declara la pérdida en beneficio de la Nación de los siguientes bienes y equipos:</w:t>
      </w:r>
    </w:p>
    <w:tbl>
      <w:tblPr>
        <w:tblStyle w:val="Tablaconcuadrcula7"/>
        <w:tblW w:w="8838" w:type="dxa"/>
        <w:tblLook w:val="04A0" w:firstRow="1" w:lastRow="0" w:firstColumn="1" w:lastColumn="0" w:noHBand="0" w:noVBand="1"/>
        <w:tblCaption w:val="Equipos Asegurados"/>
        <w:tblDescription w:val="La tabla muestra la característica de los bienes asegurados."/>
      </w:tblPr>
      <w:tblGrid>
        <w:gridCol w:w="1557"/>
        <w:gridCol w:w="1844"/>
        <w:gridCol w:w="1277"/>
        <w:gridCol w:w="1979"/>
        <w:gridCol w:w="2181"/>
      </w:tblGrid>
      <w:tr w:rsidR="0065060D" w:rsidRPr="007277EE" w14:paraId="68CDF96B" w14:textId="77777777" w:rsidTr="00F92714">
        <w:trPr>
          <w:trHeight w:val="172"/>
          <w:tblHeader/>
        </w:trPr>
        <w:tc>
          <w:tcPr>
            <w:tcW w:w="1557" w:type="dxa"/>
            <w:shd w:val="clear" w:color="auto" w:fill="A6A6A6" w:themeFill="background1" w:themeFillShade="A6"/>
          </w:tcPr>
          <w:p w14:paraId="2407BE6D" w14:textId="77777777" w:rsidR="0065060D" w:rsidRPr="007277EE" w:rsidRDefault="0065060D" w:rsidP="007277EE">
            <w:pPr>
              <w:spacing w:after="0"/>
              <w:jc w:val="center"/>
              <w:rPr>
                <w:rFonts w:ascii="ITC Avant Garde" w:hAnsi="ITC Avant Garde" w:cs="Arial"/>
                <w:b/>
                <w:sz w:val="16"/>
              </w:rPr>
            </w:pPr>
            <w:r w:rsidRPr="007277EE">
              <w:rPr>
                <w:rFonts w:ascii="ITC Avant Garde" w:hAnsi="ITC Avant Garde" w:cs="Arial"/>
                <w:b/>
                <w:sz w:val="16"/>
              </w:rPr>
              <w:t>Equipo</w:t>
            </w:r>
          </w:p>
        </w:tc>
        <w:tc>
          <w:tcPr>
            <w:tcW w:w="1844" w:type="dxa"/>
            <w:shd w:val="clear" w:color="auto" w:fill="A6A6A6" w:themeFill="background1" w:themeFillShade="A6"/>
          </w:tcPr>
          <w:p w14:paraId="582115D1" w14:textId="77777777" w:rsidR="0065060D" w:rsidRPr="007277EE" w:rsidRDefault="0065060D" w:rsidP="007277EE">
            <w:pPr>
              <w:spacing w:after="0"/>
              <w:jc w:val="center"/>
              <w:rPr>
                <w:rFonts w:ascii="ITC Avant Garde" w:hAnsi="ITC Avant Garde" w:cs="Arial"/>
                <w:b/>
                <w:sz w:val="16"/>
              </w:rPr>
            </w:pPr>
            <w:r w:rsidRPr="007277EE">
              <w:rPr>
                <w:rFonts w:ascii="ITC Avant Garde" w:hAnsi="ITC Avant Garde" w:cs="Arial"/>
                <w:b/>
                <w:sz w:val="16"/>
              </w:rPr>
              <w:t>Marca</w:t>
            </w:r>
          </w:p>
        </w:tc>
        <w:tc>
          <w:tcPr>
            <w:tcW w:w="1277" w:type="dxa"/>
            <w:shd w:val="clear" w:color="auto" w:fill="A6A6A6" w:themeFill="background1" w:themeFillShade="A6"/>
          </w:tcPr>
          <w:p w14:paraId="084ED1F0" w14:textId="77777777" w:rsidR="0065060D" w:rsidRPr="007277EE" w:rsidRDefault="0065060D" w:rsidP="007277EE">
            <w:pPr>
              <w:spacing w:after="0"/>
              <w:jc w:val="center"/>
              <w:rPr>
                <w:rFonts w:ascii="ITC Avant Garde" w:hAnsi="ITC Avant Garde" w:cs="Arial"/>
                <w:b/>
                <w:sz w:val="16"/>
              </w:rPr>
            </w:pPr>
            <w:r w:rsidRPr="007277EE">
              <w:rPr>
                <w:rFonts w:ascii="ITC Avant Garde" w:hAnsi="ITC Avant Garde" w:cs="Arial"/>
                <w:b/>
                <w:sz w:val="16"/>
              </w:rPr>
              <w:t>Modelo</w:t>
            </w:r>
          </w:p>
        </w:tc>
        <w:tc>
          <w:tcPr>
            <w:tcW w:w="1979" w:type="dxa"/>
            <w:shd w:val="clear" w:color="auto" w:fill="A6A6A6" w:themeFill="background1" w:themeFillShade="A6"/>
          </w:tcPr>
          <w:p w14:paraId="52D8A3F3" w14:textId="77777777" w:rsidR="0065060D" w:rsidRPr="007277EE" w:rsidRDefault="0065060D" w:rsidP="007277EE">
            <w:pPr>
              <w:spacing w:after="0"/>
              <w:jc w:val="center"/>
              <w:rPr>
                <w:rFonts w:ascii="ITC Avant Garde" w:hAnsi="ITC Avant Garde" w:cs="Arial"/>
                <w:b/>
                <w:sz w:val="16"/>
              </w:rPr>
            </w:pPr>
            <w:r w:rsidRPr="007277EE">
              <w:rPr>
                <w:rFonts w:ascii="ITC Avant Garde" w:hAnsi="ITC Avant Garde" w:cs="Arial"/>
                <w:b/>
                <w:sz w:val="16"/>
              </w:rPr>
              <w:t>Número de Serie</w:t>
            </w:r>
          </w:p>
        </w:tc>
        <w:tc>
          <w:tcPr>
            <w:tcW w:w="2181" w:type="dxa"/>
            <w:shd w:val="clear" w:color="auto" w:fill="A6A6A6" w:themeFill="background1" w:themeFillShade="A6"/>
          </w:tcPr>
          <w:p w14:paraId="5C169138" w14:textId="77777777" w:rsidR="0065060D" w:rsidRPr="007277EE" w:rsidRDefault="0065060D" w:rsidP="007277EE">
            <w:pPr>
              <w:spacing w:after="0"/>
              <w:jc w:val="center"/>
              <w:rPr>
                <w:rFonts w:ascii="ITC Avant Garde" w:hAnsi="ITC Avant Garde" w:cs="Arial"/>
                <w:b/>
                <w:sz w:val="16"/>
              </w:rPr>
            </w:pPr>
            <w:r w:rsidRPr="007277EE">
              <w:rPr>
                <w:rFonts w:ascii="ITC Avant Garde" w:hAnsi="ITC Avant Garde" w:cs="Arial"/>
                <w:b/>
                <w:sz w:val="16"/>
              </w:rPr>
              <w:t>Sello de aseguramiento</w:t>
            </w:r>
          </w:p>
        </w:tc>
      </w:tr>
      <w:tr w:rsidR="0065060D" w:rsidRPr="007277EE" w14:paraId="33D6CD2F" w14:textId="77777777" w:rsidTr="00F92714">
        <w:trPr>
          <w:trHeight w:val="232"/>
          <w:tblHeader/>
        </w:trPr>
        <w:tc>
          <w:tcPr>
            <w:tcW w:w="1557" w:type="dxa"/>
          </w:tcPr>
          <w:p w14:paraId="40E6632D" w14:textId="77777777" w:rsidR="0065060D" w:rsidRPr="007277EE" w:rsidRDefault="0065060D" w:rsidP="007277EE">
            <w:pPr>
              <w:spacing w:after="0"/>
              <w:jc w:val="both"/>
              <w:rPr>
                <w:rFonts w:ascii="ITC Avant Garde" w:hAnsi="ITC Avant Garde" w:cs="Arial"/>
                <w:sz w:val="16"/>
              </w:rPr>
            </w:pPr>
            <w:r w:rsidRPr="007277EE">
              <w:rPr>
                <w:rFonts w:ascii="ITC Avant Garde" w:hAnsi="ITC Avant Garde" w:cs="Arial"/>
                <w:sz w:val="16"/>
              </w:rPr>
              <w:t>Transmisor</w:t>
            </w:r>
          </w:p>
        </w:tc>
        <w:tc>
          <w:tcPr>
            <w:tcW w:w="1844" w:type="dxa"/>
          </w:tcPr>
          <w:p w14:paraId="61777F00"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7" w:type="dxa"/>
          </w:tcPr>
          <w:p w14:paraId="4050120B"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Sin modelo</w:t>
            </w:r>
          </w:p>
        </w:tc>
        <w:tc>
          <w:tcPr>
            <w:tcW w:w="1979" w:type="dxa"/>
          </w:tcPr>
          <w:p w14:paraId="5AD1112D"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81" w:type="dxa"/>
          </w:tcPr>
          <w:p w14:paraId="218CDBBE"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0194-16</w:t>
            </w:r>
          </w:p>
        </w:tc>
      </w:tr>
      <w:tr w:rsidR="0065060D" w:rsidRPr="007277EE" w14:paraId="14C47C33" w14:textId="77777777" w:rsidTr="00F92714">
        <w:trPr>
          <w:trHeight w:val="278"/>
          <w:tblHeader/>
        </w:trPr>
        <w:tc>
          <w:tcPr>
            <w:tcW w:w="1557" w:type="dxa"/>
          </w:tcPr>
          <w:p w14:paraId="528A50A6" w14:textId="77777777" w:rsidR="0065060D" w:rsidRPr="007277EE" w:rsidRDefault="0065060D" w:rsidP="007277EE">
            <w:pPr>
              <w:spacing w:after="0"/>
              <w:jc w:val="both"/>
              <w:rPr>
                <w:rFonts w:ascii="ITC Avant Garde" w:hAnsi="ITC Avant Garde" w:cs="Arial"/>
                <w:sz w:val="16"/>
              </w:rPr>
            </w:pPr>
            <w:r w:rsidRPr="007277EE">
              <w:rPr>
                <w:rFonts w:ascii="ITC Avant Garde" w:hAnsi="ITC Avant Garde" w:cs="Arial"/>
                <w:sz w:val="16"/>
              </w:rPr>
              <w:t>CPU Armado</w:t>
            </w:r>
          </w:p>
        </w:tc>
        <w:tc>
          <w:tcPr>
            <w:tcW w:w="1844" w:type="dxa"/>
          </w:tcPr>
          <w:p w14:paraId="1F44E293"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7" w:type="dxa"/>
          </w:tcPr>
          <w:p w14:paraId="30B4D4F4"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EL-450ROFUN</w:t>
            </w:r>
          </w:p>
        </w:tc>
        <w:tc>
          <w:tcPr>
            <w:tcW w:w="1979" w:type="dxa"/>
          </w:tcPr>
          <w:p w14:paraId="245A6D48"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81" w:type="dxa"/>
          </w:tcPr>
          <w:p w14:paraId="3C1F386D"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0192-16</w:t>
            </w:r>
          </w:p>
        </w:tc>
      </w:tr>
      <w:tr w:rsidR="0065060D" w:rsidRPr="007277EE" w14:paraId="6016AB03" w14:textId="77777777" w:rsidTr="00F92714">
        <w:trPr>
          <w:trHeight w:val="268"/>
          <w:tblHeader/>
        </w:trPr>
        <w:tc>
          <w:tcPr>
            <w:tcW w:w="1557" w:type="dxa"/>
          </w:tcPr>
          <w:p w14:paraId="50DD78C2" w14:textId="77777777" w:rsidR="0065060D" w:rsidRPr="007277EE" w:rsidRDefault="0065060D" w:rsidP="007277EE">
            <w:pPr>
              <w:spacing w:after="0"/>
              <w:jc w:val="both"/>
              <w:rPr>
                <w:rFonts w:ascii="ITC Avant Garde" w:hAnsi="ITC Avant Garde" w:cs="Arial"/>
                <w:sz w:val="16"/>
              </w:rPr>
            </w:pPr>
            <w:r w:rsidRPr="007277EE">
              <w:rPr>
                <w:rFonts w:ascii="ITC Avant Garde" w:hAnsi="ITC Avant Garde" w:cs="Arial"/>
                <w:sz w:val="16"/>
              </w:rPr>
              <w:t>Antena tipo arillo</w:t>
            </w:r>
          </w:p>
        </w:tc>
        <w:tc>
          <w:tcPr>
            <w:tcW w:w="1844" w:type="dxa"/>
          </w:tcPr>
          <w:p w14:paraId="5B6E8836"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Sin marca</w:t>
            </w:r>
          </w:p>
        </w:tc>
        <w:tc>
          <w:tcPr>
            <w:tcW w:w="1277" w:type="dxa"/>
          </w:tcPr>
          <w:p w14:paraId="3A6C6260"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Sin modelo</w:t>
            </w:r>
          </w:p>
        </w:tc>
        <w:tc>
          <w:tcPr>
            <w:tcW w:w="1979" w:type="dxa"/>
          </w:tcPr>
          <w:p w14:paraId="6B06BFC9"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Sin número de serie</w:t>
            </w:r>
          </w:p>
        </w:tc>
        <w:tc>
          <w:tcPr>
            <w:tcW w:w="2181" w:type="dxa"/>
          </w:tcPr>
          <w:p w14:paraId="7CF863B9" w14:textId="77777777" w:rsidR="0065060D" w:rsidRPr="007277EE" w:rsidRDefault="0065060D" w:rsidP="007277EE">
            <w:pPr>
              <w:spacing w:after="0"/>
              <w:jc w:val="center"/>
              <w:rPr>
                <w:rFonts w:ascii="ITC Avant Garde" w:hAnsi="ITC Avant Garde" w:cs="Arial"/>
                <w:sz w:val="16"/>
              </w:rPr>
            </w:pPr>
            <w:r w:rsidRPr="007277EE">
              <w:rPr>
                <w:rFonts w:ascii="ITC Avant Garde" w:hAnsi="ITC Avant Garde" w:cs="Arial"/>
                <w:sz w:val="16"/>
              </w:rPr>
              <w:t>0193-16</w:t>
            </w:r>
          </w:p>
        </w:tc>
      </w:tr>
    </w:tbl>
    <w:p w14:paraId="699EBB9C" w14:textId="77777777" w:rsidR="0020248C" w:rsidRPr="007277EE" w:rsidRDefault="00A33857" w:rsidP="0020248C">
      <w:pPr>
        <w:tabs>
          <w:tab w:val="left" w:pos="993"/>
        </w:tabs>
        <w:spacing w:before="240" w:after="240" w:line="360" w:lineRule="auto"/>
        <w:jc w:val="both"/>
        <w:rPr>
          <w:rFonts w:ascii="ITC Avant Garde" w:eastAsia="Times New Roman" w:hAnsi="ITC Avant Garde"/>
          <w:lang w:eastAsia="es-MX"/>
        </w:rPr>
      </w:pPr>
      <w:r w:rsidRPr="007277EE">
        <w:rPr>
          <w:rFonts w:ascii="ITC Avant Garde" w:eastAsia="Times New Roman" w:hAnsi="ITC Avant Garde"/>
          <w:b/>
          <w:lang w:eastAsia="es-MX"/>
        </w:rPr>
        <w:t>SEXTO.</w:t>
      </w:r>
      <w:r w:rsidRPr="007277EE">
        <w:rPr>
          <w:rFonts w:ascii="ITC Avant Garde" w:eastAsia="Times New Roman" w:hAnsi="ITC Avant Garde"/>
          <w:lang w:eastAsia="es-MX"/>
        </w:rPr>
        <w:t xml:space="preserve"> </w:t>
      </w:r>
      <w:r w:rsidR="00A70549" w:rsidRPr="007277EE">
        <w:rPr>
          <w:rFonts w:ascii="ITC Avant Garde" w:eastAsia="Times New Roman" w:hAnsi="ITC Avant Garde"/>
          <w:lang w:eastAsia="es-MX"/>
        </w:rPr>
        <w:t xml:space="preserve">Con fundamento en los artículos 41 y 43 fracción VI del Estatuto Orgánico del Instituto Federal de Telecomunicaciones, instrúyase a la Unidad de Cumplimiento, para que a través de la Dirección General de Verificación, comisione a personal adscrito a su cargo para notificar al interventor especial (depositario) la revocación de su nombramiento y ponga a disposición del personal del Instituto Federal de Telecomunicaciones, comisionado para tales diligencias, los bienes que pasan a poder de la Nación, previa verificación de que los sellos de </w:t>
      </w:r>
      <w:r w:rsidR="00A70549" w:rsidRPr="007277EE">
        <w:rPr>
          <w:rFonts w:ascii="ITC Avant Garde" w:eastAsia="Times New Roman" w:hAnsi="ITC Avant Garde"/>
          <w:lang w:eastAsia="es-MX"/>
        </w:rPr>
        <w:lastRenderedPageBreak/>
        <w:t>aseguramiento no han sido violados y previamente al inventario pormenorizado de los citados bienes, debiendo los servidores públicos comisionados para esta diligencia, de ser necesario, solicitar el auxilio inmediato de la fuerza pública para lograr el cometido de mérito, de conformidad con los</w:t>
      </w:r>
      <w:r w:rsidR="00A70549" w:rsidRPr="007277EE">
        <w:rPr>
          <w:rFonts w:ascii="ITC Avant Garde" w:eastAsia="Times New Roman" w:hAnsi="ITC Avant Garde"/>
          <w:bCs/>
          <w:color w:val="000000"/>
          <w:lang w:eastAsia="es-MX"/>
        </w:rPr>
        <w:t xml:space="preserve"> artículos 75 de la Ley Federal de Procedimiento Administrativo y 43, fracción VII, del Estatuto Orgánico del Instituto Federal de Telecomunicaciones.</w:t>
      </w:r>
    </w:p>
    <w:p w14:paraId="01C2B44C" w14:textId="77777777" w:rsidR="0020248C" w:rsidRPr="007277EE" w:rsidRDefault="00A33857" w:rsidP="0020248C">
      <w:pPr>
        <w:tabs>
          <w:tab w:val="left" w:pos="993"/>
        </w:tabs>
        <w:spacing w:before="240" w:after="240" w:line="360" w:lineRule="auto"/>
        <w:jc w:val="both"/>
        <w:rPr>
          <w:rFonts w:ascii="ITC Avant Garde" w:eastAsia="Times New Roman" w:hAnsi="ITC Avant Garde"/>
          <w:b/>
          <w:lang w:eastAsia="es-MX"/>
        </w:rPr>
      </w:pPr>
      <w:r w:rsidRPr="007277EE">
        <w:rPr>
          <w:rFonts w:ascii="ITC Avant Garde" w:eastAsia="Times New Roman" w:hAnsi="ITC Avant Garde"/>
          <w:b/>
          <w:lang w:eastAsia="es-MX"/>
        </w:rPr>
        <w:t>SÉPTIMO.</w:t>
      </w:r>
      <w:r w:rsidRPr="007277EE">
        <w:rPr>
          <w:rFonts w:ascii="ITC Avant Garde" w:hAnsi="ITC Avant Garde"/>
          <w:b/>
        </w:rPr>
        <w:t xml:space="preserve"> </w:t>
      </w:r>
      <w:r w:rsidRPr="007277EE">
        <w:rPr>
          <w:rFonts w:ascii="ITC Avant Garde" w:eastAsia="Times New Roman" w:hAnsi="ITC Avant Garde"/>
          <w:lang w:eastAsia="es-MX"/>
        </w:rPr>
        <w:t>Con fundamento en el artículo 35, fracción I de la Ley Federal de Procedimiento Administrativo, se ordena que la presente Resolución se notifique a</w:t>
      </w:r>
      <w:r w:rsidR="002E6A8B" w:rsidRPr="007277EE">
        <w:rPr>
          <w:rFonts w:ascii="ITC Avant Garde" w:eastAsia="Times New Roman" w:hAnsi="ITC Avant Garde"/>
          <w:lang w:eastAsia="es-MX"/>
        </w:rPr>
        <w:t xml:space="preserve"> </w:t>
      </w:r>
      <w:r w:rsidR="00207A66" w:rsidRPr="007277EE">
        <w:rPr>
          <w:rFonts w:ascii="ITC Avant Garde" w:hAnsi="ITC Avant Garde"/>
          <w:b/>
          <w:color w:val="0000FF"/>
        </w:rPr>
        <w:t xml:space="preserve">“CONFIDENCIAL POR LEY” </w:t>
      </w:r>
      <w:r w:rsidRPr="007277EE">
        <w:rPr>
          <w:rFonts w:ascii="ITC Avant Garde" w:eastAsia="Times New Roman" w:hAnsi="ITC Avant Garde"/>
          <w:lang w:eastAsia="es-MX"/>
        </w:rPr>
        <w:t>en el domicilio precisado en el proemio de la presente Resolución.</w:t>
      </w:r>
    </w:p>
    <w:p w14:paraId="170FEC1A" w14:textId="31B18186" w:rsidR="0020248C" w:rsidRPr="007277EE" w:rsidRDefault="00A33857" w:rsidP="0020248C">
      <w:pPr>
        <w:tabs>
          <w:tab w:val="left" w:pos="993"/>
        </w:tabs>
        <w:spacing w:before="240" w:after="240" w:line="360" w:lineRule="auto"/>
        <w:jc w:val="both"/>
        <w:rPr>
          <w:rFonts w:ascii="ITC Avant Garde" w:eastAsia="Times New Roman" w:hAnsi="ITC Avant Garde"/>
          <w:lang w:eastAsia="es-MX"/>
        </w:rPr>
      </w:pPr>
      <w:r w:rsidRPr="007277EE">
        <w:rPr>
          <w:rFonts w:ascii="ITC Avant Garde" w:eastAsia="Times New Roman" w:hAnsi="ITC Avant Garde"/>
          <w:b/>
          <w:lang w:eastAsia="es-MX"/>
        </w:rPr>
        <w:t>OCTAVO</w:t>
      </w:r>
      <w:r w:rsidRPr="007277EE">
        <w:rPr>
          <w:rFonts w:ascii="ITC Avant Garde" w:eastAsia="Times New Roman" w:hAnsi="ITC Avant Garde"/>
          <w:lang w:eastAsia="es-MX"/>
        </w:rPr>
        <w:t xml:space="preserve">. En términos del artículo 3, fracción XIV de la Ley Federal del Procedimiento Administrativo, se informa </w:t>
      </w:r>
      <w:r w:rsidR="002E6A8B" w:rsidRPr="007277EE">
        <w:rPr>
          <w:rFonts w:ascii="ITC Avant Garde" w:eastAsia="Times New Roman" w:hAnsi="ITC Avant Garde"/>
          <w:lang w:eastAsia="es-MX"/>
        </w:rPr>
        <w:t xml:space="preserve">a </w:t>
      </w:r>
      <w:r w:rsidR="00207A66" w:rsidRPr="007277EE">
        <w:rPr>
          <w:rFonts w:ascii="ITC Avant Garde" w:hAnsi="ITC Avant Garde"/>
          <w:b/>
          <w:color w:val="0000FF"/>
        </w:rPr>
        <w:t xml:space="preserve">“CONFIDENCIAL POR LEY” </w:t>
      </w:r>
      <w:r w:rsidRPr="007277EE">
        <w:rPr>
          <w:rFonts w:ascii="ITC Avant Garde" w:eastAsia="Times New Roman" w:hAnsi="ITC Avant Garde"/>
          <w:bCs/>
          <w:lang w:eastAsia="es-MX"/>
        </w:rPr>
        <w:t>que podrá consultar el expediente en que se actúa en las oficinas de la Unidad de Cumplimiento</w:t>
      </w:r>
      <w:r w:rsidRPr="007277EE">
        <w:rPr>
          <w:rFonts w:ascii="ITC Avant Garde" w:eastAsia="Times New Roman" w:hAnsi="ITC Avant Garde"/>
          <w:lang w:eastAsia="es-MX"/>
        </w:rPr>
        <w:t xml:space="preserve"> de este </w:t>
      </w:r>
      <w:r w:rsidRPr="007277EE">
        <w:rPr>
          <w:rFonts w:ascii="ITC Avant Garde" w:eastAsia="Times New Roman" w:hAnsi="ITC Avant Garde"/>
          <w:b/>
          <w:lang w:eastAsia="es-MX"/>
        </w:rPr>
        <w:t>Instituto</w:t>
      </w:r>
      <w:r w:rsidRPr="007277EE">
        <w:rPr>
          <w:rFonts w:ascii="ITC Avant Garde" w:eastAsia="Times New Roman" w:hAnsi="ITC Avant Garde"/>
          <w:lang w:eastAsia="es-MX"/>
        </w:rPr>
        <w:t>, con domicilio en Avenida Insurgentes Sur número 838, Cuarto Piso, Colonia Del Valle, Delegación Benito Juárez, Ciudad de México, Código Postal 03100, (edificio alterno a la sede de este Instituto), dentro del siguiente horario: de lunes a jueves de las 9:00 a las 18:30 horas</w:t>
      </w:r>
      <w:r w:rsidRPr="007277EE">
        <w:rPr>
          <w:rFonts w:ascii="ITC Avant Garde" w:hAnsi="ITC Avant Garde"/>
          <w:color w:val="000000"/>
        </w:rPr>
        <w:t xml:space="preserve"> y los viernes de 9:00 a 15:00 horas.</w:t>
      </w:r>
    </w:p>
    <w:p w14:paraId="6BDEC3FA" w14:textId="4A3CBC48" w:rsidR="00A33857" w:rsidRPr="007277EE" w:rsidRDefault="00A33857" w:rsidP="0020248C">
      <w:pPr>
        <w:tabs>
          <w:tab w:val="left" w:pos="993"/>
        </w:tabs>
        <w:spacing w:before="240" w:after="240" w:line="360" w:lineRule="auto"/>
        <w:jc w:val="both"/>
        <w:rPr>
          <w:rFonts w:ascii="ITC Avant Garde" w:eastAsia="Times New Roman" w:hAnsi="ITC Avant Garde"/>
          <w:lang w:eastAsia="es-MX"/>
        </w:rPr>
      </w:pPr>
      <w:r w:rsidRPr="007277EE">
        <w:rPr>
          <w:rFonts w:ascii="ITC Avant Garde" w:eastAsia="Times New Roman" w:hAnsi="ITC Avant Garde"/>
          <w:b/>
          <w:lang w:eastAsia="es-MX"/>
        </w:rPr>
        <w:t>NOVENO</w:t>
      </w:r>
      <w:r w:rsidRPr="007277EE">
        <w:rPr>
          <w:rFonts w:ascii="ITC Avant Garde" w:eastAsia="Times New Roman" w:hAnsi="ITC Avant Garde"/>
          <w:lang w:eastAsia="es-MX"/>
        </w:rPr>
        <w:t>.</w:t>
      </w:r>
      <w:r w:rsidRPr="007277EE">
        <w:rPr>
          <w:rFonts w:ascii="ITC Avant Garde" w:hAnsi="ITC Avant Garde"/>
        </w:rPr>
        <w:t xml:space="preserve"> </w:t>
      </w:r>
      <w:r w:rsidRPr="007277EE">
        <w:rPr>
          <w:rFonts w:ascii="ITC Avant Garde" w:eastAsia="Times New Roman" w:hAnsi="ITC Avant Garde"/>
          <w:bCs/>
          <w:lang w:eastAsia="es-MX"/>
        </w:rPr>
        <w:t>En cumplimiento a lo dispuesto en los artículos 3, fracción  XV y 39 de la Ley Federal de Procedimiento Administrativo, se hace del conocimiento de</w:t>
      </w:r>
      <w:r w:rsidR="002E6A8B" w:rsidRPr="007277EE">
        <w:rPr>
          <w:rFonts w:ascii="ITC Avant Garde" w:eastAsia="Times New Roman" w:hAnsi="ITC Avant Garde"/>
          <w:bCs/>
          <w:lang w:eastAsia="es-MX"/>
        </w:rPr>
        <w:t xml:space="preserve"> </w:t>
      </w:r>
      <w:r w:rsidR="00207A66" w:rsidRPr="007277EE">
        <w:rPr>
          <w:rFonts w:ascii="ITC Avant Garde" w:hAnsi="ITC Avant Garde"/>
          <w:b/>
          <w:color w:val="0000FF"/>
        </w:rPr>
        <w:t>“CONFIDENCIAL POR LEY”</w:t>
      </w:r>
      <w:r w:rsidRPr="007277EE">
        <w:rPr>
          <w:rFonts w:ascii="ITC Avant Garde" w:hAnsi="ITC Avant Garde"/>
          <w:b/>
        </w:rPr>
        <w:t xml:space="preserve">, </w:t>
      </w:r>
      <w:r w:rsidRPr="007277EE">
        <w:rPr>
          <w:rFonts w:ascii="ITC Avant Garde" w:eastAsia="Times New Roman" w:hAnsi="ITC Avant Garde"/>
          <w:bCs/>
          <w:lang w:eastAsia="es-MX"/>
        </w:rPr>
        <w:t xml:space="preserve">que la presente Resolución constituye un acto administrativo definitivo y por lo tanto, de conformidad con lo dispuesto en los artículos 28 de la Constitución Política de los Estados Unidos Mexicanos y 312 de la </w:t>
      </w:r>
      <w:r w:rsidRPr="007277EE">
        <w:rPr>
          <w:rFonts w:ascii="ITC Avant Garde" w:eastAsia="Times New Roman" w:hAnsi="ITC Avant Garde"/>
          <w:bCs/>
          <w:color w:val="000000"/>
          <w:lang w:eastAsia="es-MX"/>
        </w:rPr>
        <w:t>Ley Federal de Telecomunicaciones y Radiodifusión</w:t>
      </w:r>
      <w:r w:rsidRPr="007277EE">
        <w:rPr>
          <w:rFonts w:ascii="ITC Avant Garde" w:eastAsia="Times New Roman" w:hAnsi="ITC Avant Garde"/>
          <w:bCs/>
          <w:lang w:eastAsia="es-MX"/>
        </w:rPr>
        <w:t xml:space="preserve">,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resolución, en términos del artículo 17 de la Ley de </w:t>
      </w:r>
      <w:r w:rsidRPr="007277EE">
        <w:rPr>
          <w:rFonts w:ascii="ITC Avant Garde" w:eastAsia="Times New Roman" w:hAnsi="ITC Avant Garde"/>
          <w:bCs/>
          <w:lang w:eastAsia="es-MX"/>
        </w:rPr>
        <w:lastRenderedPageBreak/>
        <w:t>Amparo, Reglamentaria de los artículos 103 y 107 de la Constitución Política de los Estados Unidos Mexicanos.</w:t>
      </w:r>
    </w:p>
    <w:p w14:paraId="597ABCC6" w14:textId="77777777" w:rsidR="0020248C" w:rsidRPr="007277EE" w:rsidRDefault="00A33857" w:rsidP="0020248C">
      <w:pPr>
        <w:tabs>
          <w:tab w:val="left" w:pos="993"/>
        </w:tabs>
        <w:spacing w:before="240" w:after="240" w:line="360" w:lineRule="auto"/>
        <w:jc w:val="both"/>
        <w:rPr>
          <w:rFonts w:ascii="ITC Avant Garde" w:hAnsi="ITC Avant Garde"/>
          <w:color w:val="000000"/>
          <w:lang w:eastAsia="es-MX"/>
        </w:rPr>
      </w:pPr>
      <w:r w:rsidRPr="007277EE">
        <w:rPr>
          <w:rFonts w:ascii="ITC Avant Garde" w:eastAsia="Times New Roman" w:hAnsi="ITC Avant Garde"/>
          <w:b/>
          <w:lang w:eastAsia="es-MX"/>
        </w:rPr>
        <w:t>DÉCIMO</w:t>
      </w:r>
      <w:r w:rsidRPr="007277EE">
        <w:rPr>
          <w:rFonts w:ascii="ITC Avant Garde" w:hAnsi="ITC Avant Garde"/>
          <w:b/>
        </w:rPr>
        <w:t>.</w:t>
      </w:r>
      <w:r w:rsidRPr="007277EE">
        <w:rPr>
          <w:rFonts w:ascii="ITC Avant Garde" w:eastAsia="Times New Roman" w:hAnsi="ITC Avant Garde"/>
          <w:lang w:eastAsia="es-MX"/>
        </w:rPr>
        <w:t xml:space="preserve"> </w:t>
      </w:r>
      <w:r w:rsidRPr="007277EE">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49EF18E9" w14:textId="58E16208" w:rsidR="00A33857" w:rsidRPr="007277EE" w:rsidRDefault="00A33857" w:rsidP="0020248C">
      <w:pPr>
        <w:tabs>
          <w:tab w:val="left" w:pos="993"/>
        </w:tabs>
        <w:spacing w:before="240" w:after="240" w:line="360" w:lineRule="auto"/>
        <w:jc w:val="both"/>
        <w:rPr>
          <w:rFonts w:ascii="ITC Avant Garde" w:eastAsia="Times New Roman" w:hAnsi="ITC Avant Garde"/>
          <w:bCs/>
          <w:lang w:eastAsia="es-MX"/>
        </w:rPr>
      </w:pPr>
      <w:r w:rsidRPr="007277EE">
        <w:rPr>
          <w:rFonts w:ascii="ITC Avant Garde" w:hAnsi="ITC Avant Garde"/>
          <w:b/>
          <w:color w:val="000000"/>
          <w:lang w:eastAsia="es-MX"/>
        </w:rPr>
        <w:t xml:space="preserve">DÉCIMO PRIMERO. </w:t>
      </w:r>
      <w:r w:rsidRPr="007277EE">
        <w:rPr>
          <w:rFonts w:ascii="ITC Avant Garde" w:eastAsia="Times New Roman" w:hAnsi="ITC Avant Garde"/>
          <w:bCs/>
          <w:lang w:eastAsia="es-MX"/>
        </w:rPr>
        <w:t>En su oportunidad archívese el expediente como asunto total y definitivamente concluido.</w:t>
      </w:r>
    </w:p>
    <w:p w14:paraId="09B34D5D" w14:textId="77777777" w:rsidR="00A33857" w:rsidRPr="007277EE" w:rsidRDefault="00A33857" w:rsidP="0020248C">
      <w:pPr>
        <w:pStyle w:val="Textoindependiente"/>
        <w:tabs>
          <w:tab w:val="left" w:pos="993"/>
        </w:tabs>
        <w:spacing w:before="240" w:after="240" w:line="360" w:lineRule="auto"/>
        <w:jc w:val="both"/>
        <w:rPr>
          <w:rFonts w:ascii="ITC Avant Garde" w:eastAsia="Times New Roman" w:hAnsi="ITC Avant Garde"/>
          <w:bCs/>
          <w:lang w:eastAsia="es-MX"/>
        </w:rPr>
      </w:pPr>
      <w:r w:rsidRPr="007277EE">
        <w:rPr>
          <w:rFonts w:ascii="ITC Avant Garde" w:eastAsia="Times New Roman" w:hAnsi="ITC Avant Garde"/>
          <w:bCs/>
          <w:lang w:eastAsia="es-MX"/>
        </w:rPr>
        <w:t>Así lo resolvió el Pleno del Instituto Federal de Telecomunicaciones, con fundamento en los artículos señalados en la presente Resolución.</w:t>
      </w:r>
    </w:p>
    <w:p w14:paraId="6C9B17B1" w14:textId="77777777" w:rsidR="0020248C" w:rsidRPr="007277EE" w:rsidRDefault="006333E3" w:rsidP="0020248C">
      <w:pPr>
        <w:pStyle w:val="Prrafodelista"/>
        <w:spacing w:before="240" w:after="240" w:line="240" w:lineRule="auto"/>
        <w:ind w:left="0"/>
        <w:jc w:val="both"/>
        <w:rPr>
          <w:rFonts w:ascii="ITC Avant Garde" w:hAnsi="ITC Avant Garde"/>
          <w:sz w:val="13"/>
          <w:szCs w:val="13"/>
          <w:lang w:eastAsia="es-MX"/>
        </w:rPr>
      </w:pPr>
      <w:r w:rsidRPr="007277EE">
        <w:rPr>
          <w:rFonts w:ascii="ITC Avant Garde" w:hAnsi="ITC Avant Garde"/>
          <w:sz w:val="13"/>
          <w:szCs w:val="13"/>
        </w:rPr>
        <w:t xml:space="preserve">La presente Resolución fue aprobada por el Pleno del Instituto Federal de Telecomunicaciones en su X Sesión Ordinaria celebrada el 8 de marzo de 2017, </w:t>
      </w:r>
      <w:r w:rsidRPr="007277EE">
        <w:rPr>
          <w:rFonts w:ascii="ITC Avant Garde" w:hAnsi="ITC Avant Garde"/>
          <w:bCs/>
          <w:sz w:val="13"/>
          <w:szCs w:val="13"/>
        </w:rPr>
        <w:t>en lo general</w:t>
      </w:r>
      <w:r w:rsidRPr="007277EE">
        <w:rPr>
          <w:rFonts w:ascii="ITC Avant Garde" w:hAnsi="ITC Avant Garde"/>
          <w:sz w:val="13"/>
          <w:szCs w:val="13"/>
        </w:rPr>
        <w:t xml:space="preserve"> </w:t>
      </w:r>
      <w:r w:rsidRPr="007277EE">
        <w:rPr>
          <w:rFonts w:ascii="ITC Avant Garde" w:hAnsi="ITC Avant Garde"/>
          <w:bCs/>
          <w:sz w:val="13"/>
          <w:szCs w:val="13"/>
        </w:rPr>
        <w:t>por unanimidad</w:t>
      </w:r>
      <w:r w:rsidRPr="007277EE">
        <w:rPr>
          <w:rFonts w:ascii="ITC Avant Garde" w:hAnsi="ITC Avant Garde"/>
          <w:sz w:val="13"/>
          <w:szCs w:val="13"/>
        </w:rPr>
        <w:t xml:space="preserve"> de votos de los Comisionados Gabriel Oswaldo Contreras Saldívar, Adriana Sofía </w:t>
      </w:r>
      <w:proofErr w:type="spellStart"/>
      <w:r w:rsidRPr="007277EE">
        <w:rPr>
          <w:rFonts w:ascii="ITC Avant Garde" w:hAnsi="ITC Avant Garde"/>
          <w:sz w:val="13"/>
          <w:szCs w:val="13"/>
        </w:rPr>
        <w:t>Labardini</w:t>
      </w:r>
      <w:proofErr w:type="spellEnd"/>
      <w:r w:rsidRPr="007277EE">
        <w:rPr>
          <w:rFonts w:ascii="ITC Avant Garde" w:hAnsi="ITC Avant Garde"/>
          <w:sz w:val="13"/>
          <w:szCs w:val="13"/>
        </w:rPr>
        <w:t xml:space="preserve"> </w:t>
      </w:r>
      <w:proofErr w:type="spellStart"/>
      <w:r w:rsidRPr="007277EE">
        <w:rPr>
          <w:rFonts w:ascii="ITC Avant Garde" w:hAnsi="ITC Avant Garde"/>
          <w:sz w:val="13"/>
          <w:szCs w:val="13"/>
        </w:rPr>
        <w:t>Inzunza</w:t>
      </w:r>
      <w:proofErr w:type="spellEnd"/>
      <w:r w:rsidRPr="007277EE">
        <w:rPr>
          <w:rFonts w:ascii="ITC Avant Garde" w:hAnsi="ITC Avant Garde"/>
          <w:sz w:val="13"/>
          <w:szCs w:val="13"/>
        </w:rPr>
        <w:t xml:space="preserve">, María Elena </w:t>
      </w:r>
      <w:proofErr w:type="spellStart"/>
      <w:r w:rsidRPr="007277EE">
        <w:rPr>
          <w:rFonts w:ascii="ITC Avant Garde" w:hAnsi="ITC Avant Garde"/>
          <w:sz w:val="13"/>
          <w:szCs w:val="13"/>
        </w:rPr>
        <w:t>Estavillo</w:t>
      </w:r>
      <w:proofErr w:type="spellEnd"/>
      <w:r w:rsidRPr="007277EE">
        <w:rPr>
          <w:rFonts w:ascii="ITC Avant Garde" w:hAnsi="ITC Avant Garde"/>
          <w:sz w:val="13"/>
          <w:szCs w:val="13"/>
        </w:rPr>
        <w:t xml:space="preserve"> Flores, Mario Germán </w:t>
      </w:r>
      <w:proofErr w:type="spellStart"/>
      <w:r w:rsidRPr="007277EE">
        <w:rPr>
          <w:rFonts w:ascii="ITC Avant Garde" w:hAnsi="ITC Avant Garde"/>
          <w:sz w:val="13"/>
          <w:szCs w:val="13"/>
        </w:rPr>
        <w:t>Fromow</w:t>
      </w:r>
      <w:proofErr w:type="spellEnd"/>
      <w:r w:rsidRPr="007277EE">
        <w:rPr>
          <w:rFonts w:ascii="ITC Avant Garde" w:hAnsi="ITC Avant Garde"/>
          <w:sz w:val="13"/>
          <w:szCs w:val="13"/>
        </w:rPr>
        <w:t xml:space="preserve"> Rangel, Adolfo Cuevas Teja y Javier Juárez Mojica.</w:t>
      </w:r>
    </w:p>
    <w:p w14:paraId="42A4A044" w14:textId="77777777" w:rsidR="0020248C" w:rsidRPr="007277EE" w:rsidRDefault="006333E3" w:rsidP="0020248C">
      <w:pPr>
        <w:spacing w:before="240" w:after="240" w:line="240" w:lineRule="auto"/>
        <w:jc w:val="both"/>
        <w:rPr>
          <w:rFonts w:ascii="ITC Avant Garde" w:hAnsi="ITC Avant Garde"/>
          <w:sz w:val="13"/>
          <w:szCs w:val="13"/>
        </w:rPr>
      </w:pPr>
      <w:r w:rsidRPr="007277EE">
        <w:rPr>
          <w:rFonts w:ascii="ITC Avant Garde" w:hAnsi="ITC Avant Garde"/>
          <w:sz w:val="13"/>
          <w:szCs w:val="13"/>
          <w:lang w:val="es-ES_tradnl"/>
        </w:rPr>
        <w:t xml:space="preserve">En lo particular, la Comisionada María Elena </w:t>
      </w:r>
      <w:proofErr w:type="spellStart"/>
      <w:r w:rsidRPr="007277EE">
        <w:rPr>
          <w:rFonts w:ascii="ITC Avant Garde" w:hAnsi="ITC Avant Garde"/>
          <w:sz w:val="13"/>
          <w:szCs w:val="13"/>
          <w:lang w:val="es-ES_tradnl"/>
        </w:rPr>
        <w:t>Estavillo</w:t>
      </w:r>
      <w:proofErr w:type="spellEnd"/>
      <w:r w:rsidRPr="007277EE">
        <w:rPr>
          <w:rFonts w:ascii="ITC Avant Garde" w:hAnsi="ITC Avant Garde"/>
          <w:sz w:val="13"/>
          <w:szCs w:val="13"/>
          <w:lang w:val="es-ES_tradnl"/>
        </w:rPr>
        <w:t xml:space="preserve"> Flores </w:t>
      </w:r>
      <w:r w:rsidRPr="007277EE">
        <w:rPr>
          <w:rFonts w:ascii="ITC Avant Garde" w:hAnsi="ITC Avant Garde"/>
          <w:sz w:val="13"/>
          <w:szCs w:val="13"/>
        </w:rPr>
        <w:t>manifestó voto concurrente por considerar que se requiere una referencia cuantitativa para justificar que el monto corresponde a la gravedad de la sanción considerando la capacidad económica del infractor.</w:t>
      </w:r>
    </w:p>
    <w:p w14:paraId="1C5B3C0C" w14:textId="14E8D0F2" w:rsidR="006333E3" w:rsidRPr="007277EE" w:rsidRDefault="006333E3" w:rsidP="0020248C">
      <w:pPr>
        <w:pStyle w:val="Prrafodelista"/>
        <w:spacing w:before="240" w:after="240" w:line="240" w:lineRule="auto"/>
        <w:ind w:left="0"/>
        <w:jc w:val="both"/>
        <w:rPr>
          <w:rFonts w:ascii="ITC Avant Garde" w:eastAsia="Times New Roman" w:hAnsi="ITC Avant Garde"/>
          <w:bCs/>
          <w:color w:val="000000"/>
          <w:lang w:eastAsia="es-MX"/>
        </w:rPr>
      </w:pPr>
      <w:r w:rsidRPr="007277EE">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P/IFT/080317/114.</w:t>
      </w:r>
    </w:p>
    <w:sectPr w:rsidR="006333E3" w:rsidRPr="007277EE" w:rsidSect="003A2DFD">
      <w:headerReference w:type="default" r:id="rId19"/>
      <w:pgSz w:w="12240" w:h="15840"/>
      <w:pgMar w:top="1985" w:right="1701" w:bottom="1418" w:left="170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9A3B1" w14:textId="77777777" w:rsidR="00627DCC" w:rsidRDefault="00627DCC" w:rsidP="00867A99">
      <w:pPr>
        <w:spacing w:after="0" w:line="240" w:lineRule="auto"/>
      </w:pPr>
      <w:r>
        <w:separator/>
      </w:r>
    </w:p>
  </w:endnote>
  <w:endnote w:type="continuationSeparator" w:id="0">
    <w:p w14:paraId="31275F76" w14:textId="77777777" w:rsidR="00627DCC" w:rsidRDefault="00627DCC" w:rsidP="00867A99">
      <w:pPr>
        <w:spacing w:after="0" w:line="240" w:lineRule="auto"/>
      </w:pPr>
      <w:r>
        <w:continuationSeparator/>
      </w:r>
    </w:p>
  </w:endnote>
  <w:endnote w:type="continuationNotice" w:id="1">
    <w:p w14:paraId="03E419D0" w14:textId="77777777" w:rsidR="00627DCC" w:rsidRDefault="00627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32503" w14:textId="77777777" w:rsidR="00663191" w:rsidRPr="00440DB9" w:rsidRDefault="00663191">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7277EE" w:rsidRPr="007277EE">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AD808" w14:textId="7E7EF03C" w:rsidR="00663191" w:rsidRPr="00B45A28" w:rsidRDefault="00663191" w:rsidP="00B45A28">
    <w:pPr>
      <w:pStyle w:val="Piedepgina"/>
      <w:jc w:val="right"/>
      <w:rPr>
        <w:rFonts w:ascii="ITC Avant Garde" w:hAnsi="ITC Avant Garde"/>
        <w:sz w:val="20"/>
        <w:szCs w:val="20"/>
      </w:rPr>
    </w:pPr>
    <w:r w:rsidRPr="003A2DFD">
      <w:rPr>
        <w:rFonts w:ascii="ITC Avant Garde" w:hAnsi="ITC Avant Garde"/>
        <w:sz w:val="20"/>
        <w:szCs w:val="20"/>
        <w:lang w:val="es-ES"/>
      </w:rPr>
      <w:t xml:space="preserve">Página </w:t>
    </w:r>
    <w:r w:rsidRPr="003A2DFD">
      <w:rPr>
        <w:rFonts w:ascii="ITC Avant Garde" w:hAnsi="ITC Avant Garde"/>
        <w:sz w:val="20"/>
        <w:szCs w:val="20"/>
      </w:rPr>
      <w:fldChar w:fldCharType="begin"/>
    </w:r>
    <w:r w:rsidRPr="003A2DFD">
      <w:rPr>
        <w:rFonts w:ascii="ITC Avant Garde" w:hAnsi="ITC Avant Garde"/>
        <w:bCs/>
        <w:sz w:val="20"/>
        <w:szCs w:val="20"/>
      </w:rPr>
      <w:instrText>PAGE</w:instrText>
    </w:r>
    <w:r w:rsidRPr="003A2DFD">
      <w:rPr>
        <w:rFonts w:ascii="ITC Avant Garde" w:hAnsi="ITC Avant Garde"/>
        <w:sz w:val="20"/>
        <w:szCs w:val="20"/>
      </w:rPr>
      <w:fldChar w:fldCharType="separate"/>
    </w:r>
    <w:r w:rsidR="007277EE">
      <w:rPr>
        <w:rFonts w:ascii="ITC Avant Garde" w:hAnsi="ITC Avant Garde"/>
        <w:bCs/>
        <w:noProof/>
        <w:sz w:val="20"/>
        <w:szCs w:val="20"/>
      </w:rPr>
      <w:t>21</w:t>
    </w:r>
    <w:r w:rsidRPr="003A2DFD">
      <w:rPr>
        <w:rFonts w:ascii="ITC Avant Garde" w:hAnsi="ITC Avant Garde"/>
        <w:sz w:val="20"/>
        <w:szCs w:val="20"/>
      </w:rPr>
      <w:fldChar w:fldCharType="end"/>
    </w:r>
    <w:r w:rsidRPr="003A2DFD">
      <w:rPr>
        <w:rFonts w:ascii="ITC Avant Garde" w:hAnsi="ITC Avant Garde"/>
        <w:sz w:val="20"/>
        <w:szCs w:val="20"/>
        <w:lang w:val="es-ES"/>
      </w:rPr>
      <w:t xml:space="preserve"> de </w:t>
    </w:r>
    <w:r w:rsidRPr="003A2DFD">
      <w:rPr>
        <w:rFonts w:ascii="ITC Avant Garde" w:hAnsi="ITC Avant Garde"/>
        <w:sz w:val="20"/>
        <w:szCs w:val="20"/>
      </w:rPr>
      <w:fldChar w:fldCharType="begin"/>
    </w:r>
    <w:r w:rsidRPr="003A2DFD">
      <w:rPr>
        <w:rFonts w:ascii="ITC Avant Garde" w:hAnsi="ITC Avant Garde"/>
        <w:bCs/>
        <w:sz w:val="20"/>
        <w:szCs w:val="20"/>
      </w:rPr>
      <w:instrText>NUMPAGES</w:instrText>
    </w:r>
    <w:r w:rsidRPr="003A2DFD">
      <w:rPr>
        <w:rFonts w:ascii="ITC Avant Garde" w:hAnsi="ITC Avant Garde"/>
        <w:sz w:val="20"/>
        <w:szCs w:val="20"/>
      </w:rPr>
      <w:fldChar w:fldCharType="separate"/>
    </w:r>
    <w:r w:rsidR="007277EE">
      <w:rPr>
        <w:rFonts w:ascii="ITC Avant Garde" w:hAnsi="ITC Avant Garde"/>
        <w:bCs/>
        <w:noProof/>
        <w:sz w:val="20"/>
        <w:szCs w:val="20"/>
      </w:rPr>
      <w:t>65</w:t>
    </w:r>
    <w:r w:rsidRPr="003A2DFD">
      <w:rPr>
        <w:rFonts w:ascii="ITC Avant Garde" w:hAnsi="ITC Avant Gard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BBF6F" w14:textId="77777777" w:rsidR="00627DCC" w:rsidRDefault="00627DCC" w:rsidP="00867A99">
      <w:pPr>
        <w:spacing w:after="0" w:line="240" w:lineRule="auto"/>
      </w:pPr>
      <w:r>
        <w:separator/>
      </w:r>
    </w:p>
  </w:footnote>
  <w:footnote w:type="continuationSeparator" w:id="0">
    <w:p w14:paraId="51C48AB8" w14:textId="77777777" w:rsidR="00627DCC" w:rsidRDefault="00627DCC" w:rsidP="00867A99">
      <w:pPr>
        <w:spacing w:after="0" w:line="240" w:lineRule="auto"/>
      </w:pPr>
      <w:r>
        <w:continuationSeparator/>
      </w:r>
    </w:p>
  </w:footnote>
  <w:footnote w:type="continuationNotice" w:id="1">
    <w:p w14:paraId="3E38886A" w14:textId="77777777" w:rsidR="00627DCC" w:rsidRDefault="00627DCC">
      <w:pPr>
        <w:spacing w:after="0" w:line="240" w:lineRule="auto"/>
      </w:pPr>
    </w:p>
  </w:footnote>
  <w:footnote w:id="2">
    <w:p w14:paraId="68AB790C" w14:textId="77777777" w:rsidR="00663191" w:rsidRPr="008A2A58" w:rsidRDefault="00663191" w:rsidP="00E427F7">
      <w:pPr>
        <w:pStyle w:val="Textonotapie"/>
        <w:jc w:val="both"/>
        <w:rPr>
          <w:rFonts w:ascii="ITC Avant Garde" w:hAnsi="ITC Avant Garde"/>
          <w:sz w:val="16"/>
          <w:szCs w:val="18"/>
        </w:rPr>
      </w:pPr>
      <w:r w:rsidRPr="008A2A58">
        <w:rPr>
          <w:rStyle w:val="Refdenotaalpie"/>
          <w:rFonts w:ascii="ITC Avant Garde" w:hAnsi="ITC Avant Garde"/>
          <w:sz w:val="16"/>
          <w:szCs w:val="18"/>
        </w:rPr>
        <w:footnoteRef/>
      </w:r>
      <w:r w:rsidRPr="008A2A58">
        <w:rPr>
          <w:rFonts w:ascii="ITC Avant Garde" w:hAnsi="ITC Avant Garde"/>
          <w:sz w:val="16"/>
          <w:szCs w:val="18"/>
        </w:rPr>
        <w:t xml:space="preserve"> Visible en: </w:t>
      </w:r>
      <w:r w:rsidRPr="008A2A58">
        <w:rPr>
          <w:rFonts w:ascii="ITC Avant Garde" w:hAnsi="ITC Avant Garde" w:cs="Arial"/>
          <w:sz w:val="16"/>
          <w:szCs w:val="18"/>
        </w:rPr>
        <w:t>http://www.ift.org.mx/sites/default/files/contenidogeneral/industria/infraestructurafm28-04-15_1.pdf</w:t>
      </w:r>
    </w:p>
  </w:footnote>
  <w:footnote w:id="3">
    <w:p w14:paraId="154F9DE6" w14:textId="77777777" w:rsidR="00663191" w:rsidRPr="00FB20BC" w:rsidRDefault="00663191">
      <w:pPr>
        <w:pStyle w:val="Textonotapie"/>
        <w:rPr>
          <w:rFonts w:ascii="ITC Avant Garde" w:hAnsi="ITC Avant Garde"/>
          <w:sz w:val="16"/>
          <w:szCs w:val="16"/>
        </w:rPr>
      </w:pPr>
      <w:r w:rsidRPr="00FB20BC">
        <w:rPr>
          <w:rStyle w:val="Refdenotaalpie"/>
          <w:rFonts w:ascii="ITC Avant Garde" w:hAnsi="ITC Avant Garde"/>
          <w:sz w:val="16"/>
          <w:szCs w:val="16"/>
        </w:rPr>
        <w:footnoteRef/>
      </w:r>
      <w:r w:rsidRPr="00FB20BC">
        <w:rPr>
          <w:rFonts w:ascii="ITC Avant Garde" w:hAnsi="ITC Avant Garde"/>
          <w:sz w:val="16"/>
          <w:szCs w:val="16"/>
        </w:rPr>
        <w:t xml:space="preserve"> D</w:t>
      </w:r>
      <w:r w:rsidRPr="00FB20BC">
        <w:rPr>
          <w:rFonts w:ascii="ITC Avant Garde" w:hAnsi="ITC Avant Garde"/>
          <w:color w:val="000000"/>
          <w:sz w:val="16"/>
          <w:szCs w:val="16"/>
          <w:lang w:eastAsia="es-MX"/>
        </w:rPr>
        <w:t xml:space="preserve">e aplicación supletoria a la </w:t>
      </w:r>
      <w:proofErr w:type="spellStart"/>
      <w:r w:rsidRPr="00FB20BC">
        <w:rPr>
          <w:rFonts w:ascii="ITC Avant Garde" w:hAnsi="ITC Avant Garde"/>
          <w:b/>
          <w:bCs/>
          <w:color w:val="000000"/>
          <w:sz w:val="16"/>
          <w:szCs w:val="16"/>
          <w:lang w:eastAsia="es-MX"/>
        </w:rPr>
        <w:t>LFTyR</w:t>
      </w:r>
      <w:proofErr w:type="spellEnd"/>
      <w:r w:rsidRPr="00FB20BC">
        <w:rPr>
          <w:rFonts w:ascii="ITC Avant Garde" w:hAnsi="ITC Avant Garde"/>
          <w:color w:val="000000"/>
          <w:sz w:val="16"/>
          <w:szCs w:val="16"/>
          <w:lang w:eastAsia="es-MX"/>
        </w:rPr>
        <w:t xml:space="preserve"> conforme al artículo 6, fracción VII de la misma</w:t>
      </w:r>
      <w:r>
        <w:rPr>
          <w:rFonts w:ascii="ITC Avant Garde" w:hAnsi="ITC Avant Garde"/>
          <w:color w:val="000000"/>
          <w:sz w:val="16"/>
          <w:szCs w:val="16"/>
          <w:lang w:eastAsia="es-MX"/>
        </w:rPr>
        <w:t>.</w:t>
      </w:r>
    </w:p>
  </w:footnote>
  <w:footnote w:id="4">
    <w:p w14:paraId="2A69408C" w14:textId="3DE01314" w:rsidR="00663191" w:rsidRDefault="00663191" w:rsidP="00A70549">
      <w:pPr>
        <w:pStyle w:val="Textonotapie"/>
      </w:pPr>
      <w:r>
        <w:rPr>
          <w:rStyle w:val="Refdenotaalpie"/>
        </w:rPr>
        <w:footnoteRef/>
      </w:r>
      <w:r>
        <w:t xml:space="preserve"> </w:t>
      </w:r>
      <w:r>
        <w:rPr>
          <w:rFonts w:ascii="ITC Avant Garde" w:hAnsi="ITC Avant Garde"/>
          <w:sz w:val="16"/>
          <w:szCs w:val="16"/>
        </w:rPr>
        <w:t xml:space="preserve">Atendiendo a la información obtenida en la página oficial de la Comisión Nacional para el Desarrollo de los Pueblos Indígenas </w:t>
      </w:r>
      <w:r w:rsidRPr="003A0608">
        <w:rPr>
          <w:rFonts w:ascii="ITC Avant Garde" w:hAnsi="ITC Avant Garde"/>
          <w:sz w:val="16"/>
          <w:szCs w:val="16"/>
        </w:rPr>
        <w:t>http://www.cdi.gob.mx/cedulas/2000/YUCA/31009-00.pdf</w:t>
      </w:r>
      <w:r>
        <w:rPr>
          <w:rFonts w:ascii="ITC Avant Garde" w:hAnsi="ITC Avant Garde"/>
          <w:sz w:val="16"/>
          <w:szCs w:val="16"/>
        </w:rPr>
        <w:t xml:space="preserve">; el Instituto Nacional de Estadística Y Geografía </w:t>
      </w:r>
      <w:r w:rsidRPr="003A0608">
        <w:rPr>
          <w:rFonts w:ascii="ITC Avant Garde" w:hAnsi="ITC Avant Garde"/>
          <w:sz w:val="16"/>
          <w:szCs w:val="16"/>
        </w:rPr>
        <w:t>http://www.beta.inegi.org.mx/app/mapa/espacioydatos/default.aspx?ag=31</w:t>
      </w:r>
      <w:r>
        <w:rPr>
          <w:rFonts w:ascii="ITC Avant Garde" w:hAnsi="ITC Avant Garde"/>
          <w:sz w:val="16"/>
          <w:szCs w:val="16"/>
        </w:rPr>
        <w:t xml:space="preserve">; así como de la Secretaría de Desarrollo Social </w:t>
      </w:r>
      <w:r w:rsidRPr="003A0608">
        <w:rPr>
          <w:rFonts w:ascii="ITC Avant Garde" w:hAnsi="ITC Avant Garde"/>
          <w:sz w:val="16"/>
          <w:szCs w:val="16"/>
        </w:rPr>
        <w:t>http://www.microrregiones.gob.mx/catloc/LocdeMun.aspx?tipo=clave&amp;campo=loc&amp;ent=31&amp;mun=009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4F42" w14:textId="77777777" w:rsidR="00663191" w:rsidRDefault="00627DCC">
    <w:pPr>
      <w:pStyle w:val="Encabezado"/>
    </w:pPr>
    <w:r>
      <w:rPr>
        <w:noProof/>
        <w:lang w:eastAsia="es-MX"/>
      </w:rPr>
      <w:pict w14:anchorId="5A426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1"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849B6" w14:textId="77777777" w:rsidR="00663191" w:rsidRPr="006E3465" w:rsidRDefault="00663191" w:rsidP="00B45A28">
    <w:pPr>
      <w:ind w:left="-284" w:right="-425"/>
      <w:jc w:val="both"/>
      <w:rPr>
        <w:b/>
        <w:color w:val="0000FF"/>
      </w:rPr>
    </w:pPr>
    <w:r w:rsidRPr="0098680C">
      <w:rPr>
        <w:b/>
        <w:color w:val="0000FF"/>
      </w:rPr>
      <w:t>VERSIÓN PÚBLICA, de conformidad con los artículos 23 y 116 de la Ley General de Transparencia y Acceso a la Informa</w:t>
    </w:r>
    <w:r>
      <w:rPr>
        <w:b/>
        <w:color w:val="0000FF"/>
      </w:rPr>
      <w:t>ción Pública, 113, fracciones I</w:t>
    </w:r>
    <w:r w:rsidRPr="0098680C">
      <w:rPr>
        <w:b/>
        <w:color w:val="0000FF"/>
      </w:rPr>
      <w:t xml:space="preserve"> y III de la Ley Federal de Transparencia y Acceso a la Información Pública y el artículo 47, primer párrafo de la Ley Federal de Telecomunicaciones y Radiodifusión, y Lineamiento Sexagésimo Primero de los Lineamientos Generales en materia de clasificación y desclasificación de la Información, así como para la ela</w:t>
    </w:r>
    <w:r>
      <w:rPr>
        <w:b/>
        <w:color w:val="0000FF"/>
      </w:rPr>
      <w:t>boración de Versiones Públicas.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317F" w14:textId="77777777" w:rsidR="00663191" w:rsidRDefault="00627DCC">
    <w:pPr>
      <w:pStyle w:val="Encabezado"/>
    </w:pPr>
    <w:r>
      <w:rPr>
        <w:noProof/>
        <w:lang w:eastAsia="es-MX"/>
      </w:rPr>
      <w:pict w14:anchorId="3F8D6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2"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9F92" w14:textId="77777777" w:rsidR="00663191" w:rsidRDefault="00627DCC">
    <w:pPr>
      <w:pStyle w:val="Encabezado"/>
    </w:pPr>
    <w:r>
      <w:rPr>
        <w:noProof/>
        <w:lang w:eastAsia="es-MX"/>
      </w:rPr>
      <w:pict w14:anchorId="3B45A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27BD" w14:textId="77777777" w:rsidR="00663191" w:rsidRDefault="00627DCC">
    <w:pPr>
      <w:pStyle w:val="Encabezado"/>
    </w:pPr>
    <w:r>
      <w:rPr>
        <w:noProof/>
        <w:lang w:eastAsia="es-MX"/>
      </w:rPr>
      <w:pict w14:anchorId="7941B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60288;mso-position-horizontal:center;mso-position-horizontal-relative:margin;mso-position-vertical:center;mso-position-vertical-relative:margin" o:allowincell="f">
          <v:imagedata r:id="rId1" o:title="hoja membretada s dir-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92BE6" w14:textId="7AB5EE5E" w:rsidR="00B45A28" w:rsidRPr="00B45A28" w:rsidRDefault="00B45A28" w:rsidP="00B45A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8C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2" w15:restartNumberingAfterBreak="0">
    <w:nsid w:val="016E78AE"/>
    <w:multiLevelType w:val="hybridMultilevel"/>
    <w:tmpl w:val="7CA69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7F116C"/>
    <w:multiLevelType w:val="hybridMultilevel"/>
    <w:tmpl w:val="36781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91420F"/>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E8705F"/>
    <w:multiLevelType w:val="hybridMultilevel"/>
    <w:tmpl w:val="684A4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796E41"/>
    <w:multiLevelType w:val="hybridMultilevel"/>
    <w:tmpl w:val="EFCCEACC"/>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7" w15:restartNumberingAfterBreak="0">
    <w:nsid w:val="08067663"/>
    <w:multiLevelType w:val="hybridMultilevel"/>
    <w:tmpl w:val="9CD06B24"/>
    <w:lvl w:ilvl="0" w:tplc="0610CBB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497FBD"/>
    <w:multiLevelType w:val="hybridMultilevel"/>
    <w:tmpl w:val="77B00D4E"/>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C0E3495"/>
    <w:multiLevelType w:val="hybridMultilevel"/>
    <w:tmpl w:val="324A8D00"/>
    <w:lvl w:ilvl="0" w:tplc="CA8E4EF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A75A4D"/>
    <w:multiLevelType w:val="hybridMultilevel"/>
    <w:tmpl w:val="6A407DB6"/>
    <w:lvl w:ilvl="0" w:tplc="2F7C055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D4147B"/>
    <w:multiLevelType w:val="hybridMultilevel"/>
    <w:tmpl w:val="2F88C79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627234"/>
    <w:multiLevelType w:val="hybridMultilevel"/>
    <w:tmpl w:val="C3702B7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CB0C4E"/>
    <w:multiLevelType w:val="hybridMultilevel"/>
    <w:tmpl w:val="6492991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1701DE"/>
    <w:multiLevelType w:val="hybridMultilevel"/>
    <w:tmpl w:val="8332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B78F1"/>
    <w:multiLevelType w:val="hybridMultilevel"/>
    <w:tmpl w:val="7A42CAA8"/>
    <w:lvl w:ilvl="0" w:tplc="2D22F390">
      <w:start w:val="2"/>
      <w:numFmt w:val="upperLetter"/>
      <w:lvlText w:val="%1."/>
      <w:lvlJc w:val="left"/>
      <w:pPr>
        <w:ind w:left="720" w:hanging="360"/>
      </w:pPr>
      <w:rPr>
        <w:b/>
      </w:rPr>
    </w:lvl>
    <w:lvl w:ilvl="1" w:tplc="080A0019">
      <w:start w:val="1"/>
      <w:numFmt w:val="lowerLetter"/>
      <w:lvlText w:val="%2."/>
      <w:lvlJc w:val="left"/>
      <w:pPr>
        <w:ind w:left="1440" w:hanging="360"/>
      </w:pPr>
    </w:lvl>
    <w:lvl w:ilvl="2" w:tplc="0610CBBE">
      <w:start w:val="1"/>
      <w:numFmt w:val="upperLetter"/>
      <w:lvlText w:val="%3)"/>
      <w:lvlJc w:val="left"/>
      <w:pPr>
        <w:ind w:left="2340" w:hanging="360"/>
      </w:pPr>
      <w:rPr>
        <w:b/>
      </w:rPr>
    </w:lvl>
    <w:lvl w:ilvl="3" w:tplc="515CAABE">
      <w:start w:val="1"/>
      <w:numFmt w:val="lowerLetter"/>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1B0F33C4"/>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1DE33FE4"/>
    <w:multiLevelType w:val="hybridMultilevel"/>
    <w:tmpl w:val="BDF88B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15B467C"/>
    <w:multiLevelType w:val="hybridMultilevel"/>
    <w:tmpl w:val="6BE0C8C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A594263"/>
    <w:multiLevelType w:val="hybridMultilevel"/>
    <w:tmpl w:val="0548F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2B6449DB"/>
    <w:multiLevelType w:val="hybridMultilevel"/>
    <w:tmpl w:val="A5703B0A"/>
    <w:lvl w:ilvl="0" w:tplc="54CA38A2">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2DFD6D70"/>
    <w:multiLevelType w:val="hybridMultilevel"/>
    <w:tmpl w:val="8F72A69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E6509B1"/>
    <w:multiLevelType w:val="hybridMultilevel"/>
    <w:tmpl w:val="FBA22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0782D29"/>
    <w:multiLevelType w:val="hybridMultilevel"/>
    <w:tmpl w:val="06486882"/>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5D90EF1"/>
    <w:multiLevelType w:val="hybridMultilevel"/>
    <w:tmpl w:val="8F72A69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3B1F7B"/>
    <w:multiLevelType w:val="hybridMultilevel"/>
    <w:tmpl w:val="3F5AD33C"/>
    <w:lvl w:ilvl="0" w:tplc="94C6105E">
      <w:start w:val="4"/>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39397993"/>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AC556C5"/>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BD06CD3"/>
    <w:multiLevelType w:val="hybridMultilevel"/>
    <w:tmpl w:val="369EB77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401E6DFA"/>
    <w:multiLevelType w:val="hybridMultilevel"/>
    <w:tmpl w:val="B36A8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8"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4122B1A"/>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9475E38"/>
    <w:multiLevelType w:val="hybridMultilevel"/>
    <w:tmpl w:val="9D6804F6"/>
    <w:lvl w:ilvl="0" w:tplc="B518F468">
      <w:start w:val="1"/>
      <w:numFmt w:val="lowerLetter"/>
      <w:lvlText w:val="%1)"/>
      <w:lvlJc w:val="left"/>
      <w:pPr>
        <w:ind w:left="3479" w:hanging="360"/>
      </w:pPr>
      <w:rPr>
        <w:i w:val="0"/>
        <w:sz w:val="20"/>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42" w15:restartNumberingAfterBreak="0">
    <w:nsid w:val="4BAE0596"/>
    <w:multiLevelType w:val="hybridMultilevel"/>
    <w:tmpl w:val="74CAFD2C"/>
    <w:lvl w:ilvl="0" w:tplc="291C9F4A">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3"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526E0E01"/>
    <w:multiLevelType w:val="hybridMultilevel"/>
    <w:tmpl w:val="F8348816"/>
    <w:lvl w:ilvl="0" w:tplc="080A000B">
      <w:start w:val="1"/>
      <w:numFmt w:val="bullet"/>
      <w:lvlText w:val=""/>
      <w:lvlJc w:val="left"/>
      <w:pPr>
        <w:ind w:left="720" w:hanging="360"/>
      </w:pPr>
      <w:rPr>
        <w:rFonts w:ascii="Wingdings" w:hAnsi="Wingding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53F23C30"/>
    <w:multiLevelType w:val="hybridMultilevel"/>
    <w:tmpl w:val="5BB0F0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A5E1AA6"/>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A8148C4"/>
    <w:multiLevelType w:val="hybridMultilevel"/>
    <w:tmpl w:val="863E9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AFA7585"/>
    <w:multiLevelType w:val="hybridMultilevel"/>
    <w:tmpl w:val="7F0C5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CF85E29"/>
    <w:multiLevelType w:val="hybridMultilevel"/>
    <w:tmpl w:val="162E44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5DFC52FA"/>
    <w:multiLevelType w:val="hybridMultilevel"/>
    <w:tmpl w:val="FB021E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F086F48"/>
    <w:multiLevelType w:val="hybridMultilevel"/>
    <w:tmpl w:val="40F43E76"/>
    <w:lvl w:ilvl="0" w:tplc="8F009C74">
      <w:start w:val="1"/>
      <w:numFmt w:val="upperLetter"/>
      <w:lvlText w:val="%1."/>
      <w:lvlJc w:val="left"/>
      <w:pPr>
        <w:ind w:left="1074" w:hanging="360"/>
      </w:pPr>
      <w:rPr>
        <w:b/>
      </w:rPr>
    </w:lvl>
    <w:lvl w:ilvl="1" w:tplc="080A0019">
      <w:start w:val="1"/>
      <w:numFmt w:val="lowerLetter"/>
      <w:lvlText w:val="%2."/>
      <w:lvlJc w:val="left"/>
      <w:pPr>
        <w:ind w:left="1794" w:hanging="360"/>
      </w:pPr>
    </w:lvl>
    <w:lvl w:ilvl="2" w:tplc="080A001B">
      <w:start w:val="1"/>
      <w:numFmt w:val="lowerRoman"/>
      <w:lvlText w:val="%3."/>
      <w:lvlJc w:val="right"/>
      <w:pPr>
        <w:ind w:left="2514" w:hanging="180"/>
      </w:pPr>
    </w:lvl>
    <w:lvl w:ilvl="3" w:tplc="080A000F">
      <w:start w:val="1"/>
      <w:numFmt w:val="decimal"/>
      <w:lvlText w:val="%4."/>
      <w:lvlJc w:val="left"/>
      <w:pPr>
        <w:ind w:left="3234" w:hanging="360"/>
      </w:pPr>
    </w:lvl>
    <w:lvl w:ilvl="4" w:tplc="080A0019">
      <w:start w:val="1"/>
      <w:numFmt w:val="lowerLetter"/>
      <w:lvlText w:val="%5."/>
      <w:lvlJc w:val="left"/>
      <w:pPr>
        <w:ind w:left="3954" w:hanging="360"/>
      </w:pPr>
    </w:lvl>
    <w:lvl w:ilvl="5" w:tplc="080A001B">
      <w:start w:val="1"/>
      <w:numFmt w:val="lowerRoman"/>
      <w:lvlText w:val="%6."/>
      <w:lvlJc w:val="right"/>
      <w:pPr>
        <w:ind w:left="4674" w:hanging="180"/>
      </w:pPr>
    </w:lvl>
    <w:lvl w:ilvl="6" w:tplc="080A000F">
      <w:start w:val="1"/>
      <w:numFmt w:val="decimal"/>
      <w:lvlText w:val="%7."/>
      <w:lvlJc w:val="left"/>
      <w:pPr>
        <w:ind w:left="5394" w:hanging="360"/>
      </w:pPr>
    </w:lvl>
    <w:lvl w:ilvl="7" w:tplc="080A0019">
      <w:start w:val="1"/>
      <w:numFmt w:val="lowerLetter"/>
      <w:lvlText w:val="%8."/>
      <w:lvlJc w:val="left"/>
      <w:pPr>
        <w:ind w:left="6114" w:hanging="360"/>
      </w:pPr>
    </w:lvl>
    <w:lvl w:ilvl="8" w:tplc="080A001B">
      <w:start w:val="1"/>
      <w:numFmt w:val="lowerRoman"/>
      <w:lvlText w:val="%9."/>
      <w:lvlJc w:val="right"/>
      <w:pPr>
        <w:ind w:left="6834" w:hanging="180"/>
      </w:pPr>
    </w:lvl>
  </w:abstractNum>
  <w:abstractNum w:abstractNumId="55" w15:restartNumberingAfterBreak="0">
    <w:nsid w:val="5F396B3C"/>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F660A91"/>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15:restartNumberingAfterBreak="0">
    <w:nsid w:val="62E10AAF"/>
    <w:multiLevelType w:val="hybridMultilevel"/>
    <w:tmpl w:val="0AE8DAE6"/>
    <w:lvl w:ilvl="0" w:tplc="7A56A366">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8"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7333397E"/>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0"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1" w15:restartNumberingAfterBreak="0">
    <w:nsid w:val="798A7596"/>
    <w:multiLevelType w:val="hybridMultilevel"/>
    <w:tmpl w:val="40F43E76"/>
    <w:lvl w:ilvl="0" w:tplc="8F009C74">
      <w:start w:val="1"/>
      <w:numFmt w:val="upperLetter"/>
      <w:lvlText w:val="%1."/>
      <w:lvlJc w:val="left"/>
      <w:pPr>
        <w:ind w:left="1074" w:hanging="360"/>
      </w:pPr>
      <w:rPr>
        <w:b/>
      </w:rPr>
    </w:lvl>
    <w:lvl w:ilvl="1" w:tplc="080A0019">
      <w:start w:val="1"/>
      <w:numFmt w:val="lowerLetter"/>
      <w:lvlText w:val="%2."/>
      <w:lvlJc w:val="left"/>
      <w:pPr>
        <w:ind w:left="1794" w:hanging="360"/>
      </w:pPr>
    </w:lvl>
    <w:lvl w:ilvl="2" w:tplc="080A001B">
      <w:start w:val="1"/>
      <w:numFmt w:val="lowerRoman"/>
      <w:lvlText w:val="%3."/>
      <w:lvlJc w:val="right"/>
      <w:pPr>
        <w:ind w:left="2514" w:hanging="180"/>
      </w:pPr>
    </w:lvl>
    <w:lvl w:ilvl="3" w:tplc="080A000F">
      <w:start w:val="1"/>
      <w:numFmt w:val="decimal"/>
      <w:lvlText w:val="%4."/>
      <w:lvlJc w:val="left"/>
      <w:pPr>
        <w:ind w:left="3234" w:hanging="360"/>
      </w:pPr>
    </w:lvl>
    <w:lvl w:ilvl="4" w:tplc="080A0019">
      <w:start w:val="1"/>
      <w:numFmt w:val="lowerLetter"/>
      <w:lvlText w:val="%5."/>
      <w:lvlJc w:val="left"/>
      <w:pPr>
        <w:ind w:left="3954" w:hanging="360"/>
      </w:pPr>
    </w:lvl>
    <w:lvl w:ilvl="5" w:tplc="080A001B">
      <w:start w:val="1"/>
      <w:numFmt w:val="lowerRoman"/>
      <w:lvlText w:val="%6."/>
      <w:lvlJc w:val="right"/>
      <w:pPr>
        <w:ind w:left="4674" w:hanging="180"/>
      </w:pPr>
    </w:lvl>
    <w:lvl w:ilvl="6" w:tplc="080A000F">
      <w:start w:val="1"/>
      <w:numFmt w:val="decimal"/>
      <w:lvlText w:val="%7."/>
      <w:lvlJc w:val="left"/>
      <w:pPr>
        <w:ind w:left="5394" w:hanging="360"/>
      </w:pPr>
    </w:lvl>
    <w:lvl w:ilvl="7" w:tplc="080A0019">
      <w:start w:val="1"/>
      <w:numFmt w:val="lowerLetter"/>
      <w:lvlText w:val="%8."/>
      <w:lvlJc w:val="left"/>
      <w:pPr>
        <w:ind w:left="6114" w:hanging="360"/>
      </w:pPr>
    </w:lvl>
    <w:lvl w:ilvl="8" w:tplc="080A001B">
      <w:start w:val="1"/>
      <w:numFmt w:val="lowerRoman"/>
      <w:lvlText w:val="%9."/>
      <w:lvlJc w:val="right"/>
      <w:pPr>
        <w:ind w:left="6834" w:hanging="180"/>
      </w:pPr>
    </w:lvl>
  </w:abstractNum>
  <w:abstractNum w:abstractNumId="62" w15:restartNumberingAfterBreak="0">
    <w:nsid w:val="7A334042"/>
    <w:multiLevelType w:val="hybridMultilevel"/>
    <w:tmpl w:val="D6E83222"/>
    <w:lvl w:ilvl="0" w:tplc="C9AC862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D45158E"/>
    <w:multiLevelType w:val="hybridMultilevel"/>
    <w:tmpl w:val="F030EB7E"/>
    <w:lvl w:ilvl="0" w:tplc="D908A64A">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7D8A5FC6"/>
    <w:multiLevelType w:val="hybridMultilevel"/>
    <w:tmpl w:val="FD6256EA"/>
    <w:lvl w:ilvl="0" w:tplc="E6721F60">
      <w:start w:val="5"/>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num>
  <w:num w:numId="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11"/>
  </w:num>
  <w:num w:numId="5">
    <w:abstractNumId w:val="10"/>
  </w:num>
  <w:num w:numId="6">
    <w:abstractNumId w:val="15"/>
  </w:num>
  <w:num w:numId="7">
    <w:abstractNumId w:val="55"/>
  </w:num>
  <w:num w:numId="8">
    <w:abstractNumId w:val="37"/>
  </w:num>
  <w:num w:numId="9">
    <w:abstractNumId w:val="21"/>
  </w:num>
  <w:num w:numId="10">
    <w:abstractNumId w:val="38"/>
  </w:num>
  <w:num w:numId="11">
    <w:abstractNumId w:val="14"/>
  </w:num>
  <w:num w:numId="12">
    <w:abstractNumId w:val="2"/>
  </w:num>
  <w:num w:numId="13">
    <w:abstractNumId w:val="40"/>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17"/>
  </w:num>
  <w:num w:numId="18">
    <w:abstractNumId w:val="13"/>
  </w:num>
  <w:num w:numId="19">
    <w:abstractNumId w:val="16"/>
  </w:num>
  <w:num w:numId="20">
    <w:abstractNumId w:val="28"/>
  </w:num>
  <w:num w:numId="21">
    <w:abstractNumId w:val="12"/>
  </w:num>
  <w:num w:numId="22">
    <w:abstractNumId w:val="46"/>
  </w:num>
  <w:num w:numId="23">
    <w:abstractNumId w:val="30"/>
  </w:num>
  <w:num w:numId="24">
    <w:abstractNumId w:val="29"/>
  </w:num>
  <w:num w:numId="25">
    <w:abstractNumId w:val="60"/>
  </w:num>
  <w:num w:numId="26">
    <w:abstractNumId w:val="47"/>
  </w:num>
  <w:num w:numId="27">
    <w:abstractNumId w:val="23"/>
  </w:num>
  <w:num w:numId="28">
    <w:abstractNumId w:val="33"/>
  </w:num>
  <w:num w:numId="29">
    <w:abstractNumId w:val="0"/>
  </w:num>
  <w:num w:numId="30">
    <w:abstractNumId w:val="62"/>
  </w:num>
  <w:num w:numId="31">
    <w:abstractNumId w:val="51"/>
  </w:num>
  <w:num w:numId="32">
    <w:abstractNumId w:val="39"/>
  </w:num>
  <w:num w:numId="33">
    <w:abstractNumId w:val="34"/>
  </w:num>
  <w:num w:numId="34">
    <w:abstractNumId w:val="24"/>
  </w:num>
  <w:num w:numId="35">
    <w:abstractNumId w:val="4"/>
  </w:num>
  <w:num w:numId="36">
    <w:abstractNumId w:val="57"/>
  </w:num>
  <w:num w:numId="37">
    <w:abstractNumId w:val="20"/>
  </w:num>
  <w:num w:numId="38">
    <w:abstractNumId w:val="52"/>
  </w:num>
  <w:num w:numId="39">
    <w:abstractNumId w:val="35"/>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44"/>
  </w:num>
  <w:num w:numId="44">
    <w:abstractNumId w:val="6"/>
  </w:num>
  <w:num w:numId="45">
    <w:abstractNumId w:val="54"/>
  </w:num>
  <w:num w:numId="46">
    <w:abstractNumId w:val="5"/>
  </w:num>
  <w:num w:numId="4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63"/>
  </w:num>
  <w:num w:numId="51">
    <w:abstractNumId w:val="25"/>
  </w:num>
  <w:num w:numId="52">
    <w:abstractNumId w:val="64"/>
  </w:num>
  <w:num w:numId="5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49"/>
  </w:num>
  <w:num w:numId="56">
    <w:abstractNumId w:val="18"/>
  </w:num>
  <w:num w:numId="57">
    <w:abstractNumId w:val="36"/>
  </w:num>
  <w:num w:numId="58">
    <w:abstractNumId w:val="22"/>
  </w:num>
  <w:num w:numId="59">
    <w:abstractNumId w:val="7"/>
  </w:num>
  <w:num w:numId="60">
    <w:abstractNumId w:val="48"/>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num>
  <w:num w:numId="63">
    <w:abstractNumId w:val="47"/>
    <w:lvlOverride w:ilvl="0">
      <w:startOverride w:val="1"/>
    </w:lvlOverride>
    <w:lvlOverride w:ilvl="1"/>
    <w:lvlOverride w:ilvl="2"/>
    <w:lvlOverride w:ilvl="3"/>
    <w:lvlOverride w:ilvl="4"/>
    <w:lvlOverride w:ilvl="5"/>
    <w:lvlOverride w:ilvl="6"/>
    <w:lvlOverride w:ilvl="7"/>
    <w:lvlOverride w:ilvl="8"/>
  </w:num>
  <w:num w:numId="64">
    <w:abstractNumId w:val="26"/>
  </w:num>
  <w:num w:numId="65">
    <w:abstractNumId w:val="59"/>
  </w:num>
  <w:num w:numId="66">
    <w:abstractNumId w:val="31"/>
  </w:num>
  <w:num w:numId="67">
    <w:abstractNumId w:val="19"/>
  </w:num>
  <w:num w:numId="68">
    <w:abstractNumId w:val="56"/>
  </w:num>
  <w:num w:numId="69">
    <w:abstractNumId w:val="53"/>
  </w:num>
  <w:num w:numId="70">
    <w:abstractNumId w:val="45"/>
  </w:num>
  <w:num w:numId="71">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620"/>
    <w:rsid w:val="0000603E"/>
    <w:rsid w:val="00006C1E"/>
    <w:rsid w:val="00007009"/>
    <w:rsid w:val="000105C7"/>
    <w:rsid w:val="00011168"/>
    <w:rsid w:val="00011F58"/>
    <w:rsid w:val="00013925"/>
    <w:rsid w:val="00014E46"/>
    <w:rsid w:val="00015310"/>
    <w:rsid w:val="00015689"/>
    <w:rsid w:val="000166A6"/>
    <w:rsid w:val="0001709A"/>
    <w:rsid w:val="00017985"/>
    <w:rsid w:val="00017ABF"/>
    <w:rsid w:val="0002185A"/>
    <w:rsid w:val="00022404"/>
    <w:rsid w:val="00022951"/>
    <w:rsid w:val="000234F0"/>
    <w:rsid w:val="000249F8"/>
    <w:rsid w:val="00024CD8"/>
    <w:rsid w:val="0002793F"/>
    <w:rsid w:val="000307B8"/>
    <w:rsid w:val="0003096D"/>
    <w:rsid w:val="00032E28"/>
    <w:rsid w:val="00032FDE"/>
    <w:rsid w:val="000357F7"/>
    <w:rsid w:val="0003632B"/>
    <w:rsid w:val="00036AAB"/>
    <w:rsid w:val="0004056D"/>
    <w:rsid w:val="00040F05"/>
    <w:rsid w:val="000418E9"/>
    <w:rsid w:val="00041D1C"/>
    <w:rsid w:val="00042200"/>
    <w:rsid w:val="00043952"/>
    <w:rsid w:val="00044545"/>
    <w:rsid w:val="00045089"/>
    <w:rsid w:val="000457E4"/>
    <w:rsid w:val="0004583C"/>
    <w:rsid w:val="00047167"/>
    <w:rsid w:val="000475A0"/>
    <w:rsid w:val="000476E7"/>
    <w:rsid w:val="00047C5D"/>
    <w:rsid w:val="0005108E"/>
    <w:rsid w:val="00051CBC"/>
    <w:rsid w:val="00051E18"/>
    <w:rsid w:val="000557DD"/>
    <w:rsid w:val="00055885"/>
    <w:rsid w:val="000623F1"/>
    <w:rsid w:val="0006281E"/>
    <w:rsid w:val="00064B78"/>
    <w:rsid w:val="00065CAD"/>
    <w:rsid w:val="00066037"/>
    <w:rsid w:val="00066A35"/>
    <w:rsid w:val="00067D58"/>
    <w:rsid w:val="00067FE2"/>
    <w:rsid w:val="00071857"/>
    <w:rsid w:val="000728E2"/>
    <w:rsid w:val="000738BE"/>
    <w:rsid w:val="00074549"/>
    <w:rsid w:val="00075092"/>
    <w:rsid w:val="00075300"/>
    <w:rsid w:val="0008178A"/>
    <w:rsid w:val="00081DA7"/>
    <w:rsid w:val="000821FC"/>
    <w:rsid w:val="00083169"/>
    <w:rsid w:val="00085C64"/>
    <w:rsid w:val="00087496"/>
    <w:rsid w:val="0009115B"/>
    <w:rsid w:val="0009142D"/>
    <w:rsid w:val="00092A34"/>
    <w:rsid w:val="00093EA3"/>
    <w:rsid w:val="00094FDF"/>
    <w:rsid w:val="000964C1"/>
    <w:rsid w:val="000966A1"/>
    <w:rsid w:val="000A0245"/>
    <w:rsid w:val="000A04D2"/>
    <w:rsid w:val="000A0639"/>
    <w:rsid w:val="000A08C8"/>
    <w:rsid w:val="000A1E6E"/>
    <w:rsid w:val="000A54D3"/>
    <w:rsid w:val="000A6E36"/>
    <w:rsid w:val="000B14C2"/>
    <w:rsid w:val="000B5D71"/>
    <w:rsid w:val="000B6149"/>
    <w:rsid w:val="000B73A5"/>
    <w:rsid w:val="000C1BF2"/>
    <w:rsid w:val="000C1E26"/>
    <w:rsid w:val="000C23C2"/>
    <w:rsid w:val="000C3E84"/>
    <w:rsid w:val="000C4503"/>
    <w:rsid w:val="000C4F42"/>
    <w:rsid w:val="000C55D9"/>
    <w:rsid w:val="000C56E3"/>
    <w:rsid w:val="000C5974"/>
    <w:rsid w:val="000C5DEC"/>
    <w:rsid w:val="000C6210"/>
    <w:rsid w:val="000C77CA"/>
    <w:rsid w:val="000C7B2F"/>
    <w:rsid w:val="000D029F"/>
    <w:rsid w:val="000D0585"/>
    <w:rsid w:val="000D08F5"/>
    <w:rsid w:val="000D137F"/>
    <w:rsid w:val="000D1414"/>
    <w:rsid w:val="000D17A2"/>
    <w:rsid w:val="000D1AC8"/>
    <w:rsid w:val="000D1C3A"/>
    <w:rsid w:val="000D236B"/>
    <w:rsid w:val="000D2431"/>
    <w:rsid w:val="000D2447"/>
    <w:rsid w:val="000D2491"/>
    <w:rsid w:val="000D24D2"/>
    <w:rsid w:val="000D299D"/>
    <w:rsid w:val="000D4A28"/>
    <w:rsid w:val="000D6DC0"/>
    <w:rsid w:val="000D7B27"/>
    <w:rsid w:val="000E7F04"/>
    <w:rsid w:val="000F0B70"/>
    <w:rsid w:val="000F0BFB"/>
    <w:rsid w:val="000F2261"/>
    <w:rsid w:val="000F2262"/>
    <w:rsid w:val="000F2855"/>
    <w:rsid w:val="000F2F9D"/>
    <w:rsid w:val="000F50EA"/>
    <w:rsid w:val="000F57B5"/>
    <w:rsid w:val="000F786E"/>
    <w:rsid w:val="000F7DF6"/>
    <w:rsid w:val="0010330D"/>
    <w:rsid w:val="00105BB0"/>
    <w:rsid w:val="00105FC7"/>
    <w:rsid w:val="00106480"/>
    <w:rsid w:val="00107021"/>
    <w:rsid w:val="00110B05"/>
    <w:rsid w:val="001121BE"/>
    <w:rsid w:val="00113D19"/>
    <w:rsid w:val="00113D85"/>
    <w:rsid w:val="0011422F"/>
    <w:rsid w:val="001144EE"/>
    <w:rsid w:val="00114A53"/>
    <w:rsid w:val="00114ACE"/>
    <w:rsid w:val="00117240"/>
    <w:rsid w:val="00117B42"/>
    <w:rsid w:val="00120E1E"/>
    <w:rsid w:val="00121AD8"/>
    <w:rsid w:val="00121FAA"/>
    <w:rsid w:val="00123A2C"/>
    <w:rsid w:val="0012400F"/>
    <w:rsid w:val="00124936"/>
    <w:rsid w:val="0012532D"/>
    <w:rsid w:val="00125816"/>
    <w:rsid w:val="001260E7"/>
    <w:rsid w:val="001260EF"/>
    <w:rsid w:val="00131378"/>
    <w:rsid w:val="00131780"/>
    <w:rsid w:val="00131DF4"/>
    <w:rsid w:val="00133D8E"/>
    <w:rsid w:val="00134685"/>
    <w:rsid w:val="00135AE9"/>
    <w:rsid w:val="00135F76"/>
    <w:rsid w:val="0013708E"/>
    <w:rsid w:val="0013742B"/>
    <w:rsid w:val="00140AE2"/>
    <w:rsid w:val="0014131A"/>
    <w:rsid w:val="00144606"/>
    <w:rsid w:val="0014546B"/>
    <w:rsid w:val="00145A18"/>
    <w:rsid w:val="00145B9A"/>
    <w:rsid w:val="00145CDF"/>
    <w:rsid w:val="00147792"/>
    <w:rsid w:val="00152098"/>
    <w:rsid w:val="001536F1"/>
    <w:rsid w:val="00153EE3"/>
    <w:rsid w:val="00154DA9"/>
    <w:rsid w:val="00155326"/>
    <w:rsid w:val="0015563B"/>
    <w:rsid w:val="00155DC4"/>
    <w:rsid w:val="00156498"/>
    <w:rsid w:val="00156682"/>
    <w:rsid w:val="001608A0"/>
    <w:rsid w:val="00162052"/>
    <w:rsid w:val="00163450"/>
    <w:rsid w:val="00163EF0"/>
    <w:rsid w:val="0017024F"/>
    <w:rsid w:val="00170508"/>
    <w:rsid w:val="001709C8"/>
    <w:rsid w:val="001714EE"/>
    <w:rsid w:val="00171666"/>
    <w:rsid w:val="00172051"/>
    <w:rsid w:val="00172511"/>
    <w:rsid w:val="001726DF"/>
    <w:rsid w:val="0017302D"/>
    <w:rsid w:val="00173E2F"/>
    <w:rsid w:val="001759C9"/>
    <w:rsid w:val="00175B63"/>
    <w:rsid w:val="001763CE"/>
    <w:rsid w:val="001771E3"/>
    <w:rsid w:val="00183F90"/>
    <w:rsid w:val="00185D52"/>
    <w:rsid w:val="00186007"/>
    <w:rsid w:val="00186035"/>
    <w:rsid w:val="00186695"/>
    <w:rsid w:val="00186941"/>
    <w:rsid w:val="001903C4"/>
    <w:rsid w:val="00191977"/>
    <w:rsid w:val="00191A94"/>
    <w:rsid w:val="0019379A"/>
    <w:rsid w:val="00193E20"/>
    <w:rsid w:val="0019460E"/>
    <w:rsid w:val="00194868"/>
    <w:rsid w:val="00194FB1"/>
    <w:rsid w:val="00195890"/>
    <w:rsid w:val="001958ED"/>
    <w:rsid w:val="001968E1"/>
    <w:rsid w:val="001A0204"/>
    <w:rsid w:val="001A07AC"/>
    <w:rsid w:val="001A1C44"/>
    <w:rsid w:val="001A291F"/>
    <w:rsid w:val="001A2C8F"/>
    <w:rsid w:val="001A3BCF"/>
    <w:rsid w:val="001A3C48"/>
    <w:rsid w:val="001A69AA"/>
    <w:rsid w:val="001A6F6C"/>
    <w:rsid w:val="001A7852"/>
    <w:rsid w:val="001B1BAD"/>
    <w:rsid w:val="001B252E"/>
    <w:rsid w:val="001B4B08"/>
    <w:rsid w:val="001B7D1C"/>
    <w:rsid w:val="001C083D"/>
    <w:rsid w:val="001C10A4"/>
    <w:rsid w:val="001C2374"/>
    <w:rsid w:val="001C3346"/>
    <w:rsid w:val="001C3DA0"/>
    <w:rsid w:val="001C4754"/>
    <w:rsid w:val="001C48B8"/>
    <w:rsid w:val="001C4F4E"/>
    <w:rsid w:val="001C5742"/>
    <w:rsid w:val="001C7E7C"/>
    <w:rsid w:val="001D14F6"/>
    <w:rsid w:val="001D1761"/>
    <w:rsid w:val="001D296C"/>
    <w:rsid w:val="001D5571"/>
    <w:rsid w:val="001D557B"/>
    <w:rsid w:val="001D5845"/>
    <w:rsid w:val="001D76AE"/>
    <w:rsid w:val="001D7946"/>
    <w:rsid w:val="001E09BB"/>
    <w:rsid w:val="001E1978"/>
    <w:rsid w:val="001E2F97"/>
    <w:rsid w:val="001E3B63"/>
    <w:rsid w:val="001E3DEB"/>
    <w:rsid w:val="001E48E5"/>
    <w:rsid w:val="001E4ADF"/>
    <w:rsid w:val="001E56E4"/>
    <w:rsid w:val="001E5ED2"/>
    <w:rsid w:val="001E764B"/>
    <w:rsid w:val="001E7CFD"/>
    <w:rsid w:val="001E7FF6"/>
    <w:rsid w:val="001F02E3"/>
    <w:rsid w:val="001F08F4"/>
    <w:rsid w:val="001F1C6B"/>
    <w:rsid w:val="001F3901"/>
    <w:rsid w:val="001F4124"/>
    <w:rsid w:val="001F50A1"/>
    <w:rsid w:val="001F5429"/>
    <w:rsid w:val="001F5F26"/>
    <w:rsid w:val="001F7117"/>
    <w:rsid w:val="00200110"/>
    <w:rsid w:val="00200190"/>
    <w:rsid w:val="00200508"/>
    <w:rsid w:val="00201218"/>
    <w:rsid w:val="002022C7"/>
    <w:rsid w:val="0020248C"/>
    <w:rsid w:val="0020285E"/>
    <w:rsid w:val="002038ED"/>
    <w:rsid w:val="00203F75"/>
    <w:rsid w:val="00204488"/>
    <w:rsid w:val="00204F4D"/>
    <w:rsid w:val="00206120"/>
    <w:rsid w:val="002064A3"/>
    <w:rsid w:val="002065D2"/>
    <w:rsid w:val="002069E9"/>
    <w:rsid w:val="00207A66"/>
    <w:rsid w:val="002113F7"/>
    <w:rsid w:val="00211E14"/>
    <w:rsid w:val="0021231A"/>
    <w:rsid w:val="0021426B"/>
    <w:rsid w:val="00216D6C"/>
    <w:rsid w:val="00217255"/>
    <w:rsid w:val="00217C87"/>
    <w:rsid w:val="00220B37"/>
    <w:rsid w:val="00222E1A"/>
    <w:rsid w:val="00225226"/>
    <w:rsid w:val="0022690E"/>
    <w:rsid w:val="00226BB4"/>
    <w:rsid w:val="002315EB"/>
    <w:rsid w:val="00232142"/>
    <w:rsid w:val="00233406"/>
    <w:rsid w:val="0023355D"/>
    <w:rsid w:val="0023389E"/>
    <w:rsid w:val="0023514C"/>
    <w:rsid w:val="00236594"/>
    <w:rsid w:val="00237274"/>
    <w:rsid w:val="0023781B"/>
    <w:rsid w:val="002402EC"/>
    <w:rsid w:val="00243DDD"/>
    <w:rsid w:val="00244F2C"/>
    <w:rsid w:val="00244F34"/>
    <w:rsid w:val="002450EB"/>
    <w:rsid w:val="0024565F"/>
    <w:rsid w:val="00245718"/>
    <w:rsid w:val="002459E6"/>
    <w:rsid w:val="00246214"/>
    <w:rsid w:val="0024634A"/>
    <w:rsid w:val="0024749D"/>
    <w:rsid w:val="00247734"/>
    <w:rsid w:val="00250F38"/>
    <w:rsid w:val="002512E1"/>
    <w:rsid w:val="00251A08"/>
    <w:rsid w:val="00253C74"/>
    <w:rsid w:val="0025421C"/>
    <w:rsid w:val="00255902"/>
    <w:rsid w:val="00257541"/>
    <w:rsid w:val="00260664"/>
    <w:rsid w:val="002649AE"/>
    <w:rsid w:val="00264BB2"/>
    <w:rsid w:val="00267926"/>
    <w:rsid w:val="0026797C"/>
    <w:rsid w:val="00271301"/>
    <w:rsid w:val="00273CC2"/>
    <w:rsid w:val="00274020"/>
    <w:rsid w:val="00274C0E"/>
    <w:rsid w:val="00275517"/>
    <w:rsid w:val="00277F84"/>
    <w:rsid w:val="00281648"/>
    <w:rsid w:val="002824D2"/>
    <w:rsid w:val="00283FA7"/>
    <w:rsid w:val="00292D3F"/>
    <w:rsid w:val="002A147F"/>
    <w:rsid w:val="002A1AE8"/>
    <w:rsid w:val="002A3E6E"/>
    <w:rsid w:val="002A3FF9"/>
    <w:rsid w:val="002A49E5"/>
    <w:rsid w:val="002A5614"/>
    <w:rsid w:val="002A630D"/>
    <w:rsid w:val="002A6365"/>
    <w:rsid w:val="002A7660"/>
    <w:rsid w:val="002A7670"/>
    <w:rsid w:val="002A7687"/>
    <w:rsid w:val="002B009C"/>
    <w:rsid w:val="002B0D80"/>
    <w:rsid w:val="002B0E28"/>
    <w:rsid w:val="002B2651"/>
    <w:rsid w:val="002B2C9B"/>
    <w:rsid w:val="002B4750"/>
    <w:rsid w:val="002B7E2C"/>
    <w:rsid w:val="002C00F1"/>
    <w:rsid w:val="002C09F2"/>
    <w:rsid w:val="002C0C99"/>
    <w:rsid w:val="002C0F08"/>
    <w:rsid w:val="002C15DF"/>
    <w:rsid w:val="002C1A7E"/>
    <w:rsid w:val="002C2101"/>
    <w:rsid w:val="002C254B"/>
    <w:rsid w:val="002C30C1"/>
    <w:rsid w:val="002C589B"/>
    <w:rsid w:val="002C5B02"/>
    <w:rsid w:val="002C6195"/>
    <w:rsid w:val="002C6FA8"/>
    <w:rsid w:val="002C7B23"/>
    <w:rsid w:val="002D035B"/>
    <w:rsid w:val="002D12CD"/>
    <w:rsid w:val="002D287A"/>
    <w:rsid w:val="002D2A65"/>
    <w:rsid w:val="002D2C61"/>
    <w:rsid w:val="002D3E21"/>
    <w:rsid w:val="002D4EF3"/>
    <w:rsid w:val="002D6FCA"/>
    <w:rsid w:val="002D75F4"/>
    <w:rsid w:val="002D7CD0"/>
    <w:rsid w:val="002E028C"/>
    <w:rsid w:val="002E193D"/>
    <w:rsid w:val="002E36E3"/>
    <w:rsid w:val="002E4361"/>
    <w:rsid w:val="002E4B6B"/>
    <w:rsid w:val="002E5654"/>
    <w:rsid w:val="002E6A8B"/>
    <w:rsid w:val="002E6B6C"/>
    <w:rsid w:val="002E79A6"/>
    <w:rsid w:val="002E7D06"/>
    <w:rsid w:val="002F3FD8"/>
    <w:rsid w:val="002F5188"/>
    <w:rsid w:val="002F52D5"/>
    <w:rsid w:val="002F5D3E"/>
    <w:rsid w:val="00300022"/>
    <w:rsid w:val="003010D2"/>
    <w:rsid w:val="00301184"/>
    <w:rsid w:val="00301AB3"/>
    <w:rsid w:val="003020AA"/>
    <w:rsid w:val="0030242A"/>
    <w:rsid w:val="003029BA"/>
    <w:rsid w:val="00302C6A"/>
    <w:rsid w:val="00304EA8"/>
    <w:rsid w:val="00304F6D"/>
    <w:rsid w:val="00311771"/>
    <w:rsid w:val="00311792"/>
    <w:rsid w:val="00312505"/>
    <w:rsid w:val="0031515F"/>
    <w:rsid w:val="00315D74"/>
    <w:rsid w:val="003164FC"/>
    <w:rsid w:val="00316E2E"/>
    <w:rsid w:val="00317458"/>
    <w:rsid w:val="0031791A"/>
    <w:rsid w:val="00317F4A"/>
    <w:rsid w:val="0032045B"/>
    <w:rsid w:val="00320774"/>
    <w:rsid w:val="00320991"/>
    <w:rsid w:val="00321423"/>
    <w:rsid w:val="003216BD"/>
    <w:rsid w:val="00322287"/>
    <w:rsid w:val="00322571"/>
    <w:rsid w:val="00322D3F"/>
    <w:rsid w:val="00322D91"/>
    <w:rsid w:val="003230B8"/>
    <w:rsid w:val="0032319B"/>
    <w:rsid w:val="00323A0D"/>
    <w:rsid w:val="00323E70"/>
    <w:rsid w:val="00324E98"/>
    <w:rsid w:val="00325E2D"/>
    <w:rsid w:val="0032624F"/>
    <w:rsid w:val="00326734"/>
    <w:rsid w:val="00326C84"/>
    <w:rsid w:val="003278A9"/>
    <w:rsid w:val="00327D07"/>
    <w:rsid w:val="00331167"/>
    <w:rsid w:val="00331E97"/>
    <w:rsid w:val="00332DBE"/>
    <w:rsid w:val="00332EF8"/>
    <w:rsid w:val="0033304C"/>
    <w:rsid w:val="00333A95"/>
    <w:rsid w:val="0033518F"/>
    <w:rsid w:val="00336DD0"/>
    <w:rsid w:val="003374AD"/>
    <w:rsid w:val="00337B07"/>
    <w:rsid w:val="00340A66"/>
    <w:rsid w:val="003410E5"/>
    <w:rsid w:val="00341109"/>
    <w:rsid w:val="003419E3"/>
    <w:rsid w:val="003425A9"/>
    <w:rsid w:val="0034337D"/>
    <w:rsid w:val="00344E56"/>
    <w:rsid w:val="003466B0"/>
    <w:rsid w:val="003469CE"/>
    <w:rsid w:val="00346A00"/>
    <w:rsid w:val="00346BE5"/>
    <w:rsid w:val="003501E2"/>
    <w:rsid w:val="003513A7"/>
    <w:rsid w:val="00351604"/>
    <w:rsid w:val="00354F71"/>
    <w:rsid w:val="00355739"/>
    <w:rsid w:val="0036236C"/>
    <w:rsid w:val="003638FE"/>
    <w:rsid w:val="00364388"/>
    <w:rsid w:val="0036453D"/>
    <w:rsid w:val="00364F78"/>
    <w:rsid w:val="00370AA1"/>
    <w:rsid w:val="003724EE"/>
    <w:rsid w:val="00373ED4"/>
    <w:rsid w:val="00374938"/>
    <w:rsid w:val="00375514"/>
    <w:rsid w:val="00375B51"/>
    <w:rsid w:val="00377EE8"/>
    <w:rsid w:val="003805FC"/>
    <w:rsid w:val="00380ECF"/>
    <w:rsid w:val="003818E3"/>
    <w:rsid w:val="00382935"/>
    <w:rsid w:val="00385EE8"/>
    <w:rsid w:val="00386758"/>
    <w:rsid w:val="00386A66"/>
    <w:rsid w:val="0039045D"/>
    <w:rsid w:val="003906D2"/>
    <w:rsid w:val="00392EF3"/>
    <w:rsid w:val="0039388A"/>
    <w:rsid w:val="00393B39"/>
    <w:rsid w:val="0039464E"/>
    <w:rsid w:val="00395148"/>
    <w:rsid w:val="00396153"/>
    <w:rsid w:val="0039739E"/>
    <w:rsid w:val="003A02AB"/>
    <w:rsid w:val="003A0608"/>
    <w:rsid w:val="003A0F6E"/>
    <w:rsid w:val="003A141C"/>
    <w:rsid w:val="003A2DFD"/>
    <w:rsid w:val="003A2EDD"/>
    <w:rsid w:val="003A32C3"/>
    <w:rsid w:val="003A4963"/>
    <w:rsid w:val="003A54C1"/>
    <w:rsid w:val="003A5797"/>
    <w:rsid w:val="003A5DCD"/>
    <w:rsid w:val="003A6422"/>
    <w:rsid w:val="003A65AE"/>
    <w:rsid w:val="003A6E46"/>
    <w:rsid w:val="003A7086"/>
    <w:rsid w:val="003A72F5"/>
    <w:rsid w:val="003B0173"/>
    <w:rsid w:val="003B1EC4"/>
    <w:rsid w:val="003B1F2D"/>
    <w:rsid w:val="003B4C98"/>
    <w:rsid w:val="003B5D99"/>
    <w:rsid w:val="003B68C7"/>
    <w:rsid w:val="003B6B5F"/>
    <w:rsid w:val="003C2E34"/>
    <w:rsid w:val="003C3A62"/>
    <w:rsid w:val="003C4392"/>
    <w:rsid w:val="003C4A84"/>
    <w:rsid w:val="003C5F4B"/>
    <w:rsid w:val="003C6A14"/>
    <w:rsid w:val="003C7808"/>
    <w:rsid w:val="003C7D45"/>
    <w:rsid w:val="003C7DAF"/>
    <w:rsid w:val="003D5DCC"/>
    <w:rsid w:val="003D600E"/>
    <w:rsid w:val="003D6768"/>
    <w:rsid w:val="003E00AB"/>
    <w:rsid w:val="003E170E"/>
    <w:rsid w:val="003E5D79"/>
    <w:rsid w:val="003F3979"/>
    <w:rsid w:val="003F39C6"/>
    <w:rsid w:val="003F414B"/>
    <w:rsid w:val="003F4FA2"/>
    <w:rsid w:val="003F519F"/>
    <w:rsid w:val="003F6331"/>
    <w:rsid w:val="004003CF"/>
    <w:rsid w:val="00400621"/>
    <w:rsid w:val="00401D28"/>
    <w:rsid w:val="0040205E"/>
    <w:rsid w:val="00407DA1"/>
    <w:rsid w:val="00410109"/>
    <w:rsid w:val="00411EEB"/>
    <w:rsid w:val="0041258D"/>
    <w:rsid w:val="00413142"/>
    <w:rsid w:val="004135D8"/>
    <w:rsid w:val="00414642"/>
    <w:rsid w:val="004147AC"/>
    <w:rsid w:val="004167A1"/>
    <w:rsid w:val="00417454"/>
    <w:rsid w:val="0041783D"/>
    <w:rsid w:val="00417EF7"/>
    <w:rsid w:val="0042045F"/>
    <w:rsid w:val="00421235"/>
    <w:rsid w:val="00422CD0"/>
    <w:rsid w:val="00422DCA"/>
    <w:rsid w:val="004237AA"/>
    <w:rsid w:val="00425419"/>
    <w:rsid w:val="00425883"/>
    <w:rsid w:val="00430EF1"/>
    <w:rsid w:val="0043184D"/>
    <w:rsid w:val="004337C4"/>
    <w:rsid w:val="00434200"/>
    <w:rsid w:val="00434541"/>
    <w:rsid w:val="00434C82"/>
    <w:rsid w:val="0043585E"/>
    <w:rsid w:val="0043786B"/>
    <w:rsid w:val="00437D87"/>
    <w:rsid w:val="00441A06"/>
    <w:rsid w:val="00443759"/>
    <w:rsid w:val="004442C4"/>
    <w:rsid w:val="00444386"/>
    <w:rsid w:val="00445899"/>
    <w:rsid w:val="00445EB7"/>
    <w:rsid w:val="004460B1"/>
    <w:rsid w:val="00447D69"/>
    <w:rsid w:val="004506A3"/>
    <w:rsid w:val="00450A04"/>
    <w:rsid w:val="004533F4"/>
    <w:rsid w:val="004541BF"/>
    <w:rsid w:val="004541E9"/>
    <w:rsid w:val="00454263"/>
    <w:rsid w:val="00454307"/>
    <w:rsid w:val="0045604C"/>
    <w:rsid w:val="00457174"/>
    <w:rsid w:val="00460BFA"/>
    <w:rsid w:val="00461A49"/>
    <w:rsid w:val="00462A14"/>
    <w:rsid w:val="00462BBA"/>
    <w:rsid w:val="00462F5F"/>
    <w:rsid w:val="00463E2B"/>
    <w:rsid w:val="00466656"/>
    <w:rsid w:val="00466734"/>
    <w:rsid w:val="00470623"/>
    <w:rsid w:val="004723BB"/>
    <w:rsid w:val="00472D73"/>
    <w:rsid w:val="004733EB"/>
    <w:rsid w:val="004735F8"/>
    <w:rsid w:val="00474932"/>
    <w:rsid w:val="00475A9B"/>
    <w:rsid w:val="00475C9F"/>
    <w:rsid w:val="004762AC"/>
    <w:rsid w:val="00476ABD"/>
    <w:rsid w:val="0047731F"/>
    <w:rsid w:val="004809A9"/>
    <w:rsid w:val="0048133C"/>
    <w:rsid w:val="00483436"/>
    <w:rsid w:val="00483710"/>
    <w:rsid w:val="00484697"/>
    <w:rsid w:val="00484DD9"/>
    <w:rsid w:val="00487C4D"/>
    <w:rsid w:val="00490594"/>
    <w:rsid w:val="0049091E"/>
    <w:rsid w:val="004909F4"/>
    <w:rsid w:val="00491A0C"/>
    <w:rsid w:val="00491A7C"/>
    <w:rsid w:val="0049273F"/>
    <w:rsid w:val="00493BDC"/>
    <w:rsid w:val="00493CA6"/>
    <w:rsid w:val="00495092"/>
    <w:rsid w:val="00496C0E"/>
    <w:rsid w:val="004A0E05"/>
    <w:rsid w:val="004A146A"/>
    <w:rsid w:val="004A3764"/>
    <w:rsid w:val="004B17A0"/>
    <w:rsid w:val="004B1885"/>
    <w:rsid w:val="004B24D5"/>
    <w:rsid w:val="004B2A1A"/>
    <w:rsid w:val="004B3FE6"/>
    <w:rsid w:val="004B4639"/>
    <w:rsid w:val="004B6A8A"/>
    <w:rsid w:val="004B7A0C"/>
    <w:rsid w:val="004C0060"/>
    <w:rsid w:val="004C0672"/>
    <w:rsid w:val="004C0C2C"/>
    <w:rsid w:val="004C10DB"/>
    <w:rsid w:val="004C182B"/>
    <w:rsid w:val="004C37E9"/>
    <w:rsid w:val="004C3B1E"/>
    <w:rsid w:val="004C3B24"/>
    <w:rsid w:val="004C41E4"/>
    <w:rsid w:val="004C434D"/>
    <w:rsid w:val="004C4417"/>
    <w:rsid w:val="004C5A15"/>
    <w:rsid w:val="004C7586"/>
    <w:rsid w:val="004C7CFF"/>
    <w:rsid w:val="004D0BA6"/>
    <w:rsid w:val="004D3AD8"/>
    <w:rsid w:val="004D5B78"/>
    <w:rsid w:val="004D5BEA"/>
    <w:rsid w:val="004D5FD5"/>
    <w:rsid w:val="004D6694"/>
    <w:rsid w:val="004D77E7"/>
    <w:rsid w:val="004E05B4"/>
    <w:rsid w:val="004E0B5E"/>
    <w:rsid w:val="004E1365"/>
    <w:rsid w:val="004E2348"/>
    <w:rsid w:val="004E37EA"/>
    <w:rsid w:val="004E3B31"/>
    <w:rsid w:val="004E3F98"/>
    <w:rsid w:val="004E4211"/>
    <w:rsid w:val="004E49F6"/>
    <w:rsid w:val="004E4D8D"/>
    <w:rsid w:val="004E50CF"/>
    <w:rsid w:val="004E62D4"/>
    <w:rsid w:val="004E6E93"/>
    <w:rsid w:val="004E75C0"/>
    <w:rsid w:val="004F1456"/>
    <w:rsid w:val="004F1893"/>
    <w:rsid w:val="004F2FFE"/>
    <w:rsid w:val="004F3596"/>
    <w:rsid w:val="004F4B63"/>
    <w:rsid w:val="004F591A"/>
    <w:rsid w:val="004F5FE3"/>
    <w:rsid w:val="004F6BE4"/>
    <w:rsid w:val="004F6E68"/>
    <w:rsid w:val="005000AA"/>
    <w:rsid w:val="005012A0"/>
    <w:rsid w:val="00502097"/>
    <w:rsid w:val="005042C0"/>
    <w:rsid w:val="00504779"/>
    <w:rsid w:val="00505D3D"/>
    <w:rsid w:val="00510C95"/>
    <w:rsid w:val="005114CF"/>
    <w:rsid w:val="00514A5B"/>
    <w:rsid w:val="0051619D"/>
    <w:rsid w:val="005169D3"/>
    <w:rsid w:val="00521C3C"/>
    <w:rsid w:val="005263C1"/>
    <w:rsid w:val="00531F92"/>
    <w:rsid w:val="005324F3"/>
    <w:rsid w:val="0053313F"/>
    <w:rsid w:val="00534D77"/>
    <w:rsid w:val="00535691"/>
    <w:rsid w:val="00537672"/>
    <w:rsid w:val="0054078C"/>
    <w:rsid w:val="005407B1"/>
    <w:rsid w:val="0054226C"/>
    <w:rsid w:val="00543C12"/>
    <w:rsid w:val="00545ACD"/>
    <w:rsid w:val="00545BC4"/>
    <w:rsid w:val="00550B89"/>
    <w:rsid w:val="00551EDB"/>
    <w:rsid w:val="005533DE"/>
    <w:rsid w:val="005543DD"/>
    <w:rsid w:val="005548D9"/>
    <w:rsid w:val="005551F3"/>
    <w:rsid w:val="00556565"/>
    <w:rsid w:val="005577DD"/>
    <w:rsid w:val="00557903"/>
    <w:rsid w:val="00562400"/>
    <w:rsid w:val="00563AD5"/>
    <w:rsid w:val="00564393"/>
    <w:rsid w:val="005645EE"/>
    <w:rsid w:val="00565F50"/>
    <w:rsid w:val="0056655F"/>
    <w:rsid w:val="00567A43"/>
    <w:rsid w:val="0057016A"/>
    <w:rsid w:val="00571CA6"/>
    <w:rsid w:val="00571CC8"/>
    <w:rsid w:val="00572E59"/>
    <w:rsid w:val="005732DF"/>
    <w:rsid w:val="0057394F"/>
    <w:rsid w:val="00577615"/>
    <w:rsid w:val="00577BA9"/>
    <w:rsid w:val="005804F6"/>
    <w:rsid w:val="005815DA"/>
    <w:rsid w:val="00581E5C"/>
    <w:rsid w:val="00582FB3"/>
    <w:rsid w:val="00583464"/>
    <w:rsid w:val="005839FC"/>
    <w:rsid w:val="00583E09"/>
    <w:rsid w:val="005849E9"/>
    <w:rsid w:val="00586F55"/>
    <w:rsid w:val="00587852"/>
    <w:rsid w:val="005917E7"/>
    <w:rsid w:val="00591BB9"/>
    <w:rsid w:val="00592CDE"/>
    <w:rsid w:val="0059548C"/>
    <w:rsid w:val="00595B06"/>
    <w:rsid w:val="00595D0F"/>
    <w:rsid w:val="00596B2A"/>
    <w:rsid w:val="005A079E"/>
    <w:rsid w:val="005A1C7B"/>
    <w:rsid w:val="005A286C"/>
    <w:rsid w:val="005A2E19"/>
    <w:rsid w:val="005A35A7"/>
    <w:rsid w:val="005A6592"/>
    <w:rsid w:val="005A70CB"/>
    <w:rsid w:val="005A7AA2"/>
    <w:rsid w:val="005B0C54"/>
    <w:rsid w:val="005B1806"/>
    <w:rsid w:val="005B18C1"/>
    <w:rsid w:val="005B1D71"/>
    <w:rsid w:val="005B3866"/>
    <w:rsid w:val="005B4521"/>
    <w:rsid w:val="005B595E"/>
    <w:rsid w:val="005B6964"/>
    <w:rsid w:val="005B6D93"/>
    <w:rsid w:val="005B6F2F"/>
    <w:rsid w:val="005B79DE"/>
    <w:rsid w:val="005C0A87"/>
    <w:rsid w:val="005C1226"/>
    <w:rsid w:val="005C1DD2"/>
    <w:rsid w:val="005C25CF"/>
    <w:rsid w:val="005C2670"/>
    <w:rsid w:val="005C281C"/>
    <w:rsid w:val="005C302E"/>
    <w:rsid w:val="005C45CC"/>
    <w:rsid w:val="005C4666"/>
    <w:rsid w:val="005C746E"/>
    <w:rsid w:val="005D14E0"/>
    <w:rsid w:val="005D166D"/>
    <w:rsid w:val="005D1787"/>
    <w:rsid w:val="005D2D3A"/>
    <w:rsid w:val="005D2EAB"/>
    <w:rsid w:val="005D4BE2"/>
    <w:rsid w:val="005D51BB"/>
    <w:rsid w:val="005D54C1"/>
    <w:rsid w:val="005D7A86"/>
    <w:rsid w:val="005E0979"/>
    <w:rsid w:val="005E1EA6"/>
    <w:rsid w:val="005E333C"/>
    <w:rsid w:val="005E3B82"/>
    <w:rsid w:val="005E3CAF"/>
    <w:rsid w:val="005E466B"/>
    <w:rsid w:val="005E6C93"/>
    <w:rsid w:val="005F05DE"/>
    <w:rsid w:val="005F09DA"/>
    <w:rsid w:val="005F180E"/>
    <w:rsid w:val="005F1BD3"/>
    <w:rsid w:val="005F1D77"/>
    <w:rsid w:val="005F298F"/>
    <w:rsid w:val="005F2C65"/>
    <w:rsid w:val="005F2FEF"/>
    <w:rsid w:val="005F3015"/>
    <w:rsid w:val="005F325F"/>
    <w:rsid w:val="005F355D"/>
    <w:rsid w:val="005F3615"/>
    <w:rsid w:val="005F4AB6"/>
    <w:rsid w:val="005F4F75"/>
    <w:rsid w:val="005F5A1F"/>
    <w:rsid w:val="005F613F"/>
    <w:rsid w:val="0060031B"/>
    <w:rsid w:val="00601057"/>
    <w:rsid w:val="00601488"/>
    <w:rsid w:val="0060187B"/>
    <w:rsid w:val="006022DD"/>
    <w:rsid w:val="00602405"/>
    <w:rsid w:val="006031CF"/>
    <w:rsid w:val="006048D0"/>
    <w:rsid w:val="00605398"/>
    <w:rsid w:val="006057DD"/>
    <w:rsid w:val="0060664A"/>
    <w:rsid w:val="0061051C"/>
    <w:rsid w:val="00611B04"/>
    <w:rsid w:val="00611B38"/>
    <w:rsid w:val="00616337"/>
    <w:rsid w:val="00617B62"/>
    <w:rsid w:val="006204C5"/>
    <w:rsid w:val="00622842"/>
    <w:rsid w:val="00625786"/>
    <w:rsid w:val="0062643F"/>
    <w:rsid w:val="00627212"/>
    <w:rsid w:val="00627DCC"/>
    <w:rsid w:val="00630279"/>
    <w:rsid w:val="00631E4D"/>
    <w:rsid w:val="006324CB"/>
    <w:rsid w:val="0063320D"/>
    <w:rsid w:val="006333E3"/>
    <w:rsid w:val="00633959"/>
    <w:rsid w:val="00634CDD"/>
    <w:rsid w:val="006372C3"/>
    <w:rsid w:val="00637960"/>
    <w:rsid w:val="00637AEB"/>
    <w:rsid w:val="006430AE"/>
    <w:rsid w:val="00644583"/>
    <w:rsid w:val="006449B8"/>
    <w:rsid w:val="00644E49"/>
    <w:rsid w:val="006462E3"/>
    <w:rsid w:val="006467E3"/>
    <w:rsid w:val="006471BC"/>
    <w:rsid w:val="00647631"/>
    <w:rsid w:val="0065060D"/>
    <w:rsid w:val="00651375"/>
    <w:rsid w:val="006528F5"/>
    <w:rsid w:val="00654183"/>
    <w:rsid w:val="0065420B"/>
    <w:rsid w:val="00654D3A"/>
    <w:rsid w:val="00655F14"/>
    <w:rsid w:val="0065626E"/>
    <w:rsid w:val="00656B4F"/>
    <w:rsid w:val="00660747"/>
    <w:rsid w:val="00662452"/>
    <w:rsid w:val="0066280A"/>
    <w:rsid w:val="00663191"/>
    <w:rsid w:val="00664447"/>
    <w:rsid w:val="00664C0B"/>
    <w:rsid w:val="00665787"/>
    <w:rsid w:val="00665EE8"/>
    <w:rsid w:val="00670C73"/>
    <w:rsid w:val="00672D1F"/>
    <w:rsid w:val="00673AD5"/>
    <w:rsid w:val="00673DE7"/>
    <w:rsid w:val="00674D9D"/>
    <w:rsid w:val="00674FA3"/>
    <w:rsid w:val="00675F66"/>
    <w:rsid w:val="0067638C"/>
    <w:rsid w:val="0067659C"/>
    <w:rsid w:val="006767A7"/>
    <w:rsid w:val="00676EDB"/>
    <w:rsid w:val="006802B6"/>
    <w:rsid w:val="0068286B"/>
    <w:rsid w:val="006840A6"/>
    <w:rsid w:val="006844A2"/>
    <w:rsid w:val="00684986"/>
    <w:rsid w:val="00685D77"/>
    <w:rsid w:val="006864B9"/>
    <w:rsid w:val="006900F3"/>
    <w:rsid w:val="00690BE9"/>
    <w:rsid w:val="00690DDC"/>
    <w:rsid w:val="0069163E"/>
    <w:rsid w:val="006922A0"/>
    <w:rsid w:val="0069359E"/>
    <w:rsid w:val="0069495A"/>
    <w:rsid w:val="0069558F"/>
    <w:rsid w:val="0069710E"/>
    <w:rsid w:val="0069770A"/>
    <w:rsid w:val="006A06BA"/>
    <w:rsid w:val="006A168A"/>
    <w:rsid w:val="006A24FC"/>
    <w:rsid w:val="006A60B2"/>
    <w:rsid w:val="006A6334"/>
    <w:rsid w:val="006A6895"/>
    <w:rsid w:val="006A6F65"/>
    <w:rsid w:val="006A7D04"/>
    <w:rsid w:val="006B0962"/>
    <w:rsid w:val="006B1969"/>
    <w:rsid w:val="006B277F"/>
    <w:rsid w:val="006B4BCE"/>
    <w:rsid w:val="006B5167"/>
    <w:rsid w:val="006B5F6C"/>
    <w:rsid w:val="006B77EA"/>
    <w:rsid w:val="006C0335"/>
    <w:rsid w:val="006C0A3F"/>
    <w:rsid w:val="006C1DB0"/>
    <w:rsid w:val="006C21DC"/>
    <w:rsid w:val="006C2332"/>
    <w:rsid w:val="006C4B5C"/>
    <w:rsid w:val="006C4C89"/>
    <w:rsid w:val="006C5F10"/>
    <w:rsid w:val="006C641B"/>
    <w:rsid w:val="006C74CA"/>
    <w:rsid w:val="006D027C"/>
    <w:rsid w:val="006D05A3"/>
    <w:rsid w:val="006D0AD3"/>
    <w:rsid w:val="006D0FE1"/>
    <w:rsid w:val="006D16AB"/>
    <w:rsid w:val="006D1A54"/>
    <w:rsid w:val="006D24B4"/>
    <w:rsid w:val="006D2772"/>
    <w:rsid w:val="006D29AD"/>
    <w:rsid w:val="006D2BD0"/>
    <w:rsid w:val="006D3FD9"/>
    <w:rsid w:val="006D4348"/>
    <w:rsid w:val="006D44C5"/>
    <w:rsid w:val="006D4A2D"/>
    <w:rsid w:val="006D4E5A"/>
    <w:rsid w:val="006D5318"/>
    <w:rsid w:val="006D5FB9"/>
    <w:rsid w:val="006D6AC5"/>
    <w:rsid w:val="006D6C8E"/>
    <w:rsid w:val="006D7DE8"/>
    <w:rsid w:val="006E03C0"/>
    <w:rsid w:val="006E0991"/>
    <w:rsid w:val="006E2E88"/>
    <w:rsid w:val="006E3AEF"/>
    <w:rsid w:val="006E3C56"/>
    <w:rsid w:val="006E45F7"/>
    <w:rsid w:val="006E51CE"/>
    <w:rsid w:val="006E58BC"/>
    <w:rsid w:val="006E62DC"/>
    <w:rsid w:val="006E662F"/>
    <w:rsid w:val="006E690D"/>
    <w:rsid w:val="006E716A"/>
    <w:rsid w:val="006E77EA"/>
    <w:rsid w:val="006F0062"/>
    <w:rsid w:val="006F1854"/>
    <w:rsid w:val="006F1A94"/>
    <w:rsid w:val="006F2F1A"/>
    <w:rsid w:val="006F3831"/>
    <w:rsid w:val="006F69DE"/>
    <w:rsid w:val="006F6FB3"/>
    <w:rsid w:val="00700E58"/>
    <w:rsid w:val="007016F9"/>
    <w:rsid w:val="007026BB"/>
    <w:rsid w:val="00702A23"/>
    <w:rsid w:val="007043DA"/>
    <w:rsid w:val="007049E7"/>
    <w:rsid w:val="00706092"/>
    <w:rsid w:val="00706B59"/>
    <w:rsid w:val="00707416"/>
    <w:rsid w:val="00707691"/>
    <w:rsid w:val="00707C2F"/>
    <w:rsid w:val="00710609"/>
    <w:rsid w:val="00712FD8"/>
    <w:rsid w:val="007132A4"/>
    <w:rsid w:val="00714E43"/>
    <w:rsid w:val="00716775"/>
    <w:rsid w:val="00716FBB"/>
    <w:rsid w:val="007217CF"/>
    <w:rsid w:val="00722B06"/>
    <w:rsid w:val="007266F2"/>
    <w:rsid w:val="007277EE"/>
    <w:rsid w:val="007311D8"/>
    <w:rsid w:val="007315E5"/>
    <w:rsid w:val="00731FC7"/>
    <w:rsid w:val="007343B4"/>
    <w:rsid w:val="0073475E"/>
    <w:rsid w:val="0073477B"/>
    <w:rsid w:val="007358F6"/>
    <w:rsid w:val="00736C3D"/>
    <w:rsid w:val="0073727D"/>
    <w:rsid w:val="00741065"/>
    <w:rsid w:val="00741B5A"/>
    <w:rsid w:val="00741BAA"/>
    <w:rsid w:val="007427E9"/>
    <w:rsid w:val="00743506"/>
    <w:rsid w:val="00744B71"/>
    <w:rsid w:val="007452D4"/>
    <w:rsid w:val="00745F12"/>
    <w:rsid w:val="00746363"/>
    <w:rsid w:val="00746766"/>
    <w:rsid w:val="007503A5"/>
    <w:rsid w:val="007516CD"/>
    <w:rsid w:val="007524F2"/>
    <w:rsid w:val="00752FBC"/>
    <w:rsid w:val="0075535D"/>
    <w:rsid w:val="00755706"/>
    <w:rsid w:val="007557AE"/>
    <w:rsid w:val="00756187"/>
    <w:rsid w:val="00756517"/>
    <w:rsid w:val="00757C9A"/>
    <w:rsid w:val="00757EBE"/>
    <w:rsid w:val="007603C6"/>
    <w:rsid w:val="00760751"/>
    <w:rsid w:val="00761A33"/>
    <w:rsid w:val="007626A7"/>
    <w:rsid w:val="0076369A"/>
    <w:rsid w:val="00763C41"/>
    <w:rsid w:val="00766DED"/>
    <w:rsid w:val="00770B7D"/>
    <w:rsid w:val="00771A7F"/>
    <w:rsid w:val="00772E1C"/>
    <w:rsid w:val="007733C3"/>
    <w:rsid w:val="00773F80"/>
    <w:rsid w:val="007747F0"/>
    <w:rsid w:val="0077626F"/>
    <w:rsid w:val="00776675"/>
    <w:rsid w:val="007772D4"/>
    <w:rsid w:val="007774F4"/>
    <w:rsid w:val="00780FE0"/>
    <w:rsid w:val="00781B91"/>
    <w:rsid w:val="007837F6"/>
    <w:rsid w:val="00783E7B"/>
    <w:rsid w:val="00784A88"/>
    <w:rsid w:val="00784F52"/>
    <w:rsid w:val="00785DEA"/>
    <w:rsid w:val="00786AA3"/>
    <w:rsid w:val="00786DB5"/>
    <w:rsid w:val="00787759"/>
    <w:rsid w:val="00791631"/>
    <w:rsid w:val="00793BE4"/>
    <w:rsid w:val="00793CF8"/>
    <w:rsid w:val="00794AE7"/>
    <w:rsid w:val="00794CEE"/>
    <w:rsid w:val="0079539A"/>
    <w:rsid w:val="0079581D"/>
    <w:rsid w:val="00795B6E"/>
    <w:rsid w:val="00797066"/>
    <w:rsid w:val="007A0F4A"/>
    <w:rsid w:val="007A1DF2"/>
    <w:rsid w:val="007A32FC"/>
    <w:rsid w:val="007A5205"/>
    <w:rsid w:val="007A558A"/>
    <w:rsid w:val="007A5614"/>
    <w:rsid w:val="007A6A27"/>
    <w:rsid w:val="007A6B9E"/>
    <w:rsid w:val="007A6C14"/>
    <w:rsid w:val="007A7E4E"/>
    <w:rsid w:val="007B0883"/>
    <w:rsid w:val="007B0AC5"/>
    <w:rsid w:val="007B0DA5"/>
    <w:rsid w:val="007B0FF1"/>
    <w:rsid w:val="007B121C"/>
    <w:rsid w:val="007B1919"/>
    <w:rsid w:val="007B2189"/>
    <w:rsid w:val="007B33B6"/>
    <w:rsid w:val="007B3FD0"/>
    <w:rsid w:val="007B4453"/>
    <w:rsid w:val="007B66CF"/>
    <w:rsid w:val="007B714D"/>
    <w:rsid w:val="007B7D8A"/>
    <w:rsid w:val="007B7E5A"/>
    <w:rsid w:val="007B7F3C"/>
    <w:rsid w:val="007C0B53"/>
    <w:rsid w:val="007C0CA9"/>
    <w:rsid w:val="007C1CF1"/>
    <w:rsid w:val="007C203C"/>
    <w:rsid w:val="007C2E0B"/>
    <w:rsid w:val="007C2EE8"/>
    <w:rsid w:val="007C381C"/>
    <w:rsid w:val="007C3F53"/>
    <w:rsid w:val="007C43F7"/>
    <w:rsid w:val="007C6275"/>
    <w:rsid w:val="007C63C7"/>
    <w:rsid w:val="007C78F4"/>
    <w:rsid w:val="007C7B74"/>
    <w:rsid w:val="007D071C"/>
    <w:rsid w:val="007D15AF"/>
    <w:rsid w:val="007D1791"/>
    <w:rsid w:val="007D1A49"/>
    <w:rsid w:val="007D4C61"/>
    <w:rsid w:val="007D5653"/>
    <w:rsid w:val="007D7345"/>
    <w:rsid w:val="007E06D0"/>
    <w:rsid w:val="007E0BDF"/>
    <w:rsid w:val="007E118B"/>
    <w:rsid w:val="007E386A"/>
    <w:rsid w:val="007E60EF"/>
    <w:rsid w:val="007E63A2"/>
    <w:rsid w:val="007F101C"/>
    <w:rsid w:val="007F1B43"/>
    <w:rsid w:val="007F228D"/>
    <w:rsid w:val="007F2564"/>
    <w:rsid w:val="007F301B"/>
    <w:rsid w:val="007F49A3"/>
    <w:rsid w:val="007F5762"/>
    <w:rsid w:val="007F5B39"/>
    <w:rsid w:val="007F6034"/>
    <w:rsid w:val="0080046E"/>
    <w:rsid w:val="008006FA"/>
    <w:rsid w:val="00801494"/>
    <w:rsid w:val="0080259B"/>
    <w:rsid w:val="008036F5"/>
    <w:rsid w:val="00804830"/>
    <w:rsid w:val="0080498E"/>
    <w:rsid w:val="00804CDD"/>
    <w:rsid w:val="00804CFA"/>
    <w:rsid w:val="00806D6E"/>
    <w:rsid w:val="00806FE8"/>
    <w:rsid w:val="008077B8"/>
    <w:rsid w:val="00807A67"/>
    <w:rsid w:val="00807FD7"/>
    <w:rsid w:val="0081062C"/>
    <w:rsid w:val="00810B57"/>
    <w:rsid w:val="00811B24"/>
    <w:rsid w:val="00811DB2"/>
    <w:rsid w:val="00812FA6"/>
    <w:rsid w:val="008153AD"/>
    <w:rsid w:val="00815570"/>
    <w:rsid w:val="00816280"/>
    <w:rsid w:val="00817508"/>
    <w:rsid w:val="00820766"/>
    <w:rsid w:val="008207D3"/>
    <w:rsid w:val="0082091A"/>
    <w:rsid w:val="00820D9E"/>
    <w:rsid w:val="0082120E"/>
    <w:rsid w:val="008213A4"/>
    <w:rsid w:val="0082244B"/>
    <w:rsid w:val="00822DC3"/>
    <w:rsid w:val="0082374A"/>
    <w:rsid w:val="00823FC6"/>
    <w:rsid w:val="0082434F"/>
    <w:rsid w:val="00825D01"/>
    <w:rsid w:val="008277C6"/>
    <w:rsid w:val="00831087"/>
    <w:rsid w:val="0083154C"/>
    <w:rsid w:val="00831BBE"/>
    <w:rsid w:val="00832027"/>
    <w:rsid w:val="008325A0"/>
    <w:rsid w:val="00833154"/>
    <w:rsid w:val="008342AC"/>
    <w:rsid w:val="00834AF2"/>
    <w:rsid w:val="00835C92"/>
    <w:rsid w:val="0083794F"/>
    <w:rsid w:val="008444A7"/>
    <w:rsid w:val="00845738"/>
    <w:rsid w:val="008467B6"/>
    <w:rsid w:val="00852FDC"/>
    <w:rsid w:val="00853052"/>
    <w:rsid w:val="008538B0"/>
    <w:rsid w:val="00853CBD"/>
    <w:rsid w:val="00853E45"/>
    <w:rsid w:val="00855EA4"/>
    <w:rsid w:val="008566BB"/>
    <w:rsid w:val="00856974"/>
    <w:rsid w:val="00860489"/>
    <w:rsid w:val="00860E51"/>
    <w:rsid w:val="00861A64"/>
    <w:rsid w:val="00863181"/>
    <w:rsid w:val="008635F2"/>
    <w:rsid w:val="00863F1F"/>
    <w:rsid w:val="0086451F"/>
    <w:rsid w:val="00864BE6"/>
    <w:rsid w:val="008664AD"/>
    <w:rsid w:val="00866A78"/>
    <w:rsid w:val="00867A99"/>
    <w:rsid w:val="00867FEA"/>
    <w:rsid w:val="00870237"/>
    <w:rsid w:val="008707C1"/>
    <w:rsid w:val="008710AD"/>
    <w:rsid w:val="008711F2"/>
    <w:rsid w:val="008716E0"/>
    <w:rsid w:val="00872A5D"/>
    <w:rsid w:val="00872AC1"/>
    <w:rsid w:val="008737FD"/>
    <w:rsid w:val="0087432C"/>
    <w:rsid w:val="00874CC9"/>
    <w:rsid w:val="008751E3"/>
    <w:rsid w:val="008778AB"/>
    <w:rsid w:val="00880E9A"/>
    <w:rsid w:val="0088371D"/>
    <w:rsid w:val="00883F4C"/>
    <w:rsid w:val="00884ACE"/>
    <w:rsid w:val="00884DBE"/>
    <w:rsid w:val="00884FC0"/>
    <w:rsid w:val="008872CF"/>
    <w:rsid w:val="0089044E"/>
    <w:rsid w:val="00890622"/>
    <w:rsid w:val="008911D4"/>
    <w:rsid w:val="00891D19"/>
    <w:rsid w:val="00893936"/>
    <w:rsid w:val="008945A5"/>
    <w:rsid w:val="00894C21"/>
    <w:rsid w:val="00895151"/>
    <w:rsid w:val="00897585"/>
    <w:rsid w:val="008A0970"/>
    <w:rsid w:val="008A0D1E"/>
    <w:rsid w:val="008A0F80"/>
    <w:rsid w:val="008A2A58"/>
    <w:rsid w:val="008A3CF7"/>
    <w:rsid w:val="008A526E"/>
    <w:rsid w:val="008A5DBB"/>
    <w:rsid w:val="008A6293"/>
    <w:rsid w:val="008A6471"/>
    <w:rsid w:val="008A7154"/>
    <w:rsid w:val="008A7548"/>
    <w:rsid w:val="008A7876"/>
    <w:rsid w:val="008A7AC7"/>
    <w:rsid w:val="008A7DCC"/>
    <w:rsid w:val="008B0114"/>
    <w:rsid w:val="008B04B9"/>
    <w:rsid w:val="008B053A"/>
    <w:rsid w:val="008B0EDB"/>
    <w:rsid w:val="008B1C1D"/>
    <w:rsid w:val="008B1D8A"/>
    <w:rsid w:val="008B21A7"/>
    <w:rsid w:val="008B2E7B"/>
    <w:rsid w:val="008B47F8"/>
    <w:rsid w:val="008B65BC"/>
    <w:rsid w:val="008C34F9"/>
    <w:rsid w:val="008C36F9"/>
    <w:rsid w:val="008C4218"/>
    <w:rsid w:val="008C4621"/>
    <w:rsid w:val="008C4E8A"/>
    <w:rsid w:val="008C5169"/>
    <w:rsid w:val="008C54A3"/>
    <w:rsid w:val="008C6713"/>
    <w:rsid w:val="008C76AF"/>
    <w:rsid w:val="008C7708"/>
    <w:rsid w:val="008C7A99"/>
    <w:rsid w:val="008C7C4D"/>
    <w:rsid w:val="008D00C2"/>
    <w:rsid w:val="008D0640"/>
    <w:rsid w:val="008D10AE"/>
    <w:rsid w:val="008E0838"/>
    <w:rsid w:val="008E1A22"/>
    <w:rsid w:val="008E1B77"/>
    <w:rsid w:val="008E43F9"/>
    <w:rsid w:val="008E4BF2"/>
    <w:rsid w:val="008F0059"/>
    <w:rsid w:val="008F1CD3"/>
    <w:rsid w:val="008F1DDF"/>
    <w:rsid w:val="008F2207"/>
    <w:rsid w:val="008F34FC"/>
    <w:rsid w:val="008F3E32"/>
    <w:rsid w:val="008F57F7"/>
    <w:rsid w:val="008F5BDF"/>
    <w:rsid w:val="008F5E8A"/>
    <w:rsid w:val="008F667F"/>
    <w:rsid w:val="008F67C4"/>
    <w:rsid w:val="008F710F"/>
    <w:rsid w:val="0090002B"/>
    <w:rsid w:val="00900937"/>
    <w:rsid w:val="00902336"/>
    <w:rsid w:val="009027B3"/>
    <w:rsid w:val="0090358B"/>
    <w:rsid w:val="009054DF"/>
    <w:rsid w:val="00905569"/>
    <w:rsid w:val="009059F4"/>
    <w:rsid w:val="00906371"/>
    <w:rsid w:val="00911167"/>
    <w:rsid w:val="0091156A"/>
    <w:rsid w:val="00911DF1"/>
    <w:rsid w:val="00913BDC"/>
    <w:rsid w:val="00913C3B"/>
    <w:rsid w:val="00913C94"/>
    <w:rsid w:val="00913CDA"/>
    <w:rsid w:val="00914269"/>
    <w:rsid w:val="00914E3A"/>
    <w:rsid w:val="00914E46"/>
    <w:rsid w:val="00914EFA"/>
    <w:rsid w:val="00916107"/>
    <w:rsid w:val="0091749C"/>
    <w:rsid w:val="009209CA"/>
    <w:rsid w:val="00921109"/>
    <w:rsid w:val="009219E6"/>
    <w:rsid w:val="0092209E"/>
    <w:rsid w:val="0092229F"/>
    <w:rsid w:val="00922F8D"/>
    <w:rsid w:val="009230E2"/>
    <w:rsid w:val="00925137"/>
    <w:rsid w:val="00925359"/>
    <w:rsid w:val="00925BD2"/>
    <w:rsid w:val="00925C97"/>
    <w:rsid w:val="00925D69"/>
    <w:rsid w:val="00927A7B"/>
    <w:rsid w:val="00931654"/>
    <w:rsid w:val="009320CC"/>
    <w:rsid w:val="00932323"/>
    <w:rsid w:val="0093333C"/>
    <w:rsid w:val="00934E82"/>
    <w:rsid w:val="00935CF4"/>
    <w:rsid w:val="00936257"/>
    <w:rsid w:val="00936875"/>
    <w:rsid w:val="00936D1C"/>
    <w:rsid w:val="00937E14"/>
    <w:rsid w:val="009400A7"/>
    <w:rsid w:val="00940129"/>
    <w:rsid w:val="00943BC5"/>
    <w:rsid w:val="00943D50"/>
    <w:rsid w:val="00944A0B"/>
    <w:rsid w:val="00944C81"/>
    <w:rsid w:val="009476B9"/>
    <w:rsid w:val="009479F4"/>
    <w:rsid w:val="0095078C"/>
    <w:rsid w:val="00951B68"/>
    <w:rsid w:val="00952092"/>
    <w:rsid w:val="00952B41"/>
    <w:rsid w:val="0095375E"/>
    <w:rsid w:val="00953FA9"/>
    <w:rsid w:val="009542D1"/>
    <w:rsid w:val="009545A7"/>
    <w:rsid w:val="00954D6D"/>
    <w:rsid w:val="00956244"/>
    <w:rsid w:val="00956952"/>
    <w:rsid w:val="00960E6F"/>
    <w:rsid w:val="009617F2"/>
    <w:rsid w:val="00961D5E"/>
    <w:rsid w:val="00962245"/>
    <w:rsid w:val="00963007"/>
    <w:rsid w:val="009640F5"/>
    <w:rsid w:val="00964433"/>
    <w:rsid w:val="00964A2D"/>
    <w:rsid w:val="009655FD"/>
    <w:rsid w:val="009662B8"/>
    <w:rsid w:val="009677FE"/>
    <w:rsid w:val="009703C0"/>
    <w:rsid w:val="00970EE6"/>
    <w:rsid w:val="00971C82"/>
    <w:rsid w:val="00971DDC"/>
    <w:rsid w:val="009720BF"/>
    <w:rsid w:val="00972440"/>
    <w:rsid w:val="009725FE"/>
    <w:rsid w:val="00973781"/>
    <w:rsid w:val="0097416C"/>
    <w:rsid w:val="009747D9"/>
    <w:rsid w:val="00975340"/>
    <w:rsid w:val="009761EC"/>
    <w:rsid w:val="00976BBB"/>
    <w:rsid w:val="00976C50"/>
    <w:rsid w:val="0098125A"/>
    <w:rsid w:val="00981D5D"/>
    <w:rsid w:val="00983030"/>
    <w:rsid w:val="00983100"/>
    <w:rsid w:val="0098536D"/>
    <w:rsid w:val="009878CE"/>
    <w:rsid w:val="00987F86"/>
    <w:rsid w:val="009915A2"/>
    <w:rsid w:val="00992CFB"/>
    <w:rsid w:val="00995934"/>
    <w:rsid w:val="00996B5D"/>
    <w:rsid w:val="00996C86"/>
    <w:rsid w:val="009A02BF"/>
    <w:rsid w:val="009A14B3"/>
    <w:rsid w:val="009A62FC"/>
    <w:rsid w:val="009A687A"/>
    <w:rsid w:val="009A703A"/>
    <w:rsid w:val="009B1591"/>
    <w:rsid w:val="009B1B7C"/>
    <w:rsid w:val="009B3934"/>
    <w:rsid w:val="009B3FB0"/>
    <w:rsid w:val="009B432C"/>
    <w:rsid w:val="009B49D3"/>
    <w:rsid w:val="009B51E2"/>
    <w:rsid w:val="009B5384"/>
    <w:rsid w:val="009B5660"/>
    <w:rsid w:val="009C0BD6"/>
    <w:rsid w:val="009C177B"/>
    <w:rsid w:val="009C1EC6"/>
    <w:rsid w:val="009C27FC"/>
    <w:rsid w:val="009C3F78"/>
    <w:rsid w:val="009C4FCA"/>
    <w:rsid w:val="009C5B8F"/>
    <w:rsid w:val="009C626C"/>
    <w:rsid w:val="009C737B"/>
    <w:rsid w:val="009D0276"/>
    <w:rsid w:val="009D09DD"/>
    <w:rsid w:val="009D1526"/>
    <w:rsid w:val="009D1AEA"/>
    <w:rsid w:val="009D33DC"/>
    <w:rsid w:val="009D392E"/>
    <w:rsid w:val="009D3EDE"/>
    <w:rsid w:val="009D4B10"/>
    <w:rsid w:val="009D5F2C"/>
    <w:rsid w:val="009D6152"/>
    <w:rsid w:val="009D6790"/>
    <w:rsid w:val="009E0AA7"/>
    <w:rsid w:val="009E0ED9"/>
    <w:rsid w:val="009E19D9"/>
    <w:rsid w:val="009E264C"/>
    <w:rsid w:val="009E2CDC"/>
    <w:rsid w:val="009E349E"/>
    <w:rsid w:val="009E3B31"/>
    <w:rsid w:val="009E4313"/>
    <w:rsid w:val="009E45E4"/>
    <w:rsid w:val="009E49B5"/>
    <w:rsid w:val="009E4EF7"/>
    <w:rsid w:val="009E5442"/>
    <w:rsid w:val="009E5E2F"/>
    <w:rsid w:val="009E5F7D"/>
    <w:rsid w:val="009E6011"/>
    <w:rsid w:val="009E6713"/>
    <w:rsid w:val="009E677B"/>
    <w:rsid w:val="009F04B7"/>
    <w:rsid w:val="009F14E3"/>
    <w:rsid w:val="009F19A3"/>
    <w:rsid w:val="009F1F3D"/>
    <w:rsid w:val="009F200D"/>
    <w:rsid w:val="009F363E"/>
    <w:rsid w:val="009F739F"/>
    <w:rsid w:val="00A00323"/>
    <w:rsid w:val="00A0165C"/>
    <w:rsid w:val="00A01799"/>
    <w:rsid w:val="00A0222B"/>
    <w:rsid w:val="00A02A67"/>
    <w:rsid w:val="00A03776"/>
    <w:rsid w:val="00A04010"/>
    <w:rsid w:val="00A04B99"/>
    <w:rsid w:val="00A0552D"/>
    <w:rsid w:val="00A0588E"/>
    <w:rsid w:val="00A06C99"/>
    <w:rsid w:val="00A075DC"/>
    <w:rsid w:val="00A075EA"/>
    <w:rsid w:val="00A1011E"/>
    <w:rsid w:val="00A10436"/>
    <w:rsid w:val="00A13BCD"/>
    <w:rsid w:val="00A14686"/>
    <w:rsid w:val="00A15149"/>
    <w:rsid w:val="00A207C5"/>
    <w:rsid w:val="00A214C0"/>
    <w:rsid w:val="00A22C43"/>
    <w:rsid w:val="00A243F1"/>
    <w:rsid w:val="00A2708E"/>
    <w:rsid w:val="00A30669"/>
    <w:rsid w:val="00A32A65"/>
    <w:rsid w:val="00A32C35"/>
    <w:rsid w:val="00A32D54"/>
    <w:rsid w:val="00A33857"/>
    <w:rsid w:val="00A37DA9"/>
    <w:rsid w:val="00A414CA"/>
    <w:rsid w:val="00A417F0"/>
    <w:rsid w:val="00A42372"/>
    <w:rsid w:val="00A4282A"/>
    <w:rsid w:val="00A4316B"/>
    <w:rsid w:val="00A4368C"/>
    <w:rsid w:val="00A44CE1"/>
    <w:rsid w:val="00A455E3"/>
    <w:rsid w:val="00A46B64"/>
    <w:rsid w:val="00A47AC5"/>
    <w:rsid w:val="00A47C0F"/>
    <w:rsid w:val="00A50242"/>
    <w:rsid w:val="00A5044C"/>
    <w:rsid w:val="00A50AF6"/>
    <w:rsid w:val="00A52451"/>
    <w:rsid w:val="00A526B3"/>
    <w:rsid w:val="00A53284"/>
    <w:rsid w:val="00A55767"/>
    <w:rsid w:val="00A55894"/>
    <w:rsid w:val="00A61D25"/>
    <w:rsid w:val="00A61E36"/>
    <w:rsid w:val="00A621F7"/>
    <w:rsid w:val="00A62DA0"/>
    <w:rsid w:val="00A63937"/>
    <w:rsid w:val="00A65022"/>
    <w:rsid w:val="00A656E4"/>
    <w:rsid w:val="00A65F96"/>
    <w:rsid w:val="00A70549"/>
    <w:rsid w:val="00A70634"/>
    <w:rsid w:val="00A70AA4"/>
    <w:rsid w:val="00A71DF0"/>
    <w:rsid w:val="00A71F5C"/>
    <w:rsid w:val="00A723B1"/>
    <w:rsid w:val="00A74369"/>
    <w:rsid w:val="00A759C0"/>
    <w:rsid w:val="00A76EF8"/>
    <w:rsid w:val="00A807C4"/>
    <w:rsid w:val="00A819D9"/>
    <w:rsid w:val="00A820EF"/>
    <w:rsid w:val="00A83232"/>
    <w:rsid w:val="00A85B1C"/>
    <w:rsid w:val="00A85E1F"/>
    <w:rsid w:val="00A872E5"/>
    <w:rsid w:val="00A877BF"/>
    <w:rsid w:val="00A87FB7"/>
    <w:rsid w:val="00A923BD"/>
    <w:rsid w:val="00A92705"/>
    <w:rsid w:val="00A937FB"/>
    <w:rsid w:val="00A93D65"/>
    <w:rsid w:val="00A9424F"/>
    <w:rsid w:val="00A949A2"/>
    <w:rsid w:val="00A94C9E"/>
    <w:rsid w:val="00A95D57"/>
    <w:rsid w:val="00A96264"/>
    <w:rsid w:val="00A962F1"/>
    <w:rsid w:val="00A9754D"/>
    <w:rsid w:val="00AA173A"/>
    <w:rsid w:val="00AA2A5F"/>
    <w:rsid w:val="00AA3433"/>
    <w:rsid w:val="00AA4FBB"/>
    <w:rsid w:val="00AA521F"/>
    <w:rsid w:val="00AA5DC8"/>
    <w:rsid w:val="00AB240D"/>
    <w:rsid w:val="00AB25ED"/>
    <w:rsid w:val="00AB436A"/>
    <w:rsid w:val="00AB488F"/>
    <w:rsid w:val="00AB5A41"/>
    <w:rsid w:val="00AB66D0"/>
    <w:rsid w:val="00AB6A6F"/>
    <w:rsid w:val="00AC0071"/>
    <w:rsid w:val="00AC0264"/>
    <w:rsid w:val="00AC196E"/>
    <w:rsid w:val="00AC2F83"/>
    <w:rsid w:val="00AC3105"/>
    <w:rsid w:val="00AC4703"/>
    <w:rsid w:val="00AC4E42"/>
    <w:rsid w:val="00AD05DD"/>
    <w:rsid w:val="00AD145C"/>
    <w:rsid w:val="00AD15C5"/>
    <w:rsid w:val="00AD2518"/>
    <w:rsid w:val="00AD2C9C"/>
    <w:rsid w:val="00AD35F5"/>
    <w:rsid w:val="00AD3DD4"/>
    <w:rsid w:val="00AD428C"/>
    <w:rsid w:val="00AD4460"/>
    <w:rsid w:val="00AD5E84"/>
    <w:rsid w:val="00AD6857"/>
    <w:rsid w:val="00AD7161"/>
    <w:rsid w:val="00AD7E36"/>
    <w:rsid w:val="00AE0AEF"/>
    <w:rsid w:val="00AE119D"/>
    <w:rsid w:val="00AE2ECD"/>
    <w:rsid w:val="00AE42FA"/>
    <w:rsid w:val="00AE5053"/>
    <w:rsid w:val="00AE68D6"/>
    <w:rsid w:val="00AE6BD0"/>
    <w:rsid w:val="00AF0105"/>
    <w:rsid w:val="00AF2744"/>
    <w:rsid w:val="00AF5182"/>
    <w:rsid w:val="00AF6259"/>
    <w:rsid w:val="00AF764E"/>
    <w:rsid w:val="00B0012E"/>
    <w:rsid w:val="00B0047E"/>
    <w:rsid w:val="00B00538"/>
    <w:rsid w:val="00B00B93"/>
    <w:rsid w:val="00B017DF"/>
    <w:rsid w:val="00B02D07"/>
    <w:rsid w:val="00B053A2"/>
    <w:rsid w:val="00B05A2A"/>
    <w:rsid w:val="00B05ABC"/>
    <w:rsid w:val="00B06DF2"/>
    <w:rsid w:val="00B07479"/>
    <w:rsid w:val="00B11572"/>
    <w:rsid w:val="00B124D2"/>
    <w:rsid w:val="00B12B0F"/>
    <w:rsid w:val="00B1305A"/>
    <w:rsid w:val="00B1313E"/>
    <w:rsid w:val="00B13A65"/>
    <w:rsid w:val="00B154BA"/>
    <w:rsid w:val="00B15CA7"/>
    <w:rsid w:val="00B15D36"/>
    <w:rsid w:val="00B16358"/>
    <w:rsid w:val="00B169BF"/>
    <w:rsid w:val="00B16A66"/>
    <w:rsid w:val="00B17FFA"/>
    <w:rsid w:val="00B20735"/>
    <w:rsid w:val="00B207B6"/>
    <w:rsid w:val="00B212C7"/>
    <w:rsid w:val="00B21AC7"/>
    <w:rsid w:val="00B2229B"/>
    <w:rsid w:val="00B22607"/>
    <w:rsid w:val="00B24537"/>
    <w:rsid w:val="00B245C2"/>
    <w:rsid w:val="00B24753"/>
    <w:rsid w:val="00B25229"/>
    <w:rsid w:val="00B254DB"/>
    <w:rsid w:val="00B30DF6"/>
    <w:rsid w:val="00B31791"/>
    <w:rsid w:val="00B31DB7"/>
    <w:rsid w:val="00B31F58"/>
    <w:rsid w:val="00B342DF"/>
    <w:rsid w:val="00B345DE"/>
    <w:rsid w:val="00B350D8"/>
    <w:rsid w:val="00B354EE"/>
    <w:rsid w:val="00B35F9A"/>
    <w:rsid w:val="00B36630"/>
    <w:rsid w:val="00B37702"/>
    <w:rsid w:val="00B37B53"/>
    <w:rsid w:val="00B40275"/>
    <w:rsid w:val="00B40FD1"/>
    <w:rsid w:val="00B42B11"/>
    <w:rsid w:val="00B45A28"/>
    <w:rsid w:val="00B4633F"/>
    <w:rsid w:val="00B4765D"/>
    <w:rsid w:val="00B502BF"/>
    <w:rsid w:val="00B5285B"/>
    <w:rsid w:val="00B54130"/>
    <w:rsid w:val="00B55178"/>
    <w:rsid w:val="00B55F79"/>
    <w:rsid w:val="00B56080"/>
    <w:rsid w:val="00B5621D"/>
    <w:rsid w:val="00B56C46"/>
    <w:rsid w:val="00B5714D"/>
    <w:rsid w:val="00B571DA"/>
    <w:rsid w:val="00B57387"/>
    <w:rsid w:val="00B5756E"/>
    <w:rsid w:val="00B578FF"/>
    <w:rsid w:val="00B6076C"/>
    <w:rsid w:val="00B608C5"/>
    <w:rsid w:val="00B61CAA"/>
    <w:rsid w:val="00B62FE0"/>
    <w:rsid w:val="00B63D55"/>
    <w:rsid w:val="00B65ABB"/>
    <w:rsid w:val="00B6622B"/>
    <w:rsid w:val="00B66642"/>
    <w:rsid w:val="00B67120"/>
    <w:rsid w:val="00B70300"/>
    <w:rsid w:val="00B7169D"/>
    <w:rsid w:val="00B731EA"/>
    <w:rsid w:val="00B73C46"/>
    <w:rsid w:val="00B74D30"/>
    <w:rsid w:val="00B74E62"/>
    <w:rsid w:val="00B760E9"/>
    <w:rsid w:val="00B76B6B"/>
    <w:rsid w:val="00B80129"/>
    <w:rsid w:val="00B80569"/>
    <w:rsid w:val="00B80E04"/>
    <w:rsid w:val="00B8119C"/>
    <w:rsid w:val="00B81395"/>
    <w:rsid w:val="00B82FC4"/>
    <w:rsid w:val="00B8359D"/>
    <w:rsid w:val="00B8379E"/>
    <w:rsid w:val="00B848DB"/>
    <w:rsid w:val="00B85CBC"/>
    <w:rsid w:val="00B85D24"/>
    <w:rsid w:val="00B865C4"/>
    <w:rsid w:val="00B86987"/>
    <w:rsid w:val="00B86F42"/>
    <w:rsid w:val="00B87B17"/>
    <w:rsid w:val="00B90167"/>
    <w:rsid w:val="00B913AA"/>
    <w:rsid w:val="00B925A9"/>
    <w:rsid w:val="00B94276"/>
    <w:rsid w:val="00B95E06"/>
    <w:rsid w:val="00B9655B"/>
    <w:rsid w:val="00B96E41"/>
    <w:rsid w:val="00B972AA"/>
    <w:rsid w:val="00BA007F"/>
    <w:rsid w:val="00BA16FA"/>
    <w:rsid w:val="00BA19CB"/>
    <w:rsid w:val="00BA1A01"/>
    <w:rsid w:val="00BA20BB"/>
    <w:rsid w:val="00BA2E5A"/>
    <w:rsid w:val="00BA509A"/>
    <w:rsid w:val="00BB0253"/>
    <w:rsid w:val="00BB035D"/>
    <w:rsid w:val="00BB0BDF"/>
    <w:rsid w:val="00BB1DC9"/>
    <w:rsid w:val="00BB2655"/>
    <w:rsid w:val="00BB2EA1"/>
    <w:rsid w:val="00BB310C"/>
    <w:rsid w:val="00BB313C"/>
    <w:rsid w:val="00BB32F8"/>
    <w:rsid w:val="00BB5AA0"/>
    <w:rsid w:val="00BB6167"/>
    <w:rsid w:val="00BB663D"/>
    <w:rsid w:val="00BB78E1"/>
    <w:rsid w:val="00BB7AFD"/>
    <w:rsid w:val="00BC0240"/>
    <w:rsid w:val="00BC04A5"/>
    <w:rsid w:val="00BC057C"/>
    <w:rsid w:val="00BC060E"/>
    <w:rsid w:val="00BC0C59"/>
    <w:rsid w:val="00BC1042"/>
    <w:rsid w:val="00BC1D6C"/>
    <w:rsid w:val="00BC29DA"/>
    <w:rsid w:val="00BC2A8F"/>
    <w:rsid w:val="00BC3ECE"/>
    <w:rsid w:val="00BC68E0"/>
    <w:rsid w:val="00BC69CF"/>
    <w:rsid w:val="00BC6B92"/>
    <w:rsid w:val="00BC6E55"/>
    <w:rsid w:val="00BC7739"/>
    <w:rsid w:val="00BC77A9"/>
    <w:rsid w:val="00BC7E3B"/>
    <w:rsid w:val="00BD019C"/>
    <w:rsid w:val="00BD1A9E"/>
    <w:rsid w:val="00BD2332"/>
    <w:rsid w:val="00BD2E64"/>
    <w:rsid w:val="00BD383C"/>
    <w:rsid w:val="00BD453C"/>
    <w:rsid w:val="00BD57FD"/>
    <w:rsid w:val="00BD5A06"/>
    <w:rsid w:val="00BD5ED5"/>
    <w:rsid w:val="00BD626F"/>
    <w:rsid w:val="00BD6611"/>
    <w:rsid w:val="00BE0626"/>
    <w:rsid w:val="00BE0936"/>
    <w:rsid w:val="00BE2D59"/>
    <w:rsid w:val="00BE4102"/>
    <w:rsid w:val="00BE429B"/>
    <w:rsid w:val="00BE4996"/>
    <w:rsid w:val="00BE5227"/>
    <w:rsid w:val="00BE6B62"/>
    <w:rsid w:val="00BF051C"/>
    <w:rsid w:val="00BF0BF6"/>
    <w:rsid w:val="00BF0E8C"/>
    <w:rsid w:val="00BF2806"/>
    <w:rsid w:val="00BF48BD"/>
    <w:rsid w:val="00BF4FF0"/>
    <w:rsid w:val="00BF5F7A"/>
    <w:rsid w:val="00BF7967"/>
    <w:rsid w:val="00C01BBA"/>
    <w:rsid w:val="00C01CF5"/>
    <w:rsid w:val="00C03D4B"/>
    <w:rsid w:val="00C0539D"/>
    <w:rsid w:val="00C05522"/>
    <w:rsid w:val="00C06261"/>
    <w:rsid w:val="00C0657E"/>
    <w:rsid w:val="00C1013F"/>
    <w:rsid w:val="00C10627"/>
    <w:rsid w:val="00C125A5"/>
    <w:rsid w:val="00C1269E"/>
    <w:rsid w:val="00C12860"/>
    <w:rsid w:val="00C13853"/>
    <w:rsid w:val="00C14DEE"/>
    <w:rsid w:val="00C1539D"/>
    <w:rsid w:val="00C16F6F"/>
    <w:rsid w:val="00C173E3"/>
    <w:rsid w:val="00C17727"/>
    <w:rsid w:val="00C17D85"/>
    <w:rsid w:val="00C22ABF"/>
    <w:rsid w:val="00C23201"/>
    <w:rsid w:val="00C24710"/>
    <w:rsid w:val="00C2529D"/>
    <w:rsid w:val="00C30E2D"/>
    <w:rsid w:val="00C31051"/>
    <w:rsid w:val="00C318CE"/>
    <w:rsid w:val="00C3251D"/>
    <w:rsid w:val="00C32A47"/>
    <w:rsid w:val="00C34201"/>
    <w:rsid w:val="00C34616"/>
    <w:rsid w:val="00C34CEA"/>
    <w:rsid w:val="00C35E9D"/>
    <w:rsid w:val="00C367BC"/>
    <w:rsid w:val="00C3720D"/>
    <w:rsid w:val="00C375DB"/>
    <w:rsid w:val="00C3773F"/>
    <w:rsid w:val="00C4312D"/>
    <w:rsid w:val="00C43438"/>
    <w:rsid w:val="00C449DB"/>
    <w:rsid w:val="00C45350"/>
    <w:rsid w:val="00C50A42"/>
    <w:rsid w:val="00C51509"/>
    <w:rsid w:val="00C52430"/>
    <w:rsid w:val="00C5339B"/>
    <w:rsid w:val="00C54207"/>
    <w:rsid w:val="00C55B1F"/>
    <w:rsid w:val="00C57505"/>
    <w:rsid w:val="00C57AFB"/>
    <w:rsid w:val="00C6057A"/>
    <w:rsid w:val="00C611A6"/>
    <w:rsid w:val="00C61801"/>
    <w:rsid w:val="00C6209F"/>
    <w:rsid w:val="00C639EE"/>
    <w:rsid w:val="00C645C7"/>
    <w:rsid w:val="00C65F7A"/>
    <w:rsid w:val="00C66595"/>
    <w:rsid w:val="00C67C7B"/>
    <w:rsid w:val="00C7077C"/>
    <w:rsid w:val="00C70D07"/>
    <w:rsid w:val="00C71444"/>
    <w:rsid w:val="00C71607"/>
    <w:rsid w:val="00C72825"/>
    <w:rsid w:val="00C74464"/>
    <w:rsid w:val="00C7564A"/>
    <w:rsid w:val="00C75843"/>
    <w:rsid w:val="00C8409D"/>
    <w:rsid w:val="00C845F3"/>
    <w:rsid w:val="00C85D22"/>
    <w:rsid w:val="00C865DD"/>
    <w:rsid w:val="00C875E8"/>
    <w:rsid w:val="00C90387"/>
    <w:rsid w:val="00C91740"/>
    <w:rsid w:val="00C91773"/>
    <w:rsid w:val="00C92A2C"/>
    <w:rsid w:val="00C934DB"/>
    <w:rsid w:val="00C93B7F"/>
    <w:rsid w:val="00C93D2C"/>
    <w:rsid w:val="00C93EA0"/>
    <w:rsid w:val="00C9440E"/>
    <w:rsid w:val="00C94658"/>
    <w:rsid w:val="00C957CD"/>
    <w:rsid w:val="00C95836"/>
    <w:rsid w:val="00C961A3"/>
    <w:rsid w:val="00C969FF"/>
    <w:rsid w:val="00C96ACC"/>
    <w:rsid w:val="00C96F24"/>
    <w:rsid w:val="00CA4D9C"/>
    <w:rsid w:val="00CA5468"/>
    <w:rsid w:val="00CA54A9"/>
    <w:rsid w:val="00CA648E"/>
    <w:rsid w:val="00CA6513"/>
    <w:rsid w:val="00CB18CE"/>
    <w:rsid w:val="00CB2056"/>
    <w:rsid w:val="00CB2CB9"/>
    <w:rsid w:val="00CB35BF"/>
    <w:rsid w:val="00CB4C3F"/>
    <w:rsid w:val="00CB4D8A"/>
    <w:rsid w:val="00CB53CC"/>
    <w:rsid w:val="00CB5850"/>
    <w:rsid w:val="00CB68E2"/>
    <w:rsid w:val="00CC14A3"/>
    <w:rsid w:val="00CC19E8"/>
    <w:rsid w:val="00CC1D2C"/>
    <w:rsid w:val="00CC22B8"/>
    <w:rsid w:val="00CC3E43"/>
    <w:rsid w:val="00CC509C"/>
    <w:rsid w:val="00CC6A19"/>
    <w:rsid w:val="00CC6CF7"/>
    <w:rsid w:val="00CC7494"/>
    <w:rsid w:val="00CC7FCF"/>
    <w:rsid w:val="00CD2811"/>
    <w:rsid w:val="00CD321B"/>
    <w:rsid w:val="00CD48BA"/>
    <w:rsid w:val="00CD5A3A"/>
    <w:rsid w:val="00CD7E47"/>
    <w:rsid w:val="00CE001D"/>
    <w:rsid w:val="00CE00B5"/>
    <w:rsid w:val="00CE0467"/>
    <w:rsid w:val="00CE0B42"/>
    <w:rsid w:val="00CE0F69"/>
    <w:rsid w:val="00CE122D"/>
    <w:rsid w:val="00CE5980"/>
    <w:rsid w:val="00CE5B03"/>
    <w:rsid w:val="00CE6F33"/>
    <w:rsid w:val="00CE6FEF"/>
    <w:rsid w:val="00CE7AE2"/>
    <w:rsid w:val="00CE7C16"/>
    <w:rsid w:val="00CE7E00"/>
    <w:rsid w:val="00CF0686"/>
    <w:rsid w:val="00CF3006"/>
    <w:rsid w:val="00CF51BF"/>
    <w:rsid w:val="00CF7791"/>
    <w:rsid w:val="00D00949"/>
    <w:rsid w:val="00D00C32"/>
    <w:rsid w:val="00D013CF"/>
    <w:rsid w:val="00D01403"/>
    <w:rsid w:val="00D0236F"/>
    <w:rsid w:val="00D03206"/>
    <w:rsid w:val="00D03C86"/>
    <w:rsid w:val="00D04440"/>
    <w:rsid w:val="00D052BF"/>
    <w:rsid w:val="00D05A45"/>
    <w:rsid w:val="00D06755"/>
    <w:rsid w:val="00D06ABA"/>
    <w:rsid w:val="00D10471"/>
    <w:rsid w:val="00D11268"/>
    <w:rsid w:val="00D11ACE"/>
    <w:rsid w:val="00D11B22"/>
    <w:rsid w:val="00D1360C"/>
    <w:rsid w:val="00D140A1"/>
    <w:rsid w:val="00D1413F"/>
    <w:rsid w:val="00D149EE"/>
    <w:rsid w:val="00D156DD"/>
    <w:rsid w:val="00D16CBF"/>
    <w:rsid w:val="00D2075C"/>
    <w:rsid w:val="00D22374"/>
    <w:rsid w:val="00D257F1"/>
    <w:rsid w:val="00D268F8"/>
    <w:rsid w:val="00D26C81"/>
    <w:rsid w:val="00D2701E"/>
    <w:rsid w:val="00D27043"/>
    <w:rsid w:val="00D270B7"/>
    <w:rsid w:val="00D27FF5"/>
    <w:rsid w:val="00D30D7D"/>
    <w:rsid w:val="00D30DC7"/>
    <w:rsid w:val="00D3108A"/>
    <w:rsid w:val="00D312A7"/>
    <w:rsid w:val="00D354D8"/>
    <w:rsid w:val="00D405F7"/>
    <w:rsid w:val="00D40BE3"/>
    <w:rsid w:val="00D411E6"/>
    <w:rsid w:val="00D41A6C"/>
    <w:rsid w:val="00D435DE"/>
    <w:rsid w:val="00D43A1E"/>
    <w:rsid w:val="00D43A67"/>
    <w:rsid w:val="00D447E4"/>
    <w:rsid w:val="00D44C22"/>
    <w:rsid w:val="00D46124"/>
    <w:rsid w:val="00D464DF"/>
    <w:rsid w:val="00D46CC0"/>
    <w:rsid w:val="00D4752A"/>
    <w:rsid w:val="00D51BFD"/>
    <w:rsid w:val="00D53248"/>
    <w:rsid w:val="00D561D6"/>
    <w:rsid w:val="00D56DEC"/>
    <w:rsid w:val="00D575CD"/>
    <w:rsid w:val="00D5784A"/>
    <w:rsid w:val="00D621BB"/>
    <w:rsid w:val="00D62CD0"/>
    <w:rsid w:val="00D642A2"/>
    <w:rsid w:val="00D648ED"/>
    <w:rsid w:val="00D6695C"/>
    <w:rsid w:val="00D67807"/>
    <w:rsid w:val="00D70DB7"/>
    <w:rsid w:val="00D7112B"/>
    <w:rsid w:val="00D72A55"/>
    <w:rsid w:val="00D72CF3"/>
    <w:rsid w:val="00D72DAE"/>
    <w:rsid w:val="00D7437B"/>
    <w:rsid w:val="00D755D6"/>
    <w:rsid w:val="00D756E5"/>
    <w:rsid w:val="00D76E92"/>
    <w:rsid w:val="00D7733C"/>
    <w:rsid w:val="00D81280"/>
    <w:rsid w:val="00D82A21"/>
    <w:rsid w:val="00D84EEA"/>
    <w:rsid w:val="00D85163"/>
    <w:rsid w:val="00D8524D"/>
    <w:rsid w:val="00D86182"/>
    <w:rsid w:val="00D8624D"/>
    <w:rsid w:val="00D864C4"/>
    <w:rsid w:val="00D8690C"/>
    <w:rsid w:val="00D86EE4"/>
    <w:rsid w:val="00D871B5"/>
    <w:rsid w:val="00D90EB6"/>
    <w:rsid w:val="00D9246E"/>
    <w:rsid w:val="00D944B0"/>
    <w:rsid w:val="00D94678"/>
    <w:rsid w:val="00D94D87"/>
    <w:rsid w:val="00D95618"/>
    <w:rsid w:val="00D96591"/>
    <w:rsid w:val="00D977B7"/>
    <w:rsid w:val="00DA08DC"/>
    <w:rsid w:val="00DA0C4B"/>
    <w:rsid w:val="00DA0C51"/>
    <w:rsid w:val="00DA2431"/>
    <w:rsid w:val="00DA2459"/>
    <w:rsid w:val="00DA36F2"/>
    <w:rsid w:val="00DA42AA"/>
    <w:rsid w:val="00DA466D"/>
    <w:rsid w:val="00DA6CBD"/>
    <w:rsid w:val="00DA789C"/>
    <w:rsid w:val="00DB035D"/>
    <w:rsid w:val="00DB0501"/>
    <w:rsid w:val="00DB1587"/>
    <w:rsid w:val="00DB17BB"/>
    <w:rsid w:val="00DB25DD"/>
    <w:rsid w:val="00DB2B58"/>
    <w:rsid w:val="00DB3CAE"/>
    <w:rsid w:val="00DB403F"/>
    <w:rsid w:val="00DB4E9D"/>
    <w:rsid w:val="00DB690D"/>
    <w:rsid w:val="00DB73E9"/>
    <w:rsid w:val="00DB7B5C"/>
    <w:rsid w:val="00DC1A45"/>
    <w:rsid w:val="00DC39DD"/>
    <w:rsid w:val="00DC3F6F"/>
    <w:rsid w:val="00DC748F"/>
    <w:rsid w:val="00DC7A44"/>
    <w:rsid w:val="00DC7FBB"/>
    <w:rsid w:val="00DD08A9"/>
    <w:rsid w:val="00DD12C0"/>
    <w:rsid w:val="00DD1999"/>
    <w:rsid w:val="00DD20CE"/>
    <w:rsid w:val="00DD3181"/>
    <w:rsid w:val="00DD5924"/>
    <w:rsid w:val="00DD733E"/>
    <w:rsid w:val="00DE0237"/>
    <w:rsid w:val="00DE63F2"/>
    <w:rsid w:val="00DE6592"/>
    <w:rsid w:val="00DE7572"/>
    <w:rsid w:val="00DE7A21"/>
    <w:rsid w:val="00DF1354"/>
    <w:rsid w:val="00DF177E"/>
    <w:rsid w:val="00DF34BC"/>
    <w:rsid w:val="00DF42C4"/>
    <w:rsid w:val="00DF4685"/>
    <w:rsid w:val="00DF4E60"/>
    <w:rsid w:val="00DF4F6A"/>
    <w:rsid w:val="00DF66AC"/>
    <w:rsid w:val="00DF69D5"/>
    <w:rsid w:val="00E00A5D"/>
    <w:rsid w:val="00E01369"/>
    <w:rsid w:val="00E018FC"/>
    <w:rsid w:val="00E02AF9"/>
    <w:rsid w:val="00E040AF"/>
    <w:rsid w:val="00E04697"/>
    <w:rsid w:val="00E0556B"/>
    <w:rsid w:val="00E06AF1"/>
    <w:rsid w:val="00E10E36"/>
    <w:rsid w:val="00E10EC6"/>
    <w:rsid w:val="00E11BA0"/>
    <w:rsid w:val="00E12066"/>
    <w:rsid w:val="00E1273A"/>
    <w:rsid w:val="00E139C6"/>
    <w:rsid w:val="00E13EDA"/>
    <w:rsid w:val="00E1402E"/>
    <w:rsid w:val="00E165F3"/>
    <w:rsid w:val="00E16E03"/>
    <w:rsid w:val="00E17943"/>
    <w:rsid w:val="00E179E8"/>
    <w:rsid w:val="00E21560"/>
    <w:rsid w:val="00E215B9"/>
    <w:rsid w:val="00E22ED2"/>
    <w:rsid w:val="00E315F2"/>
    <w:rsid w:val="00E31817"/>
    <w:rsid w:val="00E31D87"/>
    <w:rsid w:val="00E32217"/>
    <w:rsid w:val="00E32FF6"/>
    <w:rsid w:val="00E332F6"/>
    <w:rsid w:val="00E333BA"/>
    <w:rsid w:val="00E33BB6"/>
    <w:rsid w:val="00E33C74"/>
    <w:rsid w:val="00E35CA3"/>
    <w:rsid w:val="00E35CEA"/>
    <w:rsid w:val="00E37350"/>
    <w:rsid w:val="00E373BA"/>
    <w:rsid w:val="00E37EA0"/>
    <w:rsid w:val="00E4099E"/>
    <w:rsid w:val="00E427F7"/>
    <w:rsid w:val="00E43229"/>
    <w:rsid w:val="00E435E2"/>
    <w:rsid w:val="00E44AED"/>
    <w:rsid w:val="00E45015"/>
    <w:rsid w:val="00E45728"/>
    <w:rsid w:val="00E45CB0"/>
    <w:rsid w:val="00E46C62"/>
    <w:rsid w:val="00E50951"/>
    <w:rsid w:val="00E50C70"/>
    <w:rsid w:val="00E50DD3"/>
    <w:rsid w:val="00E51090"/>
    <w:rsid w:val="00E51A87"/>
    <w:rsid w:val="00E5283E"/>
    <w:rsid w:val="00E529FF"/>
    <w:rsid w:val="00E52D9B"/>
    <w:rsid w:val="00E555F2"/>
    <w:rsid w:val="00E5716E"/>
    <w:rsid w:val="00E57453"/>
    <w:rsid w:val="00E576FA"/>
    <w:rsid w:val="00E60118"/>
    <w:rsid w:val="00E60945"/>
    <w:rsid w:val="00E617EF"/>
    <w:rsid w:val="00E621A1"/>
    <w:rsid w:val="00E63397"/>
    <w:rsid w:val="00E67E13"/>
    <w:rsid w:val="00E70E05"/>
    <w:rsid w:val="00E71452"/>
    <w:rsid w:val="00E71883"/>
    <w:rsid w:val="00E71EF3"/>
    <w:rsid w:val="00E73190"/>
    <w:rsid w:val="00E7536F"/>
    <w:rsid w:val="00E754F0"/>
    <w:rsid w:val="00E7682D"/>
    <w:rsid w:val="00E76AB0"/>
    <w:rsid w:val="00E77B13"/>
    <w:rsid w:val="00E80533"/>
    <w:rsid w:val="00E8084F"/>
    <w:rsid w:val="00E81310"/>
    <w:rsid w:val="00E818A0"/>
    <w:rsid w:val="00E83685"/>
    <w:rsid w:val="00E83C03"/>
    <w:rsid w:val="00E85382"/>
    <w:rsid w:val="00E86411"/>
    <w:rsid w:val="00E874DB"/>
    <w:rsid w:val="00E90B72"/>
    <w:rsid w:val="00E92912"/>
    <w:rsid w:val="00E92F60"/>
    <w:rsid w:val="00E9441D"/>
    <w:rsid w:val="00E96292"/>
    <w:rsid w:val="00E96399"/>
    <w:rsid w:val="00E96BE7"/>
    <w:rsid w:val="00E97F42"/>
    <w:rsid w:val="00EA15F9"/>
    <w:rsid w:val="00EA164F"/>
    <w:rsid w:val="00EA334B"/>
    <w:rsid w:val="00EA33B3"/>
    <w:rsid w:val="00EA3872"/>
    <w:rsid w:val="00EA4FE4"/>
    <w:rsid w:val="00EA7501"/>
    <w:rsid w:val="00EA7944"/>
    <w:rsid w:val="00EB0029"/>
    <w:rsid w:val="00EB0074"/>
    <w:rsid w:val="00EB0351"/>
    <w:rsid w:val="00EB0FF9"/>
    <w:rsid w:val="00EB10D0"/>
    <w:rsid w:val="00EB1A06"/>
    <w:rsid w:val="00EB258C"/>
    <w:rsid w:val="00EB25E7"/>
    <w:rsid w:val="00EB2751"/>
    <w:rsid w:val="00EB3169"/>
    <w:rsid w:val="00EB35D6"/>
    <w:rsid w:val="00EB3800"/>
    <w:rsid w:val="00EB47C5"/>
    <w:rsid w:val="00EB5922"/>
    <w:rsid w:val="00EB675B"/>
    <w:rsid w:val="00EB7A4A"/>
    <w:rsid w:val="00EC046F"/>
    <w:rsid w:val="00EC07EA"/>
    <w:rsid w:val="00EC2992"/>
    <w:rsid w:val="00EC34C6"/>
    <w:rsid w:val="00EC561A"/>
    <w:rsid w:val="00EC6953"/>
    <w:rsid w:val="00EC7544"/>
    <w:rsid w:val="00ED11A3"/>
    <w:rsid w:val="00ED26AA"/>
    <w:rsid w:val="00ED3A41"/>
    <w:rsid w:val="00ED4484"/>
    <w:rsid w:val="00ED49A7"/>
    <w:rsid w:val="00ED49D4"/>
    <w:rsid w:val="00ED4AC4"/>
    <w:rsid w:val="00ED7869"/>
    <w:rsid w:val="00EE0281"/>
    <w:rsid w:val="00EE2018"/>
    <w:rsid w:val="00EE3383"/>
    <w:rsid w:val="00EE396F"/>
    <w:rsid w:val="00EE5179"/>
    <w:rsid w:val="00EE786C"/>
    <w:rsid w:val="00EF1734"/>
    <w:rsid w:val="00EF1905"/>
    <w:rsid w:val="00EF1F61"/>
    <w:rsid w:val="00EF5626"/>
    <w:rsid w:val="00EF5E49"/>
    <w:rsid w:val="00EF5EAC"/>
    <w:rsid w:val="00F0066B"/>
    <w:rsid w:val="00F01E83"/>
    <w:rsid w:val="00F028CD"/>
    <w:rsid w:val="00F02E3C"/>
    <w:rsid w:val="00F0746D"/>
    <w:rsid w:val="00F07EED"/>
    <w:rsid w:val="00F10023"/>
    <w:rsid w:val="00F11652"/>
    <w:rsid w:val="00F11995"/>
    <w:rsid w:val="00F11F0B"/>
    <w:rsid w:val="00F12445"/>
    <w:rsid w:val="00F15594"/>
    <w:rsid w:val="00F174DE"/>
    <w:rsid w:val="00F17D8B"/>
    <w:rsid w:val="00F206C1"/>
    <w:rsid w:val="00F218E7"/>
    <w:rsid w:val="00F2209B"/>
    <w:rsid w:val="00F22C38"/>
    <w:rsid w:val="00F24DB9"/>
    <w:rsid w:val="00F24F14"/>
    <w:rsid w:val="00F253A5"/>
    <w:rsid w:val="00F25431"/>
    <w:rsid w:val="00F255C4"/>
    <w:rsid w:val="00F26805"/>
    <w:rsid w:val="00F26B7F"/>
    <w:rsid w:val="00F27328"/>
    <w:rsid w:val="00F310D3"/>
    <w:rsid w:val="00F329BA"/>
    <w:rsid w:val="00F34413"/>
    <w:rsid w:val="00F34DC8"/>
    <w:rsid w:val="00F37AB8"/>
    <w:rsid w:val="00F4036C"/>
    <w:rsid w:val="00F405BC"/>
    <w:rsid w:val="00F42CF6"/>
    <w:rsid w:val="00F436AF"/>
    <w:rsid w:val="00F44088"/>
    <w:rsid w:val="00F45037"/>
    <w:rsid w:val="00F452B0"/>
    <w:rsid w:val="00F46D46"/>
    <w:rsid w:val="00F478D7"/>
    <w:rsid w:val="00F47BE8"/>
    <w:rsid w:val="00F50D72"/>
    <w:rsid w:val="00F54F75"/>
    <w:rsid w:val="00F55960"/>
    <w:rsid w:val="00F55C60"/>
    <w:rsid w:val="00F55E3C"/>
    <w:rsid w:val="00F5684E"/>
    <w:rsid w:val="00F56E16"/>
    <w:rsid w:val="00F6011D"/>
    <w:rsid w:val="00F60BA2"/>
    <w:rsid w:val="00F6299D"/>
    <w:rsid w:val="00F636B0"/>
    <w:rsid w:val="00F64942"/>
    <w:rsid w:val="00F64A62"/>
    <w:rsid w:val="00F65CB1"/>
    <w:rsid w:val="00F66D19"/>
    <w:rsid w:val="00F66DE2"/>
    <w:rsid w:val="00F66FEC"/>
    <w:rsid w:val="00F67031"/>
    <w:rsid w:val="00F705E6"/>
    <w:rsid w:val="00F70FAB"/>
    <w:rsid w:val="00F726DB"/>
    <w:rsid w:val="00F7285A"/>
    <w:rsid w:val="00F72948"/>
    <w:rsid w:val="00F737E7"/>
    <w:rsid w:val="00F749BF"/>
    <w:rsid w:val="00F76676"/>
    <w:rsid w:val="00F7690A"/>
    <w:rsid w:val="00F76E0D"/>
    <w:rsid w:val="00F80F11"/>
    <w:rsid w:val="00F81353"/>
    <w:rsid w:val="00F822C5"/>
    <w:rsid w:val="00F82491"/>
    <w:rsid w:val="00F82656"/>
    <w:rsid w:val="00F82C84"/>
    <w:rsid w:val="00F82F7A"/>
    <w:rsid w:val="00F836B0"/>
    <w:rsid w:val="00F83C05"/>
    <w:rsid w:val="00F848D0"/>
    <w:rsid w:val="00F84C52"/>
    <w:rsid w:val="00F87D24"/>
    <w:rsid w:val="00F9107F"/>
    <w:rsid w:val="00F92714"/>
    <w:rsid w:val="00F929A8"/>
    <w:rsid w:val="00F97091"/>
    <w:rsid w:val="00FA07A6"/>
    <w:rsid w:val="00FA4038"/>
    <w:rsid w:val="00FA40BB"/>
    <w:rsid w:val="00FA5016"/>
    <w:rsid w:val="00FA5F65"/>
    <w:rsid w:val="00FA6919"/>
    <w:rsid w:val="00FB0A36"/>
    <w:rsid w:val="00FB110D"/>
    <w:rsid w:val="00FB1804"/>
    <w:rsid w:val="00FB20BC"/>
    <w:rsid w:val="00FB397E"/>
    <w:rsid w:val="00FB3C09"/>
    <w:rsid w:val="00FB3D00"/>
    <w:rsid w:val="00FB4FA9"/>
    <w:rsid w:val="00FB5328"/>
    <w:rsid w:val="00FB7B06"/>
    <w:rsid w:val="00FB7E41"/>
    <w:rsid w:val="00FB7F32"/>
    <w:rsid w:val="00FC0649"/>
    <w:rsid w:val="00FC15C3"/>
    <w:rsid w:val="00FC15FE"/>
    <w:rsid w:val="00FC1D7B"/>
    <w:rsid w:val="00FC1F57"/>
    <w:rsid w:val="00FC20DB"/>
    <w:rsid w:val="00FC466E"/>
    <w:rsid w:val="00FC4F92"/>
    <w:rsid w:val="00FC5629"/>
    <w:rsid w:val="00FC5983"/>
    <w:rsid w:val="00FC6FEC"/>
    <w:rsid w:val="00FC787F"/>
    <w:rsid w:val="00FD1652"/>
    <w:rsid w:val="00FD3AC0"/>
    <w:rsid w:val="00FD3F42"/>
    <w:rsid w:val="00FD465C"/>
    <w:rsid w:val="00FD5845"/>
    <w:rsid w:val="00FD7AAC"/>
    <w:rsid w:val="00FE1053"/>
    <w:rsid w:val="00FE1703"/>
    <w:rsid w:val="00FE1FC5"/>
    <w:rsid w:val="00FE1FE4"/>
    <w:rsid w:val="00FE27DE"/>
    <w:rsid w:val="00FE2810"/>
    <w:rsid w:val="00FE2B82"/>
    <w:rsid w:val="00FE5BE0"/>
    <w:rsid w:val="00FE5EFE"/>
    <w:rsid w:val="00FE6F07"/>
    <w:rsid w:val="00FE7458"/>
    <w:rsid w:val="00FE7970"/>
    <w:rsid w:val="00FE7A50"/>
    <w:rsid w:val="00FF04A3"/>
    <w:rsid w:val="00FF05C1"/>
    <w:rsid w:val="00FF0AC4"/>
    <w:rsid w:val="00FF0B1E"/>
    <w:rsid w:val="00FF18B6"/>
    <w:rsid w:val="00FF2052"/>
    <w:rsid w:val="00FF3B51"/>
    <w:rsid w:val="00FF4453"/>
    <w:rsid w:val="00FF47F8"/>
    <w:rsid w:val="00FF5822"/>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BDD4695"/>
  <w15:chartTrackingRefBased/>
  <w15:docId w15:val="{509A474D-195E-4982-B105-8026EBE1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AB3"/>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5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68"/>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unhideWhenUsed/>
    <w:rsid w:val="004F3596"/>
    <w:pPr>
      <w:numPr>
        <w:numId w:val="1"/>
      </w:numPr>
      <w:spacing w:after="200" w:line="276" w:lineRule="auto"/>
      <w:contextualSpacing/>
    </w:pPr>
  </w:style>
  <w:style w:type="character" w:customStyle="1" w:styleId="TextoCarCar">
    <w:name w:val="Texto Car Car"/>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table" w:customStyle="1" w:styleId="Tablaconcuadrcula3">
    <w:name w:val="Tabla con cuadrícula3"/>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oindependiente"/>
    <w:next w:val="Textoindependiente"/>
    <w:qFormat/>
    <w:rsid w:val="00937E14"/>
    <w:pPr>
      <w:spacing w:before="180" w:after="180" w:line="240" w:lineRule="auto"/>
      <w:jc w:val="both"/>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439881835">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6121095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584651386">
      <w:bodyDiv w:val="1"/>
      <w:marLeft w:val="0"/>
      <w:marRight w:val="0"/>
      <w:marTop w:val="0"/>
      <w:marBottom w:val="0"/>
      <w:divBdr>
        <w:top w:val="none" w:sz="0" w:space="0" w:color="auto"/>
        <w:left w:val="none" w:sz="0" w:space="0" w:color="auto"/>
        <w:bottom w:val="none" w:sz="0" w:space="0" w:color="auto"/>
        <w:right w:val="none" w:sz="0" w:space="0" w:color="auto"/>
      </w:divBdr>
    </w:div>
    <w:div w:id="627708067">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2824924">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46656870">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74812592">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098718405">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06484776">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548252595">
      <w:bodyDiv w:val="1"/>
      <w:marLeft w:val="0"/>
      <w:marRight w:val="0"/>
      <w:marTop w:val="0"/>
      <w:marBottom w:val="0"/>
      <w:divBdr>
        <w:top w:val="none" w:sz="0" w:space="0" w:color="auto"/>
        <w:left w:val="none" w:sz="0" w:space="0" w:color="auto"/>
        <w:bottom w:val="none" w:sz="0" w:space="0" w:color="auto"/>
        <w:right w:val="none" w:sz="0" w:space="0" w:color="auto"/>
      </w:divBdr>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1775552">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79795403">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2B32-EA5C-46D2-A4F7-9742B70C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19986</Words>
  <Characters>109929</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12</cp:revision>
  <cp:lastPrinted>2016-11-02T18:25:00Z</cp:lastPrinted>
  <dcterms:created xsi:type="dcterms:W3CDTF">2017-03-27T17:18:00Z</dcterms:created>
  <dcterms:modified xsi:type="dcterms:W3CDTF">2017-05-09T00:33:00Z</dcterms:modified>
</cp:coreProperties>
</file>