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F02" w:rsidRDefault="00085F02" w:rsidP="00C753AD">
      <w:pPr>
        <w:pStyle w:val="Default"/>
        <w:spacing w:before="200" w:after="200"/>
        <w:ind w:left="-284" w:right="-377"/>
        <w:jc w:val="center"/>
        <w:rPr>
          <w:rFonts w:ascii="ITC Avant Garde" w:hAnsi="ITC Avant Garde"/>
          <w:b/>
        </w:rPr>
      </w:pPr>
      <w:r w:rsidRPr="00085F02">
        <w:rPr>
          <w:rFonts w:ascii="ITC Avant Garde" w:hAnsi="ITC Avant Garde"/>
          <w:b/>
        </w:rPr>
        <w:t>VERSIÓN PÚBLICA DEL ACUERDO P/IFT/EXT/210116/1</w:t>
      </w:r>
    </w:p>
    <w:p w:rsidR="00085F02" w:rsidRDefault="00085F02" w:rsidP="00C753AD">
      <w:pPr>
        <w:pStyle w:val="Default"/>
        <w:spacing w:before="200" w:after="200"/>
        <w:ind w:left="-284" w:right="-377"/>
        <w:jc w:val="center"/>
        <w:rPr>
          <w:rFonts w:ascii="ITC Avant Garde" w:hAnsi="ITC Avant Garde"/>
          <w:b/>
        </w:rPr>
      </w:pPr>
      <w:r w:rsidRPr="00085F02">
        <w:rPr>
          <w:rFonts w:ascii="ITC Avant Garde" w:hAnsi="ITC Avant Garde"/>
          <w:b/>
        </w:rPr>
        <w:t>DE LA SESIÓN DEL PLENO DEL INSTITUTO FEDERAL DE TELECOMUNICACIONES EN SU I SESIÓN EXTRAORDINARIA DEL 2016, CELEBRADA EL 21 DE ENERO DE 2016.</w:t>
      </w:r>
    </w:p>
    <w:p w:rsidR="00085F02" w:rsidRPr="00EC575A" w:rsidRDefault="00085F02" w:rsidP="00C753AD">
      <w:pPr>
        <w:pStyle w:val="Default"/>
        <w:spacing w:before="200" w:after="200"/>
        <w:ind w:left="-284" w:right="-377"/>
        <w:jc w:val="center"/>
        <w:rPr>
          <w:rFonts w:ascii="ITC Avant Garde" w:hAnsi="ITC Avant Garde"/>
          <w:b/>
        </w:rPr>
      </w:pPr>
      <w:r w:rsidRPr="00EC575A">
        <w:rPr>
          <w:rFonts w:ascii="ITC Avant Garde" w:hAnsi="ITC Avant Garde"/>
          <w:b/>
        </w:rPr>
        <w:t>LEYENDA DE LA CLASIFICACIÓN</w:t>
      </w:r>
    </w:p>
    <w:p w:rsidR="00085F02" w:rsidRDefault="00085F02" w:rsidP="00C753AD">
      <w:pPr>
        <w:pStyle w:val="Default"/>
        <w:spacing w:before="200" w:after="200"/>
        <w:ind w:left="-284" w:right="-377"/>
        <w:jc w:val="both"/>
        <w:rPr>
          <w:rFonts w:ascii="ITC Avant Garde" w:hAnsi="ITC Avant Garde"/>
        </w:rPr>
      </w:pPr>
      <w:r w:rsidRPr="00EC575A">
        <w:rPr>
          <w:rFonts w:ascii="ITC Avant Garde" w:hAnsi="ITC Avant Garde"/>
          <w:b/>
        </w:rPr>
        <w:t>Fecha de Clasificación</w:t>
      </w:r>
      <w:r w:rsidRPr="00085F02">
        <w:rPr>
          <w:rFonts w:ascii="ITC Avant Garde" w:hAnsi="ITC Avant Garde"/>
          <w:b/>
        </w:rPr>
        <w:t>:</w:t>
      </w:r>
      <w:r w:rsidRPr="00EC575A">
        <w:rPr>
          <w:rFonts w:ascii="ITC Avant Garde" w:hAnsi="ITC Avant Garde"/>
        </w:rPr>
        <w:t xml:space="preserve"> </w:t>
      </w:r>
      <w:r w:rsidRPr="00085F02">
        <w:rPr>
          <w:rFonts w:ascii="ITC Avant Garde" w:hAnsi="ITC Avant Garde"/>
        </w:rPr>
        <w:t>21 de enero de 2016</w:t>
      </w:r>
      <w:r>
        <w:rPr>
          <w:rFonts w:ascii="ITC Avant Garde" w:hAnsi="ITC Avant Garde"/>
        </w:rPr>
        <w:t>.</w:t>
      </w:r>
    </w:p>
    <w:p w:rsidR="00085F02" w:rsidRDefault="00085F02" w:rsidP="00C753AD">
      <w:pPr>
        <w:pStyle w:val="Default"/>
        <w:spacing w:before="200" w:after="200"/>
        <w:ind w:left="-284" w:right="-377"/>
        <w:jc w:val="both"/>
        <w:rPr>
          <w:rFonts w:ascii="ITC Avant Garde" w:hAnsi="ITC Avant Garde"/>
        </w:rPr>
      </w:pPr>
      <w:r w:rsidRPr="00EC575A">
        <w:rPr>
          <w:rFonts w:ascii="ITC Avant Garde" w:hAnsi="ITC Avant Garde"/>
          <w:b/>
        </w:rPr>
        <w:t>Unidad Administrativa:</w:t>
      </w:r>
      <w:r>
        <w:rPr>
          <w:rFonts w:ascii="ITC Avant Garde" w:hAnsi="ITC Avant Garde"/>
        </w:rPr>
        <w:t xml:space="preserve"> Secretaría Técnica del Pleno.</w:t>
      </w:r>
    </w:p>
    <w:p w:rsidR="00085F02" w:rsidRPr="00EC575A" w:rsidRDefault="00085F02" w:rsidP="00C753AD">
      <w:pPr>
        <w:pStyle w:val="Default"/>
        <w:spacing w:before="200" w:after="200"/>
        <w:ind w:left="-284" w:right="-377"/>
        <w:jc w:val="both"/>
        <w:rPr>
          <w:rFonts w:ascii="ITC Avant Garde" w:hAnsi="ITC Avant Garde"/>
        </w:rPr>
      </w:pPr>
      <w:r w:rsidRPr="00EC575A">
        <w:rPr>
          <w:rFonts w:ascii="ITC Avant Garde" w:hAnsi="ITC Avant Garde"/>
          <w:b/>
        </w:rPr>
        <w:t>Confidencial:</w:t>
      </w:r>
      <w:r w:rsidRPr="00EC575A">
        <w:rPr>
          <w:rFonts w:ascii="ITC Avant Garde" w:hAnsi="ITC Avant Garde"/>
        </w:rPr>
        <w:t xml:space="preserve"> </w:t>
      </w:r>
      <w:r w:rsidRPr="00085F02">
        <w:rPr>
          <w:rFonts w:ascii="ITC Avant Garde" w:hAnsi="ITC Avant Garde"/>
        </w:rPr>
        <w:t>Si, por contener información Confidencial; por lo anterior, el 26 de enero de 2016 se elaboró versión pública del Acuerdo P/IFT/EXT/210116/1, de conformidad con los artículos 106, 107 y 111 de la Ley General de Transparencia y Acceso a la Información Pública ("LGTAIP”).</w:t>
      </w:r>
    </w:p>
    <w:p w:rsidR="00085F02" w:rsidRPr="00EC575A" w:rsidRDefault="00085F02" w:rsidP="00C753AD">
      <w:pPr>
        <w:pStyle w:val="Default"/>
        <w:spacing w:before="200" w:after="200"/>
        <w:ind w:left="-284" w:right="-377"/>
        <w:jc w:val="both"/>
        <w:rPr>
          <w:rFonts w:ascii="ITC Avant Garde" w:hAnsi="ITC Avant Garde"/>
        </w:rPr>
      </w:pPr>
      <w:r w:rsidRPr="00EC575A">
        <w:rPr>
          <w:rFonts w:ascii="ITC Avant Garde" w:hAnsi="ITC Avant Garde"/>
          <w:b/>
        </w:rPr>
        <w:t>Núm. de Resolución</w:t>
      </w:r>
      <w:r>
        <w:rPr>
          <w:rFonts w:ascii="ITC Avant Garde" w:hAnsi="ITC Avant Garde"/>
          <w:b/>
        </w:rPr>
        <w:t xml:space="preserve">: </w:t>
      </w:r>
      <w:r w:rsidRPr="00085F02">
        <w:rPr>
          <w:rFonts w:ascii="ITC Avant Garde" w:hAnsi="ITC Avant Garde"/>
        </w:rPr>
        <w:t>P/IFT/EXT/210116/1</w:t>
      </w:r>
      <w:r w:rsidR="00465E42">
        <w:rPr>
          <w:rFonts w:ascii="ITC Avant Garde" w:hAnsi="ITC Avant Garde"/>
        </w:rPr>
        <w:t>.</w:t>
      </w:r>
    </w:p>
    <w:p w:rsidR="00085F02" w:rsidRPr="00EC575A" w:rsidRDefault="00085F02" w:rsidP="00C753AD">
      <w:pPr>
        <w:pStyle w:val="Default"/>
        <w:spacing w:before="200" w:after="200"/>
        <w:ind w:left="-284" w:right="-377"/>
        <w:jc w:val="both"/>
        <w:rPr>
          <w:rFonts w:ascii="ITC Avant Garde" w:hAnsi="ITC Avant Garde"/>
          <w:b/>
        </w:rPr>
      </w:pPr>
      <w:r w:rsidRPr="00EC575A">
        <w:rPr>
          <w:rFonts w:ascii="ITC Avant Garde" w:hAnsi="ITC Avant Garde"/>
          <w:b/>
        </w:rPr>
        <w:t>Descripción del asunto</w:t>
      </w:r>
      <w:r w:rsidRPr="00EC575A">
        <w:rPr>
          <w:rFonts w:ascii="ITC Avant Garde" w:hAnsi="ITC Avant Garde"/>
          <w:b/>
          <w:color w:val="0D0D0D"/>
        </w:rPr>
        <w:t xml:space="preserve">: </w:t>
      </w:r>
      <w:r w:rsidRPr="00085F02">
        <w:rPr>
          <w:rFonts w:ascii="ITC Avant Garde" w:hAnsi="ITC Avant Garde"/>
          <w:color w:val="0D0D0D"/>
        </w:rPr>
        <w:t>Resolución mediante la cual el Pleno del Instituto Federal de Telecomunicaciones impone una multa y declara la pérdida de bienes en beneficio de la Nación, derivado del procedimiento administrativo iniciado en contra de Sitio de Taxis Campanario, Asociación Civil, por prestar servicios de telecomunicaciones a través del uso del espectro radioeléctrico en la frecuencia 150.4848 MHz, en Atizapán de Zaragoza, Estado de México, sin contar con la previa concesión, permiso o asignación respectiva.</w:t>
      </w:r>
    </w:p>
    <w:p w:rsidR="00085F02" w:rsidRPr="00EC575A" w:rsidRDefault="00085F02" w:rsidP="00C753AD">
      <w:pPr>
        <w:pStyle w:val="Default"/>
        <w:spacing w:before="200" w:after="200"/>
        <w:ind w:left="-284" w:right="-377"/>
        <w:jc w:val="both"/>
        <w:rPr>
          <w:rFonts w:ascii="ITC Avant Garde" w:hAnsi="ITC Avant Garde"/>
        </w:rPr>
      </w:pPr>
      <w:r w:rsidRPr="00EC575A">
        <w:rPr>
          <w:rFonts w:ascii="ITC Avant Garde" w:hAnsi="ITC Avant Garde"/>
          <w:b/>
        </w:rPr>
        <w:t>Fundamento legal</w:t>
      </w:r>
      <w:r>
        <w:rPr>
          <w:rFonts w:ascii="ITC Avant Garde" w:hAnsi="ITC Avant Garde"/>
          <w:b/>
        </w:rPr>
        <w:t xml:space="preserve">: </w:t>
      </w:r>
      <w:r w:rsidRPr="00085F02">
        <w:rPr>
          <w:rFonts w:ascii="ITC Avant Garde" w:hAnsi="ITC Avant Garde"/>
        </w:rPr>
        <w:t>Confidencial con fundamento en el artículo 116 de la Ley General de Transparencia y Acceso a la Información Pública.</w:t>
      </w:r>
    </w:p>
    <w:p w:rsidR="00085F02" w:rsidRPr="00EC575A" w:rsidRDefault="00085F02" w:rsidP="00C753AD">
      <w:pPr>
        <w:pStyle w:val="Default"/>
        <w:spacing w:before="200" w:after="200"/>
        <w:ind w:left="-284" w:right="-377"/>
        <w:jc w:val="both"/>
        <w:rPr>
          <w:rFonts w:ascii="ITC Avant Garde" w:hAnsi="ITC Avant Garde"/>
        </w:rPr>
      </w:pPr>
      <w:r w:rsidRPr="00EC575A">
        <w:rPr>
          <w:rFonts w:ascii="ITC Avant Garde" w:hAnsi="ITC Avant Garde"/>
          <w:b/>
        </w:rPr>
        <w:t>Motivación</w:t>
      </w:r>
      <w:r>
        <w:rPr>
          <w:rFonts w:ascii="ITC Avant Garde" w:hAnsi="ITC Avant Garde"/>
          <w:b/>
        </w:rPr>
        <w:t xml:space="preserve">: </w:t>
      </w:r>
      <w:r w:rsidRPr="00085F02">
        <w:rPr>
          <w:rFonts w:ascii="ITC Avant Garde" w:hAnsi="ITC Avant Garde"/>
        </w:rPr>
        <w:t>Contiene datos personales concernientes a una persona identificada o identificable.</w:t>
      </w:r>
    </w:p>
    <w:p w:rsidR="00085F02" w:rsidRDefault="00085F02" w:rsidP="00C753AD">
      <w:pPr>
        <w:pStyle w:val="Default"/>
        <w:spacing w:before="200" w:after="200"/>
        <w:ind w:left="-284" w:right="-377"/>
        <w:jc w:val="both"/>
        <w:rPr>
          <w:rFonts w:ascii="ITC Avant Garde" w:hAnsi="ITC Avant Garde"/>
        </w:rPr>
      </w:pPr>
      <w:r w:rsidRPr="00EC575A">
        <w:rPr>
          <w:rFonts w:ascii="ITC Avant Garde" w:hAnsi="ITC Avant Garde"/>
          <w:b/>
        </w:rPr>
        <w:t>Firma y Cargo del Servidor Público que clasifica:</w:t>
      </w:r>
      <w:r w:rsidRPr="00EC575A">
        <w:rPr>
          <w:rFonts w:ascii="ITC Avant Garde" w:hAnsi="ITC Avant Garde"/>
        </w:rPr>
        <w:t xml:space="preserve"> Lic. Yaratzet Funes López, Prosecretaria Técnica del Pleno</w:t>
      </w:r>
      <w:r>
        <w:rPr>
          <w:rFonts w:ascii="ITC Avant Garde" w:hAnsi="ITC Avant Garde"/>
        </w:rPr>
        <w:t>.</w:t>
      </w:r>
    </w:p>
    <w:p w:rsidR="00085F02" w:rsidRDefault="00085F02" w:rsidP="00C753AD">
      <w:pPr>
        <w:pStyle w:val="Default"/>
        <w:spacing w:before="200" w:after="200"/>
        <w:ind w:left="-284" w:right="-377"/>
        <w:rPr>
          <w:rFonts w:ascii="ITC Avant Garde" w:hAnsi="ITC Avant Garde"/>
        </w:rPr>
        <w:sectPr w:rsidR="00085F02" w:rsidSect="00202375">
          <w:headerReference w:type="even" r:id="rId8"/>
          <w:headerReference w:type="default" r:id="rId9"/>
          <w:pgSz w:w="12240" w:h="15840"/>
          <w:pgMar w:top="1985" w:right="1701" w:bottom="1701" w:left="1701" w:header="709" w:footer="278" w:gutter="0"/>
          <w:cols w:space="708"/>
          <w:titlePg/>
          <w:docGrid w:linePitch="360"/>
        </w:sectPr>
      </w:pPr>
      <w:r>
        <w:rPr>
          <w:rFonts w:ascii="ITC Avant Garde" w:hAnsi="ITC Avant Garde"/>
        </w:rPr>
        <w:t>Fin de la leyenda.</w:t>
      </w:r>
    </w:p>
    <w:p w:rsidR="00465E42" w:rsidRDefault="00BB6406" w:rsidP="00465E42">
      <w:pPr>
        <w:pStyle w:val="Ttulo1"/>
        <w:spacing w:line="240" w:lineRule="auto"/>
        <w:rPr>
          <w:rFonts w:ascii="ITC Avant Garde" w:hAnsi="ITC Avant Garde"/>
          <w:sz w:val="22"/>
          <w:szCs w:val="22"/>
        </w:rPr>
      </w:pPr>
      <w:r w:rsidRPr="00465E42">
        <w:rPr>
          <w:rFonts w:ascii="ITC Avant Garde" w:hAnsi="ITC Avant Garde"/>
          <w:sz w:val="22"/>
          <w:szCs w:val="22"/>
        </w:rPr>
        <w:lastRenderedPageBreak/>
        <w:t>SITIO DE TAXIS CA</w:t>
      </w:r>
      <w:r w:rsidR="00465E42">
        <w:rPr>
          <w:rFonts w:ascii="ITC Avant Garde" w:hAnsi="ITC Avant Garde"/>
          <w:sz w:val="22"/>
          <w:szCs w:val="22"/>
        </w:rPr>
        <w:t>MPANARIO,</w:t>
      </w:r>
    </w:p>
    <w:p w:rsidR="00BB6406" w:rsidRPr="00465E42" w:rsidRDefault="00BB6406" w:rsidP="00465E42">
      <w:pPr>
        <w:spacing w:after="0" w:line="240" w:lineRule="auto"/>
        <w:ind w:right="4253"/>
        <w:rPr>
          <w:rFonts w:ascii="ITC Avant Garde" w:hAnsi="ITC Avant Garde"/>
          <w:b/>
          <w:bCs/>
          <w:color w:val="000000"/>
          <w:lang w:eastAsia="es-MX"/>
        </w:rPr>
      </w:pPr>
      <w:r w:rsidRPr="00465E42">
        <w:rPr>
          <w:rFonts w:ascii="ITC Avant Garde" w:eastAsia="Times New Roman" w:hAnsi="ITC Avant Garde"/>
          <w:b/>
          <w:bCs/>
          <w:color w:val="000000"/>
          <w:lang w:eastAsia="es-MX"/>
        </w:rPr>
        <w:t>ASOCIACIÓN</w:t>
      </w:r>
      <w:r w:rsidRPr="00465E42">
        <w:rPr>
          <w:rFonts w:ascii="ITC Avant Garde" w:hAnsi="ITC Avant Garde"/>
          <w:b/>
          <w:bCs/>
        </w:rPr>
        <w:t xml:space="preserve"> CIVIL</w:t>
      </w:r>
      <w:r w:rsidR="00465E42" w:rsidRPr="00465E42">
        <w:rPr>
          <w:rFonts w:ascii="ITC Avant Garde" w:hAnsi="ITC Avant Garde"/>
          <w:b/>
        </w:rPr>
        <w:t xml:space="preserve"> </w:t>
      </w:r>
      <w:r w:rsidRPr="00465E42">
        <w:rPr>
          <w:rFonts w:ascii="ITC Avant Garde" w:hAnsi="ITC Avant Garde"/>
          <w:b/>
          <w:bCs/>
          <w:color w:val="000000"/>
          <w:lang w:eastAsia="es-MX"/>
        </w:rPr>
        <w:t>Boulevard Cuautitlán Izcalli S/N</w:t>
      </w:r>
      <w:r w:rsidR="00521131" w:rsidRPr="00465E42">
        <w:rPr>
          <w:rFonts w:ascii="ITC Avant Garde" w:hAnsi="ITC Avant Garde"/>
          <w:b/>
          <w:bCs/>
          <w:color w:val="000000"/>
          <w:lang w:eastAsia="es-MX"/>
        </w:rPr>
        <w:t xml:space="preserve">, </w:t>
      </w:r>
      <w:r w:rsidRPr="00465E42">
        <w:rPr>
          <w:rFonts w:ascii="ITC Avant Garde" w:hAnsi="ITC Avant Garde"/>
          <w:b/>
          <w:bCs/>
          <w:color w:val="000000"/>
          <w:lang w:eastAsia="es-MX"/>
        </w:rPr>
        <w:t>Colonia El Campanario, C.P. 52928</w:t>
      </w:r>
      <w:r w:rsidR="00521131" w:rsidRPr="00465E42">
        <w:rPr>
          <w:rFonts w:ascii="ITC Avant Garde" w:hAnsi="ITC Avant Garde"/>
          <w:b/>
          <w:bCs/>
          <w:color w:val="000000"/>
          <w:lang w:eastAsia="es-MX"/>
        </w:rPr>
        <w:t xml:space="preserve">, </w:t>
      </w:r>
      <w:r w:rsidRPr="00465E42">
        <w:rPr>
          <w:rFonts w:ascii="ITC Avant Garde" w:hAnsi="ITC Avant Garde"/>
          <w:b/>
          <w:bCs/>
          <w:color w:val="000000"/>
          <w:lang w:eastAsia="es-MX"/>
        </w:rPr>
        <w:t>Municipio de Atizapán de Zaragoza,</w:t>
      </w:r>
      <w:r w:rsidR="0035735E" w:rsidRPr="00465E42">
        <w:rPr>
          <w:rFonts w:ascii="ITC Avant Garde" w:hAnsi="ITC Avant Garde"/>
          <w:b/>
          <w:bCs/>
          <w:color w:val="000000"/>
          <w:lang w:eastAsia="es-MX"/>
        </w:rPr>
        <w:t xml:space="preserve"> </w:t>
      </w:r>
      <w:r w:rsidRPr="00465E42">
        <w:rPr>
          <w:rFonts w:ascii="ITC Avant Garde" w:hAnsi="ITC Avant Garde"/>
          <w:b/>
          <w:bCs/>
          <w:color w:val="000000"/>
          <w:lang w:eastAsia="es-MX"/>
        </w:rPr>
        <w:t>Estado de México.</w:t>
      </w:r>
    </w:p>
    <w:p w:rsidR="008F5712" w:rsidRPr="008D01C3" w:rsidRDefault="008F5712" w:rsidP="0035735E">
      <w:pPr>
        <w:spacing w:after="0" w:line="360" w:lineRule="auto"/>
        <w:ind w:right="4253"/>
        <w:rPr>
          <w:rFonts w:ascii="ITC Avant Garde" w:eastAsia="Times New Roman" w:hAnsi="ITC Avant Garde"/>
          <w:bCs/>
          <w:color w:val="000000"/>
          <w:lang w:eastAsia="es-MX"/>
        </w:rPr>
      </w:pPr>
    </w:p>
    <w:p w:rsidR="008F5712" w:rsidRPr="008D01C3" w:rsidRDefault="009B425C" w:rsidP="0035735E">
      <w:pPr>
        <w:spacing w:after="0" w:line="360" w:lineRule="auto"/>
        <w:jc w:val="both"/>
        <w:rPr>
          <w:rFonts w:ascii="ITC Avant Garde" w:hAnsi="ITC Avant Garde"/>
          <w:b/>
          <w:bCs/>
          <w:color w:val="000000"/>
        </w:rPr>
      </w:pPr>
      <w:r w:rsidRPr="008D01C3">
        <w:rPr>
          <w:rFonts w:ascii="ITC Avant Garde" w:eastAsia="Times New Roman" w:hAnsi="ITC Avant Garde"/>
          <w:b/>
          <w:bCs/>
          <w:color w:val="000000"/>
          <w:lang w:eastAsia="es-MX"/>
        </w:rPr>
        <w:t xml:space="preserve">México, Distrito Federal, a </w:t>
      </w:r>
      <w:r w:rsidR="004A2117">
        <w:rPr>
          <w:rFonts w:ascii="ITC Avant Garde" w:eastAsia="Times New Roman" w:hAnsi="ITC Avant Garde"/>
          <w:b/>
          <w:bCs/>
          <w:color w:val="000000"/>
          <w:lang w:eastAsia="es-MX"/>
        </w:rPr>
        <w:t>veintiuno</w:t>
      </w:r>
      <w:r w:rsidR="00BE7A5F" w:rsidRPr="008D01C3">
        <w:rPr>
          <w:rFonts w:ascii="ITC Avant Garde" w:eastAsia="Times New Roman" w:hAnsi="ITC Avant Garde"/>
          <w:b/>
          <w:bCs/>
          <w:color w:val="000000"/>
          <w:lang w:eastAsia="es-MX"/>
        </w:rPr>
        <w:t xml:space="preserve"> </w:t>
      </w:r>
      <w:r w:rsidR="00D728F3" w:rsidRPr="008D01C3">
        <w:rPr>
          <w:rFonts w:ascii="ITC Avant Garde" w:eastAsia="Times New Roman" w:hAnsi="ITC Avant Garde"/>
          <w:b/>
          <w:bCs/>
          <w:color w:val="000000"/>
          <w:lang w:eastAsia="es-MX"/>
        </w:rPr>
        <w:t xml:space="preserve">de enero </w:t>
      </w:r>
      <w:r w:rsidR="008F5712" w:rsidRPr="008D01C3">
        <w:rPr>
          <w:rFonts w:ascii="ITC Avant Garde" w:eastAsia="Times New Roman" w:hAnsi="ITC Avant Garde"/>
          <w:b/>
          <w:bCs/>
          <w:color w:val="000000"/>
          <w:lang w:eastAsia="es-MX"/>
        </w:rPr>
        <w:t xml:space="preserve">de dos mil </w:t>
      </w:r>
      <w:r w:rsidR="00D728F3" w:rsidRPr="008D01C3">
        <w:rPr>
          <w:rFonts w:ascii="ITC Avant Garde" w:eastAsia="Times New Roman" w:hAnsi="ITC Avant Garde"/>
          <w:b/>
          <w:bCs/>
          <w:color w:val="000000"/>
          <w:lang w:eastAsia="es-MX"/>
        </w:rPr>
        <w:t>di</w:t>
      </w:r>
      <w:r w:rsidR="007047AF" w:rsidRPr="008D01C3">
        <w:rPr>
          <w:rFonts w:ascii="ITC Avant Garde" w:eastAsia="Times New Roman" w:hAnsi="ITC Avant Garde"/>
          <w:b/>
          <w:bCs/>
          <w:color w:val="000000"/>
          <w:lang w:eastAsia="es-MX"/>
        </w:rPr>
        <w:t>e</w:t>
      </w:r>
      <w:r w:rsidR="00D728F3" w:rsidRPr="008D01C3">
        <w:rPr>
          <w:rFonts w:ascii="ITC Avant Garde" w:eastAsia="Times New Roman" w:hAnsi="ITC Avant Garde"/>
          <w:b/>
          <w:bCs/>
          <w:color w:val="000000"/>
          <w:lang w:eastAsia="es-MX"/>
        </w:rPr>
        <w:t>ciséis</w:t>
      </w:r>
      <w:r w:rsidR="008F5712" w:rsidRPr="008D01C3">
        <w:rPr>
          <w:rFonts w:ascii="ITC Avant Garde" w:eastAsia="Times New Roman" w:hAnsi="ITC Avant Garde"/>
          <w:b/>
          <w:bCs/>
          <w:color w:val="000000"/>
          <w:lang w:eastAsia="es-MX"/>
        </w:rPr>
        <w:t>.-</w:t>
      </w:r>
      <w:r w:rsidR="008F5712" w:rsidRPr="008D01C3">
        <w:rPr>
          <w:rFonts w:ascii="ITC Avant Garde" w:eastAsia="Times New Roman" w:hAnsi="ITC Avant Garde"/>
          <w:bCs/>
          <w:color w:val="000000"/>
          <w:lang w:eastAsia="es-MX"/>
        </w:rPr>
        <w:t xml:space="preserve"> Visto para resolver el expediente </w:t>
      </w:r>
      <w:r w:rsidR="008F5712" w:rsidRPr="008D01C3">
        <w:rPr>
          <w:rFonts w:ascii="ITC Avant Garde" w:eastAsia="Times New Roman" w:hAnsi="ITC Avant Garde"/>
          <w:b/>
          <w:bCs/>
          <w:color w:val="000000"/>
          <w:lang w:eastAsia="es-MX"/>
        </w:rPr>
        <w:t>E.IFT.UC.DG-SAN.I.0</w:t>
      </w:r>
      <w:r w:rsidR="00BB6406" w:rsidRPr="008D01C3">
        <w:rPr>
          <w:rFonts w:ascii="ITC Avant Garde" w:eastAsia="Times New Roman" w:hAnsi="ITC Avant Garde"/>
          <w:b/>
          <w:bCs/>
          <w:color w:val="000000"/>
          <w:lang w:eastAsia="es-MX"/>
        </w:rPr>
        <w:t>241</w:t>
      </w:r>
      <w:r w:rsidR="008F5712" w:rsidRPr="008D01C3">
        <w:rPr>
          <w:rFonts w:ascii="ITC Avant Garde" w:eastAsia="Times New Roman" w:hAnsi="ITC Avant Garde"/>
          <w:b/>
          <w:bCs/>
          <w:color w:val="000000"/>
          <w:lang w:eastAsia="es-MX"/>
        </w:rPr>
        <w:t>/2015</w:t>
      </w:r>
      <w:r w:rsidR="008F5712" w:rsidRPr="008D01C3">
        <w:rPr>
          <w:rFonts w:ascii="ITC Avant Garde" w:eastAsia="Times New Roman" w:hAnsi="ITC Avant Garde"/>
          <w:bCs/>
          <w:color w:val="000000"/>
          <w:lang w:eastAsia="es-MX"/>
        </w:rPr>
        <w:t xml:space="preserve">, formado con motivo del procedimiento administrativo de imposición de sanción y declaratoria de pérdida de bienes, instalaciones y equipos en beneficio de la Nación, iniciado mediante acuerdo de </w:t>
      </w:r>
      <w:r w:rsidR="00BB6406" w:rsidRPr="008D01C3">
        <w:rPr>
          <w:rFonts w:ascii="ITC Avant Garde" w:eastAsia="Times New Roman" w:hAnsi="ITC Avant Garde"/>
          <w:bCs/>
          <w:color w:val="000000"/>
          <w:lang w:eastAsia="es-MX"/>
        </w:rPr>
        <w:t>veinticinco de septiembre</w:t>
      </w:r>
      <w:r w:rsidR="008F5712" w:rsidRPr="008D01C3">
        <w:rPr>
          <w:rFonts w:ascii="ITC Avant Garde" w:eastAsia="Times New Roman" w:hAnsi="ITC Avant Garde"/>
          <w:bCs/>
          <w:color w:val="000000"/>
          <w:lang w:eastAsia="es-MX"/>
        </w:rPr>
        <w:t xml:space="preserve"> de dos mil quince y notificado el </w:t>
      </w:r>
      <w:r w:rsidR="00BB6406" w:rsidRPr="008D01C3">
        <w:rPr>
          <w:rFonts w:ascii="ITC Avant Garde" w:eastAsia="Times New Roman" w:hAnsi="ITC Avant Garde"/>
          <w:bCs/>
          <w:color w:val="000000"/>
          <w:lang w:eastAsia="es-MX"/>
        </w:rPr>
        <w:t>treinta</w:t>
      </w:r>
      <w:r w:rsidR="00BE7A5F" w:rsidRPr="008D01C3">
        <w:rPr>
          <w:rFonts w:ascii="ITC Avant Garde" w:eastAsia="Times New Roman" w:hAnsi="ITC Avant Garde"/>
          <w:bCs/>
          <w:color w:val="000000"/>
          <w:lang w:eastAsia="es-MX"/>
        </w:rPr>
        <w:t xml:space="preserve"> de septiembre </w:t>
      </w:r>
      <w:r w:rsidR="005D0008" w:rsidRPr="008D01C3">
        <w:rPr>
          <w:rFonts w:ascii="ITC Avant Garde" w:eastAsia="Times New Roman" w:hAnsi="ITC Avant Garde"/>
          <w:bCs/>
          <w:color w:val="000000"/>
          <w:lang w:eastAsia="es-MX"/>
        </w:rPr>
        <w:t>del mismo año</w:t>
      </w:r>
      <w:r w:rsidR="008F5712" w:rsidRPr="008D01C3">
        <w:rPr>
          <w:rFonts w:ascii="ITC Avant Garde" w:eastAsia="Times New Roman" w:hAnsi="ITC Avant Garde"/>
          <w:bCs/>
          <w:color w:val="000000"/>
          <w:lang w:eastAsia="es-MX"/>
        </w:rPr>
        <w:t xml:space="preserve"> por conducto de la Unidad de Cumplimiento del Instituto </w:t>
      </w:r>
      <w:r w:rsidR="00B0102A" w:rsidRPr="008D01C3">
        <w:rPr>
          <w:rFonts w:ascii="ITC Avant Garde" w:eastAsia="Times New Roman" w:hAnsi="ITC Avant Garde"/>
          <w:bCs/>
          <w:color w:val="000000"/>
          <w:lang w:eastAsia="es-MX"/>
        </w:rPr>
        <w:t>Federal de Telecomunicaciones</w:t>
      </w:r>
      <w:r w:rsidR="008F5712" w:rsidRPr="008D01C3">
        <w:rPr>
          <w:rFonts w:ascii="ITC Avant Garde" w:eastAsia="Times New Roman" w:hAnsi="ITC Avant Garde"/>
          <w:bCs/>
          <w:color w:val="000000"/>
          <w:lang w:eastAsia="es-MX"/>
        </w:rPr>
        <w:t xml:space="preserve">, en contra </w:t>
      </w:r>
      <w:r w:rsidR="00762A52" w:rsidRPr="008D01C3">
        <w:rPr>
          <w:rFonts w:ascii="ITC Avant Garde" w:eastAsia="Times New Roman" w:hAnsi="ITC Avant Garde"/>
          <w:bCs/>
          <w:color w:val="000000"/>
          <w:lang w:eastAsia="es-MX"/>
        </w:rPr>
        <w:t>de</w:t>
      </w:r>
      <w:r w:rsidR="008F5712" w:rsidRPr="008D01C3">
        <w:rPr>
          <w:rFonts w:ascii="ITC Avant Garde" w:hAnsi="ITC Avant Garde" w:cs="Arial"/>
        </w:rPr>
        <w:t xml:space="preserve"> </w:t>
      </w:r>
      <w:r w:rsidR="00BB6406" w:rsidRPr="008D01C3">
        <w:rPr>
          <w:rFonts w:ascii="ITC Avant Garde" w:hAnsi="ITC Avant Garde"/>
          <w:b/>
        </w:rPr>
        <w:t>SITIO DE TAXIS CAMPANARIO, ASOCIACIÓN CIVIL</w:t>
      </w:r>
      <w:r w:rsidR="00762A52" w:rsidRPr="008D01C3">
        <w:rPr>
          <w:rFonts w:ascii="ITC Avant Garde" w:hAnsi="ITC Avant Garde"/>
          <w:b/>
        </w:rPr>
        <w:t xml:space="preserve">, </w:t>
      </w:r>
      <w:r w:rsidR="00762A52" w:rsidRPr="008D01C3">
        <w:rPr>
          <w:rFonts w:ascii="ITC Avant Garde" w:hAnsi="ITC Avant Garde"/>
        </w:rPr>
        <w:t>en adelante</w:t>
      </w:r>
      <w:r w:rsidR="00762A52" w:rsidRPr="008D01C3">
        <w:rPr>
          <w:rFonts w:ascii="ITC Avant Garde" w:hAnsi="ITC Avant Garde"/>
          <w:b/>
        </w:rPr>
        <w:t xml:space="preserve"> “</w:t>
      </w:r>
      <w:r w:rsidR="00BB6406" w:rsidRPr="008D01C3">
        <w:rPr>
          <w:rFonts w:ascii="ITC Avant Garde" w:hAnsi="ITC Avant Garde"/>
          <w:b/>
        </w:rPr>
        <w:t>TAXIS CAMPANARIO</w:t>
      </w:r>
      <w:r w:rsidR="00762A52" w:rsidRPr="008D01C3">
        <w:rPr>
          <w:rFonts w:ascii="ITC Avant Garde" w:hAnsi="ITC Avant Garde"/>
          <w:b/>
        </w:rPr>
        <w:t>”</w:t>
      </w:r>
      <w:r w:rsidR="008F5712" w:rsidRPr="008D01C3">
        <w:rPr>
          <w:rFonts w:ascii="ITC Avant Garde" w:hAnsi="ITC Avant Garde" w:cs="Arial"/>
        </w:rPr>
        <w:t>,</w:t>
      </w:r>
      <w:r w:rsidR="008F5712" w:rsidRPr="008D01C3">
        <w:rPr>
          <w:rFonts w:ascii="ITC Avant Garde" w:hAnsi="ITC Avant Garde"/>
        </w:rPr>
        <w:t xml:space="preserve"> </w:t>
      </w:r>
      <w:r w:rsidR="00E70C36" w:rsidRPr="008D01C3">
        <w:rPr>
          <w:rFonts w:ascii="ITC Avant Garde" w:hAnsi="ITC Avant Garde"/>
        </w:rPr>
        <w:t xml:space="preserve">por </w:t>
      </w:r>
      <w:r w:rsidR="00B0102A" w:rsidRPr="008D01C3">
        <w:rPr>
          <w:rFonts w:ascii="ITC Avant Garde" w:hAnsi="ITC Avant Garde"/>
        </w:rPr>
        <w:t xml:space="preserve">el probable incumplimiento a lo establecido en el </w:t>
      </w:r>
      <w:r w:rsidR="00E70C36" w:rsidRPr="008D01C3">
        <w:rPr>
          <w:rFonts w:ascii="ITC Avant Garde" w:hAnsi="ITC Avant Garde"/>
        </w:rPr>
        <w:t>artículo 66</w:t>
      </w:r>
      <w:r w:rsidR="008F5712" w:rsidRPr="008D01C3">
        <w:rPr>
          <w:rFonts w:ascii="ITC Avant Garde" w:hAnsi="ITC Avant Garde"/>
        </w:rPr>
        <w:t xml:space="preserve"> </w:t>
      </w:r>
      <w:r w:rsidR="00762A52" w:rsidRPr="008D01C3">
        <w:rPr>
          <w:rFonts w:ascii="ITC Avant Garde" w:hAnsi="ITC Avant Garde"/>
        </w:rPr>
        <w:t xml:space="preserve">en relación al 75, </w:t>
      </w:r>
      <w:r w:rsidR="00F225D4" w:rsidRPr="008D01C3">
        <w:rPr>
          <w:rFonts w:ascii="ITC Avant Garde" w:hAnsi="ITC Avant Garde"/>
        </w:rPr>
        <w:t>y la probable actualización de la hipótesis normativa prevista en el artículo 305</w:t>
      </w:r>
      <w:r w:rsidR="008D09A4" w:rsidRPr="008D01C3">
        <w:rPr>
          <w:rFonts w:ascii="ITC Avant Garde" w:hAnsi="ITC Avant Garde"/>
        </w:rPr>
        <w:t>,</w:t>
      </w:r>
      <w:r w:rsidR="00F225D4" w:rsidRPr="008D01C3">
        <w:rPr>
          <w:rFonts w:ascii="ITC Avant Garde" w:hAnsi="ITC Avant Garde"/>
        </w:rPr>
        <w:t xml:space="preserve"> </w:t>
      </w:r>
      <w:r w:rsidR="00762A52" w:rsidRPr="008D01C3">
        <w:rPr>
          <w:rFonts w:ascii="ITC Avant Garde" w:hAnsi="ITC Avant Garde"/>
        </w:rPr>
        <w:t>todos</w:t>
      </w:r>
      <w:r w:rsidR="008F5712" w:rsidRPr="008D01C3">
        <w:rPr>
          <w:rFonts w:ascii="ITC Avant Garde" w:hAnsi="ITC Avant Garde"/>
        </w:rPr>
        <w:t xml:space="preserve"> de la Ley Federal de Telecomunicaciones y Radiodifusión</w:t>
      </w:r>
      <w:r w:rsidR="00B0102A" w:rsidRPr="008D01C3">
        <w:rPr>
          <w:rFonts w:ascii="ITC Avant Garde" w:hAnsi="ITC Avant Garde"/>
        </w:rPr>
        <w:t xml:space="preserve"> (</w:t>
      </w:r>
      <w:r w:rsidR="00D728F3" w:rsidRPr="008D01C3">
        <w:rPr>
          <w:rFonts w:ascii="ITC Avant Garde" w:hAnsi="ITC Avant Garde"/>
        </w:rPr>
        <w:t xml:space="preserve">en lo subsecuente </w:t>
      </w:r>
      <w:r w:rsidR="00B0102A" w:rsidRPr="008D01C3">
        <w:rPr>
          <w:rFonts w:ascii="ITC Avant Garde" w:hAnsi="ITC Avant Garde"/>
          <w:b/>
        </w:rPr>
        <w:t>“LFT</w:t>
      </w:r>
      <w:r w:rsidR="00DE4C23" w:rsidRPr="008D01C3">
        <w:rPr>
          <w:rFonts w:ascii="ITC Avant Garde" w:hAnsi="ITC Avant Garde"/>
          <w:b/>
        </w:rPr>
        <w:t>yR</w:t>
      </w:r>
      <w:r w:rsidR="00B0102A" w:rsidRPr="008D01C3">
        <w:rPr>
          <w:rFonts w:ascii="ITC Avant Garde" w:hAnsi="ITC Avant Garde"/>
          <w:b/>
        </w:rPr>
        <w:t>”</w:t>
      </w:r>
      <w:r w:rsidR="00B0102A" w:rsidRPr="008D01C3">
        <w:rPr>
          <w:rFonts w:ascii="ITC Avant Garde" w:hAnsi="ITC Avant Garde"/>
        </w:rPr>
        <w:t>)</w:t>
      </w:r>
      <w:r w:rsidR="00F225D4" w:rsidRPr="008D01C3">
        <w:rPr>
          <w:rFonts w:ascii="ITC Avant Garde" w:eastAsia="Times New Roman" w:hAnsi="ITC Avant Garde"/>
          <w:bCs/>
          <w:color w:val="000000"/>
          <w:lang w:eastAsia="es-MX"/>
        </w:rPr>
        <w:t xml:space="preserve">. </w:t>
      </w:r>
      <w:r w:rsidR="008F5712" w:rsidRPr="008D01C3">
        <w:rPr>
          <w:rFonts w:ascii="ITC Avant Garde" w:hAnsi="ITC Avant Garde"/>
        </w:rPr>
        <w:t>Al respecto, se emite la presente Resolución de conformidad con lo siguiente, y</w:t>
      </w:r>
    </w:p>
    <w:p w:rsidR="008F5712" w:rsidRPr="008D01C3" w:rsidRDefault="008F5712" w:rsidP="0035735E">
      <w:pPr>
        <w:pStyle w:val="Textoindependiente"/>
        <w:spacing w:after="0" w:line="360" w:lineRule="auto"/>
        <w:jc w:val="both"/>
        <w:rPr>
          <w:rFonts w:ascii="ITC Avant Garde" w:eastAsia="Times New Roman" w:hAnsi="ITC Avant Garde"/>
          <w:bCs/>
          <w:color w:val="000000"/>
          <w:lang w:eastAsia="es-MX"/>
        </w:rPr>
      </w:pPr>
    </w:p>
    <w:p w:rsidR="008F5712" w:rsidRPr="00465E42" w:rsidRDefault="008F5712" w:rsidP="00465E42">
      <w:pPr>
        <w:pStyle w:val="Ttulo2"/>
        <w:jc w:val="center"/>
        <w:rPr>
          <w:rFonts w:ascii="ITC Avant Garde" w:hAnsi="ITC Avant Garde"/>
          <w:b/>
          <w:color w:val="000000" w:themeColor="text1"/>
          <w:sz w:val="22"/>
          <w:szCs w:val="22"/>
          <w:lang w:eastAsia="es-MX"/>
        </w:rPr>
      </w:pPr>
      <w:r w:rsidRPr="00465E42">
        <w:rPr>
          <w:rFonts w:ascii="ITC Avant Garde" w:hAnsi="ITC Avant Garde"/>
          <w:b/>
          <w:color w:val="000000" w:themeColor="text1"/>
          <w:sz w:val="22"/>
          <w:szCs w:val="22"/>
        </w:rPr>
        <w:t>RESULTANDO</w:t>
      </w:r>
    </w:p>
    <w:p w:rsidR="002B7A58" w:rsidRPr="008D01C3" w:rsidRDefault="002B7A58" w:rsidP="0035735E">
      <w:pPr>
        <w:pStyle w:val="Textoindependiente"/>
        <w:spacing w:after="0" w:line="360" w:lineRule="auto"/>
        <w:jc w:val="center"/>
        <w:rPr>
          <w:rFonts w:ascii="ITC Avant Garde" w:eastAsia="Times New Roman" w:hAnsi="ITC Avant Garde"/>
          <w:b/>
          <w:bCs/>
          <w:color w:val="000000"/>
          <w:lang w:eastAsia="es-MX"/>
        </w:rPr>
      </w:pPr>
    </w:p>
    <w:p w:rsidR="00B0102A" w:rsidRPr="008D01C3" w:rsidRDefault="008F5712" w:rsidP="0035735E">
      <w:pPr>
        <w:pStyle w:val="Textoindependiente"/>
        <w:spacing w:after="0" w:line="360" w:lineRule="auto"/>
        <w:jc w:val="both"/>
        <w:rPr>
          <w:rFonts w:ascii="ITC Avant Garde" w:eastAsia="Times New Roman" w:hAnsi="ITC Avant Garde"/>
          <w:b/>
          <w:bCs/>
          <w:color w:val="000000"/>
          <w:lang w:eastAsia="es-MX"/>
        </w:rPr>
      </w:pPr>
      <w:r w:rsidRPr="008D01C3">
        <w:rPr>
          <w:rFonts w:ascii="ITC Avant Garde" w:eastAsia="Times New Roman" w:hAnsi="ITC Avant Garde"/>
          <w:b/>
          <w:bCs/>
          <w:color w:val="000000"/>
          <w:lang w:eastAsia="es-MX"/>
        </w:rPr>
        <w:t xml:space="preserve">PRIMERO. </w:t>
      </w:r>
      <w:r w:rsidR="00B0102A" w:rsidRPr="008D01C3">
        <w:rPr>
          <w:rFonts w:ascii="ITC Avant Garde" w:eastAsia="Times New Roman" w:hAnsi="ITC Avant Garde"/>
          <w:bCs/>
          <w:color w:val="000000"/>
          <w:lang w:eastAsia="es-MX"/>
        </w:rPr>
        <w:t xml:space="preserve">Por oficio </w:t>
      </w:r>
      <w:r w:rsidR="00B0102A" w:rsidRPr="008D01C3">
        <w:rPr>
          <w:rFonts w:ascii="ITC Avant Garde" w:hAnsi="ITC Avant Garde"/>
          <w:b/>
        </w:rPr>
        <w:t>IFT/</w:t>
      </w:r>
      <w:r w:rsidR="00BB6406" w:rsidRPr="008D01C3">
        <w:rPr>
          <w:rFonts w:ascii="ITC Avant Garde" w:hAnsi="ITC Avant Garde"/>
          <w:b/>
        </w:rPr>
        <w:t>D04</w:t>
      </w:r>
      <w:r w:rsidR="00B0102A" w:rsidRPr="008D01C3">
        <w:rPr>
          <w:rFonts w:ascii="ITC Avant Garde" w:hAnsi="ITC Avant Garde"/>
          <w:b/>
        </w:rPr>
        <w:t>/U</w:t>
      </w:r>
      <w:r w:rsidR="00BB6406" w:rsidRPr="008D01C3">
        <w:rPr>
          <w:rFonts w:ascii="ITC Avant Garde" w:hAnsi="ITC Avant Garde"/>
          <w:b/>
        </w:rPr>
        <w:t>SV</w:t>
      </w:r>
      <w:r w:rsidR="00B0102A" w:rsidRPr="008D01C3">
        <w:rPr>
          <w:rFonts w:ascii="ITC Avant Garde" w:hAnsi="ITC Avant Garde"/>
          <w:b/>
        </w:rPr>
        <w:t>/DGA</w:t>
      </w:r>
      <w:r w:rsidR="00BB6406" w:rsidRPr="008D01C3">
        <w:rPr>
          <w:rFonts w:ascii="ITC Avant Garde" w:hAnsi="ITC Avant Garde"/>
          <w:b/>
        </w:rPr>
        <w:t>RNR/508</w:t>
      </w:r>
      <w:r w:rsidR="00B0102A" w:rsidRPr="008D01C3">
        <w:rPr>
          <w:rFonts w:ascii="ITC Avant Garde" w:hAnsi="ITC Avant Garde"/>
          <w:b/>
        </w:rPr>
        <w:t>/201</w:t>
      </w:r>
      <w:r w:rsidR="00BB6406" w:rsidRPr="008D01C3">
        <w:rPr>
          <w:rFonts w:ascii="ITC Avant Garde" w:hAnsi="ITC Avant Garde"/>
          <w:b/>
        </w:rPr>
        <w:t>4</w:t>
      </w:r>
      <w:r w:rsidR="00B0102A" w:rsidRPr="008D01C3">
        <w:rPr>
          <w:rFonts w:ascii="ITC Avant Garde" w:eastAsia="Times New Roman" w:hAnsi="ITC Avant Garde"/>
          <w:bCs/>
          <w:color w:val="000000"/>
          <w:lang w:eastAsia="es-MX"/>
        </w:rPr>
        <w:t xml:space="preserve">, de </w:t>
      </w:r>
      <w:r w:rsidR="00BB6406" w:rsidRPr="008D01C3">
        <w:rPr>
          <w:rFonts w:ascii="ITC Avant Garde" w:eastAsia="Times New Roman" w:hAnsi="ITC Avant Garde"/>
          <w:bCs/>
          <w:color w:val="000000"/>
          <w:lang w:eastAsia="es-MX"/>
        </w:rPr>
        <w:t>uno de agosto de dos mil catorce</w:t>
      </w:r>
      <w:r w:rsidR="00B0102A" w:rsidRPr="008D01C3">
        <w:rPr>
          <w:rFonts w:ascii="ITC Avant Garde" w:eastAsia="Times New Roman" w:hAnsi="ITC Avant Garde"/>
          <w:bCs/>
          <w:color w:val="000000"/>
          <w:lang w:eastAsia="es-MX"/>
        </w:rPr>
        <w:t xml:space="preserve">, </w:t>
      </w:r>
      <w:r w:rsidR="00BB6406" w:rsidRPr="008D01C3">
        <w:rPr>
          <w:rFonts w:ascii="ITC Avant Garde" w:eastAsia="Times New Roman" w:hAnsi="ITC Avant Garde"/>
          <w:bCs/>
          <w:color w:val="000000"/>
          <w:lang w:eastAsia="es-MX"/>
        </w:rPr>
        <w:t xml:space="preserve">la entonces </w:t>
      </w:r>
      <w:r w:rsidR="00B0102A" w:rsidRPr="008D01C3">
        <w:rPr>
          <w:rFonts w:ascii="ITC Avant Garde" w:eastAsia="Times New Roman" w:hAnsi="ITC Avant Garde"/>
          <w:bCs/>
          <w:color w:val="000000"/>
          <w:lang w:eastAsia="es-MX"/>
        </w:rPr>
        <w:t xml:space="preserve">Dirección General Adjunta de </w:t>
      </w:r>
      <w:r w:rsidR="00BB6406" w:rsidRPr="008D01C3">
        <w:rPr>
          <w:rFonts w:ascii="ITC Avant Garde" w:eastAsia="Times New Roman" w:hAnsi="ITC Avant Garde"/>
          <w:bCs/>
          <w:color w:val="000000"/>
          <w:lang w:eastAsia="es-MX"/>
        </w:rPr>
        <w:t xml:space="preserve">la Red Nacional de Radiomonitoreo </w:t>
      </w:r>
      <w:r w:rsidR="00B0102A" w:rsidRPr="008D01C3">
        <w:rPr>
          <w:rFonts w:ascii="ITC Avant Garde" w:eastAsia="Times New Roman" w:hAnsi="ITC Avant Garde"/>
          <w:bCs/>
          <w:color w:val="000000"/>
          <w:lang w:eastAsia="es-MX"/>
        </w:rPr>
        <w:t>(</w:t>
      </w:r>
      <w:r w:rsidR="00D728F3" w:rsidRPr="008D01C3">
        <w:rPr>
          <w:rFonts w:ascii="ITC Avant Garde" w:eastAsia="Times New Roman" w:hAnsi="ITC Avant Garde"/>
          <w:bCs/>
          <w:color w:val="000000"/>
          <w:lang w:eastAsia="es-MX"/>
        </w:rPr>
        <w:t xml:space="preserve">en adelante la </w:t>
      </w:r>
      <w:r w:rsidR="00B0102A" w:rsidRPr="008D01C3">
        <w:rPr>
          <w:rFonts w:ascii="ITC Avant Garde" w:eastAsia="Times New Roman" w:hAnsi="ITC Avant Garde"/>
          <w:b/>
          <w:bCs/>
          <w:color w:val="000000"/>
          <w:lang w:eastAsia="es-MX"/>
        </w:rPr>
        <w:t>“DGA</w:t>
      </w:r>
      <w:r w:rsidR="002B7A58" w:rsidRPr="008D01C3">
        <w:rPr>
          <w:rFonts w:ascii="ITC Avant Garde" w:eastAsia="Times New Roman" w:hAnsi="ITC Avant Garde"/>
          <w:b/>
          <w:bCs/>
          <w:color w:val="000000"/>
          <w:lang w:eastAsia="es-MX"/>
        </w:rPr>
        <w:t>RNR</w:t>
      </w:r>
      <w:r w:rsidR="00B0102A" w:rsidRPr="008D01C3">
        <w:rPr>
          <w:rFonts w:ascii="ITC Avant Garde" w:eastAsia="Times New Roman" w:hAnsi="ITC Avant Garde"/>
          <w:b/>
          <w:bCs/>
          <w:color w:val="000000"/>
          <w:lang w:eastAsia="es-MX"/>
        </w:rPr>
        <w:t>”</w:t>
      </w:r>
      <w:r w:rsidR="00B0102A" w:rsidRPr="008D01C3">
        <w:rPr>
          <w:rFonts w:ascii="ITC Avant Garde" w:eastAsia="Times New Roman" w:hAnsi="ITC Avant Garde"/>
          <w:bCs/>
          <w:color w:val="000000"/>
          <w:lang w:eastAsia="es-MX"/>
        </w:rPr>
        <w:t>), informó a la Dirección General de Verificación</w:t>
      </w:r>
      <w:r w:rsidR="00521131" w:rsidRPr="008D01C3">
        <w:rPr>
          <w:rFonts w:ascii="ITC Avant Garde" w:eastAsia="Times New Roman" w:hAnsi="ITC Avant Garde"/>
          <w:bCs/>
          <w:color w:val="000000"/>
          <w:lang w:eastAsia="es-MX"/>
        </w:rPr>
        <w:t xml:space="preserve"> (</w:t>
      </w:r>
      <w:r w:rsidR="00D728F3" w:rsidRPr="008D01C3">
        <w:rPr>
          <w:rFonts w:ascii="ITC Avant Garde" w:eastAsia="Times New Roman" w:hAnsi="ITC Avant Garde"/>
          <w:bCs/>
          <w:color w:val="000000"/>
          <w:lang w:eastAsia="es-MX"/>
        </w:rPr>
        <w:t xml:space="preserve">en lo sucesivo </w:t>
      </w:r>
      <w:r w:rsidR="00521131" w:rsidRPr="008D01C3">
        <w:rPr>
          <w:rFonts w:ascii="ITC Avant Garde" w:eastAsia="Times New Roman" w:hAnsi="ITC Avant Garde"/>
          <w:b/>
          <w:bCs/>
          <w:color w:val="000000"/>
          <w:lang w:eastAsia="es-MX"/>
        </w:rPr>
        <w:t>“DGV”</w:t>
      </w:r>
      <w:r w:rsidR="00521131" w:rsidRPr="008D01C3">
        <w:rPr>
          <w:rFonts w:ascii="ITC Avant Garde" w:eastAsia="Times New Roman" w:hAnsi="ITC Avant Garde"/>
          <w:bCs/>
          <w:color w:val="000000"/>
          <w:lang w:eastAsia="es-MX"/>
        </w:rPr>
        <w:t>)</w:t>
      </w:r>
      <w:r w:rsidR="00B0102A" w:rsidRPr="008D01C3">
        <w:rPr>
          <w:rFonts w:ascii="ITC Avant Garde" w:eastAsia="Times New Roman" w:hAnsi="ITC Avant Garde"/>
          <w:bCs/>
          <w:color w:val="000000"/>
          <w:lang w:eastAsia="es-MX"/>
        </w:rPr>
        <w:t xml:space="preserve">, </w:t>
      </w:r>
      <w:r w:rsidR="00B0102A" w:rsidRPr="008D01C3">
        <w:rPr>
          <w:rFonts w:ascii="ITC Avant Garde" w:hAnsi="ITC Avant Garde"/>
        </w:rPr>
        <w:t>que</w:t>
      </w:r>
      <w:r w:rsidR="002B7A58" w:rsidRPr="008D01C3">
        <w:rPr>
          <w:rFonts w:ascii="ITC Avant Garde" w:hAnsi="ITC Avant Garde"/>
        </w:rPr>
        <w:t xml:space="preserve"> derivado de los trabajos de radiomonitoreo y vigilancia del </w:t>
      </w:r>
      <w:r w:rsidR="00B0102A" w:rsidRPr="008D01C3">
        <w:rPr>
          <w:rFonts w:ascii="ITC Avant Garde" w:hAnsi="ITC Avant Garde"/>
        </w:rPr>
        <w:t xml:space="preserve">espectro </w:t>
      </w:r>
      <w:r w:rsidR="002B7A58" w:rsidRPr="008D01C3">
        <w:rPr>
          <w:rFonts w:ascii="ITC Avant Garde" w:hAnsi="ITC Avant Garde"/>
        </w:rPr>
        <w:t xml:space="preserve">en el servicio </w:t>
      </w:r>
      <w:r w:rsidR="00B0102A" w:rsidRPr="008D01C3">
        <w:rPr>
          <w:rFonts w:ascii="ITC Avant Garde" w:hAnsi="ITC Avant Garde"/>
        </w:rPr>
        <w:t>radio</w:t>
      </w:r>
      <w:r w:rsidR="002B7A58" w:rsidRPr="008D01C3">
        <w:rPr>
          <w:rFonts w:ascii="ITC Avant Garde" w:hAnsi="ITC Avant Garde"/>
        </w:rPr>
        <w:t>telefónico priva</w:t>
      </w:r>
      <w:r w:rsidR="00521131" w:rsidRPr="008D01C3">
        <w:rPr>
          <w:rFonts w:ascii="ITC Avant Garde" w:hAnsi="ITC Avant Garde"/>
        </w:rPr>
        <w:t xml:space="preserve">do, en el rango de frecuencias </w:t>
      </w:r>
      <w:r w:rsidR="002B7A58" w:rsidRPr="008D01C3">
        <w:rPr>
          <w:rFonts w:ascii="ITC Avant Garde" w:hAnsi="ITC Avant Garde"/>
        </w:rPr>
        <w:t xml:space="preserve">de 148 a 174 MHz en la Ciudad de México y Zona Metropolitana, se detectó en operación la frecuencia </w:t>
      </w:r>
      <w:r w:rsidR="002B7A58" w:rsidRPr="008D01C3">
        <w:rPr>
          <w:rFonts w:ascii="ITC Avant Garde" w:hAnsi="ITC Avant Garde"/>
          <w:b/>
        </w:rPr>
        <w:t>150.4848 MHz</w:t>
      </w:r>
      <w:r w:rsidR="002B7A58" w:rsidRPr="008D01C3">
        <w:rPr>
          <w:rFonts w:ascii="ITC Avant Garde" w:hAnsi="ITC Avant Garde"/>
        </w:rPr>
        <w:t>, en el Municipio de Atizapán de Zaragoza</w:t>
      </w:r>
      <w:r w:rsidR="002A0C3B" w:rsidRPr="008D01C3">
        <w:rPr>
          <w:rFonts w:ascii="ITC Avant Garde" w:hAnsi="ITC Avant Garde"/>
        </w:rPr>
        <w:t>,</w:t>
      </w:r>
      <w:r w:rsidR="002B7A58" w:rsidRPr="008D01C3">
        <w:rPr>
          <w:rFonts w:ascii="ITC Avant Garde" w:hAnsi="ITC Avant Garde"/>
        </w:rPr>
        <w:t xml:space="preserve"> Estado de México</w:t>
      </w:r>
      <w:r w:rsidR="002A0C3B" w:rsidRPr="008D01C3">
        <w:rPr>
          <w:rFonts w:ascii="ITC Avant Garde" w:hAnsi="ITC Avant Garde"/>
        </w:rPr>
        <w:t xml:space="preserve"> </w:t>
      </w:r>
      <w:r w:rsidR="00B0102A" w:rsidRPr="008D01C3">
        <w:rPr>
          <w:rFonts w:ascii="ITC Avant Garde" w:hAnsi="ITC Avant Garde"/>
        </w:rPr>
        <w:t xml:space="preserve">de la cual no se encontró registro alguno en el </w:t>
      </w:r>
      <w:r w:rsidR="00B0102A" w:rsidRPr="008D01C3">
        <w:rPr>
          <w:rFonts w:ascii="ITC Avant Garde" w:eastAsia="Times New Roman" w:hAnsi="ITC Avant Garde"/>
          <w:lang w:eastAsia="es-ES"/>
        </w:rPr>
        <w:t xml:space="preserve">Sistema de Administración del Espectro Radioeléctrico </w:t>
      </w:r>
      <w:r w:rsidR="00B0102A" w:rsidRPr="008D01C3">
        <w:rPr>
          <w:rFonts w:ascii="ITC Avant Garde" w:hAnsi="ITC Avant Garde"/>
          <w:bCs/>
        </w:rPr>
        <w:t xml:space="preserve">que </w:t>
      </w:r>
      <w:r w:rsidR="00B0102A" w:rsidRPr="008D01C3">
        <w:rPr>
          <w:rFonts w:ascii="ITC Avant Garde" w:hAnsi="ITC Avant Garde"/>
          <w:bCs/>
        </w:rPr>
        <w:lastRenderedPageBreak/>
        <w:t>avale su legal operación</w:t>
      </w:r>
      <w:r w:rsidR="00B0102A" w:rsidRPr="008D01C3">
        <w:rPr>
          <w:rFonts w:ascii="ITC Avant Garde" w:hAnsi="ITC Avant Garde"/>
        </w:rPr>
        <w:t xml:space="preserve">, localizando el origen de la señal en el inmueble </w:t>
      </w:r>
      <w:r w:rsidR="002B7A58" w:rsidRPr="008D01C3">
        <w:rPr>
          <w:rFonts w:ascii="ITC Avant Garde" w:hAnsi="ITC Avant Garde"/>
        </w:rPr>
        <w:t xml:space="preserve">ubicado </w:t>
      </w:r>
      <w:r w:rsidR="002B7A58" w:rsidRPr="008D01C3">
        <w:rPr>
          <w:rFonts w:ascii="ITC Avant Garde" w:eastAsia="Times New Roman" w:hAnsi="ITC Avant Garde"/>
          <w:bCs/>
          <w:color w:val="000000"/>
          <w:lang w:eastAsia="es-MX"/>
        </w:rPr>
        <w:t>en Boulevard Cuautitlán Izcalli S/N, Colonia El Campanario, C.P. 52928, Municipio de Atizapá</w:t>
      </w:r>
      <w:r w:rsidR="00BB4241" w:rsidRPr="008D01C3">
        <w:rPr>
          <w:rFonts w:ascii="ITC Avant Garde" w:eastAsia="Times New Roman" w:hAnsi="ITC Avant Garde"/>
          <w:bCs/>
          <w:color w:val="000000"/>
          <w:lang w:eastAsia="es-MX"/>
        </w:rPr>
        <w:t>n de Zaragoza, Estado de México.</w:t>
      </w:r>
    </w:p>
    <w:p w:rsidR="00B0102A" w:rsidRPr="008D01C3" w:rsidRDefault="00B0102A" w:rsidP="0035735E">
      <w:pPr>
        <w:pStyle w:val="Textoindependiente"/>
        <w:spacing w:after="0" w:line="360" w:lineRule="auto"/>
        <w:jc w:val="both"/>
        <w:rPr>
          <w:rFonts w:ascii="ITC Avant Garde" w:eastAsia="Times New Roman" w:hAnsi="ITC Avant Garde"/>
          <w:b/>
          <w:bCs/>
          <w:color w:val="000000"/>
          <w:lang w:eastAsia="es-MX"/>
        </w:rPr>
      </w:pPr>
    </w:p>
    <w:p w:rsidR="000A7647" w:rsidRPr="008D01C3" w:rsidRDefault="008F5712" w:rsidP="0035735E">
      <w:pPr>
        <w:pStyle w:val="Prrafodelista"/>
        <w:spacing w:after="0" w:line="360" w:lineRule="auto"/>
        <w:ind w:left="0"/>
        <w:jc w:val="both"/>
        <w:rPr>
          <w:rFonts w:ascii="ITC Avant Garde" w:eastAsia="Times New Roman" w:hAnsi="ITC Avant Garde"/>
          <w:b/>
          <w:bCs/>
          <w:color w:val="000000"/>
          <w:lang w:eastAsia="es-MX"/>
        </w:rPr>
      </w:pPr>
      <w:r w:rsidRPr="008D01C3">
        <w:rPr>
          <w:rFonts w:ascii="ITC Avant Garde" w:hAnsi="ITC Avant Garde"/>
          <w:b/>
        </w:rPr>
        <w:t>SEGUNDO.</w:t>
      </w:r>
      <w:r w:rsidR="005F1BB5" w:rsidRPr="008D01C3">
        <w:rPr>
          <w:rFonts w:ascii="ITC Avant Garde" w:hAnsi="ITC Avant Garde"/>
        </w:rPr>
        <w:t xml:space="preserve"> </w:t>
      </w:r>
      <w:r w:rsidR="002A0C3B" w:rsidRPr="008D01C3">
        <w:rPr>
          <w:rFonts w:ascii="ITC Avant Garde" w:eastAsia="Times New Roman" w:hAnsi="ITC Avant Garde"/>
          <w:bCs/>
          <w:color w:val="000000"/>
          <w:lang w:eastAsia="es-MX"/>
        </w:rPr>
        <w:t>Con la finalidad de corroborar lo anterior, mediante</w:t>
      </w:r>
      <w:r w:rsidR="002A0C3B" w:rsidRPr="008D01C3">
        <w:rPr>
          <w:rFonts w:ascii="ITC Avant Garde" w:eastAsia="Times New Roman" w:hAnsi="ITC Avant Garde"/>
          <w:b/>
          <w:bCs/>
          <w:color w:val="000000"/>
          <w:lang w:eastAsia="es-MX"/>
        </w:rPr>
        <w:t xml:space="preserve"> </w:t>
      </w:r>
      <w:r w:rsidR="002A0C3B" w:rsidRPr="008D01C3">
        <w:rPr>
          <w:rFonts w:ascii="ITC Avant Garde" w:eastAsia="Times New Roman" w:hAnsi="ITC Avant Garde"/>
          <w:bCs/>
          <w:color w:val="000000"/>
          <w:lang w:eastAsia="es-MX"/>
        </w:rPr>
        <w:t xml:space="preserve">oficio </w:t>
      </w:r>
      <w:r w:rsidR="006B6F60" w:rsidRPr="008D01C3">
        <w:rPr>
          <w:rFonts w:ascii="ITC Avant Garde" w:hAnsi="ITC Avant Garde"/>
          <w:b/>
        </w:rPr>
        <w:t>IFT/225/UC/DG-VER/</w:t>
      </w:r>
      <w:r w:rsidR="00BB4241" w:rsidRPr="008D01C3">
        <w:rPr>
          <w:rFonts w:ascii="ITC Avant Garde" w:hAnsi="ITC Avant Garde"/>
          <w:b/>
        </w:rPr>
        <w:t>1350</w:t>
      </w:r>
      <w:r w:rsidR="006B6F60" w:rsidRPr="008D01C3">
        <w:rPr>
          <w:rFonts w:ascii="ITC Avant Garde" w:hAnsi="ITC Avant Garde"/>
          <w:b/>
        </w:rPr>
        <w:t>/2015</w:t>
      </w:r>
      <w:r w:rsidR="002A0C3B" w:rsidRPr="008D01C3">
        <w:rPr>
          <w:rFonts w:ascii="ITC Avant Garde" w:hAnsi="ITC Avant Garde"/>
        </w:rPr>
        <w:t xml:space="preserve">, de </w:t>
      </w:r>
      <w:r w:rsidR="00BB4241" w:rsidRPr="008D01C3">
        <w:rPr>
          <w:rFonts w:ascii="ITC Avant Garde" w:hAnsi="ITC Avant Garde"/>
        </w:rPr>
        <w:t>veintitrés de abril</w:t>
      </w:r>
      <w:r w:rsidR="006B6F60" w:rsidRPr="008D01C3">
        <w:rPr>
          <w:rFonts w:ascii="ITC Avant Garde" w:hAnsi="ITC Avant Garde"/>
        </w:rPr>
        <w:t xml:space="preserve"> de dos mil quince</w:t>
      </w:r>
      <w:r w:rsidR="002A0C3B" w:rsidRPr="008D01C3">
        <w:rPr>
          <w:rFonts w:ascii="ITC Avant Garde" w:hAnsi="ITC Avant Garde"/>
        </w:rPr>
        <w:t xml:space="preserve">, </w:t>
      </w:r>
      <w:r w:rsidR="002A0C3B" w:rsidRPr="008D01C3">
        <w:rPr>
          <w:rFonts w:ascii="ITC Avant Garde" w:hAnsi="ITC Avant Garde" w:cs="Tahoma"/>
        </w:rPr>
        <w:t xml:space="preserve">la </w:t>
      </w:r>
      <w:r w:rsidR="00D728F3" w:rsidRPr="008D01C3">
        <w:rPr>
          <w:rFonts w:ascii="ITC Avant Garde" w:hAnsi="ITC Avant Garde" w:cs="Tahoma"/>
          <w:b/>
        </w:rPr>
        <w:t>“</w:t>
      </w:r>
      <w:r w:rsidR="00AC38B6" w:rsidRPr="008D01C3">
        <w:rPr>
          <w:rFonts w:ascii="ITC Avant Garde" w:hAnsi="ITC Avant Garde" w:cs="Tahoma"/>
          <w:b/>
        </w:rPr>
        <w:t>DGV</w:t>
      </w:r>
      <w:r w:rsidR="00D728F3" w:rsidRPr="008D01C3">
        <w:rPr>
          <w:rFonts w:ascii="ITC Avant Garde" w:hAnsi="ITC Avant Garde" w:cs="Tahoma"/>
          <w:b/>
        </w:rPr>
        <w:t>”</w:t>
      </w:r>
      <w:r w:rsidR="002A0C3B" w:rsidRPr="008D01C3">
        <w:rPr>
          <w:rFonts w:ascii="ITC Avant Garde" w:hAnsi="ITC Avant Garde" w:cs="Tahoma"/>
        </w:rPr>
        <w:t xml:space="preserve"> de la Unidad </w:t>
      </w:r>
      <w:r w:rsidR="002A0C3B" w:rsidRPr="008D01C3">
        <w:rPr>
          <w:rFonts w:ascii="ITC Avant Garde" w:hAnsi="ITC Avant Garde"/>
        </w:rPr>
        <w:t>de Cumplimiento</w:t>
      </w:r>
      <w:r w:rsidR="002A0C3B" w:rsidRPr="008D01C3">
        <w:rPr>
          <w:rFonts w:ascii="ITC Avant Garde" w:hAnsi="ITC Avant Garde" w:cs="Tahoma"/>
        </w:rPr>
        <w:t xml:space="preserve"> ordenó la </w:t>
      </w:r>
      <w:r w:rsidR="002A0C3B" w:rsidRPr="008D01C3">
        <w:rPr>
          <w:rFonts w:ascii="ITC Avant Garde" w:hAnsi="ITC Avant Garde" w:cs="Tahoma"/>
          <w:b/>
        </w:rPr>
        <w:t>visita de inspección-verificación IFT/DF/DGV/</w:t>
      </w:r>
      <w:r w:rsidR="00BB4241" w:rsidRPr="008D01C3">
        <w:rPr>
          <w:rFonts w:ascii="ITC Avant Garde" w:hAnsi="ITC Avant Garde" w:cs="Tahoma"/>
          <w:b/>
        </w:rPr>
        <w:t>411</w:t>
      </w:r>
      <w:r w:rsidR="006B6F60" w:rsidRPr="008D01C3">
        <w:rPr>
          <w:rFonts w:ascii="ITC Avant Garde" w:hAnsi="ITC Avant Garde" w:cs="Tahoma"/>
          <w:b/>
        </w:rPr>
        <w:t>/2015</w:t>
      </w:r>
      <w:r w:rsidR="002A0C3B" w:rsidRPr="008D01C3">
        <w:rPr>
          <w:rFonts w:ascii="ITC Avant Garde" w:hAnsi="ITC Avant Garde" w:cs="Tahoma"/>
        </w:rPr>
        <w:t xml:space="preserve">, al inmueble ubicado en </w:t>
      </w:r>
      <w:r w:rsidR="002A0C3B" w:rsidRPr="008D01C3">
        <w:rPr>
          <w:rFonts w:ascii="ITC Avant Garde" w:hAnsi="ITC Avant Garde"/>
        </w:rPr>
        <w:t xml:space="preserve">la dirección antes señalada y a las instalaciones y equipos de telecomunicaciones ubicados en el mismo. Lo anterior, </w:t>
      </w:r>
      <w:r w:rsidR="002A0C3B" w:rsidRPr="008D01C3">
        <w:rPr>
          <w:rFonts w:ascii="ITC Avant Garde" w:hAnsi="ITC Avant Garde" w:cs="Tahoma"/>
        </w:rPr>
        <w:t xml:space="preserve">con el objeto de </w:t>
      </w:r>
      <w:r w:rsidR="00BB4241" w:rsidRPr="008D01C3">
        <w:rPr>
          <w:rFonts w:ascii="ITC Avant Garde" w:hAnsi="ITC Avant Garde" w:cs="Tahoma"/>
          <w:b/>
          <w:i/>
        </w:rPr>
        <w:t xml:space="preserve">“… </w:t>
      </w:r>
      <w:r w:rsidR="008D09A4" w:rsidRPr="008D01C3">
        <w:rPr>
          <w:rFonts w:ascii="ITC Avant Garde" w:hAnsi="ITC Avant Garde" w:cs="Tahoma"/>
          <w:b/>
          <w:i/>
        </w:rPr>
        <w:t xml:space="preserve">constatar y verificar </w:t>
      </w:r>
      <w:r w:rsidR="00BB4241" w:rsidRPr="008D01C3">
        <w:rPr>
          <w:rFonts w:ascii="ITC Avant Garde" w:hAnsi="ITC Avant Garde" w:cs="Tahoma"/>
          <w:b/>
          <w:i/>
        </w:rPr>
        <w:t>si los equipos y/o sistemas de telecomunicaciones y/o servicios de telecomunicaciones de LA VISITADA operan la frecuencia 150.4848 MHz en la banda VHF, o cualquier otra frecuencia de uso determinado, y en su caso si cuenta con instrumento legal vigente emitido por la Secretaría de Comunicaciones y Transportes o el Instituto Federal de Telecomunicaciones que justifique su uso legal. Quedando LOS VERIFICADORES facultados para que se alleguen de las pruebas que estimen pertinentes, que tengan relación inmediata y directa con el objeto de la visita, sin más limitación de que no sean contrarias a la moral o al derecho, como lo son de forma enunciativa y no limitativa el solicitar información técnica, administrativa y cualquier otra documentación relacionada con el objeto de la visita</w:t>
      </w:r>
      <w:r w:rsidR="00960F08" w:rsidRPr="008D01C3">
        <w:rPr>
          <w:rFonts w:ascii="ITC Avant Garde" w:hAnsi="ITC Avant Garde" w:cs="Tahoma"/>
          <w:b/>
          <w:i/>
        </w:rPr>
        <w:t>;</w:t>
      </w:r>
      <w:r w:rsidR="00BB4241" w:rsidRPr="008D01C3">
        <w:rPr>
          <w:rFonts w:ascii="ITC Avant Garde" w:hAnsi="ITC Avant Garde" w:cs="Tahoma"/>
          <w:b/>
          <w:i/>
        </w:rPr>
        <w:t xml:space="preserve"> inclusive apoyarse del personal técnico adscrito a la Dirección General Adjunta de Vigilancia del Espectro Radioeléctrico, en términos de las facultades establecidas a ésta en el Estatuto Orgánico del Instituto Federal de Telecomunicaciones, para realizar las respectivas mediciones y monitoreo del espectro radioeléctrico…”</w:t>
      </w:r>
    </w:p>
    <w:p w:rsidR="00132CBA" w:rsidRPr="008D01C3" w:rsidRDefault="00132CBA" w:rsidP="0035735E">
      <w:pPr>
        <w:pStyle w:val="Prrafodelista"/>
        <w:spacing w:after="0" w:line="360" w:lineRule="auto"/>
        <w:ind w:left="0"/>
        <w:jc w:val="both"/>
        <w:rPr>
          <w:rFonts w:ascii="ITC Avant Garde" w:hAnsi="ITC Avant Garde"/>
        </w:rPr>
      </w:pPr>
    </w:p>
    <w:p w:rsidR="006B6F60" w:rsidRPr="008D01C3" w:rsidRDefault="00B32ACE" w:rsidP="0035735E">
      <w:pPr>
        <w:pStyle w:val="Textoindependiente"/>
        <w:spacing w:after="0" w:line="360" w:lineRule="auto"/>
        <w:jc w:val="both"/>
        <w:rPr>
          <w:rFonts w:ascii="ITC Avant Garde" w:hAnsi="ITC Avant Garde" w:cs="Tahoma"/>
        </w:rPr>
      </w:pPr>
      <w:r w:rsidRPr="008D01C3">
        <w:rPr>
          <w:rFonts w:ascii="ITC Avant Garde" w:hAnsi="ITC Avant Garde"/>
          <w:b/>
          <w:lang w:eastAsia="es-MX"/>
        </w:rPr>
        <w:t>TERCERO</w:t>
      </w:r>
      <w:r w:rsidR="008F5712" w:rsidRPr="008D01C3">
        <w:rPr>
          <w:rFonts w:ascii="ITC Avant Garde" w:hAnsi="ITC Avant Garde"/>
          <w:b/>
          <w:lang w:eastAsia="es-MX"/>
        </w:rPr>
        <w:t>.</w:t>
      </w:r>
      <w:r w:rsidR="008F5712" w:rsidRPr="008D01C3">
        <w:rPr>
          <w:rFonts w:ascii="ITC Avant Garde" w:hAnsi="ITC Avant Garde" w:cs="Tahoma"/>
        </w:rPr>
        <w:t xml:space="preserve"> </w:t>
      </w:r>
      <w:r w:rsidR="006B6F60" w:rsidRPr="008D01C3">
        <w:rPr>
          <w:rFonts w:ascii="ITC Avant Garde" w:eastAsia="Times New Roman" w:hAnsi="ITC Avant Garde"/>
          <w:bCs/>
          <w:color w:val="000000"/>
          <w:lang w:eastAsia="es-MX"/>
        </w:rPr>
        <w:t xml:space="preserve">En cumplimiento al oficio precisado en el </w:t>
      </w:r>
      <w:r w:rsidR="00521131" w:rsidRPr="008D01C3">
        <w:rPr>
          <w:rFonts w:ascii="ITC Avant Garde" w:eastAsia="Times New Roman" w:hAnsi="ITC Avant Garde"/>
          <w:bCs/>
          <w:color w:val="000000"/>
          <w:lang w:eastAsia="es-MX"/>
        </w:rPr>
        <w:t xml:space="preserve">Resultando </w:t>
      </w:r>
      <w:r w:rsidR="006B6F60" w:rsidRPr="008D01C3">
        <w:rPr>
          <w:rFonts w:ascii="ITC Avant Garde" w:eastAsia="Times New Roman" w:hAnsi="ITC Avant Garde"/>
          <w:bCs/>
          <w:color w:val="000000"/>
          <w:lang w:eastAsia="es-MX"/>
        </w:rPr>
        <w:t>anterior, e</w:t>
      </w:r>
      <w:r w:rsidR="006B6F60" w:rsidRPr="008D01C3">
        <w:rPr>
          <w:rFonts w:ascii="ITC Avant Garde" w:hAnsi="ITC Avant Garde" w:cs="Tahoma"/>
        </w:rPr>
        <w:t xml:space="preserve">l </w:t>
      </w:r>
      <w:r w:rsidR="007F439A" w:rsidRPr="008D01C3">
        <w:rPr>
          <w:rFonts w:ascii="ITC Avant Garde" w:hAnsi="ITC Avant Garde" w:cs="Tahoma"/>
        </w:rPr>
        <w:t>treinta de abril de</w:t>
      </w:r>
      <w:r w:rsidR="006B6F60" w:rsidRPr="008D01C3">
        <w:rPr>
          <w:rFonts w:ascii="ITC Avant Garde" w:hAnsi="ITC Avant Garde" w:cs="Tahoma"/>
        </w:rPr>
        <w:t xml:space="preserve"> dos mil quince, los inspectores-verificadores de vías generales de comunicación en materia de telecomunicaciones, adscritos a la </w:t>
      </w:r>
      <w:r w:rsidR="00F85A7E" w:rsidRPr="008D01C3">
        <w:rPr>
          <w:rFonts w:ascii="ITC Avant Garde" w:hAnsi="ITC Avant Garde" w:cs="Tahoma"/>
        </w:rPr>
        <w:t>“</w:t>
      </w:r>
      <w:r w:rsidR="00AC38B6" w:rsidRPr="008D01C3">
        <w:rPr>
          <w:rFonts w:ascii="ITC Avant Garde" w:hAnsi="ITC Avant Garde" w:cs="Tahoma"/>
          <w:b/>
        </w:rPr>
        <w:t>DGV</w:t>
      </w:r>
      <w:r w:rsidR="00F85A7E" w:rsidRPr="008D01C3">
        <w:rPr>
          <w:rFonts w:ascii="ITC Avant Garde" w:hAnsi="ITC Avant Garde" w:cs="Tahoma"/>
          <w:b/>
        </w:rPr>
        <w:t>”</w:t>
      </w:r>
      <w:r w:rsidR="00AC38B6" w:rsidRPr="008D01C3">
        <w:rPr>
          <w:rFonts w:ascii="ITC Avant Garde" w:hAnsi="ITC Avant Garde" w:cs="Tahoma"/>
          <w:b/>
        </w:rPr>
        <w:t xml:space="preserve"> </w:t>
      </w:r>
      <w:r w:rsidR="006B6F60" w:rsidRPr="008D01C3">
        <w:rPr>
          <w:rFonts w:ascii="ITC Avant Garde" w:hAnsi="ITC Avant Garde" w:cs="Tahoma"/>
        </w:rPr>
        <w:t>(</w:t>
      </w:r>
      <w:r w:rsidR="00D728F3" w:rsidRPr="008D01C3">
        <w:rPr>
          <w:rFonts w:ascii="ITC Avant Garde" w:hAnsi="ITC Avant Garde" w:cs="Tahoma"/>
        </w:rPr>
        <w:t xml:space="preserve">en adelante </w:t>
      </w:r>
      <w:r w:rsidR="00D728F3" w:rsidRPr="008D01C3">
        <w:rPr>
          <w:rFonts w:ascii="ITC Avant Garde" w:hAnsi="ITC Avant Garde" w:cs="Tahoma"/>
          <w:b/>
        </w:rPr>
        <w:t>“</w:t>
      </w:r>
      <w:r w:rsidR="006B6F60" w:rsidRPr="008D01C3">
        <w:rPr>
          <w:rFonts w:ascii="ITC Avant Garde" w:hAnsi="ITC Avant Garde" w:cs="Tahoma"/>
          <w:b/>
        </w:rPr>
        <w:t>LOS VERIFICADORES</w:t>
      </w:r>
      <w:r w:rsidR="00D728F3" w:rsidRPr="008D01C3">
        <w:rPr>
          <w:rFonts w:ascii="ITC Avant Garde" w:hAnsi="ITC Avant Garde" w:cs="Tahoma"/>
          <w:b/>
        </w:rPr>
        <w:t>”</w:t>
      </w:r>
      <w:r w:rsidR="006B6F60" w:rsidRPr="008D01C3">
        <w:rPr>
          <w:rFonts w:ascii="ITC Avant Garde" w:hAnsi="ITC Avant Garde" w:cs="Tahoma"/>
        </w:rPr>
        <w:t xml:space="preserve">) </w:t>
      </w:r>
      <w:r w:rsidR="006B6F60" w:rsidRPr="008D01C3">
        <w:rPr>
          <w:rFonts w:ascii="ITC Avant Garde" w:eastAsia="Times New Roman" w:hAnsi="ITC Avant Garde"/>
          <w:bCs/>
          <w:color w:val="000000"/>
          <w:lang w:eastAsia="es-MX"/>
        </w:rPr>
        <w:t xml:space="preserve">se constituyeron en el domicilio ubicado en </w:t>
      </w:r>
      <w:r w:rsidR="007F439A" w:rsidRPr="008D01C3">
        <w:rPr>
          <w:rFonts w:ascii="ITC Avant Garde" w:eastAsia="Times New Roman" w:hAnsi="ITC Avant Garde"/>
          <w:b/>
          <w:bCs/>
          <w:color w:val="000000"/>
          <w:lang w:eastAsia="es-MX"/>
        </w:rPr>
        <w:lastRenderedPageBreak/>
        <w:t>Boulevard Cuautitlán Izcalli S/N, Colonia El Campanario, C.P. 52928, Municipio de Atizapán de Zaragoza, Estado de México.</w:t>
      </w:r>
    </w:p>
    <w:p w:rsidR="006B6F60" w:rsidRPr="008D01C3" w:rsidRDefault="006B6F60" w:rsidP="0035735E">
      <w:pPr>
        <w:pStyle w:val="Textoindependiente"/>
        <w:spacing w:after="0" w:line="360" w:lineRule="auto"/>
        <w:jc w:val="both"/>
        <w:rPr>
          <w:rFonts w:ascii="ITC Avant Garde" w:hAnsi="ITC Avant Garde" w:cs="Tahoma"/>
        </w:rPr>
      </w:pPr>
    </w:p>
    <w:p w:rsidR="006B6F60" w:rsidRPr="008D01C3" w:rsidRDefault="006B6F60" w:rsidP="0035735E">
      <w:pPr>
        <w:pStyle w:val="Textoindependiente"/>
        <w:spacing w:after="0" w:line="360" w:lineRule="auto"/>
        <w:jc w:val="both"/>
        <w:rPr>
          <w:rFonts w:ascii="ITC Avant Garde" w:hAnsi="ITC Avant Garde" w:cs="Tahoma"/>
        </w:rPr>
      </w:pPr>
      <w:r w:rsidRPr="008D01C3">
        <w:rPr>
          <w:rFonts w:ascii="ITC Avant Garde" w:hAnsi="ITC Avant Garde"/>
          <w:bCs/>
          <w:color w:val="000000"/>
        </w:rPr>
        <w:t xml:space="preserve">Conforme a las actuaciones llevadas a cabo se levantó el acta de verificación ordinaria </w:t>
      </w:r>
      <w:r w:rsidRPr="008D01C3">
        <w:rPr>
          <w:rFonts w:ascii="ITC Avant Garde" w:hAnsi="ITC Avant Garde" w:cs="Tahoma"/>
          <w:b/>
        </w:rPr>
        <w:t>IFT/DF/DGV/</w:t>
      </w:r>
      <w:r w:rsidR="007F439A" w:rsidRPr="008D01C3">
        <w:rPr>
          <w:rFonts w:ascii="ITC Avant Garde" w:hAnsi="ITC Avant Garde" w:cs="Tahoma"/>
          <w:b/>
        </w:rPr>
        <w:t>411</w:t>
      </w:r>
      <w:r w:rsidRPr="008D01C3">
        <w:rPr>
          <w:rFonts w:ascii="ITC Avant Garde" w:hAnsi="ITC Avant Garde" w:cs="Tahoma"/>
          <w:b/>
        </w:rPr>
        <w:t>/2015</w:t>
      </w:r>
      <w:r w:rsidRPr="008D01C3">
        <w:rPr>
          <w:rFonts w:ascii="ITC Avant Garde" w:hAnsi="ITC Avant Garde"/>
          <w:bCs/>
          <w:color w:val="000000"/>
        </w:rPr>
        <w:t xml:space="preserve"> (</w:t>
      </w:r>
      <w:r w:rsidR="00D728F3" w:rsidRPr="008D01C3">
        <w:rPr>
          <w:rFonts w:ascii="ITC Avant Garde" w:hAnsi="ITC Avant Garde"/>
          <w:bCs/>
          <w:color w:val="000000"/>
        </w:rPr>
        <w:t xml:space="preserve">en lo subsecuente el </w:t>
      </w:r>
      <w:r w:rsidR="00D728F3" w:rsidRPr="008D01C3">
        <w:rPr>
          <w:rFonts w:ascii="ITC Avant Garde" w:hAnsi="ITC Avant Garde"/>
          <w:b/>
          <w:bCs/>
          <w:color w:val="000000"/>
        </w:rPr>
        <w:t>“</w:t>
      </w:r>
      <w:r w:rsidRPr="008D01C3">
        <w:rPr>
          <w:rFonts w:ascii="ITC Avant Garde" w:hAnsi="ITC Avant Garde"/>
          <w:b/>
          <w:bCs/>
          <w:color w:val="000000"/>
        </w:rPr>
        <w:t>ACTA DE VERIFICACIÓN</w:t>
      </w:r>
      <w:r w:rsidR="00D728F3" w:rsidRPr="008D01C3">
        <w:rPr>
          <w:rFonts w:ascii="ITC Avant Garde" w:hAnsi="ITC Avant Garde"/>
          <w:b/>
          <w:bCs/>
          <w:color w:val="000000"/>
        </w:rPr>
        <w:t>”</w:t>
      </w:r>
      <w:r w:rsidRPr="008D01C3">
        <w:rPr>
          <w:rFonts w:ascii="ITC Avant Garde" w:hAnsi="ITC Avant Garde"/>
          <w:bCs/>
          <w:color w:val="000000"/>
        </w:rPr>
        <w:t xml:space="preserve">), en la cual se detectó que existían emisiones radioeléctricas en el rango de los </w:t>
      </w:r>
      <w:r w:rsidR="007F439A" w:rsidRPr="008D01C3">
        <w:rPr>
          <w:rFonts w:ascii="ITC Avant Garde" w:eastAsia="Times New Roman" w:hAnsi="ITC Avant Garde"/>
          <w:b/>
          <w:bCs/>
          <w:color w:val="000000"/>
          <w:lang w:eastAsia="es-MX"/>
        </w:rPr>
        <w:t>150.4848</w:t>
      </w:r>
      <w:r w:rsidRPr="008D01C3">
        <w:rPr>
          <w:rFonts w:ascii="ITC Avant Garde" w:hAnsi="ITC Avant Garde"/>
          <w:b/>
        </w:rPr>
        <w:t xml:space="preserve"> MHz</w:t>
      </w:r>
      <w:r w:rsidRPr="008D01C3">
        <w:rPr>
          <w:rFonts w:ascii="ITC Avant Garde" w:hAnsi="ITC Avant Garde"/>
          <w:bCs/>
          <w:color w:val="000000"/>
        </w:rPr>
        <w:t xml:space="preserve"> en el domicilio visitado, en el que se encontraba el equipo de </w:t>
      </w:r>
      <w:r w:rsidR="004A69E5" w:rsidRPr="008D01C3">
        <w:rPr>
          <w:rFonts w:ascii="ITC Avant Garde" w:hAnsi="ITC Avant Garde"/>
          <w:bCs/>
          <w:color w:val="000000"/>
        </w:rPr>
        <w:t xml:space="preserve">telecomunicaciones </w:t>
      </w:r>
      <w:r w:rsidRPr="008D01C3">
        <w:rPr>
          <w:rFonts w:ascii="ITC Avant Garde" w:hAnsi="ITC Avant Garde"/>
          <w:bCs/>
          <w:color w:val="000000"/>
        </w:rPr>
        <w:t xml:space="preserve">con que se operaba dicha frecuencia, misma que era usada </w:t>
      </w:r>
      <w:r w:rsidR="007242DF" w:rsidRPr="008D01C3">
        <w:rPr>
          <w:rFonts w:ascii="ITC Avant Garde" w:hAnsi="ITC Avant Garde"/>
          <w:bCs/>
          <w:color w:val="000000"/>
        </w:rPr>
        <w:t>por la persona moral</w:t>
      </w:r>
      <w:r w:rsidRPr="008D01C3">
        <w:rPr>
          <w:rFonts w:ascii="ITC Avant Garde" w:hAnsi="ITC Avant Garde"/>
          <w:bCs/>
          <w:color w:val="000000"/>
        </w:rPr>
        <w:t xml:space="preserve"> </w:t>
      </w:r>
      <w:r w:rsidR="00D728F3" w:rsidRPr="008D01C3">
        <w:rPr>
          <w:rFonts w:ascii="ITC Avant Garde" w:hAnsi="ITC Avant Garde"/>
          <w:b/>
          <w:bCs/>
          <w:color w:val="000000"/>
        </w:rPr>
        <w:t>“</w:t>
      </w:r>
      <w:r w:rsidR="007F439A" w:rsidRPr="008D01C3">
        <w:rPr>
          <w:rFonts w:ascii="ITC Avant Garde" w:hAnsi="ITC Avant Garde"/>
          <w:b/>
        </w:rPr>
        <w:t>TAXIS CAMPANARIO</w:t>
      </w:r>
      <w:r w:rsidR="00D728F3" w:rsidRPr="008D01C3">
        <w:rPr>
          <w:rFonts w:ascii="ITC Avant Garde" w:hAnsi="ITC Avant Garde"/>
          <w:b/>
        </w:rPr>
        <w:t>”</w:t>
      </w:r>
      <w:r w:rsidR="007242DF" w:rsidRPr="008D01C3">
        <w:rPr>
          <w:rFonts w:ascii="ITC Avant Garde" w:hAnsi="ITC Avant Garde"/>
          <w:b/>
        </w:rPr>
        <w:t>.</w:t>
      </w:r>
    </w:p>
    <w:p w:rsidR="006B6F60" w:rsidRPr="008D01C3" w:rsidRDefault="006B6F60" w:rsidP="0035735E">
      <w:pPr>
        <w:pStyle w:val="Textoindependiente"/>
        <w:spacing w:after="0" w:line="360" w:lineRule="auto"/>
        <w:jc w:val="both"/>
        <w:rPr>
          <w:rFonts w:ascii="ITC Avant Garde" w:hAnsi="ITC Avant Garde" w:cs="Tahoma"/>
        </w:rPr>
      </w:pPr>
    </w:p>
    <w:p w:rsidR="00C402A4" w:rsidRPr="008D01C3" w:rsidRDefault="00B32ACE" w:rsidP="0035735E">
      <w:pPr>
        <w:spacing w:after="0" w:line="360" w:lineRule="auto"/>
        <w:jc w:val="both"/>
        <w:rPr>
          <w:rFonts w:ascii="ITC Avant Garde" w:hAnsi="ITC Avant Garde"/>
          <w:b/>
        </w:rPr>
      </w:pPr>
      <w:r w:rsidRPr="008D01C3">
        <w:rPr>
          <w:rFonts w:ascii="ITC Avant Garde" w:hAnsi="ITC Avant Garde"/>
          <w:b/>
        </w:rPr>
        <w:t>CUARTO</w:t>
      </w:r>
      <w:r w:rsidR="008F5712" w:rsidRPr="008D01C3">
        <w:rPr>
          <w:rFonts w:ascii="ITC Avant Garde" w:hAnsi="ITC Avant Garde"/>
          <w:b/>
        </w:rPr>
        <w:t>.</w:t>
      </w:r>
      <w:r w:rsidR="005F1FCF" w:rsidRPr="008D01C3">
        <w:rPr>
          <w:rFonts w:ascii="ITC Avant Garde" w:hAnsi="ITC Avant Garde"/>
          <w:b/>
        </w:rPr>
        <w:t xml:space="preserve"> </w:t>
      </w:r>
      <w:r w:rsidR="0027100F" w:rsidRPr="008D01C3">
        <w:rPr>
          <w:rFonts w:ascii="ITC Avant Garde" w:eastAsia="Times New Roman" w:hAnsi="ITC Avant Garde"/>
          <w:bCs/>
          <w:color w:val="000000"/>
          <w:lang w:eastAsia="es-MX"/>
        </w:rPr>
        <w:t xml:space="preserve">Mediante oficio </w:t>
      </w:r>
      <w:r w:rsidR="0027100F" w:rsidRPr="008D01C3">
        <w:rPr>
          <w:rFonts w:ascii="ITC Avant Garde" w:hAnsi="ITC Avant Garde"/>
          <w:b/>
        </w:rPr>
        <w:t>IFT/225/UC/DG-VER/2</w:t>
      </w:r>
      <w:r w:rsidR="007F439A" w:rsidRPr="008D01C3">
        <w:rPr>
          <w:rFonts w:ascii="ITC Avant Garde" w:hAnsi="ITC Avant Garde"/>
          <w:b/>
        </w:rPr>
        <w:t>741</w:t>
      </w:r>
      <w:r w:rsidR="0027100F" w:rsidRPr="008D01C3">
        <w:rPr>
          <w:rFonts w:ascii="ITC Avant Garde" w:hAnsi="ITC Avant Garde"/>
          <w:b/>
        </w:rPr>
        <w:t>/2015</w:t>
      </w:r>
      <w:r w:rsidR="0027100F" w:rsidRPr="008D01C3">
        <w:rPr>
          <w:rFonts w:ascii="ITC Avant Garde" w:hAnsi="ITC Avant Garde"/>
        </w:rPr>
        <w:t xml:space="preserve"> </w:t>
      </w:r>
      <w:r w:rsidR="0027100F" w:rsidRPr="008D01C3">
        <w:rPr>
          <w:rFonts w:ascii="ITC Avant Garde" w:eastAsia="Times New Roman" w:hAnsi="ITC Avant Garde"/>
          <w:bCs/>
          <w:color w:val="000000"/>
          <w:lang w:eastAsia="es-MX"/>
        </w:rPr>
        <w:t xml:space="preserve">de </w:t>
      </w:r>
      <w:r w:rsidR="00960F08" w:rsidRPr="008D01C3">
        <w:rPr>
          <w:rFonts w:ascii="ITC Avant Garde" w:eastAsia="Times New Roman" w:hAnsi="ITC Avant Garde"/>
          <w:bCs/>
          <w:color w:val="000000"/>
          <w:lang w:eastAsia="es-MX"/>
        </w:rPr>
        <w:t>doce</w:t>
      </w:r>
      <w:r w:rsidR="007F439A" w:rsidRPr="008D01C3">
        <w:rPr>
          <w:rFonts w:ascii="ITC Avant Garde" w:eastAsia="Times New Roman" w:hAnsi="ITC Avant Garde"/>
          <w:bCs/>
          <w:color w:val="000000"/>
          <w:lang w:eastAsia="es-MX"/>
        </w:rPr>
        <w:t xml:space="preserve"> de agosto</w:t>
      </w:r>
      <w:r w:rsidR="0027100F" w:rsidRPr="008D01C3">
        <w:rPr>
          <w:rFonts w:ascii="ITC Avant Garde" w:eastAsia="Times New Roman" w:hAnsi="ITC Avant Garde"/>
          <w:bCs/>
          <w:color w:val="000000"/>
          <w:lang w:eastAsia="es-MX"/>
        </w:rPr>
        <w:t xml:space="preserve"> de dos mil quince, se informó a </w:t>
      </w:r>
      <w:r w:rsidR="00D728F3" w:rsidRPr="008D01C3">
        <w:rPr>
          <w:rFonts w:ascii="ITC Avant Garde" w:hAnsi="ITC Avant Garde"/>
          <w:b/>
          <w:bCs/>
          <w:color w:val="000000"/>
        </w:rPr>
        <w:t>“</w:t>
      </w:r>
      <w:r w:rsidR="00D728F3" w:rsidRPr="008D01C3">
        <w:rPr>
          <w:rFonts w:ascii="ITC Avant Garde" w:hAnsi="ITC Avant Garde"/>
          <w:b/>
        </w:rPr>
        <w:t>TAXIS CAMPANARIO”</w:t>
      </w:r>
      <w:r w:rsidR="0027100F" w:rsidRPr="008D01C3">
        <w:rPr>
          <w:rFonts w:ascii="ITC Avant Garde" w:hAnsi="ITC Avant Garde"/>
          <w:b/>
        </w:rPr>
        <w:t xml:space="preserve"> </w:t>
      </w:r>
      <w:r w:rsidR="0027100F" w:rsidRPr="008D01C3">
        <w:rPr>
          <w:rFonts w:ascii="ITC Avant Garde" w:hAnsi="ITC Avant Garde"/>
        </w:rPr>
        <w:t xml:space="preserve">que el procedimiento de inspección y verificación había concluido y que derivado del análisis y dictamen efectuado al contenido del acta respectiva y sus anexos, se determinó la presunta infracción a lo dispuesto en los artículos 66, en relación con el 75, así como la actualización de la hipótesis normativa prevista en el artículo 305, todos de la </w:t>
      </w:r>
      <w:r w:rsidR="00110C15" w:rsidRPr="008D01C3">
        <w:rPr>
          <w:rFonts w:ascii="ITC Avant Garde" w:hAnsi="ITC Avant Garde"/>
          <w:b/>
        </w:rPr>
        <w:t>“LFTyR”</w:t>
      </w:r>
      <w:r w:rsidR="007F439A" w:rsidRPr="008D01C3">
        <w:rPr>
          <w:rFonts w:ascii="ITC Avant Garde" w:hAnsi="ITC Avant Garde"/>
        </w:rPr>
        <w:t>.</w:t>
      </w:r>
    </w:p>
    <w:p w:rsidR="00C402A4" w:rsidRPr="008D01C3" w:rsidRDefault="00C402A4" w:rsidP="0035735E">
      <w:pPr>
        <w:spacing w:after="0" w:line="360" w:lineRule="auto"/>
        <w:jc w:val="both"/>
        <w:rPr>
          <w:rFonts w:ascii="ITC Avant Garde" w:hAnsi="ITC Avant Garde"/>
          <w:b/>
        </w:rPr>
      </w:pPr>
    </w:p>
    <w:p w:rsidR="008F5712" w:rsidRPr="008D01C3" w:rsidRDefault="00C402A4" w:rsidP="0035735E">
      <w:pPr>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
          <w:bCs/>
          <w:color w:val="000000"/>
          <w:lang w:eastAsia="es-MX"/>
        </w:rPr>
        <w:t>QUINTO</w:t>
      </w:r>
      <w:r w:rsidRPr="008D01C3">
        <w:rPr>
          <w:rFonts w:ascii="ITC Avant Garde" w:eastAsia="Times New Roman" w:hAnsi="ITC Avant Garde"/>
          <w:bCs/>
          <w:color w:val="000000"/>
          <w:lang w:eastAsia="es-MX"/>
        </w:rPr>
        <w:t>.</w:t>
      </w:r>
      <w:r w:rsidR="00325069" w:rsidRPr="008D01C3">
        <w:rPr>
          <w:rFonts w:ascii="ITC Avant Garde" w:eastAsia="Times New Roman" w:hAnsi="ITC Avant Garde"/>
          <w:bCs/>
          <w:color w:val="000000"/>
          <w:lang w:eastAsia="es-MX"/>
        </w:rPr>
        <w:t xml:space="preserve"> </w:t>
      </w:r>
      <w:r w:rsidR="008F5712" w:rsidRPr="008D01C3">
        <w:rPr>
          <w:rFonts w:ascii="ITC Avant Garde" w:hAnsi="ITC Avant Garde"/>
        </w:rPr>
        <w:t xml:space="preserve">Mediante oficio </w:t>
      </w:r>
      <w:r w:rsidR="00171A5D" w:rsidRPr="008D01C3">
        <w:rPr>
          <w:rFonts w:ascii="ITC Avant Garde" w:eastAsia="Times New Roman" w:hAnsi="ITC Avant Garde"/>
          <w:b/>
          <w:bCs/>
          <w:color w:val="000000"/>
          <w:lang w:eastAsia="es-MX"/>
        </w:rPr>
        <w:t>IFT/225/UC/DG-VER/</w:t>
      </w:r>
      <w:r w:rsidR="007F439A" w:rsidRPr="008D01C3">
        <w:rPr>
          <w:rFonts w:ascii="ITC Avant Garde" w:eastAsia="Times New Roman" w:hAnsi="ITC Avant Garde"/>
          <w:b/>
          <w:bCs/>
          <w:color w:val="000000"/>
          <w:lang w:eastAsia="es-MX"/>
        </w:rPr>
        <w:t>3058</w:t>
      </w:r>
      <w:r w:rsidR="00171A5D" w:rsidRPr="008D01C3">
        <w:rPr>
          <w:rFonts w:ascii="ITC Avant Garde" w:eastAsia="Times New Roman" w:hAnsi="ITC Avant Garde"/>
          <w:b/>
          <w:bCs/>
          <w:color w:val="000000"/>
          <w:lang w:eastAsia="es-MX"/>
        </w:rPr>
        <w:t>/2015</w:t>
      </w:r>
      <w:r w:rsidR="00171A5D" w:rsidRPr="008D01C3">
        <w:rPr>
          <w:rFonts w:ascii="ITC Avant Garde" w:eastAsia="Times New Roman" w:hAnsi="ITC Avant Garde"/>
          <w:bCs/>
          <w:color w:val="000000"/>
          <w:lang w:eastAsia="es-MX"/>
        </w:rPr>
        <w:t xml:space="preserve"> de </w:t>
      </w:r>
      <w:r w:rsidR="007F439A" w:rsidRPr="008D01C3">
        <w:rPr>
          <w:rFonts w:ascii="ITC Avant Garde" w:eastAsia="Times New Roman" w:hAnsi="ITC Avant Garde"/>
          <w:bCs/>
          <w:color w:val="000000"/>
          <w:lang w:eastAsia="es-MX"/>
        </w:rPr>
        <w:t>diecisiete de agosto</w:t>
      </w:r>
      <w:r w:rsidR="00171A5D" w:rsidRPr="008D01C3">
        <w:rPr>
          <w:rFonts w:ascii="ITC Avant Garde" w:eastAsia="Times New Roman" w:hAnsi="ITC Avant Garde"/>
          <w:bCs/>
          <w:color w:val="000000"/>
          <w:lang w:eastAsia="es-MX"/>
        </w:rPr>
        <w:t xml:space="preserve"> </w:t>
      </w:r>
      <w:r w:rsidR="008F5712" w:rsidRPr="008D01C3">
        <w:rPr>
          <w:rFonts w:ascii="ITC Avant Garde" w:hAnsi="ITC Avant Garde"/>
        </w:rPr>
        <w:t>de dos mil quince</w:t>
      </w:r>
      <w:r w:rsidR="00917762" w:rsidRPr="008D01C3">
        <w:rPr>
          <w:rFonts w:ascii="ITC Avant Garde" w:hAnsi="ITC Avant Garde"/>
        </w:rPr>
        <w:t xml:space="preserve">, la </w:t>
      </w:r>
      <w:r w:rsidR="00D728F3" w:rsidRPr="008D01C3">
        <w:rPr>
          <w:rFonts w:ascii="ITC Avant Garde" w:eastAsia="Times New Roman" w:hAnsi="ITC Avant Garde"/>
          <w:b/>
          <w:bCs/>
          <w:color w:val="000000"/>
          <w:lang w:eastAsia="es-MX"/>
        </w:rPr>
        <w:t>“DGV”</w:t>
      </w:r>
      <w:r w:rsidR="00200AC0" w:rsidRPr="008D01C3">
        <w:rPr>
          <w:rFonts w:ascii="ITC Avant Garde" w:hAnsi="ITC Avant Garde"/>
          <w:b/>
        </w:rPr>
        <w:t xml:space="preserve"> </w:t>
      </w:r>
      <w:r w:rsidR="00DE4C23" w:rsidRPr="008D01C3">
        <w:rPr>
          <w:rFonts w:ascii="ITC Avant Garde" w:hAnsi="ITC Avant Garde"/>
        </w:rPr>
        <w:t>remitió al Titular de la Unidad de Cumplimiento un</w:t>
      </w:r>
      <w:r w:rsidR="005058FE" w:rsidRPr="008D01C3">
        <w:rPr>
          <w:rFonts w:ascii="ITC Avant Garde" w:hAnsi="ITC Avant Garde"/>
        </w:rPr>
        <w:t xml:space="preserve"> </w:t>
      </w:r>
      <w:r w:rsidR="00F65642" w:rsidRPr="008D01C3">
        <w:rPr>
          <w:rFonts w:ascii="ITC Avant Garde" w:eastAsia="Times New Roman" w:hAnsi="ITC Avant Garde"/>
          <w:bCs/>
          <w:color w:val="000000"/>
          <w:lang w:eastAsia="es-MX"/>
        </w:rPr>
        <w:t>“</w:t>
      </w:r>
      <w:r w:rsidR="00F65642" w:rsidRPr="008D01C3">
        <w:rPr>
          <w:rFonts w:ascii="ITC Avant Garde" w:eastAsia="Times New Roman" w:hAnsi="ITC Avant Garde"/>
          <w:bCs/>
          <w:i/>
          <w:color w:val="000000"/>
          <w:lang w:eastAsia="es-MX"/>
        </w:rPr>
        <w:t>D</w:t>
      </w:r>
      <w:r w:rsidR="00917762" w:rsidRPr="008D01C3">
        <w:rPr>
          <w:rFonts w:ascii="ITC Avant Garde" w:eastAsia="Times New Roman" w:hAnsi="ITC Avant Garde"/>
          <w:bCs/>
          <w:i/>
          <w:color w:val="000000"/>
          <w:lang w:eastAsia="es-MX"/>
        </w:rPr>
        <w:t xml:space="preserve">ictamen </w:t>
      </w:r>
      <w:r w:rsidR="00F65642" w:rsidRPr="008D01C3">
        <w:rPr>
          <w:rFonts w:ascii="ITC Avant Garde" w:eastAsia="Times New Roman" w:hAnsi="ITC Avant Garde"/>
          <w:bCs/>
          <w:i/>
          <w:color w:val="000000"/>
          <w:lang w:eastAsia="es-MX"/>
        </w:rPr>
        <w:t xml:space="preserve">mediante el cual se propone el inicio del </w:t>
      </w:r>
      <w:r w:rsidR="00F65642" w:rsidRPr="008D01C3">
        <w:rPr>
          <w:rFonts w:ascii="ITC Avant Garde" w:eastAsia="Times New Roman" w:hAnsi="ITC Avant Garde"/>
          <w:b/>
          <w:bCs/>
          <w:i/>
          <w:color w:val="000000"/>
          <w:lang w:eastAsia="es-MX"/>
        </w:rPr>
        <w:t>PROCEDIMIENTO AMINISTRATIVO DE IMPOSICIÓN DE SANCIONES y la DECLARATORIA DE PÉRDIDA DE BIENES, INSTALACIONES Y EQUIPOS EN BENEFICIO DE LA NACIÓN</w:t>
      </w:r>
      <w:r w:rsidR="00F65642" w:rsidRPr="008D01C3">
        <w:rPr>
          <w:rFonts w:ascii="ITC Avant Garde" w:eastAsia="Times New Roman" w:hAnsi="ITC Avant Garde"/>
          <w:bCs/>
          <w:i/>
          <w:color w:val="000000"/>
          <w:lang w:eastAsia="es-MX"/>
        </w:rPr>
        <w:t>, en contra de</w:t>
      </w:r>
      <w:r w:rsidR="00B03CAA" w:rsidRPr="008D01C3">
        <w:rPr>
          <w:rFonts w:ascii="ITC Avant Garde" w:eastAsia="Times New Roman" w:hAnsi="ITC Avant Garde"/>
          <w:bCs/>
          <w:i/>
          <w:color w:val="000000"/>
          <w:lang w:eastAsia="es-MX"/>
        </w:rPr>
        <w:t xml:space="preserve"> la moral denominada</w:t>
      </w:r>
      <w:r w:rsidR="00F65642" w:rsidRPr="008D01C3">
        <w:rPr>
          <w:rFonts w:ascii="ITC Avant Garde" w:eastAsia="Times New Roman" w:hAnsi="ITC Avant Garde"/>
          <w:bCs/>
          <w:i/>
          <w:color w:val="000000"/>
          <w:lang w:eastAsia="es-MX"/>
        </w:rPr>
        <w:t xml:space="preserve"> </w:t>
      </w:r>
      <w:r w:rsidR="00F65642" w:rsidRPr="008D01C3">
        <w:rPr>
          <w:rFonts w:ascii="ITC Avant Garde" w:eastAsia="Times New Roman" w:hAnsi="ITC Avant Garde"/>
          <w:b/>
          <w:bCs/>
          <w:i/>
          <w:color w:val="000000"/>
          <w:lang w:eastAsia="es-MX"/>
        </w:rPr>
        <w:t>“</w:t>
      </w:r>
      <w:r w:rsidR="00B03CAA" w:rsidRPr="008D01C3">
        <w:rPr>
          <w:rFonts w:ascii="ITC Avant Garde" w:eastAsia="Times New Roman" w:hAnsi="ITC Avant Garde"/>
          <w:b/>
          <w:bCs/>
          <w:i/>
          <w:color w:val="000000"/>
          <w:lang w:eastAsia="es-MX"/>
        </w:rPr>
        <w:t>SITIO DE TAXIS CAMPANARIO, ASOCIACIÓN CIVIL”</w:t>
      </w:r>
      <w:r w:rsidR="00B03CAA" w:rsidRPr="008D01C3">
        <w:rPr>
          <w:rFonts w:ascii="ITC Avant Garde" w:eastAsia="Times New Roman" w:hAnsi="ITC Avant Garde"/>
          <w:bCs/>
          <w:i/>
          <w:color w:val="000000"/>
          <w:lang w:eastAsia="es-MX"/>
        </w:rPr>
        <w:t xml:space="preserve"> </w:t>
      </w:r>
      <w:r w:rsidR="00DE4C23" w:rsidRPr="008D01C3">
        <w:rPr>
          <w:rFonts w:ascii="ITC Avant Garde" w:eastAsia="Times New Roman" w:hAnsi="ITC Avant Garde"/>
          <w:bCs/>
          <w:i/>
          <w:color w:val="000000"/>
          <w:lang w:eastAsia="es-MX"/>
        </w:rPr>
        <w:t>p</w:t>
      </w:r>
      <w:r w:rsidR="00F65642" w:rsidRPr="008D01C3">
        <w:rPr>
          <w:rFonts w:ascii="ITC Avant Garde" w:eastAsia="Times New Roman" w:hAnsi="ITC Avant Garde"/>
          <w:bCs/>
          <w:i/>
          <w:color w:val="000000"/>
          <w:lang w:eastAsia="es-MX"/>
        </w:rPr>
        <w:t>or la presunta</w:t>
      </w:r>
      <w:r w:rsidR="00917762" w:rsidRPr="008D01C3">
        <w:rPr>
          <w:rFonts w:ascii="ITC Avant Garde" w:eastAsia="Times New Roman" w:hAnsi="ITC Avant Garde"/>
          <w:bCs/>
          <w:i/>
          <w:color w:val="000000"/>
          <w:lang w:eastAsia="es-MX"/>
        </w:rPr>
        <w:t xml:space="preserve"> violación </w:t>
      </w:r>
      <w:r w:rsidR="00F65642" w:rsidRPr="008D01C3">
        <w:rPr>
          <w:rFonts w:ascii="ITC Avant Garde" w:eastAsia="Times New Roman" w:hAnsi="ITC Avant Garde"/>
          <w:bCs/>
          <w:i/>
          <w:color w:val="000000"/>
          <w:lang w:eastAsia="es-MX"/>
        </w:rPr>
        <w:t>a lo previsto en el</w:t>
      </w:r>
      <w:r w:rsidR="00917762" w:rsidRPr="008D01C3">
        <w:rPr>
          <w:rFonts w:ascii="ITC Avant Garde" w:eastAsia="Times New Roman" w:hAnsi="ITC Avant Garde"/>
          <w:bCs/>
          <w:i/>
          <w:color w:val="000000"/>
          <w:lang w:eastAsia="es-MX"/>
        </w:rPr>
        <w:t xml:space="preserve"> </w:t>
      </w:r>
      <w:r w:rsidR="00917762" w:rsidRPr="008D01C3">
        <w:rPr>
          <w:rFonts w:ascii="ITC Avant Garde" w:eastAsia="Times New Roman" w:hAnsi="ITC Avant Garde"/>
          <w:b/>
          <w:bCs/>
          <w:i/>
          <w:color w:val="000000"/>
          <w:lang w:eastAsia="es-MX"/>
        </w:rPr>
        <w:t>artículo 66</w:t>
      </w:r>
      <w:r w:rsidR="00F65642" w:rsidRPr="008D01C3">
        <w:rPr>
          <w:rFonts w:ascii="ITC Avant Garde" w:eastAsia="Times New Roman" w:hAnsi="ITC Avant Garde"/>
          <w:b/>
          <w:bCs/>
          <w:i/>
          <w:color w:val="000000"/>
          <w:lang w:eastAsia="es-MX"/>
        </w:rPr>
        <w:t>,</w:t>
      </w:r>
      <w:r w:rsidR="00B32ACE" w:rsidRPr="008D01C3">
        <w:rPr>
          <w:rFonts w:ascii="ITC Avant Garde" w:eastAsia="Times New Roman" w:hAnsi="ITC Avant Garde"/>
          <w:b/>
          <w:bCs/>
          <w:i/>
          <w:color w:val="000000"/>
          <w:lang w:eastAsia="es-MX"/>
        </w:rPr>
        <w:t xml:space="preserve"> en relación </w:t>
      </w:r>
      <w:r w:rsidR="00F65642" w:rsidRPr="008D01C3">
        <w:rPr>
          <w:rFonts w:ascii="ITC Avant Garde" w:eastAsia="Times New Roman" w:hAnsi="ITC Avant Garde"/>
          <w:b/>
          <w:bCs/>
          <w:i/>
          <w:color w:val="000000"/>
          <w:lang w:eastAsia="es-MX"/>
        </w:rPr>
        <w:t xml:space="preserve">con el </w:t>
      </w:r>
      <w:r w:rsidR="00B03CAA" w:rsidRPr="008D01C3">
        <w:rPr>
          <w:rFonts w:ascii="ITC Avant Garde" w:eastAsia="Times New Roman" w:hAnsi="ITC Avant Garde"/>
          <w:b/>
          <w:bCs/>
          <w:i/>
          <w:color w:val="000000"/>
          <w:lang w:eastAsia="es-MX"/>
        </w:rPr>
        <w:t xml:space="preserve">artículo </w:t>
      </w:r>
      <w:r w:rsidR="00B32ACE" w:rsidRPr="008D01C3">
        <w:rPr>
          <w:rFonts w:ascii="ITC Avant Garde" w:eastAsia="Times New Roman" w:hAnsi="ITC Avant Garde"/>
          <w:b/>
          <w:bCs/>
          <w:i/>
          <w:color w:val="000000"/>
          <w:lang w:eastAsia="es-MX"/>
        </w:rPr>
        <w:t>75</w:t>
      </w:r>
      <w:r w:rsidR="00F65642" w:rsidRPr="008D01C3">
        <w:rPr>
          <w:rFonts w:ascii="ITC Avant Garde" w:eastAsia="Times New Roman" w:hAnsi="ITC Avant Garde"/>
          <w:b/>
          <w:bCs/>
          <w:i/>
          <w:color w:val="000000"/>
          <w:lang w:eastAsia="es-MX"/>
        </w:rPr>
        <w:t>, así como la a</w:t>
      </w:r>
      <w:r w:rsidR="00917762" w:rsidRPr="008D01C3">
        <w:rPr>
          <w:rFonts w:ascii="ITC Avant Garde" w:eastAsia="Times New Roman" w:hAnsi="ITC Avant Garde"/>
          <w:b/>
          <w:bCs/>
          <w:i/>
          <w:color w:val="000000"/>
          <w:lang w:eastAsia="es-MX"/>
        </w:rPr>
        <w:t>ctualización de la hipótesis normativa prevista en el artículo 305</w:t>
      </w:r>
      <w:r w:rsidR="00917762" w:rsidRPr="008D01C3">
        <w:rPr>
          <w:rFonts w:ascii="ITC Avant Garde" w:eastAsia="Times New Roman" w:hAnsi="ITC Avant Garde"/>
          <w:bCs/>
          <w:i/>
          <w:color w:val="000000"/>
          <w:lang w:eastAsia="es-MX"/>
        </w:rPr>
        <w:t xml:space="preserve">, </w:t>
      </w:r>
      <w:r w:rsidR="00B32ACE" w:rsidRPr="008D01C3">
        <w:rPr>
          <w:rFonts w:ascii="ITC Avant Garde" w:eastAsia="Times New Roman" w:hAnsi="ITC Avant Garde"/>
          <w:bCs/>
          <w:i/>
          <w:color w:val="000000"/>
          <w:lang w:eastAsia="es-MX"/>
        </w:rPr>
        <w:t>todos</w:t>
      </w:r>
      <w:r w:rsidR="00917762" w:rsidRPr="008D01C3">
        <w:rPr>
          <w:rFonts w:ascii="ITC Avant Garde" w:eastAsia="Times New Roman" w:hAnsi="ITC Avant Garde"/>
          <w:bCs/>
          <w:i/>
          <w:color w:val="000000"/>
          <w:lang w:eastAsia="es-MX"/>
        </w:rPr>
        <w:t xml:space="preserve"> de la Ley Federal de Telecomunicaciones y Radiodifusión</w:t>
      </w:r>
      <w:r w:rsidR="00F65642" w:rsidRPr="008D01C3">
        <w:rPr>
          <w:rFonts w:ascii="ITC Avant Garde" w:eastAsia="Times New Roman" w:hAnsi="ITC Avant Garde"/>
          <w:bCs/>
          <w:i/>
          <w:color w:val="000000"/>
          <w:lang w:eastAsia="es-MX"/>
        </w:rPr>
        <w:t>, derivado de la visita de inspección y verificación</w:t>
      </w:r>
      <w:r w:rsidR="00DE4C23" w:rsidRPr="008D01C3">
        <w:rPr>
          <w:rFonts w:ascii="ITC Avant Garde" w:eastAsia="Times New Roman" w:hAnsi="ITC Avant Garde"/>
          <w:bCs/>
          <w:i/>
          <w:color w:val="000000"/>
          <w:lang w:eastAsia="es-MX"/>
        </w:rPr>
        <w:t xml:space="preserve"> que consta en el Acta de Verificación Ordinaria</w:t>
      </w:r>
      <w:r w:rsidR="00F65642" w:rsidRPr="008D01C3">
        <w:rPr>
          <w:rFonts w:ascii="ITC Avant Garde" w:eastAsia="Times New Roman" w:hAnsi="ITC Avant Garde"/>
          <w:bCs/>
          <w:i/>
          <w:color w:val="000000"/>
          <w:lang w:eastAsia="es-MX"/>
        </w:rPr>
        <w:t xml:space="preserve"> número </w:t>
      </w:r>
      <w:r w:rsidR="00F65642" w:rsidRPr="008D01C3">
        <w:rPr>
          <w:rFonts w:ascii="ITC Avant Garde" w:eastAsia="Times New Roman" w:hAnsi="ITC Avant Garde"/>
          <w:b/>
          <w:bCs/>
          <w:i/>
          <w:color w:val="000000"/>
          <w:lang w:eastAsia="es-MX"/>
        </w:rPr>
        <w:t>IFT/DF/DGV/</w:t>
      </w:r>
      <w:r w:rsidR="00B03CAA" w:rsidRPr="008D01C3">
        <w:rPr>
          <w:rFonts w:ascii="ITC Avant Garde" w:eastAsia="Times New Roman" w:hAnsi="ITC Avant Garde"/>
          <w:b/>
          <w:bCs/>
          <w:i/>
          <w:color w:val="000000"/>
          <w:lang w:eastAsia="es-MX"/>
        </w:rPr>
        <w:t>411</w:t>
      </w:r>
      <w:r w:rsidR="00F65642" w:rsidRPr="008D01C3">
        <w:rPr>
          <w:rFonts w:ascii="ITC Avant Garde" w:eastAsia="Times New Roman" w:hAnsi="ITC Avant Garde"/>
          <w:b/>
          <w:bCs/>
          <w:i/>
          <w:color w:val="000000"/>
          <w:lang w:eastAsia="es-MX"/>
        </w:rPr>
        <w:t>/2015.”</w:t>
      </w:r>
      <w:r w:rsidR="00F65642" w:rsidRPr="008D01C3">
        <w:rPr>
          <w:rFonts w:ascii="ITC Avant Garde" w:hAnsi="ITC Avant Garde"/>
          <w:b/>
        </w:rPr>
        <w:t>.</w:t>
      </w:r>
      <w:r w:rsidR="00F65642" w:rsidRPr="008D01C3">
        <w:rPr>
          <w:rFonts w:ascii="ITC Avant Garde" w:hAnsi="ITC Avant Garde"/>
        </w:rPr>
        <w:t xml:space="preserve"> </w:t>
      </w:r>
      <w:r w:rsidR="003C3697" w:rsidRPr="008D01C3">
        <w:rPr>
          <w:rFonts w:ascii="ITC Avant Garde" w:hAnsi="ITC Avant Garde"/>
          <w:i/>
        </w:rPr>
        <w:t>(sic)</w:t>
      </w:r>
    </w:p>
    <w:p w:rsidR="008F5712" w:rsidRPr="008D01C3" w:rsidRDefault="008F5712" w:rsidP="0035735E">
      <w:pPr>
        <w:pStyle w:val="Textoindependiente"/>
        <w:spacing w:after="0" w:line="360" w:lineRule="auto"/>
        <w:jc w:val="both"/>
        <w:rPr>
          <w:rFonts w:ascii="ITC Avant Garde" w:hAnsi="ITC Avant Garde"/>
        </w:rPr>
      </w:pPr>
    </w:p>
    <w:p w:rsidR="00476773" w:rsidRPr="008D01C3" w:rsidRDefault="00DE4C23"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
          <w:bCs/>
          <w:color w:val="000000"/>
          <w:lang w:eastAsia="es-MX"/>
        </w:rPr>
        <w:lastRenderedPageBreak/>
        <w:t>S</w:t>
      </w:r>
      <w:r w:rsidR="00EA2840" w:rsidRPr="008D01C3">
        <w:rPr>
          <w:rFonts w:ascii="ITC Avant Garde" w:eastAsia="Times New Roman" w:hAnsi="ITC Avant Garde"/>
          <w:b/>
          <w:bCs/>
          <w:color w:val="000000"/>
          <w:lang w:eastAsia="es-MX"/>
        </w:rPr>
        <w:t>EXTO</w:t>
      </w:r>
      <w:r w:rsidR="008F5712" w:rsidRPr="008D01C3">
        <w:rPr>
          <w:rFonts w:ascii="ITC Avant Garde" w:eastAsia="Times New Roman" w:hAnsi="ITC Avant Garde"/>
          <w:bCs/>
          <w:color w:val="000000"/>
          <w:lang w:eastAsia="es-MX"/>
        </w:rPr>
        <w:t>. En virtud de lo anterior, por acuerdo</w:t>
      </w:r>
      <w:r w:rsidR="008F5712" w:rsidRPr="008D01C3">
        <w:rPr>
          <w:rFonts w:ascii="ITC Avant Garde" w:eastAsia="Times New Roman" w:hAnsi="ITC Avant Garde"/>
          <w:b/>
          <w:bCs/>
          <w:color w:val="000000"/>
          <w:lang w:eastAsia="es-MX"/>
        </w:rPr>
        <w:t xml:space="preserve"> </w:t>
      </w:r>
      <w:r w:rsidR="008F5712" w:rsidRPr="008D01C3">
        <w:rPr>
          <w:rFonts w:ascii="ITC Avant Garde" w:eastAsia="Times New Roman" w:hAnsi="ITC Avant Garde"/>
          <w:bCs/>
          <w:color w:val="000000"/>
          <w:lang w:eastAsia="es-MX"/>
        </w:rPr>
        <w:t xml:space="preserve">de </w:t>
      </w:r>
      <w:r w:rsidR="00B03CAA" w:rsidRPr="008D01C3">
        <w:rPr>
          <w:rFonts w:ascii="ITC Avant Garde" w:eastAsia="Times New Roman" w:hAnsi="ITC Avant Garde"/>
          <w:bCs/>
          <w:color w:val="000000"/>
          <w:lang w:eastAsia="es-MX"/>
        </w:rPr>
        <w:t>veinticinco de septiembre</w:t>
      </w:r>
      <w:r w:rsidR="008F5712" w:rsidRPr="008D01C3">
        <w:rPr>
          <w:rFonts w:ascii="ITC Avant Garde" w:eastAsia="Times New Roman" w:hAnsi="ITC Avant Garde"/>
          <w:bCs/>
          <w:color w:val="000000"/>
          <w:lang w:eastAsia="es-MX"/>
        </w:rPr>
        <w:t xml:space="preserve"> de dos mil quince, </w:t>
      </w:r>
      <w:r w:rsidRPr="008D01C3">
        <w:rPr>
          <w:rFonts w:ascii="ITC Avant Garde" w:eastAsia="Times New Roman" w:hAnsi="ITC Avant Garde"/>
          <w:bCs/>
          <w:color w:val="000000"/>
          <w:lang w:eastAsia="es-MX"/>
        </w:rPr>
        <w:t>este Instituto</w:t>
      </w:r>
      <w:r w:rsidR="00A42820" w:rsidRPr="008D01C3">
        <w:rPr>
          <w:rFonts w:ascii="ITC Avant Garde" w:eastAsia="Times New Roman" w:hAnsi="ITC Avant Garde"/>
          <w:b/>
          <w:bCs/>
          <w:color w:val="000000"/>
          <w:lang w:eastAsia="es-MX"/>
        </w:rPr>
        <w:t xml:space="preserve"> </w:t>
      </w:r>
      <w:r w:rsidR="008F5712" w:rsidRPr="008D01C3">
        <w:rPr>
          <w:rFonts w:ascii="ITC Avant Garde" w:eastAsia="Times New Roman" w:hAnsi="ITC Avant Garde"/>
          <w:bCs/>
          <w:color w:val="000000"/>
          <w:lang w:eastAsia="es-MX"/>
        </w:rPr>
        <w:t xml:space="preserve">por conducto del Titular de la Unidad de Cumplimiento, inició el procedimiento administrativo de imposición de sanción y declaratoria de pérdida de bienes, instalaciones y equipos en beneficio de la Nación, en contra </w:t>
      </w:r>
      <w:r w:rsidR="00734229" w:rsidRPr="008D01C3">
        <w:rPr>
          <w:rFonts w:ascii="ITC Avant Garde" w:hAnsi="ITC Avant Garde"/>
        </w:rPr>
        <w:t xml:space="preserve">de </w:t>
      </w:r>
      <w:r w:rsidR="00D728F3" w:rsidRPr="008D01C3">
        <w:rPr>
          <w:rFonts w:ascii="ITC Avant Garde" w:hAnsi="ITC Avant Garde"/>
          <w:b/>
          <w:bCs/>
          <w:color w:val="000000"/>
        </w:rPr>
        <w:t>“</w:t>
      </w:r>
      <w:r w:rsidR="00D728F3" w:rsidRPr="008D01C3">
        <w:rPr>
          <w:rFonts w:ascii="ITC Avant Garde" w:hAnsi="ITC Avant Garde"/>
          <w:b/>
        </w:rPr>
        <w:t>TAXIS CAMPANARIO”</w:t>
      </w:r>
      <w:r w:rsidR="00ED6143" w:rsidRPr="008D01C3">
        <w:rPr>
          <w:rFonts w:ascii="ITC Avant Garde" w:hAnsi="ITC Avant Garde"/>
        </w:rPr>
        <w:t xml:space="preserve"> por la presunta violación al artículo 66, en relación </w:t>
      </w:r>
      <w:r w:rsidR="00F85A7E" w:rsidRPr="008D01C3">
        <w:rPr>
          <w:rFonts w:ascii="ITC Avant Garde" w:hAnsi="ITC Avant Garde"/>
        </w:rPr>
        <w:t>con el</w:t>
      </w:r>
      <w:r w:rsidR="00ED6143" w:rsidRPr="008D01C3">
        <w:rPr>
          <w:rFonts w:ascii="ITC Avant Garde" w:hAnsi="ITC Avant Garde"/>
        </w:rPr>
        <w:t xml:space="preserve"> 75 y la actualización de la hipótesis normativa prevista en el artículo 305 todos de</w:t>
      </w:r>
      <w:r w:rsidR="00ED6143" w:rsidRPr="008D01C3">
        <w:rPr>
          <w:rFonts w:ascii="ITC Avant Garde" w:hAnsi="ITC Avant Garde"/>
          <w:b/>
        </w:rPr>
        <w:t xml:space="preserve"> </w:t>
      </w:r>
      <w:r w:rsidR="00ED6143" w:rsidRPr="008D01C3">
        <w:rPr>
          <w:rFonts w:ascii="ITC Avant Garde" w:hAnsi="ITC Avant Garde"/>
        </w:rPr>
        <w:t xml:space="preserve">la </w:t>
      </w:r>
      <w:r w:rsidR="00110C15" w:rsidRPr="008D01C3">
        <w:rPr>
          <w:rFonts w:ascii="ITC Avant Garde" w:hAnsi="ITC Avant Garde"/>
          <w:b/>
        </w:rPr>
        <w:t>“LFTyR”</w:t>
      </w:r>
      <w:r w:rsidR="00ED6143" w:rsidRPr="008D01C3">
        <w:rPr>
          <w:rFonts w:ascii="ITC Avant Garde" w:eastAsia="Times New Roman" w:hAnsi="ITC Avant Garde"/>
          <w:bCs/>
          <w:color w:val="000000"/>
          <w:lang w:eastAsia="es-MX"/>
        </w:rPr>
        <w:t xml:space="preserve">. </w:t>
      </w:r>
    </w:p>
    <w:p w:rsidR="00476773" w:rsidRPr="008D01C3" w:rsidRDefault="00476773" w:rsidP="0035735E">
      <w:pPr>
        <w:pStyle w:val="Textoindependiente"/>
        <w:spacing w:after="0" w:line="360" w:lineRule="auto"/>
        <w:jc w:val="both"/>
        <w:rPr>
          <w:rFonts w:ascii="ITC Avant Garde" w:eastAsia="Times New Roman" w:hAnsi="ITC Avant Garde"/>
          <w:bCs/>
          <w:color w:val="000000"/>
          <w:lang w:eastAsia="es-MX"/>
        </w:rPr>
      </w:pPr>
    </w:p>
    <w:p w:rsidR="00476773" w:rsidRPr="008D01C3" w:rsidRDefault="00476773"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Lo anterior, toda vez que de conformidad con la propuesta de la </w:t>
      </w:r>
      <w:r w:rsidR="00110C15" w:rsidRPr="008D01C3">
        <w:rPr>
          <w:rFonts w:ascii="ITC Avant Garde" w:eastAsia="Times New Roman" w:hAnsi="ITC Avant Garde"/>
          <w:b/>
          <w:bCs/>
          <w:color w:val="000000"/>
          <w:lang w:eastAsia="es-MX"/>
        </w:rPr>
        <w:t>“DGV”</w:t>
      </w:r>
      <w:r w:rsidRPr="008D01C3">
        <w:rPr>
          <w:rFonts w:ascii="ITC Avant Garde" w:eastAsia="Times New Roman" w:hAnsi="ITC Avant Garde"/>
          <w:bCs/>
          <w:color w:val="000000"/>
          <w:lang w:eastAsia="es-MX"/>
        </w:rPr>
        <w:t xml:space="preserve">, </w:t>
      </w:r>
      <w:r w:rsidRPr="008D01C3">
        <w:rPr>
          <w:rFonts w:ascii="ITC Avant Garde" w:hAnsi="ITC Avant Garde"/>
        </w:rPr>
        <w:t xml:space="preserve">dicha persona moral </w:t>
      </w:r>
      <w:r w:rsidRPr="008D01C3">
        <w:rPr>
          <w:rFonts w:ascii="ITC Avant Garde" w:eastAsia="Times New Roman" w:hAnsi="ITC Avant Garde"/>
          <w:bCs/>
          <w:color w:val="000000"/>
          <w:lang w:eastAsia="es-MX"/>
        </w:rPr>
        <w:t>se encontraba usando</w:t>
      </w:r>
      <w:r w:rsidRPr="008D01C3">
        <w:rPr>
          <w:rFonts w:ascii="ITC Avant Garde" w:hAnsi="ITC Avant Garde"/>
        </w:rPr>
        <w:t xml:space="preserve">, la frecuencia </w:t>
      </w:r>
      <w:r w:rsidR="00B03CAA" w:rsidRPr="008D01C3">
        <w:rPr>
          <w:rFonts w:ascii="ITC Avant Garde" w:hAnsi="ITC Avant Garde"/>
          <w:b/>
        </w:rPr>
        <w:t>150.4848</w:t>
      </w:r>
      <w:r w:rsidRPr="008D01C3">
        <w:rPr>
          <w:rFonts w:ascii="ITC Avant Garde" w:hAnsi="ITC Avant Garde"/>
          <w:b/>
        </w:rPr>
        <w:t xml:space="preserve"> MHz</w:t>
      </w:r>
      <w:r w:rsidRPr="008D01C3">
        <w:rPr>
          <w:rFonts w:ascii="ITC Avant Garde" w:eastAsia="Times New Roman" w:hAnsi="ITC Avant Garde"/>
          <w:bCs/>
          <w:color w:val="000000"/>
          <w:lang w:eastAsia="es-MX"/>
        </w:rPr>
        <w:t>, sin contar con la concesión, permiso o autorización correspondiente, de conformidad con lo establecido en</w:t>
      </w:r>
      <w:r w:rsidR="009916DD" w:rsidRPr="008D01C3">
        <w:rPr>
          <w:rFonts w:ascii="ITC Avant Garde" w:eastAsia="Times New Roman" w:hAnsi="ITC Avant Garde"/>
          <w:bCs/>
          <w:color w:val="000000"/>
          <w:lang w:eastAsia="es-MX"/>
        </w:rPr>
        <w:t xml:space="preserve"> los artículos 66 y 75</w:t>
      </w:r>
      <w:r w:rsidRPr="008D01C3">
        <w:rPr>
          <w:rFonts w:ascii="ITC Avant Garde" w:eastAsia="Times New Roman" w:hAnsi="ITC Avant Garde"/>
          <w:bCs/>
          <w:color w:val="000000"/>
          <w:lang w:eastAsia="es-MX"/>
        </w:rPr>
        <w:t xml:space="preserve"> </w:t>
      </w:r>
      <w:r w:rsidR="00F85A7E" w:rsidRPr="008D01C3">
        <w:rPr>
          <w:rFonts w:ascii="ITC Avant Garde" w:eastAsia="Times New Roman" w:hAnsi="ITC Avant Garde"/>
          <w:bCs/>
          <w:color w:val="000000"/>
          <w:lang w:eastAsia="es-MX"/>
        </w:rPr>
        <w:t xml:space="preserve">de </w:t>
      </w:r>
      <w:r w:rsidRPr="008D01C3">
        <w:rPr>
          <w:rFonts w:ascii="ITC Avant Garde" w:eastAsia="Times New Roman" w:hAnsi="ITC Avant Garde"/>
          <w:bCs/>
          <w:color w:val="000000"/>
          <w:lang w:eastAsia="es-MX"/>
        </w:rPr>
        <w:t xml:space="preserve">la </w:t>
      </w:r>
      <w:r w:rsidR="00110C15" w:rsidRPr="008D01C3">
        <w:rPr>
          <w:rFonts w:ascii="ITC Avant Garde" w:hAnsi="ITC Avant Garde"/>
          <w:b/>
        </w:rPr>
        <w:t>“LFTyR”</w:t>
      </w:r>
      <w:r w:rsidRPr="008D01C3">
        <w:rPr>
          <w:rFonts w:ascii="ITC Avant Garde" w:eastAsia="Times New Roman" w:hAnsi="ITC Avant Garde"/>
          <w:bCs/>
          <w:color w:val="000000"/>
          <w:lang w:eastAsia="es-MX"/>
        </w:rPr>
        <w:t>.</w:t>
      </w:r>
    </w:p>
    <w:p w:rsidR="00B40275" w:rsidRPr="008D01C3" w:rsidRDefault="00B40275" w:rsidP="0035735E">
      <w:pPr>
        <w:pStyle w:val="Textoindependiente"/>
        <w:spacing w:after="0" w:line="360" w:lineRule="auto"/>
        <w:jc w:val="both"/>
        <w:rPr>
          <w:rFonts w:ascii="ITC Avant Garde" w:eastAsia="Times New Roman" w:hAnsi="ITC Avant Garde"/>
          <w:bCs/>
          <w:color w:val="000000"/>
          <w:lang w:eastAsia="es-MX"/>
        </w:rPr>
      </w:pPr>
    </w:p>
    <w:p w:rsidR="00DA2431" w:rsidRPr="008D01C3" w:rsidRDefault="00EA2840" w:rsidP="0035735E">
      <w:pPr>
        <w:pStyle w:val="Textoindependiente"/>
        <w:spacing w:after="0" w:line="360" w:lineRule="auto"/>
        <w:ind w:right="-1"/>
        <w:jc w:val="both"/>
        <w:rPr>
          <w:rFonts w:ascii="ITC Avant Garde" w:eastAsia="Times New Roman" w:hAnsi="ITC Avant Garde"/>
          <w:bCs/>
          <w:color w:val="000000"/>
          <w:lang w:eastAsia="es-MX"/>
        </w:rPr>
      </w:pPr>
      <w:r w:rsidRPr="008D01C3">
        <w:rPr>
          <w:rFonts w:ascii="ITC Avant Garde" w:eastAsia="Times New Roman" w:hAnsi="ITC Avant Garde"/>
          <w:b/>
          <w:bCs/>
          <w:color w:val="000000"/>
          <w:lang w:eastAsia="es-MX"/>
        </w:rPr>
        <w:t>SÉPTIMO</w:t>
      </w:r>
      <w:r w:rsidR="00B40275" w:rsidRPr="008D01C3">
        <w:rPr>
          <w:rFonts w:ascii="ITC Avant Garde" w:eastAsia="Times New Roman" w:hAnsi="ITC Avant Garde"/>
          <w:b/>
          <w:bCs/>
          <w:color w:val="000000"/>
          <w:lang w:eastAsia="es-MX"/>
        </w:rPr>
        <w:t>.</w:t>
      </w:r>
      <w:r w:rsidR="00A42820" w:rsidRPr="008D01C3">
        <w:rPr>
          <w:rFonts w:ascii="ITC Avant Garde" w:eastAsia="Times New Roman" w:hAnsi="ITC Avant Garde"/>
          <w:b/>
          <w:bCs/>
          <w:color w:val="000000"/>
          <w:lang w:eastAsia="es-MX"/>
        </w:rPr>
        <w:t xml:space="preserve"> </w:t>
      </w:r>
      <w:r w:rsidR="00F65642" w:rsidRPr="008D01C3">
        <w:rPr>
          <w:rFonts w:ascii="ITC Avant Garde" w:eastAsia="Times New Roman" w:hAnsi="ITC Avant Garde"/>
          <w:bCs/>
          <w:color w:val="000000"/>
          <w:lang w:eastAsia="es-MX"/>
        </w:rPr>
        <w:t xml:space="preserve">El </w:t>
      </w:r>
      <w:r w:rsidR="00B03CAA" w:rsidRPr="008D01C3">
        <w:rPr>
          <w:rFonts w:ascii="ITC Avant Garde" w:eastAsia="Times New Roman" w:hAnsi="ITC Avant Garde"/>
          <w:bCs/>
          <w:color w:val="000000"/>
          <w:lang w:eastAsia="es-MX"/>
        </w:rPr>
        <w:t>treinta</w:t>
      </w:r>
      <w:r w:rsidR="00734229" w:rsidRPr="008D01C3">
        <w:rPr>
          <w:rFonts w:ascii="ITC Avant Garde" w:eastAsia="Times New Roman" w:hAnsi="ITC Avant Garde"/>
          <w:bCs/>
          <w:color w:val="000000"/>
          <w:lang w:eastAsia="es-MX"/>
        </w:rPr>
        <w:t xml:space="preserve"> de septiembre</w:t>
      </w:r>
      <w:r w:rsidR="00F71BE8" w:rsidRPr="008D01C3">
        <w:rPr>
          <w:rFonts w:ascii="ITC Avant Garde" w:eastAsia="Times New Roman" w:hAnsi="ITC Avant Garde"/>
          <w:bCs/>
          <w:color w:val="000000"/>
          <w:lang w:eastAsia="es-MX"/>
        </w:rPr>
        <w:t xml:space="preserve"> de dos mil quince</w:t>
      </w:r>
      <w:r w:rsidR="00B40275" w:rsidRPr="008D01C3">
        <w:rPr>
          <w:rFonts w:ascii="ITC Avant Garde" w:eastAsia="Times New Roman" w:hAnsi="ITC Avant Garde"/>
          <w:bCs/>
          <w:color w:val="000000"/>
          <w:lang w:eastAsia="es-MX"/>
        </w:rPr>
        <w:t xml:space="preserve">, se notificó </w:t>
      </w:r>
      <w:r w:rsidR="00734229" w:rsidRPr="008D01C3">
        <w:rPr>
          <w:rFonts w:ascii="ITC Avant Garde" w:eastAsia="Times New Roman" w:hAnsi="ITC Avant Garde"/>
          <w:bCs/>
          <w:color w:val="000000"/>
          <w:lang w:eastAsia="es-MX"/>
        </w:rPr>
        <w:t>a</w:t>
      </w:r>
      <w:r w:rsidR="006619B0" w:rsidRPr="008D01C3">
        <w:rPr>
          <w:rFonts w:ascii="ITC Avant Garde" w:eastAsia="Times New Roman" w:hAnsi="ITC Avant Garde"/>
          <w:bCs/>
          <w:color w:val="000000"/>
          <w:lang w:eastAsia="es-MX"/>
        </w:rPr>
        <w:t xml:space="preserve"> </w:t>
      </w:r>
      <w:r w:rsidR="00110C15" w:rsidRPr="008D01C3">
        <w:rPr>
          <w:rFonts w:ascii="ITC Avant Garde" w:hAnsi="ITC Avant Garde"/>
          <w:b/>
          <w:bCs/>
          <w:color w:val="000000"/>
        </w:rPr>
        <w:t>“</w:t>
      </w:r>
      <w:r w:rsidR="00110C15" w:rsidRPr="008D01C3">
        <w:rPr>
          <w:rFonts w:ascii="ITC Avant Garde" w:hAnsi="ITC Avant Garde"/>
          <w:b/>
        </w:rPr>
        <w:t>TAXIS CAMPANARIO”</w:t>
      </w:r>
      <w:r w:rsidR="006619B0" w:rsidRPr="008D01C3">
        <w:rPr>
          <w:rFonts w:ascii="ITC Avant Garde" w:hAnsi="ITC Avant Garde"/>
          <w:b/>
        </w:rPr>
        <w:t xml:space="preserve">, </w:t>
      </w:r>
      <w:r w:rsidR="00B40275" w:rsidRPr="008D01C3">
        <w:rPr>
          <w:rFonts w:ascii="ITC Avant Garde" w:hAnsi="ITC Avant Garde"/>
        </w:rPr>
        <w:t xml:space="preserve"> </w:t>
      </w:r>
      <w:r w:rsidR="00B40275" w:rsidRPr="008D01C3">
        <w:rPr>
          <w:rFonts w:ascii="ITC Avant Garde" w:eastAsia="Times New Roman" w:hAnsi="ITC Avant Garde"/>
          <w:bCs/>
          <w:color w:val="000000"/>
          <w:lang w:eastAsia="es-MX"/>
        </w:rPr>
        <w:t xml:space="preserve">el contenido del acuerdo de inicio </w:t>
      </w:r>
      <w:r w:rsidR="00476773" w:rsidRPr="008D01C3">
        <w:rPr>
          <w:rFonts w:ascii="ITC Avant Garde" w:eastAsia="Times New Roman" w:hAnsi="ITC Avant Garde"/>
          <w:bCs/>
          <w:color w:val="000000"/>
          <w:lang w:eastAsia="es-MX"/>
        </w:rPr>
        <w:t xml:space="preserve">de </w:t>
      </w:r>
      <w:r w:rsidR="00B03CAA" w:rsidRPr="008D01C3">
        <w:rPr>
          <w:rFonts w:ascii="ITC Avant Garde" w:eastAsia="Times New Roman" w:hAnsi="ITC Avant Garde"/>
          <w:bCs/>
          <w:color w:val="000000"/>
          <w:lang w:eastAsia="es-MX"/>
        </w:rPr>
        <w:t>veinticinco de septiembre</w:t>
      </w:r>
      <w:r w:rsidR="008F5712" w:rsidRPr="008D01C3">
        <w:rPr>
          <w:rFonts w:ascii="ITC Avant Garde" w:eastAsia="Times New Roman" w:hAnsi="ITC Avant Garde"/>
          <w:bCs/>
          <w:color w:val="000000"/>
          <w:lang w:eastAsia="es-MX"/>
        </w:rPr>
        <w:t xml:space="preserve"> del año en curso</w:t>
      </w:r>
      <w:r w:rsidR="00B40275" w:rsidRPr="008D01C3">
        <w:rPr>
          <w:rFonts w:ascii="ITC Avant Garde" w:eastAsia="Times New Roman" w:hAnsi="ITC Avant Garde"/>
          <w:bCs/>
          <w:color w:val="000000"/>
          <w:lang w:eastAsia="es-MX"/>
        </w:rPr>
        <w:t xml:space="preserve">, </w:t>
      </w:r>
      <w:r w:rsidR="00476773" w:rsidRPr="008D01C3">
        <w:rPr>
          <w:rFonts w:ascii="ITC Avant Garde" w:eastAsia="Times New Roman" w:hAnsi="ITC Avant Garde"/>
          <w:bCs/>
          <w:color w:val="000000"/>
          <w:lang w:eastAsia="es-MX"/>
        </w:rPr>
        <w:t>concediéndole un plazo de quince días</w:t>
      </w:r>
      <w:r w:rsidR="00834BED" w:rsidRPr="008D01C3">
        <w:rPr>
          <w:rFonts w:ascii="ITC Avant Garde" w:eastAsia="Times New Roman" w:hAnsi="ITC Avant Garde"/>
          <w:bCs/>
          <w:color w:val="000000"/>
          <w:lang w:eastAsia="es-MX"/>
        </w:rPr>
        <w:t xml:space="preserve"> hábiles</w:t>
      </w:r>
      <w:r w:rsidR="00476773" w:rsidRPr="008D01C3">
        <w:rPr>
          <w:rFonts w:ascii="ITC Avant Garde" w:eastAsia="Times New Roman" w:hAnsi="ITC Avant Garde"/>
          <w:bCs/>
          <w:color w:val="000000"/>
          <w:lang w:eastAsia="es-MX"/>
        </w:rPr>
        <w:t xml:space="preserve">, para que en uso del beneficio de la garantía de audiencia consagrada en los artículos 14 de la Constitución Política de los Estados Unidos Mexicanos y 72 de la </w:t>
      </w:r>
      <w:r w:rsidR="00110C15" w:rsidRPr="008D01C3">
        <w:rPr>
          <w:rFonts w:ascii="ITC Avant Garde" w:hAnsi="ITC Avant Garde"/>
          <w:b/>
        </w:rPr>
        <w:t>“LFTyR”</w:t>
      </w:r>
      <w:r w:rsidR="00476773" w:rsidRPr="008D01C3">
        <w:rPr>
          <w:rFonts w:ascii="ITC Avant Garde" w:eastAsia="Times New Roman" w:hAnsi="ITC Avant Garde"/>
          <w:bCs/>
          <w:color w:val="000000"/>
          <w:lang w:eastAsia="es-MX"/>
        </w:rPr>
        <w:t>, expusiera lo que a su derecho conviniera y, en su caso aportara las pruebas con que contara</w:t>
      </w:r>
      <w:r w:rsidR="00DA2431" w:rsidRPr="008D01C3">
        <w:rPr>
          <w:rFonts w:ascii="ITC Avant Garde" w:eastAsia="Times New Roman" w:hAnsi="ITC Avant Garde"/>
          <w:bCs/>
          <w:color w:val="000000"/>
          <w:lang w:eastAsia="es-MX"/>
        </w:rPr>
        <w:t>.</w:t>
      </w:r>
    </w:p>
    <w:p w:rsidR="00B40275" w:rsidRPr="008D01C3" w:rsidRDefault="00B40275" w:rsidP="0035735E">
      <w:pPr>
        <w:pStyle w:val="Textoindependiente"/>
        <w:spacing w:after="0" w:line="360" w:lineRule="auto"/>
        <w:ind w:right="-1"/>
        <w:jc w:val="both"/>
        <w:rPr>
          <w:rFonts w:ascii="ITC Avant Garde" w:eastAsia="Times New Roman" w:hAnsi="ITC Avant Garde"/>
          <w:bCs/>
          <w:color w:val="000000"/>
          <w:lang w:eastAsia="es-MX"/>
        </w:rPr>
      </w:pPr>
    </w:p>
    <w:p w:rsidR="00B40275" w:rsidRPr="008D01C3" w:rsidRDefault="00B40275" w:rsidP="0035735E">
      <w:pPr>
        <w:pStyle w:val="Textoindependiente"/>
        <w:spacing w:after="0" w:line="360" w:lineRule="auto"/>
        <w:ind w:right="-1"/>
        <w:jc w:val="both"/>
        <w:rPr>
          <w:rFonts w:ascii="ITC Avant Garde" w:eastAsia="Times New Roman" w:hAnsi="ITC Avant Garde"/>
          <w:b/>
          <w:bCs/>
          <w:color w:val="000000"/>
          <w:lang w:eastAsia="es-MX"/>
        </w:rPr>
      </w:pPr>
      <w:r w:rsidRPr="008D01C3">
        <w:rPr>
          <w:rFonts w:ascii="ITC Avant Garde" w:eastAsia="Times New Roman" w:hAnsi="ITC Avant Garde"/>
          <w:bCs/>
          <w:color w:val="000000"/>
          <w:lang w:eastAsia="es-MX"/>
        </w:rPr>
        <w:t xml:space="preserve">El término concedido </w:t>
      </w:r>
      <w:r w:rsidR="00F71BE8" w:rsidRPr="008D01C3">
        <w:rPr>
          <w:rFonts w:ascii="ITC Avant Garde" w:eastAsia="Times New Roman" w:hAnsi="ITC Avant Garde"/>
          <w:bCs/>
          <w:color w:val="000000"/>
          <w:lang w:eastAsia="es-MX"/>
        </w:rPr>
        <w:t>a</w:t>
      </w:r>
      <w:r w:rsidR="00734229" w:rsidRPr="008D01C3">
        <w:rPr>
          <w:rFonts w:ascii="ITC Avant Garde" w:eastAsia="Times New Roman" w:hAnsi="ITC Avant Garde"/>
          <w:bCs/>
          <w:color w:val="000000"/>
          <w:lang w:eastAsia="es-MX"/>
        </w:rPr>
        <w:t xml:space="preserve"> </w:t>
      </w:r>
      <w:r w:rsidR="00110C15" w:rsidRPr="008D01C3">
        <w:rPr>
          <w:rFonts w:ascii="ITC Avant Garde" w:hAnsi="ITC Avant Garde"/>
          <w:b/>
          <w:bCs/>
          <w:color w:val="000000"/>
        </w:rPr>
        <w:t>“</w:t>
      </w:r>
      <w:r w:rsidR="00110C15" w:rsidRPr="008D01C3">
        <w:rPr>
          <w:rFonts w:ascii="ITC Avant Garde" w:hAnsi="ITC Avant Garde"/>
          <w:b/>
        </w:rPr>
        <w:t>TAXIS CAMPANARIO”</w:t>
      </w:r>
      <w:r w:rsidR="006619B0" w:rsidRPr="008D01C3">
        <w:rPr>
          <w:rFonts w:ascii="ITC Avant Garde" w:hAnsi="ITC Avant Garde"/>
          <w:b/>
        </w:rPr>
        <w:t>,</w:t>
      </w:r>
      <w:r w:rsidR="00F71BE8" w:rsidRPr="008D01C3">
        <w:rPr>
          <w:rFonts w:ascii="ITC Avant Garde" w:eastAsia="Times New Roman" w:hAnsi="ITC Avant Garde"/>
          <w:bCs/>
          <w:color w:val="000000"/>
          <w:lang w:eastAsia="es-MX"/>
        </w:rPr>
        <w:t xml:space="preserve"> </w:t>
      </w:r>
      <w:r w:rsidR="00476773" w:rsidRPr="008D01C3">
        <w:rPr>
          <w:rFonts w:ascii="ITC Avant Garde" w:eastAsia="Times New Roman" w:hAnsi="ITC Avant Garde"/>
          <w:bCs/>
          <w:color w:val="000000"/>
          <w:lang w:eastAsia="es-MX"/>
        </w:rPr>
        <w:t xml:space="preserve">para presentar sus manifestaciones y pruebas, transcurrió del </w:t>
      </w:r>
      <w:r w:rsidR="00834BED" w:rsidRPr="008D01C3">
        <w:rPr>
          <w:rFonts w:ascii="ITC Avant Garde" w:eastAsia="Times New Roman" w:hAnsi="ITC Avant Garde"/>
          <w:bCs/>
          <w:color w:val="000000"/>
          <w:lang w:eastAsia="es-MX"/>
        </w:rPr>
        <w:t>uno</w:t>
      </w:r>
      <w:r w:rsidR="00734229" w:rsidRPr="008D01C3">
        <w:rPr>
          <w:rFonts w:ascii="ITC Avant Garde" w:eastAsia="Times New Roman" w:hAnsi="ITC Avant Garde"/>
          <w:bCs/>
          <w:color w:val="000000"/>
          <w:lang w:eastAsia="es-MX"/>
        </w:rPr>
        <w:t xml:space="preserve"> </w:t>
      </w:r>
      <w:r w:rsidR="006619B0" w:rsidRPr="008D01C3">
        <w:rPr>
          <w:rFonts w:ascii="ITC Avant Garde" w:eastAsia="Times New Roman" w:hAnsi="ITC Avant Garde"/>
          <w:bCs/>
          <w:color w:val="000000"/>
          <w:lang w:eastAsia="es-MX"/>
        </w:rPr>
        <w:t xml:space="preserve">al </w:t>
      </w:r>
      <w:r w:rsidR="00834BED" w:rsidRPr="008D01C3">
        <w:rPr>
          <w:rFonts w:ascii="ITC Avant Garde" w:eastAsia="Times New Roman" w:hAnsi="ITC Avant Garde"/>
          <w:bCs/>
          <w:color w:val="000000"/>
          <w:lang w:eastAsia="es-MX"/>
        </w:rPr>
        <w:t>veintiuno</w:t>
      </w:r>
      <w:r w:rsidR="00734229" w:rsidRPr="008D01C3">
        <w:rPr>
          <w:rFonts w:ascii="ITC Avant Garde" w:eastAsia="Times New Roman" w:hAnsi="ITC Avant Garde"/>
          <w:bCs/>
          <w:color w:val="000000"/>
          <w:lang w:eastAsia="es-MX"/>
        </w:rPr>
        <w:t xml:space="preserve"> de </w:t>
      </w:r>
      <w:r w:rsidR="00834BED" w:rsidRPr="008D01C3">
        <w:rPr>
          <w:rFonts w:ascii="ITC Avant Garde" w:eastAsia="Times New Roman" w:hAnsi="ITC Avant Garde"/>
          <w:bCs/>
          <w:color w:val="000000"/>
          <w:lang w:eastAsia="es-MX"/>
        </w:rPr>
        <w:t>octubre</w:t>
      </w:r>
      <w:r w:rsidR="00F71BE8" w:rsidRPr="008D01C3">
        <w:rPr>
          <w:rFonts w:ascii="ITC Avant Garde" w:eastAsia="Times New Roman" w:hAnsi="ITC Avant Garde"/>
          <w:bCs/>
          <w:color w:val="000000"/>
          <w:lang w:eastAsia="es-MX"/>
        </w:rPr>
        <w:t xml:space="preserve"> de dos mil quince</w:t>
      </w:r>
      <w:r w:rsidR="00200AC0" w:rsidRPr="008D01C3">
        <w:rPr>
          <w:rFonts w:ascii="ITC Avant Garde" w:eastAsia="Times New Roman" w:hAnsi="ITC Avant Garde"/>
          <w:bCs/>
          <w:color w:val="000000"/>
          <w:lang w:eastAsia="es-MX"/>
        </w:rPr>
        <w:t xml:space="preserve">, sin considerar los días tres, cuatro, diez, once, diecisiete y dieciocho de octubre del año en curso por ser sábados y domingos, respectivamente, en términos del artículo 28 de la </w:t>
      </w:r>
      <w:r w:rsidR="00110C15" w:rsidRPr="008D01C3">
        <w:rPr>
          <w:rFonts w:ascii="ITC Avant Garde" w:eastAsia="Times New Roman" w:hAnsi="ITC Avant Garde"/>
          <w:bCs/>
          <w:color w:val="000000"/>
          <w:lang w:eastAsia="es-MX"/>
        </w:rPr>
        <w:t xml:space="preserve">Ley Federal de Procedimiento Administrativo (en lo sucesivo </w:t>
      </w:r>
      <w:r w:rsidR="00110C15" w:rsidRPr="008D01C3">
        <w:rPr>
          <w:rFonts w:ascii="ITC Avant Garde" w:eastAsia="Times New Roman" w:hAnsi="ITC Avant Garde"/>
          <w:b/>
          <w:bCs/>
          <w:color w:val="000000"/>
          <w:lang w:eastAsia="es-MX"/>
        </w:rPr>
        <w:t>“</w:t>
      </w:r>
      <w:r w:rsidR="00200AC0" w:rsidRPr="008D01C3">
        <w:rPr>
          <w:rFonts w:ascii="ITC Avant Garde" w:eastAsia="Times New Roman" w:hAnsi="ITC Avant Garde"/>
          <w:b/>
          <w:bCs/>
          <w:color w:val="000000"/>
          <w:lang w:eastAsia="es-MX"/>
        </w:rPr>
        <w:t>LFPA</w:t>
      </w:r>
      <w:r w:rsidR="00110C15" w:rsidRPr="008D01C3">
        <w:rPr>
          <w:rFonts w:ascii="ITC Avant Garde" w:eastAsia="Times New Roman" w:hAnsi="ITC Avant Garde"/>
          <w:b/>
          <w:bCs/>
          <w:color w:val="000000"/>
          <w:lang w:eastAsia="es-MX"/>
        </w:rPr>
        <w:t>”</w:t>
      </w:r>
      <w:r w:rsidR="00110C15" w:rsidRPr="008D01C3">
        <w:rPr>
          <w:rFonts w:ascii="ITC Avant Garde" w:eastAsia="Times New Roman" w:hAnsi="ITC Avant Garde"/>
          <w:bCs/>
          <w:color w:val="000000"/>
          <w:lang w:eastAsia="es-MX"/>
        </w:rPr>
        <w:t>)</w:t>
      </w:r>
      <w:r w:rsidR="00200AC0" w:rsidRPr="008D01C3">
        <w:rPr>
          <w:rFonts w:ascii="ITC Avant Garde" w:eastAsia="Times New Roman" w:hAnsi="ITC Avant Garde"/>
          <w:b/>
          <w:bCs/>
          <w:color w:val="000000"/>
          <w:lang w:eastAsia="es-MX"/>
        </w:rPr>
        <w:t>.</w:t>
      </w:r>
    </w:p>
    <w:p w:rsidR="00B40275" w:rsidRPr="008D01C3" w:rsidRDefault="00B40275" w:rsidP="0035735E">
      <w:pPr>
        <w:pStyle w:val="Textoindependiente"/>
        <w:spacing w:after="0" w:line="360" w:lineRule="auto"/>
        <w:ind w:right="-1"/>
        <w:jc w:val="both"/>
        <w:rPr>
          <w:rFonts w:ascii="ITC Avant Garde" w:hAnsi="ITC Avant Garde"/>
          <w:b/>
          <w:color w:val="000000"/>
        </w:rPr>
      </w:pPr>
    </w:p>
    <w:p w:rsidR="00914B2F" w:rsidRPr="008D01C3" w:rsidRDefault="00EA2840" w:rsidP="0035735E">
      <w:pPr>
        <w:pStyle w:val="Textoindependiente"/>
        <w:spacing w:after="0" w:line="360" w:lineRule="auto"/>
        <w:ind w:right="-1"/>
        <w:jc w:val="both"/>
        <w:rPr>
          <w:rFonts w:ascii="ITC Avant Garde" w:eastAsia="Times New Roman" w:hAnsi="ITC Avant Garde"/>
          <w:bCs/>
          <w:color w:val="000000"/>
          <w:lang w:eastAsia="es-MX"/>
        </w:rPr>
      </w:pPr>
      <w:r w:rsidRPr="008D01C3">
        <w:rPr>
          <w:rFonts w:ascii="ITC Avant Garde" w:hAnsi="ITC Avant Garde"/>
          <w:b/>
          <w:color w:val="000000"/>
        </w:rPr>
        <w:t>OCTAVO</w:t>
      </w:r>
      <w:r w:rsidR="00F71BE8" w:rsidRPr="008D01C3">
        <w:rPr>
          <w:rFonts w:ascii="ITC Avant Garde" w:eastAsia="Times New Roman" w:hAnsi="ITC Avant Garde"/>
          <w:b/>
          <w:bCs/>
          <w:color w:val="000000"/>
          <w:lang w:eastAsia="es-MX"/>
        </w:rPr>
        <w:t xml:space="preserve">. </w:t>
      </w:r>
      <w:r w:rsidR="00914B2F" w:rsidRPr="008D01C3">
        <w:rPr>
          <w:rFonts w:ascii="ITC Avant Garde" w:eastAsia="Times New Roman" w:hAnsi="ITC Avant Garde"/>
          <w:bCs/>
          <w:color w:val="000000"/>
          <w:lang w:eastAsia="es-MX"/>
        </w:rPr>
        <w:t>M</w:t>
      </w:r>
      <w:r w:rsidR="00463569" w:rsidRPr="008D01C3">
        <w:rPr>
          <w:rFonts w:ascii="ITC Avant Garde" w:eastAsia="Times New Roman" w:hAnsi="ITC Avant Garde"/>
          <w:bCs/>
          <w:color w:val="000000"/>
          <w:lang w:eastAsia="es-MX"/>
        </w:rPr>
        <w:t xml:space="preserve">ediante acuerdo de </w:t>
      </w:r>
      <w:r w:rsidR="0015660A" w:rsidRPr="008D01C3">
        <w:rPr>
          <w:rFonts w:ascii="ITC Avant Garde" w:eastAsia="Times New Roman" w:hAnsi="ITC Avant Garde"/>
          <w:bCs/>
          <w:color w:val="000000"/>
          <w:lang w:eastAsia="es-MX"/>
        </w:rPr>
        <w:t>veintisiete de octubre</w:t>
      </w:r>
      <w:r w:rsidR="00914B2F" w:rsidRPr="008D01C3">
        <w:rPr>
          <w:rFonts w:ascii="ITC Avant Garde" w:eastAsia="Times New Roman" w:hAnsi="ITC Avant Garde"/>
          <w:bCs/>
          <w:color w:val="000000"/>
          <w:lang w:eastAsia="es-MX"/>
        </w:rPr>
        <w:t xml:space="preserve"> de dos mil quince</w:t>
      </w:r>
      <w:r w:rsidR="00463569" w:rsidRPr="008D01C3">
        <w:rPr>
          <w:rFonts w:ascii="ITC Avant Garde" w:eastAsia="Times New Roman" w:hAnsi="ITC Avant Garde"/>
          <w:bCs/>
          <w:color w:val="000000"/>
          <w:lang w:eastAsia="es-MX"/>
        </w:rPr>
        <w:t xml:space="preserve">, </w:t>
      </w:r>
      <w:r w:rsidR="00914B2F" w:rsidRPr="008D01C3">
        <w:rPr>
          <w:rFonts w:ascii="ITC Avant Garde" w:eastAsia="Times New Roman" w:hAnsi="ITC Avant Garde"/>
          <w:bCs/>
          <w:color w:val="000000"/>
          <w:lang w:eastAsia="es-MX"/>
        </w:rPr>
        <w:t xml:space="preserve">y toda vez que transcurrió en exceso el término concedido a </w:t>
      </w:r>
      <w:r w:rsidR="00110C15" w:rsidRPr="008D01C3">
        <w:rPr>
          <w:rFonts w:ascii="ITC Avant Garde" w:hAnsi="ITC Avant Garde"/>
          <w:b/>
          <w:bCs/>
          <w:color w:val="000000"/>
        </w:rPr>
        <w:t>“</w:t>
      </w:r>
      <w:r w:rsidR="00110C15" w:rsidRPr="008D01C3">
        <w:rPr>
          <w:rFonts w:ascii="ITC Avant Garde" w:hAnsi="ITC Avant Garde"/>
          <w:b/>
        </w:rPr>
        <w:t>TAXIS CAMPANARIO”</w:t>
      </w:r>
      <w:r w:rsidR="00914B2F" w:rsidRPr="008D01C3">
        <w:rPr>
          <w:rFonts w:ascii="ITC Avant Garde" w:eastAsia="Times New Roman" w:hAnsi="ITC Avant Garde"/>
          <w:bCs/>
          <w:color w:val="000000"/>
          <w:lang w:eastAsia="es-MX"/>
        </w:rPr>
        <w:t xml:space="preserve">, para presentar sus manifestaciones y pruebas en relación con el presente procedimiento administrativo de imposición de sanción y declaratoria para resolver sobre la </w:t>
      </w:r>
      <w:r w:rsidR="00914B2F" w:rsidRPr="008D01C3">
        <w:rPr>
          <w:rFonts w:ascii="ITC Avant Garde" w:eastAsia="Times New Roman" w:hAnsi="ITC Avant Garde"/>
          <w:bCs/>
          <w:color w:val="000000"/>
          <w:lang w:eastAsia="es-MX"/>
        </w:rPr>
        <w:lastRenderedPageBreak/>
        <w:t xml:space="preserve">pérdida de bienes, instalaciones y equipos en beneficio de la Nación, con fundamento en los artículos 72 de la </w:t>
      </w:r>
      <w:r w:rsidR="00110C15" w:rsidRPr="008D01C3">
        <w:rPr>
          <w:rFonts w:ascii="ITC Avant Garde" w:eastAsia="Times New Roman" w:hAnsi="ITC Avant Garde"/>
          <w:b/>
          <w:bCs/>
          <w:color w:val="000000"/>
          <w:lang w:eastAsia="es-MX"/>
        </w:rPr>
        <w:t>“LFPA”</w:t>
      </w:r>
      <w:r w:rsidR="00914B2F" w:rsidRPr="008D01C3">
        <w:rPr>
          <w:rFonts w:ascii="ITC Avant Garde" w:eastAsia="Times New Roman" w:hAnsi="ITC Avant Garde"/>
          <w:bCs/>
          <w:color w:val="000000"/>
          <w:lang w:eastAsia="es-MX"/>
        </w:rPr>
        <w:t xml:space="preserve"> y 288 del Código Federal de Procedimientos Civiles (</w:t>
      </w:r>
      <w:r w:rsidR="00110C15" w:rsidRPr="008D01C3">
        <w:rPr>
          <w:rFonts w:ascii="ITC Avant Garde" w:eastAsia="Times New Roman" w:hAnsi="ITC Avant Garde"/>
          <w:bCs/>
          <w:color w:val="000000"/>
          <w:lang w:eastAsia="es-MX"/>
        </w:rPr>
        <w:t xml:space="preserve">en adelante </w:t>
      </w:r>
      <w:r w:rsidR="00914B2F" w:rsidRPr="008D01C3">
        <w:rPr>
          <w:rFonts w:ascii="ITC Avant Garde" w:eastAsia="Times New Roman" w:hAnsi="ITC Avant Garde"/>
          <w:b/>
          <w:bCs/>
          <w:color w:val="000000"/>
          <w:lang w:eastAsia="es-MX"/>
        </w:rPr>
        <w:t>“CFPC”</w:t>
      </w:r>
      <w:r w:rsidR="00914B2F" w:rsidRPr="008D01C3">
        <w:rPr>
          <w:rFonts w:ascii="ITC Avant Garde" w:eastAsia="Times New Roman" w:hAnsi="ITC Avant Garde"/>
          <w:bCs/>
          <w:color w:val="000000"/>
          <w:lang w:eastAsia="es-MX"/>
        </w:rPr>
        <w:t xml:space="preserve">), de aplicación supletoria en términos de los artículos </w:t>
      </w:r>
      <w:r w:rsidR="00200AC0" w:rsidRPr="008D01C3">
        <w:rPr>
          <w:rFonts w:ascii="ITC Avant Garde" w:eastAsia="Times New Roman" w:hAnsi="ITC Avant Garde"/>
          <w:bCs/>
          <w:color w:val="000000"/>
          <w:lang w:eastAsia="es-MX"/>
        </w:rPr>
        <w:t>6, fracciones  IV y VII</w:t>
      </w:r>
      <w:r w:rsidR="00971CA0" w:rsidRPr="008D01C3">
        <w:rPr>
          <w:rFonts w:ascii="ITC Avant Garde" w:eastAsia="Times New Roman" w:hAnsi="ITC Avant Garde"/>
          <w:bCs/>
          <w:color w:val="000000"/>
          <w:lang w:eastAsia="es-MX"/>
        </w:rPr>
        <w:t>,</w:t>
      </w:r>
      <w:r w:rsidR="00200AC0" w:rsidRPr="008D01C3">
        <w:rPr>
          <w:rFonts w:ascii="ITC Avant Garde" w:eastAsia="Times New Roman" w:hAnsi="ITC Avant Garde"/>
          <w:bCs/>
          <w:color w:val="000000"/>
          <w:lang w:eastAsia="es-MX"/>
        </w:rPr>
        <w:t xml:space="preserve"> de la </w:t>
      </w:r>
      <w:r w:rsidR="00110C15" w:rsidRPr="008D01C3">
        <w:rPr>
          <w:rFonts w:ascii="ITC Avant Garde" w:hAnsi="ITC Avant Garde"/>
          <w:b/>
        </w:rPr>
        <w:t>“LFTyR”</w:t>
      </w:r>
      <w:r w:rsidR="00200AC0" w:rsidRPr="008D01C3">
        <w:rPr>
          <w:rFonts w:ascii="ITC Avant Garde" w:eastAsia="Times New Roman" w:hAnsi="ITC Avant Garde"/>
          <w:bCs/>
          <w:color w:val="000000"/>
          <w:lang w:eastAsia="es-MX"/>
        </w:rPr>
        <w:t xml:space="preserve"> y 2 de la </w:t>
      </w:r>
      <w:r w:rsidR="00110C15" w:rsidRPr="008D01C3">
        <w:rPr>
          <w:rFonts w:ascii="ITC Avant Garde" w:eastAsia="Times New Roman" w:hAnsi="ITC Avant Garde"/>
          <w:b/>
          <w:bCs/>
          <w:color w:val="000000"/>
          <w:lang w:eastAsia="es-MX"/>
        </w:rPr>
        <w:t>“LFPA”</w:t>
      </w:r>
      <w:r w:rsidR="00914B2F" w:rsidRPr="008D01C3">
        <w:rPr>
          <w:rFonts w:ascii="ITC Avant Garde" w:eastAsia="Times New Roman" w:hAnsi="ITC Avant Garde"/>
          <w:bCs/>
          <w:color w:val="000000"/>
          <w:lang w:eastAsia="es-MX"/>
        </w:rPr>
        <w:t xml:space="preserve">, se tuvo por precluído su derecho para manifestar lo que a su derecho conviniera y ofrecer pruebas. </w:t>
      </w:r>
    </w:p>
    <w:p w:rsidR="00914B2F" w:rsidRPr="008D01C3" w:rsidRDefault="00914B2F" w:rsidP="0035735E">
      <w:pPr>
        <w:pStyle w:val="Textoindependiente"/>
        <w:spacing w:after="0" w:line="360" w:lineRule="auto"/>
        <w:ind w:right="-1"/>
        <w:jc w:val="both"/>
        <w:rPr>
          <w:rFonts w:ascii="ITC Avant Garde" w:eastAsia="Times New Roman" w:hAnsi="ITC Avant Garde"/>
          <w:bCs/>
          <w:color w:val="000000"/>
          <w:lang w:eastAsia="es-MX"/>
        </w:rPr>
      </w:pPr>
    </w:p>
    <w:p w:rsidR="00F452B0" w:rsidRPr="008D01C3" w:rsidRDefault="00914B2F" w:rsidP="0035735E">
      <w:pPr>
        <w:pStyle w:val="Textoindependiente"/>
        <w:spacing w:after="0" w:line="360" w:lineRule="auto"/>
        <w:ind w:right="-1"/>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Asimismo, por corresponder al estado procesal que guardaba el presente asunto, con fundamento en el artículo 56 de la </w:t>
      </w:r>
      <w:r w:rsidR="00110C15" w:rsidRPr="008D01C3">
        <w:rPr>
          <w:rFonts w:ascii="ITC Avant Garde" w:eastAsia="Times New Roman" w:hAnsi="ITC Avant Garde"/>
          <w:b/>
          <w:bCs/>
          <w:color w:val="000000"/>
          <w:lang w:eastAsia="es-MX"/>
        </w:rPr>
        <w:t>“LFPA”</w:t>
      </w:r>
      <w:r w:rsidRPr="008D01C3">
        <w:rPr>
          <w:rFonts w:ascii="ITC Avant Garde" w:eastAsia="Times New Roman" w:hAnsi="ITC Avant Garde"/>
          <w:bCs/>
          <w:color w:val="000000"/>
          <w:lang w:eastAsia="es-MX"/>
        </w:rPr>
        <w:t xml:space="preserve">, se pusieron a disposición de </w:t>
      </w:r>
      <w:r w:rsidR="00110C15" w:rsidRPr="008D01C3">
        <w:rPr>
          <w:rFonts w:ascii="ITC Avant Garde" w:hAnsi="ITC Avant Garde"/>
          <w:b/>
          <w:bCs/>
          <w:color w:val="000000"/>
        </w:rPr>
        <w:t>“</w:t>
      </w:r>
      <w:r w:rsidR="00110C15" w:rsidRPr="008D01C3">
        <w:rPr>
          <w:rFonts w:ascii="ITC Avant Garde" w:hAnsi="ITC Avant Garde"/>
          <w:b/>
        </w:rPr>
        <w:t>TAXIS CAMPANARIO”</w:t>
      </w:r>
      <w:r w:rsidRPr="008D01C3">
        <w:rPr>
          <w:rFonts w:ascii="ITC Avant Garde" w:eastAsia="Times New Roman" w:hAnsi="ITC Avant Garde"/>
          <w:bCs/>
          <w:color w:val="000000"/>
          <w:lang w:eastAsia="es-MX"/>
        </w:rPr>
        <w:t>, los autos del presente expediente para que dentro de un término de diez días hábiles formulara los alegatos que a su derecho conviniera, en el entendido que transcurrido dicho plazo, con alegatos o sin ellos se emitiría la resolución que conforme a derecho correspondiera</w:t>
      </w:r>
      <w:r w:rsidR="00F71BE8" w:rsidRPr="008D01C3">
        <w:rPr>
          <w:rFonts w:ascii="ITC Avant Garde" w:eastAsia="Times New Roman" w:hAnsi="ITC Avant Garde"/>
          <w:bCs/>
          <w:color w:val="000000"/>
          <w:lang w:eastAsia="es-MX"/>
        </w:rPr>
        <w:t>.</w:t>
      </w:r>
    </w:p>
    <w:p w:rsidR="00476773" w:rsidRPr="008D01C3" w:rsidRDefault="00476773" w:rsidP="0035735E">
      <w:pPr>
        <w:pStyle w:val="Textoindependiente"/>
        <w:spacing w:after="0" w:line="360" w:lineRule="auto"/>
        <w:ind w:right="-1"/>
        <w:jc w:val="both"/>
        <w:rPr>
          <w:rFonts w:ascii="ITC Avant Garde" w:eastAsia="Times New Roman" w:hAnsi="ITC Avant Garde"/>
          <w:bCs/>
          <w:color w:val="000000"/>
          <w:lang w:eastAsia="es-MX"/>
        </w:rPr>
      </w:pPr>
    </w:p>
    <w:p w:rsidR="00476773" w:rsidRPr="008D01C3" w:rsidRDefault="00476773" w:rsidP="0035735E">
      <w:pPr>
        <w:pStyle w:val="Textoindependiente"/>
        <w:spacing w:after="0" w:line="360" w:lineRule="auto"/>
        <w:ind w:right="-1"/>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El término concedido a </w:t>
      </w:r>
      <w:r w:rsidR="00110C15" w:rsidRPr="008D01C3">
        <w:rPr>
          <w:rFonts w:ascii="ITC Avant Garde" w:hAnsi="ITC Avant Garde"/>
          <w:b/>
          <w:bCs/>
          <w:color w:val="000000"/>
        </w:rPr>
        <w:t>“</w:t>
      </w:r>
      <w:r w:rsidR="00110C15" w:rsidRPr="008D01C3">
        <w:rPr>
          <w:rFonts w:ascii="ITC Avant Garde" w:hAnsi="ITC Avant Garde"/>
          <w:b/>
        </w:rPr>
        <w:t>TAXIS CAMPANARIO”</w:t>
      </w:r>
      <w:r w:rsidRPr="008D01C3">
        <w:rPr>
          <w:rFonts w:ascii="ITC Avant Garde" w:hAnsi="ITC Avant Garde"/>
          <w:b/>
        </w:rPr>
        <w:t xml:space="preserve"> </w:t>
      </w:r>
      <w:r w:rsidRPr="008D01C3">
        <w:rPr>
          <w:rFonts w:ascii="ITC Avant Garde" w:eastAsia="Times New Roman" w:hAnsi="ITC Avant Garde"/>
          <w:bCs/>
          <w:color w:val="000000"/>
          <w:lang w:eastAsia="es-MX"/>
        </w:rPr>
        <w:t xml:space="preserve">para presentar sus alegatos transcurrió del </w:t>
      </w:r>
      <w:r w:rsidR="001977EA" w:rsidRPr="008D01C3">
        <w:rPr>
          <w:rFonts w:ascii="ITC Avant Garde" w:eastAsia="Times New Roman" w:hAnsi="ITC Avant Garde"/>
          <w:bCs/>
          <w:color w:val="000000"/>
          <w:lang w:eastAsia="es-MX"/>
        </w:rPr>
        <w:t xml:space="preserve">veintinueve de octubre al once de noviembre </w:t>
      </w:r>
      <w:r w:rsidRPr="008D01C3">
        <w:rPr>
          <w:rFonts w:ascii="ITC Avant Garde" w:eastAsia="Times New Roman" w:hAnsi="ITC Avant Garde"/>
          <w:bCs/>
          <w:color w:val="000000"/>
          <w:lang w:eastAsia="es-MX"/>
        </w:rPr>
        <w:t>de dos mil quince, sin contar los días</w:t>
      </w:r>
      <w:r w:rsidR="001977EA" w:rsidRPr="008D01C3">
        <w:rPr>
          <w:rFonts w:ascii="ITC Avant Garde" w:eastAsia="Times New Roman" w:hAnsi="ITC Avant Garde"/>
          <w:bCs/>
          <w:color w:val="000000"/>
          <w:lang w:eastAsia="es-MX"/>
        </w:rPr>
        <w:t xml:space="preserve"> treinta y uno de octubre; uno, siete y ocho de noviembre, </w:t>
      </w:r>
      <w:r w:rsidRPr="008D01C3">
        <w:rPr>
          <w:rFonts w:ascii="ITC Avant Garde" w:eastAsia="Times New Roman" w:hAnsi="ITC Avant Garde"/>
          <w:bCs/>
          <w:color w:val="000000"/>
          <w:lang w:eastAsia="es-MX"/>
        </w:rPr>
        <w:t>por ser sábados y domingos</w:t>
      </w:r>
      <w:r w:rsidR="00200AC0"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respectivamente, en términos del artículo 28 de la </w:t>
      </w:r>
      <w:r w:rsidR="00110C15" w:rsidRPr="008D01C3">
        <w:rPr>
          <w:rFonts w:ascii="ITC Avant Garde" w:eastAsia="Times New Roman" w:hAnsi="ITC Avant Garde"/>
          <w:b/>
          <w:bCs/>
          <w:color w:val="000000"/>
          <w:lang w:eastAsia="es-MX"/>
        </w:rPr>
        <w:t>“LFPA”</w:t>
      </w:r>
      <w:r w:rsidR="00B81008" w:rsidRPr="008D01C3">
        <w:rPr>
          <w:rFonts w:ascii="ITC Avant Garde" w:eastAsia="Times New Roman" w:hAnsi="ITC Avant Garde"/>
          <w:b/>
          <w:bCs/>
          <w:color w:val="000000"/>
          <w:lang w:eastAsia="es-MX"/>
        </w:rPr>
        <w:t>.</w:t>
      </w:r>
    </w:p>
    <w:p w:rsidR="005A079E" w:rsidRPr="008D01C3" w:rsidRDefault="005A079E" w:rsidP="0035735E">
      <w:pPr>
        <w:pStyle w:val="Textoindependiente"/>
        <w:spacing w:after="0" w:line="360" w:lineRule="auto"/>
        <w:ind w:right="-1"/>
        <w:jc w:val="both"/>
        <w:rPr>
          <w:rFonts w:ascii="ITC Avant Garde" w:eastAsia="Times New Roman" w:hAnsi="ITC Avant Garde"/>
          <w:bCs/>
          <w:color w:val="000000"/>
          <w:lang w:eastAsia="es-MX"/>
        </w:rPr>
      </w:pPr>
    </w:p>
    <w:p w:rsidR="000C6066" w:rsidRPr="008D01C3" w:rsidRDefault="00EA2840" w:rsidP="0035735E">
      <w:pPr>
        <w:pStyle w:val="Textoindependiente"/>
        <w:spacing w:after="0" w:line="360" w:lineRule="auto"/>
        <w:ind w:right="-1"/>
        <w:jc w:val="both"/>
        <w:rPr>
          <w:rFonts w:ascii="ITC Avant Garde" w:hAnsi="ITC Avant Garde"/>
        </w:rPr>
      </w:pPr>
      <w:r w:rsidRPr="008D01C3">
        <w:rPr>
          <w:rFonts w:ascii="ITC Avant Garde" w:eastAsia="Times New Roman" w:hAnsi="ITC Avant Garde"/>
          <w:b/>
          <w:bCs/>
          <w:color w:val="000000"/>
          <w:lang w:eastAsia="es-MX"/>
        </w:rPr>
        <w:t>NOVENO</w:t>
      </w:r>
      <w:r w:rsidR="00C22132" w:rsidRPr="008D01C3">
        <w:rPr>
          <w:rFonts w:ascii="ITC Avant Garde" w:eastAsia="Times New Roman" w:hAnsi="ITC Avant Garde"/>
          <w:b/>
          <w:bCs/>
          <w:color w:val="000000"/>
          <w:lang w:eastAsia="es-MX"/>
        </w:rPr>
        <w:t>.</w:t>
      </w:r>
      <w:r w:rsidR="00C22132" w:rsidRPr="008D01C3">
        <w:rPr>
          <w:rFonts w:ascii="ITC Avant Garde" w:hAnsi="ITC Avant Garde"/>
          <w:color w:val="000000"/>
        </w:rPr>
        <w:t xml:space="preserve"> </w:t>
      </w:r>
      <w:r w:rsidR="004F27DD" w:rsidRPr="008D01C3">
        <w:rPr>
          <w:rFonts w:ascii="ITC Avant Garde" w:hAnsi="ITC Avant Garde"/>
          <w:color w:val="000000"/>
        </w:rPr>
        <w:t xml:space="preserve">Mediante acuerdo de </w:t>
      </w:r>
      <w:r w:rsidR="001977EA" w:rsidRPr="008D01C3">
        <w:rPr>
          <w:rFonts w:ascii="ITC Avant Garde" w:hAnsi="ITC Avant Garde"/>
          <w:color w:val="000000"/>
        </w:rPr>
        <w:t>diecisiete de noviembre</w:t>
      </w:r>
      <w:r w:rsidR="004F27DD" w:rsidRPr="008D01C3">
        <w:rPr>
          <w:rFonts w:ascii="ITC Avant Garde" w:hAnsi="ITC Avant Garde"/>
          <w:color w:val="000000"/>
        </w:rPr>
        <w:t xml:space="preserve"> de dos mil quince, </w:t>
      </w:r>
      <w:r w:rsidR="004F27DD" w:rsidRPr="008D01C3">
        <w:rPr>
          <w:rFonts w:ascii="ITC Avant Garde" w:eastAsia="Times New Roman" w:hAnsi="ITC Avant Garde"/>
          <w:bCs/>
          <w:color w:val="000000"/>
          <w:lang w:eastAsia="es-MX"/>
        </w:rPr>
        <w:t>h</w:t>
      </w:r>
      <w:r w:rsidR="009D3923" w:rsidRPr="008D01C3">
        <w:rPr>
          <w:rFonts w:ascii="ITC Avant Garde" w:eastAsia="Times New Roman" w:hAnsi="ITC Avant Garde"/>
          <w:bCs/>
          <w:color w:val="000000"/>
          <w:lang w:eastAsia="es-MX"/>
        </w:rPr>
        <w:t xml:space="preserve">abiendo transcurrido el término conferido para </w:t>
      </w:r>
      <w:r w:rsidR="00200AC0" w:rsidRPr="008D01C3">
        <w:rPr>
          <w:rFonts w:ascii="ITC Avant Garde" w:eastAsia="Times New Roman" w:hAnsi="ITC Avant Garde"/>
          <w:bCs/>
          <w:color w:val="000000"/>
          <w:lang w:eastAsia="es-MX"/>
        </w:rPr>
        <w:t xml:space="preserve">formular </w:t>
      </w:r>
      <w:r w:rsidR="009D3923" w:rsidRPr="008D01C3">
        <w:rPr>
          <w:rFonts w:ascii="ITC Avant Garde" w:eastAsia="Times New Roman" w:hAnsi="ITC Avant Garde"/>
          <w:bCs/>
          <w:color w:val="000000"/>
          <w:lang w:eastAsia="es-MX"/>
        </w:rPr>
        <w:t>alega</w:t>
      </w:r>
      <w:r w:rsidR="00200AC0" w:rsidRPr="008D01C3">
        <w:rPr>
          <w:rFonts w:ascii="ITC Avant Garde" w:eastAsia="Times New Roman" w:hAnsi="ITC Avant Garde"/>
          <w:bCs/>
          <w:color w:val="000000"/>
          <w:lang w:eastAsia="es-MX"/>
        </w:rPr>
        <w:t>tos y</w:t>
      </w:r>
      <w:r w:rsidR="009D3923" w:rsidRPr="008D01C3">
        <w:rPr>
          <w:rFonts w:ascii="ITC Avant Garde" w:eastAsia="Times New Roman" w:hAnsi="ITC Avant Garde"/>
          <w:bCs/>
          <w:color w:val="000000"/>
          <w:lang w:eastAsia="es-MX"/>
        </w:rPr>
        <w:t xml:space="preserve"> sin que se haya presentado documento alguno de parte de </w:t>
      </w:r>
      <w:r w:rsidR="0092623B" w:rsidRPr="008D01C3">
        <w:rPr>
          <w:rFonts w:ascii="ITC Avant Garde" w:hAnsi="ITC Avant Garde"/>
          <w:b/>
          <w:bCs/>
          <w:color w:val="000000"/>
        </w:rPr>
        <w:t>“</w:t>
      </w:r>
      <w:r w:rsidR="0092623B" w:rsidRPr="008D01C3">
        <w:rPr>
          <w:rFonts w:ascii="ITC Avant Garde" w:hAnsi="ITC Avant Garde"/>
          <w:b/>
        </w:rPr>
        <w:t>TAXIS CAMPANARIO”</w:t>
      </w:r>
      <w:r w:rsidR="009D3923" w:rsidRPr="008D01C3">
        <w:rPr>
          <w:rFonts w:ascii="ITC Avant Garde" w:hAnsi="ITC Avant Garde"/>
        </w:rPr>
        <w:t xml:space="preserve">, </w:t>
      </w:r>
      <w:r w:rsidR="004F27DD" w:rsidRPr="008D01C3">
        <w:rPr>
          <w:rFonts w:ascii="ITC Avant Garde" w:hAnsi="ITC Avant Garde"/>
        </w:rPr>
        <w:t>se tuvo por preclu</w:t>
      </w:r>
      <w:r w:rsidR="00971CA0" w:rsidRPr="008D01C3">
        <w:rPr>
          <w:rFonts w:ascii="ITC Avant Garde" w:hAnsi="ITC Avant Garde"/>
        </w:rPr>
        <w:t>í</w:t>
      </w:r>
      <w:r w:rsidR="004F27DD" w:rsidRPr="008D01C3">
        <w:rPr>
          <w:rFonts w:ascii="ITC Avant Garde" w:hAnsi="ITC Avant Garde"/>
        </w:rPr>
        <w:t>do su derecho</w:t>
      </w:r>
      <w:r w:rsidR="00FB39D1" w:rsidRPr="008D01C3">
        <w:rPr>
          <w:rFonts w:ascii="ITC Avant Garde" w:hAnsi="ITC Avant Garde"/>
        </w:rPr>
        <w:t xml:space="preserve"> para hacerlo</w:t>
      </w:r>
      <w:r w:rsidR="000C6066" w:rsidRPr="008D01C3">
        <w:rPr>
          <w:rFonts w:ascii="ITC Avant Garde" w:hAnsi="ITC Avant Garde"/>
        </w:rPr>
        <w:t xml:space="preserve">. </w:t>
      </w:r>
    </w:p>
    <w:p w:rsidR="000C6066" w:rsidRPr="008D01C3" w:rsidRDefault="000C6066" w:rsidP="0035735E">
      <w:pPr>
        <w:pStyle w:val="Textoindependiente"/>
        <w:spacing w:after="0" w:line="360" w:lineRule="auto"/>
        <w:ind w:right="-1"/>
        <w:jc w:val="both"/>
        <w:rPr>
          <w:rFonts w:ascii="ITC Avant Garde" w:hAnsi="ITC Avant Garde"/>
        </w:rPr>
      </w:pPr>
    </w:p>
    <w:p w:rsidR="003374C5" w:rsidRPr="008D01C3" w:rsidRDefault="000C6066" w:rsidP="003374C5">
      <w:pPr>
        <w:pStyle w:val="Textoindependiente"/>
        <w:spacing w:after="0" w:line="360" w:lineRule="auto"/>
        <w:ind w:right="-1"/>
        <w:jc w:val="both"/>
        <w:rPr>
          <w:rFonts w:ascii="ITC Avant Garde" w:hAnsi="ITC Avant Garde"/>
        </w:rPr>
      </w:pPr>
      <w:r w:rsidRPr="008D01C3">
        <w:rPr>
          <w:rFonts w:ascii="ITC Avant Garde" w:hAnsi="ITC Avant Garde"/>
          <w:b/>
        </w:rPr>
        <w:t>DÉCIMO.</w:t>
      </w:r>
      <w:r w:rsidRPr="008D01C3">
        <w:rPr>
          <w:rFonts w:ascii="ITC Avant Garde" w:hAnsi="ITC Avant Garde"/>
        </w:rPr>
        <w:t xml:space="preserve"> Por oficio IFT/225/UC/02</w:t>
      </w:r>
      <w:r w:rsidR="001977EA" w:rsidRPr="008D01C3">
        <w:rPr>
          <w:rFonts w:ascii="ITC Avant Garde" w:hAnsi="ITC Avant Garde"/>
        </w:rPr>
        <w:t>49</w:t>
      </w:r>
      <w:r w:rsidRPr="008D01C3">
        <w:rPr>
          <w:rFonts w:ascii="ITC Avant Garde" w:hAnsi="ITC Avant Garde"/>
        </w:rPr>
        <w:t xml:space="preserve">/2015 </w:t>
      </w:r>
      <w:r w:rsidR="00200AC0" w:rsidRPr="008D01C3">
        <w:rPr>
          <w:rFonts w:ascii="ITC Avant Garde" w:hAnsi="ITC Avant Garde"/>
        </w:rPr>
        <w:t xml:space="preserve">presentado el diecisiete de noviembre de dos mil quince a </w:t>
      </w:r>
      <w:r w:rsidRPr="008D01C3">
        <w:rPr>
          <w:rFonts w:ascii="ITC Avant Garde" w:hAnsi="ITC Avant Garde"/>
        </w:rPr>
        <w:t xml:space="preserve">la Administración de Servicios </w:t>
      </w:r>
      <w:r w:rsidR="00F45C37" w:rsidRPr="008D01C3">
        <w:rPr>
          <w:rFonts w:ascii="ITC Avant Garde" w:hAnsi="ITC Avant Garde"/>
        </w:rPr>
        <w:t xml:space="preserve">al Contribuyente </w:t>
      </w:r>
      <w:r w:rsidR="003374C5" w:rsidRPr="008D01C3">
        <w:rPr>
          <w:rFonts w:ascii="ITC Avant Garde" w:hAnsi="ITC Avant Garde"/>
        </w:rPr>
        <w:t xml:space="preserve">del Servicio de Administración Tributaria, se solicitó a dicha autoridad fiscal informara si existía registro alguno respecto a la declaración anual correspondiente al ejercicio del año dos mil catorce por parte de </w:t>
      </w:r>
      <w:r w:rsidR="0092623B" w:rsidRPr="008D01C3">
        <w:rPr>
          <w:rFonts w:ascii="ITC Avant Garde" w:hAnsi="ITC Avant Garde"/>
          <w:b/>
          <w:bCs/>
          <w:color w:val="000000"/>
        </w:rPr>
        <w:t>“</w:t>
      </w:r>
      <w:r w:rsidR="0092623B" w:rsidRPr="008D01C3">
        <w:rPr>
          <w:rFonts w:ascii="ITC Avant Garde" w:hAnsi="ITC Avant Garde"/>
          <w:b/>
        </w:rPr>
        <w:t>TAXIS CAMPANARIO”</w:t>
      </w:r>
      <w:r w:rsidR="003374C5" w:rsidRPr="008D01C3">
        <w:rPr>
          <w:rFonts w:ascii="ITC Avant Garde" w:hAnsi="ITC Avant Garde"/>
          <w:b/>
        </w:rPr>
        <w:t xml:space="preserve">, </w:t>
      </w:r>
      <w:r w:rsidR="003374C5" w:rsidRPr="008D01C3">
        <w:rPr>
          <w:rFonts w:ascii="ITC Avant Garde" w:hAnsi="ITC Avant Garde"/>
        </w:rPr>
        <w:t xml:space="preserve">a fin de estar en posibilidad de calcular la multa a la que podría ser acreedora dicha empresa, en </w:t>
      </w:r>
      <w:r w:rsidR="003374C5" w:rsidRPr="008D01C3">
        <w:rPr>
          <w:rFonts w:ascii="ITC Avant Garde" w:hAnsi="ITC Avant Garde"/>
        </w:rPr>
        <w:lastRenderedPageBreak/>
        <w:t xml:space="preserve">caso de que se acreditara la comisión de la conducta que originó el procedimiento en que se actúa. </w:t>
      </w:r>
    </w:p>
    <w:p w:rsidR="0092623B" w:rsidRPr="008D01C3" w:rsidRDefault="0092623B" w:rsidP="003374C5">
      <w:pPr>
        <w:pStyle w:val="Textoindependiente"/>
        <w:spacing w:after="0" w:line="360" w:lineRule="auto"/>
        <w:ind w:right="-1"/>
        <w:jc w:val="both"/>
        <w:rPr>
          <w:rFonts w:ascii="ITC Avant Garde" w:hAnsi="ITC Avant Garde"/>
        </w:rPr>
      </w:pPr>
    </w:p>
    <w:p w:rsidR="001977EA" w:rsidRPr="008D01C3" w:rsidRDefault="003374C5" w:rsidP="0035735E">
      <w:pPr>
        <w:pStyle w:val="Textoindependiente"/>
        <w:spacing w:after="0" w:line="360" w:lineRule="auto"/>
        <w:ind w:right="-1"/>
        <w:jc w:val="both"/>
        <w:rPr>
          <w:rFonts w:ascii="ITC Avant Garde" w:hAnsi="ITC Avant Garde"/>
        </w:rPr>
      </w:pPr>
      <w:r w:rsidRPr="008D01C3">
        <w:rPr>
          <w:rFonts w:ascii="ITC Avant Garde" w:hAnsi="ITC Avant Garde"/>
        </w:rPr>
        <w:t xml:space="preserve">Al respecto, mediante oficio 400-01-02-00-00-2015-0078 de siete de diciembre del año en curso, la Administradora de Declaraciones y Pagos “2” de la Administración Central de Declaraciones y Pagos de la Administración General de Recaudación del Servicio de Administración Tributaria, en desahogo al requerimiento a que se refiere el párrafo anterior, informó que no se localizó registrada en la Base de Datos a la persona moral denominada </w:t>
      </w:r>
      <w:r w:rsidR="0092623B" w:rsidRPr="008D01C3">
        <w:rPr>
          <w:rFonts w:ascii="ITC Avant Garde" w:hAnsi="ITC Avant Garde"/>
          <w:b/>
          <w:bCs/>
          <w:color w:val="000000"/>
        </w:rPr>
        <w:t>“</w:t>
      </w:r>
      <w:r w:rsidR="0092623B" w:rsidRPr="008D01C3">
        <w:rPr>
          <w:rFonts w:ascii="ITC Avant Garde" w:hAnsi="ITC Avant Garde"/>
          <w:b/>
        </w:rPr>
        <w:t>TAXIS CAMPANARIO”</w:t>
      </w:r>
      <w:r w:rsidRPr="008D01C3">
        <w:rPr>
          <w:rFonts w:ascii="ITC Avant Garde" w:hAnsi="ITC Avant Garde"/>
          <w:b/>
        </w:rPr>
        <w:t>.</w:t>
      </w:r>
    </w:p>
    <w:p w:rsidR="00B40275" w:rsidRPr="008D01C3" w:rsidRDefault="00FB39D1" w:rsidP="0035735E">
      <w:pPr>
        <w:pStyle w:val="Textoindependiente"/>
        <w:spacing w:after="0" w:line="360" w:lineRule="auto"/>
        <w:ind w:right="-1"/>
        <w:jc w:val="both"/>
        <w:rPr>
          <w:rFonts w:ascii="ITC Avant Garde" w:eastAsia="Times New Roman" w:hAnsi="ITC Avant Garde"/>
          <w:bCs/>
          <w:i/>
          <w:color w:val="000000"/>
          <w:lang w:eastAsia="es-MX"/>
        </w:rPr>
      </w:pPr>
      <w:r w:rsidRPr="008D01C3">
        <w:rPr>
          <w:rFonts w:ascii="ITC Avant Garde" w:hAnsi="ITC Avant Garde"/>
          <w:b/>
        </w:rPr>
        <w:t xml:space="preserve">DÉCIMO PRIMERO. </w:t>
      </w:r>
      <w:r w:rsidRPr="008D01C3">
        <w:rPr>
          <w:rFonts w:ascii="ITC Avant Garde" w:hAnsi="ITC Avant Garde"/>
        </w:rPr>
        <w:t>Por lo tanto,</w:t>
      </w:r>
      <w:r w:rsidR="004F27DD" w:rsidRPr="008D01C3">
        <w:rPr>
          <w:rFonts w:ascii="ITC Avant Garde" w:hAnsi="ITC Avant Garde"/>
        </w:rPr>
        <w:t xml:space="preserve"> </w:t>
      </w:r>
      <w:r w:rsidR="009D3923" w:rsidRPr="008D01C3">
        <w:rPr>
          <w:rFonts w:ascii="ITC Avant Garde" w:hAnsi="ITC Avant Garde"/>
        </w:rPr>
        <w:t>se p</w:t>
      </w:r>
      <w:r w:rsidR="00200AC0" w:rsidRPr="008D01C3">
        <w:rPr>
          <w:rFonts w:ascii="ITC Avant Garde" w:hAnsi="ITC Avant Garde"/>
        </w:rPr>
        <w:t>uso el expediente en estado de R</w:t>
      </w:r>
      <w:r w:rsidR="009D3923" w:rsidRPr="008D01C3">
        <w:rPr>
          <w:rFonts w:ascii="ITC Avant Garde" w:hAnsi="ITC Avant Garde"/>
        </w:rPr>
        <w:t>esolución,</w:t>
      </w:r>
      <w:r w:rsidR="009D3923" w:rsidRPr="008D01C3">
        <w:rPr>
          <w:rFonts w:ascii="ITC Avant Garde" w:hAnsi="ITC Avant Garde"/>
          <w:b/>
        </w:rPr>
        <w:t xml:space="preserve"> </w:t>
      </w:r>
      <w:r w:rsidR="009D3923" w:rsidRPr="008D01C3">
        <w:rPr>
          <w:rFonts w:ascii="ITC Avant Garde" w:eastAsia="Times New Roman" w:hAnsi="ITC Avant Garde"/>
          <w:bCs/>
          <w:color w:val="000000"/>
          <w:lang w:eastAsia="es-MX"/>
        </w:rPr>
        <w:t xml:space="preserve">y fue remitido a este órgano colegiado, para la emisión de la </w:t>
      </w:r>
      <w:r w:rsidR="00200AC0" w:rsidRPr="008D01C3">
        <w:rPr>
          <w:rFonts w:ascii="ITC Avant Garde" w:eastAsia="Times New Roman" w:hAnsi="ITC Avant Garde"/>
          <w:bCs/>
          <w:color w:val="000000"/>
          <w:lang w:eastAsia="es-MX"/>
        </w:rPr>
        <w:t>R</w:t>
      </w:r>
      <w:r w:rsidR="009D3923" w:rsidRPr="008D01C3">
        <w:rPr>
          <w:rFonts w:ascii="ITC Avant Garde" w:eastAsia="Times New Roman" w:hAnsi="ITC Avant Garde"/>
          <w:bCs/>
          <w:color w:val="000000"/>
          <w:lang w:eastAsia="es-MX"/>
        </w:rPr>
        <w:t xml:space="preserve">esolución que conforme a derecho resulte procedente. </w:t>
      </w:r>
    </w:p>
    <w:p w:rsidR="000D17A2" w:rsidRPr="008D01C3" w:rsidRDefault="000D17A2" w:rsidP="0035735E">
      <w:pPr>
        <w:pStyle w:val="Textoindependiente"/>
        <w:tabs>
          <w:tab w:val="left" w:pos="851"/>
        </w:tabs>
        <w:spacing w:after="0" w:line="360" w:lineRule="auto"/>
        <w:ind w:right="-1"/>
        <w:jc w:val="center"/>
        <w:rPr>
          <w:rFonts w:ascii="ITC Avant Garde" w:eastAsia="Times New Roman" w:hAnsi="ITC Avant Garde"/>
          <w:b/>
          <w:bCs/>
          <w:color w:val="000000"/>
          <w:lang w:eastAsia="es-MX"/>
        </w:rPr>
      </w:pPr>
    </w:p>
    <w:p w:rsidR="00B40275" w:rsidRPr="00465E42" w:rsidRDefault="00B40275" w:rsidP="00465E42">
      <w:pPr>
        <w:pStyle w:val="Ttulo2"/>
        <w:jc w:val="center"/>
        <w:rPr>
          <w:rFonts w:ascii="ITC Avant Garde" w:hAnsi="ITC Avant Garde"/>
          <w:color w:val="000000" w:themeColor="text1"/>
          <w:sz w:val="22"/>
          <w:szCs w:val="22"/>
          <w:lang w:eastAsia="es-MX"/>
        </w:rPr>
      </w:pPr>
      <w:r w:rsidRPr="00465E42">
        <w:rPr>
          <w:rFonts w:ascii="ITC Avant Garde" w:hAnsi="ITC Avant Garde"/>
          <w:b/>
          <w:color w:val="000000" w:themeColor="text1"/>
          <w:sz w:val="22"/>
          <w:szCs w:val="22"/>
        </w:rPr>
        <w:t>CONSIDERANDO</w:t>
      </w:r>
    </w:p>
    <w:p w:rsidR="00B40275" w:rsidRPr="008D01C3" w:rsidRDefault="00B40275" w:rsidP="00012DCE">
      <w:pPr>
        <w:pStyle w:val="Textoindependiente"/>
        <w:spacing w:before="240" w:after="240" w:line="360" w:lineRule="auto"/>
        <w:ind w:right="-1"/>
        <w:jc w:val="both"/>
        <w:rPr>
          <w:rFonts w:ascii="ITC Avant Garde" w:eastAsia="Times New Roman" w:hAnsi="ITC Avant Garde"/>
          <w:bCs/>
          <w:color w:val="000000"/>
          <w:lang w:eastAsia="es-MX"/>
        </w:rPr>
      </w:pPr>
      <w:r w:rsidRPr="008D01C3">
        <w:rPr>
          <w:rFonts w:ascii="ITC Avant Garde" w:eastAsia="Times New Roman" w:hAnsi="ITC Avant Garde"/>
          <w:b/>
          <w:bCs/>
          <w:color w:val="000000"/>
          <w:lang w:eastAsia="es-MX"/>
        </w:rPr>
        <w:t xml:space="preserve">PRIMERO. </w:t>
      </w:r>
      <w:r w:rsidRPr="008D01C3">
        <w:rPr>
          <w:rFonts w:ascii="ITC Avant Garde" w:eastAsia="Times New Roman" w:hAnsi="ITC Avant Garde"/>
          <w:b/>
          <w:bCs/>
          <w:smallCaps/>
          <w:color w:val="000000"/>
          <w:lang w:eastAsia="es-MX"/>
        </w:rPr>
        <w:t>Competencia</w:t>
      </w:r>
      <w:r w:rsidRPr="008D01C3">
        <w:rPr>
          <w:rFonts w:ascii="ITC Avant Garde" w:eastAsia="Times New Roman" w:hAnsi="ITC Avant Garde"/>
          <w:b/>
          <w:bCs/>
          <w:color w:val="000000"/>
          <w:lang w:eastAsia="es-MX"/>
        </w:rPr>
        <w:t>.</w:t>
      </w:r>
      <w:r w:rsidRPr="008D01C3">
        <w:rPr>
          <w:rFonts w:ascii="ITC Avant Garde" w:eastAsia="Times New Roman" w:hAnsi="ITC Avant Garde"/>
          <w:bCs/>
          <w:color w:val="000000"/>
          <w:lang w:eastAsia="es-MX"/>
        </w:rPr>
        <w:t xml:space="preserve"> </w:t>
      </w:r>
    </w:p>
    <w:p w:rsidR="005F4F75" w:rsidRPr="008D01C3" w:rsidRDefault="009D3923" w:rsidP="00012DCE">
      <w:pPr>
        <w:pStyle w:val="Textoindependiente"/>
        <w:spacing w:before="240" w:after="240" w:line="360" w:lineRule="auto"/>
        <w:ind w:right="-1"/>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El Pleno del</w:t>
      </w:r>
      <w:r w:rsidR="0092623B" w:rsidRPr="008D01C3">
        <w:rPr>
          <w:rFonts w:ascii="ITC Avant Garde" w:eastAsia="Times New Roman" w:hAnsi="ITC Avant Garde"/>
          <w:bCs/>
          <w:color w:val="000000"/>
          <w:lang w:eastAsia="es-MX"/>
        </w:rPr>
        <w:t xml:space="preserve"> Instituto Federal de Telecomunicaciones (en lo sucesivo el</w:t>
      </w:r>
      <w:r w:rsidRPr="008D01C3">
        <w:rPr>
          <w:rFonts w:ascii="ITC Avant Garde" w:eastAsia="Times New Roman" w:hAnsi="ITC Avant Garde"/>
          <w:bCs/>
          <w:color w:val="000000"/>
          <w:lang w:eastAsia="es-MX"/>
        </w:rPr>
        <w:t xml:space="preserve"> </w:t>
      </w:r>
      <w:r w:rsidR="0092623B" w:rsidRPr="008D01C3">
        <w:rPr>
          <w:rFonts w:ascii="ITC Avant Garde" w:eastAsia="Times New Roman" w:hAnsi="ITC Avant Garde"/>
          <w:b/>
          <w:bCs/>
          <w:color w:val="000000"/>
          <w:lang w:eastAsia="es-MX"/>
        </w:rPr>
        <w:t>“</w:t>
      </w:r>
      <w:r w:rsidRPr="008D01C3">
        <w:rPr>
          <w:rFonts w:ascii="ITC Avant Garde" w:eastAsia="Times New Roman" w:hAnsi="ITC Avant Garde"/>
          <w:b/>
          <w:bCs/>
          <w:color w:val="000000"/>
          <w:lang w:eastAsia="es-MX"/>
        </w:rPr>
        <w:t>IFT</w:t>
      </w:r>
      <w:r w:rsidR="0092623B" w:rsidRPr="008D01C3">
        <w:rPr>
          <w:rFonts w:ascii="ITC Avant Garde" w:eastAsia="Times New Roman" w:hAnsi="ITC Avant Garde"/>
          <w:b/>
          <w:bCs/>
          <w:color w:val="000000"/>
          <w:lang w:eastAsia="es-MX"/>
        </w:rPr>
        <w:t>”</w:t>
      </w:r>
      <w:r w:rsidR="00555071"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es competente para conocer y resolver el presente procedimiento administrativo de imposición de sanción y declarar la pérdida de bienes, instalaciones y equipos en beneficio de la Nación, con fundamento en los artículos 14, 16, 28 párrafos, décimo quinto, décimo sexto y vigésimo, fracción I de la Constitución Política de los Estados Unidos Mexicanos (</w:t>
      </w:r>
      <w:r w:rsidR="0092623B" w:rsidRPr="008D01C3">
        <w:rPr>
          <w:rFonts w:ascii="ITC Avant Garde" w:eastAsia="Times New Roman" w:hAnsi="ITC Avant Garde"/>
          <w:bCs/>
          <w:color w:val="000000"/>
          <w:lang w:eastAsia="es-MX"/>
        </w:rPr>
        <w:t xml:space="preserve">en adelante la </w:t>
      </w:r>
      <w:r w:rsidRPr="008D01C3">
        <w:rPr>
          <w:rFonts w:ascii="ITC Avant Garde" w:eastAsia="Times New Roman" w:hAnsi="ITC Avant Garde"/>
          <w:b/>
          <w:bCs/>
          <w:color w:val="000000"/>
          <w:lang w:eastAsia="es-MX"/>
        </w:rPr>
        <w:t>“CPEUM”)</w:t>
      </w:r>
      <w:r w:rsidRPr="008D01C3">
        <w:rPr>
          <w:rFonts w:ascii="ITC Avant Garde" w:eastAsia="Times New Roman" w:hAnsi="ITC Avant Garde"/>
          <w:bCs/>
          <w:color w:val="000000"/>
          <w:lang w:eastAsia="es-MX"/>
        </w:rPr>
        <w:t>; 1, 2, 6, fracciones</w:t>
      </w:r>
      <w:r w:rsidR="005E4C9F" w:rsidRPr="008D01C3">
        <w:rPr>
          <w:rFonts w:ascii="ITC Avant Garde" w:eastAsia="Times New Roman" w:hAnsi="ITC Avant Garde"/>
          <w:bCs/>
          <w:color w:val="000000"/>
          <w:lang w:eastAsia="es-MX"/>
        </w:rPr>
        <w:t xml:space="preserve"> II,</w:t>
      </w:r>
      <w:r w:rsidRPr="008D01C3">
        <w:rPr>
          <w:rFonts w:ascii="ITC Avant Garde" w:eastAsia="Times New Roman" w:hAnsi="ITC Avant Garde"/>
          <w:bCs/>
          <w:color w:val="000000"/>
          <w:lang w:eastAsia="es-MX"/>
        </w:rPr>
        <w:t xml:space="preserve"> IV y VII, 7, 15</w:t>
      </w:r>
      <w:r w:rsidR="00555071"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fracción XXX, y 17, penúltimo y último párrafos</w:t>
      </w:r>
      <w:r w:rsidR="00B81008" w:rsidRPr="008D01C3">
        <w:rPr>
          <w:rFonts w:ascii="ITC Avant Garde" w:eastAsia="Times New Roman" w:hAnsi="ITC Avant Garde"/>
          <w:bCs/>
          <w:color w:val="000000"/>
          <w:lang w:eastAsia="es-MX"/>
        </w:rPr>
        <w:t>, 66, 75, 297, primer párrafo, 298, inciso E), fracción I</w:t>
      </w:r>
      <w:r w:rsidR="00C032BD" w:rsidRPr="008D01C3">
        <w:rPr>
          <w:rFonts w:ascii="ITC Avant Garde" w:eastAsia="Times New Roman" w:hAnsi="ITC Avant Garde"/>
          <w:bCs/>
          <w:color w:val="000000"/>
          <w:lang w:eastAsia="es-MX"/>
        </w:rPr>
        <w:t>, 299, 301</w:t>
      </w:r>
      <w:r w:rsidR="00B81008" w:rsidRPr="008D01C3">
        <w:rPr>
          <w:rFonts w:ascii="ITC Avant Garde" w:eastAsia="Times New Roman" w:hAnsi="ITC Avant Garde"/>
          <w:bCs/>
          <w:color w:val="000000"/>
          <w:lang w:eastAsia="es-MX"/>
        </w:rPr>
        <w:t xml:space="preserve"> y 305 </w:t>
      </w:r>
      <w:r w:rsidRPr="008D01C3">
        <w:rPr>
          <w:rFonts w:ascii="ITC Avant Garde" w:eastAsia="Times New Roman" w:hAnsi="ITC Avant Garde"/>
          <w:bCs/>
          <w:color w:val="000000"/>
          <w:lang w:eastAsia="es-MX"/>
        </w:rPr>
        <w:t xml:space="preserve"> de la </w:t>
      </w:r>
      <w:r w:rsidR="0092623B" w:rsidRPr="008D01C3">
        <w:rPr>
          <w:rFonts w:ascii="ITC Avant Garde" w:hAnsi="ITC Avant Garde"/>
          <w:b/>
        </w:rPr>
        <w:t>“LFTyR”</w:t>
      </w:r>
      <w:r w:rsidRPr="008D01C3">
        <w:rPr>
          <w:rFonts w:ascii="ITC Avant Garde" w:hAnsi="ITC Avant Garde"/>
          <w:color w:val="000000"/>
        </w:rPr>
        <w:t xml:space="preserve">; </w:t>
      </w:r>
      <w:r w:rsidR="00C032BD" w:rsidRPr="008D01C3">
        <w:rPr>
          <w:rFonts w:ascii="ITC Avant Garde" w:hAnsi="ITC Avant Garde"/>
          <w:color w:val="000000"/>
        </w:rPr>
        <w:t>523 y 524 de la Ley de Vías Generales de Comunicación, (</w:t>
      </w:r>
      <w:r w:rsidR="00D05AD8" w:rsidRPr="008D01C3">
        <w:rPr>
          <w:rFonts w:ascii="ITC Avant Garde" w:hAnsi="ITC Avant Garde"/>
          <w:color w:val="000000"/>
        </w:rPr>
        <w:t xml:space="preserve">en lo subsecuente </w:t>
      </w:r>
      <w:r w:rsidR="00D05AD8" w:rsidRPr="008D01C3">
        <w:rPr>
          <w:rFonts w:ascii="ITC Avant Garde" w:hAnsi="ITC Avant Garde"/>
          <w:b/>
          <w:color w:val="000000"/>
        </w:rPr>
        <w:t>“</w:t>
      </w:r>
      <w:r w:rsidR="00C032BD" w:rsidRPr="008D01C3">
        <w:rPr>
          <w:rFonts w:ascii="ITC Avant Garde" w:hAnsi="ITC Avant Garde"/>
          <w:b/>
          <w:color w:val="000000"/>
        </w:rPr>
        <w:t>LVGC</w:t>
      </w:r>
      <w:r w:rsidR="00D05AD8" w:rsidRPr="008D01C3">
        <w:rPr>
          <w:rFonts w:ascii="ITC Avant Garde" w:hAnsi="ITC Avant Garde"/>
          <w:b/>
          <w:color w:val="000000"/>
        </w:rPr>
        <w:t>”</w:t>
      </w:r>
      <w:r w:rsidR="00C032BD" w:rsidRPr="008D01C3">
        <w:rPr>
          <w:rFonts w:ascii="ITC Avant Garde" w:hAnsi="ITC Avant Garde"/>
          <w:color w:val="000000"/>
        </w:rPr>
        <w:t xml:space="preserve">); </w:t>
      </w:r>
      <w:r w:rsidRPr="008D01C3">
        <w:rPr>
          <w:rFonts w:ascii="ITC Avant Garde" w:eastAsia="Times New Roman" w:hAnsi="ITC Avant Garde"/>
          <w:bCs/>
          <w:color w:val="000000"/>
          <w:lang w:eastAsia="es-MX"/>
        </w:rPr>
        <w:t>2, 3, 8, 9, 12, 13,</w:t>
      </w:r>
      <w:r w:rsidR="00C032BD" w:rsidRPr="008D01C3">
        <w:rPr>
          <w:rFonts w:ascii="ITC Avant Garde" w:eastAsia="Times New Roman" w:hAnsi="ITC Avant Garde"/>
          <w:bCs/>
          <w:color w:val="000000"/>
          <w:lang w:eastAsia="es-MX"/>
        </w:rPr>
        <w:t xml:space="preserve"> 14,</w:t>
      </w:r>
      <w:r w:rsidRPr="008D01C3">
        <w:rPr>
          <w:rFonts w:ascii="ITC Avant Garde" w:eastAsia="Times New Roman" w:hAnsi="ITC Avant Garde"/>
          <w:bCs/>
          <w:color w:val="000000"/>
          <w:lang w:eastAsia="es-MX"/>
        </w:rPr>
        <w:t xml:space="preserve"> 16, fracción X, 28, 49, 50, 59, 70, fracciones II y VI, 72, 73 y 74 de la </w:t>
      </w:r>
      <w:r w:rsidR="0092623B" w:rsidRPr="008D01C3">
        <w:rPr>
          <w:rFonts w:ascii="ITC Avant Garde" w:eastAsia="Times New Roman" w:hAnsi="ITC Avant Garde"/>
          <w:b/>
          <w:bCs/>
          <w:color w:val="000000"/>
          <w:lang w:eastAsia="es-MX"/>
        </w:rPr>
        <w:t>“LFPA”</w:t>
      </w:r>
      <w:r w:rsidRPr="008D01C3">
        <w:rPr>
          <w:rFonts w:ascii="ITC Avant Garde" w:eastAsia="Times New Roman" w:hAnsi="ITC Avant Garde"/>
          <w:b/>
          <w:bCs/>
          <w:color w:val="000000"/>
          <w:lang w:eastAsia="es-MX"/>
        </w:rPr>
        <w:t>;</w:t>
      </w:r>
      <w:r w:rsidRPr="008D01C3">
        <w:rPr>
          <w:rFonts w:ascii="ITC Avant Garde" w:eastAsia="Times New Roman" w:hAnsi="ITC Avant Garde"/>
          <w:bCs/>
          <w:color w:val="000000"/>
          <w:lang w:eastAsia="es-MX"/>
        </w:rPr>
        <w:t xml:space="preserve"> y 1, 4, fracción I</w:t>
      </w:r>
      <w:r w:rsidR="00C82E8B"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y 6, fracción XVII, del Estatuto Orgánico del </w:t>
      </w:r>
      <w:r w:rsidR="0092623B" w:rsidRPr="008D01C3">
        <w:rPr>
          <w:rFonts w:ascii="ITC Avant Garde" w:eastAsia="Times New Roman" w:hAnsi="ITC Avant Garde"/>
          <w:bCs/>
          <w:color w:val="000000"/>
          <w:lang w:eastAsia="es-MX"/>
        </w:rPr>
        <w:t xml:space="preserve">Instituto Federal de Telecomunicaciones </w:t>
      </w:r>
      <w:r w:rsidRPr="008D01C3">
        <w:rPr>
          <w:rFonts w:ascii="ITC Avant Garde" w:eastAsia="Times New Roman" w:hAnsi="ITC Avant Garde"/>
          <w:bCs/>
          <w:color w:val="000000"/>
          <w:lang w:eastAsia="es-MX"/>
        </w:rPr>
        <w:t>(</w:t>
      </w:r>
      <w:r w:rsidR="0092623B" w:rsidRPr="008D01C3">
        <w:rPr>
          <w:rFonts w:ascii="ITC Avant Garde" w:eastAsia="Times New Roman" w:hAnsi="ITC Avant Garde"/>
          <w:bCs/>
          <w:color w:val="000000"/>
          <w:lang w:eastAsia="es-MX"/>
        </w:rPr>
        <w:t xml:space="preserve">en lo sucesivo el </w:t>
      </w:r>
      <w:r w:rsidRPr="008D01C3">
        <w:rPr>
          <w:rFonts w:ascii="ITC Avant Garde" w:eastAsia="Times New Roman" w:hAnsi="ITC Avant Garde"/>
          <w:b/>
          <w:bCs/>
          <w:color w:val="000000"/>
          <w:lang w:eastAsia="es-MX"/>
        </w:rPr>
        <w:t>“ESTATUTO”</w:t>
      </w:r>
      <w:r w:rsidRPr="008D01C3">
        <w:rPr>
          <w:rFonts w:ascii="ITC Avant Garde" w:eastAsia="Times New Roman" w:hAnsi="ITC Avant Garde"/>
          <w:bCs/>
          <w:color w:val="000000"/>
          <w:lang w:eastAsia="es-MX"/>
        </w:rPr>
        <w:t>)</w:t>
      </w:r>
      <w:r w:rsidR="005F6AB0" w:rsidRPr="008D01C3">
        <w:rPr>
          <w:rFonts w:ascii="ITC Avant Garde" w:eastAsia="Times New Roman" w:hAnsi="ITC Avant Garde"/>
          <w:bCs/>
          <w:color w:val="000000"/>
          <w:lang w:val="x-none" w:eastAsia="es-MX"/>
        </w:rPr>
        <w:t>.</w:t>
      </w:r>
    </w:p>
    <w:p w:rsidR="00C01CF5" w:rsidRPr="008D01C3" w:rsidRDefault="00C01CF5" w:rsidP="0035735E">
      <w:pPr>
        <w:pStyle w:val="Textoindependiente"/>
        <w:spacing w:after="0" w:line="360" w:lineRule="auto"/>
        <w:ind w:right="-1"/>
        <w:jc w:val="both"/>
        <w:rPr>
          <w:rFonts w:ascii="ITC Avant Garde" w:eastAsia="Times New Roman" w:hAnsi="ITC Avant Garde"/>
          <w:b/>
          <w:bCs/>
          <w:smallCaps/>
          <w:color w:val="000000"/>
          <w:lang w:eastAsia="es-MX"/>
        </w:rPr>
      </w:pPr>
      <w:r w:rsidRPr="008D01C3">
        <w:rPr>
          <w:rFonts w:ascii="ITC Avant Garde" w:eastAsia="Times New Roman" w:hAnsi="ITC Avant Garde"/>
          <w:b/>
          <w:bCs/>
          <w:color w:val="000000"/>
          <w:lang w:eastAsia="es-MX"/>
        </w:rPr>
        <w:t xml:space="preserve">SEGUNDO. </w:t>
      </w:r>
      <w:r w:rsidRPr="008D01C3">
        <w:rPr>
          <w:rFonts w:ascii="ITC Avant Garde" w:eastAsia="Times New Roman" w:hAnsi="ITC Avant Garde"/>
          <w:b/>
          <w:bCs/>
          <w:smallCaps/>
          <w:color w:val="000000"/>
          <w:lang w:eastAsia="es-MX"/>
        </w:rPr>
        <w:t>Consideración previa</w:t>
      </w:r>
      <w:r w:rsidR="00265227" w:rsidRPr="008D01C3">
        <w:rPr>
          <w:rFonts w:ascii="ITC Avant Garde" w:eastAsia="Times New Roman" w:hAnsi="ITC Avant Garde"/>
          <w:b/>
          <w:bCs/>
          <w:smallCaps/>
          <w:color w:val="000000"/>
          <w:lang w:eastAsia="es-MX"/>
        </w:rPr>
        <w:t xml:space="preserve"> </w:t>
      </w:r>
    </w:p>
    <w:p w:rsidR="006F638D" w:rsidRPr="008D01C3" w:rsidRDefault="006F638D" w:rsidP="0035735E">
      <w:pPr>
        <w:pStyle w:val="Textoindependiente"/>
        <w:spacing w:after="0" w:line="360" w:lineRule="auto"/>
        <w:ind w:right="-1"/>
        <w:jc w:val="both"/>
        <w:rPr>
          <w:rFonts w:ascii="ITC Avant Garde" w:eastAsia="Times New Roman" w:hAnsi="ITC Avant Garde"/>
          <w:bCs/>
          <w:color w:val="000000"/>
          <w:lang w:eastAsia="es-MX"/>
        </w:rPr>
      </w:pP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La Soberanía del Estado sobre el uso aprovechamiento y explotación de bandas de frecuencias del espectro radioeléctrico se ejerce observando lo dispuesto en los artículos 27 y 28 de la </w:t>
      </w:r>
      <w:r w:rsidR="00D05AD8" w:rsidRPr="008D01C3">
        <w:rPr>
          <w:rFonts w:ascii="ITC Avant Garde" w:eastAsia="Times New Roman" w:hAnsi="ITC Avant Garde"/>
          <w:b/>
          <w:bCs/>
          <w:color w:val="000000"/>
          <w:lang w:eastAsia="es-MX"/>
        </w:rPr>
        <w:t>“CPEUM”</w:t>
      </w:r>
      <w:r w:rsidRPr="008D01C3">
        <w:rPr>
          <w:rFonts w:ascii="ITC Avant Garde" w:eastAsia="Times New Roman" w:hAnsi="ITC Avant Garde"/>
          <w:b/>
          <w:bCs/>
          <w:color w:val="000000"/>
          <w:lang w:eastAsia="es-MX"/>
        </w:rPr>
        <w:t xml:space="preserve"> </w:t>
      </w:r>
      <w:r w:rsidRPr="008D01C3">
        <w:rPr>
          <w:rFonts w:ascii="ITC Avant Garde" w:eastAsia="Times New Roman" w:hAnsi="ITC Avant Garde"/>
          <w:bCs/>
          <w:color w:val="000000"/>
          <w:lang w:eastAsia="es-MX"/>
        </w:rPr>
        <w:t xml:space="preserve">, los cuales prevén que el dominio de la Nación sobre el espectro es inalienable e imprescriptible y que la explotación, uso o aprovechamiento de dicho recurso por los particulares o por sociedades debidamente constituidas, sólo puede realizarse mediante títulos de concesión otorgados por el </w:t>
      </w:r>
      <w:r w:rsidR="00D05AD8" w:rsidRPr="008D01C3">
        <w:rPr>
          <w:rFonts w:ascii="ITC Avant Garde" w:eastAsia="Times New Roman" w:hAnsi="ITC Avant Garde"/>
          <w:b/>
          <w:bCs/>
          <w:color w:val="000000"/>
          <w:lang w:eastAsia="es-MX"/>
        </w:rPr>
        <w:t>“IFT”</w:t>
      </w:r>
      <w:r w:rsidRPr="008D01C3">
        <w:rPr>
          <w:rFonts w:ascii="ITC Avant Garde" w:eastAsia="Times New Roman" w:hAnsi="ITC Avant Garde"/>
          <w:bCs/>
          <w:color w:val="000000"/>
          <w:lang w:eastAsia="es-MX"/>
        </w:rPr>
        <w:t>, de acuerdo con las reglas y condiciones que establezca la normatividad aplicable en la materia.</w:t>
      </w: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En efecto, de conformidad con lo establecido en el artículo 28, párrafo décimo quinto de la </w:t>
      </w:r>
      <w:r w:rsidR="00D05AD8" w:rsidRPr="008D01C3">
        <w:rPr>
          <w:rFonts w:ascii="ITC Avant Garde" w:eastAsia="Times New Roman" w:hAnsi="ITC Avant Garde"/>
          <w:b/>
          <w:bCs/>
          <w:color w:val="000000"/>
          <w:lang w:eastAsia="es-MX"/>
        </w:rPr>
        <w:t>“CPEUM”</w:t>
      </w:r>
      <w:r w:rsidRPr="008D01C3">
        <w:rPr>
          <w:rFonts w:ascii="ITC Avant Garde" w:eastAsia="Times New Roman" w:hAnsi="ITC Avant Garde"/>
          <w:bCs/>
          <w:color w:val="000000"/>
          <w:lang w:eastAsia="es-MX"/>
        </w:rPr>
        <w:t xml:space="preserve">, el </w:t>
      </w:r>
      <w:r w:rsidR="00D05AD8" w:rsidRPr="008D01C3">
        <w:rPr>
          <w:rFonts w:ascii="ITC Avant Garde" w:eastAsia="Times New Roman" w:hAnsi="ITC Avant Garde"/>
          <w:b/>
          <w:bCs/>
          <w:color w:val="000000"/>
          <w:lang w:eastAsia="es-MX"/>
        </w:rPr>
        <w:t>“IFT”</w:t>
      </w:r>
      <w:r w:rsidRPr="008D01C3">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Consecuente con lo anterior, el Instituto es el encargado de vigilar la debida observancia a lo dispuesto en las concesiones y autorizaciones que se otorguen para el uso, aprovechamiento y explotación de bandas de frecuencias del espectro radioeléctrico, a fin de asegurar que la prestación de los servicios de telecomunicaciones se realice de conformidad con las disposiciones jurídicas aplicables. </w:t>
      </w: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Bajo esas consideraciones, el ejercicio de las facultades de supervisión y verificación por parte del </w:t>
      </w:r>
      <w:r w:rsidR="00D05AD8" w:rsidRPr="008D01C3">
        <w:rPr>
          <w:rFonts w:ascii="ITC Avant Garde" w:eastAsia="Times New Roman" w:hAnsi="ITC Avant Garde"/>
          <w:b/>
          <w:bCs/>
          <w:color w:val="000000"/>
          <w:lang w:eastAsia="es-MX"/>
        </w:rPr>
        <w:t>“IFT”</w:t>
      </w:r>
      <w:r w:rsidR="007F6AFB" w:rsidRPr="008D01C3">
        <w:rPr>
          <w:rFonts w:ascii="ITC Avant Garde" w:eastAsia="Times New Roman" w:hAnsi="ITC Avant Garde"/>
          <w:bCs/>
          <w:color w:val="000000"/>
          <w:lang w:eastAsia="es-MX"/>
        </w:rPr>
        <w:t xml:space="preserve"> </w:t>
      </w:r>
      <w:r w:rsidRPr="008D01C3">
        <w:rPr>
          <w:rFonts w:ascii="ITC Avant Garde" w:eastAsia="Times New Roman" w:hAnsi="ITC Avant Garde"/>
          <w:bCs/>
          <w:color w:val="000000"/>
          <w:lang w:eastAsia="es-MX"/>
        </w:rPr>
        <w:t xml:space="preserve">traen aparejada la relativa a imponer sanciones por el incumplimiento a lo establecido en las leyes correspondientes o en los respectivos </w:t>
      </w:r>
      <w:r w:rsidRPr="008D01C3">
        <w:rPr>
          <w:rFonts w:ascii="ITC Avant Garde" w:eastAsia="Times New Roman" w:hAnsi="ITC Avant Garde"/>
          <w:bCs/>
          <w:color w:val="000000"/>
          <w:lang w:eastAsia="es-MX"/>
        </w:rPr>
        <w:lastRenderedPageBreak/>
        <w:t>títulos de concesión, asignaciones o permisos, con la finalidad de inhibir aquellas conductas que atenten contra los objetivos de la normatividad en la materia.</w:t>
      </w:r>
    </w:p>
    <w:p w:rsidR="006F638D" w:rsidRPr="008D01C3" w:rsidRDefault="006F638D" w:rsidP="0035735E">
      <w:pPr>
        <w:spacing w:after="0" w:line="360" w:lineRule="auto"/>
        <w:jc w:val="both"/>
        <w:rPr>
          <w:rFonts w:ascii="ITC Avant Garde" w:hAnsi="ITC Avant Garde"/>
          <w:color w:val="000000"/>
          <w:lang w:eastAsia="es-MX"/>
        </w:rPr>
      </w:pPr>
    </w:p>
    <w:p w:rsidR="006F638D" w:rsidRPr="008D01C3" w:rsidRDefault="006F638D" w:rsidP="0035735E">
      <w:pPr>
        <w:spacing w:after="0" w:line="360" w:lineRule="auto"/>
        <w:jc w:val="both"/>
        <w:rPr>
          <w:rFonts w:ascii="ITC Avant Garde" w:hAnsi="ITC Avant Garde"/>
          <w:color w:val="000000"/>
          <w:lang w:eastAsia="es-MX"/>
        </w:rPr>
      </w:pPr>
      <w:r w:rsidRPr="008D01C3">
        <w:rPr>
          <w:rFonts w:ascii="ITC Avant Garde" w:hAnsi="ITC Avant Garde"/>
          <w:color w:val="000000"/>
          <w:lang w:eastAsia="es-MX"/>
        </w:rPr>
        <w:t xml:space="preserve">En ese sentido, la Unidad de Cumplimiento en ejercicio de sus facultades, llevó a cabo la sustanciación de un procedimiento administrativo </w:t>
      </w:r>
      <w:r w:rsidR="00AB793A" w:rsidRPr="008D01C3">
        <w:rPr>
          <w:rFonts w:ascii="ITC Avant Garde" w:hAnsi="ITC Avant Garde"/>
          <w:color w:val="000000"/>
          <w:lang w:eastAsia="es-MX"/>
        </w:rPr>
        <w:t>sancionatorio</w:t>
      </w:r>
      <w:r w:rsidRPr="008D01C3">
        <w:rPr>
          <w:rFonts w:ascii="ITC Avant Garde" w:hAnsi="ITC Avant Garde"/>
          <w:color w:val="000000"/>
          <w:lang w:eastAsia="es-MX"/>
        </w:rPr>
        <w:t xml:space="preserve"> </w:t>
      </w:r>
      <w:r w:rsidR="00AB793A" w:rsidRPr="008D01C3">
        <w:rPr>
          <w:rFonts w:ascii="ITC Avant Garde" w:hAnsi="ITC Avant Garde"/>
          <w:color w:val="000000"/>
          <w:lang w:eastAsia="es-MX"/>
        </w:rPr>
        <w:t xml:space="preserve">y somete a consideración de este Pleno, la resolución para sancionar y declarar la pérdida de bienes, instalaciones y equipos en beneficio de la Nación </w:t>
      </w:r>
      <w:r w:rsidRPr="008D01C3">
        <w:rPr>
          <w:rFonts w:ascii="ITC Avant Garde" w:hAnsi="ITC Avant Garde"/>
          <w:color w:val="000000"/>
          <w:lang w:eastAsia="es-MX"/>
        </w:rPr>
        <w:t xml:space="preserve">en contra de </w:t>
      </w:r>
      <w:r w:rsidR="00D05AD8" w:rsidRPr="008D01C3">
        <w:rPr>
          <w:rFonts w:ascii="ITC Avant Garde" w:hAnsi="ITC Avant Garde"/>
          <w:b/>
          <w:bCs/>
          <w:color w:val="000000"/>
        </w:rPr>
        <w:t>“</w:t>
      </w:r>
      <w:r w:rsidR="00D05AD8" w:rsidRPr="008D01C3">
        <w:rPr>
          <w:rFonts w:ascii="ITC Avant Garde" w:hAnsi="ITC Avant Garde"/>
          <w:b/>
        </w:rPr>
        <w:t>TAXIS CAMPANARIO”</w:t>
      </w:r>
      <w:r w:rsidR="00AB793A" w:rsidRPr="008D01C3">
        <w:rPr>
          <w:rFonts w:ascii="ITC Avant Garde" w:hAnsi="ITC Avant Garde"/>
          <w:b/>
        </w:rPr>
        <w:t xml:space="preserve">, </w:t>
      </w:r>
      <w:r w:rsidR="00AB793A" w:rsidRPr="008D01C3">
        <w:rPr>
          <w:rFonts w:ascii="ITC Avant Garde" w:hAnsi="ITC Avant Garde"/>
        </w:rPr>
        <w:t>toda vez que se detectó que dicha persona moral se encontraba prestando servicio</w:t>
      </w:r>
      <w:r w:rsidR="00555071" w:rsidRPr="008D01C3">
        <w:rPr>
          <w:rFonts w:ascii="ITC Avant Garde" w:hAnsi="ITC Avant Garde"/>
        </w:rPr>
        <w:t>s</w:t>
      </w:r>
      <w:r w:rsidR="00AB793A" w:rsidRPr="008D01C3">
        <w:rPr>
          <w:rFonts w:ascii="ITC Avant Garde" w:hAnsi="ITC Avant Garde"/>
        </w:rPr>
        <w:t xml:space="preserve"> de telecomunicaciones consistentes en radiocomunicación privada, haciendo uso de la frecuencia </w:t>
      </w:r>
      <w:r w:rsidR="00AB793A" w:rsidRPr="008D01C3">
        <w:rPr>
          <w:rFonts w:ascii="ITC Avant Garde" w:hAnsi="ITC Avant Garde"/>
          <w:b/>
        </w:rPr>
        <w:t>150.4848 MHz</w:t>
      </w:r>
      <w:r w:rsidRPr="008D01C3">
        <w:rPr>
          <w:rFonts w:ascii="ITC Avant Garde" w:hAnsi="ITC Avant Garde"/>
          <w:color w:val="000000"/>
          <w:lang w:eastAsia="es-MX"/>
        </w:rPr>
        <w:t xml:space="preserve">, </w:t>
      </w:r>
      <w:r w:rsidR="00AB793A" w:rsidRPr="008D01C3">
        <w:rPr>
          <w:rFonts w:ascii="ITC Avant Garde" w:hAnsi="ITC Avant Garde"/>
          <w:color w:val="000000"/>
          <w:lang w:eastAsia="es-MX"/>
        </w:rPr>
        <w:t>sin contar con la concesión correspondiente</w:t>
      </w:r>
      <w:r w:rsidRPr="008D01C3">
        <w:rPr>
          <w:rFonts w:ascii="ITC Avant Garde" w:hAnsi="ITC Avant Garde"/>
          <w:color w:val="000000"/>
          <w:lang w:eastAsia="es-MX"/>
        </w:rPr>
        <w:t>.</w:t>
      </w: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Ahora bien, para determinar la procedencia en la imposición de una sanción, la </w:t>
      </w:r>
      <w:r w:rsidR="00D05AD8" w:rsidRPr="008D01C3">
        <w:rPr>
          <w:rFonts w:ascii="ITC Avant Garde" w:hAnsi="ITC Avant Garde"/>
          <w:b/>
        </w:rPr>
        <w:t>“LFTyR”</w:t>
      </w:r>
      <w:r w:rsidRPr="008D01C3">
        <w:rPr>
          <w:rFonts w:ascii="ITC Avant Garde" w:eastAsia="Times New Roman" w:hAnsi="ITC Avant Garde"/>
          <w:b/>
          <w:bCs/>
          <w:color w:val="000000"/>
          <w:lang w:eastAsia="es-MX"/>
        </w:rPr>
        <w:t>,</w:t>
      </w:r>
      <w:r w:rsidRPr="008D01C3">
        <w:rPr>
          <w:rFonts w:ascii="ITC Avant Garde" w:eastAsia="Times New Roman" w:hAnsi="ITC Avant Garde"/>
          <w:bCs/>
          <w:color w:val="000000"/>
          <w:lang w:eastAsia="es-MX"/>
        </w:rPr>
        <w:t xml:space="preserve"> aplicable en el caso en concreto, no sólo establece obligaciones para los concesionarios y permisionarios, sino también señala supuestos de incumplimiento específicos y las consecuencias jurídicas a las que se harán acreedores en casos de infringir la normatividad en la materia.</w:t>
      </w: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Es decir, al pretender imponer una sanción, esta autoridad debe analizar minuciosamente la conducta que se le imputa al presunto infractor y determinar si la misma es susceptible de ser sancionada en términos del precepto legal que se considera violado.</w:t>
      </w: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r w:rsidRPr="008D01C3">
        <w:rPr>
          <w:rFonts w:ascii="ITC Avant Garde" w:eastAsia="Times New Roman" w:hAnsi="ITC Avant Garde"/>
          <w:bCs/>
          <w:i/>
          <w:color w:val="000000"/>
          <w:lang w:eastAsia="es-MX"/>
        </w:rPr>
        <w:t>ius puniendi</w:t>
      </w:r>
      <w:r w:rsidRPr="008D01C3">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lastRenderedPageBreak/>
        <w:t>En ese sentido, el derecho administrativo sancionador y el derecho penal al ser manifestaciones de la potestad punitiva del Estado y dada la unidad de éstos, en la interpretación constitucional de los principios del derecho administrativo sancionador debe cuidarse al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sin que sea lícito ampliar ésta por analogía o por mayoría de razón.</w:t>
      </w:r>
    </w:p>
    <w:p w:rsidR="006F638D" w:rsidRPr="008D01C3" w:rsidRDefault="006F638D" w:rsidP="0035735E">
      <w:pPr>
        <w:pStyle w:val="Prrafodelista"/>
        <w:spacing w:after="0" w:line="360" w:lineRule="auto"/>
        <w:ind w:left="0" w:right="567"/>
        <w:jc w:val="both"/>
        <w:rPr>
          <w:rFonts w:ascii="ITC Avant Garde" w:eastAsia="Times New Roman" w:hAnsi="ITC Avant Garde"/>
          <w:i/>
          <w:lang w:eastAsia="es-ES"/>
        </w:rPr>
      </w:pPr>
    </w:p>
    <w:p w:rsidR="006F638D" w:rsidRPr="008D01C3" w:rsidRDefault="006F638D" w:rsidP="0035735E">
      <w:pPr>
        <w:spacing w:after="0" w:line="360" w:lineRule="auto"/>
        <w:jc w:val="both"/>
        <w:rPr>
          <w:rFonts w:ascii="ITC Avant Garde" w:hAnsi="ITC Avant Garde"/>
        </w:rPr>
      </w:pPr>
      <w:r w:rsidRPr="008D01C3">
        <w:rPr>
          <w:rFonts w:ascii="ITC Avant Garde" w:eastAsia="Times New Roman" w:hAnsi="ITC Avant Garde"/>
          <w:lang w:eastAsia="es-ES"/>
        </w:rPr>
        <w:t xml:space="preserve">Por tanto, para la emisión de la presente Resolución, resulta aplicable la </w:t>
      </w:r>
      <w:r w:rsidR="00D05AD8" w:rsidRPr="008D01C3">
        <w:rPr>
          <w:rFonts w:ascii="ITC Avant Garde" w:hAnsi="ITC Avant Garde"/>
          <w:b/>
        </w:rPr>
        <w:t>“LFTyR”</w:t>
      </w:r>
      <w:r w:rsidRPr="008D01C3">
        <w:rPr>
          <w:rFonts w:ascii="ITC Avant Garde" w:eastAsia="Times New Roman" w:hAnsi="ITC Avant Garde"/>
          <w:lang w:eastAsia="es-ES"/>
        </w:rPr>
        <w:t xml:space="preserve"> por lo que hace a la tipificación de la conducta que se considera violatoria de la normatividad de la materia y la </w:t>
      </w:r>
      <w:r w:rsidR="00D05AD8" w:rsidRPr="008D01C3">
        <w:rPr>
          <w:rFonts w:ascii="ITC Avant Garde" w:eastAsia="Times New Roman" w:hAnsi="ITC Avant Garde"/>
          <w:b/>
          <w:bCs/>
          <w:color w:val="000000"/>
          <w:lang w:eastAsia="es-MX"/>
        </w:rPr>
        <w:t>“LFPA”</w:t>
      </w:r>
      <w:r w:rsidRPr="008D01C3">
        <w:rPr>
          <w:rFonts w:ascii="ITC Avant Garde" w:eastAsia="Times New Roman" w:hAnsi="ITC Avant Garde"/>
          <w:lang w:eastAsia="es-ES"/>
        </w:rPr>
        <w:t xml:space="preserve"> en cuanto al desarrollo del procedimiento</w:t>
      </w:r>
      <w:r w:rsidRPr="008D01C3">
        <w:rPr>
          <w:rFonts w:ascii="ITC Avant Garde" w:hAnsi="ITC Avant Garde"/>
        </w:rPr>
        <w:t xml:space="preserve">. </w:t>
      </w: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Así, en la especie se considera que la conducta desplegada por </w:t>
      </w:r>
      <w:r w:rsidR="00D05AD8" w:rsidRPr="008D01C3">
        <w:rPr>
          <w:rFonts w:ascii="ITC Avant Garde" w:hAnsi="ITC Avant Garde"/>
          <w:b/>
          <w:bCs/>
          <w:color w:val="000000"/>
        </w:rPr>
        <w:t>“</w:t>
      </w:r>
      <w:r w:rsidR="00D05AD8" w:rsidRPr="008D01C3">
        <w:rPr>
          <w:rFonts w:ascii="ITC Avant Garde" w:hAnsi="ITC Avant Garde"/>
          <w:b/>
        </w:rPr>
        <w:t>TAXIS CAMPANARIO”</w:t>
      </w:r>
      <w:r w:rsidR="00086C7E" w:rsidRPr="008D01C3">
        <w:rPr>
          <w:rFonts w:ascii="ITC Avant Garde" w:eastAsia="Times New Roman" w:hAnsi="ITC Avant Garde"/>
          <w:b/>
          <w:bCs/>
          <w:color w:val="000000"/>
          <w:lang w:eastAsia="es-MX"/>
        </w:rPr>
        <w:t xml:space="preserve"> </w:t>
      </w:r>
      <w:r w:rsidRPr="008D01C3">
        <w:rPr>
          <w:rFonts w:ascii="ITC Avant Garde" w:eastAsia="Times New Roman" w:hAnsi="ITC Avant Garde"/>
          <w:bCs/>
          <w:color w:val="000000"/>
          <w:lang w:eastAsia="es-MX"/>
        </w:rPr>
        <w:t>vulnera el contenido del artículo 66, en relación con el artículo 75, así como la actualización de la hipótesis normativa prevista en el artículo 305</w:t>
      </w:r>
      <w:r w:rsidR="009C3C45" w:rsidRPr="008D01C3">
        <w:rPr>
          <w:rFonts w:ascii="ITC Avant Garde" w:eastAsia="Times New Roman" w:hAnsi="ITC Avant Garde"/>
          <w:bCs/>
          <w:color w:val="000000"/>
          <w:lang w:eastAsia="es-MX"/>
        </w:rPr>
        <w:t xml:space="preserve"> todos</w:t>
      </w:r>
      <w:r w:rsidRPr="008D01C3">
        <w:rPr>
          <w:rFonts w:ascii="ITC Avant Garde" w:eastAsia="Times New Roman" w:hAnsi="ITC Avant Garde"/>
          <w:bCs/>
          <w:color w:val="000000"/>
          <w:lang w:eastAsia="es-MX"/>
        </w:rPr>
        <w:t xml:space="preserve"> de la </w:t>
      </w:r>
      <w:r w:rsidR="00D05AD8" w:rsidRPr="008D01C3">
        <w:rPr>
          <w:rFonts w:ascii="ITC Avant Garde" w:hAnsi="ITC Avant Garde"/>
          <w:b/>
        </w:rPr>
        <w:t>“LFTyR”</w:t>
      </w:r>
      <w:r w:rsidRPr="008D01C3">
        <w:rPr>
          <w:rFonts w:ascii="ITC Avant Garde" w:eastAsia="Times New Roman" w:hAnsi="ITC Avant Garde"/>
          <w:b/>
          <w:bCs/>
          <w:color w:val="000000"/>
          <w:lang w:eastAsia="es-MX"/>
        </w:rPr>
        <w:t xml:space="preserve"> </w:t>
      </w:r>
      <w:r w:rsidRPr="008D01C3">
        <w:rPr>
          <w:rFonts w:ascii="ITC Avant Garde" w:eastAsia="Times New Roman" w:hAnsi="ITC Avant Garde"/>
          <w:bCs/>
          <w:color w:val="000000"/>
          <w:lang w:eastAsia="es-MX"/>
        </w:rPr>
        <w:t>que al efecto establecen que se requerirá concesión única para prestar todo tipo de servicios públicos de telecomunicaciones</w:t>
      </w:r>
      <w:r w:rsidR="00AB793A" w:rsidRPr="008D01C3">
        <w:rPr>
          <w:rFonts w:ascii="ITC Avant Garde" w:eastAsia="Times New Roman" w:hAnsi="ITC Avant Garde"/>
          <w:bCs/>
          <w:color w:val="000000"/>
          <w:lang w:eastAsia="es-MX"/>
        </w:rPr>
        <w:t xml:space="preserve"> y radiodifusión, y que las concesiones para usar, aprovechar y explotar el espectro radioeléctrico se otorgarán por </w:t>
      </w:r>
      <w:r w:rsidRPr="008D01C3">
        <w:rPr>
          <w:rFonts w:ascii="ITC Avant Garde" w:eastAsia="Times New Roman" w:hAnsi="ITC Avant Garde"/>
          <w:bCs/>
          <w:color w:val="000000"/>
          <w:lang w:eastAsia="es-MX"/>
        </w:rPr>
        <w:t xml:space="preserve">el </w:t>
      </w:r>
      <w:r w:rsidR="00D05AD8" w:rsidRPr="008D01C3">
        <w:rPr>
          <w:rFonts w:ascii="ITC Avant Garde" w:eastAsia="Times New Roman" w:hAnsi="ITC Avant Garde"/>
          <w:b/>
          <w:bCs/>
          <w:color w:val="000000"/>
          <w:lang w:eastAsia="es-MX"/>
        </w:rPr>
        <w:t>“IFT”</w:t>
      </w:r>
      <w:r w:rsidRPr="008D01C3">
        <w:rPr>
          <w:rFonts w:ascii="ITC Avant Garde" w:eastAsia="Times New Roman" w:hAnsi="ITC Avant Garde"/>
          <w:bCs/>
          <w:color w:val="000000"/>
          <w:lang w:eastAsia="es-MX"/>
        </w:rPr>
        <w:t xml:space="preserve">. </w:t>
      </w: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Desde luego, </w:t>
      </w:r>
      <w:r w:rsidR="00915577" w:rsidRPr="008D01C3">
        <w:rPr>
          <w:rFonts w:ascii="ITC Avant Garde" w:eastAsia="Times New Roman" w:hAnsi="ITC Avant Garde"/>
          <w:bCs/>
          <w:color w:val="000000"/>
          <w:lang w:eastAsia="es-MX"/>
        </w:rPr>
        <w:t>los mencionados preceptos señalan lo siguiente:</w:t>
      </w: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p>
    <w:p w:rsidR="00915577" w:rsidRPr="008D01C3" w:rsidRDefault="006F638D" w:rsidP="0035735E">
      <w:pPr>
        <w:pStyle w:val="Texto0"/>
        <w:spacing w:after="0" w:line="240" w:lineRule="auto"/>
        <w:ind w:left="567" w:right="567" w:firstLine="0"/>
        <w:rPr>
          <w:rFonts w:ascii="ITC Avant Garde" w:hAnsi="ITC Avant Garde" w:cs="Times New Roman"/>
          <w:bCs/>
          <w:i/>
          <w:color w:val="000000"/>
          <w:sz w:val="22"/>
          <w:szCs w:val="22"/>
          <w:lang w:val="es-MX" w:eastAsia="es-MX"/>
        </w:rPr>
      </w:pPr>
      <w:r w:rsidRPr="008D01C3">
        <w:rPr>
          <w:rFonts w:ascii="ITC Avant Garde" w:hAnsi="ITC Avant Garde"/>
          <w:bCs/>
          <w:i/>
          <w:color w:val="000000"/>
          <w:sz w:val="22"/>
          <w:szCs w:val="22"/>
          <w:lang w:eastAsia="es-MX"/>
        </w:rPr>
        <w:t>“</w:t>
      </w:r>
      <w:r w:rsidR="00915577" w:rsidRPr="008D01C3">
        <w:rPr>
          <w:rFonts w:ascii="ITC Avant Garde" w:hAnsi="ITC Avant Garde" w:cs="Times New Roman"/>
          <w:bCs/>
          <w:i/>
          <w:color w:val="000000"/>
          <w:sz w:val="22"/>
          <w:szCs w:val="22"/>
          <w:lang w:val="es-MX" w:eastAsia="es-MX"/>
        </w:rPr>
        <w:t>Artículo 66. Se requerirá concesión única para prestar todo tipo de servicios públicos de telecomunicaciones y radiodifusión.</w:t>
      </w:r>
    </w:p>
    <w:p w:rsidR="00915577" w:rsidRPr="008D01C3" w:rsidRDefault="00915577" w:rsidP="0035735E">
      <w:pPr>
        <w:pStyle w:val="Texto0"/>
        <w:spacing w:after="0" w:line="240" w:lineRule="auto"/>
        <w:ind w:left="567" w:right="567" w:firstLine="0"/>
        <w:rPr>
          <w:rFonts w:ascii="ITC Avant Garde" w:hAnsi="ITC Avant Garde"/>
          <w:b/>
          <w:sz w:val="22"/>
          <w:szCs w:val="22"/>
          <w:lang w:val="es-ES_tradnl"/>
        </w:rPr>
      </w:pPr>
    </w:p>
    <w:p w:rsidR="00915577" w:rsidRPr="008D01C3" w:rsidRDefault="00915577" w:rsidP="0035735E">
      <w:pPr>
        <w:pStyle w:val="Texto0"/>
        <w:spacing w:after="0" w:line="240" w:lineRule="auto"/>
        <w:ind w:left="567" w:right="567" w:firstLine="0"/>
        <w:rPr>
          <w:rFonts w:ascii="ITC Avant Garde" w:hAnsi="ITC Avant Garde" w:cs="Times New Roman"/>
          <w:bCs/>
          <w:i/>
          <w:color w:val="000000"/>
          <w:sz w:val="22"/>
          <w:szCs w:val="22"/>
          <w:lang w:val="es-MX" w:eastAsia="es-MX"/>
        </w:rPr>
      </w:pPr>
      <w:r w:rsidRPr="008D01C3">
        <w:rPr>
          <w:rFonts w:ascii="ITC Avant Garde" w:hAnsi="ITC Avant Garde" w:cs="Times New Roman"/>
          <w:bCs/>
          <w:i/>
          <w:color w:val="000000"/>
          <w:sz w:val="22"/>
          <w:szCs w:val="22"/>
          <w:lang w:val="es-MX" w:eastAsia="es-MX"/>
        </w:rPr>
        <w:t xml:space="preserve">“Artículo 75. Las concesiones para usar, aprovechar y explotar bandas de frecuencias del espectro radioeléctrico de uso determinado y para la ocupación y explotación de recursos orbitales, se otorgarán por el Instituto por un plazo de hasta veinte años y podrán ser prorrogadas </w:t>
      </w:r>
      <w:r w:rsidRPr="008D01C3">
        <w:rPr>
          <w:rFonts w:ascii="ITC Avant Garde" w:hAnsi="ITC Avant Garde" w:cs="Times New Roman"/>
          <w:bCs/>
          <w:i/>
          <w:color w:val="000000"/>
          <w:sz w:val="22"/>
          <w:szCs w:val="22"/>
          <w:lang w:val="es-MX" w:eastAsia="es-MX"/>
        </w:rPr>
        <w:lastRenderedPageBreak/>
        <w:t>hasta por plazos iguales conforme a lo dispuesto en el Capítulo VI de este Título.</w:t>
      </w:r>
    </w:p>
    <w:p w:rsidR="006F638D" w:rsidRPr="008D01C3" w:rsidRDefault="006F638D" w:rsidP="0035735E">
      <w:pPr>
        <w:pStyle w:val="Textoindependiente"/>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w:t>
      </w:r>
    </w:p>
    <w:p w:rsidR="006F638D" w:rsidRPr="008D01C3" w:rsidRDefault="006F638D" w:rsidP="0035735E">
      <w:pPr>
        <w:pStyle w:val="Textoindependiente"/>
        <w:spacing w:after="0" w:line="360" w:lineRule="auto"/>
        <w:jc w:val="both"/>
        <w:rPr>
          <w:rFonts w:ascii="ITC Avant Garde" w:eastAsia="Times New Roman" w:hAnsi="ITC Avant Garde"/>
          <w:bCs/>
          <w:color w:val="000000"/>
          <w:lang w:eastAsia="es-MX"/>
        </w:rPr>
      </w:pPr>
    </w:p>
    <w:p w:rsidR="00915577" w:rsidRPr="008D01C3" w:rsidRDefault="00915577" w:rsidP="0035735E">
      <w:pPr>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Ahora bien, para efectos de cumplir con el citado principio de tipicidad, resulta importante hacer notar que la conducta antes referida, misma que es contraria a la ley, es susceptible de ser sancionada en términos del artículo 298, inciso E), fracción I</w:t>
      </w:r>
      <w:r w:rsidR="009C3C45"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en relación con el artículo 299, párrafos primero, penúltimo, fracción IV y último, ambos de la </w:t>
      </w:r>
      <w:r w:rsidR="00D05AD8" w:rsidRPr="008D01C3">
        <w:rPr>
          <w:rFonts w:ascii="ITC Avant Garde" w:hAnsi="ITC Avant Garde"/>
          <w:b/>
        </w:rPr>
        <w:t>“LFTyR”</w:t>
      </w:r>
      <w:r w:rsidR="0035735E" w:rsidRPr="008D01C3">
        <w:rPr>
          <w:rFonts w:ascii="ITC Avant Garde" w:eastAsia="Times New Roman" w:hAnsi="ITC Avant Garde"/>
          <w:bCs/>
          <w:color w:val="000000"/>
          <w:lang w:eastAsia="es-MX"/>
        </w:rPr>
        <w:t xml:space="preserve">, </w:t>
      </w:r>
      <w:r w:rsidRPr="008D01C3">
        <w:rPr>
          <w:rFonts w:ascii="ITC Avant Garde" w:eastAsia="Times New Roman" w:hAnsi="ITC Avant Garde"/>
          <w:bCs/>
          <w:color w:val="000000"/>
          <w:lang w:eastAsia="es-MX"/>
        </w:rPr>
        <w:t>preceptos que establecen la sanción que en su caso procede imponer por la comisión de la misma corresponde a una multa por el equivalente al 6.01% hasta el 10% de los ingresos acumulables de la persona infractora.</w:t>
      </w:r>
    </w:p>
    <w:p w:rsidR="00915577" w:rsidRPr="008D01C3" w:rsidRDefault="00915577" w:rsidP="0035735E">
      <w:pPr>
        <w:spacing w:after="0" w:line="360" w:lineRule="auto"/>
        <w:jc w:val="both"/>
        <w:rPr>
          <w:rFonts w:ascii="ITC Avant Garde" w:eastAsia="Times New Roman" w:hAnsi="ITC Avant Garde"/>
          <w:bCs/>
          <w:color w:val="000000"/>
          <w:lang w:eastAsia="es-MX"/>
        </w:rPr>
      </w:pPr>
    </w:p>
    <w:p w:rsidR="00915577" w:rsidRPr="008D01C3" w:rsidRDefault="00915577" w:rsidP="0035735E">
      <w:pPr>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En efecto, el artículo 298, inciso E), fracción I de la </w:t>
      </w:r>
      <w:r w:rsidR="00D05AD8" w:rsidRPr="008D01C3">
        <w:rPr>
          <w:rFonts w:ascii="ITC Avant Garde" w:hAnsi="ITC Avant Garde"/>
          <w:b/>
        </w:rPr>
        <w:t>“LFTyR”</w:t>
      </w:r>
      <w:r w:rsidRPr="008D01C3">
        <w:rPr>
          <w:rFonts w:ascii="ITC Avant Garde" w:eastAsia="Times New Roman" w:hAnsi="ITC Avant Garde"/>
          <w:bCs/>
          <w:color w:val="000000"/>
          <w:lang w:eastAsia="es-MX"/>
        </w:rPr>
        <w:t>, establece  lo siguiente:</w:t>
      </w:r>
    </w:p>
    <w:p w:rsidR="00915577" w:rsidRPr="008D01C3" w:rsidRDefault="00915577" w:rsidP="0035735E">
      <w:pPr>
        <w:spacing w:after="0" w:line="360" w:lineRule="auto"/>
        <w:jc w:val="both"/>
        <w:rPr>
          <w:rFonts w:ascii="ITC Avant Garde" w:eastAsia="Times New Roman" w:hAnsi="ITC Avant Garde"/>
          <w:bCs/>
          <w:color w:val="000000"/>
          <w:lang w:eastAsia="es-MX"/>
        </w:rPr>
      </w:pPr>
    </w:p>
    <w:p w:rsidR="00915577" w:rsidRPr="008D01C3" w:rsidRDefault="00915577" w:rsidP="0035735E">
      <w:pPr>
        <w:pStyle w:val="Textoindependiente"/>
        <w:spacing w:after="0" w:line="240" w:lineRule="auto"/>
        <w:ind w:left="567" w:right="567"/>
        <w:jc w:val="both"/>
        <w:rPr>
          <w:rFonts w:ascii="ITC Avant Garde" w:hAnsi="ITC Avant Garde"/>
          <w:i/>
          <w:color w:val="000000"/>
        </w:rPr>
      </w:pPr>
      <w:r w:rsidRPr="008D01C3">
        <w:rPr>
          <w:rFonts w:ascii="ITC Avant Garde" w:hAnsi="ITC Avant Garde"/>
          <w:i/>
          <w:color w:val="000000"/>
        </w:rPr>
        <w:t>“</w:t>
      </w:r>
      <w:r w:rsidRPr="008D01C3">
        <w:rPr>
          <w:rFonts w:ascii="ITC Avant Garde" w:hAnsi="ITC Avant Garde"/>
          <w:b/>
          <w:i/>
          <w:color w:val="000000"/>
        </w:rPr>
        <w:t>Artículo 298.</w:t>
      </w:r>
      <w:r w:rsidRPr="008D01C3">
        <w:rPr>
          <w:rFonts w:ascii="ITC Avant Garde" w:hAnsi="ITC Avant Garde"/>
          <w:i/>
          <w:color w:val="000000"/>
        </w:rPr>
        <w:t xml:space="preserve"> Las infracciones a lo dispuesto en esta Ley y a las disposiciones que deriven de ella, se sancionarán por el Instituto de conformidad con lo siguiente: </w:t>
      </w:r>
      <w:r w:rsidRPr="008D01C3">
        <w:rPr>
          <w:rFonts w:ascii="ITC Avant Garde" w:hAnsi="ITC Avant Garde"/>
          <w:i/>
          <w:color w:val="000000"/>
        </w:rPr>
        <w:cr/>
      </w:r>
    </w:p>
    <w:p w:rsidR="00915577" w:rsidRPr="008D01C3" w:rsidRDefault="00915577" w:rsidP="0035735E">
      <w:pPr>
        <w:pStyle w:val="Textoindependiente"/>
        <w:spacing w:after="0" w:line="240" w:lineRule="auto"/>
        <w:ind w:left="567" w:right="567"/>
        <w:jc w:val="both"/>
        <w:rPr>
          <w:rFonts w:ascii="ITC Avant Garde" w:eastAsia="Times New Roman" w:hAnsi="ITC Avant Garde"/>
          <w:i/>
          <w:lang w:eastAsia="es-ES"/>
        </w:rPr>
      </w:pPr>
      <w:r w:rsidRPr="008D01C3">
        <w:rPr>
          <w:rFonts w:ascii="ITC Avant Garde" w:eastAsia="Times New Roman" w:hAnsi="ITC Avant Garde"/>
          <w:i/>
          <w:lang w:eastAsia="es-ES"/>
        </w:rPr>
        <w:t>…</w:t>
      </w:r>
    </w:p>
    <w:p w:rsidR="00915577" w:rsidRPr="008D01C3" w:rsidRDefault="00915577" w:rsidP="0035735E">
      <w:pPr>
        <w:pStyle w:val="Textoindependiente"/>
        <w:spacing w:after="0" w:line="240" w:lineRule="auto"/>
        <w:ind w:left="567" w:right="567"/>
        <w:jc w:val="both"/>
        <w:rPr>
          <w:rFonts w:ascii="ITC Avant Garde" w:hAnsi="ITC Avant Garde"/>
          <w:i/>
          <w:color w:val="000000"/>
        </w:rPr>
      </w:pPr>
    </w:p>
    <w:p w:rsidR="00915577" w:rsidRPr="008D01C3" w:rsidRDefault="00915577" w:rsidP="0035735E">
      <w:pPr>
        <w:pStyle w:val="Textoindependiente"/>
        <w:spacing w:after="0" w:line="240" w:lineRule="auto"/>
        <w:ind w:left="567" w:right="567"/>
        <w:jc w:val="both"/>
        <w:rPr>
          <w:rFonts w:ascii="ITC Avant Garde" w:hAnsi="ITC Avant Garde"/>
          <w:i/>
          <w:color w:val="000000"/>
        </w:rPr>
      </w:pPr>
      <w:r w:rsidRPr="008D01C3">
        <w:rPr>
          <w:rFonts w:ascii="ITC Avant Garde" w:hAnsi="ITC Avant Garde"/>
          <w:i/>
          <w:color w:val="000000"/>
        </w:rPr>
        <w:t>E). Con multa por el equivalente de 6.01% hasta 10% de los ingresos de la persona infractora que:</w:t>
      </w:r>
    </w:p>
    <w:p w:rsidR="00915577" w:rsidRPr="008D01C3" w:rsidRDefault="00915577" w:rsidP="0035735E">
      <w:pPr>
        <w:pStyle w:val="Textoindependiente"/>
        <w:spacing w:after="0" w:line="240" w:lineRule="auto"/>
        <w:ind w:left="567" w:right="567"/>
        <w:jc w:val="both"/>
        <w:rPr>
          <w:rFonts w:ascii="ITC Avant Garde" w:hAnsi="ITC Avant Garde"/>
          <w:i/>
          <w:color w:val="000000"/>
        </w:rPr>
      </w:pPr>
    </w:p>
    <w:p w:rsidR="00915577" w:rsidRPr="008D01C3" w:rsidRDefault="00915577" w:rsidP="0035735E">
      <w:pPr>
        <w:pStyle w:val="Textoindependiente"/>
        <w:spacing w:after="0" w:line="240" w:lineRule="auto"/>
        <w:ind w:left="567" w:right="567"/>
        <w:jc w:val="both"/>
        <w:rPr>
          <w:rFonts w:ascii="ITC Avant Garde" w:hAnsi="ITC Avant Garde"/>
          <w:i/>
          <w:color w:val="000000"/>
        </w:rPr>
      </w:pPr>
      <w:r w:rsidRPr="008D01C3">
        <w:rPr>
          <w:rFonts w:ascii="ITC Avant Garde" w:hAnsi="ITC Avant Garde"/>
          <w:i/>
          <w:color w:val="000000"/>
        </w:rPr>
        <w:t>I. Preste servicios de telecomunicaciones o radiodifusión sin contar con concesión o autorización.</w:t>
      </w:r>
    </w:p>
    <w:p w:rsidR="00915577" w:rsidRPr="008D01C3" w:rsidRDefault="00915577" w:rsidP="0035735E">
      <w:pPr>
        <w:pStyle w:val="Textoindependiente"/>
        <w:spacing w:after="0" w:line="240" w:lineRule="auto"/>
        <w:ind w:left="567" w:right="567"/>
        <w:jc w:val="both"/>
        <w:rPr>
          <w:rFonts w:ascii="ITC Avant Garde" w:hAnsi="ITC Avant Garde"/>
          <w:i/>
          <w:color w:val="000000"/>
        </w:rPr>
      </w:pPr>
      <w:r w:rsidRPr="008D01C3">
        <w:rPr>
          <w:rFonts w:ascii="ITC Avant Garde" w:hAnsi="ITC Avant Garde"/>
          <w:i/>
          <w:color w:val="000000"/>
        </w:rPr>
        <w:t>… “</w:t>
      </w:r>
    </w:p>
    <w:p w:rsidR="00915577" w:rsidRPr="008D01C3" w:rsidRDefault="00915577" w:rsidP="0035735E">
      <w:pPr>
        <w:pStyle w:val="Textoindependiente"/>
        <w:spacing w:after="0" w:line="360" w:lineRule="auto"/>
        <w:ind w:right="566"/>
        <w:jc w:val="both"/>
        <w:rPr>
          <w:rFonts w:ascii="ITC Avant Garde" w:eastAsia="Times New Roman" w:hAnsi="ITC Avant Garde"/>
          <w:bCs/>
          <w:i/>
          <w:color w:val="000000"/>
          <w:lang w:eastAsia="es-MX"/>
        </w:rPr>
      </w:pPr>
    </w:p>
    <w:p w:rsidR="00915577" w:rsidRPr="008D01C3" w:rsidRDefault="00915577" w:rsidP="0035735E">
      <w:pPr>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Asimismo, la comisión de la conducta en análisis, actualiza la primera de las hipótesis normativas previstas en el artículo 305 de la </w:t>
      </w:r>
      <w:r w:rsidR="00D05AD8" w:rsidRPr="008D01C3">
        <w:rPr>
          <w:rFonts w:ascii="ITC Avant Garde" w:hAnsi="ITC Avant Garde"/>
          <w:b/>
        </w:rPr>
        <w:t>“LFTyR”</w:t>
      </w:r>
      <w:r w:rsidRPr="008D01C3">
        <w:rPr>
          <w:rFonts w:ascii="ITC Avant Garde" w:eastAsia="Times New Roman" w:hAnsi="ITC Avant Garde"/>
          <w:bCs/>
          <w:color w:val="000000"/>
          <w:lang w:eastAsia="es-MX"/>
        </w:rPr>
        <w:t>, misma que establece como consecuencia por la prestación de servicios de telecomunicaciones o de radiodifusión, sin contar con concesión o autorización, la respectiva pérdida de los bienes</w:t>
      </w:r>
      <w:r w:rsidR="00154E2F" w:rsidRPr="008D01C3">
        <w:rPr>
          <w:rFonts w:ascii="ITC Avant Garde" w:eastAsia="Times New Roman" w:hAnsi="ITC Avant Garde"/>
          <w:bCs/>
          <w:color w:val="000000"/>
          <w:lang w:eastAsia="es-MX"/>
        </w:rPr>
        <w:t xml:space="preserve"> y equipos</w:t>
      </w:r>
      <w:r w:rsidRPr="008D01C3">
        <w:rPr>
          <w:rFonts w:ascii="ITC Avant Garde" w:eastAsia="Times New Roman" w:hAnsi="ITC Avant Garde"/>
          <w:bCs/>
          <w:color w:val="000000"/>
          <w:lang w:eastAsia="es-MX"/>
        </w:rPr>
        <w:t xml:space="preserve"> en beneficio de la Nación. En efecto</w:t>
      </w:r>
      <w:r w:rsidR="009C3C45"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dicho precepto legal establece:</w:t>
      </w:r>
    </w:p>
    <w:p w:rsidR="00915577" w:rsidRPr="008D01C3" w:rsidRDefault="00915577" w:rsidP="0035735E">
      <w:pPr>
        <w:spacing w:after="0" w:line="360" w:lineRule="auto"/>
        <w:jc w:val="both"/>
        <w:rPr>
          <w:rFonts w:ascii="ITC Avant Garde" w:eastAsia="Times New Roman" w:hAnsi="ITC Avant Garde"/>
          <w:bCs/>
          <w:color w:val="000000"/>
          <w:lang w:eastAsia="es-MX"/>
        </w:rPr>
      </w:pPr>
    </w:p>
    <w:p w:rsidR="00915577" w:rsidRPr="008D01C3" w:rsidRDefault="00915577" w:rsidP="0035735E">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lastRenderedPageBreak/>
        <w:t>“</w:t>
      </w:r>
      <w:r w:rsidRPr="008D01C3">
        <w:rPr>
          <w:rFonts w:ascii="ITC Avant Garde" w:eastAsia="Times New Roman" w:hAnsi="ITC Avant Garde"/>
          <w:b/>
          <w:bCs/>
          <w:i/>
          <w:color w:val="000000"/>
          <w:lang w:eastAsia="es-MX"/>
        </w:rPr>
        <w:t>Artículo 305.</w:t>
      </w:r>
      <w:r w:rsidRPr="008D01C3">
        <w:rPr>
          <w:rFonts w:ascii="ITC Avant Garde" w:eastAsia="Times New Roman" w:hAnsi="ITC Avant Garde"/>
          <w:bCs/>
          <w:i/>
          <w:color w:val="000000"/>
          <w:lang w:eastAsia="es-MX"/>
        </w:rPr>
        <w:t xml:space="preserve"> </w:t>
      </w:r>
      <w:r w:rsidRPr="008D01C3">
        <w:rPr>
          <w:rFonts w:ascii="ITC Avant Garde" w:eastAsia="Times New Roman" w:hAnsi="ITC Avant Garde"/>
          <w:b/>
          <w:bCs/>
          <w:i/>
          <w:color w:val="000000"/>
          <w:u w:val="single"/>
          <w:lang w:eastAsia="es-MX"/>
        </w:rPr>
        <w:t>Las personas que presten servicios</w:t>
      </w:r>
      <w:r w:rsidRPr="008D01C3">
        <w:rPr>
          <w:rFonts w:ascii="ITC Avant Garde" w:eastAsia="Times New Roman" w:hAnsi="ITC Avant Garde"/>
          <w:bCs/>
          <w:i/>
          <w:color w:val="000000"/>
          <w:lang w:eastAsia="es-MX"/>
        </w:rPr>
        <w:t xml:space="preserve"> de telecomunicaciones o </w:t>
      </w:r>
      <w:r w:rsidRPr="008D01C3">
        <w:rPr>
          <w:rFonts w:ascii="ITC Avant Garde" w:eastAsia="Times New Roman" w:hAnsi="ITC Avant Garde"/>
          <w:b/>
          <w:bCs/>
          <w:i/>
          <w:color w:val="000000"/>
          <w:u w:val="single"/>
          <w:lang w:eastAsia="es-MX"/>
        </w:rPr>
        <w:t>de radiodifusión, sin contar con concesión o autorización,</w:t>
      </w:r>
      <w:r w:rsidRPr="008D01C3">
        <w:rPr>
          <w:rFonts w:ascii="ITC Avant Garde" w:eastAsia="Times New Roman" w:hAnsi="ITC Avant Garde"/>
          <w:bCs/>
          <w:i/>
          <w:color w:val="000000"/>
          <w:lang w:eastAsia="es-MX"/>
        </w:rPr>
        <w:t xml:space="preserve"> o que por cualquier otro medio invadan u obstruyan las vías generales de comunicación, </w:t>
      </w:r>
      <w:r w:rsidRPr="008D01C3">
        <w:rPr>
          <w:rFonts w:ascii="ITC Avant Garde" w:eastAsia="Times New Roman" w:hAnsi="ITC Avant Garde"/>
          <w:b/>
          <w:bCs/>
          <w:i/>
          <w:color w:val="000000"/>
          <w:u w:val="single"/>
          <w:lang w:eastAsia="es-MX"/>
        </w:rPr>
        <w:t>perderán en beneficio de la Nación los bienes, instalaciones y equipos empleados en la comisión de dichas infracciones.</w:t>
      </w:r>
      <w:r w:rsidRPr="008D01C3">
        <w:rPr>
          <w:rFonts w:ascii="ITC Avant Garde" w:eastAsia="Times New Roman" w:hAnsi="ITC Avant Garde"/>
          <w:bCs/>
          <w:i/>
          <w:color w:val="000000"/>
          <w:lang w:eastAsia="es-MX"/>
        </w:rPr>
        <w:t>”</w:t>
      </w:r>
    </w:p>
    <w:p w:rsidR="00915577" w:rsidRPr="008D01C3" w:rsidRDefault="00915577" w:rsidP="0035735E">
      <w:pPr>
        <w:spacing w:after="0" w:line="360" w:lineRule="auto"/>
        <w:jc w:val="both"/>
        <w:rPr>
          <w:rFonts w:ascii="ITC Avant Garde" w:eastAsia="Times New Roman" w:hAnsi="ITC Avant Garde"/>
          <w:bCs/>
          <w:color w:val="000000"/>
          <w:lang w:eastAsia="es-MX"/>
        </w:rPr>
      </w:pPr>
    </w:p>
    <w:p w:rsidR="00915577" w:rsidRPr="008D01C3" w:rsidRDefault="00915577" w:rsidP="0035735E">
      <w:pPr>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w:t>
      </w:r>
      <w:r w:rsidR="009C3C45"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es decir</w:t>
      </w:r>
      <w:r w:rsidR="009C3C45"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que la ley describa un supuesto de hecho determinado que permita predecir las conductas infractoras y las sanciones correspondientes para tal actualización de hechos, situación que se hace patente en el presente asunto.</w:t>
      </w:r>
    </w:p>
    <w:p w:rsidR="00915577" w:rsidRPr="008D01C3" w:rsidRDefault="00915577" w:rsidP="0035735E">
      <w:pPr>
        <w:spacing w:after="0" w:line="360" w:lineRule="auto"/>
        <w:jc w:val="both"/>
        <w:rPr>
          <w:rFonts w:ascii="ITC Avant Garde" w:eastAsia="Times New Roman" w:hAnsi="ITC Avant Garde"/>
          <w:bCs/>
          <w:color w:val="000000"/>
          <w:lang w:eastAsia="es-MX"/>
        </w:rPr>
      </w:pPr>
    </w:p>
    <w:p w:rsidR="00915577" w:rsidRPr="008D01C3" w:rsidRDefault="00915577"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Por otra parte, resulta importante mencionar que para el ejercicio de la facultad sancionadora en el caso de incumplimiento de las disposiciones legales en materia de radiodifusión, el artículo 297, párrafo primero</w:t>
      </w:r>
      <w:r w:rsidR="009C3C45"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de la </w:t>
      </w:r>
      <w:r w:rsidR="00D05AD8" w:rsidRPr="008D01C3">
        <w:rPr>
          <w:rFonts w:ascii="ITC Avant Garde" w:hAnsi="ITC Avant Garde"/>
          <w:b/>
        </w:rPr>
        <w:t>“LFTyR”</w:t>
      </w:r>
      <w:r w:rsidRPr="008D01C3">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00D05AD8" w:rsidRPr="008D01C3">
        <w:rPr>
          <w:rFonts w:ascii="ITC Avant Garde" w:eastAsia="Times New Roman" w:hAnsi="ITC Avant Garde"/>
          <w:b/>
          <w:bCs/>
          <w:color w:val="000000"/>
          <w:lang w:eastAsia="es-MX"/>
        </w:rPr>
        <w:t>“LFPA”</w:t>
      </w:r>
      <w:r w:rsidRPr="008D01C3">
        <w:rPr>
          <w:rFonts w:ascii="ITC Avant Garde" w:eastAsia="Times New Roman" w:hAnsi="ITC Avant Garde"/>
          <w:bCs/>
          <w:color w:val="000000"/>
          <w:lang w:eastAsia="es-MX"/>
        </w:rPr>
        <w:t>, la cual prevé dentro de su Título Cuarto, Capítulo Único, el procedimiento para la imposición de infracciones y sanciones administrativas.</w:t>
      </w:r>
    </w:p>
    <w:p w:rsidR="00915577" w:rsidRPr="008D01C3" w:rsidRDefault="00915577" w:rsidP="0035735E">
      <w:pPr>
        <w:pStyle w:val="Textoindependiente"/>
        <w:spacing w:after="0" w:line="360" w:lineRule="auto"/>
        <w:jc w:val="both"/>
        <w:rPr>
          <w:rFonts w:ascii="ITC Avant Garde" w:eastAsia="Times New Roman" w:hAnsi="ITC Avant Garde"/>
          <w:bCs/>
          <w:color w:val="000000"/>
          <w:lang w:eastAsia="es-MX"/>
        </w:rPr>
      </w:pPr>
    </w:p>
    <w:p w:rsidR="00915577" w:rsidRPr="008D01C3" w:rsidRDefault="00915577"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En efecto, los artículos 70 y 72 de </w:t>
      </w:r>
      <w:r w:rsidR="009C3C45" w:rsidRPr="008D01C3">
        <w:rPr>
          <w:rFonts w:ascii="ITC Avant Garde" w:eastAsia="Times New Roman" w:hAnsi="ITC Avant Garde"/>
          <w:bCs/>
          <w:color w:val="000000"/>
          <w:lang w:eastAsia="es-MX"/>
        </w:rPr>
        <w:t xml:space="preserve">la </w:t>
      </w:r>
      <w:r w:rsidR="009C3C45" w:rsidRPr="008D01C3">
        <w:rPr>
          <w:rFonts w:ascii="ITC Avant Garde" w:eastAsia="Times New Roman" w:hAnsi="ITC Avant Garde"/>
          <w:b/>
          <w:bCs/>
          <w:color w:val="000000"/>
          <w:lang w:eastAsia="es-MX"/>
        </w:rPr>
        <w:t>“LFPA”</w:t>
      </w:r>
      <w:r w:rsidRPr="008D01C3">
        <w:rPr>
          <w:rFonts w:ascii="ITC Avant Garde" w:eastAsia="Times New Roman" w:hAnsi="ITC Avant Garde"/>
          <w:bCs/>
          <w:color w:val="000000"/>
          <w:lang w:eastAsia="es-MX"/>
        </w:rPr>
        <w:t>, establecen que para la imposición de una sanción, se deben cubrir dos premisas: i) que la sanción se encuentre prevista en la ley y ii) que previo a la imposición de la misma, la autoridad competente notifique al presunto infractor el inicio del procedimiento respectivo, otorgando al efecto un plazo de quince días para que el presunto infractor exponga lo que a su derecho convenga y</w:t>
      </w:r>
      <w:r w:rsidR="009C3C45"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en su caso</w:t>
      </w:r>
      <w:r w:rsidR="009C3C45"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aporte las pruebas con que cuente.</w:t>
      </w:r>
    </w:p>
    <w:p w:rsidR="00915577" w:rsidRPr="008D01C3" w:rsidRDefault="00915577" w:rsidP="0035735E">
      <w:pPr>
        <w:pStyle w:val="Textoindependiente"/>
        <w:spacing w:after="0" w:line="360" w:lineRule="auto"/>
        <w:jc w:val="both"/>
        <w:rPr>
          <w:rFonts w:ascii="ITC Avant Garde" w:eastAsia="Times New Roman" w:hAnsi="ITC Avant Garde"/>
          <w:bCs/>
          <w:color w:val="000000"/>
          <w:lang w:eastAsia="es-MX"/>
        </w:rPr>
      </w:pPr>
    </w:p>
    <w:p w:rsidR="00915577" w:rsidRPr="008D01C3" w:rsidRDefault="00915577"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Así las cosas, al iniciarse el procedimiento administrativo de imposición de sanción </w:t>
      </w:r>
      <w:r w:rsidR="009C3C45" w:rsidRPr="008D01C3">
        <w:rPr>
          <w:rFonts w:ascii="ITC Avant Garde" w:eastAsia="Times New Roman" w:hAnsi="ITC Avant Garde"/>
          <w:bCs/>
          <w:color w:val="000000"/>
          <w:lang w:eastAsia="es-MX"/>
        </w:rPr>
        <w:t xml:space="preserve">y declaratoria de pérdida de bienes, instalaciones y equipos en beneficio de la Nación </w:t>
      </w:r>
      <w:r w:rsidRPr="008D01C3">
        <w:rPr>
          <w:rFonts w:ascii="ITC Avant Garde" w:eastAsia="Times New Roman" w:hAnsi="ITC Avant Garde"/>
          <w:bCs/>
          <w:color w:val="000000"/>
          <w:lang w:eastAsia="es-MX"/>
        </w:rPr>
        <w:t xml:space="preserve">en contra de </w:t>
      </w:r>
      <w:r w:rsidR="00D05AD8" w:rsidRPr="008D01C3">
        <w:rPr>
          <w:rFonts w:ascii="ITC Avant Garde" w:hAnsi="ITC Avant Garde"/>
          <w:b/>
          <w:bCs/>
          <w:color w:val="000000"/>
        </w:rPr>
        <w:t>“</w:t>
      </w:r>
      <w:r w:rsidR="00D05AD8" w:rsidRPr="008D01C3">
        <w:rPr>
          <w:rFonts w:ascii="ITC Avant Garde" w:hAnsi="ITC Avant Garde"/>
          <w:b/>
        </w:rPr>
        <w:t>TAXIS CAMPANARIO”</w:t>
      </w:r>
      <w:r w:rsidRPr="008D01C3">
        <w:rPr>
          <w:rFonts w:ascii="ITC Avant Garde" w:hAnsi="ITC Avant Garde"/>
          <w:b/>
          <w:lang w:val="es-ES_tradnl"/>
        </w:rPr>
        <w:t>,</w:t>
      </w:r>
      <w:r w:rsidRPr="008D01C3">
        <w:rPr>
          <w:rFonts w:ascii="ITC Avant Garde" w:eastAsia="Times New Roman" w:hAnsi="ITC Avant Garde"/>
          <w:bCs/>
          <w:color w:val="000000"/>
          <w:lang w:eastAsia="es-MX"/>
        </w:rPr>
        <w:t xml:space="preserve"> se presumió</w:t>
      </w:r>
      <w:r w:rsidR="00297864" w:rsidRPr="008D01C3">
        <w:rPr>
          <w:rFonts w:ascii="ITC Avant Garde" w:eastAsia="Times New Roman" w:hAnsi="ITC Avant Garde"/>
          <w:bCs/>
          <w:color w:val="000000"/>
          <w:lang w:eastAsia="es-MX"/>
        </w:rPr>
        <w:t xml:space="preserve"> </w:t>
      </w:r>
      <w:r w:rsidRPr="008D01C3">
        <w:rPr>
          <w:rFonts w:ascii="ITC Avant Garde" w:eastAsia="Times New Roman" w:hAnsi="ITC Avant Garde"/>
          <w:bCs/>
          <w:color w:val="000000"/>
          <w:lang w:eastAsia="es-MX"/>
        </w:rPr>
        <w:t xml:space="preserve">el incumplimiento de lo establecido en el artículo 66 en relación con el artículo </w:t>
      </w:r>
      <w:r w:rsidR="00297864" w:rsidRPr="008D01C3">
        <w:rPr>
          <w:rFonts w:ascii="ITC Avant Garde" w:eastAsia="Times New Roman" w:hAnsi="ITC Avant Garde"/>
          <w:bCs/>
          <w:color w:val="000000"/>
          <w:lang w:eastAsia="es-MX"/>
        </w:rPr>
        <w:t xml:space="preserve">75, así como la actualización de la hipótesis normativa prevista en el artículo 305 </w:t>
      </w:r>
      <w:r w:rsidR="00086C7E" w:rsidRPr="008D01C3">
        <w:rPr>
          <w:rFonts w:ascii="ITC Avant Garde" w:eastAsia="Times New Roman" w:hAnsi="ITC Avant Garde"/>
          <w:bCs/>
          <w:color w:val="000000"/>
          <w:lang w:eastAsia="es-MX"/>
        </w:rPr>
        <w:t xml:space="preserve">todos </w:t>
      </w:r>
      <w:r w:rsidR="00297864" w:rsidRPr="008D01C3">
        <w:rPr>
          <w:rFonts w:ascii="ITC Avant Garde" w:eastAsia="Times New Roman" w:hAnsi="ITC Avant Garde"/>
          <w:bCs/>
          <w:color w:val="000000"/>
          <w:lang w:eastAsia="es-MX"/>
        </w:rPr>
        <w:t xml:space="preserve">de la </w:t>
      </w:r>
      <w:r w:rsidR="00D05AD8" w:rsidRPr="008D01C3">
        <w:rPr>
          <w:rFonts w:ascii="ITC Avant Garde" w:hAnsi="ITC Avant Garde"/>
          <w:b/>
        </w:rPr>
        <w:t>“LFTyR”</w:t>
      </w:r>
      <w:r w:rsidR="00297864" w:rsidRPr="008D01C3">
        <w:rPr>
          <w:rFonts w:ascii="ITC Avant Garde" w:eastAsia="Times New Roman" w:hAnsi="ITC Avant Garde"/>
          <w:bCs/>
          <w:color w:val="000000"/>
          <w:lang w:eastAsia="es-MX"/>
        </w:rPr>
        <w:t xml:space="preserve"> </w:t>
      </w:r>
      <w:r w:rsidRPr="008D01C3">
        <w:rPr>
          <w:rFonts w:ascii="ITC Avant Garde" w:eastAsia="Times New Roman" w:hAnsi="ITC Avant Garde"/>
          <w:bCs/>
          <w:color w:val="000000"/>
          <w:lang w:eastAsia="es-MX"/>
        </w:rPr>
        <w:t xml:space="preserve">ya que no </w:t>
      </w:r>
      <w:r w:rsidRPr="008D01C3">
        <w:rPr>
          <w:rFonts w:ascii="ITC Avant Garde" w:eastAsia="Times New Roman" w:hAnsi="ITC Avant Garde"/>
          <w:bCs/>
          <w:color w:val="000000"/>
          <w:lang w:eastAsia="es-MX"/>
        </w:rPr>
        <w:lastRenderedPageBreak/>
        <w:t xml:space="preserve">contaba con </w:t>
      </w:r>
      <w:r w:rsidR="00297864" w:rsidRPr="008D01C3">
        <w:rPr>
          <w:rFonts w:ascii="ITC Avant Garde" w:eastAsia="Times New Roman" w:hAnsi="ITC Avant Garde"/>
          <w:bCs/>
          <w:color w:val="000000"/>
          <w:lang w:eastAsia="es-MX"/>
        </w:rPr>
        <w:t>concesión, autorización o permiso para el uso del espectro radioeléctrico con el objeto de prestar un servicio de telecomunicaciones consistente en radio comunicación privada.</w:t>
      </w:r>
    </w:p>
    <w:p w:rsidR="00915577" w:rsidRPr="008D01C3" w:rsidRDefault="00915577" w:rsidP="0035735E">
      <w:pPr>
        <w:pStyle w:val="Textoindependiente"/>
        <w:spacing w:after="0" w:line="360" w:lineRule="auto"/>
        <w:jc w:val="both"/>
        <w:rPr>
          <w:rFonts w:ascii="ITC Avant Garde" w:eastAsia="Times New Roman" w:hAnsi="ITC Avant Garde"/>
          <w:bCs/>
          <w:color w:val="000000"/>
          <w:lang w:eastAsia="es-MX"/>
        </w:rPr>
      </w:pPr>
    </w:p>
    <w:p w:rsidR="00915577" w:rsidRPr="008D01C3" w:rsidRDefault="00915577"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En este sentido, a través del acuerdo de inicio de procedimiento, la Unidad de Cumplimiento dio a conocer a </w:t>
      </w:r>
      <w:r w:rsidR="00D05AD8" w:rsidRPr="008D01C3">
        <w:rPr>
          <w:rFonts w:ascii="ITC Avant Garde" w:hAnsi="ITC Avant Garde"/>
          <w:b/>
          <w:bCs/>
          <w:color w:val="000000"/>
        </w:rPr>
        <w:t>“</w:t>
      </w:r>
      <w:r w:rsidR="00D05AD8" w:rsidRPr="008D01C3">
        <w:rPr>
          <w:rFonts w:ascii="ITC Avant Garde" w:hAnsi="ITC Avant Garde"/>
          <w:b/>
        </w:rPr>
        <w:t>TAXIS CAMPANARIO”</w:t>
      </w:r>
      <w:r w:rsidRPr="008D01C3">
        <w:rPr>
          <w:rFonts w:ascii="ITC Avant Garde" w:eastAsia="Times New Roman" w:hAnsi="ITC Avant Garde"/>
          <w:bCs/>
          <w:color w:val="000000"/>
          <w:lang w:eastAsia="es-MX"/>
        </w:rPr>
        <w:t xml:space="preserve">, la conducta que presuntamente viola disposiciones legales, así como la sanción prevista en ley por la comisión de la misma. Por ello, se le otorgó un término de quince días hábiles para que en uso de su garantía de audiencia rindiera las pruebas y manifestara por escrito lo que a su derecho conviniera, de conformidad con el artículo 14 de la </w:t>
      </w:r>
      <w:r w:rsidR="00D05AD8" w:rsidRPr="008D01C3">
        <w:rPr>
          <w:rFonts w:ascii="ITC Avant Garde" w:eastAsia="Times New Roman" w:hAnsi="ITC Avant Garde"/>
          <w:b/>
          <w:bCs/>
          <w:color w:val="000000"/>
          <w:lang w:eastAsia="es-MX"/>
        </w:rPr>
        <w:t>“CPEUM”</w:t>
      </w:r>
      <w:r w:rsidRPr="008D01C3">
        <w:rPr>
          <w:rFonts w:ascii="ITC Avant Garde" w:eastAsia="Times New Roman" w:hAnsi="ITC Avant Garde"/>
          <w:b/>
          <w:bCs/>
          <w:color w:val="000000"/>
          <w:lang w:eastAsia="es-MX"/>
        </w:rPr>
        <w:t>,</w:t>
      </w:r>
      <w:r w:rsidRPr="008D01C3">
        <w:rPr>
          <w:rFonts w:ascii="ITC Avant Garde" w:eastAsia="Times New Roman" w:hAnsi="ITC Avant Garde"/>
          <w:bCs/>
          <w:color w:val="000000"/>
          <w:lang w:eastAsia="es-MX"/>
        </w:rPr>
        <w:t xml:space="preserve"> en relación con el 72 de la </w:t>
      </w:r>
      <w:r w:rsidR="00D05AD8" w:rsidRPr="008D01C3">
        <w:rPr>
          <w:rFonts w:ascii="ITC Avant Garde" w:eastAsia="Times New Roman" w:hAnsi="ITC Avant Garde"/>
          <w:b/>
          <w:bCs/>
          <w:color w:val="000000"/>
          <w:lang w:eastAsia="es-MX"/>
        </w:rPr>
        <w:t>“LFPA”</w:t>
      </w:r>
      <w:r w:rsidRPr="008D01C3">
        <w:rPr>
          <w:rFonts w:ascii="ITC Avant Garde" w:eastAsia="Times New Roman" w:hAnsi="ITC Avant Garde"/>
          <w:bCs/>
          <w:color w:val="000000"/>
          <w:lang w:eastAsia="es-MX"/>
        </w:rPr>
        <w:t>.</w:t>
      </w:r>
    </w:p>
    <w:p w:rsidR="00915577" w:rsidRPr="008D01C3" w:rsidRDefault="00915577" w:rsidP="0035735E">
      <w:pPr>
        <w:pStyle w:val="Textoindependiente"/>
        <w:spacing w:after="0" w:line="360" w:lineRule="auto"/>
        <w:jc w:val="center"/>
        <w:rPr>
          <w:rFonts w:ascii="ITC Avant Garde" w:eastAsia="Times New Roman" w:hAnsi="ITC Avant Garde"/>
          <w:bCs/>
          <w:color w:val="000000"/>
          <w:lang w:eastAsia="es-MX"/>
        </w:rPr>
      </w:pPr>
    </w:p>
    <w:p w:rsidR="00915577" w:rsidRPr="008D01C3" w:rsidRDefault="00915577"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Concluido el periodo de pruebas, de acuerdo con lo que dispone el artículo 56 de la </w:t>
      </w:r>
      <w:r w:rsidR="00D05AD8" w:rsidRPr="008D01C3">
        <w:rPr>
          <w:rFonts w:ascii="ITC Avant Garde" w:eastAsia="Times New Roman" w:hAnsi="ITC Avant Garde"/>
          <w:b/>
          <w:bCs/>
          <w:color w:val="000000"/>
          <w:lang w:eastAsia="es-MX"/>
        </w:rPr>
        <w:t>“LFPA”</w:t>
      </w:r>
      <w:r w:rsidRPr="008D01C3">
        <w:rPr>
          <w:rFonts w:ascii="ITC Avant Garde" w:eastAsia="Times New Roman" w:hAnsi="ITC Avant Garde"/>
          <w:bCs/>
          <w:color w:val="000000"/>
          <w:lang w:eastAsia="es-MX"/>
        </w:rPr>
        <w:t>, la Unidad de Cumplimiento puso las actuaciones a disposición del interesado, para que éste formulara sus alegatos.</w:t>
      </w:r>
    </w:p>
    <w:p w:rsidR="00915577" w:rsidRPr="008D01C3" w:rsidRDefault="00915577" w:rsidP="0035735E">
      <w:pPr>
        <w:pStyle w:val="Textoindependiente"/>
        <w:spacing w:after="0" w:line="360" w:lineRule="auto"/>
        <w:jc w:val="both"/>
        <w:rPr>
          <w:rFonts w:ascii="ITC Avant Garde" w:eastAsia="Times New Roman" w:hAnsi="ITC Avant Garde"/>
          <w:bCs/>
          <w:color w:val="000000"/>
          <w:lang w:eastAsia="es-MX"/>
        </w:rPr>
      </w:pPr>
    </w:p>
    <w:p w:rsidR="00915577" w:rsidRPr="008D01C3" w:rsidRDefault="00915577"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8D01C3">
        <w:rPr>
          <w:rFonts w:ascii="ITC Avant Garde" w:eastAsia="Times New Roman" w:hAnsi="ITC Avant Garde"/>
          <w:bCs/>
          <w:lang w:eastAsia="es-MX"/>
        </w:rPr>
        <w:t xml:space="preserve">el expediente de mérito </w:t>
      </w:r>
      <w:r w:rsidR="00086C7E" w:rsidRPr="008D01C3">
        <w:rPr>
          <w:rFonts w:ascii="ITC Avant Garde" w:eastAsia="Times New Roman" w:hAnsi="ITC Avant Garde"/>
          <w:bCs/>
          <w:color w:val="000000"/>
          <w:lang w:eastAsia="es-MX"/>
        </w:rPr>
        <w:t>en estado de R</w:t>
      </w:r>
      <w:r w:rsidRPr="008D01C3">
        <w:rPr>
          <w:rFonts w:ascii="ITC Avant Garde" w:eastAsia="Times New Roman" w:hAnsi="ITC Avant Garde"/>
          <w:bCs/>
          <w:color w:val="000000"/>
          <w:lang w:eastAsia="es-MX"/>
        </w:rPr>
        <w:t>esolución al Pleno de este Instituto</w:t>
      </w:r>
      <w:r w:rsidR="00086C7E" w:rsidRPr="008D01C3">
        <w:rPr>
          <w:rFonts w:ascii="ITC Avant Garde" w:eastAsia="Times New Roman" w:hAnsi="ITC Avant Garde"/>
          <w:bCs/>
          <w:color w:val="000000"/>
          <w:lang w:eastAsia="es-MX"/>
        </w:rPr>
        <w:t xml:space="preserve">, el cual </w:t>
      </w:r>
      <w:r w:rsidRPr="008D01C3">
        <w:rPr>
          <w:rFonts w:ascii="ITC Avant Garde" w:eastAsia="Times New Roman" w:hAnsi="ITC Avant Garde"/>
          <w:bCs/>
          <w:color w:val="000000"/>
          <w:lang w:eastAsia="es-MX"/>
        </w:rPr>
        <w:t xml:space="preserve">se encuentra facultado para dictar la </w:t>
      </w:r>
      <w:r w:rsidR="00086C7E" w:rsidRPr="008D01C3">
        <w:rPr>
          <w:rFonts w:ascii="ITC Avant Garde" w:eastAsia="Times New Roman" w:hAnsi="ITC Avant Garde"/>
          <w:bCs/>
          <w:color w:val="000000"/>
          <w:lang w:eastAsia="es-MX"/>
        </w:rPr>
        <w:t>R</w:t>
      </w:r>
      <w:r w:rsidRPr="008D01C3">
        <w:rPr>
          <w:rFonts w:ascii="ITC Avant Garde" w:eastAsia="Times New Roman" w:hAnsi="ITC Avant Garde"/>
          <w:bCs/>
          <w:color w:val="000000"/>
          <w:lang w:eastAsia="es-MX"/>
        </w:rPr>
        <w:t>esolución que en derecho corresponda.</w:t>
      </w:r>
    </w:p>
    <w:p w:rsidR="00915577" w:rsidRPr="008D01C3" w:rsidRDefault="00915577" w:rsidP="0035735E">
      <w:pPr>
        <w:pStyle w:val="Textoindependiente"/>
        <w:spacing w:after="0" w:line="360" w:lineRule="auto"/>
        <w:jc w:val="both"/>
        <w:rPr>
          <w:rFonts w:ascii="ITC Avant Garde" w:eastAsia="Times New Roman" w:hAnsi="ITC Avant Garde"/>
          <w:bCs/>
          <w:color w:val="000000"/>
          <w:lang w:eastAsia="es-MX"/>
        </w:rPr>
      </w:pPr>
    </w:p>
    <w:p w:rsidR="00915577" w:rsidRPr="008D01C3" w:rsidRDefault="00915577"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Bajo ese contexto, resulta claro que el procedimiento administrativo de imposición de sanciones que se sustanció se realizó conforme a los términos y principios procesales que establece la </w:t>
      </w:r>
      <w:r w:rsidR="00D05AD8" w:rsidRPr="008D01C3">
        <w:rPr>
          <w:rFonts w:ascii="ITC Avant Garde" w:eastAsia="Times New Roman" w:hAnsi="ITC Avant Garde"/>
          <w:b/>
          <w:bCs/>
          <w:color w:val="000000"/>
          <w:lang w:eastAsia="es-MX"/>
        </w:rPr>
        <w:t>“LFPA”</w:t>
      </w:r>
      <w:r w:rsidR="007F6AFB" w:rsidRPr="008D01C3">
        <w:rPr>
          <w:rFonts w:ascii="ITC Avant Garde" w:eastAsia="Times New Roman" w:hAnsi="ITC Avant Garde"/>
          <w:b/>
          <w:bCs/>
          <w:color w:val="000000"/>
          <w:lang w:eastAsia="es-MX"/>
        </w:rPr>
        <w:t xml:space="preserve"> </w:t>
      </w:r>
      <w:r w:rsidRPr="008D01C3">
        <w:rPr>
          <w:rFonts w:ascii="ITC Avant Garde" w:eastAsia="Times New Roman" w:hAnsi="ITC Avant Garde"/>
          <w:bCs/>
          <w:color w:val="000000"/>
          <w:lang w:eastAsia="es-MX"/>
        </w:rPr>
        <w:t>consistentes en: i) otorgar garantía de audiencia al presunto infractor; ii) desahogar pruebas; iii) recibir alegatos</w:t>
      </w:r>
      <w:r w:rsidR="00D45AD6"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y iv) emitir la resolución que en derecho corresponda.</w:t>
      </w:r>
      <w:r w:rsidRPr="008D01C3">
        <w:rPr>
          <w:rStyle w:val="Refdenotaalpie"/>
          <w:rFonts w:ascii="ITC Avant Garde" w:eastAsia="Times New Roman" w:hAnsi="ITC Avant Garde"/>
          <w:bCs/>
          <w:color w:val="000000"/>
          <w:lang w:eastAsia="es-MX"/>
        </w:rPr>
        <w:footnoteReference w:id="1"/>
      </w:r>
    </w:p>
    <w:p w:rsidR="00915577" w:rsidRPr="008D01C3" w:rsidRDefault="00915577" w:rsidP="0035735E">
      <w:pPr>
        <w:pStyle w:val="Textoindependiente"/>
        <w:spacing w:after="0" w:line="360" w:lineRule="auto"/>
        <w:jc w:val="both"/>
        <w:rPr>
          <w:rFonts w:ascii="ITC Avant Garde" w:eastAsia="Times New Roman" w:hAnsi="ITC Avant Garde"/>
          <w:bCs/>
          <w:color w:val="000000"/>
          <w:lang w:eastAsia="es-MX"/>
        </w:rPr>
      </w:pPr>
    </w:p>
    <w:p w:rsidR="00C01CF5" w:rsidRPr="008D01C3" w:rsidRDefault="00915577" w:rsidP="0035735E">
      <w:pPr>
        <w:pStyle w:val="Textoindependiente"/>
        <w:spacing w:after="0" w:line="360" w:lineRule="auto"/>
        <w:ind w:right="-1"/>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lastRenderedPageBreak/>
        <w:t xml:space="preserve">En las relatadas condiciones, al tramitarse el procedimiento administrativo de imposición de sanción bajo las anteriores premisas, debe tenerse por satisfecho el cumplimiento de lo dispuesto en la </w:t>
      </w:r>
      <w:r w:rsidR="00D05AD8" w:rsidRPr="008D01C3">
        <w:rPr>
          <w:rFonts w:ascii="ITC Avant Garde" w:eastAsia="Times New Roman" w:hAnsi="ITC Avant Garde"/>
          <w:b/>
          <w:bCs/>
          <w:color w:val="000000"/>
          <w:lang w:eastAsia="es-MX"/>
        </w:rPr>
        <w:t>“CPEUM”</w:t>
      </w:r>
      <w:r w:rsidRPr="008D01C3">
        <w:rPr>
          <w:rFonts w:ascii="ITC Avant Garde" w:eastAsia="Times New Roman" w:hAnsi="ITC Avant Garde"/>
          <w:bCs/>
          <w:color w:val="000000"/>
          <w:lang w:eastAsia="es-MX"/>
        </w:rPr>
        <w:t>, las leyes ordinarias y los criterios judiciales que señalan cu</w:t>
      </w:r>
      <w:r w:rsidR="00D45AD6" w:rsidRPr="008D01C3">
        <w:rPr>
          <w:rFonts w:ascii="ITC Avant Garde" w:eastAsia="Times New Roman" w:hAnsi="ITC Avant Garde"/>
          <w:bCs/>
          <w:color w:val="000000"/>
          <w:lang w:eastAsia="es-MX"/>
        </w:rPr>
        <w:t>a</w:t>
      </w:r>
      <w:r w:rsidRPr="008D01C3">
        <w:rPr>
          <w:rFonts w:ascii="ITC Avant Garde" w:eastAsia="Times New Roman" w:hAnsi="ITC Avant Garde"/>
          <w:bCs/>
          <w:color w:val="000000"/>
          <w:lang w:eastAsia="es-MX"/>
        </w:rPr>
        <w:t>l debe ser el actuar de la autoridad para resolver el presente caso.</w:t>
      </w:r>
    </w:p>
    <w:p w:rsidR="000D17A2" w:rsidRPr="008D01C3" w:rsidRDefault="000D17A2" w:rsidP="0035735E">
      <w:pPr>
        <w:pStyle w:val="Textoindependiente"/>
        <w:tabs>
          <w:tab w:val="left" w:pos="851"/>
        </w:tabs>
        <w:spacing w:after="0" w:line="360" w:lineRule="auto"/>
        <w:ind w:right="-1"/>
        <w:jc w:val="both"/>
        <w:rPr>
          <w:rFonts w:ascii="ITC Avant Garde" w:eastAsia="Times New Roman" w:hAnsi="ITC Avant Garde"/>
          <w:b/>
          <w:bCs/>
          <w:color w:val="000000"/>
          <w:lang w:eastAsia="es-MX"/>
        </w:rPr>
      </w:pPr>
    </w:p>
    <w:p w:rsidR="00690DDC" w:rsidRPr="008D01C3" w:rsidRDefault="00C01CF5" w:rsidP="0035735E">
      <w:pPr>
        <w:pStyle w:val="Textoindependiente"/>
        <w:tabs>
          <w:tab w:val="left" w:pos="851"/>
        </w:tabs>
        <w:spacing w:after="0" w:line="360" w:lineRule="auto"/>
        <w:ind w:right="-1"/>
        <w:jc w:val="both"/>
        <w:rPr>
          <w:rFonts w:ascii="ITC Avant Garde" w:eastAsia="Times New Roman" w:hAnsi="ITC Avant Garde"/>
          <w:bCs/>
          <w:color w:val="000000"/>
          <w:lang w:eastAsia="es-MX"/>
        </w:rPr>
      </w:pPr>
      <w:r w:rsidRPr="008D01C3">
        <w:rPr>
          <w:rFonts w:ascii="ITC Avant Garde" w:eastAsia="Times New Roman" w:hAnsi="ITC Avant Garde"/>
          <w:b/>
          <w:bCs/>
          <w:color w:val="000000"/>
          <w:lang w:eastAsia="es-MX"/>
        </w:rPr>
        <w:t xml:space="preserve">TERCERO. </w:t>
      </w:r>
      <w:r w:rsidR="00690DDC" w:rsidRPr="008D01C3">
        <w:rPr>
          <w:rFonts w:ascii="ITC Avant Garde" w:eastAsia="Times New Roman" w:hAnsi="ITC Avant Garde"/>
          <w:b/>
          <w:bCs/>
          <w:smallCaps/>
          <w:color w:val="000000"/>
          <w:lang w:eastAsia="es-MX"/>
        </w:rPr>
        <w:t>Hechos motivo del procedimiento administrativo de imposición de sanción y pérdida de bienes, instalaciones y equipos en beneficio de la Nación</w:t>
      </w:r>
      <w:r w:rsidR="00690DDC" w:rsidRPr="008D01C3">
        <w:rPr>
          <w:rFonts w:ascii="ITC Avant Garde" w:eastAsia="Times New Roman" w:hAnsi="ITC Avant Garde"/>
          <w:b/>
          <w:bCs/>
          <w:color w:val="000000"/>
          <w:lang w:eastAsia="es-MX"/>
        </w:rPr>
        <w:t>.</w:t>
      </w:r>
    </w:p>
    <w:p w:rsidR="00B40275" w:rsidRPr="008D01C3" w:rsidRDefault="00B40275" w:rsidP="0035735E">
      <w:pPr>
        <w:pStyle w:val="Textoindependiente"/>
        <w:spacing w:after="0" w:line="360" w:lineRule="auto"/>
        <w:ind w:right="-1"/>
        <w:jc w:val="both"/>
        <w:rPr>
          <w:rFonts w:ascii="ITC Avant Garde" w:eastAsia="Times New Roman" w:hAnsi="ITC Avant Garde"/>
          <w:bCs/>
          <w:color w:val="000000"/>
          <w:lang w:eastAsia="es-MX"/>
        </w:rPr>
      </w:pPr>
    </w:p>
    <w:p w:rsidR="009D3923" w:rsidRPr="008D01C3" w:rsidRDefault="009D3923" w:rsidP="0035735E">
      <w:pPr>
        <w:spacing w:after="0" w:line="360" w:lineRule="auto"/>
        <w:ind w:right="-1"/>
        <w:jc w:val="both"/>
        <w:rPr>
          <w:rFonts w:ascii="ITC Avant Garde" w:hAnsi="ITC Avant Garde"/>
        </w:rPr>
      </w:pPr>
      <w:r w:rsidRPr="008D01C3">
        <w:rPr>
          <w:rFonts w:ascii="ITC Avant Garde" w:hAnsi="ITC Avant Garde"/>
        </w:rPr>
        <w:t xml:space="preserve">El </w:t>
      </w:r>
      <w:r w:rsidR="00753F7B" w:rsidRPr="008D01C3">
        <w:rPr>
          <w:rFonts w:ascii="ITC Avant Garde" w:hAnsi="ITC Avant Garde"/>
        </w:rPr>
        <w:t>treinta de abril</w:t>
      </w:r>
      <w:r w:rsidRPr="008D01C3">
        <w:rPr>
          <w:rFonts w:ascii="ITC Avant Garde" w:hAnsi="ITC Avant Garde"/>
        </w:rPr>
        <w:t xml:space="preserve"> de dos mil quince, los inspectores verificadores de vías generales de comunicación en materia de Telecomunicaciones, levantaron el </w:t>
      </w:r>
      <w:r w:rsidR="00D05AD8" w:rsidRPr="008D01C3">
        <w:rPr>
          <w:rFonts w:ascii="ITC Avant Garde" w:hAnsi="ITC Avant Garde"/>
          <w:b/>
          <w:bCs/>
          <w:color w:val="000000"/>
        </w:rPr>
        <w:t>“ACTA DE VERIFICACIÓN”</w:t>
      </w:r>
      <w:r w:rsidRPr="008D01C3">
        <w:rPr>
          <w:rFonts w:ascii="ITC Avant Garde" w:hAnsi="ITC Avant Garde"/>
        </w:rPr>
        <w:t xml:space="preserve"> con motivo de la </w:t>
      </w:r>
      <w:r w:rsidRPr="008D01C3">
        <w:rPr>
          <w:rFonts w:ascii="ITC Avant Garde" w:hAnsi="ITC Avant Garde"/>
          <w:lang w:eastAsia="es-MX"/>
        </w:rPr>
        <w:t xml:space="preserve">Orden de Visita de Inspección-Verificación Ordinaria </w:t>
      </w:r>
      <w:r w:rsidR="00297864" w:rsidRPr="008D01C3">
        <w:rPr>
          <w:rFonts w:ascii="ITC Avant Garde" w:hAnsi="ITC Avant Garde"/>
          <w:b/>
        </w:rPr>
        <w:t>IFT/DF/DGV/</w:t>
      </w:r>
      <w:r w:rsidR="00753F7B" w:rsidRPr="008D01C3">
        <w:rPr>
          <w:rFonts w:ascii="ITC Avant Garde" w:hAnsi="ITC Avant Garde"/>
          <w:b/>
        </w:rPr>
        <w:t>411</w:t>
      </w:r>
      <w:r w:rsidR="00297864" w:rsidRPr="008D01C3">
        <w:rPr>
          <w:rFonts w:ascii="ITC Avant Garde" w:hAnsi="ITC Avant Garde"/>
          <w:b/>
        </w:rPr>
        <w:t>/201</w:t>
      </w:r>
      <w:r w:rsidR="00086C7E" w:rsidRPr="008D01C3">
        <w:rPr>
          <w:rFonts w:ascii="ITC Avant Garde" w:hAnsi="ITC Avant Garde"/>
          <w:b/>
        </w:rPr>
        <w:t>5</w:t>
      </w:r>
      <w:r w:rsidRPr="008D01C3">
        <w:rPr>
          <w:rFonts w:ascii="ITC Avant Garde" w:hAnsi="ITC Avant Garde"/>
          <w:lang w:eastAsia="es-MX"/>
        </w:rPr>
        <w:t>, contenida en el oficio</w:t>
      </w:r>
      <w:r w:rsidRPr="008D01C3">
        <w:rPr>
          <w:rFonts w:ascii="ITC Avant Garde" w:hAnsi="ITC Avant Garde"/>
        </w:rPr>
        <w:t xml:space="preserve"> </w:t>
      </w:r>
      <w:r w:rsidR="00297864" w:rsidRPr="008D01C3">
        <w:rPr>
          <w:rFonts w:ascii="ITC Avant Garde" w:hAnsi="ITC Avant Garde"/>
          <w:b/>
        </w:rPr>
        <w:t>IFT/</w:t>
      </w:r>
      <w:r w:rsidR="00086C7E" w:rsidRPr="008D01C3">
        <w:rPr>
          <w:rFonts w:ascii="ITC Avant Garde" w:hAnsi="ITC Avant Garde"/>
          <w:b/>
        </w:rPr>
        <w:t>225/UC/DG</w:t>
      </w:r>
      <w:r w:rsidR="00297864" w:rsidRPr="008D01C3">
        <w:rPr>
          <w:rFonts w:ascii="ITC Avant Garde" w:hAnsi="ITC Avant Garde"/>
          <w:b/>
        </w:rPr>
        <w:t>-VER/</w:t>
      </w:r>
      <w:r w:rsidR="00753F7B" w:rsidRPr="008D01C3">
        <w:rPr>
          <w:rFonts w:ascii="ITC Avant Garde" w:hAnsi="ITC Avant Garde"/>
          <w:b/>
        </w:rPr>
        <w:t>1350</w:t>
      </w:r>
      <w:r w:rsidR="00297864" w:rsidRPr="008D01C3">
        <w:rPr>
          <w:rFonts w:ascii="ITC Avant Garde" w:hAnsi="ITC Avant Garde"/>
          <w:b/>
        </w:rPr>
        <w:t xml:space="preserve">/2015 </w:t>
      </w:r>
      <w:r w:rsidRPr="008D01C3">
        <w:rPr>
          <w:rFonts w:ascii="ITC Avant Garde" w:hAnsi="ITC Avant Garde"/>
        </w:rPr>
        <w:t xml:space="preserve">de </w:t>
      </w:r>
      <w:r w:rsidR="00753F7B" w:rsidRPr="008D01C3">
        <w:rPr>
          <w:rFonts w:ascii="ITC Avant Garde" w:hAnsi="ITC Avant Garde"/>
        </w:rPr>
        <w:t>veintitrés de abril</w:t>
      </w:r>
      <w:r w:rsidRPr="008D01C3">
        <w:rPr>
          <w:rFonts w:ascii="ITC Avant Garde" w:hAnsi="ITC Avant Garde"/>
        </w:rPr>
        <w:t xml:space="preserve"> de dos mil quince, practicada a </w:t>
      </w:r>
      <w:r w:rsidR="00D05AD8" w:rsidRPr="008D01C3">
        <w:rPr>
          <w:rFonts w:ascii="ITC Avant Garde" w:hAnsi="ITC Avant Garde"/>
          <w:b/>
          <w:bCs/>
          <w:color w:val="000000"/>
        </w:rPr>
        <w:t>“</w:t>
      </w:r>
      <w:r w:rsidR="00D05AD8" w:rsidRPr="008D01C3">
        <w:rPr>
          <w:rFonts w:ascii="ITC Avant Garde" w:hAnsi="ITC Avant Garde"/>
          <w:b/>
        </w:rPr>
        <w:t>TAXIS CAMPANARIO”</w:t>
      </w:r>
      <w:r w:rsidRPr="008D01C3">
        <w:rPr>
          <w:rFonts w:ascii="ITC Avant Garde" w:hAnsi="ITC Avant Garde"/>
          <w:b/>
        </w:rPr>
        <w:t xml:space="preserve">. </w:t>
      </w:r>
    </w:p>
    <w:p w:rsidR="00943769" w:rsidRPr="008D01C3" w:rsidRDefault="00943769" w:rsidP="0035735E">
      <w:pPr>
        <w:spacing w:after="0" w:line="360" w:lineRule="auto"/>
        <w:ind w:right="-1"/>
        <w:jc w:val="both"/>
        <w:rPr>
          <w:rFonts w:ascii="ITC Avant Garde" w:hAnsi="ITC Avant Garde"/>
        </w:rPr>
      </w:pPr>
    </w:p>
    <w:p w:rsidR="00203311" w:rsidRPr="008D01C3" w:rsidRDefault="00265557" w:rsidP="0035735E">
      <w:pPr>
        <w:spacing w:after="0" w:line="360" w:lineRule="auto"/>
        <w:ind w:right="-1"/>
        <w:jc w:val="both"/>
        <w:rPr>
          <w:rFonts w:ascii="ITC Avant Garde" w:eastAsia="Times New Roman" w:hAnsi="ITC Avant Garde"/>
          <w:lang w:eastAsia="es-ES"/>
        </w:rPr>
      </w:pPr>
      <w:r w:rsidRPr="008D01C3">
        <w:rPr>
          <w:rFonts w:ascii="ITC Avant Garde" w:hAnsi="ITC Avant Garde"/>
        </w:rPr>
        <w:t xml:space="preserve">Para lo anterior, </w:t>
      </w:r>
      <w:r w:rsidR="00D05AD8" w:rsidRPr="008D01C3">
        <w:rPr>
          <w:rFonts w:ascii="ITC Avant Garde" w:hAnsi="ITC Avant Garde" w:cs="Tahoma"/>
          <w:b/>
        </w:rPr>
        <w:t>“LOS VERIFICADORES”</w:t>
      </w:r>
      <w:r w:rsidRPr="008D01C3">
        <w:rPr>
          <w:rFonts w:ascii="ITC Avant Garde" w:hAnsi="ITC Avant Garde"/>
        </w:rPr>
        <w:t xml:space="preserve"> se constituyeron en el domicilio </w:t>
      </w:r>
      <w:r w:rsidR="009D3923" w:rsidRPr="008D01C3">
        <w:rPr>
          <w:rFonts w:ascii="ITC Avant Garde" w:hAnsi="ITC Avant Garde"/>
        </w:rPr>
        <w:t>en el cual se localizó el origen de la frecuencia</w:t>
      </w:r>
      <w:r w:rsidR="009D3923" w:rsidRPr="008D01C3">
        <w:rPr>
          <w:rFonts w:ascii="ITC Avant Garde" w:eastAsia="Times New Roman" w:hAnsi="ITC Avant Garde"/>
          <w:bCs/>
          <w:color w:val="000000"/>
          <w:lang w:eastAsia="es-MX"/>
        </w:rPr>
        <w:t xml:space="preserve"> </w:t>
      </w:r>
      <w:r w:rsidR="00753F7B" w:rsidRPr="008D01C3">
        <w:rPr>
          <w:rFonts w:ascii="ITC Avant Garde" w:eastAsia="Times New Roman" w:hAnsi="ITC Avant Garde"/>
          <w:b/>
          <w:bCs/>
          <w:color w:val="000000"/>
          <w:lang w:eastAsia="es-MX"/>
        </w:rPr>
        <w:t>150.4848</w:t>
      </w:r>
      <w:r w:rsidR="00203311" w:rsidRPr="008D01C3">
        <w:rPr>
          <w:rFonts w:ascii="ITC Avant Garde" w:eastAsia="Times New Roman" w:hAnsi="ITC Avant Garde"/>
          <w:b/>
          <w:bCs/>
          <w:color w:val="000000"/>
          <w:lang w:eastAsia="es-MX"/>
        </w:rPr>
        <w:t xml:space="preserve"> </w:t>
      </w:r>
      <w:r w:rsidR="00203311" w:rsidRPr="008D01C3">
        <w:rPr>
          <w:rFonts w:ascii="ITC Avant Garde" w:hAnsi="ITC Avant Garde"/>
          <w:b/>
        </w:rPr>
        <w:t>MHz</w:t>
      </w:r>
      <w:r w:rsidR="00203311" w:rsidRPr="008D01C3">
        <w:rPr>
          <w:rFonts w:ascii="ITC Avant Garde" w:eastAsia="Times New Roman" w:hAnsi="ITC Avant Garde"/>
          <w:bCs/>
          <w:color w:val="000000"/>
          <w:lang w:eastAsia="es-MX"/>
        </w:rPr>
        <w:t xml:space="preserve"> </w:t>
      </w:r>
      <w:r w:rsidR="00810A27" w:rsidRPr="008D01C3">
        <w:rPr>
          <w:rFonts w:ascii="ITC Avant Garde" w:hAnsi="ITC Avant Garde"/>
        </w:rPr>
        <w:t>en operación</w:t>
      </w:r>
      <w:r w:rsidR="00203311" w:rsidRPr="008D01C3">
        <w:rPr>
          <w:rFonts w:ascii="ITC Avant Garde" w:hAnsi="ITC Avant Garde"/>
        </w:rPr>
        <w:t xml:space="preserve"> </w:t>
      </w:r>
      <w:r w:rsidR="00203311" w:rsidRPr="008D01C3">
        <w:rPr>
          <w:rFonts w:ascii="ITC Avant Garde" w:eastAsia="Times New Roman" w:hAnsi="ITC Avant Garde"/>
          <w:bCs/>
          <w:color w:val="000000"/>
          <w:lang w:eastAsia="es-MX"/>
        </w:rPr>
        <w:t>y</w:t>
      </w:r>
      <w:r w:rsidR="00203311" w:rsidRPr="008D01C3">
        <w:rPr>
          <w:rFonts w:ascii="ITC Avant Garde" w:eastAsia="Times New Roman" w:hAnsi="ITC Avant Garde"/>
          <w:b/>
          <w:bCs/>
          <w:color w:val="000000"/>
          <w:lang w:eastAsia="es-MX"/>
        </w:rPr>
        <w:t xml:space="preserve"> </w:t>
      </w:r>
      <w:r w:rsidR="00203311" w:rsidRPr="008D01C3">
        <w:rPr>
          <w:rFonts w:ascii="ITC Avant Garde" w:eastAsia="Times New Roman" w:hAnsi="ITC Avant Garde"/>
          <w:lang w:eastAsia="es-ES"/>
        </w:rPr>
        <w:t>solicitaron a la persona que recibió la visita</w:t>
      </w:r>
      <w:r w:rsidR="00265227" w:rsidRPr="008D01C3">
        <w:rPr>
          <w:rFonts w:ascii="ITC Avant Garde" w:eastAsia="Times New Roman" w:hAnsi="ITC Avant Garde"/>
          <w:lang w:eastAsia="es-ES"/>
        </w:rPr>
        <w:t>,</w:t>
      </w:r>
      <w:r w:rsidR="00203311" w:rsidRPr="008D01C3">
        <w:rPr>
          <w:rFonts w:ascii="ITC Avant Garde" w:eastAsia="Times New Roman" w:hAnsi="ITC Avant Garde"/>
          <w:bCs/>
          <w:color w:val="000000"/>
          <w:lang w:eastAsia="es-MX"/>
        </w:rPr>
        <w:t xml:space="preserve"> el </w:t>
      </w:r>
      <w:r w:rsidRPr="008D01C3">
        <w:rPr>
          <w:rFonts w:ascii="ITC Avant Garde" w:eastAsia="Times New Roman" w:hAnsi="ITC Avant Garde"/>
          <w:b/>
          <w:lang w:eastAsia="es-ES"/>
        </w:rPr>
        <w:t xml:space="preserve">C. </w:t>
      </w:r>
      <w:r w:rsidR="00085F02" w:rsidRPr="000362A2">
        <w:rPr>
          <w:rFonts w:ascii="ITC Avant Garde" w:hAnsi="ITC Avant Garde"/>
          <w:b/>
          <w:color w:val="0000FF"/>
          <w:lang w:val="es-ES_tradnl" w:eastAsia="es-MX"/>
        </w:rPr>
        <w:t>RESERVADO POR LEY</w:t>
      </w:r>
      <w:r w:rsidR="00190176" w:rsidRPr="008D01C3">
        <w:rPr>
          <w:rFonts w:ascii="ITC Avant Garde" w:eastAsia="Times New Roman" w:hAnsi="ITC Avant Garde"/>
          <w:b/>
          <w:lang w:eastAsia="es-ES"/>
        </w:rPr>
        <w:t xml:space="preserve">, </w:t>
      </w:r>
      <w:r w:rsidR="00190176" w:rsidRPr="008D01C3">
        <w:rPr>
          <w:rFonts w:ascii="ITC Avant Garde" w:eastAsia="Times New Roman" w:hAnsi="ITC Avant Garde"/>
          <w:lang w:eastAsia="es-ES"/>
        </w:rPr>
        <w:t xml:space="preserve">en su carácter de </w:t>
      </w:r>
      <w:r w:rsidR="001B0147" w:rsidRPr="008D01C3">
        <w:rPr>
          <w:rFonts w:ascii="ITC Avant Garde" w:eastAsia="Times New Roman" w:hAnsi="ITC Avant Garde"/>
          <w:lang w:eastAsia="es-ES"/>
        </w:rPr>
        <w:t xml:space="preserve">encargado y/o </w:t>
      </w:r>
      <w:r w:rsidR="00753F7B" w:rsidRPr="008D01C3">
        <w:rPr>
          <w:rFonts w:ascii="ITC Avant Garde" w:eastAsia="Times New Roman" w:hAnsi="ITC Avant Garde"/>
          <w:lang w:eastAsia="es-ES"/>
        </w:rPr>
        <w:t>Delegado</w:t>
      </w:r>
      <w:r w:rsidR="00190176" w:rsidRPr="008D01C3">
        <w:rPr>
          <w:rFonts w:ascii="ITC Avant Garde" w:eastAsia="Times New Roman" w:hAnsi="ITC Avant Garde"/>
          <w:lang w:eastAsia="es-ES"/>
        </w:rPr>
        <w:t xml:space="preserve"> de </w:t>
      </w:r>
      <w:r w:rsidR="00D05AD8" w:rsidRPr="008D01C3">
        <w:rPr>
          <w:rFonts w:ascii="ITC Avant Garde" w:hAnsi="ITC Avant Garde"/>
          <w:b/>
          <w:bCs/>
          <w:color w:val="000000"/>
        </w:rPr>
        <w:t>“</w:t>
      </w:r>
      <w:r w:rsidR="00D05AD8" w:rsidRPr="008D01C3">
        <w:rPr>
          <w:rFonts w:ascii="ITC Avant Garde" w:hAnsi="ITC Avant Garde"/>
          <w:b/>
        </w:rPr>
        <w:t>TAXIS CAMPANARIO”</w:t>
      </w:r>
      <w:r w:rsidR="00190176" w:rsidRPr="008D01C3">
        <w:rPr>
          <w:rFonts w:ascii="ITC Avant Garde" w:hAnsi="ITC Avant Garde"/>
          <w:b/>
        </w:rPr>
        <w:t xml:space="preserve">, </w:t>
      </w:r>
      <w:r w:rsidR="00753F7B" w:rsidRPr="008D01C3">
        <w:rPr>
          <w:rFonts w:ascii="ITC Avant Garde" w:hAnsi="ITC Avant Garde"/>
        </w:rPr>
        <w:t>sin acreditar su dicho</w:t>
      </w:r>
      <w:r w:rsidR="00190176" w:rsidRPr="008D01C3">
        <w:rPr>
          <w:rFonts w:ascii="ITC Avant Garde" w:hAnsi="ITC Avant Garde"/>
        </w:rPr>
        <w:t>,</w:t>
      </w:r>
      <w:r w:rsidR="00F00D10" w:rsidRPr="008D01C3">
        <w:rPr>
          <w:rFonts w:ascii="ITC Avant Garde" w:hAnsi="ITC Avant Garde"/>
        </w:rPr>
        <w:t xml:space="preserve"> quien a su vez designó como testigos de asistencia para la realización de dicha diligencia </w:t>
      </w:r>
      <w:r w:rsidR="00F00D10" w:rsidRPr="008D01C3">
        <w:rPr>
          <w:rFonts w:ascii="ITC Avant Garde" w:eastAsia="Times New Roman" w:hAnsi="ITC Avant Garde"/>
          <w:lang w:eastAsia="es-ES"/>
        </w:rPr>
        <w:t xml:space="preserve">a los CC. </w:t>
      </w:r>
      <w:r w:rsidR="00085F02" w:rsidRPr="000362A2">
        <w:rPr>
          <w:rFonts w:ascii="ITC Avant Garde" w:hAnsi="ITC Avant Garde"/>
          <w:b/>
          <w:color w:val="0000FF"/>
          <w:lang w:val="es-ES_tradnl" w:eastAsia="es-MX"/>
        </w:rPr>
        <w:t>RESERVADO POR LEY</w:t>
      </w:r>
      <w:r w:rsidR="00085F02" w:rsidRPr="008D01C3">
        <w:rPr>
          <w:rFonts w:ascii="ITC Avant Garde" w:eastAsia="Times New Roman" w:hAnsi="ITC Avant Garde"/>
          <w:lang w:eastAsia="es-ES"/>
        </w:rPr>
        <w:t xml:space="preserve"> </w:t>
      </w:r>
      <w:r w:rsidR="00F00D10" w:rsidRPr="008D01C3">
        <w:rPr>
          <w:rFonts w:ascii="ITC Avant Garde" w:eastAsia="Times New Roman" w:hAnsi="ITC Avant Garde"/>
          <w:lang w:eastAsia="es-ES"/>
        </w:rPr>
        <w:t xml:space="preserve">y </w:t>
      </w:r>
      <w:r w:rsidR="00085F02" w:rsidRPr="000362A2">
        <w:rPr>
          <w:rFonts w:ascii="ITC Avant Garde" w:hAnsi="ITC Avant Garde"/>
          <w:b/>
          <w:color w:val="0000FF"/>
          <w:lang w:val="es-ES_tradnl" w:eastAsia="es-MX"/>
        </w:rPr>
        <w:t>RESERVADO POR LEY</w:t>
      </w:r>
      <w:r w:rsidR="007F6AFB" w:rsidRPr="008D01C3">
        <w:rPr>
          <w:rFonts w:ascii="ITC Avant Garde" w:eastAsia="Times New Roman" w:hAnsi="ITC Avant Garde"/>
          <w:lang w:eastAsia="es-ES"/>
        </w:rPr>
        <w:t>,</w:t>
      </w:r>
      <w:r w:rsidR="00513172" w:rsidRPr="008D01C3">
        <w:rPr>
          <w:rFonts w:ascii="ITC Avant Garde" w:eastAsia="Times New Roman" w:hAnsi="ITC Avant Garde"/>
          <w:lang w:eastAsia="es-ES"/>
        </w:rPr>
        <w:t xml:space="preserve"> quienes aceptaron tal designación.</w:t>
      </w:r>
      <w:r w:rsidR="00F00D10" w:rsidRPr="008D01C3">
        <w:rPr>
          <w:rFonts w:ascii="ITC Avant Garde" w:eastAsia="Times New Roman" w:hAnsi="ITC Avant Garde"/>
          <w:lang w:eastAsia="es-ES"/>
        </w:rPr>
        <w:t xml:space="preserve"> </w:t>
      </w:r>
      <w:r w:rsidR="00513172" w:rsidRPr="008D01C3">
        <w:rPr>
          <w:rFonts w:ascii="ITC Avant Garde" w:eastAsia="Times New Roman" w:hAnsi="ITC Avant Garde"/>
          <w:lang w:eastAsia="es-ES"/>
        </w:rPr>
        <w:t>A</w:t>
      </w:r>
      <w:r w:rsidR="00F00D10" w:rsidRPr="008D01C3">
        <w:rPr>
          <w:rFonts w:ascii="ITC Avant Garde" w:eastAsia="Times New Roman" w:hAnsi="ITC Avant Garde"/>
          <w:lang w:eastAsia="es-ES"/>
        </w:rPr>
        <w:t>simismo</w:t>
      </w:r>
      <w:r w:rsidR="00D45AD6" w:rsidRPr="008D01C3">
        <w:rPr>
          <w:rFonts w:ascii="ITC Avant Garde" w:eastAsia="Times New Roman" w:hAnsi="ITC Avant Garde"/>
          <w:lang w:eastAsia="es-ES"/>
        </w:rPr>
        <w:t>,</w:t>
      </w:r>
      <w:r w:rsidR="00F00D10" w:rsidRPr="008D01C3">
        <w:rPr>
          <w:rFonts w:ascii="ITC Avant Garde" w:eastAsia="Times New Roman" w:hAnsi="ITC Avant Garde"/>
          <w:lang w:eastAsia="es-ES"/>
        </w:rPr>
        <w:t xml:space="preserve"> se </w:t>
      </w:r>
      <w:r w:rsidR="00D45AD6" w:rsidRPr="008D01C3">
        <w:rPr>
          <w:rFonts w:ascii="ITC Avant Garde" w:eastAsia="Times New Roman" w:hAnsi="ITC Avant Garde"/>
          <w:lang w:eastAsia="es-ES"/>
        </w:rPr>
        <w:t xml:space="preserve">le </w:t>
      </w:r>
      <w:r w:rsidR="00F00D10" w:rsidRPr="008D01C3">
        <w:rPr>
          <w:rFonts w:ascii="ITC Avant Garde" w:eastAsia="Times New Roman" w:hAnsi="ITC Avant Garde"/>
          <w:lang w:eastAsia="es-ES"/>
        </w:rPr>
        <w:t xml:space="preserve">solicitó </w:t>
      </w:r>
      <w:r w:rsidR="00203311" w:rsidRPr="008D01C3">
        <w:rPr>
          <w:rFonts w:ascii="ITC Avant Garde" w:eastAsia="Times New Roman" w:hAnsi="ITC Avant Garde"/>
          <w:lang w:eastAsia="es-ES"/>
        </w:rPr>
        <w:t>proporcionara el acceso a</w:t>
      </w:r>
      <w:r w:rsidR="00810A27" w:rsidRPr="008D01C3">
        <w:rPr>
          <w:rFonts w:ascii="ITC Avant Garde" w:eastAsia="Times New Roman" w:hAnsi="ITC Avant Garde"/>
          <w:lang w:eastAsia="es-ES"/>
        </w:rPr>
        <w:t>l inmueble,</w:t>
      </w:r>
      <w:r w:rsidR="00203311" w:rsidRPr="008D01C3">
        <w:rPr>
          <w:rFonts w:ascii="ITC Avant Garde" w:eastAsia="Times New Roman" w:hAnsi="ITC Avant Garde"/>
          <w:lang w:eastAsia="es-ES"/>
        </w:rPr>
        <w:t xml:space="preserve"> instalaciones y equipos de telecomunicaciones localizados en el mismo para realizar la inspección respectiva, </w:t>
      </w:r>
      <w:r w:rsidR="00810A27" w:rsidRPr="008D01C3">
        <w:rPr>
          <w:rFonts w:ascii="ITC Avant Garde" w:eastAsia="Times New Roman" w:hAnsi="ITC Avant Garde"/>
          <w:lang w:eastAsia="es-ES"/>
        </w:rPr>
        <w:t>encontrándose</w:t>
      </w:r>
      <w:r w:rsidR="00203311" w:rsidRPr="008D01C3">
        <w:rPr>
          <w:rFonts w:ascii="ITC Avant Garde" w:eastAsia="Times New Roman" w:hAnsi="ITC Avant Garde"/>
          <w:lang w:eastAsia="es-ES"/>
        </w:rPr>
        <w:t xml:space="preserve"> que se trataba de un</w:t>
      </w:r>
      <w:r w:rsidR="008B562A" w:rsidRPr="008D01C3">
        <w:rPr>
          <w:rFonts w:ascii="ITC Avant Garde" w:eastAsia="Times New Roman" w:hAnsi="ITC Avant Garde"/>
          <w:lang w:eastAsia="es-ES"/>
        </w:rPr>
        <w:t>a caseta de un nivel, de aproximadamente 5x5 metros utilizada como oficina administrativa</w:t>
      </w:r>
      <w:r w:rsidR="00203311" w:rsidRPr="008D01C3">
        <w:rPr>
          <w:rFonts w:ascii="ITC Avant Garde" w:eastAsia="Times New Roman" w:hAnsi="ITC Avant Garde"/>
          <w:lang w:eastAsia="es-ES"/>
        </w:rPr>
        <w:t xml:space="preserve">, </w:t>
      </w:r>
      <w:r w:rsidR="00810A27" w:rsidRPr="008D01C3">
        <w:rPr>
          <w:rFonts w:ascii="ITC Avant Garde" w:eastAsia="Times New Roman" w:hAnsi="ITC Avant Garde"/>
          <w:lang w:eastAsia="es-ES"/>
        </w:rPr>
        <w:t>en donde se</w:t>
      </w:r>
      <w:r w:rsidR="00203311" w:rsidRPr="008D01C3">
        <w:rPr>
          <w:rFonts w:ascii="ITC Avant Garde" w:eastAsia="Times New Roman" w:hAnsi="ITC Avant Garde"/>
          <w:lang w:eastAsia="es-ES"/>
        </w:rPr>
        <w:t xml:space="preserve"> detectó un equipo </w:t>
      </w:r>
      <w:r w:rsidR="008B562A" w:rsidRPr="008D01C3">
        <w:rPr>
          <w:rFonts w:ascii="ITC Avant Garde" w:eastAsia="Times New Roman" w:hAnsi="ITC Avant Garde"/>
          <w:lang w:eastAsia="es-ES"/>
        </w:rPr>
        <w:t xml:space="preserve">de radiocomunicación encendido y en operación </w:t>
      </w:r>
      <w:r w:rsidR="00265227" w:rsidRPr="008D01C3">
        <w:rPr>
          <w:rFonts w:ascii="ITC Avant Garde" w:eastAsia="Times New Roman" w:hAnsi="ITC Avant Garde"/>
          <w:lang w:eastAsia="es-ES"/>
        </w:rPr>
        <w:t>marca Kenwood</w:t>
      </w:r>
      <w:r w:rsidR="00297864" w:rsidRPr="008D01C3">
        <w:rPr>
          <w:rFonts w:ascii="ITC Avant Garde" w:eastAsia="Times New Roman" w:hAnsi="ITC Avant Garde"/>
          <w:lang w:eastAsia="es-ES"/>
        </w:rPr>
        <w:t>, modelo TK-</w:t>
      </w:r>
      <w:r w:rsidR="008B562A" w:rsidRPr="008D01C3">
        <w:rPr>
          <w:rFonts w:ascii="ITC Avant Garde" w:eastAsia="Times New Roman" w:hAnsi="ITC Avant Garde"/>
          <w:lang w:eastAsia="es-ES"/>
        </w:rPr>
        <w:t>7360</w:t>
      </w:r>
      <w:r w:rsidR="00297864" w:rsidRPr="008D01C3">
        <w:rPr>
          <w:rFonts w:ascii="ITC Avant Garde" w:eastAsia="Times New Roman" w:hAnsi="ITC Avant Garde"/>
          <w:lang w:eastAsia="es-ES"/>
        </w:rPr>
        <w:t>H con número de serie B</w:t>
      </w:r>
      <w:r w:rsidR="008B562A" w:rsidRPr="008D01C3">
        <w:rPr>
          <w:rFonts w:ascii="ITC Avant Garde" w:eastAsia="Times New Roman" w:hAnsi="ITC Avant Garde"/>
          <w:lang w:eastAsia="es-ES"/>
        </w:rPr>
        <w:t>1102361</w:t>
      </w:r>
      <w:r w:rsidR="00297864" w:rsidRPr="008D01C3">
        <w:rPr>
          <w:rFonts w:ascii="ITC Avant Garde" w:eastAsia="Times New Roman" w:hAnsi="ITC Avant Garde"/>
          <w:lang w:eastAsia="es-ES"/>
        </w:rPr>
        <w:t xml:space="preserve">, </w:t>
      </w:r>
      <w:r w:rsidR="00810A27" w:rsidRPr="008D01C3">
        <w:rPr>
          <w:rFonts w:ascii="ITC Avant Garde" w:eastAsia="Times New Roman" w:hAnsi="ITC Avant Garde"/>
          <w:lang w:eastAsia="es-ES"/>
        </w:rPr>
        <w:t>multicanal, operando en el canal 1, conectado</w:t>
      </w:r>
      <w:r w:rsidR="00203311" w:rsidRPr="008D01C3">
        <w:rPr>
          <w:rFonts w:ascii="ITC Avant Garde" w:eastAsia="Times New Roman" w:hAnsi="ITC Avant Garde"/>
          <w:lang w:eastAsia="es-ES"/>
        </w:rPr>
        <w:t xml:space="preserve"> a una línea de t</w:t>
      </w:r>
      <w:r w:rsidR="00265227" w:rsidRPr="008D01C3">
        <w:rPr>
          <w:rFonts w:ascii="ITC Avant Garde" w:eastAsia="Times New Roman" w:hAnsi="ITC Avant Garde"/>
          <w:lang w:eastAsia="es-ES"/>
        </w:rPr>
        <w:t xml:space="preserve">ransmisión que se dirigía hacia la azotea del inmueble, </w:t>
      </w:r>
      <w:r w:rsidR="00810A27" w:rsidRPr="008D01C3">
        <w:rPr>
          <w:rFonts w:ascii="ITC Avant Garde" w:eastAsia="Times New Roman" w:hAnsi="ITC Avant Garde"/>
          <w:lang w:eastAsia="es-ES"/>
        </w:rPr>
        <w:t>observándose</w:t>
      </w:r>
      <w:r w:rsidR="00265227" w:rsidRPr="008D01C3">
        <w:rPr>
          <w:rFonts w:ascii="ITC Avant Garde" w:eastAsia="Times New Roman" w:hAnsi="ITC Avant Garde"/>
          <w:lang w:eastAsia="es-ES"/>
        </w:rPr>
        <w:t xml:space="preserve"> un</w:t>
      </w:r>
      <w:r w:rsidR="008B562A" w:rsidRPr="008D01C3">
        <w:rPr>
          <w:rFonts w:ascii="ITC Avant Garde" w:eastAsia="Times New Roman" w:hAnsi="ITC Avant Garde"/>
          <w:lang w:eastAsia="es-ES"/>
        </w:rPr>
        <w:t xml:space="preserve"> mástil de aproximadamente seis metros </w:t>
      </w:r>
      <w:r w:rsidR="008B562A" w:rsidRPr="008D01C3">
        <w:rPr>
          <w:rFonts w:ascii="ITC Avant Garde" w:eastAsia="Times New Roman" w:hAnsi="ITC Avant Garde"/>
          <w:lang w:eastAsia="es-ES"/>
        </w:rPr>
        <w:lastRenderedPageBreak/>
        <w:t xml:space="preserve">de </w:t>
      </w:r>
      <w:r w:rsidR="00810A27" w:rsidRPr="008D01C3">
        <w:rPr>
          <w:rFonts w:ascii="ITC Avant Garde" w:eastAsia="Times New Roman" w:hAnsi="ITC Avant Garde"/>
          <w:lang w:eastAsia="es-ES"/>
        </w:rPr>
        <w:t>altura</w:t>
      </w:r>
      <w:r w:rsidR="008B562A" w:rsidRPr="008D01C3">
        <w:rPr>
          <w:rFonts w:ascii="ITC Avant Garde" w:eastAsia="Times New Roman" w:hAnsi="ITC Avant Garde"/>
          <w:lang w:eastAsia="es-ES"/>
        </w:rPr>
        <w:t xml:space="preserve"> y en cuya punta se observó una antena </w:t>
      </w:r>
      <w:r w:rsidR="001B2B2B" w:rsidRPr="008D01C3">
        <w:rPr>
          <w:rFonts w:ascii="ITC Avant Garde" w:eastAsia="Times New Roman" w:hAnsi="ITC Avant Garde"/>
          <w:lang w:eastAsia="es-ES"/>
        </w:rPr>
        <w:t>omnidireccional</w:t>
      </w:r>
      <w:r w:rsidR="008B562A" w:rsidRPr="008D01C3">
        <w:rPr>
          <w:rFonts w:ascii="ITC Avant Garde" w:eastAsia="Times New Roman" w:hAnsi="ITC Avant Garde"/>
          <w:lang w:eastAsia="es-ES"/>
        </w:rPr>
        <w:t xml:space="preserve"> tipo taco de billar para la banda de VHF</w:t>
      </w:r>
      <w:r w:rsidR="00513172" w:rsidRPr="008D01C3">
        <w:rPr>
          <w:rFonts w:ascii="ITC Avant Garde" w:eastAsia="Times New Roman" w:hAnsi="ITC Avant Garde"/>
          <w:lang w:eastAsia="es-ES"/>
        </w:rPr>
        <w:t xml:space="preserve">, misma </w:t>
      </w:r>
      <w:r w:rsidR="00265227" w:rsidRPr="008D01C3">
        <w:rPr>
          <w:rFonts w:ascii="ITC Avant Garde" w:eastAsia="Times New Roman" w:hAnsi="ITC Avant Garde"/>
          <w:lang w:eastAsia="es-ES"/>
        </w:rPr>
        <w:t xml:space="preserve">que se encontraba conectada </w:t>
      </w:r>
      <w:r w:rsidR="00810A27" w:rsidRPr="008D01C3">
        <w:rPr>
          <w:rFonts w:ascii="ITC Avant Garde" w:eastAsia="Times New Roman" w:hAnsi="ITC Avant Garde"/>
          <w:lang w:eastAsia="es-ES"/>
        </w:rPr>
        <w:t>a la línea de transmisión proveniente del equipo de</w:t>
      </w:r>
      <w:r w:rsidR="001B2B2B" w:rsidRPr="008D01C3">
        <w:rPr>
          <w:rFonts w:ascii="ITC Avant Garde" w:eastAsia="Times New Roman" w:hAnsi="ITC Avant Garde"/>
          <w:lang w:eastAsia="es-ES"/>
        </w:rPr>
        <w:t xml:space="preserve"> radiocomunicación referido.</w:t>
      </w:r>
    </w:p>
    <w:p w:rsidR="00F00D10" w:rsidRPr="008D01C3" w:rsidRDefault="00F00D10" w:rsidP="0035735E">
      <w:pPr>
        <w:spacing w:after="0" w:line="360" w:lineRule="auto"/>
        <w:ind w:right="-1"/>
        <w:jc w:val="both"/>
        <w:rPr>
          <w:rFonts w:ascii="ITC Avant Garde" w:hAnsi="ITC Avant Garde"/>
        </w:rPr>
      </w:pPr>
    </w:p>
    <w:p w:rsidR="00265227" w:rsidRPr="008D01C3" w:rsidRDefault="00F00D10" w:rsidP="0035735E">
      <w:pPr>
        <w:spacing w:after="0" w:line="360" w:lineRule="auto"/>
        <w:ind w:right="-1"/>
        <w:jc w:val="both"/>
        <w:rPr>
          <w:rFonts w:ascii="ITC Avant Garde" w:hAnsi="ITC Avant Garde"/>
          <w:i/>
        </w:rPr>
      </w:pPr>
      <w:r w:rsidRPr="008D01C3">
        <w:rPr>
          <w:rFonts w:ascii="ITC Avant Garde" w:hAnsi="ITC Avant Garde"/>
        </w:rPr>
        <w:t xml:space="preserve">Acto seguido, </w:t>
      </w:r>
      <w:r w:rsidR="00D05AD8" w:rsidRPr="008D01C3">
        <w:rPr>
          <w:rFonts w:ascii="ITC Avant Garde" w:hAnsi="ITC Avant Garde" w:cs="Tahoma"/>
          <w:b/>
        </w:rPr>
        <w:t>“LOS VERIFICADORES”</w:t>
      </w:r>
      <w:r w:rsidRPr="008D01C3">
        <w:rPr>
          <w:rFonts w:ascii="ITC Avant Garde" w:hAnsi="ITC Avant Garde"/>
        </w:rPr>
        <w:t xml:space="preserve"> en presencia de los testigos de asistencia, realizaron a la persona que atendió la visita preguntas expresas de las cuales se desprende lo siguiente</w:t>
      </w:r>
      <w:r w:rsidR="00265227" w:rsidRPr="008D01C3">
        <w:rPr>
          <w:rFonts w:ascii="ITC Avant Garde" w:hAnsi="ITC Avant Garde"/>
        </w:rPr>
        <w:t xml:space="preserve">: (i) </w:t>
      </w:r>
      <w:r w:rsidR="00265227" w:rsidRPr="008D01C3">
        <w:rPr>
          <w:rFonts w:ascii="ITC Avant Garde" w:hAnsi="ITC Avant Garde"/>
          <w:u w:val="single"/>
        </w:rPr>
        <w:t>respecto del cuestionamiento que se le hizo de si conocía que persona física o moral era el poseedor o propietario de los equipos detectados y descritos en</w:t>
      </w:r>
      <w:r w:rsidRPr="008D01C3">
        <w:rPr>
          <w:rFonts w:ascii="ITC Avant Garde" w:hAnsi="ITC Avant Garde"/>
          <w:u w:val="single"/>
        </w:rPr>
        <w:t xml:space="preserve"> el </w:t>
      </w:r>
      <w:r w:rsidR="00D05AD8" w:rsidRPr="008D01C3">
        <w:rPr>
          <w:rFonts w:ascii="ITC Avant Garde" w:hAnsi="ITC Avant Garde"/>
          <w:b/>
          <w:bCs/>
          <w:color w:val="000000"/>
        </w:rPr>
        <w:t>“ACTA DE VERIFICACIÓN”</w:t>
      </w:r>
      <w:r w:rsidR="00265227" w:rsidRPr="008D01C3">
        <w:rPr>
          <w:rFonts w:ascii="ITC Avant Garde" w:hAnsi="ITC Avant Garde"/>
        </w:rPr>
        <w:t xml:space="preserve">, la </w:t>
      </w:r>
      <w:r w:rsidR="00513172" w:rsidRPr="008D01C3">
        <w:rPr>
          <w:rFonts w:ascii="ITC Avant Garde" w:hAnsi="ITC Avant Garde"/>
        </w:rPr>
        <w:t xml:space="preserve">persona que atendió la </w:t>
      </w:r>
      <w:r w:rsidR="00D45AD6" w:rsidRPr="008D01C3">
        <w:rPr>
          <w:rFonts w:ascii="ITC Avant Garde" w:hAnsi="ITC Avant Garde"/>
        </w:rPr>
        <w:t>v</w:t>
      </w:r>
      <w:r w:rsidR="00513172" w:rsidRPr="008D01C3">
        <w:rPr>
          <w:rFonts w:ascii="ITC Avant Garde" w:hAnsi="ITC Avant Garde"/>
        </w:rPr>
        <w:t xml:space="preserve">isita </w:t>
      </w:r>
      <w:r w:rsidR="00265227" w:rsidRPr="008D01C3">
        <w:rPr>
          <w:rFonts w:ascii="ITC Avant Garde" w:hAnsi="ITC Avant Garde"/>
        </w:rPr>
        <w:t>manifestó: “</w:t>
      </w:r>
      <w:r w:rsidR="00037FE0" w:rsidRPr="008D01C3">
        <w:rPr>
          <w:rFonts w:ascii="ITC Avant Garde" w:hAnsi="ITC Avant Garde"/>
          <w:i/>
        </w:rPr>
        <w:t>son</w:t>
      </w:r>
      <w:r w:rsidR="00265227" w:rsidRPr="008D01C3">
        <w:rPr>
          <w:rFonts w:ascii="ITC Avant Garde" w:hAnsi="ITC Avant Garde"/>
          <w:i/>
        </w:rPr>
        <w:t xml:space="preserve"> propiedad de</w:t>
      </w:r>
      <w:r w:rsidR="00037FE0" w:rsidRPr="008D01C3">
        <w:rPr>
          <w:rFonts w:ascii="ITC Avant Garde" w:hAnsi="ITC Avant Garde"/>
          <w:i/>
        </w:rPr>
        <w:t xml:space="preserve"> Sitio de Taxis Campanario</w:t>
      </w:r>
      <w:r w:rsidR="00265227" w:rsidRPr="008D01C3">
        <w:rPr>
          <w:rFonts w:ascii="ITC Avant Garde" w:hAnsi="ITC Avant Garde"/>
        </w:rPr>
        <w:t xml:space="preserve">”; (ii) </w:t>
      </w:r>
      <w:r w:rsidR="00265227" w:rsidRPr="008D01C3">
        <w:rPr>
          <w:rFonts w:ascii="ITC Avant Garde" w:hAnsi="ITC Avant Garde"/>
          <w:u w:val="single"/>
        </w:rPr>
        <w:t xml:space="preserve">respecto </w:t>
      </w:r>
      <w:r w:rsidRPr="008D01C3">
        <w:rPr>
          <w:rFonts w:ascii="ITC Avant Garde" w:hAnsi="ITC Avant Garde"/>
          <w:u w:val="single"/>
        </w:rPr>
        <w:t xml:space="preserve">del cuestionamiento sobre el uso </w:t>
      </w:r>
      <w:r w:rsidR="00265227" w:rsidRPr="008D01C3">
        <w:rPr>
          <w:rFonts w:ascii="ITC Avant Garde" w:hAnsi="ITC Avant Garde"/>
          <w:u w:val="single"/>
        </w:rPr>
        <w:t xml:space="preserve">que tenían o se les daba a los equipos de radiocomunicación detectados en el domicilio y descritos </w:t>
      </w:r>
      <w:r w:rsidRPr="008D01C3">
        <w:rPr>
          <w:rFonts w:ascii="ITC Avant Garde" w:hAnsi="ITC Avant Garde"/>
          <w:u w:val="single"/>
        </w:rPr>
        <w:t xml:space="preserve">el </w:t>
      </w:r>
      <w:r w:rsidR="00D05AD8" w:rsidRPr="008D01C3">
        <w:rPr>
          <w:rFonts w:ascii="ITC Avant Garde" w:hAnsi="ITC Avant Garde"/>
          <w:b/>
          <w:bCs/>
          <w:color w:val="000000"/>
        </w:rPr>
        <w:t>“ACTA DE VERIFICACIÓN”</w:t>
      </w:r>
      <w:r w:rsidR="00265227" w:rsidRPr="008D01C3">
        <w:rPr>
          <w:rFonts w:ascii="ITC Avant Garde" w:hAnsi="ITC Avant Garde"/>
        </w:rPr>
        <w:t xml:space="preserve">, la </w:t>
      </w:r>
      <w:r w:rsidR="00D45AD6" w:rsidRPr="008D01C3">
        <w:rPr>
          <w:rFonts w:ascii="ITC Avant Garde" w:hAnsi="ITC Avant Garde"/>
        </w:rPr>
        <w:t xml:space="preserve">persona que atendió la  visita </w:t>
      </w:r>
      <w:r w:rsidR="00265227" w:rsidRPr="008D01C3">
        <w:rPr>
          <w:rFonts w:ascii="ITC Avant Garde" w:hAnsi="ITC Avant Garde"/>
        </w:rPr>
        <w:t xml:space="preserve">manifestó: </w:t>
      </w:r>
      <w:r w:rsidR="00265227" w:rsidRPr="008D01C3">
        <w:rPr>
          <w:rFonts w:ascii="ITC Avant Garde" w:hAnsi="ITC Avant Garde"/>
          <w:i/>
        </w:rPr>
        <w:t>“</w:t>
      </w:r>
      <w:r w:rsidR="00037FE0" w:rsidRPr="008D01C3">
        <w:rPr>
          <w:rFonts w:ascii="ITC Avant Garde" w:hAnsi="ITC Avant Garde"/>
          <w:i/>
        </w:rPr>
        <w:t>se utilizan para comunicación  entre el sitio de y las unidades para la prestación del servicio de taxis , es decir, nos comunicamos, con las unidades del sitio mediante radios portátiles</w:t>
      </w:r>
      <w:r w:rsidR="00265227" w:rsidRPr="008D01C3">
        <w:rPr>
          <w:rFonts w:ascii="ITC Avant Garde" w:hAnsi="ITC Avant Garde"/>
          <w:i/>
        </w:rPr>
        <w:t>”</w:t>
      </w:r>
      <w:r w:rsidR="00265227" w:rsidRPr="008D01C3">
        <w:rPr>
          <w:rFonts w:ascii="ITC Avant Garde" w:hAnsi="ITC Avant Garde"/>
        </w:rPr>
        <w:t xml:space="preserve">; y (iii) </w:t>
      </w:r>
      <w:r w:rsidR="00265227" w:rsidRPr="008D01C3">
        <w:rPr>
          <w:rFonts w:ascii="ITC Avant Garde" w:hAnsi="ITC Avant Garde"/>
          <w:u w:val="single"/>
        </w:rPr>
        <w:t xml:space="preserve">respecto del cuestionamiento relativo a que frecuencias del espectro radioeléctrico </w:t>
      </w:r>
      <w:r w:rsidRPr="008D01C3">
        <w:rPr>
          <w:rFonts w:ascii="ITC Avant Garde" w:hAnsi="ITC Avant Garde"/>
          <w:u w:val="single"/>
        </w:rPr>
        <w:t xml:space="preserve">eran </w:t>
      </w:r>
      <w:r w:rsidR="00265227" w:rsidRPr="008D01C3">
        <w:rPr>
          <w:rFonts w:ascii="ITC Avant Garde" w:hAnsi="ITC Avant Garde"/>
          <w:u w:val="single"/>
        </w:rPr>
        <w:t>operadas, usadas y/o explotadas por la visitada, mediante el equipo detectado en el domicilio</w:t>
      </w:r>
      <w:r w:rsidR="00265227" w:rsidRPr="008D01C3">
        <w:rPr>
          <w:rFonts w:ascii="ITC Avant Garde" w:hAnsi="ITC Avant Garde"/>
        </w:rPr>
        <w:t xml:space="preserve">, la </w:t>
      </w:r>
      <w:r w:rsidR="00D45AD6" w:rsidRPr="008D01C3">
        <w:rPr>
          <w:rFonts w:ascii="ITC Avant Garde" w:hAnsi="ITC Avant Garde"/>
        </w:rPr>
        <w:t xml:space="preserve">persona que atendió la visita </w:t>
      </w:r>
      <w:r w:rsidR="00265227" w:rsidRPr="008D01C3">
        <w:rPr>
          <w:rFonts w:ascii="ITC Avant Garde" w:hAnsi="ITC Avant Garde"/>
        </w:rPr>
        <w:t xml:space="preserve">manifestó: </w:t>
      </w:r>
      <w:r w:rsidR="00265227" w:rsidRPr="008D01C3">
        <w:rPr>
          <w:rFonts w:ascii="ITC Avant Garde" w:hAnsi="ITC Avant Garde"/>
          <w:i/>
        </w:rPr>
        <w:t xml:space="preserve">“no, </w:t>
      </w:r>
      <w:r w:rsidR="00037FE0" w:rsidRPr="008D01C3">
        <w:rPr>
          <w:rFonts w:ascii="ITC Avant Garde" w:hAnsi="ITC Avant Garde"/>
          <w:i/>
        </w:rPr>
        <w:t>se exactamente que frecuencia tengo instalada, ya que el técnico que me la conecto me informo que se trataba de una frecuencia de uso libre.</w:t>
      </w:r>
      <w:r w:rsidR="00265227" w:rsidRPr="008D01C3">
        <w:rPr>
          <w:rFonts w:ascii="ITC Avant Garde" w:hAnsi="ITC Avant Garde"/>
          <w:i/>
        </w:rPr>
        <w:t xml:space="preserve">”. </w:t>
      </w:r>
    </w:p>
    <w:p w:rsidR="00203311" w:rsidRDefault="00265227" w:rsidP="0035735E">
      <w:pPr>
        <w:spacing w:after="0" w:line="360" w:lineRule="auto"/>
        <w:ind w:right="-1"/>
        <w:jc w:val="both"/>
        <w:rPr>
          <w:rFonts w:ascii="ITC Avant Garde" w:hAnsi="ITC Avant Garde"/>
          <w:lang w:eastAsia="es-ES"/>
        </w:rPr>
      </w:pPr>
      <w:r w:rsidRPr="008D01C3">
        <w:rPr>
          <w:rFonts w:ascii="ITC Avant Garde" w:eastAsia="Times New Roman" w:hAnsi="ITC Avant Garde"/>
          <w:lang w:eastAsia="es-ES"/>
        </w:rPr>
        <w:t xml:space="preserve">Dado lo anterior, </w:t>
      </w:r>
      <w:r w:rsidRPr="008D01C3">
        <w:rPr>
          <w:rFonts w:ascii="ITC Avant Garde" w:eastAsia="Times New Roman" w:hAnsi="ITC Avant Garde"/>
          <w:bCs/>
          <w:color w:val="000000"/>
          <w:lang w:eastAsia="es-MX"/>
        </w:rPr>
        <w:t>se llevó a cabo un monitoreo del espectro radioeléctrico, utilizando una unidad móvil de radiomonitoreo, con un equipo</w:t>
      </w:r>
      <w:r w:rsidR="00901813" w:rsidRPr="008D01C3">
        <w:rPr>
          <w:rFonts w:ascii="ITC Avant Garde" w:eastAsia="Times New Roman" w:hAnsi="ITC Avant Garde"/>
          <w:bCs/>
          <w:color w:val="000000"/>
          <w:lang w:eastAsia="es-MX"/>
        </w:rPr>
        <w:t xml:space="preserve"> portátil Anritzu, modelo</w:t>
      </w:r>
      <w:r w:rsidRPr="008D01C3">
        <w:rPr>
          <w:rFonts w:ascii="ITC Avant Garde" w:eastAsia="Times New Roman" w:hAnsi="ITC Avant Garde"/>
          <w:bCs/>
          <w:color w:val="000000"/>
          <w:lang w:eastAsia="es-MX"/>
        </w:rPr>
        <w:t xml:space="preserve"> </w:t>
      </w:r>
      <w:r w:rsidR="00901813" w:rsidRPr="008D01C3">
        <w:rPr>
          <w:rFonts w:ascii="ITC Avant Garde" w:eastAsia="Times New Roman" w:hAnsi="ITC Avant Garde"/>
          <w:bCs/>
          <w:color w:val="000000"/>
          <w:lang w:eastAsia="es-MX"/>
        </w:rPr>
        <w:t>MS2713E,</w:t>
      </w:r>
      <w:r w:rsidRPr="008D01C3">
        <w:rPr>
          <w:rFonts w:ascii="ITC Avant Garde" w:eastAsia="Times New Roman" w:hAnsi="ITC Avant Garde"/>
          <w:lang w:eastAsia="es-ES"/>
        </w:rPr>
        <w:t xml:space="preserve"> con un rango de frecuencias de 9 KHz a </w:t>
      </w:r>
      <w:r w:rsidR="00901813" w:rsidRPr="008D01C3">
        <w:rPr>
          <w:rFonts w:ascii="ITC Avant Garde" w:eastAsia="Times New Roman" w:hAnsi="ITC Avant Garde"/>
          <w:lang w:eastAsia="es-ES"/>
        </w:rPr>
        <w:t>6.0</w:t>
      </w:r>
      <w:r w:rsidRPr="008D01C3">
        <w:rPr>
          <w:rFonts w:ascii="ITC Avant Garde" w:eastAsia="Times New Roman" w:hAnsi="ITC Avant Garde"/>
          <w:lang w:eastAsia="es-ES"/>
        </w:rPr>
        <w:t xml:space="preserve"> GHz</w:t>
      </w:r>
      <w:r w:rsidRPr="008D01C3">
        <w:rPr>
          <w:rFonts w:ascii="ITC Avant Garde" w:eastAsia="Times New Roman" w:hAnsi="ITC Avant Garde"/>
          <w:bCs/>
          <w:color w:val="000000"/>
          <w:lang w:eastAsia="es-MX"/>
        </w:rPr>
        <w:t xml:space="preserve">; dicha medición se realizó ante la presencia de la persona que atendió la diligencia y las dos personas que fungieron como testigos de ésta, del cual se detectó que </w:t>
      </w:r>
      <w:r w:rsidR="00D05AD8" w:rsidRPr="008D01C3">
        <w:rPr>
          <w:rFonts w:ascii="ITC Avant Garde" w:hAnsi="ITC Avant Garde"/>
          <w:b/>
          <w:bCs/>
          <w:color w:val="000000"/>
        </w:rPr>
        <w:t>“</w:t>
      </w:r>
      <w:r w:rsidR="00D05AD8" w:rsidRPr="008D01C3">
        <w:rPr>
          <w:rFonts w:ascii="ITC Avant Garde" w:hAnsi="ITC Avant Garde"/>
          <w:b/>
        </w:rPr>
        <w:t>TAXIS CAMPANARIO”</w:t>
      </w:r>
      <w:r w:rsidR="00901813" w:rsidRPr="008D01C3">
        <w:rPr>
          <w:rFonts w:ascii="ITC Avant Garde" w:eastAsia="Times New Roman" w:hAnsi="ITC Avant Garde"/>
          <w:bCs/>
          <w:color w:val="000000"/>
          <w:lang w:eastAsia="es-MX"/>
        </w:rPr>
        <w:t xml:space="preserve"> </w:t>
      </w:r>
      <w:r w:rsidRPr="008D01C3">
        <w:rPr>
          <w:rFonts w:ascii="ITC Avant Garde" w:eastAsia="Times New Roman" w:hAnsi="ITC Avant Garde"/>
          <w:bCs/>
          <w:color w:val="000000"/>
          <w:lang w:eastAsia="es-MX"/>
        </w:rPr>
        <w:t xml:space="preserve">estaba usando la frecuencia de </w:t>
      </w:r>
      <w:r w:rsidR="00B23650" w:rsidRPr="008D01C3">
        <w:rPr>
          <w:rFonts w:ascii="ITC Avant Garde" w:eastAsia="Times New Roman" w:hAnsi="ITC Avant Garde"/>
          <w:b/>
          <w:bCs/>
          <w:color w:val="000000"/>
          <w:lang w:eastAsia="es-MX"/>
        </w:rPr>
        <w:t>150.4848</w:t>
      </w:r>
      <w:r w:rsidR="00901813" w:rsidRPr="008D01C3">
        <w:rPr>
          <w:rFonts w:ascii="ITC Avant Garde" w:eastAsia="Times New Roman" w:hAnsi="ITC Avant Garde"/>
          <w:b/>
          <w:bCs/>
          <w:color w:val="000000"/>
          <w:lang w:eastAsia="es-MX"/>
        </w:rPr>
        <w:t xml:space="preserve"> </w:t>
      </w:r>
      <w:r w:rsidR="00901813" w:rsidRPr="008D01C3">
        <w:rPr>
          <w:rFonts w:ascii="ITC Avant Garde" w:hAnsi="ITC Avant Garde"/>
          <w:b/>
        </w:rPr>
        <w:t>MHz</w:t>
      </w:r>
      <w:r w:rsidR="00901813" w:rsidRPr="008D01C3">
        <w:rPr>
          <w:rFonts w:ascii="ITC Avant Garde" w:eastAsia="Times New Roman" w:hAnsi="ITC Avant Garde"/>
          <w:lang w:eastAsia="es-ES"/>
        </w:rPr>
        <w:t xml:space="preserve"> </w:t>
      </w:r>
      <w:r w:rsidRPr="008D01C3">
        <w:rPr>
          <w:rFonts w:ascii="ITC Avant Garde" w:eastAsia="Times New Roman" w:hAnsi="ITC Avant Garde"/>
          <w:lang w:eastAsia="es-ES"/>
        </w:rPr>
        <w:t>del espectro radioeléctrico</w:t>
      </w:r>
      <w:r w:rsidRPr="008D01C3">
        <w:rPr>
          <w:rFonts w:ascii="ITC Avant Garde" w:hAnsi="ITC Avant Garde"/>
          <w:lang w:eastAsia="es-ES"/>
        </w:rPr>
        <w:t xml:space="preserve"> como se advierte de la siguiente gráfica que forma parte del acta respectiva (foja </w:t>
      </w:r>
      <w:r w:rsidR="00B23650" w:rsidRPr="008D01C3">
        <w:rPr>
          <w:rFonts w:ascii="ITC Avant Garde" w:hAnsi="ITC Avant Garde"/>
          <w:lang w:eastAsia="es-ES"/>
        </w:rPr>
        <w:t xml:space="preserve">49 </w:t>
      </w:r>
      <w:r w:rsidRPr="008D01C3">
        <w:rPr>
          <w:rFonts w:ascii="ITC Avant Garde" w:hAnsi="ITC Avant Garde"/>
          <w:lang w:eastAsia="es-ES"/>
        </w:rPr>
        <w:t>de autos</w:t>
      </w:r>
      <w:r w:rsidR="00901813" w:rsidRPr="008D01C3">
        <w:rPr>
          <w:rFonts w:ascii="ITC Avant Garde" w:hAnsi="ITC Avant Garde"/>
          <w:lang w:eastAsia="es-ES"/>
        </w:rPr>
        <w:t>)</w:t>
      </w:r>
      <w:r w:rsidR="00DD23F5" w:rsidRPr="008D01C3">
        <w:rPr>
          <w:rFonts w:ascii="ITC Avant Garde" w:hAnsi="ITC Avant Garde"/>
          <w:lang w:eastAsia="es-ES"/>
        </w:rPr>
        <w:t xml:space="preserve">. </w:t>
      </w:r>
    </w:p>
    <w:p w:rsidR="008F600B" w:rsidRPr="008D01C3" w:rsidRDefault="008F600B" w:rsidP="0035735E">
      <w:pPr>
        <w:spacing w:after="0" w:line="360" w:lineRule="auto"/>
        <w:ind w:right="-1"/>
        <w:jc w:val="both"/>
        <w:rPr>
          <w:rFonts w:ascii="ITC Avant Garde" w:hAnsi="ITC Avant Garde"/>
          <w:lang w:eastAsia="es-ES"/>
        </w:rPr>
      </w:pPr>
    </w:p>
    <w:p w:rsidR="00203311" w:rsidRPr="008D01C3" w:rsidRDefault="00B13F0A" w:rsidP="0035735E">
      <w:pPr>
        <w:spacing w:after="0" w:line="360" w:lineRule="auto"/>
        <w:ind w:right="-1"/>
        <w:jc w:val="both"/>
        <w:rPr>
          <w:rFonts w:ascii="ITC Avant Garde" w:eastAsia="Times New Roman" w:hAnsi="ITC Avant Garde"/>
          <w:lang w:eastAsia="es-ES"/>
        </w:rPr>
      </w:pPr>
      <w:r w:rsidRPr="008D01C3">
        <w:rPr>
          <w:rFonts w:ascii="ITC Avant Garde" w:eastAsia="Times New Roman" w:hAnsi="ITC Avant Garde"/>
          <w:noProof/>
          <w:lang w:eastAsia="es-MX"/>
        </w:rPr>
        <w:lastRenderedPageBreak/>
        <w:drawing>
          <wp:inline distT="0" distB="0" distL="0" distR="0">
            <wp:extent cx="4514850" cy="3505200"/>
            <wp:effectExtent l="0" t="0" r="0" b="0"/>
            <wp:docPr id="1" name="Imagen 1" descr="Frecuencia con emisión radioeléctrica en operación" title="Frecuencia 150.4848 M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4850" cy="3505200"/>
                    </a:xfrm>
                    <a:prstGeom prst="rect">
                      <a:avLst/>
                    </a:prstGeom>
                    <a:noFill/>
                    <a:ln>
                      <a:noFill/>
                    </a:ln>
                  </pic:spPr>
                </pic:pic>
              </a:graphicData>
            </a:graphic>
          </wp:inline>
        </w:drawing>
      </w:r>
    </w:p>
    <w:p w:rsidR="00DC0F63" w:rsidRPr="008D01C3" w:rsidRDefault="00DC0F63" w:rsidP="0035735E">
      <w:pPr>
        <w:spacing w:after="0" w:line="360" w:lineRule="auto"/>
        <w:ind w:right="-1"/>
        <w:jc w:val="both"/>
        <w:rPr>
          <w:rFonts w:ascii="ITC Avant Garde" w:eastAsia="Times New Roman" w:hAnsi="ITC Avant Garde"/>
          <w:lang w:eastAsia="es-ES"/>
        </w:rPr>
      </w:pPr>
    </w:p>
    <w:p w:rsidR="00DD23F5" w:rsidRPr="008D01C3" w:rsidRDefault="00DD23F5" w:rsidP="0035735E">
      <w:pPr>
        <w:spacing w:after="0" w:line="360" w:lineRule="auto"/>
        <w:ind w:right="-1"/>
        <w:jc w:val="both"/>
        <w:rPr>
          <w:rFonts w:ascii="ITC Avant Garde" w:hAnsi="ITC Avant Garde"/>
          <w:i/>
        </w:rPr>
      </w:pPr>
      <w:r w:rsidRPr="008D01C3">
        <w:rPr>
          <w:rFonts w:ascii="ITC Avant Garde" w:eastAsia="Times New Roman" w:hAnsi="ITC Avant Garde"/>
          <w:lang w:eastAsia="es-ES"/>
        </w:rPr>
        <w:t xml:space="preserve">En virtud de que </w:t>
      </w:r>
      <w:r w:rsidRPr="008D01C3">
        <w:rPr>
          <w:rFonts w:ascii="ITC Avant Garde" w:hAnsi="ITC Avant Garde"/>
        </w:rPr>
        <w:t xml:space="preserve">la frecuencia </w:t>
      </w:r>
      <w:r w:rsidR="00F00D10" w:rsidRPr="008D01C3">
        <w:rPr>
          <w:rFonts w:ascii="ITC Avant Garde" w:eastAsia="Times New Roman" w:hAnsi="ITC Avant Garde"/>
          <w:lang w:eastAsia="es-ES"/>
        </w:rPr>
        <w:t>detectada estaba</w:t>
      </w:r>
      <w:r w:rsidRPr="008D01C3">
        <w:rPr>
          <w:rFonts w:ascii="ITC Avant Garde" w:eastAsia="Times New Roman" w:hAnsi="ITC Avant Garde"/>
          <w:lang w:eastAsia="es-ES"/>
        </w:rPr>
        <w:t xml:space="preserve"> fuera del rango de frecuencias de uso libre establecidas en </w:t>
      </w:r>
      <w:r w:rsidR="00F00D10" w:rsidRPr="008D01C3">
        <w:rPr>
          <w:rFonts w:ascii="ITC Avant Garde" w:eastAsia="Times New Roman" w:hAnsi="ITC Avant Garde"/>
          <w:lang w:eastAsia="es-ES"/>
        </w:rPr>
        <w:t xml:space="preserve">el </w:t>
      </w:r>
      <w:r w:rsidR="00F00D10" w:rsidRPr="008D01C3">
        <w:rPr>
          <w:rFonts w:ascii="ITC Avant Garde" w:eastAsia="Times New Roman" w:hAnsi="ITC Avant Garde"/>
          <w:i/>
          <w:lang w:eastAsia="es-ES"/>
        </w:rPr>
        <w:t xml:space="preserve">“Acuerdo en el que se establecen bandas de frecuencias del espectro radioeléctrico de uso libre,” </w:t>
      </w:r>
      <w:r w:rsidR="00F00D10" w:rsidRPr="008D01C3">
        <w:rPr>
          <w:rFonts w:ascii="ITC Avant Garde" w:eastAsia="Times New Roman" w:hAnsi="ITC Avant Garde"/>
          <w:lang w:eastAsia="es-ES"/>
        </w:rPr>
        <w:t xml:space="preserve">publicado el veinticinco de septiembre de mil novecientos noventa y seis </w:t>
      </w:r>
      <w:r w:rsidRPr="008D01C3">
        <w:rPr>
          <w:rFonts w:ascii="ITC Avant Garde" w:eastAsia="Times New Roman" w:hAnsi="ITC Avant Garde"/>
          <w:lang w:eastAsia="es-ES"/>
        </w:rPr>
        <w:t>en el Diario Oficial de la Federación</w:t>
      </w:r>
      <w:r w:rsidR="005030C4" w:rsidRPr="008D01C3">
        <w:rPr>
          <w:rFonts w:ascii="ITC Avant Garde" w:eastAsia="Times New Roman" w:hAnsi="ITC Avant Garde"/>
          <w:lang w:eastAsia="es-ES"/>
        </w:rPr>
        <w:t xml:space="preserve"> (en lo sucesivo el </w:t>
      </w:r>
      <w:r w:rsidR="005030C4" w:rsidRPr="008D01C3">
        <w:rPr>
          <w:rFonts w:ascii="ITC Avant Garde" w:eastAsia="Times New Roman" w:hAnsi="ITC Avant Garde"/>
          <w:b/>
          <w:lang w:eastAsia="es-ES"/>
        </w:rPr>
        <w:t>“DOF”</w:t>
      </w:r>
      <w:r w:rsidR="005030C4" w:rsidRPr="008D01C3">
        <w:rPr>
          <w:rFonts w:ascii="ITC Avant Garde" w:eastAsia="Times New Roman" w:hAnsi="ITC Avant Garde"/>
          <w:lang w:eastAsia="es-ES"/>
        </w:rPr>
        <w:t>)</w:t>
      </w:r>
      <w:r w:rsidRPr="008D01C3">
        <w:rPr>
          <w:rFonts w:ascii="ITC Avant Garde" w:hAnsi="ITC Avant Garde"/>
        </w:rPr>
        <w:t xml:space="preserve">, </w:t>
      </w:r>
      <w:r w:rsidRPr="008D01C3">
        <w:rPr>
          <w:rFonts w:ascii="ITC Avant Garde" w:hAnsi="ITC Avant Garde"/>
          <w:u w:val="single"/>
        </w:rPr>
        <w:t>se le solicitó al</w:t>
      </w:r>
      <w:r w:rsidR="00F00D10" w:rsidRPr="008D01C3">
        <w:rPr>
          <w:rFonts w:ascii="ITC Avant Garde" w:hAnsi="ITC Avant Garde"/>
          <w:u w:val="single"/>
        </w:rPr>
        <w:t xml:space="preserve"> C. </w:t>
      </w:r>
      <w:r w:rsidR="00085F02" w:rsidRPr="00085F02">
        <w:rPr>
          <w:rFonts w:ascii="ITC Avant Garde" w:hAnsi="ITC Avant Garde"/>
          <w:b/>
          <w:color w:val="0000FF"/>
          <w:u w:val="single"/>
          <w:lang w:val="es-ES_tradnl" w:eastAsia="es-MX"/>
        </w:rPr>
        <w:t>RESERVADO POR LEY</w:t>
      </w:r>
      <w:r w:rsidR="00085F02" w:rsidRPr="008D01C3">
        <w:rPr>
          <w:rFonts w:ascii="ITC Avant Garde" w:hAnsi="ITC Avant Garde"/>
          <w:u w:val="single"/>
        </w:rPr>
        <w:t xml:space="preserve"> </w:t>
      </w:r>
      <w:r w:rsidRPr="008D01C3">
        <w:rPr>
          <w:rFonts w:ascii="ITC Avant Garde" w:hAnsi="ITC Avant Garde"/>
          <w:u w:val="single"/>
        </w:rPr>
        <w:t>mostrar</w:t>
      </w:r>
      <w:r w:rsidR="00F00D10" w:rsidRPr="008D01C3">
        <w:rPr>
          <w:rFonts w:ascii="ITC Avant Garde" w:hAnsi="ITC Avant Garde"/>
          <w:u w:val="single"/>
        </w:rPr>
        <w:t>a</w:t>
      </w:r>
      <w:r w:rsidRPr="008D01C3">
        <w:rPr>
          <w:rFonts w:ascii="ITC Avant Garde" w:hAnsi="ITC Avant Garde"/>
          <w:u w:val="single"/>
        </w:rPr>
        <w:t xml:space="preserve"> el original y entregar</w:t>
      </w:r>
      <w:r w:rsidR="00F00D10" w:rsidRPr="008D01C3">
        <w:rPr>
          <w:rFonts w:ascii="ITC Avant Garde" w:hAnsi="ITC Avant Garde"/>
          <w:u w:val="single"/>
        </w:rPr>
        <w:t>a</w:t>
      </w:r>
      <w:r w:rsidRPr="008D01C3">
        <w:rPr>
          <w:rFonts w:ascii="ITC Avant Garde" w:hAnsi="ITC Avant Garde"/>
          <w:u w:val="single"/>
        </w:rPr>
        <w:t xml:space="preserve"> copia simple de la concesión, permiso, autorización que justifique el legal uso y aprovechamiento de la frecuencia </w:t>
      </w:r>
      <w:r w:rsidR="00B23650" w:rsidRPr="008D01C3">
        <w:rPr>
          <w:rFonts w:ascii="ITC Avant Garde" w:eastAsia="Times New Roman" w:hAnsi="ITC Avant Garde"/>
          <w:b/>
          <w:bCs/>
          <w:color w:val="000000"/>
          <w:u w:val="single"/>
          <w:lang w:eastAsia="es-MX"/>
        </w:rPr>
        <w:t>150.4848</w:t>
      </w:r>
      <w:r w:rsidRPr="008D01C3">
        <w:rPr>
          <w:rFonts w:ascii="ITC Avant Garde" w:hAnsi="ITC Avant Garde"/>
          <w:b/>
          <w:u w:val="single"/>
        </w:rPr>
        <w:t xml:space="preserve"> MHz</w:t>
      </w:r>
      <w:r w:rsidRPr="008D01C3">
        <w:rPr>
          <w:rFonts w:ascii="ITC Avant Garde" w:hAnsi="ITC Avant Garde"/>
          <w:u w:val="single"/>
        </w:rPr>
        <w:t>,</w:t>
      </w:r>
      <w:r w:rsidRPr="008D01C3">
        <w:rPr>
          <w:rFonts w:ascii="ITC Avant Garde" w:hAnsi="ITC Avant Garde"/>
        </w:rPr>
        <w:t xml:space="preserve"> a lo que </w:t>
      </w:r>
      <w:r w:rsidR="00F00D10" w:rsidRPr="008D01C3">
        <w:rPr>
          <w:rFonts w:ascii="ITC Avant Garde" w:hAnsi="ITC Avant Garde"/>
        </w:rPr>
        <w:t xml:space="preserve">ésta </w:t>
      </w:r>
      <w:r w:rsidRPr="008D01C3">
        <w:rPr>
          <w:rFonts w:ascii="ITC Avant Garde" w:hAnsi="ITC Avant Garde"/>
        </w:rPr>
        <w:t>manifestó, bajo protesta de decir verdad: “</w:t>
      </w:r>
      <w:r w:rsidRPr="008D01C3">
        <w:rPr>
          <w:rFonts w:ascii="ITC Avant Garde" w:hAnsi="ITC Avant Garde"/>
          <w:i/>
        </w:rPr>
        <w:t xml:space="preserve">no </w:t>
      </w:r>
      <w:r w:rsidR="00B23650" w:rsidRPr="008D01C3">
        <w:rPr>
          <w:rFonts w:ascii="ITC Avant Garde" w:hAnsi="ITC Avant Garde"/>
          <w:i/>
        </w:rPr>
        <w:t>cuento en este momento con lo solicitado, lo enviare en términos que establece la ley</w:t>
      </w:r>
      <w:r w:rsidRPr="008D01C3">
        <w:rPr>
          <w:rFonts w:ascii="ITC Avant Garde" w:hAnsi="ITC Avant Garde"/>
          <w:i/>
        </w:rPr>
        <w:t>.”.</w:t>
      </w:r>
    </w:p>
    <w:p w:rsidR="00DD23F5" w:rsidRPr="008D01C3" w:rsidRDefault="00DD23F5" w:rsidP="0035735E">
      <w:pPr>
        <w:spacing w:after="0" w:line="360" w:lineRule="auto"/>
        <w:ind w:right="-1"/>
        <w:jc w:val="both"/>
        <w:rPr>
          <w:rFonts w:ascii="ITC Avant Garde" w:hAnsi="ITC Avant Garde"/>
          <w:i/>
        </w:rPr>
      </w:pPr>
    </w:p>
    <w:p w:rsidR="00DD23F5" w:rsidRPr="008D01C3" w:rsidRDefault="00DD23F5" w:rsidP="0035735E">
      <w:pPr>
        <w:spacing w:after="0" w:line="360" w:lineRule="auto"/>
        <w:ind w:right="-1"/>
        <w:jc w:val="both"/>
        <w:rPr>
          <w:rFonts w:ascii="ITC Avant Garde" w:hAnsi="ITC Avant Garde"/>
          <w:i/>
        </w:rPr>
      </w:pPr>
      <w:r w:rsidRPr="008D01C3">
        <w:rPr>
          <w:rFonts w:ascii="ITC Avant Garde" w:eastAsia="Times New Roman" w:hAnsi="ITC Avant Garde"/>
          <w:lang w:eastAsia="es-ES"/>
        </w:rPr>
        <w:t xml:space="preserve">Dada la manifestación de la persona que recibió la visita </w:t>
      </w:r>
      <w:r w:rsidR="00513172" w:rsidRPr="008D01C3">
        <w:rPr>
          <w:rFonts w:ascii="ITC Avant Garde" w:eastAsia="Times New Roman" w:hAnsi="ITC Avant Garde"/>
          <w:lang w:eastAsia="es-ES"/>
        </w:rPr>
        <w:t xml:space="preserve">en el sentido </w:t>
      </w:r>
      <w:r w:rsidRPr="008D01C3">
        <w:rPr>
          <w:rFonts w:ascii="ITC Avant Garde" w:eastAsia="Times New Roman" w:hAnsi="ITC Avant Garde"/>
          <w:lang w:eastAsia="es-ES"/>
        </w:rPr>
        <w:t xml:space="preserve">de no contar </w:t>
      </w:r>
      <w:r w:rsidR="00513172" w:rsidRPr="008D01C3">
        <w:rPr>
          <w:rFonts w:ascii="ITC Avant Garde" w:eastAsia="Times New Roman" w:hAnsi="ITC Avant Garde"/>
          <w:lang w:eastAsia="es-ES"/>
        </w:rPr>
        <w:t xml:space="preserve">en ese momento </w:t>
      </w:r>
      <w:r w:rsidRPr="008D01C3">
        <w:rPr>
          <w:rFonts w:ascii="ITC Avant Garde" w:eastAsia="Times New Roman" w:hAnsi="ITC Avant Garde"/>
          <w:lang w:eastAsia="es-ES"/>
        </w:rPr>
        <w:t xml:space="preserve">con concesión, permiso o autorización emitida por la Secretaría de Comunicaciones y Transportes que acredite el legal uso y aprovechamiento del espectro radioeléctrico y la instalación y operación de equipos y sistemas de telecomunicaciones para el uso de la frecuencia </w:t>
      </w:r>
      <w:r w:rsidR="00B23650" w:rsidRPr="008D01C3">
        <w:rPr>
          <w:rFonts w:ascii="ITC Avant Garde" w:eastAsia="Times New Roman" w:hAnsi="ITC Avant Garde"/>
          <w:b/>
          <w:bCs/>
          <w:color w:val="000000"/>
          <w:lang w:eastAsia="es-MX"/>
        </w:rPr>
        <w:t>150.4848</w:t>
      </w:r>
      <w:r w:rsidR="00092D5C" w:rsidRPr="008D01C3">
        <w:rPr>
          <w:rFonts w:ascii="ITC Avant Garde" w:eastAsia="Times New Roman" w:hAnsi="ITC Avant Garde"/>
          <w:b/>
          <w:bCs/>
          <w:color w:val="000000"/>
          <w:lang w:eastAsia="es-MX"/>
        </w:rPr>
        <w:t xml:space="preserve"> </w:t>
      </w:r>
      <w:r w:rsidRPr="008D01C3">
        <w:rPr>
          <w:rFonts w:ascii="ITC Avant Garde" w:eastAsia="Times New Roman" w:hAnsi="ITC Avant Garde"/>
          <w:b/>
          <w:lang w:eastAsia="es-ES"/>
        </w:rPr>
        <w:t>MHz</w:t>
      </w:r>
      <w:r w:rsidRPr="008D01C3">
        <w:rPr>
          <w:rFonts w:ascii="ITC Avant Garde" w:eastAsia="Times New Roman" w:hAnsi="ITC Avant Garde"/>
          <w:lang w:eastAsia="es-ES"/>
        </w:rPr>
        <w:t xml:space="preserve"> detectada en el </w:t>
      </w:r>
      <w:r w:rsidRPr="008D01C3">
        <w:rPr>
          <w:rFonts w:ascii="ITC Avant Garde" w:eastAsia="Times New Roman" w:hAnsi="ITC Avant Garde"/>
          <w:lang w:eastAsia="es-ES"/>
        </w:rPr>
        <w:lastRenderedPageBreak/>
        <w:t xml:space="preserve">monitoreo y dado que la misma no se encuentra dentro de los rangos de frecuencias de uso libre, </w:t>
      </w:r>
      <w:r w:rsidR="00D05AD8" w:rsidRPr="008D01C3">
        <w:rPr>
          <w:rFonts w:ascii="ITC Avant Garde" w:hAnsi="ITC Avant Garde" w:cs="Tahoma"/>
          <w:b/>
        </w:rPr>
        <w:t>“LOS VERIFICADORES”</w:t>
      </w:r>
      <w:r w:rsidRPr="008D01C3">
        <w:rPr>
          <w:rFonts w:ascii="ITC Avant Garde" w:eastAsia="Times New Roman" w:hAnsi="ITC Avant Garde"/>
          <w:b/>
          <w:lang w:eastAsia="es-ES"/>
        </w:rPr>
        <w:t xml:space="preserve"> </w:t>
      </w:r>
      <w:r w:rsidRPr="008D01C3">
        <w:rPr>
          <w:rFonts w:ascii="ITC Avant Garde" w:eastAsia="Times New Roman" w:hAnsi="ITC Avant Garde"/>
          <w:lang w:eastAsia="es-ES"/>
        </w:rPr>
        <w:t xml:space="preserve">solicitaron a la persona que </w:t>
      </w:r>
      <w:r w:rsidR="007F6AFB" w:rsidRPr="008D01C3">
        <w:rPr>
          <w:rFonts w:ascii="ITC Avant Garde" w:eastAsia="Times New Roman" w:hAnsi="ITC Avant Garde"/>
          <w:lang w:eastAsia="es-ES"/>
        </w:rPr>
        <w:t xml:space="preserve">atendió </w:t>
      </w:r>
      <w:r w:rsidRPr="008D01C3">
        <w:rPr>
          <w:rFonts w:ascii="ITC Avant Garde" w:eastAsia="Times New Roman" w:hAnsi="ITC Avant Garde"/>
          <w:lang w:eastAsia="es-ES"/>
        </w:rPr>
        <w:t xml:space="preserve">la visita apagara y desconectara los equipos que se encuentran instalados y operando con los cuales se hace uso y aprovechamiento del espectro radioeléctrico, a lo que la </w:t>
      </w:r>
      <w:r w:rsidR="00D45AD6" w:rsidRPr="008D01C3">
        <w:rPr>
          <w:rFonts w:ascii="ITC Avant Garde" w:eastAsia="Times New Roman" w:hAnsi="ITC Avant Garde"/>
          <w:lang w:eastAsia="es-ES"/>
        </w:rPr>
        <w:t xml:space="preserve">persona que atendió la visita </w:t>
      </w:r>
      <w:r w:rsidRPr="008D01C3">
        <w:rPr>
          <w:rFonts w:ascii="ITC Avant Garde" w:eastAsia="Times New Roman" w:hAnsi="ITC Avant Garde"/>
          <w:lang w:eastAsia="es-ES"/>
        </w:rPr>
        <w:t>manifestó</w:t>
      </w:r>
      <w:r w:rsidR="00D45AD6" w:rsidRPr="008D01C3">
        <w:rPr>
          <w:rFonts w:ascii="ITC Avant Garde" w:eastAsia="Times New Roman" w:hAnsi="ITC Avant Garde"/>
          <w:lang w:eastAsia="es-ES"/>
        </w:rPr>
        <w:t>:</w:t>
      </w:r>
      <w:r w:rsidRPr="008D01C3">
        <w:rPr>
          <w:rFonts w:ascii="ITC Avant Garde" w:eastAsia="Times New Roman" w:hAnsi="ITC Avant Garde"/>
          <w:lang w:eastAsia="es-ES"/>
        </w:rPr>
        <w:t xml:space="preserve"> </w:t>
      </w:r>
      <w:r w:rsidRPr="008D01C3">
        <w:rPr>
          <w:rFonts w:ascii="ITC Avant Garde" w:eastAsia="Times New Roman" w:hAnsi="ITC Avant Garde"/>
          <w:i/>
          <w:lang w:eastAsia="es-ES"/>
        </w:rPr>
        <w:t>“</w:t>
      </w:r>
      <w:r w:rsidR="00B23650" w:rsidRPr="008D01C3">
        <w:rPr>
          <w:rFonts w:ascii="ITC Avant Garde" w:eastAsia="Times New Roman" w:hAnsi="ITC Avant Garde"/>
          <w:i/>
          <w:lang w:eastAsia="es-ES"/>
        </w:rPr>
        <w:t>En este momento solicito no apague el equipo ya que de esta fuente de trabajo depende varias familias</w:t>
      </w:r>
      <w:r w:rsidR="00107DC5" w:rsidRPr="008D01C3">
        <w:rPr>
          <w:rFonts w:ascii="ITC Avant Garde" w:eastAsia="Times New Roman" w:hAnsi="ITC Avant Garde"/>
          <w:i/>
          <w:lang w:eastAsia="es-ES"/>
        </w:rPr>
        <w:t>,</w:t>
      </w:r>
      <w:r w:rsidR="00B23650" w:rsidRPr="008D01C3">
        <w:rPr>
          <w:rFonts w:ascii="ITC Avant Garde" w:eastAsia="Times New Roman" w:hAnsi="ITC Avant Garde"/>
          <w:i/>
          <w:lang w:eastAsia="es-ES"/>
        </w:rPr>
        <w:t xml:space="preserve"> es su sustento, en caso de no encontrar con</w:t>
      </w:r>
      <w:r w:rsidR="00E013FF" w:rsidRPr="008D01C3">
        <w:rPr>
          <w:rFonts w:ascii="ITC Avant Garde" w:eastAsia="Times New Roman" w:hAnsi="ITC Avant Garde"/>
          <w:i/>
          <w:lang w:eastAsia="es-ES"/>
        </w:rPr>
        <w:t xml:space="preserve"> el documento solicitado, se tramitará el correspondiente permiso a la brevedad</w:t>
      </w:r>
      <w:r w:rsidR="00092D5C" w:rsidRPr="008D01C3">
        <w:rPr>
          <w:rFonts w:ascii="ITC Avant Garde" w:eastAsia="Times New Roman" w:hAnsi="ITC Avant Garde"/>
          <w:i/>
          <w:lang w:eastAsia="es-ES"/>
        </w:rPr>
        <w:t>.</w:t>
      </w:r>
      <w:r w:rsidRPr="008D01C3">
        <w:rPr>
          <w:rFonts w:ascii="ITC Avant Garde" w:eastAsia="Times New Roman" w:hAnsi="ITC Avant Garde"/>
          <w:i/>
          <w:lang w:eastAsia="es-ES"/>
        </w:rPr>
        <w:t>” (sic)</w:t>
      </w:r>
    </w:p>
    <w:p w:rsidR="00DD23F5" w:rsidRPr="008D01C3" w:rsidRDefault="00DD23F5" w:rsidP="0035735E">
      <w:pPr>
        <w:spacing w:after="0" w:line="360" w:lineRule="auto"/>
        <w:ind w:right="-1"/>
        <w:jc w:val="both"/>
        <w:rPr>
          <w:rFonts w:ascii="ITC Avant Garde" w:eastAsia="Times New Roman" w:hAnsi="ITC Avant Garde"/>
          <w:lang w:eastAsia="es-ES"/>
        </w:rPr>
      </w:pPr>
    </w:p>
    <w:p w:rsidR="00092D5C" w:rsidRPr="008D01C3" w:rsidRDefault="00092D5C" w:rsidP="0035735E">
      <w:pPr>
        <w:spacing w:after="0" w:line="360" w:lineRule="auto"/>
        <w:ind w:right="-1"/>
        <w:jc w:val="both"/>
        <w:rPr>
          <w:rFonts w:ascii="ITC Avant Garde" w:eastAsia="Times New Roman" w:hAnsi="ITC Avant Garde"/>
          <w:lang w:eastAsia="es-ES"/>
        </w:rPr>
      </w:pPr>
      <w:r w:rsidRPr="008D01C3">
        <w:rPr>
          <w:rFonts w:ascii="ITC Avant Garde" w:eastAsia="Times New Roman" w:hAnsi="ITC Avant Garde"/>
          <w:lang w:eastAsia="es-ES"/>
        </w:rPr>
        <w:t xml:space="preserve">Por lo anterior se procedió al aseguramiento de los sistemas, instalaciones y equipos de telecomunicaciones que operan sin concesión, asignación o permiso detectados colocando el sello de aseguramiento número </w:t>
      </w:r>
      <w:r w:rsidR="00E013FF" w:rsidRPr="008D01C3">
        <w:rPr>
          <w:rFonts w:ascii="ITC Avant Garde" w:eastAsia="Times New Roman" w:hAnsi="ITC Avant Garde"/>
          <w:lang w:eastAsia="es-ES"/>
        </w:rPr>
        <w:t>028-15</w:t>
      </w:r>
      <w:r w:rsidRPr="008D01C3">
        <w:rPr>
          <w:rFonts w:ascii="ITC Avant Garde" w:eastAsia="Times New Roman" w:hAnsi="ITC Avant Garde"/>
          <w:lang w:eastAsia="es-ES"/>
        </w:rPr>
        <w:t xml:space="preserve">, sin apagar ni desconectar </w:t>
      </w:r>
      <w:r w:rsidR="00E013FF" w:rsidRPr="008D01C3">
        <w:rPr>
          <w:rFonts w:ascii="ITC Avant Garde" w:eastAsia="Times New Roman" w:hAnsi="ITC Avant Garde"/>
          <w:lang w:eastAsia="es-ES"/>
        </w:rPr>
        <w:t>el equipo de radiocomunicación KENWOOD, Modelo TK–7360</w:t>
      </w:r>
      <w:r w:rsidRPr="008D01C3">
        <w:rPr>
          <w:rFonts w:ascii="ITC Avant Garde" w:eastAsia="Times New Roman" w:hAnsi="ITC Avant Garde"/>
          <w:lang w:eastAsia="es-ES"/>
        </w:rPr>
        <w:t>H, con número de serie B</w:t>
      </w:r>
      <w:r w:rsidR="00E013FF" w:rsidRPr="008D01C3">
        <w:rPr>
          <w:rFonts w:ascii="ITC Avant Garde" w:eastAsia="Times New Roman" w:hAnsi="ITC Avant Garde"/>
          <w:lang w:eastAsia="es-ES"/>
        </w:rPr>
        <w:t>1102361</w:t>
      </w:r>
      <w:r w:rsidRPr="008D01C3">
        <w:rPr>
          <w:rFonts w:ascii="ITC Avant Garde" w:eastAsia="Times New Roman" w:hAnsi="ITC Avant Garde"/>
          <w:lang w:eastAsia="es-ES"/>
        </w:rPr>
        <w:t xml:space="preserve"> y, continuando con el procedimiento, </w:t>
      </w:r>
      <w:r w:rsidR="00D05AD8" w:rsidRPr="008D01C3">
        <w:rPr>
          <w:rFonts w:ascii="ITC Avant Garde" w:hAnsi="ITC Avant Garde" w:cs="Tahoma"/>
          <w:b/>
        </w:rPr>
        <w:t>“LOS VERIFICADORES”</w:t>
      </w:r>
      <w:r w:rsidRPr="008D01C3">
        <w:rPr>
          <w:rFonts w:ascii="ITC Avant Garde" w:eastAsia="Times New Roman" w:hAnsi="ITC Avant Garde"/>
          <w:lang w:eastAsia="es-ES"/>
        </w:rPr>
        <w:t xml:space="preserve"> procedieron a designar al </w:t>
      </w:r>
      <w:r w:rsidRPr="008D01C3">
        <w:rPr>
          <w:rFonts w:ascii="ITC Avant Garde" w:eastAsia="Times New Roman" w:hAnsi="ITC Avant Garde"/>
          <w:b/>
          <w:lang w:eastAsia="es-ES"/>
        </w:rPr>
        <w:t xml:space="preserve">C. </w:t>
      </w:r>
      <w:r w:rsidR="00085F02" w:rsidRPr="000362A2">
        <w:rPr>
          <w:rFonts w:ascii="ITC Avant Garde" w:hAnsi="ITC Avant Garde"/>
          <w:b/>
          <w:color w:val="0000FF"/>
          <w:lang w:val="es-ES_tradnl" w:eastAsia="es-MX"/>
        </w:rPr>
        <w:t>RESERVADO POR LEY</w:t>
      </w:r>
      <w:r w:rsidR="00085F02" w:rsidRPr="008D01C3">
        <w:rPr>
          <w:rFonts w:ascii="ITC Avant Garde" w:eastAsia="Times New Roman" w:hAnsi="ITC Avant Garde"/>
          <w:lang w:eastAsia="es-ES"/>
        </w:rPr>
        <w:t xml:space="preserve"> </w:t>
      </w:r>
      <w:r w:rsidRPr="008D01C3">
        <w:rPr>
          <w:rFonts w:ascii="ITC Avant Garde" w:eastAsia="Times New Roman" w:hAnsi="ITC Avant Garde"/>
          <w:lang w:eastAsia="es-ES"/>
        </w:rPr>
        <w:t xml:space="preserve">como </w:t>
      </w:r>
      <w:r w:rsidRPr="008D01C3">
        <w:rPr>
          <w:rFonts w:ascii="ITC Avant Garde" w:eastAsia="Times New Roman" w:hAnsi="ITC Avant Garde"/>
          <w:u w:val="single"/>
          <w:lang w:eastAsia="es-ES"/>
        </w:rPr>
        <w:t>interventor especial (</w:t>
      </w:r>
      <w:r w:rsidRPr="008D01C3">
        <w:rPr>
          <w:rFonts w:ascii="ITC Avant Garde" w:eastAsia="Times New Roman" w:hAnsi="ITC Avant Garde"/>
          <w:b/>
          <w:u w:val="single"/>
          <w:lang w:eastAsia="es-ES"/>
        </w:rPr>
        <w:t>depositario</w:t>
      </w:r>
      <w:r w:rsidRPr="008D01C3">
        <w:rPr>
          <w:rFonts w:ascii="ITC Avant Garde" w:eastAsia="Times New Roman" w:hAnsi="ITC Avant Garde"/>
          <w:u w:val="single"/>
          <w:lang w:eastAsia="es-ES"/>
        </w:rPr>
        <w:t>)</w:t>
      </w:r>
      <w:r w:rsidRPr="008D01C3">
        <w:rPr>
          <w:rFonts w:ascii="ITC Avant Garde" w:eastAsia="Times New Roman" w:hAnsi="ITC Avant Garde"/>
          <w:lang w:eastAsia="es-ES"/>
        </w:rPr>
        <w:t xml:space="preserve"> del equipo asegurado. </w:t>
      </w:r>
    </w:p>
    <w:p w:rsidR="00092D5C" w:rsidRPr="008D01C3" w:rsidRDefault="00092D5C" w:rsidP="0035735E">
      <w:pPr>
        <w:spacing w:after="0" w:line="360" w:lineRule="auto"/>
        <w:ind w:right="-1"/>
        <w:jc w:val="both"/>
        <w:rPr>
          <w:rFonts w:ascii="ITC Avant Garde" w:eastAsia="Times New Roman" w:hAnsi="ITC Avant Garde"/>
          <w:lang w:eastAsia="es-ES"/>
        </w:rPr>
      </w:pPr>
    </w:p>
    <w:p w:rsidR="00092D5C" w:rsidRPr="008D01C3" w:rsidRDefault="00092D5C" w:rsidP="0035735E">
      <w:pPr>
        <w:spacing w:after="0" w:line="360" w:lineRule="auto"/>
        <w:ind w:right="-1"/>
        <w:jc w:val="both"/>
        <w:rPr>
          <w:rFonts w:ascii="ITC Avant Garde" w:eastAsia="Times New Roman" w:hAnsi="ITC Avant Garde"/>
          <w:lang w:eastAsia="es-ES"/>
        </w:rPr>
      </w:pPr>
      <w:r w:rsidRPr="008D01C3">
        <w:rPr>
          <w:rFonts w:ascii="ITC Avant Garde" w:eastAsia="Times New Roman" w:hAnsi="ITC Avant Garde"/>
          <w:lang w:eastAsia="es-ES"/>
        </w:rPr>
        <w:t xml:space="preserve">La persona designada como interventor especial (depositario) aceptó el nombramiento y protestó el fiel y leal desempeño del cargo conferido, haciéndose sabedora de las obligaciones y responsabilidades civiles y penales  contraídos en términos de la legislación aplicable, señalando como domicilio para el resguardo y custodia de los equipos asegurados el domicilio donde se estaba actuando. </w:t>
      </w:r>
    </w:p>
    <w:p w:rsidR="00EC13DC" w:rsidRPr="008D01C3" w:rsidRDefault="00EC13DC" w:rsidP="0035735E">
      <w:pPr>
        <w:spacing w:after="0" w:line="360" w:lineRule="auto"/>
        <w:ind w:right="-1"/>
        <w:jc w:val="both"/>
        <w:rPr>
          <w:rFonts w:ascii="ITC Avant Garde" w:eastAsia="Times New Roman" w:hAnsi="ITC Avant Garde"/>
          <w:bCs/>
          <w:color w:val="000000"/>
          <w:lang w:eastAsia="es-MX"/>
        </w:rPr>
      </w:pPr>
    </w:p>
    <w:p w:rsidR="00700E58" w:rsidRPr="008D01C3" w:rsidRDefault="00092D5C" w:rsidP="0035735E">
      <w:pPr>
        <w:spacing w:after="0" w:line="360" w:lineRule="auto"/>
        <w:ind w:right="-1"/>
        <w:jc w:val="both"/>
        <w:rPr>
          <w:rFonts w:ascii="ITC Avant Garde" w:eastAsia="Times New Roman" w:hAnsi="ITC Avant Garde"/>
          <w:lang w:eastAsia="es-ES"/>
        </w:rPr>
      </w:pPr>
      <w:r w:rsidRPr="008D01C3">
        <w:rPr>
          <w:rFonts w:ascii="ITC Avant Garde" w:eastAsia="Times New Roman" w:hAnsi="ITC Avant Garde"/>
          <w:lang w:eastAsia="es-ES"/>
        </w:rPr>
        <w:t xml:space="preserve">Dado lo anterior, </w:t>
      </w:r>
      <w:r w:rsidR="00D05AD8" w:rsidRPr="008D01C3">
        <w:rPr>
          <w:rFonts w:ascii="ITC Avant Garde" w:hAnsi="ITC Avant Garde" w:cs="Tahoma"/>
          <w:b/>
        </w:rPr>
        <w:t>“LOS VERIFICADORES”</w:t>
      </w:r>
      <w:r w:rsidRPr="008D01C3">
        <w:rPr>
          <w:rFonts w:ascii="ITC Avant Garde" w:eastAsia="Times New Roman" w:hAnsi="ITC Avant Garde"/>
          <w:lang w:eastAsia="es-ES"/>
        </w:rPr>
        <w:t xml:space="preserve"> con fundamento en el artículo 524 de la </w:t>
      </w:r>
      <w:r w:rsidR="00D05AD8" w:rsidRPr="008D01C3">
        <w:rPr>
          <w:rFonts w:ascii="ITC Avant Garde" w:hAnsi="ITC Avant Garde"/>
          <w:b/>
          <w:color w:val="000000"/>
        </w:rPr>
        <w:t>“LVGC”</w:t>
      </w:r>
      <w:r w:rsidR="00A93471" w:rsidRPr="008D01C3">
        <w:rPr>
          <w:rFonts w:ascii="ITC Avant Garde" w:eastAsia="Times New Roman" w:hAnsi="ITC Avant Garde"/>
          <w:b/>
          <w:lang w:eastAsia="es-ES"/>
        </w:rPr>
        <w:t xml:space="preserve"> </w:t>
      </w:r>
      <w:r w:rsidR="00A93471" w:rsidRPr="008D01C3">
        <w:rPr>
          <w:rFonts w:ascii="ITC Avant Garde" w:eastAsia="Times New Roman" w:hAnsi="ITC Avant Garde"/>
          <w:lang w:eastAsia="es-ES"/>
        </w:rPr>
        <w:t>hicieron del conocimiento del C.</w:t>
      </w:r>
      <w:r w:rsidR="00A93471" w:rsidRPr="008D01C3">
        <w:rPr>
          <w:rFonts w:ascii="ITC Avant Garde" w:eastAsia="Times New Roman" w:hAnsi="ITC Avant Garde"/>
          <w:b/>
          <w:bCs/>
          <w:color w:val="000000"/>
          <w:lang w:eastAsia="es-MX"/>
        </w:rPr>
        <w:t xml:space="preserve"> </w:t>
      </w:r>
      <w:r w:rsidR="00085F02" w:rsidRPr="000362A2">
        <w:rPr>
          <w:rFonts w:ascii="ITC Avant Garde" w:hAnsi="ITC Avant Garde"/>
          <w:b/>
          <w:color w:val="0000FF"/>
          <w:lang w:val="es-ES_tradnl" w:eastAsia="es-MX"/>
        </w:rPr>
        <w:t>RESERVADO POR LEY</w:t>
      </w:r>
      <w:r w:rsidR="00085F02" w:rsidRPr="008D01C3">
        <w:rPr>
          <w:rFonts w:ascii="ITC Avant Garde" w:eastAsia="Times New Roman" w:hAnsi="ITC Avant Garde"/>
          <w:lang w:eastAsia="es-ES"/>
        </w:rPr>
        <w:t xml:space="preserve"> </w:t>
      </w:r>
      <w:r w:rsidRPr="008D01C3">
        <w:rPr>
          <w:rFonts w:ascii="ITC Avant Garde" w:eastAsia="Times New Roman" w:hAnsi="ITC Avant Garde"/>
          <w:lang w:eastAsia="es-ES"/>
        </w:rPr>
        <w:t>que dentro del término de diez días hábiles, contados a partir del día siguiente de la conclusión de la</w:t>
      </w:r>
      <w:r w:rsidR="00A93471" w:rsidRPr="008D01C3">
        <w:rPr>
          <w:rFonts w:ascii="ITC Avant Garde" w:eastAsia="Times New Roman" w:hAnsi="ITC Avant Garde"/>
          <w:lang w:eastAsia="es-ES"/>
        </w:rPr>
        <w:t xml:space="preserve"> visita</w:t>
      </w:r>
      <w:r w:rsidRPr="008D01C3">
        <w:rPr>
          <w:rFonts w:ascii="ITC Avant Garde" w:eastAsia="Times New Roman" w:hAnsi="ITC Avant Garde"/>
          <w:lang w:eastAsia="es-ES"/>
        </w:rPr>
        <w:t xml:space="preserve">, </w:t>
      </w:r>
      <w:r w:rsidR="00A93471" w:rsidRPr="008D01C3">
        <w:rPr>
          <w:rFonts w:ascii="ITC Avant Garde" w:eastAsia="Times New Roman" w:hAnsi="ITC Avant Garde"/>
          <w:lang w:eastAsia="es-ES"/>
        </w:rPr>
        <w:t xml:space="preserve">podrá presentar </w:t>
      </w:r>
      <w:r w:rsidRPr="008D01C3">
        <w:rPr>
          <w:rFonts w:ascii="ITC Avant Garde" w:eastAsia="Times New Roman" w:hAnsi="ITC Avant Garde"/>
          <w:lang w:eastAsia="es-ES"/>
        </w:rPr>
        <w:t>por escrito, las pruebas y defensas que estim</w:t>
      </w:r>
      <w:r w:rsidR="00A93471" w:rsidRPr="008D01C3">
        <w:rPr>
          <w:rFonts w:ascii="ITC Avant Garde" w:eastAsia="Times New Roman" w:hAnsi="ITC Avant Garde"/>
          <w:lang w:eastAsia="es-ES"/>
        </w:rPr>
        <w:t>e</w:t>
      </w:r>
      <w:r w:rsidRPr="008D01C3">
        <w:rPr>
          <w:rFonts w:ascii="ITC Avant Garde" w:eastAsia="Times New Roman" w:hAnsi="ITC Avant Garde"/>
          <w:lang w:eastAsia="es-ES"/>
        </w:rPr>
        <w:t xml:space="preserve"> procedentes ante el Instituto</w:t>
      </w:r>
      <w:r w:rsidR="0039045D" w:rsidRPr="008D01C3">
        <w:rPr>
          <w:rFonts w:ascii="ITC Avant Garde" w:eastAsia="Times New Roman" w:hAnsi="ITC Avant Garde"/>
          <w:lang w:eastAsia="es-ES"/>
        </w:rPr>
        <w:t>.</w:t>
      </w:r>
    </w:p>
    <w:p w:rsidR="00EE2AB5" w:rsidRPr="008D01C3" w:rsidRDefault="00EE2AB5" w:rsidP="0035735E">
      <w:pPr>
        <w:spacing w:after="0" w:line="360" w:lineRule="auto"/>
        <w:ind w:right="-1"/>
        <w:jc w:val="both"/>
        <w:rPr>
          <w:rFonts w:ascii="ITC Avant Garde" w:eastAsia="Times New Roman" w:hAnsi="ITC Avant Garde"/>
          <w:lang w:eastAsia="es-ES"/>
        </w:rPr>
      </w:pPr>
    </w:p>
    <w:p w:rsidR="005B36C0" w:rsidRPr="008D01C3" w:rsidRDefault="00EE2AB5" w:rsidP="0035735E">
      <w:pPr>
        <w:spacing w:after="0" w:line="360" w:lineRule="auto"/>
        <w:ind w:right="-1"/>
        <w:jc w:val="both"/>
        <w:rPr>
          <w:rFonts w:ascii="ITC Avant Garde" w:hAnsi="ITC Avant Garde"/>
        </w:rPr>
      </w:pPr>
      <w:r w:rsidRPr="008D01C3">
        <w:rPr>
          <w:rFonts w:ascii="ITC Avant Garde" w:hAnsi="ITC Avant Garde"/>
        </w:rPr>
        <w:lastRenderedPageBreak/>
        <w:t xml:space="preserve">El plazo de diez días hábiles otorgado </w:t>
      </w:r>
      <w:r w:rsidR="007E7282" w:rsidRPr="008D01C3">
        <w:rPr>
          <w:rFonts w:ascii="ITC Avant Garde" w:hAnsi="ITC Avant Garde"/>
        </w:rPr>
        <w:t xml:space="preserve">a </w:t>
      </w:r>
      <w:r w:rsidR="00D05AD8" w:rsidRPr="008D01C3">
        <w:rPr>
          <w:rFonts w:ascii="ITC Avant Garde" w:hAnsi="ITC Avant Garde"/>
          <w:b/>
          <w:bCs/>
          <w:color w:val="000000"/>
        </w:rPr>
        <w:t>“</w:t>
      </w:r>
      <w:r w:rsidR="00D05AD8" w:rsidRPr="008D01C3">
        <w:rPr>
          <w:rFonts w:ascii="ITC Avant Garde" w:hAnsi="ITC Avant Garde"/>
          <w:b/>
        </w:rPr>
        <w:t>TAXIS CAMPANARIO”</w:t>
      </w:r>
      <w:r w:rsidR="007E7282" w:rsidRPr="008D01C3">
        <w:rPr>
          <w:rFonts w:ascii="ITC Avant Garde" w:hAnsi="ITC Avant Garde"/>
          <w:b/>
        </w:rPr>
        <w:t xml:space="preserve"> </w:t>
      </w:r>
      <w:r w:rsidRPr="008D01C3">
        <w:rPr>
          <w:rFonts w:ascii="ITC Avant Garde" w:hAnsi="ITC Avant Garde"/>
        </w:rPr>
        <w:t>para formular observaciones y ofrecer pruebas</w:t>
      </w:r>
      <w:r w:rsidR="007E7282" w:rsidRPr="008D01C3">
        <w:rPr>
          <w:rFonts w:ascii="ITC Avant Garde" w:hAnsi="ITC Avant Garde"/>
        </w:rPr>
        <w:t xml:space="preserve"> en relación a los hechos contenidos en el </w:t>
      </w:r>
      <w:r w:rsidR="00D05AD8" w:rsidRPr="008D01C3">
        <w:rPr>
          <w:rFonts w:ascii="ITC Avant Garde" w:hAnsi="ITC Avant Garde"/>
          <w:b/>
          <w:bCs/>
          <w:color w:val="000000"/>
        </w:rPr>
        <w:t>“ACTA DE VERIFICACIÓN”</w:t>
      </w:r>
      <w:r w:rsidRPr="008D01C3">
        <w:rPr>
          <w:rFonts w:ascii="ITC Avant Garde" w:hAnsi="ITC Avant Garde"/>
        </w:rPr>
        <w:t xml:space="preserve">, corrió del </w:t>
      </w:r>
      <w:r w:rsidR="00E013FF" w:rsidRPr="008D01C3">
        <w:rPr>
          <w:rFonts w:ascii="ITC Avant Garde" w:hAnsi="ITC Avant Garde"/>
        </w:rPr>
        <w:t>cuatro al dieciocho de mayo de dos mil quince</w:t>
      </w:r>
      <w:r w:rsidR="00ED6143" w:rsidRPr="008D01C3">
        <w:rPr>
          <w:rFonts w:ascii="ITC Avant Garde" w:hAnsi="ITC Avant Garde"/>
        </w:rPr>
        <w:t xml:space="preserve">, </w:t>
      </w:r>
      <w:r w:rsidR="00A93471" w:rsidRPr="008D01C3">
        <w:rPr>
          <w:rFonts w:ascii="ITC Avant Garde" w:hAnsi="ITC Avant Garde"/>
        </w:rPr>
        <w:t xml:space="preserve">sin considerar los días nueve, diez, dieciséis y diecisiete de mayo del año en curso, por ser sábados y domingos, respectivamente, en términos del artículo 28 de la </w:t>
      </w:r>
      <w:r w:rsidR="00D05AD8" w:rsidRPr="008D01C3">
        <w:rPr>
          <w:rFonts w:ascii="ITC Avant Garde" w:eastAsia="Times New Roman" w:hAnsi="ITC Avant Garde"/>
          <w:b/>
          <w:bCs/>
          <w:color w:val="000000"/>
          <w:lang w:eastAsia="es-MX"/>
        </w:rPr>
        <w:t>“LFPA”</w:t>
      </w:r>
      <w:r w:rsidR="00A93471" w:rsidRPr="008D01C3">
        <w:rPr>
          <w:rFonts w:ascii="ITC Avant Garde" w:hAnsi="ITC Avant Garde"/>
        </w:rPr>
        <w:t>, así como el cinco de mayo de la presente anualidad por haber sido declarado inhábil.</w:t>
      </w:r>
      <w:r w:rsidR="00A93471" w:rsidRPr="008D01C3">
        <w:rPr>
          <w:rStyle w:val="Refdenotaalpie"/>
          <w:rFonts w:ascii="ITC Avant Garde" w:hAnsi="ITC Avant Garde"/>
        </w:rPr>
        <w:footnoteReference w:id="2"/>
      </w:r>
    </w:p>
    <w:p w:rsidR="005B36C0" w:rsidRPr="008D01C3" w:rsidRDefault="005B36C0" w:rsidP="0035735E">
      <w:pPr>
        <w:spacing w:after="0" w:line="360" w:lineRule="auto"/>
        <w:ind w:right="-1"/>
        <w:jc w:val="both"/>
        <w:rPr>
          <w:rFonts w:ascii="ITC Avant Garde" w:hAnsi="ITC Avant Garde"/>
        </w:rPr>
      </w:pPr>
    </w:p>
    <w:p w:rsidR="00D878A9" w:rsidRPr="008D01C3" w:rsidRDefault="005B36C0" w:rsidP="0035735E">
      <w:pPr>
        <w:spacing w:after="0" w:line="360" w:lineRule="auto"/>
        <w:ind w:right="-1"/>
        <w:jc w:val="both"/>
        <w:rPr>
          <w:rFonts w:ascii="ITC Avant Garde" w:eastAsia="Times New Roman" w:hAnsi="ITC Avant Garde"/>
          <w:lang w:eastAsia="es-ES"/>
        </w:rPr>
      </w:pPr>
      <w:r w:rsidRPr="008D01C3">
        <w:rPr>
          <w:rFonts w:ascii="ITC Avant Garde" w:hAnsi="ITC Avant Garde"/>
        </w:rPr>
        <w:t xml:space="preserve">El dieciocho de mayo el </w:t>
      </w:r>
      <w:r w:rsidRPr="008D01C3">
        <w:rPr>
          <w:rFonts w:ascii="ITC Avant Garde" w:hAnsi="ITC Avant Garde"/>
          <w:b/>
        </w:rPr>
        <w:t xml:space="preserve">C. </w:t>
      </w:r>
      <w:r w:rsidR="00085F02" w:rsidRPr="000362A2">
        <w:rPr>
          <w:rFonts w:ascii="ITC Avant Garde" w:hAnsi="ITC Avant Garde"/>
          <w:b/>
          <w:color w:val="0000FF"/>
          <w:lang w:val="es-ES_tradnl" w:eastAsia="es-MX"/>
        </w:rPr>
        <w:t>RESERVADO POR LEY</w:t>
      </w:r>
      <w:r w:rsidRPr="008D01C3">
        <w:rPr>
          <w:rFonts w:ascii="ITC Avant Garde" w:hAnsi="ITC Avant Garde"/>
          <w:b/>
        </w:rPr>
        <w:t xml:space="preserve">, </w:t>
      </w:r>
      <w:r w:rsidRPr="008D01C3">
        <w:rPr>
          <w:rFonts w:ascii="ITC Avant Garde" w:hAnsi="ITC Avant Garde"/>
        </w:rPr>
        <w:t>ostentándose como representante legal sin acreditarlo, formuló las observaciones y ofreció pruebas</w:t>
      </w:r>
      <w:r w:rsidR="00D878A9" w:rsidRPr="008D01C3">
        <w:rPr>
          <w:rFonts w:ascii="ITC Avant Garde" w:hAnsi="ITC Avant Garde"/>
        </w:rPr>
        <w:t xml:space="preserve"> con relación al</w:t>
      </w:r>
      <w:r w:rsidR="00D878A9" w:rsidRPr="008D01C3">
        <w:rPr>
          <w:rFonts w:ascii="ITC Avant Garde" w:hAnsi="ITC Avant Garde"/>
          <w:b/>
        </w:rPr>
        <w:t xml:space="preserve"> </w:t>
      </w:r>
      <w:r w:rsidR="00D05AD8" w:rsidRPr="008D01C3">
        <w:rPr>
          <w:rFonts w:ascii="ITC Avant Garde" w:hAnsi="ITC Avant Garde"/>
          <w:b/>
          <w:bCs/>
          <w:color w:val="000000"/>
        </w:rPr>
        <w:t>“ACTA DE VERIFICACIÓN”</w:t>
      </w:r>
      <w:r w:rsidRPr="008D01C3">
        <w:rPr>
          <w:rFonts w:ascii="ITC Avant Garde" w:hAnsi="ITC Avant Garde"/>
        </w:rPr>
        <w:t xml:space="preserve">, sin embargo, dichas manifestaciones resultaron insuficientes para desvirtuar </w:t>
      </w:r>
      <w:r w:rsidR="00D878A9" w:rsidRPr="008D01C3">
        <w:rPr>
          <w:rFonts w:ascii="ITC Avant Garde" w:hAnsi="ITC Avant Garde"/>
        </w:rPr>
        <w:t>el presunto incumplimiento, toda vez que</w:t>
      </w:r>
      <w:r w:rsidR="00D878A9" w:rsidRPr="008D01C3">
        <w:rPr>
          <w:rFonts w:ascii="ITC Avant Garde" w:eastAsia="Times New Roman" w:hAnsi="ITC Avant Garde"/>
          <w:lang w:eastAsia="es-ES"/>
        </w:rPr>
        <w:t xml:space="preserve"> de su escrito de pruebas y defensas no se desprendieron elementos por los cuales justificara el uso de la frecuencia detectada y desahogara el requerimiento formulado por </w:t>
      </w:r>
      <w:r w:rsidR="00D05AD8" w:rsidRPr="008D01C3">
        <w:rPr>
          <w:rFonts w:ascii="ITC Avant Garde" w:hAnsi="ITC Avant Garde" w:cs="Tahoma"/>
          <w:b/>
        </w:rPr>
        <w:t>“LOS VERIFICADORES”</w:t>
      </w:r>
      <w:r w:rsidR="00D878A9" w:rsidRPr="008D01C3">
        <w:rPr>
          <w:rFonts w:ascii="ITC Avant Garde" w:eastAsia="Times New Roman" w:hAnsi="ITC Avant Garde"/>
          <w:lang w:eastAsia="es-ES"/>
        </w:rPr>
        <w:t xml:space="preserve"> al momento de llevarse a cabo la diligencia, esto es, que acreditara que contaba con el instrumento legal vigente</w:t>
      </w:r>
      <w:r w:rsidR="004378CC" w:rsidRPr="008D01C3">
        <w:rPr>
          <w:rFonts w:ascii="ITC Avant Garde" w:eastAsia="Times New Roman" w:hAnsi="ITC Avant Garde"/>
          <w:lang w:eastAsia="es-ES"/>
        </w:rPr>
        <w:t xml:space="preserve"> (</w:t>
      </w:r>
      <w:r w:rsidR="00DD7D29" w:rsidRPr="008D01C3">
        <w:rPr>
          <w:rFonts w:ascii="ITC Avant Garde" w:eastAsia="Times New Roman" w:hAnsi="ITC Avant Garde"/>
          <w:lang w:eastAsia="es-ES"/>
        </w:rPr>
        <w:t>título de concesi</w:t>
      </w:r>
      <w:r w:rsidR="00F04509" w:rsidRPr="008D01C3">
        <w:rPr>
          <w:rFonts w:ascii="ITC Avant Garde" w:eastAsia="Times New Roman" w:hAnsi="ITC Avant Garde"/>
          <w:lang w:eastAsia="es-ES"/>
        </w:rPr>
        <w:t xml:space="preserve">ón, </w:t>
      </w:r>
      <w:r w:rsidR="00DD7D29" w:rsidRPr="008D01C3">
        <w:rPr>
          <w:rFonts w:ascii="ITC Avant Garde" w:eastAsia="Times New Roman" w:hAnsi="ITC Avant Garde"/>
          <w:lang w:eastAsia="es-ES"/>
        </w:rPr>
        <w:t>autorización</w:t>
      </w:r>
      <w:r w:rsidR="00F04509" w:rsidRPr="008D01C3">
        <w:rPr>
          <w:rFonts w:ascii="ITC Avant Garde" w:eastAsia="Times New Roman" w:hAnsi="ITC Avant Garde"/>
          <w:lang w:eastAsia="es-ES"/>
        </w:rPr>
        <w:t xml:space="preserve"> o permiso</w:t>
      </w:r>
      <w:r w:rsidR="004378CC" w:rsidRPr="008D01C3">
        <w:rPr>
          <w:rFonts w:ascii="ITC Avant Garde" w:eastAsia="Times New Roman" w:hAnsi="ITC Avant Garde"/>
          <w:lang w:eastAsia="es-ES"/>
        </w:rPr>
        <w:t xml:space="preserve"> emitido por autoridad competente)</w:t>
      </w:r>
      <w:r w:rsidR="00DD7D29" w:rsidRPr="008D01C3">
        <w:rPr>
          <w:rFonts w:ascii="ITC Avant Garde" w:eastAsia="Times New Roman" w:hAnsi="ITC Avant Garde"/>
          <w:lang w:eastAsia="es-ES"/>
        </w:rPr>
        <w:t>,</w:t>
      </w:r>
      <w:r w:rsidR="00D878A9" w:rsidRPr="008D01C3">
        <w:rPr>
          <w:rFonts w:ascii="ITC Avant Garde" w:eastAsia="Times New Roman" w:hAnsi="ITC Avant Garde"/>
          <w:lang w:eastAsia="es-ES"/>
        </w:rPr>
        <w:t xml:space="preserve"> que le </w:t>
      </w:r>
      <w:r w:rsidR="00DD7D29" w:rsidRPr="008D01C3">
        <w:rPr>
          <w:rFonts w:ascii="ITC Avant Garde" w:eastAsia="Times New Roman" w:hAnsi="ITC Avant Garde"/>
          <w:lang w:eastAsia="es-ES"/>
        </w:rPr>
        <w:t xml:space="preserve">facultara </w:t>
      </w:r>
      <w:r w:rsidR="00D878A9" w:rsidRPr="008D01C3">
        <w:rPr>
          <w:rFonts w:ascii="ITC Avant Garde" w:eastAsia="Times New Roman" w:hAnsi="ITC Avant Garde"/>
          <w:lang w:eastAsia="es-ES"/>
        </w:rPr>
        <w:t xml:space="preserve">para operar la frecuencia </w:t>
      </w:r>
      <w:r w:rsidR="00D878A9" w:rsidRPr="008D01C3">
        <w:rPr>
          <w:rFonts w:ascii="ITC Avant Garde" w:eastAsia="Times New Roman" w:hAnsi="ITC Avant Garde"/>
          <w:b/>
          <w:lang w:eastAsia="es-ES"/>
        </w:rPr>
        <w:t>150.4848 MHz</w:t>
      </w:r>
      <w:r w:rsidR="00D878A9" w:rsidRPr="008D01C3">
        <w:rPr>
          <w:rFonts w:ascii="ITC Avant Garde" w:eastAsia="Times New Roman" w:hAnsi="ITC Avant Garde"/>
          <w:lang w:eastAsia="es-ES"/>
        </w:rPr>
        <w:t xml:space="preserve">, tomando en cuenta que durante el desarrollo de la visita manifestó que: </w:t>
      </w:r>
      <w:r w:rsidR="00D878A9" w:rsidRPr="008D01C3">
        <w:rPr>
          <w:rFonts w:ascii="ITC Avant Garde" w:eastAsia="Times New Roman" w:hAnsi="ITC Avant Garde"/>
          <w:b/>
          <w:i/>
          <w:u w:val="single"/>
          <w:lang w:eastAsia="es-ES"/>
        </w:rPr>
        <w:t>“no cuento en este momento con lo solicitado, lo enviare en los términos que establece la ley”</w:t>
      </w:r>
      <w:r w:rsidR="00D878A9" w:rsidRPr="008D01C3">
        <w:rPr>
          <w:rFonts w:ascii="ITC Avant Garde" w:eastAsia="Times New Roman" w:hAnsi="ITC Avant Garde"/>
          <w:b/>
          <w:u w:val="single"/>
          <w:lang w:eastAsia="es-ES"/>
        </w:rPr>
        <w:t>.</w:t>
      </w:r>
    </w:p>
    <w:p w:rsidR="00D878A9" w:rsidRPr="008D01C3" w:rsidRDefault="00D878A9" w:rsidP="0035735E">
      <w:pPr>
        <w:spacing w:after="0" w:line="360" w:lineRule="auto"/>
        <w:ind w:right="-1"/>
        <w:jc w:val="both"/>
        <w:rPr>
          <w:rFonts w:ascii="ITC Avant Garde" w:eastAsia="Times New Roman" w:hAnsi="ITC Avant Garde"/>
          <w:lang w:eastAsia="es-ES"/>
        </w:rPr>
      </w:pPr>
    </w:p>
    <w:p w:rsidR="00D878A9" w:rsidRPr="008D01C3" w:rsidRDefault="00D878A9" w:rsidP="0035735E">
      <w:pPr>
        <w:spacing w:after="0" w:line="360" w:lineRule="auto"/>
        <w:ind w:right="-1"/>
        <w:jc w:val="both"/>
        <w:rPr>
          <w:rFonts w:ascii="ITC Avant Garde" w:eastAsia="Times New Roman" w:hAnsi="ITC Avant Garde"/>
          <w:lang w:eastAsia="es-ES"/>
        </w:rPr>
      </w:pPr>
      <w:r w:rsidRPr="008D01C3">
        <w:rPr>
          <w:rFonts w:ascii="ITC Avant Garde" w:eastAsia="Times New Roman" w:hAnsi="ITC Avant Garde"/>
          <w:lang w:eastAsia="es-ES"/>
        </w:rPr>
        <w:t>Por otra parte, de las pruebas ofrecidas debe señalarse que éstas resultaron insuficientes por las siguientes consideraciones:</w:t>
      </w:r>
    </w:p>
    <w:p w:rsidR="00D878A9" w:rsidRPr="008D01C3" w:rsidRDefault="00D878A9" w:rsidP="0035735E">
      <w:pPr>
        <w:spacing w:after="0" w:line="360" w:lineRule="auto"/>
        <w:ind w:right="-1"/>
        <w:jc w:val="both"/>
        <w:rPr>
          <w:rFonts w:ascii="ITC Avant Garde" w:eastAsia="Times New Roman" w:hAnsi="ITC Avant Garde"/>
          <w:lang w:eastAsia="es-ES"/>
        </w:rPr>
      </w:pPr>
    </w:p>
    <w:p w:rsidR="00D878A9" w:rsidRPr="008D01C3" w:rsidRDefault="00E50314" w:rsidP="0035735E">
      <w:pPr>
        <w:spacing w:after="0" w:line="360" w:lineRule="auto"/>
        <w:ind w:right="-1"/>
        <w:jc w:val="both"/>
        <w:rPr>
          <w:rFonts w:ascii="ITC Avant Garde" w:eastAsia="Times New Roman" w:hAnsi="ITC Avant Garde"/>
          <w:lang w:eastAsia="es-ES"/>
        </w:rPr>
      </w:pPr>
      <w:r w:rsidRPr="008D01C3">
        <w:rPr>
          <w:rFonts w:ascii="ITC Avant Garde" w:eastAsia="Times New Roman" w:hAnsi="ITC Avant Garde"/>
          <w:lang w:eastAsia="es-ES"/>
        </w:rPr>
        <w:t>Respecto d</w:t>
      </w:r>
      <w:r w:rsidR="00D878A9" w:rsidRPr="008D01C3">
        <w:rPr>
          <w:rFonts w:ascii="ITC Avant Garde" w:eastAsia="Times New Roman" w:hAnsi="ITC Avant Garde"/>
          <w:lang w:eastAsia="es-ES"/>
        </w:rPr>
        <w:t xml:space="preserve">e las testimoniales que ofreció, </w:t>
      </w:r>
      <w:r w:rsidR="00A32C9B" w:rsidRPr="008D01C3">
        <w:rPr>
          <w:rFonts w:ascii="ITC Avant Garde" w:eastAsia="Times New Roman" w:hAnsi="ITC Avant Garde"/>
          <w:lang w:eastAsia="es-ES"/>
        </w:rPr>
        <w:t xml:space="preserve">éstas fueron desechadas en términos del artículo 50 de la </w:t>
      </w:r>
      <w:r w:rsidR="00D05AD8" w:rsidRPr="008D01C3">
        <w:rPr>
          <w:rFonts w:ascii="ITC Avant Garde" w:eastAsia="Times New Roman" w:hAnsi="ITC Avant Garde"/>
          <w:b/>
          <w:bCs/>
          <w:color w:val="000000"/>
          <w:lang w:eastAsia="es-MX"/>
        </w:rPr>
        <w:t>“LFPA”</w:t>
      </w:r>
      <w:r w:rsidR="00A32C9B" w:rsidRPr="008D01C3">
        <w:rPr>
          <w:rFonts w:ascii="ITC Avant Garde" w:eastAsia="Times New Roman" w:hAnsi="ITC Avant Garde"/>
          <w:lang w:eastAsia="es-ES"/>
        </w:rPr>
        <w:t xml:space="preserve">, </w:t>
      </w:r>
      <w:r w:rsidRPr="008D01C3">
        <w:rPr>
          <w:rFonts w:ascii="ITC Avant Garde" w:eastAsia="Times New Roman" w:hAnsi="ITC Avant Garde"/>
          <w:lang w:eastAsia="es-ES"/>
        </w:rPr>
        <w:t xml:space="preserve">al no guardar relación con los hechos que se hicieron </w:t>
      </w:r>
      <w:r w:rsidRPr="008D01C3">
        <w:rPr>
          <w:rFonts w:ascii="ITC Avant Garde" w:eastAsia="Times New Roman" w:hAnsi="ITC Avant Garde"/>
          <w:lang w:eastAsia="es-ES"/>
        </w:rPr>
        <w:lastRenderedPageBreak/>
        <w:t xml:space="preserve">constar en el </w:t>
      </w:r>
      <w:r w:rsidR="00D05AD8" w:rsidRPr="008D01C3">
        <w:rPr>
          <w:rFonts w:ascii="ITC Avant Garde" w:hAnsi="ITC Avant Garde"/>
          <w:b/>
          <w:bCs/>
          <w:color w:val="000000"/>
        </w:rPr>
        <w:t>“ACTA DE VERIFICACIÓN”</w:t>
      </w:r>
      <w:r w:rsidR="00A32C9B" w:rsidRPr="008D01C3">
        <w:rPr>
          <w:rFonts w:ascii="ITC Avant Garde" w:eastAsia="Times New Roman" w:hAnsi="ITC Avant Garde"/>
          <w:b/>
          <w:lang w:eastAsia="es-ES"/>
        </w:rPr>
        <w:t>,</w:t>
      </w:r>
      <w:r w:rsidRPr="008D01C3">
        <w:rPr>
          <w:rFonts w:ascii="ITC Avant Garde" w:eastAsia="Times New Roman" w:hAnsi="ITC Avant Garde"/>
          <w:b/>
          <w:lang w:eastAsia="es-ES"/>
        </w:rPr>
        <w:t xml:space="preserve"> </w:t>
      </w:r>
      <w:r w:rsidR="00A32C9B" w:rsidRPr="008D01C3">
        <w:rPr>
          <w:rFonts w:ascii="ITC Avant Garde" w:eastAsia="Times New Roman" w:hAnsi="ITC Avant Garde"/>
          <w:lang w:eastAsia="es-ES"/>
        </w:rPr>
        <w:t>consistentes en</w:t>
      </w:r>
      <w:r w:rsidR="007143C3" w:rsidRPr="008D01C3">
        <w:rPr>
          <w:rFonts w:ascii="ITC Avant Garde" w:eastAsia="Times New Roman" w:hAnsi="ITC Avant Garde"/>
          <w:lang w:eastAsia="es-ES"/>
        </w:rPr>
        <w:t xml:space="preserve"> que </w:t>
      </w:r>
      <w:r w:rsidR="00D05AD8" w:rsidRPr="008D01C3">
        <w:rPr>
          <w:rFonts w:ascii="ITC Avant Garde" w:hAnsi="ITC Avant Garde"/>
          <w:b/>
          <w:bCs/>
          <w:color w:val="000000"/>
        </w:rPr>
        <w:t>“</w:t>
      </w:r>
      <w:r w:rsidR="00D05AD8" w:rsidRPr="008D01C3">
        <w:rPr>
          <w:rFonts w:ascii="ITC Avant Garde" w:hAnsi="ITC Avant Garde"/>
          <w:b/>
        </w:rPr>
        <w:t>TAXIS CAMPANARIO”</w:t>
      </w:r>
      <w:r w:rsidR="007143C3" w:rsidRPr="008D01C3">
        <w:rPr>
          <w:rFonts w:ascii="ITC Avant Garde" w:eastAsia="Times New Roman" w:hAnsi="ITC Avant Garde"/>
          <w:lang w:eastAsia="es-ES"/>
        </w:rPr>
        <w:t xml:space="preserve"> hacía</w:t>
      </w:r>
      <w:r w:rsidR="00A32C9B" w:rsidRPr="008D01C3">
        <w:rPr>
          <w:rFonts w:ascii="ITC Avant Garde" w:eastAsia="Times New Roman" w:hAnsi="ITC Avant Garde"/>
          <w:lang w:eastAsia="es-ES"/>
        </w:rPr>
        <w:t xml:space="preserve"> </w:t>
      </w:r>
      <w:r w:rsidRPr="008D01C3">
        <w:rPr>
          <w:rFonts w:ascii="ITC Avant Garde" w:eastAsia="Times New Roman" w:hAnsi="ITC Avant Garde"/>
          <w:lang w:eastAsia="es-ES"/>
        </w:rPr>
        <w:t>uso de una frecuencia del espectro radioeléctrico al momento en que se llevó a cabo la visita de inspección-verificación</w:t>
      </w:r>
      <w:r w:rsidR="00A32C9B" w:rsidRPr="008D01C3">
        <w:rPr>
          <w:rFonts w:ascii="ITC Avant Garde" w:eastAsia="Times New Roman" w:hAnsi="ITC Avant Garde"/>
          <w:lang w:eastAsia="es-ES"/>
        </w:rPr>
        <w:t xml:space="preserve">, </w:t>
      </w:r>
      <w:r w:rsidR="007143C3" w:rsidRPr="008D01C3">
        <w:rPr>
          <w:rFonts w:ascii="ITC Avant Garde" w:eastAsia="Times New Roman" w:hAnsi="ITC Avant Garde"/>
          <w:lang w:eastAsia="es-ES"/>
        </w:rPr>
        <w:t>sin contar con</w:t>
      </w:r>
      <w:r w:rsidR="00A32C9B" w:rsidRPr="008D01C3">
        <w:rPr>
          <w:rFonts w:ascii="ITC Avant Garde" w:eastAsia="Times New Roman" w:hAnsi="ITC Avant Garde"/>
          <w:lang w:eastAsia="es-ES"/>
        </w:rPr>
        <w:t xml:space="preserve"> el título de concesi</w:t>
      </w:r>
      <w:r w:rsidR="00F04509" w:rsidRPr="008D01C3">
        <w:rPr>
          <w:rFonts w:ascii="ITC Avant Garde" w:eastAsia="Times New Roman" w:hAnsi="ITC Avant Garde"/>
          <w:lang w:eastAsia="es-ES"/>
        </w:rPr>
        <w:t xml:space="preserve">ón, </w:t>
      </w:r>
      <w:r w:rsidR="00A32C9B" w:rsidRPr="008D01C3">
        <w:rPr>
          <w:rFonts w:ascii="ITC Avant Garde" w:eastAsia="Times New Roman" w:hAnsi="ITC Avant Garde"/>
          <w:lang w:eastAsia="es-ES"/>
        </w:rPr>
        <w:t xml:space="preserve">autorización </w:t>
      </w:r>
      <w:r w:rsidR="00F04509" w:rsidRPr="008D01C3">
        <w:rPr>
          <w:rFonts w:ascii="ITC Avant Garde" w:eastAsia="Times New Roman" w:hAnsi="ITC Avant Garde"/>
          <w:lang w:eastAsia="es-ES"/>
        </w:rPr>
        <w:t xml:space="preserve">o permiso </w:t>
      </w:r>
      <w:r w:rsidR="00A32C9B" w:rsidRPr="008D01C3">
        <w:rPr>
          <w:rFonts w:ascii="ITC Avant Garde" w:eastAsia="Times New Roman" w:hAnsi="ITC Avant Garde"/>
          <w:lang w:eastAsia="es-ES"/>
        </w:rPr>
        <w:t>respectivo</w:t>
      </w:r>
      <w:r w:rsidR="007143C3" w:rsidRPr="008D01C3">
        <w:rPr>
          <w:rFonts w:ascii="ITC Avant Garde" w:eastAsia="Times New Roman" w:hAnsi="ITC Avant Garde"/>
          <w:lang w:eastAsia="es-ES"/>
        </w:rPr>
        <w:t>s</w:t>
      </w:r>
      <w:r w:rsidR="00A32C9B" w:rsidRPr="008D01C3">
        <w:rPr>
          <w:rFonts w:ascii="ITC Avant Garde" w:eastAsia="Times New Roman" w:hAnsi="ITC Avant Garde"/>
          <w:lang w:eastAsia="es-ES"/>
        </w:rPr>
        <w:t xml:space="preserve">, </w:t>
      </w:r>
      <w:r w:rsidR="007143C3" w:rsidRPr="008D01C3">
        <w:rPr>
          <w:rFonts w:ascii="ITC Avant Garde" w:eastAsia="Times New Roman" w:hAnsi="ITC Avant Garde"/>
          <w:lang w:eastAsia="es-ES"/>
        </w:rPr>
        <w:t>situación que se demostró</w:t>
      </w:r>
      <w:r w:rsidR="00D878A9" w:rsidRPr="008D01C3">
        <w:rPr>
          <w:rFonts w:ascii="ITC Avant Garde" w:eastAsia="Times New Roman" w:hAnsi="ITC Avant Garde"/>
          <w:lang w:eastAsia="es-ES"/>
        </w:rPr>
        <w:t xml:space="preserve"> con el monitoreo realizado por la </w:t>
      </w:r>
      <w:r w:rsidR="00ED6143" w:rsidRPr="008D01C3">
        <w:rPr>
          <w:rFonts w:ascii="ITC Avant Garde" w:eastAsia="Times New Roman" w:hAnsi="ITC Avant Garde"/>
          <w:lang w:eastAsia="es-ES"/>
        </w:rPr>
        <w:t>Dirección General Adjunta de Vigilancia del Espectro Radioeléctrico (</w:t>
      </w:r>
      <w:r w:rsidR="00ED6143" w:rsidRPr="008D01C3">
        <w:rPr>
          <w:rFonts w:ascii="ITC Avant Garde" w:eastAsia="Times New Roman" w:hAnsi="ITC Avant Garde"/>
          <w:b/>
          <w:lang w:eastAsia="es-ES"/>
        </w:rPr>
        <w:t>“</w:t>
      </w:r>
      <w:r w:rsidR="00D878A9" w:rsidRPr="008D01C3">
        <w:rPr>
          <w:rFonts w:ascii="ITC Avant Garde" w:eastAsia="Times New Roman" w:hAnsi="ITC Avant Garde"/>
          <w:b/>
          <w:lang w:eastAsia="es-ES"/>
        </w:rPr>
        <w:t>DGA-VESRE</w:t>
      </w:r>
      <w:r w:rsidR="00ED6143" w:rsidRPr="008D01C3">
        <w:rPr>
          <w:rFonts w:ascii="ITC Avant Garde" w:eastAsia="Times New Roman" w:hAnsi="ITC Avant Garde"/>
          <w:b/>
          <w:lang w:eastAsia="es-ES"/>
        </w:rPr>
        <w:t>”</w:t>
      </w:r>
      <w:r w:rsidR="00ED6143" w:rsidRPr="008D01C3">
        <w:rPr>
          <w:rFonts w:ascii="ITC Avant Garde" w:eastAsia="Times New Roman" w:hAnsi="ITC Avant Garde"/>
          <w:lang w:eastAsia="es-ES"/>
        </w:rPr>
        <w:t>)</w:t>
      </w:r>
      <w:r w:rsidR="00D878A9" w:rsidRPr="008D01C3">
        <w:rPr>
          <w:rFonts w:ascii="ITC Avant Garde" w:eastAsia="Times New Roman" w:hAnsi="ITC Avant Garde"/>
          <w:lang w:eastAsia="es-ES"/>
        </w:rPr>
        <w:t xml:space="preserve">, a través del equipo portátil Anritzu Modelo: MS2713E, con rango de operación de frecuencia de 9 KHz a 6.0 GHz, </w:t>
      </w:r>
      <w:r w:rsidR="00F04509" w:rsidRPr="008D01C3">
        <w:rPr>
          <w:rFonts w:ascii="ITC Avant Garde" w:eastAsia="Times New Roman" w:hAnsi="ITC Avant Garde"/>
          <w:lang w:eastAsia="es-ES"/>
        </w:rPr>
        <w:t xml:space="preserve">con lo cual se determinó el uso de la frecuencia </w:t>
      </w:r>
      <w:r w:rsidR="00F04509" w:rsidRPr="008D01C3">
        <w:rPr>
          <w:rFonts w:ascii="ITC Avant Garde" w:eastAsia="Times New Roman" w:hAnsi="ITC Avant Garde"/>
          <w:b/>
          <w:lang w:eastAsia="es-ES"/>
        </w:rPr>
        <w:t xml:space="preserve">150.4848 MHz </w:t>
      </w:r>
      <w:r w:rsidR="00F04509" w:rsidRPr="008D01C3">
        <w:rPr>
          <w:rFonts w:ascii="ITC Avant Garde" w:eastAsia="Times New Roman" w:hAnsi="ITC Avant Garde"/>
          <w:lang w:eastAsia="es-ES"/>
        </w:rPr>
        <w:t xml:space="preserve"> en la banda VHF</w:t>
      </w:r>
      <w:r w:rsidR="00D878A9" w:rsidRPr="008D01C3">
        <w:rPr>
          <w:rFonts w:ascii="ITC Avant Garde" w:eastAsia="Times New Roman" w:hAnsi="ITC Avant Garde"/>
          <w:lang w:eastAsia="es-ES"/>
        </w:rPr>
        <w:t>.</w:t>
      </w:r>
    </w:p>
    <w:p w:rsidR="00D878A9" w:rsidRPr="008D01C3" w:rsidRDefault="00D878A9" w:rsidP="0035735E">
      <w:pPr>
        <w:spacing w:after="0" w:line="360" w:lineRule="auto"/>
        <w:ind w:right="-1"/>
        <w:jc w:val="both"/>
        <w:rPr>
          <w:rFonts w:ascii="ITC Avant Garde" w:eastAsia="Times New Roman" w:hAnsi="ITC Avant Garde"/>
          <w:lang w:eastAsia="es-ES"/>
        </w:rPr>
      </w:pPr>
    </w:p>
    <w:p w:rsidR="00D878A9" w:rsidRPr="008D01C3" w:rsidRDefault="00D878A9" w:rsidP="0035735E">
      <w:pPr>
        <w:spacing w:after="0" w:line="360" w:lineRule="auto"/>
        <w:ind w:right="-1"/>
        <w:jc w:val="both"/>
        <w:rPr>
          <w:rFonts w:ascii="ITC Avant Garde" w:eastAsia="Times New Roman" w:hAnsi="ITC Avant Garde"/>
          <w:lang w:eastAsia="es-ES"/>
        </w:rPr>
      </w:pPr>
      <w:r w:rsidRPr="008D01C3">
        <w:rPr>
          <w:rFonts w:ascii="ITC Avant Garde" w:eastAsia="Times New Roman" w:hAnsi="ITC Avant Garde"/>
          <w:lang w:eastAsia="es-ES"/>
        </w:rPr>
        <w:t xml:space="preserve">Por lo que respecta a la documental pública consistente </w:t>
      </w:r>
      <w:r w:rsidR="00275E79" w:rsidRPr="008D01C3">
        <w:rPr>
          <w:rFonts w:ascii="ITC Avant Garde" w:eastAsia="Times New Roman" w:hAnsi="ITC Avant Garde"/>
          <w:lang w:eastAsia="es-ES"/>
        </w:rPr>
        <w:t xml:space="preserve">en </w:t>
      </w:r>
      <w:r w:rsidRPr="008D01C3">
        <w:rPr>
          <w:rFonts w:ascii="ITC Avant Garde" w:eastAsia="Times New Roman" w:hAnsi="ITC Avant Garde"/>
          <w:lang w:eastAsia="es-ES"/>
        </w:rPr>
        <w:t xml:space="preserve">el oficio </w:t>
      </w:r>
      <w:r w:rsidRPr="008D01C3">
        <w:rPr>
          <w:rFonts w:ascii="ITC Avant Garde" w:eastAsia="Times New Roman" w:hAnsi="ITC Avant Garde"/>
          <w:b/>
          <w:lang w:eastAsia="es-ES"/>
        </w:rPr>
        <w:t>IFT/225/UC/DG-VER/1620/2014</w:t>
      </w:r>
      <w:r w:rsidRPr="008D01C3">
        <w:rPr>
          <w:rFonts w:ascii="ITC Avant Garde" w:eastAsia="Times New Roman" w:hAnsi="ITC Avant Garde"/>
          <w:lang w:eastAsia="es-ES"/>
        </w:rPr>
        <w:t xml:space="preserve"> de diez de noviembre de dos mil catorce, ésta </w:t>
      </w:r>
      <w:r w:rsidR="00A401B1" w:rsidRPr="008D01C3">
        <w:rPr>
          <w:rFonts w:ascii="ITC Avant Garde" w:eastAsia="Times New Roman" w:hAnsi="ITC Avant Garde"/>
          <w:lang w:eastAsia="es-ES"/>
        </w:rPr>
        <w:t xml:space="preserve">fue desechada en términos del artículo 50 de la </w:t>
      </w:r>
      <w:r w:rsidR="00D05AD8" w:rsidRPr="008D01C3">
        <w:rPr>
          <w:rFonts w:ascii="ITC Avant Garde" w:eastAsia="Times New Roman" w:hAnsi="ITC Avant Garde"/>
          <w:b/>
          <w:bCs/>
          <w:color w:val="000000"/>
          <w:lang w:eastAsia="es-MX"/>
        </w:rPr>
        <w:t>“LFPA”</w:t>
      </w:r>
      <w:r w:rsidR="00A401B1" w:rsidRPr="008D01C3">
        <w:rPr>
          <w:rFonts w:ascii="ITC Avant Garde" w:eastAsia="Times New Roman" w:hAnsi="ITC Avant Garde"/>
          <w:lang w:eastAsia="es-ES"/>
        </w:rPr>
        <w:t xml:space="preserve">, ya que </w:t>
      </w:r>
      <w:r w:rsidRPr="008D01C3">
        <w:rPr>
          <w:rFonts w:ascii="ITC Avant Garde" w:eastAsia="Times New Roman" w:hAnsi="ITC Avant Garde"/>
          <w:lang w:eastAsia="es-ES"/>
        </w:rPr>
        <w:t>no guarda</w:t>
      </w:r>
      <w:r w:rsidR="00AF4BCA" w:rsidRPr="008D01C3">
        <w:rPr>
          <w:rFonts w:ascii="ITC Avant Garde" w:eastAsia="Times New Roman" w:hAnsi="ITC Avant Garde"/>
          <w:lang w:eastAsia="es-ES"/>
        </w:rPr>
        <w:t>ba</w:t>
      </w:r>
      <w:r w:rsidRPr="008D01C3">
        <w:rPr>
          <w:rFonts w:ascii="ITC Avant Garde" w:eastAsia="Times New Roman" w:hAnsi="ITC Avant Garde"/>
          <w:lang w:eastAsia="es-ES"/>
        </w:rPr>
        <w:t xml:space="preserve"> relación con los hechos que se hicieron constar en el</w:t>
      </w:r>
      <w:r w:rsidR="00A142BC" w:rsidRPr="008D01C3">
        <w:rPr>
          <w:rFonts w:ascii="ITC Avant Garde" w:eastAsia="Times New Roman" w:hAnsi="ITC Avant Garde"/>
          <w:lang w:eastAsia="es-ES"/>
        </w:rPr>
        <w:t xml:space="preserve"> </w:t>
      </w:r>
      <w:r w:rsidR="00D05AD8" w:rsidRPr="008D01C3">
        <w:rPr>
          <w:rFonts w:ascii="ITC Avant Garde" w:hAnsi="ITC Avant Garde"/>
          <w:b/>
          <w:bCs/>
          <w:color w:val="000000"/>
        </w:rPr>
        <w:t>“ACTA DE VERIFICACIÓN”</w:t>
      </w:r>
      <w:r w:rsidR="00562325" w:rsidRPr="008D01C3">
        <w:rPr>
          <w:rFonts w:ascii="ITC Avant Garde" w:eastAsia="Times New Roman" w:hAnsi="ITC Avant Garde"/>
          <w:lang w:eastAsia="es-ES"/>
        </w:rPr>
        <w:t xml:space="preserve">, </w:t>
      </w:r>
      <w:r w:rsidR="00A142BC" w:rsidRPr="008D01C3">
        <w:rPr>
          <w:rFonts w:ascii="ITC Avant Garde" w:eastAsia="Times New Roman" w:hAnsi="ITC Avant Garde"/>
          <w:lang w:eastAsia="es-ES"/>
        </w:rPr>
        <w:t xml:space="preserve">esto es, el acta de inspección-verificación </w:t>
      </w:r>
      <w:r w:rsidR="00A142BC" w:rsidRPr="008D01C3">
        <w:rPr>
          <w:rFonts w:ascii="ITC Avant Garde" w:eastAsia="Times New Roman" w:hAnsi="ITC Avant Garde"/>
          <w:b/>
          <w:lang w:eastAsia="es-ES"/>
        </w:rPr>
        <w:t xml:space="preserve">IFT/DF/DGV/411/2015 </w:t>
      </w:r>
      <w:r w:rsidR="00A142BC" w:rsidRPr="008D01C3">
        <w:rPr>
          <w:rFonts w:ascii="ITC Avant Garde" w:eastAsia="Times New Roman" w:hAnsi="ITC Avant Garde"/>
          <w:lang w:eastAsia="es-ES"/>
        </w:rPr>
        <w:t xml:space="preserve">de treinta de abril de dos mil quince, ordenada en el oficio </w:t>
      </w:r>
      <w:r w:rsidR="00A142BC" w:rsidRPr="008D01C3">
        <w:rPr>
          <w:rFonts w:ascii="ITC Avant Garde" w:eastAsia="Times New Roman" w:hAnsi="ITC Avant Garde"/>
          <w:b/>
          <w:lang w:eastAsia="es-ES"/>
        </w:rPr>
        <w:t>IFT/225/UC/DG-VER/1350/2015</w:t>
      </w:r>
      <w:r w:rsidR="00A142BC" w:rsidRPr="008D01C3">
        <w:rPr>
          <w:rFonts w:ascii="ITC Avant Garde" w:eastAsia="Times New Roman" w:hAnsi="ITC Avant Garde"/>
          <w:lang w:eastAsia="es-ES"/>
        </w:rPr>
        <w:t xml:space="preserve"> de veintitrés de abril del mismo año, </w:t>
      </w:r>
      <w:r w:rsidRPr="008D01C3">
        <w:rPr>
          <w:rFonts w:ascii="ITC Avant Garde" w:eastAsia="Times New Roman" w:hAnsi="ITC Avant Garde"/>
          <w:lang w:eastAsia="es-ES"/>
        </w:rPr>
        <w:t xml:space="preserve">toda vez que </w:t>
      </w:r>
      <w:r w:rsidR="00562325" w:rsidRPr="008D01C3">
        <w:rPr>
          <w:rFonts w:ascii="ITC Avant Garde" w:eastAsia="Times New Roman" w:hAnsi="ITC Avant Garde"/>
          <w:lang w:eastAsia="es-ES"/>
        </w:rPr>
        <w:t xml:space="preserve">el </w:t>
      </w:r>
      <w:r w:rsidRPr="008D01C3">
        <w:rPr>
          <w:rFonts w:ascii="ITC Avant Garde" w:eastAsia="Times New Roman" w:hAnsi="ITC Avant Garde"/>
          <w:lang w:eastAsia="es-ES"/>
        </w:rPr>
        <w:t xml:space="preserve">contenido </w:t>
      </w:r>
      <w:r w:rsidR="00562325" w:rsidRPr="008D01C3">
        <w:rPr>
          <w:rFonts w:ascii="ITC Avant Garde" w:eastAsia="Times New Roman" w:hAnsi="ITC Avant Garde"/>
          <w:lang w:eastAsia="es-ES"/>
        </w:rPr>
        <w:t xml:space="preserve">de la documental ofrecida </w:t>
      </w:r>
      <w:r w:rsidR="00AF4BCA" w:rsidRPr="008D01C3">
        <w:rPr>
          <w:rFonts w:ascii="ITC Avant Garde" w:eastAsia="Times New Roman" w:hAnsi="ITC Avant Garde"/>
          <w:lang w:eastAsia="es-ES"/>
        </w:rPr>
        <w:t xml:space="preserve">se </w:t>
      </w:r>
      <w:r w:rsidR="00A142BC" w:rsidRPr="008D01C3">
        <w:rPr>
          <w:rFonts w:ascii="ITC Avant Garde" w:eastAsia="Times New Roman" w:hAnsi="ITC Avant Garde"/>
          <w:lang w:eastAsia="es-ES"/>
        </w:rPr>
        <w:t xml:space="preserve">refirió a actos diversos </w:t>
      </w:r>
      <w:r w:rsidR="00AC3EEE" w:rsidRPr="008D01C3">
        <w:rPr>
          <w:rFonts w:ascii="ITC Avant Garde" w:eastAsia="Times New Roman" w:hAnsi="ITC Avant Garde"/>
          <w:lang w:eastAsia="es-ES"/>
        </w:rPr>
        <w:t xml:space="preserve">contenidos </w:t>
      </w:r>
      <w:r w:rsidR="00A142BC" w:rsidRPr="008D01C3">
        <w:rPr>
          <w:rFonts w:ascii="ITC Avant Garde" w:eastAsia="Times New Roman" w:hAnsi="ITC Avant Garde"/>
          <w:lang w:eastAsia="es-ES"/>
        </w:rPr>
        <w:t>en el acta</w:t>
      </w:r>
      <w:r w:rsidRPr="008D01C3">
        <w:rPr>
          <w:rFonts w:ascii="ITC Avant Garde" w:eastAsia="Times New Roman" w:hAnsi="ITC Avant Garde"/>
          <w:lang w:eastAsia="es-ES"/>
        </w:rPr>
        <w:t xml:space="preserve"> </w:t>
      </w:r>
      <w:r w:rsidRPr="008D01C3">
        <w:rPr>
          <w:rFonts w:ascii="ITC Avant Garde" w:eastAsia="Times New Roman" w:hAnsi="ITC Avant Garde"/>
          <w:b/>
          <w:lang w:eastAsia="es-ES"/>
        </w:rPr>
        <w:t>IFT/DF/DGV/293/2014</w:t>
      </w:r>
      <w:r w:rsidRPr="008D01C3">
        <w:rPr>
          <w:rFonts w:ascii="ITC Avant Garde" w:eastAsia="Times New Roman" w:hAnsi="ITC Avant Garde"/>
          <w:lang w:eastAsia="es-ES"/>
        </w:rPr>
        <w:t xml:space="preserve">, practicada al veintiuno de agosto de dos mil catorce, con motivo de la orden de visita </w:t>
      </w:r>
      <w:r w:rsidRPr="008D01C3">
        <w:rPr>
          <w:rFonts w:ascii="ITC Avant Garde" w:eastAsia="Times New Roman" w:hAnsi="ITC Avant Garde"/>
          <w:b/>
          <w:lang w:eastAsia="es-ES"/>
        </w:rPr>
        <w:t>IFT/D04/USV/</w:t>
      </w:r>
      <w:r w:rsidR="00513172" w:rsidRPr="008D01C3">
        <w:rPr>
          <w:rFonts w:ascii="ITC Avant Garde" w:eastAsia="Times New Roman" w:hAnsi="ITC Avant Garde"/>
          <w:b/>
          <w:lang w:eastAsia="es-ES"/>
        </w:rPr>
        <w:t>DGV/</w:t>
      </w:r>
      <w:r w:rsidRPr="008D01C3">
        <w:rPr>
          <w:rFonts w:ascii="ITC Avant Garde" w:eastAsia="Times New Roman" w:hAnsi="ITC Avant Garde"/>
          <w:b/>
          <w:lang w:eastAsia="es-ES"/>
        </w:rPr>
        <w:t>937/2014</w:t>
      </w:r>
      <w:r w:rsidRPr="008D01C3">
        <w:rPr>
          <w:rFonts w:ascii="ITC Avant Garde" w:eastAsia="Times New Roman" w:hAnsi="ITC Avant Garde"/>
          <w:lang w:eastAsia="es-ES"/>
        </w:rPr>
        <w:t xml:space="preserve"> de dieciocho de agosto de</w:t>
      </w:r>
      <w:r w:rsidR="00A0406A" w:rsidRPr="008D01C3">
        <w:rPr>
          <w:rFonts w:ascii="ITC Avant Garde" w:eastAsia="Times New Roman" w:hAnsi="ITC Avant Garde"/>
          <w:lang w:eastAsia="es-ES"/>
        </w:rPr>
        <w:t xml:space="preserve"> </w:t>
      </w:r>
      <w:r w:rsidR="00562325" w:rsidRPr="008D01C3">
        <w:rPr>
          <w:rFonts w:ascii="ITC Avant Garde" w:eastAsia="Times New Roman" w:hAnsi="ITC Avant Garde"/>
          <w:lang w:eastAsia="es-ES"/>
        </w:rPr>
        <w:t>ese</w:t>
      </w:r>
      <w:r w:rsidR="00A0406A" w:rsidRPr="008D01C3">
        <w:rPr>
          <w:rFonts w:ascii="ITC Avant Garde" w:eastAsia="Times New Roman" w:hAnsi="ITC Avant Garde"/>
          <w:lang w:eastAsia="es-ES"/>
        </w:rPr>
        <w:t xml:space="preserve"> mismo</w:t>
      </w:r>
      <w:r w:rsidR="00562325" w:rsidRPr="008D01C3">
        <w:rPr>
          <w:rFonts w:ascii="ITC Avant Garde" w:eastAsia="Times New Roman" w:hAnsi="ITC Avant Garde"/>
          <w:lang w:eastAsia="es-ES"/>
        </w:rPr>
        <w:t xml:space="preserve"> año</w:t>
      </w:r>
      <w:r w:rsidRPr="008D01C3">
        <w:rPr>
          <w:rFonts w:ascii="ITC Avant Garde" w:eastAsia="Times New Roman" w:hAnsi="ITC Avant Garde"/>
          <w:lang w:eastAsia="es-ES"/>
        </w:rPr>
        <w:t>.</w:t>
      </w:r>
    </w:p>
    <w:p w:rsidR="00D878A9" w:rsidRPr="008D01C3" w:rsidRDefault="00D878A9" w:rsidP="0035735E">
      <w:pPr>
        <w:spacing w:after="0" w:line="360" w:lineRule="auto"/>
        <w:ind w:right="-1"/>
        <w:jc w:val="both"/>
        <w:rPr>
          <w:rFonts w:ascii="ITC Avant Garde" w:eastAsia="Times New Roman" w:hAnsi="ITC Avant Garde"/>
          <w:lang w:eastAsia="es-ES"/>
        </w:rPr>
      </w:pPr>
    </w:p>
    <w:p w:rsidR="00D878A9" w:rsidRPr="008D01C3" w:rsidRDefault="00D878A9" w:rsidP="0035735E">
      <w:pPr>
        <w:spacing w:after="0" w:line="360" w:lineRule="auto"/>
        <w:ind w:right="-1"/>
        <w:jc w:val="both"/>
        <w:rPr>
          <w:rFonts w:ascii="ITC Avant Garde" w:eastAsia="Times New Roman" w:hAnsi="ITC Avant Garde"/>
          <w:lang w:eastAsia="es-ES"/>
        </w:rPr>
      </w:pPr>
      <w:r w:rsidRPr="008D01C3">
        <w:rPr>
          <w:rFonts w:ascii="ITC Avant Garde" w:eastAsia="Times New Roman" w:hAnsi="ITC Avant Garde"/>
          <w:lang w:eastAsia="es-ES"/>
        </w:rPr>
        <w:t xml:space="preserve">Referente a la instrumental de actuaciones, </w:t>
      </w:r>
      <w:r w:rsidR="00274A42" w:rsidRPr="008D01C3">
        <w:rPr>
          <w:rFonts w:ascii="ITC Avant Garde" w:eastAsia="Times New Roman" w:hAnsi="ITC Avant Garde"/>
          <w:lang w:eastAsia="es-ES"/>
        </w:rPr>
        <w:t>la misma fue desechada por no ser</w:t>
      </w:r>
      <w:r w:rsidRPr="008D01C3">
        <w:rPr>
          <w:rFonts w:ascii="ITC Avant Garde" w:eastAsia="Times New Roman" w:hAnsi="ITC Avant Garde"/>
          <w:lang w:eastAsia="es-ES"/>
        </w:rPr>
        <w:t xml:space="preserve"> reconocida por el </w:t>
      </w:r>
      <w:r w:rsidR="004F58CF" w:rsidRPr="008D01C3">
        <w:rPr>
          <w:rFonts w:ascii="ITC Avant Garde" w:eastAsia="Times New Roman" w:hAnsi="ITC Avant Garde"/>
          <w:b/>
          <w:bCs/>
          <w:color w:val="000000"/>
          <w:lang w:eastAsia="es-MX"/>
        </w:rPr>
        <w:t>“CFPC”</w:t>
      </w:r>
      <w:r w:rsidRPr="008D01C3">
        <w:rPr>
          <w:rFonts w:ascii="ITC Avant Garde" w:eastAsia="Times New Roman" w:hAnsi="ITC Avant Garde"/>
          <w:lang w:eastAsia="es-ES"/>
        </w:rPr>
        <w:t xml:space="preserve">, </w:t>
      </w:r>
      <w:r w:rsidR="00274A42" w:rsidRPr="008D01C3">
        <w:rPr>
          <w:rFonts w:ascii="ITC Avant Garde" w:eastAsia="Times New Roman" w:hAnsi="ITC Avant Garde"/>
          <w:lang w:eastAsia="es-ES"/>
        </w:rPr>
        <w:t>con fundamento en los artículos 79, primer párrafo</w:t>
      </w:r>
      <w:r w:rsidR="007F6AFB" w:rsidRPr="008D01C3">
        <w:rPr>
          <w:rFonts w:ascii="ITC Avant Garde" w:eastAsia="Times New Roman" w:hAnsi="ITC Avant Garde"/>
          <w:lang w:eastAsia="es-ES"/>
        </w:rPr>
        <w:t>,</w:t>
      </w:r>
      <w:r w:rsidR="00274A42" w:rsidRPr="008D01C3">
        <w:rPr>
          <w:rFonts w:ascii="ITC Avant Garde" w:eastAsia="Times New Roman" w:hAnsi="ITC Avant Garde"/>
          <w:lang w:eastAsia="es-ES"/>
        </w:rPr>
        <w:t xml:space="preserve"> y 93 del citado ordenamiento</w:t>
      </w:r>
      <w:r w:rsidR="007F6AFB" w:rsidRPr="008D01C3">
        <w:rPr>
          <w:rFonts w:ascii="ITC Avant Garde" w:eastAsia="Times New Roman" w:hAnsi="ITC Avant Garde"/>
          <w:lang w:eastAsia="es-ES"/>
        </w:rPr>
        <w:t>;</w:t>
      </w:r>
      <w:r w:rsidR="00274A42" w:rsidRPr="008D01C3">
        <w:rPr>
          <w:rFonts w:ascii="ITC Avant Garde" w:eastAsia="Times New Roman" w:hAnsi="ITC Avant Garde"/>
          <w:lang w:eastAsia="es-ES"/>
        </w:rPr>
        <w:t xml:space="preserve"> sin embargo, en el </w:t>
      </w:r>
      <w:r w:rsidR="00274A42" w:rsidRPr="008D01C3">
        <w:rPr>
          <w:rFonts w:ascii="ITC Avant Garde" w:eastAsia="Times New Roman" w:hAnsi="ITC Avant Garde"/>
          <w:bCs/>
          <w:color w:val="000000"/>
          <w:lang w:eastAsia="es-MX"/>
        </w:rPr>
        <w:t xml:space="preserve">dictamen mediante el cual se propuso el inicio del procedimiento administrativo de imposición de sanciones y la declaratoria de pérdida de bienes, instalaciones y equipos en beneficio de la </w:t>
      </w:r>
      <w:r w:rsidR="00C751C9" w:rsidRPr="008D01C3">
        <w:rPr>
          <w:rFonts w:ascii="ITC Avant Garde" w:eastAsia="Times New Roman" w:hAnsi="ITC Avant Garde"/>
          <w:bCs/>
          <w:color w:val="000000"/>
          <w:lang w:eastAsia="es-MX"/>
        </w:rPr>
        <w:t>N</w:t>
      </w:r>
      <w:r w:rsidR="00274A42" w:rsidRPr="008D01C3">
        <w:rPr>
          <w:rFonts w:ascii="ITC Avant Garde" w:eastAsia="Times New Roman" w:hAnsi="ITC Avant Garde"/>
          <w:bCs/>
          <w:color w:val="000000"/>
          <w:lang w:eastAsia="es-MX"/>
        </w:rPr>
        <w:t>ación</w:t>
      </w:r>
      <w:r w:rsidR="007E468D" w:rsidRPr="008D01C3">
        <w:rPr>
          <w:rFonts w:ascii="ITC Avant Garde" w:eastAsia="Times New Roman" w:hAnsi="ITC Avant Garde"/>
          <w:bCs/>
          <w:color w:val="000000"/>
          <w:lang w:eastAsia="es-MX"/>
        </w:rPr>
        <w:t>,</w:t>
      </w:r>
      <w:r w:rsidR="00274A42" w:rsidRPr="008D01C3">
        <w:rPr>
          <w:rFonts w:ascii="ITC Avant Garde" w:eastAsia="Times New Roman" w:hAnsi="ITC Avant Garde"/>
          <w:lang w:eastAsia="es-ES"/>
        </w:rPr>
        <w:t xml:space="preserve"> </w:t>
      </w:r>
      <w:r w:rsidRPr="008D01C3">
        <w:rPr>
          <w:rFonts w:ascii="ITC Avant Garde" w:eastAsia="Times New Roman" w:hAnsi="ITC Avant Garde"/>
          <w:lang w:eastAsia="es-ES"/>
        </w:rPr>
        <w:t xml:space="preserve">se indicó que </w:t>
      </w:r>
      <w:r w:rsidR="007E468D" w:rsidRPr="008D01C3">
        <w:rPr>
          <w:rFonts w:ascii="ITC Avant Garde" w:eastAsia="Times New Roman" w:hAnsi="ITC Avant Garde"/>
          <w:lang w:eastAsia="es-ES"/>
        </w:rPr>
        <w:t xml:space="preserve">al momento de emitir resolución, </w:t>
      </w:r>
      <w:r w:rsidRPr="008D01C3">
        <w:rPr>
          <w:rFonts w:ascii="ITC Avant Garde" w:eastAsia="Times New Roman" w:hAnsi="ITC Avant Garde"/>
          <w:lang w:eastAsia="es-ES"/>
        </w:rPr>
        <w:t xml:space="preserve">se </w:t>
      </w:r>
      <w:r w:rsidR="007E468D" w:rsidRPr="008D01C3">
        <w:rPr>
          <w:rFonts w:ascii="ITC Avant Garde" w:eastAsia="Times New Roman" w:hAnsi="ITC Avant Garde"/>
          <w:lang w:eastAsia="es-ES"/>
        </w:rPr>
        <w:t xml:space="preserve">considerarían </w:t>
      </w:r>
      <w:r w:rsidRPr="008D01C3">
        <w:rPr>
          <w:rFonts w:ascii="ITC Avant Garde" w:eastAsia="Times New Roman" w:hAnsi="ITC Avant Garde"/>
          <w:lang w:eastAsia="es-ES"/>
        </w:rPr>
        <w:t xml:space="preserve">para su análisis y estudio todas las constancias que </w:t>
      </w:r>
      <w:r w:rsidR="00562325" w:rsidRPr="008D01C3">
        <w:rPr>
          <w:rFonts w:ascii="ITC Avant Garde" w:eastAsia="Times New Roman" w:hAnsi="ITC Avant Garde"/>
          <w:lang w:eastAsia="es-ES"/>
        </w:rPr>
        <w:t>formaron</w:t>
      </w:r>
      <w:r w:rsidRPr="008D01C3">
        <w:rPr>
          <w:rFonts w:ascii="ITC Avant Garde" w:eastAsia="Times New Roman" w:hAnsi="ITC Avant Garde"/>
          <w:lang w:eastAsia="es-ES"/>
        </w:rPr>
        <w:t xml:space="preserve"> parte del expediente </w:t>
      </w:r>
      <w:r w:rsidR="00562325" w:rsidRPr="008D01C3">
        <w:rPr>
          <w:rFonts w:ascii="ITC Avant Garde" w:eastAsia="Times New Roman" w:hAnsi="ITC Avant Garde"/>
          <w:lang w:eastAsia="es-ES"/>
        </w:rPr>
        <w:t>integrado</w:t>
      </w:r>
      <w:r w:rsidRPr="008D01C3">
        <w:rPr>
          <w:rFonts w:ascii="ITC Avant Garde" w:eastAsia="Times New Roman" w:hAnsi="ITC Avant Garde"/>
          <w:lang w:eastAsia="es-ES"/>
        </w:rPr>
        <w:t xml:space="preserve"> con motivo de la visita de inspección-verificación</w:t>
      </w:r>
      <w:r w:rsidR="00562325" w:rsidRPr="008D01C3">
        <w:rPr>
          <w:rFonts w:ascii="ITC Avant Garde" w:eastAsia="Times New Roman" w:hAnsi="ITC Avant Garde"/>
          <w:b/>
          <w:lang w:eastAsia="es-ES"/>
        </w:rPr>
        <w:t xml:space="preserve"> IFT/DF/DGV/411/2015 </w:t>
      </w:r>
      <w:r w:rsidR="00562325" w:rsidRPr="008D01C3">
        <w:rPr>
          <w:rFonts w:ascii="ITC Avant Garde" w:eastAsia="Times New Roman" w:hAnsi="ITC Avant Garde"/>
          <w:lang w:eastAsia="es-ES"/>
        </w:rPr>
        <w:t xml:space="preserve">ordenada en el oficio </w:t>
      </w:r>
      <w:r w:rsidR="00562325" w:rsidRPr="008D01C3">
        <w:rPr>
          <w:rFonts w:ascii="ITC Avant Garde" w:eastAsia="Times New Roman" w:hAnsi="ITC Avant Garde"/>
          <w:b/>
          <w:lang w:eastAsia="es-ES"/>
        </w:rPr>
        <w:t>IFT/225/UC/DG-VER/1350/2015</w:t>
      </w:r>
      <w:r w:rsidR="00562325" w:rsidRPr="008D01C3">
        <w:rPr>
          <w:rFonts w:ascii="ITC Avant Garde" w:eastAsia="Times New Roman" w:hAnsi="ITC Avant Garde"/>
          <w:lang w:eastAsia="es-ES"/>
        </w:rPr>
        <w:t xml:space="preserve"> de veintitrés de abril de dos mil quince</w:t>
      </w:r>
      <w:r w:rsidRPr="008D01C3">
        <w:rPr>
          <w:rFonts w:ascii="ITC Avant Garde" w:eastAsia="Times New Roman" w:hAnsi="ITC Avant Garde"/>
          <w:lang w:eastAsia="es-ES"/>
        </w:rPr>
        <w:t>.</w:t>
      </w:r>
    </w:p>
    <w:p w:rsidR="00D878A9" w:rsidRPr="008D01C3" w:rsidRDefault="00D878A9" w:rsidP="0035735E">
      <w:pPr>
        <w:spacing w:after="0" w:line="360" w:lineRule="auto"/>
        <w:ind w:right="-1"/>
        <w:jc w:val="both"/>
        <w:rPr>
          <w:rFonts w:ascii="ITC Avant Garde" w:eastAsia="Times New Roman" w:hAnsi="ITC Avant Garde"/>
          <w:lang w:eastAsia="es-ES"/>
        </w:rPr>
      </w:pPr>
    </w:p>
    <w:p w:rsidR="00EE2AB5" w:rsidRPr="008D01C3" w:rsidRDefault="00D878A9" w:rsidP="0035735E">
      <w:pPr>
        <w:spacing w:after="0" w:line="360" w:lineRule="auto"/>
        <w:ind w:right="-1"/>
        <w:jc w:val="both"/>
        <w:rPr>
          <w:rFonts w:ascii="ITC Avant Garde" w:eastAsia="Times New Roman" w:hAnsi="ITC Avant Garde"/>
          <w:lang w:eastAsia="es-ES"/>
        </w:rPr>
      </w:pPr>
      <w:r w:rsidRPr="008D01C3">
        <w:rPr>
          <w:rFonts w:ascii="ITC Avant Garde" w:eastAsia="Times New Roman" w:hAnsi="ITC Avant Garde"/>
          <w:lang w:eastAsia="es-ES"/>
        </w:rPr>
        <w:t xml:space="preserve">En tanto que la pericial, </w:t>
      </w:r>
      <w:r w:rsidR="00672CD7" w:rsidRPr="008D01C3">
        <w:rPr>
          <w:rFonts w:ascii="ITC Avant Garde" w:eastAsia="Times New Roman" w:hAnsi="ITC Avant Garde"/>
          <w:lang w:eastAsia="es-ES"/>
        </w:rPr>
        <w:t xml:space="preserve">también fue desechada </w:t>
      </w:r>
      <w:r w:rsidR="00FB0114" w:rsidRPr="008D01C3">
        <w:rPr>
          <w:rFonts w:ascii="ITC Avant Garde" w:eastAsia="Times New Roman" w:hAnsi="ITC Avant Garde"/>
          <w:lang w:eastAsia="es-ES"/>
        </w:rPr>
        <w:t xml:space="preserve">no </w:t>
      </w:r>
      <w:r w:rsidR="00672CD7" w:rsidRPr="008D01C3">
        <w:rPr>
          <w:rFonts w:ascii="ITC Avant Garde" w:eastAsia="Times New Roman" w:hAnsi="ITC Avant Garde"/>
          <w:lang w:eastAsia="es-ES"/>
        </w:rPr>
        <w:t>por haber sido</w:t>
      </w:r>
      <w:r w:rsidRPr="008D01C3">
        <w:rPr>
          <w:rFonts w:ascii="ITC Avant Garde" w:eastAsia="Times New Roman" w:hAnsi="ITC Avant Garde"/>
          <w:lang w:eastAsia="es-ES"/>
        </w:rPr>
        <w:t xml:space="preserve"> ofrecida en términos de lo dispuesto por </w:t>
      </w:r>
      <w:r w:rsidR="00562325" w:rsidRPr="008D01C3">
        <w:rPr>
          <w:rFonts w:ascii="ITC Avant Garde" w:eastAsia="Times New Roman" w:hAnsi="ITC Avant Garde"/>
          <w:lang w:eastAsia="es-ES"/>
        </w:rPr>
        <w:t xml:space="preserve">el artículo </w:t>
      </w:r>
      <w:r w:rsidRPr="008D01C3">
        <w:rPr>
          <w:rFonts w:ascii="ITC Avant Garde" w:eastAsia="Times New Roman" w:hAnsi="ITC Avant Garde"/>
          <w:lang w:eastAsia="es-ES"/>
        </w:rPr>
        <w:t xml:space="preserve">146 del </w:t>
      </w:r>
      <w:r w:rsidR="004F58CF" w:rsidRPr="008D01C3">
        <w:rPr>
          <w:rFonts w:ascii="ITC Avant Garde" w:eastAsia="Times New Roman" w:hAnsi="ITC Avant Garde"/>
          <w:lang w:eastAsia="es-ES"/>
        </w:rPr>
        <w:t>citado Código Adjetivo Federal</w:t>
      </w:r>
      <w:r w:rsidRPr="008D01C3">
        <w:rPr>
          <w:rFonts w:ascii="ITC Avant Garde" w:eastAsia="Times New Roman" w:hAnsi="ITC Avant Garde"/>
          <w:lang w:eastAsia="es-ES"/>
        </w:rPr>
        <w:t xml:space="preserve">, toda vez que el oferente no </w:t>
      </w:r>
      <w:r w:rsidR="00ED6143" w:rsidRPr="008D01C3">
        <w:rPr>
          <w:rFonts w:ascii="ITC Avant Garde" w:eastAsia="Times New Roman" w:hAnsi="ITC Avant Garde"/>
          <w:lang w:eastAsia="es-ES"/>
        </w:rPr>
        <w:t xml:space="preserve">presentó el cuestionario </w:t>
      </w:r>
      <w:r w:rsidRPr="008D01C3">
        <w:rPr>
          <w:rFonts w:ascii="ITC Avant Garde" w:eastAsia="Times New Roman" w:hAnsi="ITC Avant Garde"/>
          <w:lang w:eastAsia="es-ES"/>
        </w:rPr>
        <w:t xml:space="preserve">o </w:t>
      </w:r>
      <w:r w:rsidR="00ED6143" w:rsidRPr="008D01C3">
        <w:rPr>
          <w:rFonts w:ascii="ITC Avant Garde" w:eastAsia="Times New Roman" w:hAnsi="ITC Avant Garde"/>
          <w:lang w:eastAsia="es-ES"/>
        </w:rPr>
        <w:t xml:space="preserve">los </w:t>
      </w:r>
      <w:r w:rsidRPr="008D01C3">
        <w:rPr>
          <w:rFonts w:ascii="ITC Avant Garde" w:eastAsia="Times New Roman" w:hAnsi="ITC Avant Garde"/>
          <w:lang w:eastAsia="es-ES"/>
        </w:rPr>
        <w:t xml:space="preserve">puntos sobre los que versaría dicha probanza, </w:t>
      </w:r>
      <w:r w:rsidR="0076768A" w:rsidRPr="008D01C3">
        <w:rPr>
          <w:rFonts w:ascii="ITC Avant Garde" w:eastAsia="Times New Roman" w:hAnsi="ITC Avant Garde"/>
          <w:lang w:eastAsia="es-ES"/>
        </w:rPr>
        <w:t>ni hizo</w:t>
      </w:r>
      <w:r w:rsidRPr="008D01C3">
        <w:rPr>
          <w:rFonts w:ascii="ITC Avant Garde" w:eastAsia="Times New Roman" w:hAnsi="ITC Avant Garde"/>
          <w:lang w:eastAsia="es-ES"/>
        </w:rPr>
        <w:t xml:space="preserve"> la designación de perito de su</w:t>
      </w:r>
      <w:r w:rsidR="00FB0114" w:rsidRPr="008D01C3">
        <w:rPr>
          <w:rFonts w:ascii="ITC Avant Garde" w:eastAsia="Times New Roman" w:hAnsi="ITC Avant Garde"/>
          <w:lang w:eastAsia="es-ES"/>
        </w:rPr>
        <w:t xml:space="preserve"> parte y la propuesta de un perito tercero para el caso de desacuerdo</w:t>
      </w:r>
      <w:r w:rsidRPr="008D01C3">
        <w:rPr>
          <w:rFonts w:ascii="ITC Avant Garde" w:eastAsia="Times New Roman" w:hAnsi="ITC Avant Garde"/>
          <w:lang w:eastAsia="es-ES"/>
        </w:rPr>
        <w:t xml:space="preserve">; además, </w:t>
      </w:r>
      <w:r w:rsidR="0076768A" w:rsidRPr="008D01C3">
        <w:rPr>
          <w:rFonts w:ascii="ITC Avant Garde" w:eastAsia="Times New Roman" w:hAnsi="ITC Avant Garde"/>
          <w:lang w:eastAsia="es-ES"/>
        </w:rPr>
        <w:t>de no haber señalado</w:t>
      </w:r>
      <w:r w:rsidRPr="008D01C3">
        <w:rPr>
          <w:rFonts w:ascii="ITC Avant Garde" w:eastAsia="Times New Roman" w:hAnsi="ITC Avant Garde"/>
          <w:lang w:eastAsia="es-ES"/>
        </w:rPr>
        <w:t xml:space="preserve"> la idoneidad y pertinencia de tal probanza, es decir, cual </w:t>
      </w:r>
      <w:r w:rsidR="0076768A" w:rsidRPr="008D01C3">
        <w:rPr>
          <w:rFonts w:ascii="ITC Avant Garde" w:eastAsia="Times New Roman" w:hAnsi="ITC Avant Garde"/>
          <w:lang w:eastAsia="es-ES"/>
        </w:rPr>
        <w:t xml:space="preserve">era </w:t>
      </w:r>
      <w:r w:rsidRPr="008D01C3">
        <w:rPr>
          <w:rFonts w:ascii="ITC Avant Garde" w:eastAsia="Times New Roman" w:hAnsi="ITC Avant Garde"/>
          <w:lang w:eastAsia="es-ES"/>
        </w:rPr>
        <w:t>la relación inmediata con los hechos que se hicieron constar durante la visita en el acta correspondiente y de por qué dicha probanza era el medio adecuado de lo que pretendía demostrar.</w:t>
      </w:r>
    </w:p>
    <w:p w:rsidR="00562325" w:rsidRPr="008D01C3" w:rsidRDefault="00562325" w:rsidP="0035735E">
      <w:pPr>
        <w:spacing w:after="0" w:line="360" w:lineRule="auto"/>
        <w:ind w:right="-1"/>
        <w:jc w:val="both"/>
        <w:rPr>
          <w:rFonts w:ascii="ITC Avant Garde" w:eastAsia="Times New Roman" w:hAnsi="ITC Avant Garde"/>
          <w:lang w:eastAsia="es-ES"/>
        </w:rPr>
      </w:pPr>
    </w:p>
    <w:p w:rsidR="00A93471" w:rsidRPr="008D01C3" w:rsidRDefault="00A93471" w:rsidP="0035735E">
      <w:pPr>
        <w:spacing w:after="0" w:line="360" w:lineRule="auto"/>
        <w:ind w:right="-1"/>
        <w:jc w:val="both"/>
        <w:rPr>
          <w:rFonts w:ascii="ITC Avant Garde" w:hAnsi="ITC Avant Garde"/>
          <w:bCs/>
        </w:rPr>
      </w:pPr>
      <w:r w:rsidRPr="008D01C3">
        <w:rPr>
          <w:rFonts w:ascii="ITC Avant Garde" w:hAnsi="ITC Avant Garde"/>
        </w:rPr>
        <w:t xml:space="preserve">Derivado de lo anterior y una vez analizadas las constancias respectivas, la </w:t>
      </w:r>
      <w:r w:rsidR="004F58CF" w:rsidRPr="008D01C3">
        <w:rPr>
          <w:rFonts w:ascii="ITC Avant Garde" w:eastAsia="Times New Roman" w:hAnsi="ITC Avant Garde"/>
          <w:b/>
          <w:bCs/>
          <w:color w:val="000000"/>
          <w:lang w:eastAsia="es-MX"/>
        </w:rPr>
        <w:t>“DGV”</w:t>
      </w:r>
      <w:r w:rsidR="00C751C9" w:rsidRPr="008D01C3">
        <w:rPr>
          <w:rFonts w:ascii="ITC Avant Garde" w:eastAsia="Times New Roman" w:hAnsi="ITC Avant Garde"/>
          <w:b/>
          <w:bCs/>
          <w:color w:val="000000"/>
          <w:lang w:eastAsia="es-MX"/>
        </w:rPr>
        <w:t xml:space="preserve"> </w:t>
      </w:r>
      <w:r w:rsidRPr="008D01C3">
        <w:rPr>
          <w:rFonts w:ascii="ITC Avant Garde" w:hAnsi="ITC Avant Garde"/>
        </w:rPr>
        <w:t xml:space="preserve">estimó que con su conducta </w:t>
      </w:r>
      <w:r w:rsidR="004F58CF" w:rsidRPr="008D01C3">
        <w:rPr>
          <w:rFonts w:ascii="ITC Avant Garde" w:hAnsi="ITC Avant Garde"/>
          <w:b/>
          <w:bCs/>
          <w:color w:val="000000"/>
        </w:rPr>
        <w:t>“</w:t>
      </w:r>
      <w:r w:rsidR="004F58CF" w:rsidRPr="008D01C3">
        <w:rPr>
          <w:rFonts w:ascii="ITC Avant Garde" w:hAnsi="ITC Avant Garde"/>
          <w:b/>
        </w:rPr>
        <w:t>TAXIS CAMPANARIO”</w:t>
      </w:r>
      <w:r w:rsidR="00B40275" w:rsidRPr="008D01C3">
        <w:rPr>
          <w:rFonts w:ascii="ITC Avant Garde" w:eastAsia="ヒラギノ角ゴ Pro W3" w:hAnsi="ITC Avant Garde"/>
          <w:color w:val="000000"/>
        </w:rPr>
        <w:t xml:space="preserve"> </w:t>
      </w:r>
      <w:r w:rsidRPr="008D01C3">
        <w:rPr>
          <w:rFonts w:ascii="ITC Avant Garde" w:eastAsia="ヒラギノ角ゴ Pro W3" w:hAnsi="ITC Avant Garde"/>
          <w:color w:val="000000"/>
        </w:rPr>
        <w:t xml:space="preserve">incumplió con lo dispuesto por el </w:t>
      </w:r>
      <w:r w:rsidRPr="008D01C3">
        <w:rPr>
          <w:rFonts w:ascii="ITC Avant Garde" w:eastAsia="ヒラギノ角ゴ Pro W3" w:hAnsi="ITC Avant Garde"/>
          <w:b/>
          <w:color w:val="000000"/>
        </w:rPr>
        <w:t>artículo</w:t>
      </w:r>
      <w:r w:rsidRPr="008D01C3">
        <w:rPr>
          <w:rFonts w:ascii="ITC Avant Garde" w:hAnsi="ITC Avant Garde"/>
          <w:b/>
          <w:bCs/>
        </w:rPr>
        <w:t xml:space="preserve"> 66, en relación con el 75</w:t>
      </w:r>
      <w:r w:rsidRPr="008D01C3">
        <w:rPr>
          <w:rFonts w:ascii="ITC Avant Garde" w:hAnsi="ITC Avant Garde"/>
          <w:bCs/>
        </w:rPr>
        <w:t xml:space="preserve"> y se actualiza la hipótesis normativa prevista en el numeral 305, todos de la </w:t>
      </w:r>
      <w:r w:rsidR="004F58CF" w:rsidRPr="008D01C3">
        <w:rPr>
          <w:rFonts w:ascii="ITC Avant Garde" w:hAnsi="ITC Avant Garde"/>
          <w:b/>
        </w:rPr>
        <w:t>“LFTyR”</w:t>
      </w:r>
      <w:r w:rsidRPr="008D01C3">
        <w:rPr>
          <w:rFonts w:ascii="ITC Avant Garde" w:hAnsi="ITC Avant Garde"/>
          <w:b/>
          <w:bCs/>
        </w:rPr>
        <w:t xml:space="preserve">, </w:t>
      </w:r>
      <w:r w:rsidRPr="008D01C3">
        <w:rPr>
          <w:rFonts w:ascii="ITC Avant Garde" w:eastAsia="ヒラギノ角ゴ Pro W3" w:hAnsi="ITC Avant Garde"/>
          <w:color w:val="000000"/>
        </w:rPr>
        <w:t>por las siguientes circunstancias:</w:t>
      </w:r>
    </w:p>
    <w:p w:rsidR="00B40275" w:rsidRPr="008D01C3" w:rsidRDefault="00B40275" w:rsidP="0035735E">
      <w:pPr>
        <w:spacing w:after="0" w:line="360" w:lineRule="auto"/>
        <w:ind w:right="-1"/>
        <w:jc w:val="both"/>
        <w:rPr>
          <w:rFonts w:ascii="ITC Avant Garde" w:eastAsia="ヒラギノ角ゴ Pro W3" w:hAnsi="ITC Avant Garde"/>
          <w:color w:val="000000"/>
        </w:rPr>
      </w:pPr>
    </w:p>
    <w:p w:rsidR="00FD7AAC" w:rsidRPr="008D01C3" w:rsidRDefault="00FD7AAC" w:rsidP="0035735E">
      <w:pPr>
        <w:spacing w:after="0" w:line="360" w:lineRule="auto"/>
        <w:ind w:right="-1"/>
        <w:jc w:val="both"/>
        <w:rPr>
          <w:rFonts w:ascii="ITC Avant Garde" w:eastAsia="Times New Roman" w:hAnsi="ITC Avant Garde"/>
          <w:b/>
          <w:bCs/>
          <w:color w:val="000000"/>
          <w:lang w:eastAsia="es-MX"/>
        </w:rPr>
      </w:pPr>
      <w:r w:rsidRPr="008D01C3">
        <w:rPr>
          <w:rFonts w:ascii="ITC Avant Garde" w:hAnsi="ITC Avant Garde"/>
          <w:b/>
          <w:u w:val="single"/>
        </w:rPr>
        <w:t xml:space="preserve">A) </w:t>
      </w:r>
      <w:r w:rsidRPr="008D01C3">
        <w:rPr>
          <w:rFonts w:ascii="ITC Avant Garde" w:hAnsi="ITC Avant Garde"/>
          <w:b/>
          <w:bCs/>
          <w:u w:val="single"/>
        </w:rPr>
        <w:t>Artículo 66</w:t>
      </w:r>
      <w:r w:rsidR="00F10B9F" w:rsidRPr="008D01C3">
        <w:rPr>
          <w:rFonts w:ascii="ITC Avant Garde" w:hAnsi="ITC Avant Garde"/>
          <w:b/>
          <w:bCs/>
          <w:u w:val="single"/>
        </w:rPr>
        <w:t xml:space="preserve">, en relación con el 75 </w:t>
      </w:r>
      <w:r w:rsidRPr="008D01C3">
        <w:rPr>
          <w:rFonts w:ascii="ITC Avant Garde" w:hAnsi="ITC Avant Garde"/>
          <w:b/>
          <w:bCs/>
          <w:u w:val="single"/>
        </w:rPr>
        <w:t xml:space="preserve">de la </w:t>
      </w:r>
      <w:r w:rsidR="004F58CF" w:rsidRPr="008D01C3">
        <w:rPr>
          <w:rFonts w:ascii="ITC Avant Garde" w:hAnsi="ITC Avant Garde"/>
          <w:b/>
        </w:rPr>
        <w:t>“LFTyR”</w:t>
      </w:r>
      <w:r w:rsidRPr="008D01C3">
        <w:rPr>
          <w:rFonts w:ascii="ITC Avant Garde" w:hAnsi="ITC Avant Garde"/>
          <w:b/>
          <w:bCs/>
          <w:u w:val="single"/>
        </w:rPr>
        <w:t>.</w:t>
      </w:r>
    </w:p>
    <w:p w:rsidR="00FD7AAC" w:rsidRPr="008D01C3" w:rsidRDefault="00FD7AAC" w:rsidP="0035735E">
      <w:pPr>
        <w:spacing w:after="0" w:line="360" w:lineRule="auto"/>
        <w:ind w:right="-1"/>
        <w:jc w:val="both"/>
        <w:rPr>
          <w:rFonts w:ascii="ITC Avant Garde" w:hAnsi="ITC Avant Garde"/>
        </w:rPr>
      </w:pPr>
    </w:p>
    <w:p w:rsidR="00F10B9F" w:rsidRPr="008D01C3" w:rsidRDefault="00F10B9F" w:rsidP="0035735E">
      <w:pPr>
        <w:spacing w:after="0" w:line="360" w:lineRule="auto"/>
        <w:jc w:val="both"/>
        <w:rPr>
          <w:rFonts w:ascii="ITC Avant Garde" w:hAnsi="ITC Avant Garde"/>
        </w:rPr>
      </w:pPr>
      <w:r w:rsidRPr="008D01C3">
        <w:rPr>
          <w:rFonts w:ascii="ITC Avant Garde" w:hAnsi="ITC Avant Garde"/>
        </w:rPr>
        <w:t xml:space="preserve">El artículo 66 de la </w:t>
      </w:r>
      <w:r w:rsidR="004F58CF" w:rsidRPr="008D01C3">
        <w:rPr>
          <w:rFonts w:ascii="ITC Avant Garde" w:hAnsi="ITC Avant Garde"/>
          <w:b/>
        </w:rPr>
        <w:t>“LFTyR”</w:t>
      </w:r>
      <w:r w:rsidRPr="008D01C3">
        <w:rPr>
          <w:rFonts w:ascii="ITC Avant Garde" w:hAnsi="ITC Avant Garde"/>
        </w:rPr>
        <w:t xml:space="preserve">, establece que: </w:t>
      </w:r>
      <w:r w:rsidRPr="008D01C3">
        <w:rPr>
          <w:rFonts w:ascii="ITC Avant Garde" w:hAnsi="ITC Avant Garde"/>
          <w:i/>
        </w:rPr>
        <w:t xml:space="preserve">“Se requerirá </w:t>
      </w:r>
      <w:r w:rsidRPr="008D01C3">
        <w:rPr>
          <w:rFonts w:ascii="ITC Avant Garde" w:hAnsi="ITC Avant Garde"/>
          <w:i/>
          <w:u w:val="single"/>
        </w:rPr>
        <w:t>concesión única</w:t>
      </w:r>
      <w:r w:rsidRPr="008D01C3">
        <w:rPr>
          <w:rFonts w:ascii="ITC Avant Garde" w:hAnsi="ITC Avant Garde"/>
          <w:i/>
        </w:rPr>
        <w:t xml:space="preserve"> para prestar todo tipo de servicios públicos de telecomunicaciones y radiodifusión.”</w:t>
      </w:r>
      <w:r w:rsidRPr="008D01C3">
        <w:rPr>
          <w:rFonts w:ascii="ITC Avant Garde" w:hAnsi="ITC Avant Garde"/>
        </w:rPr>
        <w:t xml:space="preserve"> En este sentido, dicha concesión es el título habilitante que otorga a su titular la legitimación para prestar servicios de radiodifusión.</w:t>
      </w:r>
    </w:p>
    <w:p w:rsidR="00F10B9F" w:rsidRPr="008D01C3" w:rsidRDefault="00F10B9F" w:rsidP="0035735E">
      <w:pPr>
        <w:spacing w:after="0" w:line="360" w:lineRule="auto"/>
        <w:jc w:val="both"/>
        <w:rPr>
          <w:rFonts w:ascii="ITC Avant Garde" w:hAnsi="ITC Avant Garde"/>
        </w:rPr>
      </w:pPr>
    </w:p>
    <w:p w:rsidR="007E7282" w:rsidRPr="008D01C3" w:rsidRDefault="00F10B9F" w:rsidP="0035735E">
      <w:pPr>
        <w:spacing w:after="0" w:line="360" w:lineRule="auto"/>
        <w:jc w:val="both"/>
        <w:rPr>
          <w:rFonts w:ascii="ITC Avant Garde" w:hAnsi="ITC Avant Garde"/>
        </w:rPr>
      </w:pPr>
      <w:r w:rsidRPr="008D01C3">
        <w:rPr>
          <w:rFonts w:ascii="ITC Avant Garde" w:hAnsi="ITC Avant Garde"/>
        </w:rPr>
        <w:t>Asimismo, el artículo 75 de la</w:t>
      </w:r>
      <w:r w:rsidRPr="008D01C3">
        <w:rPr>
          <w:rFonts w:ascii="ITC Avant Garde" w:hAnsi="ITC Avant Garde"/>
          <w:b/>
        </w:rPr>
        <w:t xml:space="preserve"> </w:t>
      </w:r>
      <w:r w:rsidR="004F58CF" w:rsidRPr="008D01C3">
        <w:rPr>
          <w:rFonts w:ascii="ITC Avant Garde" w:hAnsi="ITC Avant Garde"/>
          <w:b/>
        </w:rPr>
        <w:t>“LFTyR”</w:t>
      </w:r>
      <w:r w:rsidRPr="008D01C3">
        <w:rPr>
          <w:rFonts w:ascii="ITC Avant Garde" w:hAnsi="ITC Avant Garde"/>
          <w:b/>
        </w:rPr>
        <w:t xml:space="preserve">, </w:t>
      </w:r>
      <w:r w:rsidRPr="008D01C3">
        <w:rPr>
          <w:rFonts w:ascii="ITC Avant Garde" w:hAnsi="ITC Avant Garde"/>
        </w:rPr>
        <w:t>en su primer párrafo</w:t>
      </w:r>
      <w:r w:rsidR="00C751C9" w:rsidRPr="008D01C3">
        <w:rPr>
          <w:rFonts w:ascii="ITC Avant Garde" w:hAnsi="ITC Avant Garde"/>
        </w:rPr>
        <w:t>,</w:t>
      </w:r>
      <w:r w:rsidRPr="008D01C3">
        <w:rPr>
          <w:rFonts w:ascii="ITC Avant Garde" w:hAnsi="ITC Avant Garde"/>
        </w:rPr>
        <w:t xml:space="preserve"> señala que 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w:t>
      </w:r>
    </w:p>
    <w:p w:rsidR="007E7282" w:rsidRPr="008D01C3" w:rsidRDefault="007E7282" w:rsidP="0035735E">
      <w:pPr>
        <w:spacing w:after="0" w:line="360" w:lineRule="auto"/>
        <w:jc w:val="both"/>
        <w:rPr>
          <w:rFonts w:ascii="ITC Avant Garde" w:hAnsi="ITC Avant Garde"/>
        </w:rPr>
      </w:pPr>
    </w:p>
    <w:p w:rsidR="007E7282" w:rsidRPr="008D01C3" w:rsidRDefault="007E7282" w:rsidP="0035735E">
      <w:pPr>
        <w:spacing w:after="0" w:line="360" w:lineRule="auto"/>
        <w:jc w:val="both"/>
        <w:rPr>
          <w:rFonts w:ascii="ITC Avant Garde" w:hAnsi="ITC Avant Garde"/>
        </w:rPr>
      </w:pPr>
      <w:r w:rsidRPr="008D01C3">
        <w:rPr>
          <w:rFonts w:ascii="ITC Avant Garde" w:hAnsi="ITC Avant Garde"/>
        </w:rPr>
        <w:lastRenderedPageBreak/>
        <w:t>De las manifestaciones expresas realizadas durante la diligencia y que a continuación se señalan</w:t>
      </w:r>
      <w:r w:rsidR="0014465E" w:rsidRPr="008D01C3">
        <w:rPr>
          <w:rFonts w:ascii="ITC Avant Garde" w:hAnsi="ITC Avant Garde"/>
        </w:rPr>
        <w:t>,</w:t>
      </w:r>
      <w:r w:rsidRPr="008D01C3">
        <w:rPr>
          <w:rFonts w:ascii="ITC Avant Garde" w:hAnsi="ITC Avant Garde"/>
        </w:rPr>
        <w:t xml:space="preserve"> se desprende lo siguiente: </w:t>
      </w:r>
    </w:p>
    <w:p w:rsidR="00A0609A" w:rsidRPr="008D01C3" w:rsidRDefault="00A0609A" w:rsidP="0035735E">
      <w:pPr>
        <w:spacing w:after="0" w:line="360" w:lineRule="auto"/>
        <w:jc w:val="both"/>
        <w:rPr>
          <w:rFonts w:ascii="ITC Avant Garde" w:hAnsi="ITC Avant Garde"/>
        </w:rPr>
      </w:pPr>
    </w:p>
    <w:p w:rsidR="00A0609A" w:rsidRPr="008D01C3" w:rsidRDefault="00A0609A" w:rsidP="0035735E">
      <w:pPr>
        <w:numPr>
          <w:ilvl w:val="0"/>
          <w:numId w:val="35"/>
        </w:numPr>
        <w:spacing w:after="0" w:line="360" w:lineRule="auto"/>
        <w:ind w:left="567" w:hanging="567"/>
        <w:jc w:val="both"/>
        <w:rPr>
          <w:rFonts w:ascii="ITC Avant Garde" w:hAnsi="ITC Avant Garde"/>
          <w:i/>
        </w:rPr>
      </w:pPr>
      <w:r w:rsidRPr="008D01C3">
        <w:rPr>
          <w:rFonts w:ascii="ITC Avant Garde" w:hAnsi="ITC Avant Garde"/>
        </w:rPr>
        <w:t>Al responder, la pregunta uno</w:t>
      </w:r>
      <w:r w:rsidR="00190176" w:rsidRPr="008D01C3">
        <w:rPr>
          <w:rFonts w:ascii="ITC Avant Garde" w:hAnsi="ITC Avant Garde"/>
        </w:rPr>
        <w:t>,</w:t>
      </w:r>
      <w:r w:rsidR="0014465E" w:rsidRPr="008D01C3">
        <w:rPr>
          <w:rFonts w:ascii="ITC Avant Garde" w:hAnsi="ITC Avant Garde"/>
        </w:rPr>
        <w:t xml:space="preserve"> formulada respecto de si</w:t>
      </w:r>
      <w:r w:rsidRPr="008D01C3">
        <w:rPr>
          <w:rFonts w:ascii="ITC Avant Garde" w:hAnsi="ITC Avant Garde"/>
        </w:rPr>
        <w:t xml:space="preserve"> ¿</w:t>
      </w:r>
      <w:r w:rsidRPr="008D01C3">
        <w:rPr>
          <w:rFonts w:ascii="ITC Avant Garde" w:hAnsi="ITC Avant Garde"/>
          <w:i/>
        </w:rPr>
        <w:t>Sabe qué persona física o moral es el poseedor o propietario de los equipos detectados y descritos en la presente actuación?</w:t>
      </w:r>
      <w:r w:rsidR="0014465E" w:rsidRPr="008D01C3">
        <w:rPr>
          <w:rFonts w:ascii="ITC Avant Garde" w:hAnsi="ITC Avant Garde"/>
          <w:i/>
        </w:rPr>
        <w:t xml:space="preserve"> </w:t>
      </w:r>
      <w:r w:rsidR="00085F02" w:rsidRPr="000362A2">
        <w:rPr>
          <w:rFonts w:ascii="ITC Avant Garde" w:hAnsi="ITC Avant Garde"/>
          <w:b/>
          <w:color w:val="0000FF"/>
          <w:lang w:val="es-ES_tradnl" w:eastAsia="es-MX"/>
        </w:rPr>
        <w:t>RESERVADO POR LEY</w:t>
      </w:r>
      <w:r w:rsidR="0014465E" w:rsidRPr="008D01C3">
        <w:rPr>
          <w:rFonts w:ascii="ITC Avant Garde" w:eastAsia="Times New Roman" w:hAnsi="ITC Avant Garde"/>
          <w:b/>
          <w:bCs/>
          <w:color w:val="000000"/>
          <w:lang w:eastAsia="es-MX"/>
        </w:rPr>
        <w:t xml:space="preserve">, </w:t>
      </w:r>
      <w:r w:rsidR="0014465E" w:rsidRPr="008D01C3">
        <w:rPr>
          <w:rFonts w:ascii="ITC Avant Garde" w:hAnsi="ITC Avant Garde"/>
        </w:rPr>
        <w:t>quien fue la persona que recibió la visita manifestó</w:t>
      </w:r>
      <w:r w:rsidR="00C751C9" w:rsidRPr="008D01C3">
        <w:rPr>
          <w:rFonts w:ascii="ITC Avant Garde" w:hAnsi="ITC Avant Garde"/>
        </w:rPr>
        <w:t>:</w:t>
      </w:r>
      <w:r w:rsidRPr="008D01C3">
        <w:rPr>
          <w:rFonts w:ascii="ITC Avant Garde" w:hAnsi="ITC Avant Garde"/>
        </w:rPr>
        <w:t xml:space="preserve"> </w:t>
      </w:r>
      <w:r w:rsidRPr="008D01C3">
        <w:rPr>
          <w:rFonts w:ascii="ITC Avant Garde" w:eastAsia="Times New Roman" w:hAnsi="ITC Avant Garde"/>
          <w:bCs/>
          <w:i/>
          <w:color w:val="000000"/>
          <w:lang w:eastAsia="es-MX"/>
        </w:rPr>
        <w:t>“</w:t>
      </w:r>
      <w:r w:rsidR="006A6415" w:rsidRPr="008D01C3">
        <w:rPr>
          <w:rFonts w:ascii="ITC Avant Garde" w:hAnsi="ITC Avant Garde"/>
          <w:i/>
        </w:rPr>
        <w:t>son propiedad de Sitio de Taxis Campanario</w:t>
      </w:r>
      <w:r w:rsidRPr="008D01C3">
        <w:rPr>
          <w:rFonts w:ascii="ITC Avant Garde" w:eastAsia="Times New Roman" w:hAnsi="ITC Avant Garde"/>
          <w:bCs/>
          <w:i/>
          <w:color w:val="000000"/>
          <w:lang w:eastAsia="es-MX"/>
        </w:rPr>
        <w:t>”.</w:t>
      </w:r>
    </w:p>
    <w:p w:rsidR="0014465E" w:rsidRPr="008D01C3" w:rsidRDefault="0014465E" w:rsidP="0035735E">
      <w:pPr>
        <w:spacing w:after="0" w:line="360" w:lineRule="auto"/>
        <w:jc w:val="both"/>
        <w:rPr>
          <w:rFonts w:ascii="ITC Avant Garde" w:hAnsi="ITC Avant Garde"/>
          <w:i/>
        </w:rPr>
      </w:pPr>
    </w:p>
    <w:p w:rsidR="00A93471" w:rsidRPr="008D01C3" w:rsidRDefault="0014465E" w:rsidP="0035735E">
      <w:pPr>
        <w:numPr>
          <w:ilvl w:val="0"/>
          <w:numId w:val="35"/>
        </w:numPr>
        <w:spacing w:after="0" w:line="360" w:lineRule="auto"/>
        <w:ind w:left="567" w:hanging="567"/>
        <w:jc w:val="both"/>
        <w:rPr>
          <w:rFonts w:ascii="ITC Avant Garde" w:hAnsi="ITC Avant Garde"/>
          <w:i/>
        </w:rPr>
      </w:pPr>
      <w:r w:rsidRPr="008D01C3">
        <w:rPr>
          <w:rFonts w:ascii="ITC Avant Garde" w:eastAsia="Times New Roman" w:hAnsi="ITC Avant Garde"/>
          <w:lang w:eastAsia="es-ES"/>
        </w:rPr>
        <w:t xml:space="preserve">Del resultado del monitoreo del espectro radioeléctrico realizado por el personal de la </w:t>
      </w:r>
      <w:r w:rsidR="004F58CF" w:rsidRPr="008D01C3">
        <w:rPr>
          <w:rFonts w:ascii="ITC Avant Garde" w:eastAsia="Times New Roman" w:hAnsi="ITC Avant Garde"/>
          <w:b/>
          <w:lang w:eastAsia="es-ES"/>
        </w:rPr>
        <w:t>“DGA-VESRE”</w:t>
      </w:r>
      <w:r w:rsidRPr="008D01C3">
        <w:rPr>
          <w:rFonts w:ascii="ITC Avant Garde" w:eastAsia="Times New Roman" w:hAnsi="ITC Avant Garde"/>
          <w:lang w:eastAsia="es-ES"/>
        </w:rPr>
        <w:t xml:space="preserve"> en apoyo a </w:t>
      </w:r>
      <w:r w:rsidR="004F58CF" w:rsidRPr="008D01C3">
        <w:rPr>
          <w:rFonts w:ascii="ITC Avant Garde" w:hAnsi="ITC Avant Garde" w:cs="Tahoma"/>
          <w:b/>
        </w:rPr>
        <w:t>“LOS VERIFICADORES”</w:t>
      </w:r>
      <w:r w:rsidRPr="008D01C3">
        <w:rPr>
          <w:rFonts w:ascii="ITC Avant Garde" w:eastAsia="Times New Roman" w:hAnsi="ITC Avant Garde"/>
          <w:lang w:eastAsia="es-ES"/>
        </w:rPr>
        <w:t xml:space="preserve">, se detectó el uso de </w:t>
      </w:r>
      <w:r w:rsidRPr="008D01C3">
        <w:rPr>
          <w:rFonts w:ascii="ITC Avant Garde" w:hAnsi="ITC Avant Garde"/>
        </w:rPr>
        <w:t xml:space="preserve">la frecuencia </w:t>
      </w:r>
      <w:r w:rsidR="006A6415" w:rsidRPr="008D01C3">
        <w:rPr>
          <w:rFonts w:ascii="ITC Avant Garde" w:eastAsia="Times New Roman" w:hAnsi="ITC Avant Garde"/>
          <w:b/>
          <w:bCs/>
          <w:color w:val="000000"/>
          <w:lang w:eastAsia="es-MX"/>
        </w:rPr>
        <w:t>150.4848</w:t>
      </w:r>
      <w:r w:rsidRPr="008D01C3">
        <w:rPr>
          <w:rFonts w:ascii="ITC Avant Garde" w:eastAsia="Times New Roman" w:hAnsi="ITC Avant Garde"/>
          <w:b/>
          <w:bCs/>
          <w:color w:val="000000"/>
          <w:lang w:eastAsia="es-MX"/>
        </w:rPr>
        <w:t xml:space="preserve"> </w:t>
      </w:r>
      <w:r w:rsidRPr="008D01C3">
        <w:rPr>
          <w:rFonts w:ascii="ITC Avant Garde" w:hAnsi="ITC Avant Garde"/>
          <w:b/>
        </w:rPr>
        <w:t>MHz</w:t>
      </w:r>
      <w:r w:rsidR="00A93471" w:rsidRPr="008D01C3">
        <w:rPr>
          <w:rFonts w:ascii="ITC Avant Garde" w:hAnsi="ITC Avant Garde"/>
          <w:b/>
        </w:rPr>
        <w:t>,</w:t>
      </w:r>
      <w:r w:rsidR="00A93471" w:rsidRPr="008D01C3">
        <w:rPr>
          <w:rFonts w:ascii="ITC Avant Garde" w:hAnsi="ITC Avant Garde"/>
        </w:rPr>
        <w:t xml:space="preserve"> por la emisión de la señal radioeléctrica proveniente del equipo detectado al momento de la diligencia</w:t>
      </w:r>
      <w:r w:rsidR="00A93471" w:rsidRPr="008D01C3">
        <w:rPr>
          <w:rFonts w:ascii="ITC Avant Garde" w:eastAsia="Times New Roman" w:hAnsi="ITC Avant Garde"/>
          <w:lang w:eastAsia="es-ES"/>
        </w:rPr>
        <w:t>;</w:t>
      </w:r>
      <w:r w:rsidR="00A93471" w:rsidRPr="008D01C3">
        <w:rPr>
          <w:rFonts w:ascii="ITC Avant Garde" w:hAnsi="ITC Avant Garde"/>
        </w:rPr>
        <w:t xml:space="preserve">, misma que se encontraba fuera de las bandas de frecuencias de uso libre. </w:t>
      </w:r>
    </w:p>
    <w:p w:rsidR="0014465E" w:rsidRPr="008D01C3" w:rsidRDefault="0014465E" w:rsidP="0035735E">
      <w:pPr>
        <w:pStyle w:val="Prrafodelista"/>
        <w:spacing w:after="0" w:line="360" w:lineRule="auto"/>
        <w:ind w:left="567" w:hanging="567"/>
        <w:rPr>
          <w:rFonts w:ascii="ITC Avant Garde" w:hAnsi="ITC Avant Garde"/>
          <w:i/>
        </w:rPr>
      </w:pPr>
    </w:p>
    <w:p w:rsidR="0014465E" w:rsidRPr="008D01C3" w:rsidRDefault="0014465E" w:rsidP="0035735E">
      <w:pPr>
        <w:numPr>
          <w:ilvl w:val="0"/>
          <w:numId w:val="35"/>
        </w:numPr>
        <w:spacing w:after="0" w:line="360" w:lineRule="auto"/>
        <w:ind w:left="567" w:hanging="567"/>
        <w:jc w:val="both"/>
        <w:rPr>
          <w:rFonts w:ascii="ITC Avant Garde" w:hAnsi="ITC Avant Garde"/>
          <w:i/>
        </w:rPr>
      </w:pPr>
      <w:r w:rsidRPr="008D01C3">
        <w:rPr>
          <w:rFonts w:ascii="ITC Avant Garde" w:hAnsi="ITC Avant Garde"/>
        </w:rPr>
        <w:t xml:space="preserve">En respuesta al cuestionamiento formulado por </w:t>
      </w:r>
      <w:r w:rsidR="004F58CF" w:rsidRPr="008D01C3">
        <w:rPr>
          <w:rFonts w:ascii="ITC Avant Garde" w:hAnsi="ITC Avant Garde" w:cs="Tahoma"/>
          <w:b/>
        </w:rPr>
        <w:t>“LOS VERIFICADORES”</w:t>
      </w:r>
      <w:r w:rsidRPr="008D01C3">
        <w:rPr>
          <w:rFonts w:ascii="ITC Avant Garde" w:hAnsi="ITC Avant Garde"/>
        </w:rPr>
        <w:t xml:space="preserve"> respecto a que si contaba con concesión</w:t>
      </w:r>
      <w:r w:rsidR="00A93471" w:rsidRPr="008D01C3">
        <w:rPr>
          <w:rFonts w:ascii="ITC Avant Garde" w:hAnsi="ITC Avant Garde"/>
        </w:rPr>
        <w:t xml:space="preserve"> o</w:t>
      </w:r>
      <w:r w:rsidRPr="008D01C3">
        <w:rPr>
          <w:rFonts w:ascii="ITC Avant Garde" w:hAnsi="ITC Avant Garde"/>
        </w:rPr>
        <w:t xml:space="preserve"> permiso, para el uso de la frecuencia </w:t>
      </w:r>
      <w:r w:rsidR="006A6415" w:rsidRPr="008D01C3">
        <w:rPr>
          <w:rFonts w:ascii="ITC Avant Garde" w:eastAsia="Times New Roman" w:hAnsi="ITC Avant Garde"/>
          <w:b/>
          <w:bCs/>
          <w:color w:val="000000"/>
          <w:lang w:eastAsia="es-MX"/>
        </w:rPr>
        <w:t>150.4848</w:t>
      </w:r>
      <w:r w:rsidRPr="008D01C3">
        <w:rPr>
          <w:rFonts w:ascii="ITC Avant Garde" w:eastAsia="Times New Roman" w:hAnsi="ITC Avant Garde"/>
          <w:b/>
          <w:bCs/>
          <w:color w:val="000000"/>
          <w:lang w:eastAsia="es-MX"/>
        </w:rPr>
        <w:t xml:space="preserve"> </w:t>
      </w:r>
      <w:r w:rsidRPr="008D01C3">
        <w:rPr>
          <w:rFonts w:ascii="ITC Avant Garde" w:hAnsi="ITC Avant Garde"/>
          <w:b/>
        </w:rPr>
        <w:t>MHz</w:t>
      </w:r>
      <w:r w:rsidRPr="008D01C3">
        <w:rPr>
          <w:rFonts w:ascii="ITC Avant Garde" w:hAnsi="ITC Avant Garde"/>
        </w:rPr>
        <w:t xml:space="preserve">, la persona que atendió la diligencia </w:t>
      </w:r>
      <w:r w:rsidR="00C751C9" w:rsidRPr="008D01C3">
        <w:rPr>
          <w:rFonts w:ascii="ITC Avant Garde" w:hAnsi="ITC Avant Garde"/>
        </w:rPr>
        <w:t xml:space="preserve">manifestó </w:t>
      </w:r>
      <w:r w:rsidRPr="008D01C3">
        <w:rPr>
          <w:rFonts w:ascii="ITC Avant Garde" w:hAnsi="ITC Avant Garde"/>
        </w:rPr>
        <w:t>que</w:t>
      </w:r>
      <w:r w:rsidR="00C751C9" w:rsidRPr="008D01C3">
        <w:rPr>
          <w:rFonts w:ascii="ITC Avant Garde" w:hAnsi="ITC Avant Garde"/>
        </w:rPr>
        <w:t>:</w:t>
      </w:r>
      <w:r w:rsidRPr="008D01C3">
        <w:rPr>
          <w:rFonts w:ascii="ITC Avant Garde" w:hAnsi="ITC Avant Garde"/>
        </w:rPr>
        <w:t xml:space="preserve"> </w:t>
      </w:r>
      <w:r w:rsidRPr="008D01C3">
        <w:rPr>
          <w:rFonts w:ascii="ITC Avant Garde" w:hAnsi="ITC Avant Garde"/>
          <w:b/>
          <w:i/>
        </w:rPr>
        <w:t>“</w:t>
      </w:r>
      <w:r w:rsidR="006A6415" w:rsidRPr="008D01C3">
        <w:rPr>
          <w:rFonts w:ascii="ITC Avant Garde" w:hAnsi="ITC Avant Garde"/>
          <w:i/>
        </w:rPr>
        <w:t>no cuento en este momento con lo solicitado, lo enviare en términos que establece la ley.”</w:t>
      </w:r>
    </w:p>
    <w:p w:rsidR="0014465E" w:rsidRPr="008D01C3" w:rsidRDefault="0014465E" w:rsidP="0035735E">
      <w:pPr>
        <w:spacing w:after="0" w:line="360" w:lineRule="auto"/>
        <w:jc w:val="both"/>
        <w:rPr>
          <w:rFonts w:ascii="ITC Avant Garde" w:hAnsi="ITC Avant Garde"/>
        </w:rPr>
      </w:pPr>
      <w:r w:rsidRPr="008D01C3">
        <w:rPr>
          <w:rFonts w:ascii="ITC Avant Garde" w:hAnsi="ITC Avant Garde"/>
        </w:rPr>
        <w:t>De la adminiculación de las manifestaciones antes señaladas</w:t>
      </w:r>
      <w:r w:rsidR="00A93471" w:rsidRPr="008D01C3">
        <w:rPr>
          <w:rFonts w:ascii="ITC Avant Garde" w:hAnsi="ITC Avant Garde"/>
        </w:rPr>
        <w:t xml:space="preserve"> y de acuerdo</w:t>
      </w:r>
      <w:r w:rsidRPr="008D01C3">
        <w:rPr>
          <w:rFonts w:ascii="ITC Avant Garde" w:hAnsi="ITC Avant Garde"/>
        </w:rPr>
        <w:t xml:space="preserve"> con el informe de </w:t>
      </w:r>
      <w:r w:rsidR="00A93471" w:rsidRPr="008D01C3">
        <w:rPr>
          <w:rFonts w:ascii="ITC Avant Garde" w:hAnsi="ITC Avant Garde"/>
        </w:rPr>
        <w:t>Radiomonitoreo que se realizó</w:t>
      </w:r>
      <w:r w:rsidRPr="008D01C3">
        <w:rPr>
          <w:rFonts w:ascii="ITC Avant Garde" w:hAnsi="ITC Avant Garde"/>
        </w:rPr>
        <w:t xml:space="preserve">, se demuestra fehacientemente que </w:t>
      </w:r>
      <w:r w:rsidR="004F58CF" w:rsidRPr="008D01C3">
        <w:rPr>
          <w:rFonts w:ascii="ITC Avant Garde" w:hAnsi="ITC Avant Garde"/>
          <w:b/>
          <w:bCs/>
          <w:color w:val="000000"/>
        </w:rPr>
        <w:t>“</w:t>
      </w:r>
      <w:r w:rsidR="004F58CF" w:rsidRPr="008D01C3">
        <w:rPr>
          <w:rFonts w:ascii="ITC Avant Garde" w:hAnsi="ITC Avant Garde"/>
          <w:b/>
        </w:rPr>
        <w:t>TAXIS CAMPANARIO”</w:t>
      </w:r>
      <w:r w:rsidRPr="008D01C3">
        <w:rPr>
          <w:rFonts w:ascii="ITC Avant Garde" w:eastAsia="Times New Roman" w:hAnsi="ITC Avant Garde"/>
          <w:b/>
          <w:bCs/>
          <w:color w:val="000000"/>
          <w:lang w:eastAsia="es-MX"/>
        </w:rPr>
        <w:t>,</w:t>
      </w:r>
      <w:r w:rsidRPr="008D01C3">
        <w:rPr>
          <w:rFonts w:ascii="ITC Avant Garde" w:hAnsi="ITC Avant Garde"/>
        </w:rPr>
        <w:t xml:space="preserve"> al momento de la diligencia, </w:t>
      </w:r>
      <w:r w:rsidRPr="008D01C3">
        <w:rPr>
          <w:rFonts w:ascii="ITC Avant Garde" w:hAnsi="ITC Avant Garde"/>
          <w:b/>
        </w:rPr>
        <w:t>usaba</w:t>
      </w:r>
      <w:r w:rsidRPr="008D01C3">
        <w:rPr>
          <w:rFonts w:ascii="ITC Avant Garde" w:hAnsi="ITC Avant Garde"/>
        </w:rPr>
        <w:t xml:space="preserve"> la frecuencia </w:t>
      </w:r>
      <w:r w:rsidR="006A6415" w:rsidRPr="008D01C3">
        <w:rPr>
          <w:rFonts w:ascii="ITC Avant Garde" w:eastAsia="Times New Roman" w:hAnsi="ITC Avant Garde"/>
          <w:b/>
          <w:bCs/>
          <w:color w:val="000000"/>
          <w:lang w:eastAsia="es-MX"/>
        </w:rPr>
        <w:t>150.4848</w:t>
      </w:r>
      <w:r w:rsidRPr="008D01C3">
        <w:rPr>
          <w:rFonts w:ascii="ITC Avant Garde" w:eastAsia="Times New Roman" w:hAnsi="ITC Avant Garde"/>
          <w:b/>
          <w:bCs/>
          <w:color w:val="000000"/>
          <w:lang w:eastAsia="es-MX"/>
        </w:rPr>
        <w:t xml:space="preserve"> </w:t>
      </w:r>
      <w:r w:rsidRPr="008D01C3">
        <w:rPr>
          <w:rFonts w:ascii="ITC Avant Garde" w:hAnsi="ITC Avant Garde"/>
          <w:b/>
        </w:rPr>
        <w:t>MHz,</w:t>
      </w:r>
      <w:r w:rsidRPr="008D01C3">
        <w:rPr>
          <w:rFonts w:ascii="ITC Avant Garde" w:hAnsi="ITC Avant Garde"/>
        </w:rPr>
        <w:t xml:space="preserve"> misma que se encuentra dentro de la banda del espectro para usos determinados; sin contar con el documento idóneo que ampare el uso de la frecuencia detectada.</w:t>
      </w:r>
    </w:p>
    <w:p w:rsidR="0014465E" w:rsidRPr="008D01C3" w:rsidRDefault="0014465E" w:rsidP="001F4D45">
      <w:pPr>
        <w:spacing w:after="0" w:line="360" w:lineRule="auto"/>
        <w:jc w:val="both"/>
        <w:rPr>
          <w:rFonts w:ascii="ITC Avant Garde" w:hAnsi="ITC Avant Garde"/>
        </w:rPr>
      </w:pPr>
    </w:p>
    <w:p w:rsidR="0089488F" w:rsidRPr="008D01C3" w:rsidRDefault="0014465E" w:rsidP="001F4D45">
      <w:pPr>
        <w:spacing w:after="0" w:line="360" w:lineRule="auto"/>
        <w:jc w:val="both"/>
        <w:rPr>
          <w:rFonts w:ascii="ITC Avant Garde" w:hAnsi="ITC Avant Garde"/>
          <w:b/>
          <w:bCs/>
        </w:rPr>
      </w:pPr>
      <w:r w:rsidRPr="008D01C3">
        <w:rPr>
          <w:rFonts w:ascii="ITC Avant Garde" w:hAnsi="ITC Avant Garde"/>
        </w:rPr>
        <w:t xml:space="preserve">Por lo que </w:t>
      </w:r>
      <w:r w:rsidRPr="008D01C3">
        <w:rPr>
          <w:rFonts w:ascii="ITC Avant Garde" w:hAnsi="ITC Avant Garde"/>
          <w:u w:val="single"/>
        </w:rPr>
        <w:t>al usar</w:t>
      </w:r>
      <w:r w:rsidRPr="008D01C3">
        <w:rPr>
          <w:rFonts w:ascii="ITC Avant Garde" w:hAnsi="ITC Avant Garde"/>
        </w:rPr>
        <w:t xml:space="preserve"> la banda del Espectro para usos determinados (frecuencia </w:t>
      </w:r>
      <w:r w:rsidR="006A6415" w:rsidRPr="008D01C3">
        <w:rPr>
          <w:rFonts w:ascii="ITC Avant Garde" w:eastAsia="Times New Roman" w:hAnsi="ITC Avant Garde"/>
          <w:bCs/>
          <w:color w:val="000000"/>
          <w:lang w:eastAsia="es-MX"/>
        </w:rPr>
        <w:t>150.4848</w:t>
      </w:r>
      <w:r w:rsidRPr="008D01C3">
        <w:rPr>
          <w:rFonts w:ascii="ITC Avant Garde" w:eastAsia="Times New Roman" w:hAnsi="ITC Avant Garde"/>
          <w:b/>
          <w:bCs/>
          <w:color w:val="000000"/>
          <w:lang w:eastAsia="es-MX"/>
        </w:rPr>
        <w:t xml:space="preserve"> </w:t>
      </w:r>
      <w:r w:rsidRPr="008D01C3">
        <w:rPr>
          <w:rFonts w:ascii="ITC Avant Garde" w:hAnsi="ITC Avant Garde"/>
        </w:rPr>
        <w:t>MHz</w:t>
      </w:r>
      <w:r w:rsidRPr="008D01C3">
        <w:rPr>
          <w:rFonts w:ascii="ITC Avant Garde" w:hAnsi="ITC Avant Garde"/>
          <w:bCs/>
        </w:rPr>
        <w:t>)</w:t>
      </w:r>
      <w:r w:rsidRPr="008D01C3">
        <w:rPr>
          <w:rFonts w:ascii="ITC Avant Garde" w:hAnsi="ITC Avant Garde"/>
        </w:rPr>
        <w:t xml:space="preserve"> sin contar con concesión o documento idóneo que ampare el legal uso de la frecuencia detectada, </w:t>
      </w:r>
      <w:r w:rsidR="004F58CF" w:rsidRPr="008D01C3">
        <w:rPr>
          <w:rFonts w:ascii="ITC Avant Garde" w:hAnsi="ITC Avant Garde"/>
          <w:b/>
          <w:bCs/>
          <w:color w:val="000000"/>
        </w:rPr>
        <w:t>“</w:t>
      </w:r>
      <w:r w:rsidR="004F58CF" w:rsidRPr="008D01C3">
        <w:rPr>
          <w:rFonts w:ascii="ITC Avant Garde" w:hAnsi="ITC Avant Garde"/>
          <w:b/>
        </w:rPr>
        <w:t>TAXIS CAMPANARIO”</w:t>
      </w:r>
      <w:r w:rsidR="006A6415" w:rsidRPr="008D01C3">
        <w:rPr>
          <w:rFonts w:ascii="ITC Avant Garde" w:hAnsi="ITC Avant Garde"/>
          <w:b/>
        </w:rPr>
        <w:t xml:space="preserve"> </w:t>
      </w:r>
      <w:r w:rsidR="0089488F" w:rsidRPr="008D01C3">
        <w:rPr>
          <w:rFonts w:ascii="ITC Avant Garde" w:hAnsi="ITC Avant Garde"/>
        </w:rPr>
        <w:t xml:space="preserve">viola lo establecido en el </w:t>
      </w:r>
      <w:r w:rsidR="00FD7AAC" w:rsidRPr="008D01C3">
        <w:rPr>
          <w:rFonts w:ascii="ITC Avant Garde" w:hAnsi="ITC Avant Garde"/>
        </w:rPr>
        <w:lastRenderedPageBreak/>
        <w:t>artículo</w:t>
      </w:r>
      <w:r w:rsidR="00FD7AAC" w:rsidRPr="008D01C3">
        <w:rPr>
          <w:rFonts w:ascii="ITC Avant Garde" w:hAnsi="ITC Avant Garde"/>
          <w:bCs/>
        </w:rPr>
        <w:t xml:space="preserve"> 66</w:t>
      </w:r>
      <w:r w:rsidR="00F10B9F" w:rsidRPr="008D01C3">
        <w:rPr>
          <w:rFonts w:ascii="ITC Avant Garde" w:hAnsi="ITC Avant Garde"/>
          <w:bCs/>
        </w:rPr>
        <w:t>, en relación con el 75</w:t>
      </w:r>
      <w:r w:rsidR="00FD7AAC" w:rsidRPr="008D01C3">
        <w:rPr>
          <w:rFonts w:ascii="ITC Avant Garde" w:hAnsi="ITC Avant Garde"/>
          <w:bCs/>
        </w:rPr>
        <w:t xml:space="preserve"> </w:t>
      </w:r>
      <w:r w:rsidR="00513172" w:rsidRPr="008D01C3">
        <w:rPr>
          <w:rFonts w:ascii="ITC Avant Garde" w:hAnsi="ITC Avant Garde"/>
          <w:bCs/>
        </w:rPr>
        <w:t>y actualiza la hipótesis normativa prevista en el artículo 305</w:t>
      </w:r>
      <w:r w:rsidR="0089488F" w:rsidRPr="008D01C3">
        <w:rPr>
          <w:rFonts w:ascii="ITC Avant Garde" w:hAnsi="ITC Avant Garde"/>
          <w:b/>
          <w:bCs/>
        </w:rPr>
        <w:t xml:space="preserve"> </w:t>
      </w:r>
      <w:r w:rsidR="00513172" w:rsidRPr="008D01C3">
        <w:rPr>
          <w:rFonts w:ascii="ITC Avant Garde" w:hAnsi="ITC Avant Garde"/>
          <w:bCs/>
        </w:rPr>
        <w:t xml:space="preserve">todos los de la </w:t>
      </w:r>
      <w:r w:rsidR="00C751C9" w:rsidRPr="008D01C3">
        <w:rPr>
          <w:rFonts w:ascii="ITC Avant Garde" w:hAnsi="ITC Avant Garde"/>
          <w:bCs/>
        </w:rPr>
        <w:t>“</w:t>
      </w:r>
      <w:r w:rsidR="00513172" w:rsidRPr="008D01C3">
        <w:rPr>
          <w:rFonts w:ascii="ITC Avant Garde" w:hAnsi="ITC Avant Garde"/>
          <w:b/>
          <w:bCs/>
        </w:rPr>
        <w:t>LFTyR</w:t>
      </w:r>
      <w:r w:rsidR="00C751C9" w:rsidRPr="008D01C3">
        <w:rPr>
          <w:rFonts w:ascii="ITC Avant Garde" w:hAnsi="ITC Avant Garde"/>
          <w:b/>
          <w:bCs/>
        </w:rPr>
        <w:t>”</w:t>
      </w:r>
      <w:r w:rsidR="00513172" w:rsidRPr="008D01C3">
        <w:rPr>
          <w:rFonts w:ascii="ITC Avant Garde" w:hAnsi="ITC Avant Garde"/>
          <w:bCs/>
        </w:rPr>
        <w:t>.</w:t>
      </w:r>
    </w:p>
    <w:p w:rsidR="0089488F" w:rsidRPr="008D01C3" w:rsidRDefault="0089488F" w:rsidP="001F4D45">
      <w:pPr>
        <w:pStyle w:val="Prrafodelista"/>
        <w:spacing w:after="0" w:line="360" w:lineRule="auto"/>
        <w:ind w:left="0" w:right="-1"/>
        <w:jc w:val="both"/>
        <w:rPr>
          <w:rFonts w:ascii="ITC Avant Garde" w:hAnsi="ITC Avant Garde"/>
          <w:b/>
          <w:bCs/>
        </w:rPr>
      </w:pPr>
    </w:p>
    <w:p w:rsidR="00FD7AAC" w:rsidRPr="008D01C3" w:rsidRDefault="00FD7AAC" w:rsidP="001F4D45">
      <w:pPr>
        <w:spacing w:after="0" w:line="360" w:lineRule="auto"/>
        <w:ind w:right="-1"/>
        <w:jc w:val="both"/>
        <w:rPr>
          <w:rFonts w:ascii="ITC Avant Garde" w:eastAsia="Times New Roman" w:hAnsi="ITC Avant Garde"/>
          <w:bCs/>
          <w:color w:val="000000"/>
          <w:lang w:eastAsia="es-MX"/>
        </w:rPr>
      </w:pPr>
      <w:r w:rsidRPr="008D01C3">
        <w:rPr>
          <w:rFonts w:ascii="ITC Avant Garde" w:eastAsia="Times New Roman" w:hAnsi="ITC Avant Garde"/>
          <w:b/>
          <w:lang w:eastAsia="es-MX"/>
        </w:rPr>
        <w:t xml:space="preserve">B) </w:t>
      </w:r>
      <w:r w:rsidRPr="008D01C3">
        <w:rPr>
          <w:rFonts w:ascii="ITC Avant Garde" w:hAnsi="ITC Avant Garde"/>
          <w:b/>
          <w:bCs/>
          <w:u w:val="single"/>
        </w:rPr>
        <w:t xml:space="preserve">Artículo 305 de la </w:t>
      </w:r>
      <w:r w:rsidR="004F58CF" w:rsidRPr="008D01C3">
        <w:rPr>
          <w:rFonts w:ascii="ITC Avant Garde" w:hAnsi="ITC Avant Garde"/>
          <w:b/>
        </w:rPr>
        <w:t>“LFTyR”</w:t>
      </w:r>
      <w:r w:rsidRPr="008D01C3">
        <w:rPr>
          <w:rFonts w:ascii="ITC Avant Garde" w:hAnsi="ITC Avant Garde"/>
          <w:b/>
          <w:bCs/>
          <w:u w:val="single"/>
        </w:rPr>
        <w:t>.</w:t>
      </w:r>
    </w:p>
    <w:p w:rsidR="00FD7AAC" w:rsidRPr="008D01C3" w:rsidRDefault="00FD7AAC" w:rsidP="0035735E">
      <w:pPr>
        <w:spacing w:after="0" w:line="360" w:lineRule="auto"/>
        <w:ind w:right="-1"/>
        <w:jc w:val="both"/>
        <w:rPr>
          <w:rFonts w:ascii="ITC Avant Garde" w:hAnsi="ITC Avant Garde"/>
        </w:rPr>
      </w:pPr>
    </w:p>
    <w:p w:rsidR="000457E4" w:rsidRPr="008D01C3" w:rsidRDefault="00B40275" w:rsidP="0035735E">
      <w:pPr>
        <w:spacing w:after="0" w:line="360" w:lineRule="auto"/>
        <w:ind w:right="-1"/>
        <w:jc w:val="both"/>
        <w:rPr>
          <w:rFonts w:ascii="ITC Avant Garde" w:eastAsia="Times New Roman" w:hAnsi="ITC Avant Garde"/>
          <w:bCs/>
          <w:color w:val="000000"/>
          <w:lang w:eastAsia="es-MX"/>
        </w:rPr>
      </w:pPr>
      <w:r w:rsidRPr="008D01C3">
        <w:rPr>
          <w:rFonts w:ascii="ITC Avant Garde" w:hAnsi="ITC Avant Garde"/>
        </w:rPr>
        <w:t>En lo que respecta al artículo</w:t>
      </w:r>
      <w:r w:rsidR="00226BB4" w:rsidRPr="008D01C3">
        <w:rPr>
          <w:rFonts w:ascii="ITC Avant Garde" w:hAnsi="ITC Avant Garde"/>
        </w:rPr>
        <w:t xml:space="preserve"> </w:t>
      </w:r>
      <w:r w:rsidRPr="008D01C3">
        <w:rPr>
          <w:rFonts w:ascii="ITC Avant Garde" w:hAnsi="ITC Avant Garde"/>
        </w:rPr>
        <w:t xml:space="preserve">305 de la </w:t>
      </w:r>
      <w:r w:rsidR="004F58CF" w:rsidRPr="008D01C3">
        <w:rPr>
          <w:rFonts w:ascii="ITC Avant Garde" w:hAnsi="ITC Avant Garde"/>
          <w:b/>
        </w:rPr>
        <w:t>“LFTyR”</w:t>
      </w:r>
      <w:r w:rsidRPr="008D01C3">
        <w:rPr>
          <w:rFonts w:ascii="ITC Avant Garde" w:hAnsi="ITC Avant Garde"/>
          <w:b/>
        </w:rPr>
        <w:t>,</w:t>
      </w:r>
      <w:r w:rsidRPr="008D01C3">
        <w:rPr>
          <w:rFonts w:ascii="ITC Avant Garde" w:hAnsi="ITC Avant Garde"/>
        </w:rPr>
        <w:t xml:space="preserve"> dicha disposición establece</w:t>
      </w:r>
      <w:r w:rsidR="00F405BC" w:rsidRPr="008D01C3">
        <w:rPr>
          <w:rFonts w:ascii="ITC Avant Garde" w:hAnsi="ITC Avant Garde"/>
        </w:rPr>
        <w:t xml:space="preserve"> </w:t>
      </w:r>
      <w:r w:rsidRPr="008D01C3">
        <w:rPr>
          <w:rFonts w:ascii="ITC Avant Garde" w:hAnsi="ITC Avant Garde"/>
        </w:rPr>
        <w:t xml:space="preserve">que </w:t>
      </w:r>
      <w:r w:rsidR="000457E4" w:rsidRPr="008D01C3">
        <w:rPr>
          <w:rFonts w:ascii="ITC Avant Garde" w:eastAsia="Times New Roman" w:hAnsi="ITC Avant Garde"/>
          <w:bCs/>
          <w:color w:val="000000"/>
          <w:lang w:eastAsia="es-MX"/>
        </w:rPr>
        <w:t>“L</w:t>
      </w:r>
      <w:r w:rsidR="000457E4" w:rsidRPr="008D01C3">
        <w:rPr>
          <w:rFonts w:ascii="ITC Avant Garde" w:eastAsia="Times New Roman" w:hAnsi="ITC Avant Garde"/>
          <w:bCs/>
          <w:color w:val="000000"/>
          <w:u w:val="single"/>
          <w:lang w:eastAsia="es-MX"/>
        </w:rPr>
        <w:t>as personas que presten servicios de radiodifusión, sin contar con concesión o autorización</w:t>
      </w:r>
      <w:r w:rsidR="000457E4" w:rsidRPr="008D01C3">
        <w:rPr>
          <w:rFonts w:ascii="ITC Avant Garde" w:eastAsia="Times New Roman" w:hAnsi="ITC Avant Garde"/>
          <w:bCs/>
          <w:color w:val="000000"/>
          <w:lang w:eastAsia="es-MX"/>
        </w:rPr>
        <w:t>, o que por cualquier otro medio invadan u obstruyan las vías generales de comunicación,</w:t>
      </w:r>
      <w:r w:rsidR="000457E4" w:rsidRPr="008D01C3">
        <w:rPr>
          <w:rFonts w:ascii="ITC Avant Garde" w:eastAsia="Times New Roman" w:hAnsi="ITC Avant Garde"/>
          <w:bCs/>
          <w:color w:val="000000"/>
          <w:u w:val="single"/>
          <w:lang w:eastAsia="es-MX"/>
        </w:rPr>
        <w:t xml:space="preserve"> perderán en beneficio de la Nación los bienes, instalaciones y equipos empleados en la comisión de dichas infracciones”.</w:t>
      </w:r>
    </w:p>
    <w:p w:rsidR="000457E4" w:rsidRPr="008D01C3" w:rsidRDefault="000457E4" w:rsidP="0035735E">
      <w:pPr>
        <w:spacing w:after="0" w:line="360" w:lineRule="auto"/>
        <w:ind w:right="-1"/>
        <w:jc w:val="both"/>
        <w:rPr>
          <w:rFonts w:ascii="ITC Avant Garde" w:eastAsia="Times New Roman" w:hAnsi="ITC Avant Garde"/>
          <w:bCs/>
          <w:color w:val="000000"/>
          <w:lang w:eastAsia="es-MX"/>
        </w:rPr>
      </w:pPr>
    </w:p>
    <w:p w:rsidR="00893936" w:rsidRPr="008D01C3" w:rsidRDefault="00893936" w:rsidP="0035735E">
      <w:pPr>
        <w:spacing w:after="0" w:line="360" w:lineRule="auto"/>
        <w:ind w:right="-1"/>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En efecto, el espectro radioeléctrico constituye un bien de uso común que está sujeto al régimen de dominio público de la Federación, pudiendo hacer uso de él todos los habitantes de la República Mexicana, con las restricciones establecidas en las leyes y reglamentos administrativos aplicables, pero para su aprovechamiento se requiere concesión otorgada conforme a las condiciones y requisitos legalmente establecidos, los que no crean derechos reales, pues sólo otorgan, frente a la administración y sin perjuicio de terceros, el derecho al uso, aprovechamiento o explotación conforme a las leyes y al título correspondiente.</w:t>
      </w:r>
    </w:p>
    <w:p w:rsidR="007D15AF" w:rsidRPr="008D01C3" w:rsidRDefault="007D15AF" w:rsidP="0035735E">
      <w:pPr>
        <w:spacing w:after="0" w:line="360" w:lineRule="auto"/>
        <w:ind w:right="-1"/>
        <w:jc w:val="both"/>
        <w:rPr>
          <w:rFonts w:ascii="ITC Avant Garde" w:hAnsi="ITC Avant Garde"/>
          <w:lang w:val="es-ES_tradnl"/>
        </w:rPr>
      </w:pPr>
    </w:p>
    <w:p w:rsidR="00806DC3" w:rsidRPr="008D01C3" w:rsidRDefault="00806DC3" w:rsidP="0035735E">
      <w:pPr>
        <w:spacing w:after="0" w:line="360" w:lineRule="auto"/>
        <w:ind w:right="-1"/>
        <w:jc w:val="both"/>
        <w:rPr>
          <w:rFonts w:ascii="ITC Avant Garde" w:hAnsi="ITC Avant Garde"/>
        </w:rPr>
      </w:pPr>
      <w:r w:rsidRPr="008D01C3">
        <w:rPr>
          <w:rFonts w:ascii="ITC Avant Garde" w:hAnsi="ITC Avant Garde"/>
          <w:lang w:val="es-ES_tradnl"/>
        </w:rPr>
        <w:t>Durante la diligencia de inspección-verificación, e</w:t>
      </w:r>
      <w:r w:rsidRPr="008D01C3">
        <w:rPr>
          <w:rFonts w:ascii="ITC Avant Garde" w:hAnsi="ITC Avant Garde"/>
        </w:rPr>
        <w:t xml:space="preserve">l personal de la </w:t>
      </w:r>
      <w:r w:rsidR="004F58CF" w:rsidRPr="008D01C3">
        <w:rPr>
          <w:rFonts w:ascii="ITC Avant Garde" w:eastAsia="Times New Roman" w:hAnsi="ITC Avant Garde"/>
          <w:b/>
          <w:lang w:eastAsia="es-ES"/>
        </w:rPr>
        <w:t>“DGA-VESRE”</w:t>
      </w:r>
      <w:r w:rsidRPr="008D01C3">
        <w:rPr>
          <w:rFonts w:ascii="ITC Avant Garde" w:hAnsi="ITC Avant Garde"/>
        </w:rPr>
        <w:t xml:space="preserve"> en apoyo a </w:t>
      </w:r>
      <w:r w:rsidR="004F58CF" w:rsidRPr="008D01C3">
        <w:rPr>
          <w:rFonts w:ascii="ITC Avant Garde" w:hAnsi="ITC Avant Garde" w:cs="Tahoma"/>
          <w:b/>
        </w:rPr>
        <w:t>“LOS VERIFICADORES”</w:t>
      </w:r>
      <w:r w:rsidRPr="008D01C3">
        <w:rPr>
          <w:rFonts w:ascii="ITC Avant Garde" w:hAnsi="ITC Avant Garde"/>
        </w:rPr>
        <w:t xml:space="preserve">, realizó el monitoreo del espectro radioeléctrico llevando a cabo la medición respectiva, la cual dio como resultado el uso de la frecuencia </w:t>
      </w:r>
      <w:r w:rsidR="002B6C0B" w:rsidRPr="008D01C3">
        <w:rPr>
          <w:rFonts w:ascii="ITC Avant Garde" w:eastAsia="Times New Roman" w:hAnsi="ITC Avant Garde"/>
          <w:b/>
          <w:bCs/>
          <w:color w:val="000000"/>
          <w:lang w:eastAsia="es-MX"/>
        </w:rPr>
        <w:t xml:space="preserve">150.4848 </w:t>
      </w:r>
      <w:r w:rsidR="002B6C0B" w:rsidRPr="008D01C3">
        <w:rPr>
          <w:rFonts w:ascii="ITC Avant Garde" w:hAnsi="ITC Avant Garde"/>
          <w:b/>
        </w:rPr>
        <w:t>MHz</w:t>
      </w:r>
      <w:r w:rsidRPr="008D01C3">
        <w:rPr>
          <w:rFonts w:ascii="ITC Avant Garde" w:hAnsi="ITC Avant Garde"/>
        </w:rPr>
        <w:t xml:space="preserve">. </w:t>
      </w:r>
    </w:p>
    <w:p w:rsidR="00806DC3" w:rsidRPr="008D01C3" w:rsidRDefault="00806DC3" w:rsidP="0035735E">
      <w:pPr>
        <w:spacing w:after="0" w:line="360" w:lineRule="auto"/>
        <w:ind w:right="-1"/>
        <w:jc w:val="both"/>
        <w:rPr>
          <w:rFonts w:ascii="ITC Avant Garde" w:hAnsi="ITC Avant Garde"/>
        </w:rPr>
      </w:pPr>
    </w:p>
    <w:p w:rsidR="00806DC3" w:rsidRPr="008D01C3" w:rsidRDefault="00806DC3" w:rsidP="0035735E">
      <w:pPr>
        <w:spacing w:after="0" w:line="360" w:lineRule="auto"/>
        <w:ind w:right="-1"/>
        <w:jc w:val="both"/>
        <w:rPr>
          <w:rFonts w:ascii="ITC Avant Garde" w:hAnsi="ITC Avant Garde"/>
        </w:rPr>
      </w:pPr>
      <w:r w:rsidRPr="008D01C3">
        <w:rPr>
          <w:rFonts w:ascii="ITC Avant Garde" w:hAnsi="ITC Avant Garde"/>
        </w:rPr>
        <w:t>Por lo anterior se acredita que la emisión proveniente del equipo marca Kenwood, modelo TK-</w:t>
      </w:r>
      <w:r w:rsidR="002B6C0B" w:rsidRPr="008D01C3">
        <w:rPr>
          <w:rFonts w:ascii="ITC Avant Garde" w:hAnsi="ITC Avant Garde"/>
        </w:rPr>
        <w:t>7360</w:t>
      </w:r>
      <w:r w:rsidRPr="008D01C3">
        <w:rPr>
          <w:rFonts w:ascii="ITC Avant Garde" w:hAnsi="ITC Avant Garde"/>
        </w:rPr>
        <w:t>H, con número de serie B</w:t>
      </w:r>
      <w:r w:rsidR="002B6C0B" w:rsidRPr="008D01C3">
        <w:rPr>
          <w:rFonts w:ascii="ITC Avant Garde" w:hAnsi="ITC Avant Garde"/>
        </w:rPr>
        <w:t>1102361</w:t>
      </w:r>
      <w:r w:rsidRPr="008D01C3">
        <w:rPr>
          <w:rFonts w:ascii="ITC Avant Garde" w:hAnsi="ITC Avant Garde"/>
        </w:rPr>
        <w:t xml:space="preserve">, que dio como resultado el uso de la frecuencia </w:t>
      </w:r>
      <w:r w:rsidR="002B6C0B" w:rsidRPr="008D01C3">
        <w:rPr>
          <w:rFonts w:ascii="ITC Avant Garde" w:eastAsia="Times New Roman" w:hAnsi="ITC Avant Garde"/>
          <w:b/>
          <w:bCs/>
          <w:color w:val="000000"/>
          <w:lang w:eastAsia="es-MX"/>
        </w:rPr>
        <w:t>150.4848</w:t>
      </w:r>
      <w:r w:rsidRPr="008D01C3">
        <w:rPr>
          <w:rFonts w:ascii="ITC Avant Garde" w:eastAsia="Times New Roman" w:hAnsi="ITC Avant Garde"/>
          <w:b/>
          <w:bCs/>
          <w:color w:val="000000"/>
          <w:lang w:eastAsia="es-MX"/>
        </w:rPr>
        <w:t xml:space="preserve"> </w:t>
      </w:r>
      <w:r w:rsidRPr="008D01C3">
        <w:rPr>
          <w:rFonts w:ascii="ITC Avant Garde" w:hAnsi="ITC Avant Garde"/>
          <w:b/>
        </w:rPr>
        <w:t>MHz</w:t>
      </w:r>
      <w:r w:rsidRPr="008D01C3">
        <w:rPr>
          <w:rFonts w:ascii="ITC Avant Garde" w:hAnsi="ITC Avant Garde"/>
        </w:rPr>
        <w:t xml:space="preserve"> (sello de aseguramiento 0</w:t>
      </w:r>
      <w:r w:rsidR="002B6C0B" w:rsidRPr="008D01C3">
        <w:rPr>
          <w:rFonts w:ascii="ITC Avant Garde" w:hAnsi="ITC Avant Garde"/>
        </w:rPr>
        <w:t>28-15</w:t>
      </w:r>
      <w:r w:rsidRPr="008D01C3">
        <w:rPr>
          <w:rFonts w:ascii="ITC Avant Garde" w:hAnsi="ITC Avant Garde"/>
        </w:rPr>
        <w:t xml:space="preserve">); ocasiona la invasión y obstrucción a la vía general de comunicación consistente en la banda de frecuencias del espectro radioeléctrico </w:t>
      </w:r>
      <w:r w:rsidR="002B6C0B" w:rsidRPr="008D01C3">
        <w:rPr>
          <w:rFonts w:ascii="ITC Avant Garde" w:eastAsia="Times New Roman" w:hAnsi="ITC Avant Garde"/>
          <w:b/>
          <w:bCs/>
          <w:color w:val="000000"/>
          <w:lang w:eastAsia="es-MX"/>
        </w:rPr>
        <w:t>150.4848</w:t>
      </w:r>
      <w:r w:rsidRPr="008D01C3">
        <w:rPr>
          <w:rFonts w:ascii="ITC Avant Garde" w:eastAsia="Times New Roman" w:hAnsi="ITC Avant Garde"/>
          <w:b/>
          <w:bCs/>
          <w:color w:val="000000"/>
          <w:lang w:eastAsia="es-MX"/>
        </w:rPr>
        <w:t xml:space="preserve"> </w:t>
      </w:r>
      <w:r w:rsidRPr="008D01C3">
        <w:rPr>
          <w:rFonts w:ascii="ITC Avant Garde" w:hAnsi="ITC Avant Garde"/>
          <w:b/>
        </w:rPr>
        <w:t>MHz</w:t>
      </w:r>
      <w:r w:rsidRPr="008D01C3">
        <w:rPr>
          <w:rFonts w:ascii="ITC Avant Garde" w:hAnsi="ITC Avant Garde"/>
        </w:rPr>
        <w:t xml:space="preserve">. </w:t>
      </w:r>
    </w:p>
    <w:p w:rsidR="00806DC3" w:rsidRPr="008D01C3" w:rsidRDefault="00806DC3" w:rsidP="0035735E">
      <w:pPr>
        <w:spacing w:after="0" w:line="360" w:lineRule="auto"/>
        <w:ind w:right="-1"/>
        <w:jc w:val="both"/>
        <w:rPr>
          <w:rFonts w:ascii="ITC Avant Garde" w:hAnsi="ITC Avant Garde"/>
        </w:rPr>
      </w:pPr>
    </w:p>
    <w:p w:rsidR="00C17727" w:rsidRPr="008D01C3" w:rsidRDefault="00806DC3" w:rsidP="0035735E">
      <w:pPr>
        <w:spacing w:after="0" w:line="360" w:lineRule="auto"/>
        <w:jc w:val="both"/>
        <w:rPr>
          <w:rFonts w:ascii="ITC Avant Garde" w:hAnsi="ITC Avant Garde"/>
          <w:bCs/>
        </w:rPr>
      </w:pPr>
      <w:r w:rsidRPr="008D01C3">
        <w:rPr>
          <w:rFonts w:ascii="ITC Avant Garde" w:hAnsi="ITC Avant Garde"/>
        </w:rPr>
        <w:t xml:space="preserve">Por lo que al usar la banda del espectro para usos determinados, y con ello invadir y obstruir la banda de frecuencia </w:t>
      </w:r>
      <w:r w:rsidR="002B6C0B" w:rsidRPr="008D01C3">
        <w:rPr>
          <w:rFonts w:ascii="ITC Avant Garde" w:eastAsia="Times New Roman" w:hAnsi="ITC Avant Garde"/>
          <w:b/>
          <w:bCs/>
          <w:color w:val="000000"/>
          <w:lang w:eastAsia="es-MX"/>
        </w:rPr>
        <w:t xml:space="preserve">150.4848 </w:t>
      </w:r>
      <w:r w:rsidR="002B6C0B" w:rsidRPr="008D01C3">
        <w:rPr>
          <w:rFonts w:ascii="ITC Avant Garde" w:hAnsi="ITC Avant Garde"/>
          <w:b/>
        </w:rPr>
        <w:t>MHz</w:t>
      </w:r>
      <w:r w:rsidRPr="008D01C3">
        <w:rPr>
          <w:rFonts w:ascii="ITC Avant Garde" w:hAnsi="ITC Avant Garde"/>
        </w:rPr>
        <w:t xml:space="preserve"> del espectro radioeléctrico </w:t>
      </w:r>
      <w:r w:rsidR="004F58CF" w:rsidRPr="008D01C3">
        <w:rPr>
          <w:rFonts w:ascii="ITC Avant Garde" w:hAnsi="ITC Avant Garde"/>
          <w:b/>
          <w:bCs/>
          <w:color w:val="000000"/>
        </w:rPr>
        <w:t>“</w:t>
      </w:r>
      <w:r w:rsidR="004F58CF" w:rsidRPr="008D01C3">
        <w:rPr>
          <w:rFonts w:ascii="ITC Avant Garde" w:hAnsi="ITC Avant Garde"/>
          <w:b/>
        </w:rPr>
        <w:t>TAXIS CAMPANARIO”</w:t>
      </w:r>
      <w:r w:rsidR="002B6C0B" w:rsidRPr="008D01C3">
        <w:rPr>
          <w:rFonts w:ascii="ITC Avant Garde" w:hAnsi="ITC Avant Garde"/>
        </w:rPr>
        <w:t xml:space="preserve"> </w:t>
      </w:r>
      <w:r w:rsidR="0069264F" w:rsidRPr="008D01C3">
        <w:rPr>
          <w:rFonts w:ascii="ITC Avant Garde" w:hAnsi="ITC Avant Garde"/>
          <w:bCs/>
        </w:rPr>
        <w:t xml:space="preserve">actualiza la hipótesis normativa prevista en el artículo 305, de la </w:t>
      </w:r>
      <w:r w:rsidR="004F58CF" w:rsidRPr="008D01C3">
        <w:rPr>
          <w:rFonts w:ascii="ITC Avant Garde" w:hAnsi="ITC Avant Garde"/>
          <w:b/>
        </w:rPr>
        <w:t>“LFTyR”</w:t>
      </w:r>
      <w:r w:rsidR="00C17727" w:rsidRPr="008D01C3">
        <w:rPr>
          <w:rFonts w:ascii="ITC Avant Garde" w:hAnsi="ITC Avant Garde"/>
          <w:bCs/>
        </w:rPr>
        <w:t>.</w:t>
      </w:r>
    </w:p>
    <w:p w:rsidR="00067FE2" w:rsidRPr="008D01C3" w:rsidRDefault="00067FE2" w:rsidP="0035735E">
      <w:pPr>
        <w:spacing w:after="0" w:line="360" w:lineRule="auto"/>
        <w:ind w:right="-1"/>
        <w:jc w:val="both"/>
        <w:rPr>
          <w:rFonts w:ascii="ITC Avant Garde" w:hAnsi="ITC Avant Garde"/>
        </w:rPr>
      </w:pPr>
    </w:p>
    <w:p w:rsidR="00C17727" w:rsidRPr="008D01C3" w:rsidRDefault="00806DC3" w:rsidP="0035735E">
      <w:pPr>
        <w:spacing w:after="0" w:line="360" w:lineRule="auto"/>
        <w:ind w:right="-1"/>
        <w:jc w:val="both"/>
        <w:rPr>
          <w:rFonts w:ascii="ITC Avant Garde" w:hAnsi="ITC Avant Garde"/>
          <w:bCs/>
        </w:rPr>
      </w:pPr>
      <w:r w:rsidRPr="008D01C3">
        <w:rPr>
          <w:rFonts w:ascii="ITC Avant Garde" w:hAnsi="ITC Avant Garde"/>
          <w:bCs/>
        </w:rPr>
        <w:t>Por</w:t>
      </w:r>
      <w:r w:rsidR="00C17727" w:rsidRPr="008D01C3">
        <w:rPr>
          <w:rFonts w:ascii="ITC Avant Garde" w:hAnsi="ITC Avant Garde"/>
          <w:bCs/>
        </w:rPr>
        <w:t xml:space="preserve"> lo anterior, la </w:t>
      </w:r>
      <w:r w:rsidR="004F58CF" w:rsidRPr="008D01C3">
        <w:rPr>
          <w:rFonts w:ascii="ITC Avant Garde" w:eastAsia="Times New Roman" w:hAnsi="ITC Avant Garde"/>
          <w:b/>
          <w:bCs/>
          <w:color w:val="000000"/>
          <w:lang w:eastAsia="es-MX"/>
        </w:rPr>
        <w:t>“DGV”</w:t>
      </w:r>
      <w:r w:rsidR="00C751C9" w:rsidRPr="008D01C3">
        <w:rPr>
          <w:rFonts w:ascii="ITC Avant Garde" w:eastAsia="Times New Roman" w:hAnsi="ITC Avant Garde"/>
          <w:b/>
          <w:bCs/>
          <w:color w:val="000000"/>
          <w:lang w:eastAsia="es-MX"/>
        </w:rPr>
        <w:t xml:space="preserve"> </w:t>
      </w:r>
      <w:r w:rsidR="00C17727" w:rsidRPr="008D01C3">
        <w:rPr>
          <w:rFonts w:ascii="ITC Avant Garde" w:hAnsi="ITC Avant Garde"/>
          <w:bCs/>
        </w:rPr>
        <w:t>propuso</w:t>
      </w:r>
      <w:r w:rsidRPr="008D01C3">
        <w:rPr>
          <w:rFonts w:ascii="ITC Avant Garde" w:hAnsi="ITC Avant Garde"/>
          <w:bCs/>
        </w:rPr>
        <w:t xml:space="preserve"> declarar la pérdida en beneficio de la Nación de </w:t>
      </w:r>
      <w:r w:rsidRPr="008D01C3">
        <w:rPr>
          <w:rFonts w:ascii="ITC Avant Garde" w:hAnsi="ITC Avant Garde"/>
        </w:rPr>
        <w:t>los equipos empelados en la comisión de la infracción e</w:t>
      </w:r>
      <w:r w:rsidRPr="008D01C3">
        <w:rPr>
          <w:rFonts w:ascii="ITC Avant Garde" w:hAnsi="ITC Avant Garde"/>
          <w:b/>
        </w:rPr>
        <w:t xml:space="preserve"> </w:t>
      </w:r>
      <w:r w:rsidRPr="008D01C3">
        <w:rPr>
          <w:rFonts w:ascii="ITC Avant Garde" w:hAnsi="ITC Avant Garde"/>
          <w:bCs/>
        </w:rPr>
        <w:t>imponer las sanciones correspondientes, de acuerdo con lo dispuesto en las leyes aplicables</w:t>
      </w:r>
      <w:r w:rsidR="00C17727" w:rsidRPr="008D01C3">
        <w:rPr>
          <w:rFonts w:ascii="ITC Avant Garde" w:hAnsi="ITC Avant Garde"/>
          <w:bCs/>
        </w:rPr>
        <w:t>.</w:t>
      </w:r>
    </w:p>
    <w:p w:rsidR="00B40275" w:rsidRPr="008D01C3" w:rsidRDefault="00B40275" w:rsidP="0035735E">
      <w:pPr>
        <w:spacing w:after="0" w:line="360" w:lineRule="auto"/>
        <w:ind w:right="-1"/>
        <w:jc w:val="both"/>
        <w:rPr>
          <w:rFonts w:ascii="ITC Avant Garde" w:hAnsi="ITC Avant Garde"/>
          <w:bCs/>
        </w:rPr>
      </w:pPr>
    </w:p>
    <w:p w:rsidR="00444386" w:rsidRPr="008D01C3" w:rsidRDefault="00F405BC" w:rsidP="0035735E">
      <w:pPr>
        <w:pStyle w:val="Textoindependiente"/>
        <w:spacing w:after="0" w:line="360" w:lineRule="auto"/>
        <w:ind w:right="-1"/>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En efecto, en el dictamen remitido por la </w:t>
      </w:r>
      <w:r w:rsidR="004F58CF" w:rsidRPr="008D01C3">
        <w:rPr>
          <w:rFonts w:ascii="ITC Avant Garde" w:eastAsia="Times New Roman" w:hAnsi="ITC Avant Garde"/>
          <w:b/>
          <w:bCs/>
          <w:color w:val="000000"/>
          <w:lang w:eastAsia="es-MX"/>
        </w:rPr>
        <w:t>“DGV”</w:t>
      </w:r>
      <w:r w:rsidR="00C751C9" w:rsidRPr="008D01C3">
        <w:rPr>
          <w:rFonts w:ascii="ITC Avant Garde" w:eastAsia="Times New Roman" w:hAnsi="ITC Avant Garde"/>
          <w:b/>
          <w:bCs/>
          <w:color w:val="000000"/>
          <w:lang w:eastAsia="es-MX"/>
        </w:rPr>
        <w:t xml:space="preserve"> </w:t>
      </w:r>
      <w:r w:rsidRPr="008D01C3">
        <w:rPr>
          <w:rFonts w:ascii="ITC Avant Garde" w:eastAsia="Times New Roman" w:hAnsi="ITC Avant Garde"/>
          <w:bCs/>
          <w:color w:val="000000"/>
          <w:lang w:eastAsia="es-MX"/>
        </w:rPr>
        <w:t>se consideró que</w:t>
      </w:r>
      <w:r w:rsidR="00AF44EB" w:rsidRPr="008D01C3">
        <w:rPr>
          <w:rFonts w:ascii="ITC Avant Garde" w:eastAsia="Times New Roman" w:hAnsi="ITC Avant Garde"/>
          <w:bCs/>
          <w:color w:val="000000"/>
          <w:lang w:eastAsia="es-MX"/>
        </w:rPr>
        <w:t xml:space="preserve"> </w:t>
      </w:r>
      <w:r w:rsidR="004F58CF" w:rsidRPr="008D01C3">
        <w:rPr>
          <w:rFonts w:ascii="ITC Avant Garde" w:hAnsi="ITC Avant Garde"/>
          <w:b/>
          <w:bCs/>
          <w:color w:val="000000"/>
        </w:rPr>
        <w:t>“</w:t>
      </w:r>
      <w:r w:rsidR="004F58CF" w:rsidRPr="008D01C3">
        <w:rPr>
          <w:rFonts w:ascii="ITC Avant Garde" w:hAnsi="ITC Avant Garde"/>
          <w:b/>
        </w:rPr>
        <w:t>TAXIS CAMPANARIO”</w:t>
      </w:r>
      <w:r w:rsidRPr="008D01C3">
        <w:rPr>
          <w:rFonts w:ascii="ITC Avant Garde" w:eastAsia="Times New Roman" w:hAnsi="ITC Avant Garde"/>
          <w:bCs/>
          <w:color w:val="000000"/>
          <w:lang w:eastAsia="es-MX"/>
        </w:rPr>
        <w:t xml:space="preserve"> </w:t>
      </w:r>
      <w:r w:rsidR="00806DC3" w:rsidRPr="008D01C3">
        <w:rPr>
          <w:rFonts w:ascii="ITC Avant Garde" w:eastAsia="Times New Roman" w:hAnsi="ITC Avant Garde"/>
          <w:bCs/>
          <w:color w:val="000000"/>
          <w:lang w:eastAsia="es-MX"/>
        </w:rPr>
        <w:t xml:space="preserve">no contaban con la respectiva concesión para usar, aprovechar o explotar la banda de </w:t>
      </w:r>
      <w:r w:rsidR="00806DC3" w:rsidRPr="008D01C3">
        <w:rPr>
          <w:rFonts w:ascii="ITC Avant Garde" w:hAnsi="ITC Avant Garde"/>
        </w:rPr>
        <w:t xml:space="preserve">frecuencia </w:t>
      </w:r>
      <w:r w:rsidR="002B6C0B" w:rsidRPr="008D01C3">
        <w:rPr>
          <w:rFonts w:ascii="ITC Avant Garde" w:hAnsi="ITC Avant Garde"/>
          <w:b/>
          <w:bCs/>
        </w:rPr>
        <w:t>150.4848</w:t>
      </w:r>
      <w:r w:rsidR="00806DC3" w:rsidRPr="008D01C3">
        <w:rPr>
          <w:rFonts w:ascii="ITC Avant Garde" w:hAnsi="ITC Avant Garde"/>
          <w:b/>
          <w:bCs/>
        </w:rPr>
        <w:t xml:space="preserve"> </w:t>
      </w:r>
      <w:r w:rsidR="00806DC3" w:rsidRPr="008D01C3">
        <w:rPr>
          <w:rFonts w:ascii="ITC Avant Garde" w:hAnsi="ITC Avant Garde"/>
          <w:b/>
        </w:rPr>
        <w:t>MHz</w:t>
      </w:r>
      <w:r w:rsidR="00806DC3" w:rsidRPr="008D01C3">
        <w:rPr>
          <w:rFonts w:ascii="ITC Avant Garde" w:eastAsia="Times New Roman" w:hAnsi="ITC Avant Garde"/>
          <w:bCs/>
          <w:color w:val="000000"/>
          <w:lang w:eastAsia="es-MX"/>
        </w:rPr>
        <w:t>, otorgada por la Secretaría de Comunicaciones y Transportes al momento de llevarse a cabo la visita, por lo que el Titular de la Unidad de Cumplimiento inició el procedimiento de imposición de sanción respectivo, mismo que se procede a resolver por éste Órgano Colegiado</w:t>
      </w:r>
      <w:r w:rsidRPr="008D01C3">
        <w:rPr>
          <w:rFonts w:ascii="ITC Avant Garde" w:eastAsia="Times New Roman" w:hAnsi="ITC Avant Garde"/>
          <w:bCs/>
          <w:color w:val="000000"/>
          <w:lang w:eastAsia="es-MX"/>
        </w:rPr>
        <w:t>.</w:t>
      </w:r>
    </w:p>
    <w:p w:rsidR="00444386" w:rsidRPr="008D01C3" w:rsidRDefault="00444386" w:rsidP="0035735E">
      <w:pPr>
        <w:pStyle w:val="Textoindependiente"/>
        <w:spacing w:after="0" w:line="360" w:lineRule="auto"/>
        <w:ind w:right="-1"/>
        <w:jc w:val="both"/>
        <w:rPr>
          <w:rFonts w:ascii="ITC Avant Garde" w:eastAsia="Times New Roman" w:hAnsi="ITC Avant Garde"/>
          <w:bCs/>
          <w:color w:val="000000"/>
          <w:lang w:eastAsia="es-MX"/>
        </w:rPr>
      </w:pPr>
    </w:p>
    <w:p w:rsidR="00444386" w:rsidRPr="008D01C3" w:rsidRDefault="00806DC3" w:rsidP="0035735E">
      <w:pPr>
        <w:spacing w:after="0" w:line="360" w:lineRule="auto"/>
        <w:ind w:right="-1"/>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En este sentido, de conformidad con el artículo 6, fracción XVII</w:t>
      </w:r>
      <w:r w:rsidR="00C751C9"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del </w:t>
      </w:r>
      <w:r w:rsidR="004F58CF" w:rsidRPr="008D01C3">
        <w:rPr>
          <w:rFonts w:ascii="ITC Avant Garde" w:eastAsia="Times New Roman" w:hAnsi="ITC Avant Garde"/>
          <w:b/>
          <w:bCs/>
          <w:color w:val="000000"/>
          <w:lang w:eastAsia="es-MX"/>
        </w:rPr>
        <w:t>“ESTATUTO”</w:t>
      </w:r>
      <w:r w:rsidRPr="008D01C3">
        <w:rPr>
          <w:rFonts w:ascii="ITC Avant Garde" w:eastAsia="Times New Roman" w:hAnsi="ITC Avant Garde"/>
          <w:bCs/>
          <w:color w:val="000000"/>
          <w:lang w:eastAsia="es-MX"/>
        </w:rPr>
        <w:t xml:space="preserve">, el Pleno del </w:t>
      </w:r>
      <w:r w:rsidR="004F58CF" w:rsidRPr="008D01C3">
        <w:rPr>
          <w:rFonts w:ascii="ITC Avant Garde" w:eastAsia="Times New Roman" w:hAnsi="ITC Avant Garde"/>
          <w:b/>
          <w:bCs/>
          <w:color w:val="000000"/>
          <w:lang w:eastAsia="es-MX"/>
        </w:rPr>
        <w:t>“IFT”</w:t>
      </w:r>
      <w:r w:rsidRPr="008D01C3">
        <w:rPr>
          <w:rFonts w:ascii="ITC Avant Garde" w:eastAsia="Times New Roman" w:hAnsi="ITC Avant Garde"/>
          <w:b/>
          <w:bCs/>
          <w:color w:val="000000"/>
          <w:lang w:eastAsia="es-MX"/>
        </w:rPr>
        <w:t xml:space="preserve"> </w:t>
      </w:r>
      <w:r w:rsidRPr="008D01C3">
        <w:rPr>
          <w:rFonts w:ascii="ITC Avant Garde" w:eastAsia="Times New Roman" w:hAnsi="ITC Avant Garde"/>
          <w:bCs/>
          <w:color w:val="000000"/>
          <w:lang w:eastAsia="es-MX"/>
        </w:rPr>
        <w:t>se encuentra facultado para imponer las sanciones respectivas y declarar la pérdida de los bienes</w:t>
      </w:r>
      <w:r w:rsidR="00F86E86" w:rsidRPr="008D01C3">
        <w:rPr>
          <w:rFonts w:ascii="ITC Avant Garde" w:eastAsia="Times New Roman" w:hAnsi="ITC Avant Garde"/>
          <w:bCs/>
          <w:color w:val="000000"/>
          <w:lang w:eastAsia="es-MX"/>
        </w:rPr>
        <w:t>, instalaciones y equipos</w:t>
      </w:r>
      <w:r w:rsidRPr="008D01C3">
        <w:rPr>
          <w:rFonts w:ascii="ITC Avant Garde" w:eastAsia="Times New Roman" w:hAnsi="ITC Avant Garde"/>
          <w:bCs/>
          <w:color w:val="000000"/>
          <w:lang w:eastAsia="es-MX"/>
        </w:rPr>
        <w:t xml:space="preserve"> </w:t>
      </w:r>
      <w:r w:rsidR="00F86E86" w:rsidRPr="008D01C3">
        <w:rPr>
          <w:rFonts w:ascii="ITC Avant Garde" w:eastAsia="Times New Roman" w:hAnsi="ITC Avant Garde"/>
          <w:bCs/>
          <w:color w:val="000000"/>
          <w:lang w:eastAsia="es-MX"/>
        </w:rPr>
        <w:t xml:space="preserve">en beneficio </w:t>
      </w:r>
      <w:r w:rsidRPr="008D01C3">
        <w:rPr>
          <w:rFonts w:ascii="ITC Avant Garde" w:eastAsia="Times New Roman" w:hAnsi="ITC Avant Garde"/>
          <w:bCs/>
          <w:color w:val="000000"/>
          <w:lang w:eastAsia="es-MX"/>
        </w:rPr>
        <w:t>de la Nación, por el incumplimiento e infracción a las disposiciones legales, reglamentarias y administrativas en materia de telecomunicaciones</w:t>
      </w:r>
      <w:r w:rsidR="00444386" w:rsidRPr="008D01C3">
        <w:rPr>
          <w:rFonts w:ascii="ITC Avant Garde" w:eastAsia="Times New Roman" w:hAnsi="ITC Avant Garde"/>
          <w:bCs/>
          <w:color w:val="000000"/>
          <w:lang w:eastAsia="es-MX"/>
        </w:rPr>
        <w:t>.</w:t>
      </w:r>
    </w:p>
    <w:p w:rsidR="00806DC3" w:rsidRPr="008D01C3" w:rsidRDefault="00806DC3" w:rsidP="0035735E">
      <w:pPr>
        <w:spacing w:after="0" w:line="360" w:lineRule="auto"/>
        <w:ind w:right="-1"/>
        <w:jc w:val="both"/>
        <w:rPr>
          <w:rFonts w:ascii="ITC Avant Garde" w:hAnsi="ITC Avant Garde"/>
          <w:color w:val="000000"/>
        </w:rPr>
      </w:pPr>
    </w:p>
    <w:p w:rsidR="00B40275" w:rsidRPr="008D01C3" w:rsidRDefault="00FD7AAC" w:rsidP="0035735E">
      <w:pPr>
        <w:pStyle w:val="Textoindependiente"/>
        <w:tabs>
          <w:tab w:val="left" w:pos="851"/>
        </w:tabs>
        <w:spacing w:after="0" w:line="360" w:lineRule="auto"/>
        <w:ind w:right="-850"/>
        <w:jc w:val="both"/>
        <w:rPr>
          <w:rFonts w:ascii="ITC Avant Garde" w:eastAsia="Times New Roman" w:hAnsi="ITC Avant Garde"/>
          <w:bCs/>
          <w:color w:val="000000"/>
          <w:lang w:eastAsia="es-MX"/>
        </w:rPr>
      </w:pPr>
      <w:r w:rsidRPr="008D01C3">
        <w:rPr>
          <w:rFonts w:ascii="ITC Avant Garde" w:eastAsia="Times New Roman" w:hAnsi="ITC Avant Garde"/>
          <w:b/>
          <w:bCs/>
          <w:color w:val="000000"/>
          <w:lang w:eastAsia="es-MX"/>
        </w:rPr>
        <w:t>CUARTO</w:t>
      </w:r>
      <w:r w:rsidR="00B40275" w:rsidRPr="008D01C3">
        <w:rPr>
          <w:rFonts w:ascii="ITC Avant Garde" w:eastAsia="Times New Roman" w:hAnsi="ITC Avant Garde"/>
          <w:b/>
          <w:bCs/>
          <w:color w:val="000000"/>
          <w:lang w:eastAsia="es-MX"/>
        </w:rPr>
        <w:t xml:space="preserve">. </w:t>
      </w:r>
      <w:r w:rsidR="00B40275" w:rsidRPr="008D01C3">
        <w:rPr>
          <w:rFonts w:ascii="ITC Avant Garde" w:eastAsia="Times New Roman" w:hAnsi="ITC Avant Garde"/>
          <w:b/>
          <w:bCs/>
          <w:smallCaps/>
          <w:color w:val="000000"/>
          <w:lang w:eastAsia="es-MX"/>
        </w:rPr>
        <w:t>Manifest</w:t>
      </w:r>
      <w:r w:rsidR="00AD0020" w:rsidRPr="008D01C3">
        <w:rPr>
          <w:rFonts w:ascii="ITC Avant Garde" w:eastAsia="Times New Roman" w:hAnsi="ITC Avant Garde"/>
          <w:b/>
          <w:bCs/>
          <w:smallCaps/>
          <w:color w:val="000000"/>
          <w:lang w:eastAsia="es-MX"/>
        </w:rPr>
        <w:t>aciones y</w:t>
      </w:r>
      <w:r w:rsidR="00B40275" w:rsidRPr="008D01C3">
        <w:rPr>
          <w:rFonts w:ascii="ITC Avant Garde" w:eastAsia="Times New Roman" w:hAnsi="ITC Avant Garde"/>
          <w:b/>
          <w:bCs/>
          <w:smallCaps/>
          <w:color w:val="000000"/>
          <w:lang w:eastAsia="es-MX"/>
        </w:rPr>
        <w:t xml:space="preserve"> pruebas. </w:t>
      </w:r>
    </w:p>
    <w:p w:rsidR="00B40275" w:rsidRPr="008D01C3" w:rsidRDefault="00B40275" w:rsidP="0035735E">
      <w:pPr>
        <w:pStyle w:val="Textoindependiente"/>
        <w:tabs>
          <w:tab w:val="left" w:pos="851"/>
        </w:tabs>
        <w:spacing w:after="0" w:line="360" w:lineRule="auto"/>
        <w:jc w:val="both"/>
        <w:rPr>
          <w:rFonts w:ascii="ITC Avant Garde" w:eastAsia="Times New Roman" w:hAnsi="ITC Avant Garde"/>
          <w:bCs/>
          <w:color w:val="000000"/>
          <w:lang w:eastAsia="es-MX"/>
        </w:rPr>
      </w:pPr>
    </w:p>
    <w:p w:rsidR="003A2BA0" w:rsidRPr="008D01C3" w:rsidRDefault="003A2BA0" w:rsidP="0035735E">
      <w:pPr>
        <w:tabs>
          <w:tab w:val="left" w:pos="851"/>
        </w:tabs>
        <w:spacing w:after="0" w:line="360" w:lineRule="auto"/>
        <w:jc w:val="both"/>
        <w:rPr>
          <w:rFonts w:ascii="ITC Avant Garde" w:hAnsi="ITC Avant Garde"/>
        </w:rPr>
      </w:pPr>
      <w:r w:rsidRPr="008D01C3">
        <w:rPr>
          <w:rFonts w:ascii="ITC Avant Garde" w:eastAsia="Times New Roman" w:hAnsi="ITC Avant Garde"/>
          <w:bCs/>
          <w:color w:val="000000"/>
          <w:lang w:eastAsia="es-MX"/>
        </w:rPr>
        <w:t xml:space="preserve">Con base en la propuesta de la </w:t>
      </w:r>
      <w:r w:rsidR="004F58CF" w:rsidRPr="008D01C3">
        <w:rPr>
          <w:rFonts w:ascii="ITC Avant Garde" w:eastAsia="Times New Roman" w:hAnsi="ITC Avant Garde"/>
          <w:b/>
          <w:bCs/>
          <w:color w:val="000000"/>
          <w:lang w:eastAsia="es-MX"/>
        </w:rPr>
        <w:t>“DGV”</w:t>
      </w:r>
      <w:r w:rsidRPr="008D01C3">
        <w:rPr>
          <w:rFonts w:ascii="ITC Avant Garde" w:eastAsia="Times New Roman" w:hAnsi="ITC Avant Garde"/>
          <w:bCs/>
          <w:color w:val="000000"/>
          <w:lang w:eastAsia="es-MX"/>
        </w:rPr>
        <w:t xml:space="preserve">, mediante acuerdo de veinticinco de septiembre de dos mil quince el Titular de la Unidad de Cumplimiento inició el procedimiento administrativo de imposición de sanción y declaratoria de pérdida de bienes, instalaciones y equipos en beneficio de la Nación, en que se le otorgó a </w:t>
      </w:r>
      <w:r w:rsidR="004F58CF" w:rsidRPr="008D01C3">
        <w:rPr>
          <w:rFonts w:ascii="ITC Avant Garde" w:hAnsi="ITC Avant Garde"/>
          <w:b/>
          <w:bCs/>
          <w:color w:val="000000"/>
        </w:rPr>
        <w:t>“</w:t>
      </w:r>
      <w:r w:rsidR="004F58CF" w:rsidRPr="008D01C3">
        <w:rPr>
          <w:rFonts w:ascii="ITC Avant Garde" w:hAnsi="ITC Avant Garde"/>
          <w:b/>
        </w:rPr>
        <w:t>TAXIS CAMPANARIO”</w:t>
      </w:r>
      <w:r w:rsidRPr="008D01C3">
        <w:rPr>
          <w:rFonts w:ascii="ITC Avant Garde" w:hAnsi="ITC Avant Garde"/>
          <w:b/>
        </w:rPr>
        <w:t xml:space="preserve"> </w:t>
      </w:r>
      <w:r w:rsidRPr="008D01C3">
        <w:rPr>
          <w:rFonts w:ascii="ITC Avant Garde" w:hAnsi="ITC Avant Garde"/>
        </w:rPr>
        <w:t xml:space="preserve">un plazo de quince días hábiles para que manifestara lo </w:t>
      </w:r>
      <w:r w:rsidRPr="008D01C3">
        <w:rPr>
          <w:rFonts w:ascii="ITC Avant Garde" w:hAnsi="ITC Avant Garde"/>
        </w:rPr>
        <w:lastRenderedPageBreak/>
        <w:t>que a su derecho conviniera y</w:t>
      </w:r>
      <w:r w:rsidR="00F86E86" w:rsidRPr="008D01C3">
        <w:rPr>
          <w:rFonts w:ascii="ITC Avant Garde" w:hAnsi="ITC Avant Garde"/>
        </w:rPr>
        <w:t xml:space="preserve">, </w:t>
      </w:r>
      <w:r w:rsidRPr="008D01C3">
        <w:rPr>
          <w:rFonts w:ascii="ITC Avant Garde" w:hAnsi="ITC Avant Garde"/>
        </w:rPr>
        <w:t>en su caso, aportara las pruebas con que contara con relación a los presuntos incumplimientos que se le imputaron.</w:t>
      </w:r>
    </w:p>
    <w:p w:rsidR="003A2BA0" w:rsidRPr="008D01C3" w:rsidRDefault="003A2BA0" w:rsidP="0035735E">
      <w:pPr>
        <w:tabs>
          <w:tab w:val="left" w:pos="851"/>
        </w:tabs>
        <w:spacing w:after="0" w:line="360" w:lineRule="auto"/>
        <w:jc w:val="both"/>
        <w:rPr>
          <w:rFonts w:ascii="ITC Avant Garde" w:hAnsi="ITC Avant Garde"/>
        </w:rPr>
      </w:pPr>
    </w:p>
    <w:p w:rsidR="003A2BA0" w:rsidRPr="008D01C3" w:rsidRDefault="003A2BA0"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hAnsi="ITC Avant Garde"/>
        </w:rPr>
        <w:t xml:space="preserve">Dicho acuerdo fue notificado </w:t>
      </w:r>
      <w:r w:rsidRPr="008D01C3">
        <w:rPr>
          <w:rFonts w:ascii="ITC Avant Garde" w:eastAsia="Times New Roman" w:hAnsi="ITC Avant Garde"/>
          <w:bCs/>
          <w:color w:val="000000"/>
          <w:lang w:eastAsia="es-MX"/>
        </w:rPr>
        <w:t xml:space="preserve">el treinta de septiembre del año en curso, por lo que el plazo de quince días hábiles </w:t>
      </w:r>
      <w:r w:rsidRPr="008D01C3">
        <w:rPr>
          <w:rFonts w:ascii="ITC Avant Garde" w:hAnsi="ITC Avant Garde"/>
        </w:rPr>
        <w:t xml:space="preserve">corrió del </w:t>
      </w:r>
      <w:r w:rsidRPr="008D01C3">
        <w:rPr>
          <w:rFonts w:ascii="ITC Avant Garde" w:eastAsia="Times New Roman" w:hAnsi="ITC Avant Garde"/>
          <w:bCs/>
          <w:color w:val="000000"/>
          <w:lang w:eastAsia="es-MX"/>
        </w:rPr>
        <w:t>uno al veintiuno de octubre de</w:t>
      </w:r>
      <w:r w:rsidR="00A93471" w:rsidRPr="008D01C3">
        <w:rPr>
          <w:rFonts w:ascii="ITC Avant Garde" w:eastAsia="Times New Roman" w:hAnsi="ITC Avant Garde"/>
          <w:bCs/>
          <w:color w:val="000000"/>
          <w:lang w:eastAsia="es-MX"/>
        </w:rPr>
        <w:t xml:space="preserve"> dos mil quince, sin considerar los días tres, cuatro, diez, once, diecisiete y dieciocho de octubre del año en curso por ser sábados y domingos, respectivamente, en términos del artículo 28 de la </w:t>
      </w:r>
      <w:r w:rsidR="004F58CF" w:rsidRPr="008D01C3">
        <w:rPr>
          <w:rFonts w:ascii="ITC Avant Garde" w:eastAsia="Times New Roman" w:hAnsi="ITC Avant Garde"/>
          <w:b/>
          <w:bCs/>
          <w:color w:val="000000"/>
          <w:lang w:eastAsia="es-MX"/>
        </w:rPr>
        <w:t>“LFPA”</w:t>
      </w:r>
      <w:r w:rsidR="00A93471" w:rsidRPr="008D01C3">
        <w:rPr>
          <w:rFonts w:ascii="ITC Avant Garde" w:eastAsia="Times New Roman" w:hAnsi="ITC Avant Garde"/>
          <w:b/>
          <w:bCs/>
          <w:color w:val="000000"/>
          <w:lang w:eastAsia="es-MX"/>
        </w:rPr>
        <w:t>.</w:t>
      </w:r>
    </w:p>
    <w:p w:rsidR="003A2BA0" w:rsidRPr="008D01C3" w:rsidRDefault="003A2BA0"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Con base en lo señalado en el Resultando Oc</w:t>
      </w:r>
      <w:r w:rsidR="005C406F" w:rsidRPr="008D01C3">
        <w:rPr>
          <w:rFonts w:ascii="ITC Avant Garde" w:eastAsia="Times New Roman" w:hAnsi="ITC Avant Garde"/>
          <w:bCs/>
          <w:color w:val="000000"/>
          <w:lang w:eastAsia="es-MX"/>
        </w:rPr>
        <w:t xml:space="preserve">tavo de la presente Resolución y toda vez que no presentó pruebas y defensas, </w:t>
      </w:r>
      <w:r w:rsidRPr="008D01C3">
        <w:rPr>
          <w:rFonts w:ascii="ITC Avant Garde" w:eastAsia="Times New Roman" w:hAnsi="ITC Avant Garde"/>
          <w:bCs/>
          <w:color w:val="000000"/>
          <w:lang w:eastAsia="es-MX"/>
        </w:rPr>
        <w:t xml:space="preserve">por acuerdo de </w:t>
      </w:r>
      <w:r w:rsidR="002B6C0B" w:rsidRPr="008D01C3">
        <w:rPr>
          <w:rFonts w:ascii="ITC Avant Garde" w:eastAsia="Times New Roman" w:hAnsi="ITC Avant Garde"/>
          <w:bCs/>
          <w:color w:val="000000"/>
          <w:lang w:eastAsia="es-MX"/>
        </w:rPr>
        <w:t>veintisiete de octubre</w:t>
      </w:r>
      <w:r w:rsidRPr="008D01C3">
        <w:rPr>
          <w:rFonts w:ascii="ITC Avant Garde" w:eastAsia="Times New Roman" w:hAnsi="ITC Avant Garde"/>
          <w:bCs/>
          <w:color w:val="000000"/>
          <w:lang w:eastAsia="es-MX"/>
        </w:rPr>
        <w:t xml:space="preserve"> de dos mil quince, </w:t>
      </w:r>
      <w:r w:rsidR="005C406F" w:rsidRPr="008D01C3">
        <w:rPr>
          <w:rFonts w:ascii="ITC Avant Garde" w:eastAsia="Times New Roman" w:hAnsi="ITC Avant Garde"/>
          <w:bCs/>
          <w:color w:val="000000"/>
          <w:lang w:eastAsia="es-MX"/>
        </w:rPr>
        <w:t>notificado por lista del veintiocho de octubre del año en curso, se hizo efectivo el apercibimiento decretado en el proveído de veinticinco de septiembre del mismo año y se tuvo por perdido su</w:t>
      </w:r>
      <w:r w:rsidRPr="008D01C3">
        <w:rPr>
          <w:rFonts w:ascii="ITC Avant Garde" w:eastAsia="Times New Roman" w:hAnsi="ITC Avant Garde"/>
          <w:bCs/>
          <w:color w:val="000000"/>
          <w:lang w:eastAsia="es-MX"/>
        </w:rPr>
        <w:t xml:space="preserve"> derecho para presentar las manifestaciones y pruebas </w:t>
      </w:r>
      <w:r w:rsidR="005C406F" w:rsidRPr="008D01C3">
        <w:rPr>
          <w:rFonts w:ascii="ITC Avant Garde" w:eastAsia="Times New Roman" w:hAnsi="ITC Avant Garde"/>
          <w:bCs/>
          <w:color w:val="000000"/>
          <w:lang w:eastAsia="es-MX"/>
        </w:rPr>
        <w:t>de su parte. Lo anterior, con fundamento en los artículo</w:t>
      </w:r>
      <w:r w:rsidR="00ED6143" w:rsidRPr="008D01C3">
        <w:rPr>
          <w:rFonts w:ascii="ITC Avant Garde" w:eastAsia="Times New Roman" w:hAnsi="ITC Avant Garde"/>
          <w:bCs/>
          <w:color w:val="000000"/>
          <w:lang w:eastAsia="es-MX"/>
        </w:rPr>
        <w:t>s</w:t>
      </w:r>
      <w:r w:rsidR="005C406F" w:rsidRPr="008D01C3">
        <w:rPr>
          <w:rFonts w:ascii="ITC Avant Garde" w:eastAsia="Times New Roman" w:hAnsi="ITC Avant Garde"/>
          <w:bCs/>
          <w:color w:val="000000"/>
          <w:lang w:eastAsia="es-MX"/>
        </w:rPr>
        <w:t xml:space="preserve"> 72 de la </w:t>
      </w:r>
      <w:r w:rsidR="004F58CF" w:rsidRPr="008D01C3">
        <w:rPr>
          <w:rFonts w:ascii="ITC Avant Garde" w:eastAsia="Times New Roman" w:hAnsi="ITC Avant Garde"/>
          <w:b/>
          <w:bCs/>
          <w:color w:val="000000"/>
          <w:lang w:eastAsia="es-MX"/>
        </w:rPr>
        <w:t>“LFPA”</w:t>
      </w:r>
      <w:r w:rsidR="00C751C9" w:rsidRPr="008D01C3">
        <w:rPr>
          <w:rFonts w:ascii="ITC Avant Garde" w:eastAsia="Times New Roman" w:hAnsi="ITC Avant Garde"/>
          <w:b/>
          <w:bCs/>
          <w:color w:val="000000"/>
          <w:lang w:eastAsia="es-MX"/>
        </w:rPr>
        <w:t xml:space="preserve"> </w:t>
      </w:r>
      <w:r w:rsidR="005C406F" w:rsidRPr="008D01C3">
        <w:rPr>
          <w:rFonts w:ascii="ITC Avant Garde" w:eastAsia="Times New Roman" w:hAnsi="ITC Avant Garde"/>
          <w:bCs/>
          <w:color w:val="000000"/>
          <w:lang w:eastAsia="es-MX"/>
        </w:rPr>
        <w:t xml:space="preserve">y 288 del </w:t>
      </w:r>
      <w:r w:rsidR="004F58CF" w:rsidRPr="008D01C3">
        <w:rPr>
          <w:rFonts w:ascii="ITC Avant Garde" w:eastAsia="Times New Roman" w:hAnsi="ITC Avant Garde"/>
          <w:b/>
          <w:bCs/>
          <w:color w:val="000000"/>
          <w:lang w:eastAsia="es-MX"/>
        </w:rPr>
        <w:t>“CFPC”</w:t>
      </w:r>
      <w:r w:rsidRPr="008D01C3">
        <w:rPr>
          <w:rFonts w:ascii="ITC Avant Garde" w:eastAsia="Times New Roman" w:hAnsi="ITC Avant Garde"/>
          <w:bCs/>
          <w:color w:val="000000"/>
          <w:lang w:eastAsia="es-MX"/>
        </w:rPr>
        <w:t>.</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Sirve de apoyo a lo anterior la siguiente tesis jurisprudencial:</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35735E" w:rsidRPr="008D01C3" w:rsidRDefault="00E80152" w:rsidP="0035735E">
      <w:pPr>
        <w:tabs>
          <w:tab w:val="left" w:pos="851"/>
        </w:tabs>
        <w:spacing w:after="0" w:line="240" w:lineRule="auto"/>
        <w:ind w:left="567" w:right="567"/>
        <w:jc w:val="both"/>
        <w:rPr>
          <w:rFonts w:ascii="ITC Avant Garde" w:hAnsi="ITC Avant Garde"/>
          <w:i/>
          <w:color w:val="000000"/>
        </w:rPr>
      </w:pPr>
      <w:r w:rsidRPr="008D01C3">
        <w:rPr>
          <w:rFonts w:ascii="ITC Avant Garde" w:eastAsia="Times New Roman" w:hAnsi="ITC Avant Garde"/>
          <w:b/>
          <w:bCs/>
          <w:i/>
          <w:color w:val="000000"/>
          <w:lang w:eastAsia="es-MX"/>
        </w:rPr>
        <w:t>“PRECLUSIÓN DE UN DERECHO PROCESAL. NO CONTRAVIENE EL PRINCIPIO DE JUSTICIA PRONTA, PREVISTO EN EL ARTÍCULO 17 DE LA CONSTITUCIÓN POLÍTICA DE LOS ESTADOS UNIDOS MEXICANOS</w:t>
      </w:r>
      <w:r w:rsidRPr="008D01C3">
        <w:rPr>
          <w:rFonts w:ascii="ITC Avant Garde" w:eastAsia="Times New Roman" w:hAnsi="ITC Avant Garde"/>
          <w:bCs/>
          <w:i/>
          <w:color w:val="000000"/>
          <w:lang w:eastAsia="es-MX"/>
        </w:rPr>
        <w:t>. La preclusión es una sanción que da seguridad e irreversibilidad al desarrollo del proceso, pues consiste en la pérdida, extinción o consumación de una facultad procesal, y por la cual las distintas etapas del procedimiento adquieren firmeza y se da sustento a las fases subsecuentes, lo cual no 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la obligación de las autoridades encargadas de su impartición, de resolver las controversias ante ellas planteadas, dentro de los términos y plazos que al efecto establezcan las leyes.</w:t>
      </w:r>
    </w:p>
    <w:p w:rsidR="0035735E" w:rsidRPr="008D01C3" w:rsidRDefault="0035735E" w:rsidP="0035735E">
      <w:pPr>
        <w:tabs>
          <w:tab w:val="left" w:pos="851"/>
        </w:tabs>
        <w:spacing w:after="0" w:line="240" w:lineRule="auto"/>
        <w:ind w:left="567" w:right="567"/>
        <w:jc w:val="both"/>
        <w:rPr>
          <w:rFonts w:ascii="ITC Avant Garde" w:eastAsia="Times New Roman" w:hAnsi="ITC Avant Garde"/>
          <w:bCs/>
          <w:i/>
          <w:color w:val="000000"/>
          <w:lang w:eastAsia="es-MX"/>
        </w:rPr>
      </w:pPr>
    </w:p>
    <w:p w:rsidR="00E80152" w:rsidRPr="008D01C3" w:rsidRDefault="00E80152" w:rsidP="0035735E">
      <w:pPr>
        <w:tabs>
          <w:tab w:val="left" w:pos="851"/>
        </w:tabs>
        <w:spacing w:after="0" w:line="240" w:lineRule="auto"/>
        <w:ind w:left="567" w:right="567"/>
        <w:jc w:val="both"/>
        <w:rPr>
          <w:rFonts w:ascii="ITC Avant Garde" w:hAnsi="ITC Avant Garde"/>
          <w:i/>
          <w:color w:val="000000"/>
        </w:rPr>
      </w:pPr>
      <w:r w:rsidRPr="008D01C3">
        <w:rPr>
          <w:rFonts w:ascii="ITC Avant Garde" w:eastAsia="Times New Roman" w:hAnsi="ITC Avant Garde"/>
          <w:bCs/>
          <w:i/>
          <w:color w:val="000000"/>
          <w:sz w:val="18"/>
          <w:lang w:eastAsia="es-MX"/>
        </w:rPr>
        <w:t>Época: Décima Época, Registro: 2004055, Instancia: Primera Sala, Tipo de Tesis: Aislada, Fuente: Semanario Judicial de la Federación y su Gaceta, Libro XXII, Julio de 2013, Tomo 1, Materia(s): Constitucional, Tesis: 1a. CCV/2013 (10a.), Página: 565.</w:t>
      </w:r>
      <w:r w:rsidR="006769CF" w:rsidRPr="008D01C3">
        <w:rPr>
          <w:rFonts w:ascii="ITC Avant Garde" w:eastAsia="Times New Roman" w:hAnsi="ITC Avant Garde"/>
          <w:bCs/>
          <w:i/>
          <w:color w:val="000000"/>
          <w:sz w:val="18"/>
          <w:lang w:eastAsia="es-MX"/>
        </w:rPr>
        <w:t>”</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En tales consideraciones, se advierte que </w:t>
      </w:r>
      <w:r w:rsidR="004F58CF" w:rsidRPr="008D01C3">
        <w:rPr>
          <w:rFonts w:ascii="ITC Avant Garde" w:hAnsi="ITC Avant Garde"/>
          <w:b/>
          <w:bCs/>
          <w:color w:val="000000"/>
        </w:rPr>
        <w:t>“</w:t>
      </w:r>
      <w:r w:rsidR="004F58CF" w:rsidRPr="008D01C3">
        <w:rPr>
          <w:rFonts w:ascii="ITC Avant Garde" w:hAnsi="ITC Avant Garde"/>
          <w:b/>
        </w:rPr>
        <w:t>TAXIS CAMPANARIO”</w:t>
      </w:r>
      <w:r w:rsidR="00AA6C55" w:rsidRPr="008D01C3">
        <w:rPr>
          <w:rFonts w:ascii="ITC Avant Garde" w:hAnsi="ITC Avant Garde"/>
          <w:b/>
        </w:rPr>
        <w:t xml:space="preserve"> </w:t>
      </w:r>
      <w:r w:rsidRPr="008D01C3">
        <w:rPr>
          <w:rFonts w:ascii="ITC Avant Garde" w:eastAsia="Times New Roman" w:hAnsi="ITC Avant Garde"/>
          <w:bCs/>
          <w:color w:val="000000"/>
          <w:lang w:eastAsia="es-MX"/>
        </w:rPr>
        <w:t>fue omisa en presentar las pruebas y manifestaciones que a su derecho convinieran, no obstante que fue debidamente llamada al presente procedimiento, por lo que al no existir constancia alguna que tienda a desvirtuar el probable incumplimiento materia del presente procedimiento ni existir controversia en los hechos y derecho materia del mismo, lo procedente es emitir la resolución que conforme a derecho corresponda, con base en los elementos con que cuenta esta autoridad.</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En efecto, lo establecido en el acuerdo de inicio del procedimiento que en este acto se resuelve constituye una presunción legal </w:t>
      </w:r>
      <w:r w:rsidRPr="008D01C3">
        <w:rPr>
          <w:rFonts w:ascii="ITC Avant Garde" w:eastAsia="Times New Roman" w:hAnsi="ITC Avant Garde"/>
          <w:bCs/>
          <w:i/>
          <w:color w:val="000000"/>
          <w:lang w:eastAsia="es-MX"/>
        </w:rPr>
        <w:t>iuris tantum</w:t>
      </w:r>
      <w:r w:rsidRPr="008D01C3">
        <w:rPr>
          <w:rFonts w:ascii="ITC Avant Garde" w:eastAsia="Times New Roman" w:hAnsi="ITC Avant Garde"/>
          <w:bCs/>
          <w:color w:val="000000"/>
          <w:lang w:eastAsia="es-MX"/>
        </w:rPr>
        <w:t>, la cual sólo es destruible mediante otra probanza que se aporte en sentido contrario, ya que de no ser así, la misma tiene valor probatorio pleno.</w:t>
      </w:r>
    </w:p>
    <w:p w:rsidR="008E546C" w:rsidRPr="008D01C3" w:rsidRDefault="008E546C"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Desde luego, para que se pueda desvirtuar la presunción legal, la idoneidad de la contraprueba tiene que ser contundente para vencer la plenitud convictiva que la ley le atribuye a la primera, de manera que si el presunto infractor no ofrece prueba tendiente a desvirtuar la imputación de incumplimiento de la normatividad en la materia derivada del</w:t>
      </w:r>
      <w:r w:rsidRPr="008D01C3" w:rsidDel="009D41DE">
        <w:rPr>
          <w:rFonts w:ascii="ITC Avant Garde" w:eastAsia="Times New Roman" w:hAnsi="ITC Avant Garde"/>
          <w:bCs/>
          <w:color w:val="000000"/>
          <w:lang w:eastAsia="es-MX"/>
        </w:rPr>
        <w:t xml:space="preserve"> </w:t>
      </w:r>
      <w:r w:rsidRPr="008D01C3">
        <w:rPr>
          <w:rFonts w:ascii="ITC Avant Garde" w:eastAsia="Times New Roman" w:hAnsi="ITC Avant Garde"/>
          <w:bCs/>
          <w:color w:val="000000"/>
          <w:lang w:eastAsia="es-MX"/>
        </w:rPr>
        <w:t>hecho de que se encontraba prestando el servicio de telecomunicaciones</w:t>
      </w:r>
      <w:r w:rsidR="004643AD" w:rsidRPr="008D01C3">
        <w:rPr>
          <w:rFonts w:ascii="ITC Avant Garde" w:eastAsia="Times New Roman" w:hAnsi="ITC Avant Garde"/>
          <w:bCs/>
          <w:color w:val="000000"/>
          <w:lang w:eastAsia="es-MX"/>
        </w:rPr>
        <w:t xml:space="preserve"> en su </w:t>
      </w:r>
      <w:r w:rsidR="0035735E" w:rsidRPr="008D01C3">
        <w:rPr>
          <w:rFonts w:ascii="ITC Avant Garde" w:eastAsia="Times New Roman" w:hAnsi="ITC Avant Garde"/>
          <w:bCs/>
          <w:color w:val="000000"/>
          <w:lang w:eastAsia="es-MX"/>
        </w:rPr>
        <w:t>modalidad</w:t>
      </w:r>
      <w:r w:rsidR="004643AD" w:rsidRPr="008D01C3">
        <w:rPr>
          <w:rFonts w:ascii="ITC Avant Garde" w:eastAsia="Times New Roman" w:hAnsi="ITC Avant Garde"/>
          <w:bCs/>
          <w:color w:val="000000"/>
          <w:lang w:eastAsia="es-MX"/>
        </w:rPr>
        <w:t xml:space="preserve"> de radiocomunicación privada</w:t>
      </w:r>
      <w:r w:rsidRPr="008D01C3">
        <w:rPr>
          <w:rFonts w:ascii="ITC Avant Garde" w:eastAsia="Times New Roman" w:hAnsi="ITC Avant Garde"/>
          <w:bCs/>
          <w:color w:val="000000"/>
          <w:lang w:eastAsia="es-MX"/>
        </w:rPr>
        <w:t>, sin contar con la autorización correspondiente, como aconteció en la especie, entonces, no es posible vencer la solidez atribuida a la presunción relativa de que se trate.</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Al respecto, resultan aplicables por analogía las siguientes tesis:</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
          <w:bCs/>
          <w:i/>
          <w:color w:val="000000"/>
          <w:lang w:eastAsia="es-MX"/>
        </w:rPr>
        <w:t xml:space="preserve">“CONFESIÓN FICTA. ES UNA PRESUNCIÓN LEGAL QUE PUEDE SER DESVIRTUADA POR CUALQUIER PRUEBA RENDIDA EN EL JUICIO, PERO EN CASO DE NO EXISTIR MEDIO DE CONVICCIÓN ALGUNO QUE LA </w:t>
      </w:r>
      <w:r w:rsidRPr="008D01C3">
        <w:rPr>
          <w:rFonts w:ascii="ITC Avant Garde" w:eastAsia="Times New Roman" w:hAnsi="ITC Avant Garde"/>
          <w:b/>
          <w:bCs/>
          <w:i/>
          <w:color w:val="000000"/>
          <w:lang w:eastAsia="es-MX"/>
        </w:rPr>
        <w:lastRenderedPageBreak/>
        <w:t xml:space="preserve">CONTRAVENGA, ADQUIERE LA CALIDAD DE PRUEBA PLENA (LEGISLACIÓN DEL ESTADO DE PUEBLA). </w:t>
      </w:r>
      <w:r w:rsidRPr="008D01C3">
        <w:rPr>
          <w:rFonts w:ascii="ITC Avant Garde" w:eastAsia="Times New Roman" w:hAnsi="ITC Avant Garde"/>
          <w:bCs/>
          <w:i/>
          <w:color w:val="000000"/>
          <w:lang w:eastAsia="es-MX"/>
        </w:rPr>
        <w:t>Francesco Carnelutti, en su obra Instituciones de Derecho Procesal Civil, páginas 410 y 411, Biblioteca Clásicos del Derecho, primera serie, volumen cinco, Editorial Oxford, México, 1999, define a las presunciones como aquellas que no tienen en sí mismas un destino probatorio, sino que se convierten en tales por su fortuita conexión con el hecho a probar, en cuyo caso, el Juez se encuentra frente a un hecho diverso al que se pretende probar, y las clasifica en simples y legales; en las primeras, la ley permite al Juez su libre apreciación y en las legales, la ley vincula su apreciación por medio de sus reglas. Estas últimas, dice el autor, a su vez se clasifican en presunciones legales relativas, o iuris tantum, y legales absolutas o iuris et de jure. Por otra parte, la Enciclopedia Omeba, en su tomo XVI, páginas 952 y 953, Editorial Driskill, Sociedad Anónima, Argentina, 1978, define a las presunciones iuris et de jure, como aquellas en que la ley no admite prueba en contrario, y obligan al Juez a aceptar como cierto el hecho que se presume, mientras que a las iuris tantum, las define como aquellas en que la ley admite la existencia de un hecho, salvo que se demuestre lo contrario. Ahora bien, los artículos 423 y 439 del Código de Procedimientos Civiles para el Estado, vigentes hasta el 31 de diciembre de 2004, disponen: "Artículo 423. La confesión ficta produce presunción legal; pero esta presunción puede ser desvirtuada por cualquiera de las demás pruebas rendidas en el juicio.", y "Artículo 439. Las presunciones juris et de jure hacen prueba plena en todo caso.-Las presunciones juris tantum hacen prueba plena mientras no se demuestre lo contrario.", lo anteriormente expuesto permite concluir que la confesión ficta es una presunción iuris tantum, es decir admite prueba en contrario, pero en caso de no existir medio de convicción que la contravenga, adquiere el rango de prueba plena.</w:t>
      </w:r>
    </w:p>
    <w:p w:rsidR="00E80152" w:rsidRPr="008D01C3" w:rsidRDefault="00E80152" w:rsidP="0035735E">
      <w:pPr>
        <w:tabs>
          <w:tab w:val="left" w:pos="851"/>
        </w:tabs>
        <w:spacing w:after="0" w:line="240" w:lineRule="auto"/>
        <w:ind w:left="567" w:right="567"/>
        <w:jc w:val="both"/>
        <w:rPr>
          <w:rFonts w:ascii="ITC Avant Garde" w:eastAsia="Times New Roman" w:hAnsi="ITC Avant Garde"/>
          <w:bCs/>
          <w:i/>
          <w:color w:val="000000"/>
          <w:lang w:eastAsia="es-MX"/>
        </w:rPr>
      </w:pPr>
    </w:p>
    <w:p w:rsidR="00E80152" w:rsidRPr="008D01C3" w:rsidRDefault="00E80152" w:rsidP="0035735E">
      <w:pPr>
        <w:tabs>
          <w:tab w:val="left" w:pos="851"/>
        </w:tabs>
        <w:spacing w:after="0" w:line="240" w:lineRule="auto"/>
        <w:ind w:left="567" w:right="567"/>
        <w:jc w:val="both"/>
        <w:rPr>
          <w:rFonts w:ascii="ITC Avant Garde" w:eastAsia="Times New Roman" w:hAnsi="ITC Avant Garde"/>
          <w:bCs/>
          <w:i/>
          <w:color w:val="000000"/>
          <w:sz w:val="18"/>
          <w:lang w:eastAsia="es-MX"/>
        </w:rPr>
      </w:pPr>
      <w:r w:rsidRPr="008D01C3">
        <w:rPr>
          <w:rFonts w:ascii="ITC Avant Garde" w:eastAsia="Times New Roman" w:hAnsi="ITC Avant Garde"/>
          <w:bCs/>
          <w:i/>
          <w:color w:val="000000"/>
          <w:sz w:val="18"/>
          <w:lang w:eastAsia="es-MX"/>
        </w:rPr>
        <w:t>Época: Novena Época, Registro: 177341, Instancia: Tribunales Colegiados de Circuito, Tipo de Tesis: Aislada, Fuente: Semanario Judicial de la Federación y su Gaceta, Tomo XXII, Septiembre de 2005, Materia(s): Civil, Tesis: VI.1o.C.76 C, Página: 1432</w:t>
      </w:r>
      <w:r w:rsidR="007660DA" w:rsidRPr="008D01C3">
        <w:rPr>
          <w:rFonts w:ascii="ITC Avant Garde" w:eastAsia="Times New Roman" w:hAnsi="ITC Avant Garde"/>
          <w:bCs/>
          <w:i/>
          <w:color w:val="000000"/>
          <w:sz w:val="18"/>
          <w:lang w:eastAsia="es-MX"/>
        </w:rPr>
        <w:t>.”</w:t>
      </w:r>
      <w:r w:rsidRPr="008D01C3">
        <w:rPr>
          <w:rFonts w:ascii="ITC Avant Garde" w:eastAsia="Times New Roman" w:hAnsi="ITC Avant Garde"/>
          <w:bCs/>
          <w:i/>
          <w:color w:val="000000"/>
          <w:sz w:val="18"/>
          <w:lang w:eastAsia="es-MX"/>
        </w:rPr>
        <w:t xml:space="preserve"> </w:t>
      </w:r>
    </w:p>
    <w:p w:rsidR="00E80152" w:rsidRPr="008D01C3" w:rsidRDefault="00E80152" w:rsidP="0035735E">
      <w:pPr>
        <w:tabs>
          <w:tab w:val="left" w:pos="851"/>
        </w:tabs>
        <w:spacing w:after="0" w:line="240" w:lineRule="auto"/>
        <w:ind w:left="567" w:right="567"/>
        <w:jc w:val="both"/>
        <w:rPr>
          <w:rFonts w:ascii="ITC Avant Garde" w:eastAsia="Times New Roman" w:hAnsi="ITC Avant Garde"/>
          <w:bCs/>
          <w:color w:val="000000"/>
          <w:lang w:eastAsia="es-MX"/>
        </w:rPr>
      </w:pPr>
    </w:p>
    <w:p w:rsidR="00E80152" w:rsidRDefault="00E80152" w:rsidP="0035735E">
      <w:pPr>
        <w:tabs>
          <w:tab w:val="left" w:pos="851"/>
        </w:tabs>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
          <w:bCs/>
          <w:i/>
          <w:color w:val="000000"/>
          <w:lang w:eastAsia="es-MX"/>
        </w:rPr>
        <w:t>“PRESUNCIÓN RELATIVA EN MATERIA CIVIL. SI LA LEY LE OTORGA EFICACIA PROBATORIA PLENA, PARA DESTRUIR SU EFECTO ES INSUFICIENTE OPONER INDICIOS (LEGISLACIÓN DEL ESTADO DE CHIHUAHUA).</w:t>
      </w:r>
      <w:r w:rsidRPr="008D01C3">
        <w:rPr>
          <w:rFonts w:ascii="ITC Avant Garde" w:eastAsia="Times New Roman" w:hAnsi="ITC Avant Garde"/>
          <w:bCs/>
          <w:i/>
          <w:color w:val="000000"/>
          <w:lang w:eastAsia="es-MX"/>
        </w:rPr>
        <w:t xml:space="preserve"> En la doctrina jurídica procesal de nuestros días es casi unánime la convicción de que las dos clases de presunciones: legales y humanas no son propiamente pruebas, sino el principio o argumento lógico que permite al juzgador otorgar mérito convictivo al indicio o a las pruebas en general, es decir, es la función racional que efectúa el Juez para inferir a partir de un hecho probado la existencia de otro desconocido. Cuando la presunción está prevista en la ley se llama legal, mientras que la judicial es aquella que realiza el órgano decisor según las reglas de la lógica y </w:t>
      </w:r>
      <w:r w:rsidRPr="008D01C3">
        <w:rPr>
          <w:rFonts w:ascii="ITC Avant Garde" w:eastAsia="Times New Roman" w:hAnsi="ITC Avant Garde"/>
          <w:bCs/>
          <w:i/>
          <w:color w:val="000000"/>
          <w:lang w:eastAsia="es-MX"/>
        </w:rPr>
        <w:lastRenderedPageBreak/>
        <w:t>la experiencia, también llamada humana. Entre las legales, las presunciones son relativas iuris tantum o absolutas iuris et de iure, según admitan o no prueba en contrario. Así, esa verdad provisional o absoluta proviene de lo dispuesto por el legislador, de manera que una vez comprobado el hecho al Juez le corresponde atribuir certeza a sus consecuencias. Ahora bien, de acuerdo con la interpretación sistemática de los artículos 258, 373 y 391 del Código de Procedimientos Civiles para el Estado de Chihuahua, la falta de contestación de la demanda genera la presunción de tener por confesados los hechos que en ella se imputen y a su vez esa confesión tácita, resultado de una presunción legal relativa, debe ser valorada como una prueba cuya certeza sólo es destruible mediante otra probanza que se aporte en sentido contrario; pero, además, es necesario tener presente que el último dispositivo citado precisa con claridad que las presunciones legales hacen prueba plena. De lo anterior se concluye que la idoneidad de la contraprueba ha de ser tal que resulte contundente para vencer la plenitud convictiva que la ley le atribuye a la confesión tácita, de manera que si el demandado no ofrece prueba alguna o sólo aporta un indicio o varios no articulados entre sí, o una o varias pruebas disociadas que la ley no les reserve la calidad de plenas, entonces, no es posible vencer la solidez atribuida por el ordenamiento adjetivo de mérito a la presunción relativa de que se trate.</w:t>
      </w:r>
    </w:p>
    <w:p w:rsidR="001F4D45" w:rsidRPr="008D01C3" w:rsidRDefault="001F4D45" w:rsidP="0035735E">
      <w:pPr>
        <w:tabs>
          <w:tab w:val="left" w:pos="851"/>
        </w:tabs>
        <w:spacing w:after="0" w:line="240" w:lineRule="auto"/>
        <w:ind w:left="567" w:right="567"/>
        <w:jc w:val="both"/>
        <w:rPr>
          <w:rFonts w:ascii="ITC Avant Garde" w:eastAsia="Times New Roman" w:hAnsi="ITC Avant Garde"/>
          <w:bCs/>
          <w:i/>
          <w:color w:val="000000"/>
          <w:lang w:eastAsia="es-MX"/>
        </w:rPr>
      </w:pPr>
    </w:p>
    <w:p w:rsidR="00E80152" w:rsidRPr="008D01C3" w:rsidRDefault="00E80152" w:rsidP="0035735E">
      <w:pPr>
        <w:tabs>
          <w:tab w:val="left" w:pos="851"/>
        </w:tabs>
        <w:spacing w:after="0" w:line="240" w:lineRule="auto"/>
        <w:ind w:left="567" w:right="567"/>
        <w:jc w:val="both"/>
        <w:rPr>
          <w:rFonts w:ascii="ITC Avant Garde" w:eastAsia="Times New Roman" w:hAnsi="ITC Avant Garde"/>
          <w:bCs/>
          <w:i/>
          <w:color w:val="000000"/>
          <w:sz w:val="18"/>
          <w:lang w:eastAsia="es-MX"/>
        </w:rPr>
      </w:pPr>
      <w:r w:rsidRPr="008D01C3">
        <w:rPr>
          <w:rFonts w:ascii="ITC Avant Garde" w:eastAsia="Times New Roman" w:hAnsi="ITC Avant Garde"/>
          <w:bCs/>
          <w:i/>
          <w:color w:val="000000"/>
          <w:sz w:val="18"/>
          <w:lang w:eastAsia="es-MX"/>
        </w:rPr>
        <w:t>Época: Novena Época, Registro: 182792, Instancia: Tribunales Colegiados de Circuito, Tipo de Tesis: Aislada, Fuente: Semanario Judicial de la Federación y su Gaceta, Tomo XVIII, Noviembre de 2003, Materia(s): Civil, Tesis: XVII.1o.P.A.31 C, Página: 1004</w:t>
      </w:r>
      <w:r w:rsidR="007660DA" w:rsidRPr="008D01C3">
        <w:rPr>
          <w:rFonts w:ascii="ITC Avant Garde" w:eastAsia="Times New Roman" w:hAnsi="ITC Avant Garde"/>
          <w:bCs/>
          <w:i/>
          <w:color w:val="000000"/>
          <w:sz w:val="18"/>
          <w:lang w:eastAsia="es-MX"/>
        </w:rPr>
        <w:t>.”</w:t>
      </w:r>
      <w:r w:rsidRPr="008D01C3">
        <w:rPr>
          <w:rFonts w:ascii="ITC Avant Garde" w:eastAsia="Times New Roman" w:hAnsi="ITC Avant Garde"/>
          <w:bCs/>
          <w:i/>
          <w:color w:val="000000"/>
          <w:sz w:val="18"/>
          <w:lang w:eastAsia="es-MX"/>
        </w:rPr>
        <w:t xml:space="preserve"> </w:t>
      </w:r>
    </w:p>
    <w:p w:rsidR="00E80152" w:rsidRPr="008D01C3" w:rsidRDefault="00E80152" w:rsidP="0035735E">
      <w:pPr>
        <w:tabs>
          <w:tab w:val="left" w:pos="851"/>
        </w:tabs>
        <w:spacing w:after="0" w:line="360" w:lineRule="auto"/>
        <w:ind w:right="567"/>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Tal y como consta de los criterios vertidos con anterioridad, las presunciones </w:t>
      </w:r>
      <w:r w:rsidRPr="008D01C3">
        <w:rPr>
          <w:rFonts w:ascii="ITC Avant Garde" w:eastAsia="Times New Roman" w:hAnsi="ITC Avant Garde"/>
          <w:bCs/>
          <w:i/>
          <w:color w:val="000000"/>
          <w:lang w:eastAsia="es-MX"/>
        </w:rPr>
        <w:t>iuris tantum</w:t>
      </w:r>
      <w:r w:rsidRPr="008D01C3">
        <w:rPr>
          <w:rFonts w:ascii="ITC Avant Garde" w:eastAsia="Times New Roman" w:hAnsi="ITC Avant Garde"/>
          <w:bCs/>
          <w:color w:val="000000"/>
          <w:lang w:eastAsia="es-MX"/>
        </w:rPr>
        <w:t xml:space="preserve"> sólo pueden ser desvirtuadas mediante una contraprueba suficiente para destruirla; en caso contrario, se genera una confesión ficta con los efectos legales de prueba plena.</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En ese orden de ideas, al no contestar </w:t>
      </w:r>
      <w:r w:rsidR="004F58CF" w:rsidRPr="008D01C3">
        <w:rPr>
          <w:rFonts w:ascii="ITC Avant Garde" w:hAnsi="ITC Avant Garde"/>
          <w:b/>
          <w:bCs/>
          <w:color w:val="000000"/>
        </w:rPr>
        <w:t>“</w:t>
      </w:r>
      <w:r w:rsidR="004F58CF" w:rsidRPr="008D01C3">
        <w:rPr>
          <w:rFonts w:ascii="ITC Avant Garde" w:hAnsi="ITC Avant Garde"/>
          <w:b/>
        </w:rPr>
        <w:t>TAXIS CAMPANARIO”</w:t>
      </w:r>
      <w:r w:rsidRPr="008D01C3">
        <w:rPr>
          <w:rFonts w:ascii="ITC Avant Garde" w:eastAsia="Times New Roman" w:hAnsi="ITC Avant Garde"/>
          <w:b/>
          <w:bCs/>
          <w:color w:val="000000"/>
          <w:lang w:eastAsia="es-MX"/>
        </w:rPr>
        <w:t xml:space="preserve"> </w:t>
      </w:r>
      <w:r w:rsidRPr="008D01C3">
        <w:rPr>
          <w:rFonts w:ascii="ITC Avant Garde" w:eastAsia="Times New Roman" w:hAnsi="ITC Avant Garde"/>
          <w:bCs/>
          <w:color w:val="000000"/>
          <w:lang w:eastAsia="es-MX"/>
        </w:rPr>
        <w:t>el acuerdo de inicio del procedimiento en que se actúa y ofrecer las pruebas de su parte, se tienen por ciertas las imputaciones formuladas en el multicitado acuerdo de inicio de procedimiento administrativo de imposición de sanci</w:t>
      </w:r>
      <w:r w:rsidR="00176EFB" w:rsidRPr="008D01C3">
        <w:rPr>
          <w:rFonts w:ascii="ITC Avant Garde" w:eastAsia="Times New Roman" w:hAnsi="ITC Avant Garde"/>
          <w:bCs/>
          <w:color w:val="000000"/>
          <w:lang w:eastAsia="es-MX"/>
        </w:rPr>
        <w:t>ón</w:t>
      </w:r>
      <w:r w:rsidRPr="008D01C3">
        <w:rPr>
          <w:rFonts w:ascii="ITC Avant Garde" w:eastAsia="Times New Roman" w:hAnsi="ITC Avant Garde"/>
          <w:bCs/>
          <w:color w:val="000000"/>
          <w:lang w:eastAsia="es-MX"/>
        </w:rPr>
        <w:t xml:space="preserve"> y declaratoria de pérdida de bienes</w:t>
      </w:r>
      <w:r w:rsidR="00176EFB" w:rsidRPr="008D01C3">
        <w:rPr>
          <w:rFonts w:ascii="ITC Avant Garde" w:eastAsia="Times New Roman" w:hAnsi="ITC Avant Garde"/>
          <w:bCs/>
          <w:color w:val="000000"/>
          <w:lang w:eastAsia="es-MX"/>
        </w:rPr>
        <w:t xml:space="preserve">, instalaciones y equipos </w:t>
      </w:r>
      <w:r w:rsidRPr="008D01C3">
        <w:rPr>
          <w:rFonts w:ascii="ITC Avant Garde" w:eastAsia="Times New Roman" w:hAnsi="ITC Avant Garde"/>
          <w:bCs/>
          <w:color w:val="000000"/>
          <w:lang w:eastAsia="es-MX"/>
        </w:rPr>
        <w:t>en beneficio de la Nación</w:t>
      </w:r>
      <w:r w:rsidR="00176EFB"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abierto en su contra.</w:t>
      </w:r>
    </w:p>
    <w:p w:rsidR="00726899" w:rsidRPr="008D01C3" w:rsidRDefault="00726899" w:rsidP="0035735E">
      <w:pPr>
        <w:tabs>
          <w:tab w:val="left" w:pos="851"/>
        </w:tabs>
        <w:spacing w:after="0" w:line="360" w:lineRule="auto"/>
        <w:jc w:val="both"/>
        <w:rPr>
          <w:rFonts w:ascii="ITC Avant Garde" w:eastAsia="Times New Roman" w:hAnsi="ITC Avant Garde"/>
          <w:bCs/>
          <w:color w:val="000000"/>
          <w:lang w:eastAsia="es-MX"/>
        </w:rPr>
      </w:pPr>
    </w:p>
    <w:p w:rsidR="00726899" w:rsidRPr="008D01C3" w:rsidRDefault="00726899"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lastRenderedPageBreak/>
        <w:t xml:space="preserve">Ahora bien, no pasa desapercibido para esta autoridad que si bien es cierto que durante el procedimiento de verificación </w:t>
      </w:r>
      <w:r w:rsidR="004F58CF" w:rsidRPr="008D01C3">
        <w:rPr>
          <w:rFonts w:ascii="ITC Avant Garde" w:hAnsi="ITC Avant Garde"/>
          <w:b/>
          <w:bCs/>
          <w:color w:val="000000"/>
        </w:rPr>
        <w:t>“</w:t>
      </w:r>
      <w:r w:rsidR="004F58CF" w:rsidRPr="008D01C3">
        <w:rPr>
          <w:rFonts w:ascii="ITC Avant Garde" w:hAnsi="ITC Avant Garde"/>
          <w:b/>
        </w:rPr>
        <w:t>TAXIS CAMPANARIO”</w:t>
      </w:r>
      <w:r w:rsidRPr="008D01C3">
        <w:rPr>
          <w:rFonts w:ascii="ITC Avant Garde" w:eastAsia="Times New Roman" w:hAnsi="ITC Avant Garde"/>
          <w:bCs/>
          <w:color w:val="000000"/>
          <w:lang w:eastAsia="es-MX"/>
        </w:rPr>
        <w:t xml:space="preserve">, mediante escrito presentado el dieciocho de mayo de dos mil quince, realizó manifestaciones y ofreció pruebas con relación al </w:t>
      </w:r>
      <w:r w:rsidR="004F58CF" w:rsidRPr="008D01C3">
        <w:rPr>
          <w:rFonts w:ascii="ITC Avant Garde" w:hAnsi="ITC Avant Garde"/>
          <w:b/>
          <w:bCs/>
          <w:color w:val="000000"/>
        </w:rPr>
        <w:t>“ACTA DE VERIFICACIÓN”</w:t>
      </w:r>
      <w:r w:rsidRPr="008D01C3">
        <w:rPr>
          <w:rFonts w:ascii="ITC Avant Garde" w:eastAsia="Times New Roman" w:hAnsi="ITC Avant Garde"/>
          <w:bCs/>
          <w:color w:val="000000"/>
          <w:lang w:eastAsia="es-MX"/>
        </w:rPr>
        <w:t>; debe destacarse que no compareció en el presente procedimiento sancionatorio a desvirtuar la imputación en su contra ni a aportar elemento alguno.</w:t>
      </w:r>
    </w:p>
    <w:p w:rsidR="00726899" w:rsidRPr="008D01C3" w:rsidRDefault="00726899" w:rsidP="0035735E">
      <w:pPr>
        <w:tabs>
          <w:tab w:val="left" w:pos="851"/>
        </w:tabs>
        <w:spacing w:after="0" w:line="360" w:lineRule="auto"/>
        <w:jc w:val="both"/>
        <w:rPr>
          <w:rFonts w:ascii="ITC Avant Garde" w:eastAsia="Times New Roman" w:hAnsi="ITC Avant Garde"/>
          <w:bCs/>
          <w:color w:val="000000"/>
          <w:lang w:eastAsia="es-MX"/>
        </w:rPr>
      </w:pPr>
    </w:p>
    <w:p w:rsidR="00726899" w:rsidRPr="008D01C3" w:rsidRDefault="00726899"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Así las cosas, con el objeto de otorgar el máximo beneficio y seguridad a </w:t>
      </w:r>
      <w:r w:rsidR="004F58CF" w:rsidRPr="008D01C3">
        <w:rPr>
          <w:rFonts w:ascii="ITC Avant Garde" w:hAnsi="ITC Avant Garde"/>
          <w:b/>
          <w:bCs/>
          <w:color w:val="000000"/>
        </w:rPr>
        <w:t>“</w:t>
      </w:r>
      <w:r w:rsidR="004F58CF" w:rsidRPr="008D01C3">
        <w:rPr>
          <w:rFonts w:ascii="ITC Avant Garde" w:hAnsi="ITC Avant Garde"/>
          <w:b/>
        </w:rPr>
        <w:t>TAXIS CAMPANARIO”</w:t>
      </w:r>
      <w:r w:rsidRPr="008D01C3">
        <w:rPr>
          <w:rFonts w:ascii="ITC Avant Garde" w:eastAsia="Times New Roman" w:hAnsi="ITC Avant Garde"/>
          <w:bCs/>
          <w:color w:val="000000"/>
          <w:lang w:eastAsia="es-MX"/>
        </w:rPr>
        <w:t xml:space="preserve">, esta autoridad considera pertinente analizar el citado escrito presentado el dieciocho de mayo de dos mil quince ante la Oficialía de Partes del </w:t>
      </w:r>
      <w:r w:rsidR="004F58CF" w:rsidRPr="008D01C3">
        <w:rPr>
          <w:rFonts w:ascii="ITC Avant Garde" w:eastAsia="Times New Roman" w:hAnsi="ITC Avant Garde"/>
          <w:b/>
          <w:bCs/>
          <w:color w:val="000000"/>
          <w:lang w:eastAsia="es-MX"/>
        </w:rPr>
        <w:t>“IFT”</w:t>
      </w:r>
      <w:r w:rsidRPr="008D01C3">
        <w:rPr>
          <w:rFonts w:ascii="ITC Avant Garde" w:eastAsia="Times New Roman" w:hAnsi="ITC Avant Garde"/>
          <w:bCs/>
          <w:color w:val="000000"/>
          <w:lang w:eastAsia="es-MX"/>
        </w:rPr>
        <w:t xml:space="preserve">, ya que de encontrar elemento alguno que desvirtúe lo hasta aquí señalado dejaría sin efecto la presunta violación al artículo 66, en relación con el diverso 75 y la actualización de la hipótesis normativa prevista en el artículo 305, todos de la </w:t>
      </w:r>
      <w:r w:rsidR="004F58CF" w:rsidRPr="008D01C3">
        <w:rPr>
          <w:rFonts w:ascii="ITC Avant Garde" w:hAnsi="ITC Avant Garde"/>
          <w:b/>
        </w:rPr>
        <w:t>“LFTyR”</w:t>
      </w:r>
      <w:r w:rsidRPr="008D01C3">
        <w:rPr>
          <w:rFonts w:ascii="ITC Avant Garde" w:eastAsia="Times New Roman" w:hAnsi="ITC Avant Garde"/>
          <w:bCs/>
          <w:color w:val="000000"/>
          <w:lang w:eastAsia="es-MX"/>
        </w:rPr>
        <w:t>.</w:t>
      </w:r>
    </w:p>
    <w:p w:rsidR="00726899" w:rsidRPr="008D01C3" w:rsidRDefault="00726899" w:rsidP="0035735E">
      <w:pPr>
        <w:tabs>
          <w:tab w:val="left" w:pos="851"/>
        </w:tabs>
        <w:spacing w:after="0" w:line="360" w:lineRule="auto"/>
        <w:jc w:val="both"/>
        <w:rPr>
          <w:rFonts w:ascii="ITC Avant Garde" w:eastAsia="Times New Roman" w:hAnsi="ITC Avant Garde"/>
          <w:bCs/>
          <w:color w:val="000000"/>
          <w:lang w:eastAsia="es-MX"/>
        </w:rPr>
      </w:pPr>
    </w:p>
    <w:p w:rsidR="00726899" w:rsidRPr="008D01C3" w:rsidRDefault="00726899"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Al respecto, los </w:t>
      </w:r>
      <w:r w:rsidR="004F58CF" w:rsidRPr="008D01C3">
        <w:rPr>
          <w:rFonts w:ascii="ITC Avant Garde" w:hAnsi="ITC Avant Garde"/>
          <w:b/>
          <w:bCs/>
          <w:color w:val="000000"/>
        </w:rPr>
        <w:t>“</w:t>
      </w:r>
      <w:r w:rsidR="004F58CF" w:rsidRPr="008D01C3">
        <w:rPr>
          <w:rFonts w:ascii="ITC Avant Garde" w:hAnsi="ITC Avant Garde"/>
          <w:b/>
        </w:rPr>
        <w:t>TAXIS CAMPANARIO”</w:t>
      </w:r>
      <w:r w:rsidRPr="008D01C3">
        <w:rPr>
          <w:rFonts w:ascii="ITC Avant Garde" w:eastAsia="Times New Roman" w:hAnsi="ITC Avant Garde"/>
          <w:bCs/>
          <w:color w:val="000000"/>
          <w:lang w:eastAsia="es-MX"/>
        </w:rPr>
        <w:t xml:space="preserve"> señaló a manera de resumen lo siguiente:</w:t>
      </w:r>
    </w:p>
    <w:p w:rsidR="0035735E" w:rsidRPr="008D01C3" w:rsidRDefault="0035735E" w:rsidP="0035735E">
      <w:pPr>
        <w:tabs>
          <w:tab w:val="left" w:pos="851"/>
        </w:tabs>
        <w:spacing w:after="0" w:line="360" w:lineRule="auto"/>
        <w:jc w:val="both"/>
        <w:rPr>
          <w:rFonts w:ascii="ITC Avant Garde" w:eastAsia="Times New Roman" w:hAnsi="ITC Avant Garde"/>
          <w:bCs/>
          <w:color w:val="000000"/>
          <w:lang w:eastAsia="es-MX"/>
        </w:rPr>
      </w:pPr>
    </w:p>
    <w:p w:rsidR="00E41217" w:rsidRPr="008D01C3" w:rsidRDefault="00E41217" w:rsidP="0035735E">
      <w:pPr>
        <w:numPr>
          <w:ilvl w:val="0"/>
          <w:numId w:val="36"/>
        </w:numPr>
        <w:spacing w:after="0" w:line="360" w:lineRule="auto"/>
        <w:ind w:left="567" w:hanging="567"/>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Que </w:t>
      </w:r>
      <w:r w:rsidR="00623179" w:rsidRPr="008D01C3">
        <w:rPr>
          <w:rFonts w:ascii="ITC Avant Garde" w:eastAsia="Times New Roman" w:hAnsi="ITC Avant Garde"/>
          <w:bCs/>
          <w:color w:val="000000"/>
          <w:lang w:eastAsia="es-MX"/>
        </w:rPr>
        <w:t xml:space="preserve">por seguridad de los usuarios y de </w:t>
      </w:r>
      <w:r w:rsidRPr="008D01C3">
        <w:rPr>
          <w:rFonts w:ascii="ITC Avant Garde" w:eastAsia="Times New Roman" w:hAnsi="ITC Avant Garde"/>
          <w:bCs/>
          <w:color w:val="000000"/>
          <w:lang w:eastAsia="es-MX"/>
        </w:rPr>
        <w:t xml:space="preserve">los agremiados de </w:t>
      </w:r>
      <w:r w:rsidR="004F58CF" w:rsidRPr="008D01C3">
        <w:rPr>
          <w:rFonts w:ascii="ITC Avant Garde" w:hAnsi="ITC Avant Garde"/>
          <w:b/>
          <w:bCs/>
          <w:color w:val="000000"/>
        </w:rPr>
        <w:t>“</w:t>
      </w:r>
      <w:r w:rsidR="004F58CF" w:rsidRPr="008D01C3">
        <w:rPr>
          <w:rFonts w:ascii="ITC Avant Garde" w:hAnsi="ITC Avant Garde"/>
          <w:b/>
        </w:rPr>
        <w:t>TAXIS CAMPANARIO”</w:t>
      </w:r>
      <w:r w:rsidRPr="008D01C3">
        <w:rPr>
          <w:rFonts w:ascii="ITC Avant Garde" w:eastAsia="Times New Roman" w:hAnsi="ITC Avant Garde"/>
          <w:bCs/>
          <w:color w:val="000000"/>
          <w:lang w:eastAsia="es-MX"/>
        </w:rPr>
        <w:t>, adquirieron</w:t>
      </w:r>
      <w:r w:rsidR="00224167" w:rsidRPr="008D01C3">
        <w:rPr>
          <w:rFonts w:ascii="ITC Avant Garde" w:eastAsia="Times New Roman" w:hAnsi="ITC Avant Garde"/>
          <w:bCs/>
          <w:color w:val="000000"/>
          <w:lang w:eastAsia="es-MX"/>
        </w:rPr>
        <w:t xml:space="preserve"> un equipo de radiocomunicación de la marca KENWOOD</w:t>
      </w:r>
      <w:r w:rsidR="00BF663B" w:rsidRPr="008D01C3">
        <w:rPr>
          <w:rFonts w:ascii="ITC Avant Garde" w:eastAsia="Times New Roman" w:hAnsi="ITC Avant Garde"/>
          <w:bCs/>
          <w:color w:val="000000"/>
          <w:lang w:eastAsia="es-MX"/>
        </w:rPr>
        <w:t>,</w:t>
      </w:r>
      <w:r w:rsidR="00224167" w:rsidRPr="008D01C3">
        <w:rPr>
          <w:rFonts w:ascii="ITC Avant Garde" w:eastAsia="Times New Roman" w:hAnsi="ITC Avant Garde"/>
          <w:bCs/>
          <w:color w:val="000000"/>
          <w:lang w:eastAsia="es-MX"/>
        </w:rPr>
        <w:t xml:space="preserve"> </w:t>
      </w:r>
      <w:r w:rsidR="00BF663B" w:rsidRPr="008D01C3">
        <w:rPr>
          <w:rFonts w:ascii="ITC Avant Garde" w:eastAsia="Times New Roman" w:hAnsi="ITC Avant Garde"/>
          <w:bCs/>
          <w:color w:val="000000"/>
          <w:lang w:eastAsia="es-MX"/>
        </w:rPr>
        <w:t>modelo</w:t>
      </w:r>
      <w:r w:rsidR="00224167" w:rsidRPr="008D01C3">
        <w:rPr>
          <w:rFonts w:ascii="ITC Avant Garde" w:eastAsia="Times New Roman" w:hAnsi="ITC Avant Garde"/>
          <w:bCs/>
          <w:color w:val="000000"/>
          <w:lang w:eastAsia="es-MX"/>
        </w:rPr>
        <w:t xml:space="preserve"> TK-7360H, con número de serie B11022361</w:t>
      </w:r>
      <w:r w:rsidRPr="008D01C3">
        <w:rPr>
          <w:rFonts w:ascii="ITC Avant Garde" w:eastAsia="Times New Roman" w:hAnsi="ITC Avant Garde"/>
          <w:bCs/>
          <w:color w:val="000000"/>
          <w:lang w:eastAsia="es-MX"/>
        </w:rPr>
        <w:t xml:space="preserve">, </w:t>
      </w:r>
      <w:r w:rsidR="00C679F2" w:rsidRPr="008D01C3">
        <w:rPr>
          <w:rFonts w:ascii="ITC Avant Garde" w:eastAsia="Times New Roman" w:hAnsi="ITC Avant Garde"/>
          <w:bCs/>
          <w:color w:val="000000"/>
          <w:lang w:eastAsia="es-MX"/>
        </w:rPr>
        <w:t>m</w:t>
      </w:r>
      <w:r w:rsidRPr="008D01C3">
        <w:rPr>
          <w:rFonts w:ascii="ITC Avant Garde" w:eastAsia="Times New Roman" w:hAnsi="ITC Avant Garde"/>
          <w:bCs/>
          <w:color w:val="000000"/>
          <w:lang w:eastAsia="es-MX"/>
        </w:rPr>
        <w:t>ulticanal</w:t>
      </w:r>
      <w:r w:rsidR="00623179" w:rsidRPr="008D01C3">
        <w:rPr>
          <w:rFonts w:ascii="ITC Avant Garde" w:eastAsia="Times New Roman" w:hAnsi="ITC Avant Garde"/>
          <w:bCs/>
          <w:color w:val="000000"/>
          <w:lang w:eastAsia="es-MX"/>
        </w:rPr>
        <w:t>, operando en el canal 1</w:t>
      </w:r>
      <w:r w:rsidR="00C679F2" w:rsidRPr="008D01C3">
        <w:rPr>
          <w:rFonts w:ascii="ITC Avant Garde" w:eastAsia="Times New Roman" w:hAnsi="ITC Avant Garde"/>
          <w:bCs/>
          <w:color w:val="000000"/>
          <w:lang w:eastAsia="es-MX"/>
        </w:rPr>
        <w:t xml:space="preserve">, </w:t>
      </w:r>
      <w:r w:rsidR="00623179" w:rsidRPr="008D01C3">
        <w:rPr>
          <w:rFonts w:ascii="ITC Avant Garde" w:eastAsia="Times New Roman" w:hAnsi="ITC Avant Garde"/>
          <w:bCs/>
          <w:color w:val="000000"/>
          <w:lang w:eastAsia="es-MX"/>
        </w:rPr>
        <w:t xml:space="preserve">conectado a una línea de transmisión que se </w:t>
      </w:r>
      <w:r w:rsidRPr="008D01C3">
        <w:rPr>
          <w:rFonts w:ascii="ITC Avant Garde" w:eastAsia="Times New Roman" w:hAnsi="ITC Avant Garde"/>
          <w:bCs/>
          <w:color w:val="000000"/>
          <w:lang w:eastAsia="es-MX"/>
        </w:rPr>
        <w:t>dirigía</w:t>
      </w:r>
      <w:r w:rsidR="00623179" w:rsidRPr="008D01C3">
        <w:rPr>
          <w:rFonts w:ascii="ITC Avant Garde" w:eastAsia="Times New Roman" w:hAnsi="ITC Avant Garde"/>
          <w:bCs/>
          <w:color w:val="000000"/>
          <w:lang w:eastAsia="es-MX"/>
        </w:rPr>
        <w:t xml:space="preserve"> a la azotea</w:t>
      </w:r>
      <w:r w:rsidR="00A56C22" w:rsidRPr="008D01C3">
        <w:rPr>
          <w:rFonts w:ascii="ITC Avant Garde" w:eastAsia="Times New Roman" w:hAnsi="ITC Avant Garde"/>
          <w:bCs/>
          <w:color w:val="000000"/>
          <w:lang w:eastAsia="es-MX"/>
        </w:rPr>
        <w:t xml:space="preserve"> del inmueble y que </w:t>
      </w:r>
      <w:r w:rsidRPr="008D01C3">
        <w:rPr>
          <w:rFonts w:ascii="ITC Avant Garde" w:eastAsia="Times New Roman" w:hAnsi="ITC Avant Garde"/>
          <w:bCs/>
          <w:color w:val="000000"/>
          <w:lang w:eastAsia="es-MX"/>
        </w:rPr>
        <w:t>desconocían que operaba en la</w:t>
      </w:r>
      <w:r w:rsidR="00A56C22" w:rsidRPr="008D01C3">
        <w:rPr>
          <w:rFonts w:ascii="ITC Avant Garde" w:eastAsia="Times New Roman" w:hAnsi="ITC Avant Garde"/>
          <w:bCs/>
          <w:color w:val="000000"/>
          <w:lang w:eastAsia="es-MX"/>
        </w:rPr>
        <w:t xml:space="preserve"> frecuencia de </w:t>
      </w:r>
      <w:r w:rsidR="00C679F2" w:rsidRPr="008D01C3">
        <w:rPr>
          <w:rFonts w:ascii="ITC Avant Garde" w:eastAsia="Times New Roman" w:hAnsi="ITC Avant Garde"/>
          <w:b/>
          <w:bCs/>
          <w:color w:val="000000"/>
          <w:lang w:eastAsia="es-MX"/>
        </w:rPr>
        <w:t>150.4848 MHz</w:t>
      </w:r>
      <w:r w:rsidR="00A56C22" w:rsidRPr="008D01C3">
        <w:rPr>
          <w:rFonts w:ascii="ITC Avant Garde" w:eastAsia="Times New Roman" w:hAnsi="ITC Avant Garde"/>
          <w:bCs/>
          <w:color w:val="000000"/>
          <w:lang w:eastAsia="es-MX"/>
        </w:rPr>
        <w:t xml:space="preserve"> en la banda VH</w:t>
      </w:r>
      <w:r w:rsidR="00777AD4" w:rsidRPr="008D01C3">
        <w:rPr>
          <w:rFonts w:ascii="ITC Avant Garde" w:eastAsia="Times New Roman" w:hAnsi="ITC Avant Garde"/>
          <w:bCs/>
          <w:color w:val="000000"/>
          <w:lang w:eastAsia="es-MX"/>
        </w:rPr>
        <w:t xml:space="preserve">F, y que el tres de septiembre de dos mil catorce, solicitaron al </w:t>
      </w:r>
      <w:r w:rsidR="004F58CF" w:rsidRPr="008D01C3">
        <w:rPr>
          <w:rFonts w:ascii="ITC Avant Garde" w:eastAsia="Times New Roman" w:hAnsi="ITC Avant Garde"/>
          <w:b/>
          <w:bCs/>
          <w:color w:val="000000"/>
          <w:lang w:eastAsia="es-MX"/>
        </w:rPr>
        <w:t>“IFT”</w:t>
      </w:r>
      <w:r w:rsidR="00777AD4" w:rsidRPr="008D01C3">
        <w:rPr>
          <w:rFonts w:ascii="ITC Avant Garde" w:eastAsia="Times New Roman" w:hAnsi="ITC Avant Garde"/>
          <w:bCs/>
          <w:color w:val="000000"/>
          <w:lang w:eastAsia="es-MX"/>
        </w:rPr>
        <w:t xml:space="preserve"> autorización </w:t>
      </w:r>
      <w:r w:rsidR="00695BD3" w:rsidRPr="008D01C3">
        <w:rPr>
          <w:rFonts w:ascii="ITC Avant Garde" w:eastAsia="Times New Roman" w:hAnsi="ITC Avant Garde"/>
          <w:bCs/>
          <w:color w:val="000000"/>
          <w:lang w:eastAsia="es-MX"/>
        </w:rPr>
        <w:t>para el uso de una frecuencia dedicada a la prestación de los servicios de transporte de pasajeros que brindaban.</w:t>
      </w:r>
    </w:p>
    <w:p w:rsidR="00695BD3" w:rsidRPr="008D01C3" w:rsidRDefault="00695BD3" w:rsidP="0035735E">
      <w:pPr>
        <w:numPr>
          <w:ilvl w:val="0"/>
          <w:numId w:val="36"/>
        </w:numPr>
        <w:spacing w:after="0" w:line="360" w:lineRule="auto"/>
        <w:ind w:left="567" w:hanging="567"/>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Que en respuesta a su solicitud</w:t>
      </w:r>
      <w:r w:rsidR="00FD4A61"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se emitió el oficio</w:t>
      </w:r>
      <w:r w:rsidRPr="008D01C3">
        <w:rPr>
          <w:rFonts w:ascii="ITC Avant Garde" w:hAnsi="ITC Avant Garde"/>
        </w:rPr>
        <w:t xml:space="preserve"> </w:t>
      </w:r>
      <w:r w:rsidRPr="008D01C3">
        <w:rPr>
          <w:rFonts w:ascii="ITC Avant Garde" w:eastAsia="Times New Roman" w:hAnsi="ITC Avant Garde"/>
          <w:b/>
          <w:bCs/>
          <w:color w:val="000000"/>
          <w:lang w:eastAsia="es-MX"/>
        </w:rPr>
        <w:t>IFT/225/UC/DG-VER/1620/2014</w:t>
      </w:r>
      <w:r w:rsidRPr="008D01C3">
        <w:rPr>
          <w:rFonts w:ascii="ITC Avant Garde" w:eastAsia="Times New Roman" w:hAnsi="ITC Avant Garde"/>
          <w:bCs/>
          <w:color w:val="000000"/>
          <w:lang w:eastAsia="es-MX"/>
        </w:rPr>
        <w:t xml:space="preserve"> de diez de noviembre de dos mil catorce</w:t>
      </w:r>
      <w:r w:rsidR="001722B6" w:rsidRPr="008D01C3">
        <w:rPr>
          <w:rFonts w:ascii="ITC Avant Garde" w:eastAsia="Times New Roman" w:hAnsi="ITC Avant Garde"/>
          <w:bCs/>
          <w:color w:val="000000"/>
          <w:lang w:eastAsia="es-MX"/>
        </w:rPr>
        <w:t xml:space="preserve">, en el que se señaló que derivado </w:t>
      </w:r>
      <w:r w:rsidR="00F46FA8" w:rsidRPr="008D01C3">
        <w:rPr>
          <w:rFonts w:ascii="ITC Avant Garde" w:eastAsia="Times New Roman" w:hAnsi="ITC Avant Garde"/>
          <w:bCs/>
          <w:color w:val="000000"/>
          <w:lang w:eastAsia="es-MX"/>
        </w:rPr>
        <w:t xml:space="preserve">de </w:t>
      </w:r>
      <w:r w:rsidR="001722B6" w:rsidRPr="008D01C3">
        <w:rPr>
          <w:rFonts w:ascii="ITC Avant Garde" w:eastAsia="Times New Roman" w:hAnsi="ITC Avant Garde"/>
          <w:bCs/>
          <w:color w:val="000000"/>
          <w:lang w:eastAsia="es-MX"/>
        </w:rPr>
        <w:t>diversa visita de inspección-verificación</w:t>
      </w:r>
      <w:r w:rsidR="00F46FA8" w:rsidRPr="008D01C3">
        <w:rPr>
          <w:rFonts w:ascii="ITC Avant Garde" w:eastAsia="Times New Roman" w:hAnsi="ITC Avant Garde"/>
          <w:bCs/>
          <w:color w:val="000000"/>
          <w:lang w:eastAsia="es-MX"/>
        </w:rPr>
        <w:t>,</w:t>
      </w:r>
      <w:r w:rsidR="001722B6" w:rsidRPr="008D01C3">
        <w:rPr>
          <w:rFonts w:ascii="ITC Avant Garde" w:eastAsia="Times New Roman" w:hAnsi="ITC Avant Garde"/>
          <w:bCs/>
          <w:color w:val="000000"/>
          <w:lang w:eastAsia="es-MX"/>
        </w:rPr>
        <w:t xml:space="preserve"> no existían indicios o elementos para presumir alguna irregularidad</w:t>
      </w:r>
      <w:r w:rsidR="00176EFB" w:rsidRPr="008D01C3">
        <w:rPr>
          <w:rFonts w:ascii="ITC Avant Garde" w:eastAsia="Times New Roman" w:hAnsi="ITC Avant Garde"/>
          <w:bCs/>
          <w:color w:val="000000"/>
          <w:lang w:eastAsia="es-MX"/>
        </w:rPr>
        <w:t>;</w:t>
      </w:r>
      <w:r w:rsidR="001722B6" w:rsidRPr="008D01C3">
        <w:rPr>
          <w:rFonts w:ascii="ITC Avant Garde" w:eastAsia="Times New Roman" w:hAnsi="ITC Avant Garde"/>
          <w:bCs/>
          <w:color w:val="000000"/>
          <w:lang w:eastAsia="es-MX"/>
        </w:rPr>
        <w:t xml:space="preserve"> sin embargo, </w:t>
      </w:r>
      <w:r w:rsidR="00F46FA8" w:rsidRPr="008D01C3">
        <w:rPr>
          <w:rFonts w:ascii="ITC Avant Garde" w:eastAsia="Times New Roman" w:hAnsi="ITC Avant Garde"/>
          <w:bCs/>
          <w:color w:val="000000"/>
          <w:lang w:eastAsia="es-MX"/>
        </w:rPr>
        <w:t xml:space="preserve">se le exhortaba </w:t>
      </w:r>
      <w:r w:rsidR="00F46FA8" w:rsidRPr="008D01C3">
        <w:rPr>
          <w:rFonts w:ascii="ITC Avant Garde" w:eastAsia="Times New Roman" w:hAnsi="ITC Avant Garde"/>
          <w:bCs/>
          <w:color w:val="000000"/>
          <w:lang w:eastAsia="es-MX"/>
        </w:rPr>
        <w:lastRenderedPageBreak/>
        <w:t xml:space="preserve">a que su equipo de radiocomunicación </w:t>
      </w:r>
      <w:r w:rsidR="00721B00" w:rsidRPr="008D01C3">
        <w:rPr>
          <w:rFonts w:ascii="ITC Avant Garde" w:eastAsia="Times New Roman" w:hAnsi="ITC Avant Garde"/>
          <w:bCs/>
          <w:color w:val="000000"/>
          <w:lang w:eastAsia="es-MX"/>
        </w:rPr>
        <w:t>empleara una frecuencia de uso libre.</w:t>
      </w:r>
    </w:p>
    <w:p w:rsidR="00721B00" w:rsidRPr="008D01C3" w:rsidRDefault="00721B00" w:rsidP="0035735E">
      <w:pPr>
        <w:numPr>
          <w:ilvl w:val="0"/>
          <w:numId w:val="36"/>
        </w:numPr>
        <w:spacing w:after="0" w:line="360" w:lineRule="auto"/>
        <w:ind w:left="567" w:hanging="567"/>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Que </w:t>
      </w:r>
      <w:r w:rsidR="004F58CF" w:rsidRPr="008D01C3">
        <w:rPr>
          <w:rFonts w:ascii="ITC Avant Garde" w:hAnsi="ITC Avant Garde"/>
          <w:b/>
          <w:bCs/>
          <w:color w:val="000000"/>
        </w:rPr>
        <w:t>“</w:t>
      </w:r>
      <w:r w:rsidR="004F58CF" w:rsidRPr="008D01C3">
        <w:rPr>
          <w:rFonts w:ascii="ITC Avant Garde" w:hAnsi="ITC Avant Garde"/>
          <w:b/>
        </w:rPr>
        <w:t>TAXIS CAMPANARIO”</w:t>
      </w:r>
      <w:r w:rsidRPr="008D01C3">
        <w:rPr>
          <w:rFonts w:ascii="ITC Avant Garde" w:eastAsia="Times New Roman" w:hAnsi="ITC Avant Garde"/>
          <w:bCs/>
          <w:color w:val="000000"/>
          <w:lang w:eastAsia="es-MX"/>
        </w:rPr>
        <w:t xml:space="preserve"> se asesoró técnicamente de una persona que conocía como </w:t>
      </w:r>
      <w:r w:rsidRPr="008D01C3">
        <w:rPr>
          <w:rFonts w:ascii="ITC Avant Garde" w:eastAsia="Times New Roman" w:hAnsi="ITC Avant Garde"/>
          <w:bCs/>
          <w:i/>
          <w:color w:val="000000"/>
          <w:lang w:eastAsia="es-MX"/>
        </w:rPr>
        <w:t xml:space="preserve">“el Ingeniero </w:t>
      </w:r>
      <w:r w:rsidR="00D073A4" w:rsidRPr="000362A2">
        <w:rPr>
          <w:rFonts w:ascii="ITC Avant Garde" w:hAnsi="ITC Avant Garde"/>
          <w:b/>
          <w:color w:val="0000FF"/>
          <w:lang w:val="es-ES_tradnl" w:eastAsia="es-MX"/>
        </w:rPr>
        <w:t>RESERVADO POR LEY</w:t>
      </w:r>
      <w:r w:rsidR="00D073A4" w:rsidRPr="008D01C3">
        <w:rPr>
          <w:rFonts w:ascii="ITC Avant Garde" w:eastAsia="Times New Roman" w:hAnsi="ITC Avant Garde"/>
          <w:bCs/>
          <w:i/>
          <w:color w:val="000000"/>
          <w:lang w:eastAsia="es-MX"/>
        </w:rPr>
        <w:t xml:space="preserve"> </w:t>
      </w:r>
      <w:r w:rsidRPr="008D01C3">
        <w:rPr>
          <w:rFonts w:ascii="ITC Avant Garde" w:eastAsia="Times New Roman" w:hAnsi="ITC Avant Garde"/>
          <w:bCs/>
          <w:i/>
          <w:color w:val="000000"/>
          <w:lang w:eastAsia="es-MX"/>
        </w:rPr>
        <w:t>(alias el Inge)”</w:t>
      </w:r>
      <w:r w:rsidR="00193B09" w:rsidRPr="008D01C3">
        <w:rPr>
          <w:rFonts w:ascii="ITC Avant Garde" w:eastAsia="Times New Roman" w:hAnsi="ITC Avant Garde"/>
          <w:bCs/>
          <w:color w:val="000000"/>
          <w:lang w:eastAsia="es-MX"/>
        </w:rPr>
        <w:t xml:space="preserve">, quien el diez de noviembre de dos mil catorce les informó que ya había realizado el cambio de frecuencia en su equipo y que ya no incurría en irregularidades, lo que según les consta a los CC. </w:t>
      </w:r>
      <w:r w:rsidR="00D073A4" w:rsidRPr="000362A2">
        <w:rPr>
          <w:rFonts w:ascii="ITC Avant Garde" w:hAnsi="ITC Avant Garde"/>
          <w:b/>
          <w:color w:val="0000FF"/>
          <w:lang w:val="es-ES_tradnl" w:eastAsia="es-MX"/>
        </w:rPr>
        <w:t>RESERVADO POR LEY</w:t>
      </w:r>
      <w:r w:rsidR="00193B09" w:rsidRPr="008D01C3">
        <w:rPr>
          <w:rFonts w:ascii="ITC Avant Garde" w:eastAsia="Times New Roman" w:hAnsi="ITC Avant Garde"/>
          <w:bCs/>
          <w:color w:val="000000"/>
          <w:lang w:eastAsia="es-MX"/>
        </w:rPr>
        <w:t xml:space="preserve"> y </w:t>
      </w:r>
      <w:r w:rsidR="00D073A4" w:rsidRPr="000362A2">
        <w:rPr>
          <w:rFonts w:ascii="ITC Avant Garde" w:hAnsi="ITC Avant Garde"/>
          <w:b/>
          <w:color w:val="0000FF"/>
          <w:lang w:val="es-ES_tradnl" w:eastAsia="es-MX"/>
        </w:rPr>
        <w:t>RESERVADO POR LEY</w:t>
      </w:r>
      <w:r w:rsidR="00193B09" w:rsidRPr="00D073A4">
        <w:rPr>
          <w:rFonts w:ascii="ITC Avant Garde" w:eastAsia="Times New Roman" w:hAnsi="ITC Avant Garde"/>
          <w:bCs/>
          <w:color w:val="000000"/>
          <w:lang w:eastAsia="es-MX"/>
        </w:rPr>
        <w:t>.</w:t>
      </w:r>
    </w:p>
    <w:p w:rsidR="00193B09" w:rsidRPr="008D01C3" w:rsidRDefault="00193B09" w:rsidP="0035735E">
      <w:pPr>
        <w:numPr>
          <w:ilvl w:val="0"/>
          <w:numId w:val="36"/>
        </w:numPr>
        <w:spacing w:after="0" w:line="360" w:lineRule="auto"/>
        <w:ind w:left="567" w:hanging="567"/>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Que sólo son trabajadores del volante y que carecen de conocimientos en telecomunicaciones</w:t>
      </w:r>
      <w:r w:rsidR="001C56EB" w:rsidRPr="008D01C3">
        <w:rPr>
          <w:rFonts w:ascii="ITC Avant Garde" w:eastAsia="Times New Roman" w:hAnsi="ITC Avant Garde"/>
          <w:bCs/>
          <w:color w:val="000000"/>
          <w:lang w:eastAsia="es-MX"/>
        </w:rPr>
        <w:t xml:space="preserve"> y radio transmisión y que </w:t>
      </w:r>
      <w:r w:rsidR="004F58CF" w:rsidRPr="008D01C3">
        <w:rPr>
          <w:rFonts w:ascii="ITC Avant Garde" w:eastAsia="Times New Roman" w:hAnsi="ITC Avant Garde"/>
          <w:bCs/>
          <w:color w:val="000000"/>
          <w:lang w:eastAsia="es-MX"/>
        </w:rPr>
        <w:t xml:space="preserve">al </w:t>
      </w:r>
      <w:r w:rsidR="001C56EB" w:rsidRPr="008D01C3">
        <w:rPr>
          <w:rFonts w:ascii="ITC Avant Garde" w:eastAsia="Times New Roman" w:hAnsi="ITC Avant Garde"/>
          <w:bCs/>
          <w:color w:val="000000"/>
          <w:lang w:eastAsia="es-MX"/>
        </w:rPr>
        <w:t xml:space="preserve">realizarse </w:t>
      </w:r>
      <w:r w:rsidR="00E71E29" w:rsidRPr="008D01C3">
        <w:rPr>
          <w:rFonts w:ascii="ITC Avant Garde" w:eastAsia="Times New Roman" w:hAnsi="ITC Avant Garde"/>
          <w:bCs/>
          <w:color w:val="000000"/>
          <w:lang w:eastAsia="es-MX"/>
        </w:rPr>
        <w:t xml:space="preserve">el treinta de abril de dos mil quince </w:t>
      </w:r>
      <w:r w:rsidR="001C56EB" w:rsidRPr="008D01C3">
        <w:rPr>
          <w:rFonts w:ascii="ITC Avant Garde" w:eastAsia="Times New Roman" w:hAnsi="ITC Avant Garde"/>
          <w:bCs/>
          <w:color w:val="000000"/>
          <w:lang w:eastAsia="es-MX"/>
        </w:rPr>
        <w:t xml:space="preserve">la visita de inspección-verificación </w:t>
      </w:r>
      <w:r w:rsidR="001C56EB" w:rsidRPr="008D01C3">
        <w:rPr>
          <w:rFonts w:ascii="ITC Avant Garde" w:eastAsia="Times New Roman" w:hAnsi="ITC Avant Garde"/>
          <w:b/>
          <w:bCs/>
          <w:color w:val="000000"/>
          <w:lang w:eastAsia="es-MX"/>
        </w:rPr>
        <w:t>IFT/DF/DGV/411/2015</w:t>
      </w:r>
      <w:r w:rsidR="00E71E29" w:rsidRPr="008D01C3">
        <w:rPr>
          <w:rFonts w:ascii="ITC Avant Garde" w:eastAsia="Times New Roman" w:hAnsi="ITC Avant Garde"/>
          <w:bCs/>
          <w:color w:val="000000"/>
          <w:lang w:eastAsia="es-MX"/>
        </w:rPr>
        <w:t xml:space="preserve">, </w:t>
      </w:r>
      <w:r w:rsidR="004F58CF" w:rsidRPr="008D01C3">
        <w:rPr>
          <w:rFonts w:ascii="ITC Avant Garde" w:hAnsi="ITC Avant Garde" w:cs="Tahoma"/>
          <w:b/>
        </w:rPr>
        <w:t>“LOS VERIFICADORES”</w:t>
      </w:r>
      <w:r w:rsidR="00E71E29" w:rsidRPr="008D01C3">
        <w:rPr>
          <w:rFonts w:ascii="ITC Avant Garde" w:eastAsia="Times New Roman" w:hAnsi="ITC Avant Garde"/>
          <w:bCs/>
          <w:color w:val="000000"/>
          <w:lang w:eastAsia="es-MX"/>
        </w:rPr>
        <w:t xml:space="preserve"> les manifestaron que derivado de las mediciones llevadas a cabo por la </w:t>
      </w:r>
      <w:r w:rsidR="004F58CF" w:rsidRPr="008D01C3">
        <w:rPr>
          <w:rFonts w:ascii="ITC Avant Garde" w:eastAsia="Times New Roman" w:hAnsi="ITC Avant Garde"/>
          <w:b/>
          <w:lang w:eastAsia="es-ES"/>
        </w:rPr>
        <w:t>“DGA-VESRE”</w:t>
      </w:r>
      <w:r w:rsidR="00E71E29" w:rsidRPr="008D01C3">
        <w:rPr>
          <w:rFonts w:ascii="ITC Avant Garde" w:eastAsia="Times New Roman" w:hAnsi="ITC Avant Garde"/>
          <w:bCs/>
          <w:color w:val="000000"/>
          <w:lang w:eastAsia="es-MX"/>
        </w:rPr>
        <w:t xml:space="preserve"> se detectó el uso la frecuencia </w:t>
      </w:r>
      <w:r w:rsidR="00E71E29" w:rsidRPr="008D01C3">
        <w:rPr>
          <w:rFonts w:ascii="ITC Avant Garde" w:eastAsia="Times New Roman" w:hAnsi="ITC Avant Garde"/>
          <w:b/>
          <w:bCs/>
          <w:color w:val="000000"/>
          <w:lang w:eastAsia="es-MX"/>
        </w:rPr>
        <w:t>150.4848 MHz</w:t>
      </w:r>
      <w:r w:rsidR="00E71E29" w:rsidRPr="008D01C3">
        <w:rPr>
          <w:rFonts w:ascii="ITC Avant Garde" w:eastAsia="Times New Roman" w:hAnsi="ITC Avant Garde"/>
          <w:bCs/>
          <w:color w:val="000000"/>
          <w:lang w:eastAsia="es-MX"/>
        </w:rPr>
        <w:t xml:space="preserve"> en la banda VHF en </w:t>
      </w:r>
      <w:r w:rsidR="00B741D8" w:rsidRPr="008D01C3">
        <w:rPr>
          <w:rFonts w:ascii="ITC Avant Garde" w:eastAsia="Times New Roman" w:hAnsi="ITC Avant Garde"/>
          <w:bCs/>
          <w:color w:val="000000"/>
          <w:lang w:eastAsia="es-MX"/>
        </w:rPr>
        <w:t>su</w:t>
      </w:r>
      <w:r w:rsidR="00E71E29" w:rsidRPr="008D01C3">
        <w:rPr>
          <w:rFonts w:ascii="ITC Avant Garde" w:eastAsia="Times New Roman" w:hAnsi="ITC Avant Garde"/>
          <w:bCs/>
          <w:color w:val="000000"/>
          <w:lang w:eastAsia="es-MX"/>
        </w:rPr>
        <w:t xml:space="preserve"> equipo</w:t>
      </w:r>
      <w:r w:rsidR="009A5DEC" w:rsidRPr="008D01C3">
        <w:rPr>
          <w:rFonts w:ascii="ITC Avant Garde" w:eastAsia="Times New Roman" w:hAnsi="ITC Avant Garde"/>
          <w:bCs/>
          <w:color w:val="000000"/>
          <w:lang w:eastAsia="es-MX"/>
        </w:rPr>
        <w:t xml:space="preserve">, a lo que manifestaron que reservaban el derecho de exhibir documentación o permiso en su momento y solicitarían el apoyo de técnico de la </w:t>
      </w:r>
      <w:r w:rsidR="004F58CF" w:rsidRPr="008D01C3">
        <w:rPr>
          <w:rFonts w:ascii="ITC Avant Garde" w:eastAsia="Times New Roman" w:hAnsi="ITC Avant Garde"/>
          <w:b/>
          <w:lang w:eastAsia="es-ES"/>
        </w:rPr>
        <w:t>“DGA-VESRE”</w:t>
      </w:r>
      <w:r w:rsidR="009A5DEC" w:rsidRPr="008D01C3">
        <w:rPr>
          <w:rFonts w:ascii="ITC Avant Garde" w:eastAsia="Times New Roman" w:hAnsi="ITC Avant Garde"/>
          <w:b/>
          <w:bCs/>
          <w:color w:val="000000"/>
          <w:lang w:eastAsia="es-MX"/>
        </w:rPr>
        <w:t xml:space="preserve"> </w:t>
      </w:r>
      <w:r w:rsidR="009A5DEC" w:rsidRPr="008D01C3">
        <w:rPr>
          <w:rFonts w:ascii="ITC Avant Garde" w:eastAsia="Times New Roman" w:hAnsi="ITC Avant Garde"/>
          <w:bCs/>
          <w:color w:val="000000"/>
          <w:lang w:eastAsia="es-MX"/>
        </w:rPr>
        <w:t>para realizar mediciones y monitoreo.</w:t>
      </w:r>
    </w:p>
    <w:p w:rsidR="009A5DEC" w:rsidRPr="008D01C3" w:rsidRDefault="009A5DEC" w:rsidP="0035735E">
      <w:pPr>
        <w:numPr>
          <w:ilvl w:val="0"/>
          <w:numId w:val="36"/>
        </w:numPr>
        <w:spacing w:after="0" w:line="360" w:lineRule="auto"/>
        <w:ind w:left="567" w:hanging="567"/>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Que dejaron de usar el equipo de la marca KENWOOD, </w:t>
      </w:r>
      <w:r w:rsidR="00662956" w:rsidRPr="008D01C3">
        <w:rPr>
          <w:rFonts w:ascii="ITC Avant Garde" w:eastAsia="Times New Roman" w:hAnsi="ITC Avant Garde"/>
          <w:bCs/>
          <w:color w:val="000000"/>
          <w:lang w:eastAsia="es-MX"/>
        </w:rPr>
        <w:t>modelo</w:t>
      </w:r>
      <w:r w:rsidRPr="008D01C3">
        <w:rPr>
          <w:rFonts w:ascii="ITC Avant Garde" w:eastAsia="Times New Roman" w:hAnsi="ITC Avant Garde"/>
          <w:bCs/>
          <w:color w:val="000000"/>
          <w:lang w:eastAsia="es-MX"/>
        </w:rPr>
        <w:t xml:space="preserve"> TK-7360H</w:t>
      </w:r>
      <w:r w:rsidR="00662956"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con número de serie B1102361 y que el </w:t>
      </w:r>
      <w:r w:rsidR="00662956" w:rsidRPr="008D01C3">
        <w:rPr>
          <w:rFonts w:ascii="ITC Avant Garde" w:eastAsia="Times New Roman" w:hAnsi="ITC Avant Garde"/>
          <w:bCs/>
          <w:color w:val="000000"/>
          <w:lang w:eastAsia="es-MX"/>
        </w:rPr>
        <w:t>seis</w:t>
      </w:r>
      <w:r w:rsidRPr="008D01C3">
        <w:rPr>
          <w:rFonts w:ascii="ITC Avant Garde" w:eastAsia="Times New Roman" w:hAnsi="ITC Avant Garde"/>
          <w:bCs/>
          <w:color w:val="000000"/>
          <w:lang w:eastAsia="es-MX"/>
        </w:rPr>
        <w:t xml:space="preserve"> de mayo de dos mil quince adquirieron un equipo nuevo de radiocomunicación </w:t>
      </w:r>
      <w:r w:rsidR="00662956" w:rsidRPr="008D01C3">
        <w:rPr>
          <w:rFonts w:ascii="ITC Avant Garde" w:eastAsia="Times New Roman" w:hAnsi="ITC Avant Garde"/>
          <w:bCs/>
          <w:color w:val="000000"/>
          <w:lang w:eastAsia="es-MX"/>
        </w:rPr>
        <w:t>KENWOOD, modelo TK-7302H, con número de serie A9A04409, con antena omnidireccional de 7 Db. y ganancia de altura de 7 metros sobre el nivel de piso, así como</w:t>
      </w:r>
      <w:r w:rsidRPr="008D01C3">
        <w:rPr>
          <w:rFonts w:ascii="ITC Avant Garde" w:eastAsia="Times New Roman" w:hAnsi="ITC Avant Garde"/>
          <w:bCs/>
          <w:color w:val="000000"/>
          <w:lang w:eastAsia="es-MX"/>
        </w:rPr>
        <w:t xml:space="preserve"> los servicios de un profesional en telecomunicaciones, manifestando que se alojaron en el segmento de banda de frecuencia de uso libre en VHF 153.0125</w:t>
      </w:r>
      <w:r w:rsidR="00662956" w:rsidRPr="008D01C3">
        <w:rPr>
          <w:rFonts w:ascii="ITC Avant Garde" w:eastAsia="Times New Roman" w:hAnsi="ITC Avant Garde"/>
          <w:bCs/>
          <w:color w:val="000000"/>
          <w:lang w:eastAsia="es-MX"/>
        </w:rPr>
        <w:t xml:space="preserve"> a 153.2375 MHz.</w:t>
      </w:r>
    </w:p>
    <w:p w:rsidR="00662956" w:rsidRPr="008D01C3" w:rsidRDefault="00D43728" w:rsidP="0035735E">
      <w:pPr>
        <w:numPr>
          <w:ilvl w:val="0"/>
          <w:numId w:val="36"/>
        </w:numPr>
        <w:spacing w:after="0" w:line="360" w:lineRule="auto"/>
        <w:ind w:left="567" w:hanging="567"/>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Que como taxistas desconocen las cuestiones técnicas y las normas internacionales y nacionales en materia de telecomunicaciones, y que el uso de la frecuencia era </w:t>
      </w:r>
      <w:r w:rsidR="001C4849" w:rsidRPr="008D01C3">
        <w:rPr>
          <w:rFonts w:ascii="ITC Avant Garde" w:eastAsia="Times New Roman" w:hAnsi="ITC Avant Garde"/>
          <w:bCs/>
          <w:color w:val="000000"/>
          <w:lang w:eastAsia="es-MX"/>
        </w:rPr>
        <w:t>para proteger a sus agremiados debido a la delincuencia e inseguridad.</w:t>
      </w:r>
    </w:p>
    <w:p w:rsidR="001C4849" w:rsidRPr="008D01C3" w:rsidRDefault="001C4849" w:rsidP="0035735E">
      <w:pPr>
        <w:numPr>
          <w:ilvl w:val="0"/>
          <w:numId w:val="36"/>
        </w:numPr>
        <w:spacing w:after="0" w:line="360" w:lineRule="auto"/>
        <w:ind w:left="567" w:hanging="567"/>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Que no han incurrido en irregularidad alguna y que si por error estaban empleando una frecuencia que no era de uso libre, no les sería ello imputable, </w:t>
      </w:r>
      <w:r w:rsidRPr="008D01C3">
        <w:rPr>
          <w:rFonts w:ascii="ITC Avant Garde" w:eastAsia="Times New Roman" w:hAnsi="ITC Avant Garde"/>
          <w:bCs/>
          <w:color w:val="000000"/>
          <w:lang w:eastAsia="es-MX"/>
        </w:rPr>
        <w:lastRenderedPageBreak/>
        <w:t>ya que a partir del seis de mayo de dos mil quince realizaron las acciones para el uso de una frecuencia de uso libre.</w:t>
      </w:r>
    </w:p>
    <w:p w:rsidR="00A56C22" w:rsidRPr="008D01C3" w:rsidRDefault="00A56C22" w:rsidP="0035735E">
      <w:pPr>
        <w:tabs>
          <w:tab w:val="left" w:pos="851"/>
        </w:tabs>
        <w:spacing w:after="0" w:line="360" w:lineRule="auto"/>
        <w:jc w:val="both"/>
        <w:rPr>
          <w:rFonts w:ascii="ITC Avant Garde" w:eastAsia="Times New Roman" w:hAnsi="ITC Avant Garde"/>
          <w:bCs/>
          <w:color w:val="000000"/>
          <w:lang w:eastAsia="es-MX"/>
        </w:rPr>
      </w:pPr>
    </w:p>
    <w:p w:rsidR="001F00E7" w:rsidRPr="008D01C3" w:rsidRDefault="00F26801"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Los argumentos antes señalados resultan </w:t>
      </w:r>
      <w:r w:rsidRPr="008D01C3">
        <w:rPr>
          <w:rFonts w:ascii="ITC Avant Garde" w:eastAsia="Times New Roman" w:hAnsi="ITC Avant Garde"/>
          <w:b/>
          <w:bCs/>
          <w:color w:val="000000"/>
          <w:u w:val="single"/>
          <w:lang w:eastAsia="es-MX"/>
        </w:rPr>
        <w:t>infundados</w:t>
      </w:r>
      <w:r w:rsidRPr="008D01C3">
        <w:rPr>
          <w:rFonts w:ascii="ITC Avant Garde" w:eastAsia="Times New Roman" w:hAnsi="ITC Avant Garde"/>
          <w:bCs/>
          <w:color w:val="000000"/>
          <w:lang w:eastAsia="es-MX"/>
        </w:rPr>
        <w:t xml:space="preserve">, </w:t>
      </w:r>
      <w:r w:rsidR="00BF663B" w:rsidRPr="008D01C3">
        <w:rPr>
          <w:rFonts w:ascii="ITC Avant Garde" w:eastAsia="Times New Roman" w:hAnsi="ITC Avant Garde"/>
          <w:bCs/>
          <w:color w:val="000000"/>
          <w:lang w:eastAsia="es-MX"/>
        </w:rPr>
        <w:t xml:space="preserve">toda vez que no desvirtúan los hechos apuntados en el </w:t>
      </w:r>
      <w:r w:rsidR="004F58CF" w:rsidRPr="008D01C3">
        <w:rPr>
          <w:rFonts w:ascii="ITC Avant Garde" w:hAnsi="ITC Avant Garde"/>
          <w:b/>
          <w:bCs/>
          <w:color w:val="000000"/>
        </w:rPr>
        <w:t>“ACTA DE VERIFICACIÓN”</w:t>
      </w:r>
      <w:r w:rsidR="00BF663B" w:rsidRPr="008D01C3">
        <w:rPr>
          <w:rFonts w:ascii="ITC Avant Garde" w:eastAsia="Times New Roman" w:hAnsi="ITC Avant Garde"/>
          <w:bCs/>
          <w:color w:val="000000"/>
          <w:lang w:eastAsia="es-MX"/>
        </w:rPr>
        <w:t>, esto es</w:t>
      </w:r>
      <w:r w:rsidR="002E5F40" w:rsidRPr="008D01C3">
        <w:rPr>
          <w:rFonts w:ascii="ITC Avant Garde" w:eastAsia="Times New Roman" w:hAnsi="ITC Avant Garde"/>
          <w:bCs/>
          <w:color w:val="000000"/>
          <w:lang w:eastAsia="es-MX"/>
        </w:rPr>
        <w:t>,</w:t>
      </w:r>
      <w:r w:rsidR="00BF663B" w:rsidRPr="008D01C3">
        <w:rPr>
          <w:rFonts w:ascii="ITC Avant Garde" w:eastAsia="Times New Roman" w:hAnsi="ITC Avant Garde"/>
          <w:bCs/>
          <w:color w:val="000000"/>
          <w:lang w:eastAsia="es-MX"/>
        </w:rPr>
        <w:t xml:space="preserve"> el uso de la frecuencia </w:t>
      </w:r>
      <w:r w:rsidR="00BF663B" w:rsidRPr="008D01C3">
        <w:rPr>
          <w:rFonts w:ascii="ITC Avant Garde" w:eastAsia="Times New Roman" w:hAnsi="ITC Avant Garde"/>
          <w:b/>
          <w:bCs/>
          <w:color w:val="000000"/>
          <w:lang w:eastAsia="es-MX"/>
        </w:rPr>
        <w:t>150.4848 MHz.</w:t>
      </w:r>
      <w:r w:rsidR="00BF663B" w:rsidRPr="008D01C3">
        <w:rPr>
          <w:rFonts w:ascii="ITC Avant Garde" w:eastAsia="Times New Roman" w:hAnsi="ITC Avant Garde"/>
          <w:bCs/>
          <w:color w:val="000000"/>
          <w:lang w:eastAsia="es-MX"/>
        </w:rPr>
        <w:t xml:space="preserve"> sin contar con documento legal que la habilite para ello, </w:t>
      </w:r>
      <w:r w:rsidR="001F00E7" w:rsidRPr="008D01C3">
        <w:rPr>
          <w:rFonts w:ascii="ITC Avant Garde" w:eastAsia="Times New Roman" w:hAnsi="ITC Avant Garde"/>
          <w:bCs/>
          <w:lang w:eastAsia="es-MX"/>
        </w:rPr>
        <w:t xml:space="preserve">ya que se encuentran encaminados a demostrar precisamente como lo señala, </w:t>
      </w:r>
      <w:r w:rsidR="001F00E7" w:rsidRPr="008D01C3">
        <w:rPr>
          <w:rFonts w:ascii="ITC Avant Garde" w:hAnsi="ITC Avant Garde"/>
        </w:rPr>
        <w:t xml:space="preserve">el desconocimiento de la ley en materia de telecomunicaciones, sin esgrimir argumento alguno tendiente a desvirtuar los hechos apuntados en </w:t>
      </w:r>
      <w:r w:rsidR="00273B7D" w:rsidRPr="008D01C3">
        <w:rPr>
          <w:rFonts w:ascii="ITC Avant Garde" w:eastAsia="Times New Roman" w:hAnsi="ITC Avant Garde"/>
          <w:bCs/>
          <w:color w:val="000000"/>
          <w:lang w:eastAsia="es-MX"/>
        </w:rPr>
        <w:t>la diligencia llevada a la cabo el treinta de abril de dos mil quince</w:t>
      </w:r>
      <w:r w:rsidR="001F00E7" w:rsidRPr="008D01C3">
        <w:rPr>
          <w:rFonts w:ascii="ITC Avant Garde" w:eastAsia="Times New Roman" w:hAnsi="ITC Avant Garde"/>
          <w:bCs/>
          <w:color w:val="000000"/>
          <w:lang w:eastAsia="es-MX"/>
        </w:rPr>
        <w:t>.</w:t>
      </w:r>
    </w:p>
    <w:p w:rsidR="00273B7D" w:rsidRPr="008D01C3" w:rsidRDefault="00273B7D" w:rsidP="0035735E">
      <w:pPr>
        <w:tabs>
          <w:tab w:val="left" w:pos="851"/>
        </w:tabs>
        <w:spacing w:after="0" w:line="360" w:lineRule="auto"/>
        <w:jc w:val="both"/>
        <w:rPr>
          <w:rFonts w:ascii="ITC Avant Garde" w:eastAsia="Times New Roman" w:hAnsi="ITC Avant Garde"/>
          <w:bCs/>
          <w:color w:val="000000"/>
          <w:lang w:eastAsia="es-MX"/>
        </w:rPr>
      </w:pPr>
    </w:p>
    <w:p w:rsidR="00A00320" w:rsidRPr="008D01C3" w:rsidRDefault="00273B7D"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Efectivamente, lo señalado por </w:t>
      </w:r>
      <w:r w:rsidR="004F58CF" w:rsidRPr="008D01C3">
        <w:rPr>
          <w:rFonts w:ascii="ITC Avant Garde" w:hAnsi="ITC Avant Garde"/>
          <w:b/>
          <w:bCs/>
          <w:color w:val="000000"/>
        </w:rPr>
        <w:t>“</w:t>
      </w:r>
      <w:r w:rsidR="004F58CF" w:rsidRPr="008D01C3">
        <w:rPr>
          <w:rFonts w:ascii="ITC Avant Garde" w:hAnsi="ITC Avant Garde"/>
          <w:b/>
        </w:rPr>
        <w:t>TAXIS CAMPANARIO”</w:t>
      </w:r>
      <w:r w:rsidRPr="008D01C3">
        <w:rPr>
          <w:rFonts w:ascii="ITC Avant Garde" w:eastAsia="Times New Roman" w:hAnsi="ITC Avant Garde"/>
          <w:bCs/>
          <w:color w:val="000000"/>
          <w:lang w:eastAsia="es-MX"/>
        </w:rPr>
        <w:t xml:space="preserve">, </w:t>
      </w:r>
      <w:r w:rsidR="00FD4A61" w:rsidRPr="008D01C3">
        <w:rPr>
          <w:rFonts w:ascii="ITC Avant Garde" w:eastAsia="Times New Roman" w:hAnsi="ITC Avant Garde"/>
          <w:bCs/>
          <w:color w:val="000000"/>
          <w:lang w:eastAsia="es-MX"/>
        </w:rPr>
        <w:t>respecto</w:t>
      </w:r>
      <w:r w:rsidR="002E5F40" w:rsidRPr="008D01C3">
        <w:rPr>
          <w:rFonts w:ascii="ITC Avant Garde" w:eastAsia="Times New Roman" w:hAnsi="ITC Avant Garde"/>
          <w:bCs/>
          <w:color w:val="000000"/>
          <w:lang w:eastAsia="es-MX"/>
        </w:rPr>
        <w:t xml:space="preserve"> a que desconocían que el equipo que fue adquirido por ésta última, operaba en la frecuencia </w:t>
      </w:r>
      <w:r w:rsidR="002E5F40" w:rsidRPr="008D01C3">
        <w:rPr>
          <w:rFonts w:ascii="ITC Avant Garde" w:eastAsia="Times New Roman" w:hAnsi="ITC Avant Garde"/>
          <w:b/>
          <w:bCs/>
          <w:color w:val="000000"/>
          <w:lang w:eastAsia="es-MX"/>
        </w:rPr>
        <w:t>150.4848 MHz.,</w:t>
      </w:r>
      <w:r w:rsidRPr="008D01C3">
        <w:rPr>
          <w:rFonts w:ascii="ITC Avant Garde" w:eastAsia="Times New Roman" w:hAnsi="ITC Avant Garde"/>
          <w:bCs/>
          <w:color w:val="000000"/>
          <w:lang w:eastAsia="es-MX"/>
        </w:rPr>
        <w:t xml:space="preserve"> </w:t>
      </w:r>
      <w:r w:rsidR="002E5F40" w:rsidRPr="008D01C3">
        <w:rPr>
          <w:rFonts w:ascii="ITC Avant Garde" w:eastAsia="Times New Roman" w:hAnsi="ITC Avant Garde"/>
          <w:bCs/>
          <w:color w:val="000000"/>
          <w:lang w:eastAsia="es-MX"/>
        </w:rPr>
        <w:t>s</w:t>
      </w:r>
      <w:r w:rsidRPr="008D01C3">
        <w:rPr>
          <w:rFonts w:ascii="ITC Avant Garde" w:eastAsia="Times New Roman" w:hAnsi="ITC Avant Garde"/>
          <w:bCs/>
          <w:color w:val="000000"/>
          <w:lang w:eastAsia="es-MX"/>
        </w:rPr>
        <w:t xml:space="preserve">ólo se encuentra encaminado a demostrar el desconocimiento de la ley y ello no tiende a desvirtuar los hechos apuntados en </w:t>
      </w:r>
      <w:r w:rsidR="002E5F40" w:rsidRPr="008D01C3">
        <w:rPr>
          <w:rFonts w:ascii="ITC Avant Garde" w:eastAsia="Times New Roman" w:hAnsi="ITC Avant Garde"/>
          <w:bCs/>
          <w:color w:val="000000"/>
          <w:lang w:eastAsia="es-MX"/>
        </w:rPr>
        <w:t xml:space="preserve">el </w:t>
      </w:r>
      <w:r w:rsidR="004F58CF" w:rsidRPr="008D01C3">
        <w:rPr>
          <w:rFonts w:ascii="ITC Avant Garde" w:hAnsi="ITC Avant Garde"/>
          <w:b/>
          <w:bCs/>
          <w:color w:val="000000"/>
        </w:rPr>
        <w:t>“ACTA DE VERIFICACIÓN”</w:t>
      </w:r>
      <w:r w:rsidR="001262C6" w:rsidRPr="008D01C3">
        <w:rPr>
          <w:rFonts w:ascii="ITC Avant Garde" w:eastAsia="Times New Roman" w:hAnsi="ITC Avant Garde"/>
          <w:bCs/>
          <w:color w:val="000000"/>
          <w:lang w:eastAsia="es-MX"/>
        </w:rPr>
        <w:t>, en tal sentido, resulta valido hacer referencia que la información relativa respecto a las frecuencias de uso libre y de aquellas que requieren de una autorización o título de concesión, puede ser consultada</w:t>
      </w:r>
      <w:r w:rsidR="001262C6" w:rsidRPr="008D01C3">
        <w:rPr>
          <w:rFonts w:ascii="ITC Avant Garde" w:hAnsi="ITC Avant Garde"/>
        </w:rPr>
        <w:t xml:space="preserve"> </w:t>
      </w:r>
      <w:r w:rsidR="001262C6" w:rsidRPr="008D01C3">
        <w:rPr>
          <w:rFonts w:ascii="ITC Avant Garde" w:eastAsia="Times New Roman" w:hAnsi="ITC Avant Garde"/>
          <w:bCs/>
          <w:color w:val="000000"/>
          <w:lang w:eastAsia="es-MX"/>
        </w:rPr>
        <w:t>en el Cuadro Nacional de Atribución de Frecuencias (</w:t>
      </w:r>
      <w:r w:rsidR="004F58CF" w:rsidRPr="008D01C3">
        <w:rPr>
          <w:rFonts w:ascii="ITC Avant Garde" w:eastAsia="Times New Roman" w:hAnsi="ITC Avant Garde"/>
          <w:bCs/>
          <w:color w:val="000000"/>
          <w:lang w:eastAsia="es-MX"/>
        </w:rPr>
        <w:t xml:space="preserve">en adelante el </w:t>
      </w:r>
      <w:r w:rsidR="004F58CF" w:rsidRPr="008D01C3">
        <w:rPr>
          <w:rFonts w:ascii="ITC Avant Garde" w:eastAsia="Times New Roman" w:hAnsi="ITC Avant Garde"/>
          <w:b/>
          <w:bCs/>
          <w:color w:val="000000"/>
          <w:lang w:eastAsia="es-MX"/>
        </w:rPr>
        <w:t>“</w:t>
      </w:r>
      <w:r w:rsidR="001262C6" w:rsidRPr="008D01C3">
        <w:rPr>
          <w:rFonts w:ascii="ITC Avant Garde" w:eastAsia="Times New Roman" w:hAnsi="ITC Avant Garde"/>
          <w:b/>
          <w:bCs/>
          <w:color w:val="000000"/>
          <w:lang w:eastAsia="es-MX"/>
        </w:rPr>
        <w:t>CNAF</w:t>
      </w:r>
      <w:r w:rsidR="004F58CF" w:rsidRPr="008D01C3">
        <w:rPr>
          <w:rFonts w:ascii="ITC Avant Garde" w:eastAsia="Times New Roman" w:hAnsi="ITC Avant Garde"/>
          <w:b/>
          <w:bCs/>
          <w:color w:val="000000"/>
          <w:lang w:eastAsia="es-MX"/>
        </w:rPr>
        <w:t>”</w:t>
      </w:r>
      <w:r w:rsidR="001262C6" w:rsidRPr="008D01C3">
        <w:rPr>
          <w:rFonts w:ascii="ITC Avant Garde" w:eastAsia="Times New Roman" w:hAnsi="ITC Avant Garde"/>
          <w:bCs/>
          <w:color w:val="000000"/>
          <w:lang w:eastAsia="es-MX"/>
        </w:rPr>
        <w:t>)</w:t>
      </w:r>
      <w:r w:rsidR="00A00320" w:rsidRPr="008D01C3">
        <w:rPr>
          <w:rFonts w:ascii="ITC Avant Garde" w:eastAsia="Times New Roman" w:hAnsi="ITC Avant Garde"/>
          <w:bCs/>
          <w:color w:val="000000"/>
          <w:lang w:eastAsia="es-MX"/>
        </w:rPr>
        <w:t>.</w:t>
      </w:r>
    </w:p>
    <w:p w:rsidR="00A00320" w:rsidRPr="008D01C3" w:rsidRDefault="00A00320" w:rsidP="0035735E">
      <w:pPr>
        <w:tabs>
          <w:tab w:val="left" w:pos="851"/>
        </w:tabs>
        <w:spacing w:after="0" w:line="360" w:lineRule="auto"/>
        <w:jc w:val="both"/>
        <w:rPr>
          <w:rFonts w:ascii="ITC Avant Garde" w:eastAsia="Times New Roman" w:hAnsi="ITC Avant Garde"/>
          <w:bCs/>
          <w:color w:val="000000"/>
          <w:lang w:eastAsia="es-MX"/>
        </w:rPr>
      </w:pPr>
    </w:p>
    <w:p w:rsidR="001262C6" w:rsidRPr="008D01C3" w:rsidRDefault="00A00320"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Por tanto, la frecuencia </w:t>
      </w:r>
      <w:r w:rsidRPr="008D01C3">
        <w:rPr>
          <w:rFonts w:ascii="ITC Avant Garde" w:eastAsia="Times New Roman" w:hAnsi="ITC Avant Garde"/>
          <w:b/>
          <w:bCs/>
          <w:color w:val="000000"/>
          <w:lang w:eastAsia="es-MX"/>
        </w:rPr>
        <w:t xml:space="preserve">150.4848 MHz. </w:t>
      </w:r>
      <w:r w:rsidRPr="008D01C3">
        <w:rPr>
          <w:rFonts w:ascii="ITC Avant Garde" w:eastAsia="Times New Roman" w:hAnsi="ITC Avant Garde"/>
          <w:bCs/>
          <w:color w:val="000000"/>
          <w:lang w:eastAsia="es-MX"/>
        </w:rPr>
        <w:t>detectada durante la visita de inspección-verificación de treinta de abril de dos mil quince, al no ser de uso libre, sólo puede autorizarse</w:t>
      </w:r>
      <w:r w:rsidR="001262C6" w:rsidRPr="008D01C3">
        <w:rPr>
          <w:rFonts w:ascii="ITC Avant Garde" w:eastAsia="Times New Roman" w:hAnsi="ITC Avant Garde"/>
          <w:bCs/>
          <w:color w:val="000000"/>
          <w:lang w:eastAsia="es-MX"/>
        </w:rPr>
        <w:t xml:space="preserve"> través del otorgamiento de una concesión por parte del Gobierno Federal (actualmente el </w:t>
      </w:r>
      <w:r w:rsidR="004F58CF" w:rsidRPr="008D01C3">
        <w:rPr>
          <w:rFonts w:ascii="ITC Avant Garde" w:eastAsia="Times New Roman" w:hAnsi="ITC Avant Garde"/>
          <w:b/>
          <w:bCs/>
          <w:color w:val="000000"/>
          <w:lang w:eastAsia="es-MX"/>
        </w:rPr>
        <w:t>“IFT”</w:t>
      </w:r>
      <w:r w:rsidR="001262C6" w:rsidRPr="008D01C3">
        <w:rPr>
          <w:rFonts w:ascii="ITC Avant Garde" w:eastAsia="Times New Roman" w:hAnsi="ITC Avant Garde"/>
          <w:bCs/>
          <w:color w:val="000000"/>
          <w:lang w:eastAsia="es-MX"/>
        </w:rPr>
        <w:t>)</w:t>
      </w:r>
      <w:r w:rsidR="00C679F2" w:rsidRPr="008D01C3">
        <w:rPr>
          <w:rFonts w:ascii="ITC Avant Garde" w:eastAsia="Times New Roman" w:hAnsi="ITC Avant Garde"/>
          <w:bCs/>
          <w:color w:val="000000"/>
          <w:lang w:eastAsia="es-MX"/>
        </w:rPr>
        <w:t xml:space="preserve">, en términos del artículo 66, en relación con el 75, ambos de la </w:t>
      </w:r>
      <w:r w:rsidR="004F58CF" w:rsidRPr="008D01C3">
        <w:rPr>
          <w:rFonts w:ascii="ITC Avant Garde" w:hAnsi="ITC Avant Garde"/>
          <w:b/>
        </w:rPr>
        <w:t>“LFTyR”</w:t>
      </w:r>
      <w:r w:rsidR="001262C6" w:rsidRPr="008D01C3">
        <w:rPr>
          <w:rFonts w:ascii="ITC Avant Garde" w:eastAsia="Times New Roman" w:hAnsi="ITC Avant Garde"/>
          <w:bCs/>
          <w:color w:val="000000"/>
          <w:lang w:eastAsia="es-MX"/>
        </w:rPr>
        <w:t>.</w:t>
      </w:r>
    </w:p>
    <w:p w:rsidR="00A00320" w:rsidRPr="008D01C3" w:rsidRDefault="00A00320" w:rsidP="0035735E">
      <w:pPr>
        <w:tabs>
          <w:tab w:val="left" w:pos="851"/>
        </w:tabs>
        <w:spacing w:after="0" w:line="360" w:lineRule="auto"/>
        <w:jc w:val="both"/>
        <w:rPr>
          <w:rFonts w:ascii="ITC Avant Garde" w:eastAsia="Times New Roman" w:hAnsi="ITC Avant Garde"/>
          <w:bCs/>
          <w:color w:val="000000"/>
          <w:lang w:eastAsia="es-MX"/>
        </w:rPr>
      </w:pPr>
    </w:p>
    <w:p w:rsidR="00AD10EB" w:rsidRPr="008D01C3" w:rsidRDefault="00C679F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En ese sentido</w:t>
      </w:r>
      <w:r w:rsidR="00A00320" w:rsidRPr="008D01C3">
        <w:rPr>
          <w:rFonts w:ascii="ITC Avant Garde" w:eastAsia="Times New Roman" w:hAnsi="ITC Avant Garde"/>
          <w:bCs/>
          <w:color w:val="000000"/>
          <w:lang w:eastAsia="es-MX"/>
        </w:rPr>
        <w:t xml:space="preserve">, </w:t>
      </w:r>
      <w:r w:rsidR="009933A8" w:rsidRPr="008D01C3">
        <w:rPr>
          <w:rFonts w:ascii="ITC Avant Garde" w:eastAsia="Times New Roman" w:hAnsi="ITC Avant Garde"/>
          <w:bCs/>
          <w:color w:val="000000"/>
          <w:lang w:eastAsia="es-MX"/>
        </w:rPr>
        <w:t>las frecuencias de uso libre y las que requieren un título de concesión o autorización, son publicadas</w:t>
      </w:r>
      <w:r w:rsidR="002E5F40" w:rsidRPr="008D01C3">
        <w:rPr>
          <w:rFonts w:ascii="ITC Avant Garde" w:eastAsia="Times New Roman" w:hAnsi="ITC Avant Garde"/>
          <w:bCs/>
          <w:color w:val="000000"/>
          <w:lang w:eastAsia="es-MX"/>
        </w:rPr>
        <w:t xml:space="preserve"> en el </w:t>
      </w:r>
      <w:r w:rsidR="005030C4" w:rsidRPr="008D01C3">
        <w:rPr>
          <w:rFonts w:ascii="ITC Avant Garde" w:eastAsia="Times New Roman" w:hAnsi="ITC Avant Garde"/>
          <w:b/>
          <w:lang w:eastAsia="es-ES"/>
        </w:rPr>
        <w:t>“DOF”</w:t>
      </w:r>
      <w:r w:rsidR="002E5F40" w:rsidRPr="008D01C3">
        <w:rPr>
          <w:rFonts w:ascii="ITC Avant Garde" w:eastAsia="Times New Roman" w:hAnsi="ITC Avant Garde"/>
          <w:bCs/>
          <w:color w:val="000000"/>
          <w:lang w:eastAsia="es-MX"/>
        </w:rPr>
        <w:t xml:space="preserve"> </w:t>
      </w:r>
      <w:r w:rsidR="009933A8" w:rsidRPr="008D01C3">
        <w:rPr>
          <w:rFonts w:ascii="ITC Avant Garde" w:eastAsia="Times New Roman" w:hAnsi="ITC Avant Garde"/>
          <w:bCs/>
          <w:color w:val="000000"/>
          <w:lang w:eastAsia="es-MX"/>
        </w:rPr>
        <w:t xml:space="preserve">a través de </w:t>
      </w:r>
      <w:r w:rsidR="00273B7D" w:rsidRPr="008D01C3">
        <w:rPr>
          <w:rFonts w:ascii="ITC Avant Garde" w:eastAsia="Times New Roman" w:hAnsi="ITC Avant Garde"/>
          <w:bCs/>
          <w:color w:val="000000"/>
          <w:lang w:eastAsia="es-MX"/>
        </w:rPr>
        <w:t>las actualizaciones</w:t>
      </w:r>
      <w:r w:rsidR="009933A8" w:rsidRPr="008D01C3">
        <w:rPr>
          <w:rFonts w:ascii="ITC Avant Garde" w:eastAsia="Times New Roman" w:hAnsi="ITC Avant Garde"/>
          <w:bCs/>
          <w:color w:val="000000"/>
          <w:lang w:eastAsia="es-MX"/>
        </w:rPr>
        <w:t xml:space="preserve"> que se llevan a </w:t>
      </w:r>
      <w:r w:rsidR="00A950D0" w:rsidRPr="008D01C3">
        <w:rPr>
          <w:rFonts w:ascii="ITC Avant Garde" w:eastAsia="Times New Roman" w:hAnsi="ITC Avant Garde"/>
          <w:bCs/>
          <w:color w:val="000000"/>
          <w:lang w:eastAsia="es-MX"/>
        </w:rPr>
        <w:t>c</w:t>
      </w:r>
      <w:r w:rsidR="009933A8" w:rsidRPr="008D01C3">
        <w:rPr>
          <w:rFonts w:ascii="ITC Avant Garde" w:eastAsia="Times New Roman" w:hAnsi="ITC Avant Garde"/>
          <w:bCs/>
          <w:color w:val="000000"/>
          <w:lang w:eastAsia="es-MX"/>
        </w:rPr>
        <w:t xml:space="preserve">abo en </w:t>
      </w:r>
      <w:r w:rsidR="005030C4" w:rsidRPr="008D01C3">
        <w:rPr>
          <w:rFonts w:ascii="ITC Avant Garde" w:eastAsia="Times New Roman" w:hAnsi="ITC Avant Garde"/>
          <w:b/>
          <w:bCs/>
          <w:color w:val="000000"/>
          <w:lang w:eastAsia="es-MX"/>
        </w:rPr>
        <w:t>“CNAF”</w:t>
      </w:r>
      <w:r w:rsidRPr="008D01C3">
        <w:rPr>
          <w:rFonts w:ascii="ITC Avant Garde" w:eastAsia="Times New Roman" w:hAnsi="ITC Avant Garde"/>
          <w:b/>
          <w:bCs/>
          <w:color w:val="000000"/>
          <w:lang w:eastAsia="es-MX"/>
        </w:rPr>
        <w:t>,</w:t>
      </w:r>
      <w:r w:rsidR="00273B7D" w:rsidRPr="008D01C3">
        <w:rPr>
          <w:rFonts w:ascii="ITC Avant Garde" w:eastAsia="Times New Roman" w:hAnsi="ITC Avant Garde"/>
          <w:bCs/>
          <w:color w:val="000000"/>
          <w:lang w:eastAsia="es-MX"/>
        </w:rPr>
        <w:t xml:space="preserve"> con la finalidad de dar la debida publicidad a</w:t>
      </w:r>
      <w:r w:rsidR="009933A8" w:rsidRPr="008D01C3">
        <w:rPr>
          <w:rFonts w:ascii="ITC Avant Garde" w:eastAsia="Times New Roman" w:hAnsi="ITC Avant Garde"/>
          <w:bCs/>
          <w:color w:val="000000"/>
          <w:lang w:eastAsia="es-MX"/>
        </w:rPr>
        <w:t xml:space="preserve"> </w:t>
      </w:r>
      <w:r w:rsidR="00273B7D" w:rsidRPr="008D01C3">
        <w:rPr>
          <w:rFonts w:ascii="ITC Avant Garde" w:eastAsia="Times New Roman" w:hAnsi="ITC Avant Garde"/>
          <w:bCs/>
          <w:color w:val="000000"/>
          <w:lang w:eastAsia="es-MX"/>
        </w:rPr>
        <w:t>l</w:t>
      </w:r>
      <w:r w:rsidR="009933A8" w:rsidRPr="008D01C3">
        <w:rPr>
          <w:rFonts w:ascii="ITC Avant Garde" w:eastAsia="Times New Roman" w:hAnsi="ITC Avant Garde"/>
          <w:bCs/>
          <w:color w:val="000000"/>
          <w:lang w:eastAsia="es-MX"/>
        </w:rPr>
        <w:t>as mismas</w:t>
      </w:r>
      <w:r w:rsidR="00273B7D" w:rsidRPr="008D01C3">
        <w:rPr>
          <w:rFonts w:ascii="ITC Avant Garde" w:eastAsia="Times New Roman" w:hAnsi="ITC Avant Garde"/>
          <w:bCs/>
          <w:color w:val="000000"/>
          <w:lang w:eastAsia="es-MX"/>
        </w:rPr>
        <w:t xml:space="preserve"> a efecto de que ninguna persona o autoridad pueda desconocer su contenido y </w:t>
      </w:r>
      <w:r w:rsidR="00273B7D" w:rsidRPr="008D01C3">
        <w:rPr>
          <w:rFonts w:ascii="ITC Avant Garde" w:eastAsia="Times New Roman" w:hAnsi="ITC Avant Garde"/>
          <w:bCs/>
          <w:color w:val="000000"/>
          <w:lang w:eastAsia="es-MX"/>
        </w:rPr>
        <w:lastRenderedPageBreak/>
        <w:t>alcance y así poder exigir su cumplimiento</w:t>
      </w:r>
      <w:r w:rsidR="00AD10EB" w:rsidRPr="008D01C3">
        <w:rPr>
          <w:rFonts w:ascii="ITC Avant Garde" w:eastAsia="Times New Roman" w:hAnsi="ITC Avant Garde"/>
          <w:bCs/>
          <w:color w:val="000000"/>
          <w:lang w:eastAsia="es-MX"/>
        </w:rPr>
        <w:t xml:space="preserve">, </w:t>
      </w:r>
      <w:r w:rsidR="00F61E6B" w:rsidRPr="008D01C3">
        <w:rPr>
          <w:rFonts w:ascii="ITC Avant Garde" w:eastAsia="Times New Roman" w:hAnsi="ITC Avant Garde"/>
          <w:bCs/>
          <w:color w:val="000000"/>
          <w:lang w:eastAsia="es-MX"/>
        </w:rPr>
        <w:t xml:space="preserve">por lo que </w:t>
      </w:r>
      <w:r w:rsidR="00AD10EB" w:rsidRPr="008D01C3">
        <w:rPr>
          <w:rFonts w:ascii="ITC Avant Garde" w:eastAsia="Times New Roman" w:hAnsi="ITC Avant Garde"/>
          <w:bCs/>
          <w:color w:val="000000"/>
          <w:lang w:eastAsia="es-MX"/>
        </w:rPr>
        <w:t xml:space="preserve">no </w:t>
      </w:r>
      <w:r w:rsidR="00AA56CB" w:rsidRPr="008D01C3">
        <w:rPr>
          <w:rFonts w:ascii="ITC Avant Garde" w:eastAsia="Times New Roman" w:hAnsi="ITC Avant Garde"/>
          <w:bCs/>
          <w:color w:val="000000"/>
          <w:lang w:eastAsia="es-MX"/>
        </w:rPr>
        <w:t>resulta vá</w:t>
      </w:r>
      <w:r w:rsidR="00F61E6B" w:rsidRPr="008D01C3">
        <w:rPr>
          <w:rFonts w:ascii="ITC Avant Garde" w:eastAsia="Times New Roman" w:hAnsi="ITC Avant Garde"/>
          <w:bCs/>
          <w:color w:val="000000"/>
          <w:lang w:eastAsia="es-MX"/>
        </w:rPr>
        <w:t xml:space="preserve">lido </w:t>
      </w:r>
      <w:r w:rsidRPr="008D01C3">
        <w:rPr>
          <w:rFonts w:ascii="ITC Avant Garde" w:eastAsia="Times New Roman" w:hAnsi="ITC Avant Garde"/>
          <w:bCs/>
          <w:color w:val="000000"/>
          <w:lang w:eastAsia="es-MX"/>
        </w:rPr>
        <w:t>considerar</w:t>
      </w:r>
      <w:r w:rsidR="00AD10EB" w:rsidRPr="008D01C3">
        <w:rPr>
          <w:rFonts w:ascii="ITC Avant Garde" w:eastAsia="Times New Roman" w:hAnsi="ITC Avant Garde"/>
          <w:bCs/>
          <w:color w:val="000000"/>
          <w:lang w:eastAsia="es-MX"/>
        </w:rPr>
        <w:t xml:space="preserve"> que la ignorancia de las disposiciones jurídicas en materia de telecomunicaciones </w:t>
      </w:r>
      <w:r w:rsidRPr="008D01C3">
        <w:rPr>
          <w:rFonts w:ascii="ITC Avant Garde" w:eastAsia="Times New Roman" w:hAnsi="ITC Avant Garde"/>
          <w:bCs/>
          <w:color w:val="000000"/>
          <w:lang w:eastAsia="es-MX"/>
        </w:rPr>
        <w:t>es</w:t>
      </w:r>
      <w:r w:rsidR="00AD10EB" w:rsidRPr="008D01C3">
        <w:rPr>
          <w:rFonts w:ascii="ITC Avant Garde" w:eastAsia="Times New Roman" w:hAnsi="ITC Avant Garde"/>
          <w:bCs/>
          <w:color w:val="000000"/>
          <w:lang w:eastAsia="es-MX"/>
        </w:rPr>
        <w:t xml:space="preserve"> excusa </w:t>
      </w:r>
      <w:r w:rsidRPr="008D01C3">
        <w:rPr>
          <w:rFonts w:ascii="ITC Avant Garde" w:eastAsia="Times New Roman" w:hAnsi="ITC Avant Garde"/>
          <w:bCs/>
          <w:color w:val="000000"/>
          <w:lang w:eastAsia="es-MX"/>
        </w:rPr>
        <w:t>para su</w:t>
      </w:r>
      <w:r w:rsidR="00AD10EB" w:rsidRPr="008D01C3">
        <w:rPr>
          <w:rFonts w:ascii="ITC Avant Garde" w:eastAsia="Times New Roman" w:hAnsi="ITC Avant Garde"/>
          <w:bCs/>
          <w:color w:val="000000"/>
          <w:lang w:eastAsia="es-MX"/>
        </w:rPr>
        <w:t xml:space="preserve"> </w:t>
      </w:r>
      <w:r w:rsidRPr="008D01C3">
        <w:rPr>
          <w:rFonts w:ascii="ITC Avant Garde" w:eastAsia="Times New Roman" w:hAnsi="ITC Avant Garde"/>
          <w:bCs/>
          <w:color w:val="000000"/>
          <w:lang w:eastAsia="es-MX"/>
        </w:rPr>
        <w:t>in</w:t>
      </w:r>
      <w:r w:rsidR="00AD10EB" w:rsidRPr="008D01C3">
        <w:rPr>
          <w:rFonts w:ascii="ITC Avant Garde" w:eastAsia="Times New Roman" w:hAnsi="ITC Avant Garde"/>
          <w:bCs/>
          <w:color w:val="000000"/>
          <w:lang w:eastAsia="es-MX"/>
        </w:rPr>
        <w:t>cumplimiento.</w:t>
      </w:r>
    </w:p>
    <w:p w:rsidR="00AD10EB" w:rsidRPr="008D01C3" w:rsidRDefault="00AD10EB" w:rsidP="0035735E">
      <w:pPr>
        <w:tabs>
          <w:tab w:val="left" w:pos="851"/>
        </w:tabs>
        <w:spacing w:after="0" w:line="360" w:lineRule="auto"/>
        <w:jc w:val="both"/>
        <w:rPr>
          <w:rFonts w:ascii="ITC Avant Garde" w:eastAsia="Times New Roman" w:hAnsi="ITC Avant Garde"/>
          <w:bCs/>
          <w:color w:val="000000"/>
          <w:lang w:eastAsia="es-MX"/>
        </w:rPr>
      </w:pPr>
    </w:p>
    <w:p w:rsidR="00AD10EB" w:rsidRPr="008D01C3" w:rsidRDefault="00AD10EB" w:rsidP="0035735E">
      <w:pPr>
        <w:spacing w:after="0" w:line="360" w:lineRule="auto"/>
        <w:jc w:val="both"/>
        <w:rPr>
          <w:rFonts w:ascii="ITC Avant Garde" w:hAnsi="ITC Avant Garde"/>
          <w:color w:val="000000"/>
        </w:rPr>
      </w:pPr>
      <w:r w:rsidRPr="008D01C3">
        <w:rPr>
          <w:rFonts w:ascii="ITC Avant Garde" w:eastAsia="Times New Roman" w:hAnsi="ITC Avant Garde"/>
          <w:bCs/>
          <w:color w:val="000000"/>
          <w:lang w:eastAsia="es-MX"/>
        </w:rPr>
        <w:t xml:space="preserve">La siguiente tesis sirve de apoyo por </w:t>
      </w:r>
      <w:r w:rsidRPr="008D01C3">
        <w:rPr>
          <w:rFonts w:ascii="ITC Avant Garde" w:hAnsi="ITC Avant Garde"/>
          <w:color w:val="000000"/>
        </w:rPr>
        <w:t>analogía</w:t>
      </w:r>
      <w:r w:rsidRPr="008D01C3">
        <w:rPr>
          <w:rFonts w:ascii="ITC Avant Garde" w:eastAsia="Times New Roman" w:hAnsi="ITC Avant Garde"/>
          <w:bCs/>
          <w:color w:val="000000"/>
          <w:lang w:eastAsia="es-MX"/>
        </w:rPr>
        <w:t xml:space="preserve"> al caso que nos ocupa:</w:t>
      </w:r>
    </w:p>
    <w:p w:rsidR="00AD10EB" w:rsidRPr="008D01C3" w:rsidRDefault="00AD10EB" w:rsidP="0035735E">
      <w:pPr>
        <w:spacing w:after="0" w:line="360" w:lineRule="auto"/>
        <w:jc w:val="both"/>
        <w:rPr>
          <w:rFonts w:ascii="ITC Avant Garde" w:eastAsia="Times New Roman" w:hAnsi="ITC Avant Garde"/>
          <w:bCs/>
          <w:lang w:eastAsia="es-MX"/>
        </w:rPr>
      </w:pPr>
    </w:p>
    <w:p w:rsidR="00AD10EB" w:rsidRPr="008D01C3" w:rsidRDefault="00AD10EB" w:rsidP="0035735E">
      <w:pPr>
        <w:spacing w:after="0" w:line="240" w:lineRule="auto"/>
        <w:ind w:left="567" w:right="567"/>
        <w:jc w:val="both"/>
        <w:rPr>
          <w:rFonts w:ascii="ITC Avant Garde" w:eastAsia="Times New Roman" w:hAnsi="ITC Avant Garde"/>
          <w:b/>
          <w:bCs/>
          <w:i/>
          <w:lang w:eastAsia="es-MX"/>
        </w:rPr>
      </w:pPr>
      <w:r w:rsidRPr="008D01C3">
        <w:rPr>
          <w:rFonts w:ascii="ITC Avant Garde" w:eastAsia="Times New Roman" w:hAnsi="ITC Avant Garde"/>
          <w:bCs/>
          <w:i/>
          <w:lang w:eastAsia="es-MX"/>
        </w:rPr>
        <w:t>“</w:t>
      </w:r>
      <w:r w:rsidRPr="008D01C3">
        <w:rPr>
          <w:rFonts w:ascii="ITC Avant Garde" w:eastAsia="Times New Roman" w:hAnsi="ITC Avant Garde"/>
          <w:b/>
          <w:bCs/>
          <w:i/>
          <w:lang w:eastAsia="es-MX"/>
        </w:rPr>
        <w:t>IGNORANCIA DEL CARACTER DEL HECHO DELICTIVO. NO EXCUSA DEL CUMPLIMIENTO DE LA LEY.</w:t>
      </w:r>
      <w:r w:rsidRPr="008D01C3">
        <w:rPr>
          <w:rFonts w:ascii="ITC Avant Garde" w:eastAsia="Times New Roman" w:hAnsi="ITC Avant Garde"/>
          <w:bCs/>
          <w:i/>
          <w:lang w:eastAsia="es-MX"/>
        </w:rPr>
        <w:t xml:space="preserve"> </w:t>
      </w:r>
      <w:r w:rsidRPr="008D01C3">
        <w:rPr>
          <w:rFonts w:ascii="ITC Avant Garde" w:eastAsia="Times New Roman" w:hAnsi="ITC Avant Garde"/>
          <w:b/>
          <w:bCs/>
          <w:i/>
          <w:lang w:eastAsia="es-MX"/>
        </w:rPr>
        <w:t>Es inatendible el argumento que se hace consistir en</w:t>
      </w:r>
      <w:r w:rsidRPr="008D01C3">
        <w:rPr>
          <w:rFonts w:ascii="ITC Avant Garde" w:eastAsia="Times New Roman" w:hAnsi="ITC Avant Garde"/>
          <w:bCs/>
          <w:i/>
          <w:lang w:eastAsia="es-MX"/>
        </w:rPr>
        <w:t xml:space="preserve"> que en términos de los artículos 51, 52 y 69 bis del Código Penal para el Distrito Federal el juzgador pudo apreciar las circunstancias </w:t>
      </w:r>
      <w:r w:rsidRPr="008D01C3">
        <w:rPr>
          <w:rFonts w:ascii="ITC Avant Garde" w:eastAsia="Times New Roman" w:hAnsi="ITC Avant Garde"/>
          <w:b/>
          <w:bCs/>
          <w:i/>
          <w:lang w:eastAsia="es-MX"/>
        </w:rPr>
        <w:t>de que no hubo intención de cometer el ilícito dado</w:t>
      </w:r>
      <w:r w:rsidRPr="008D01C3">
        <w:rPr>
          <w:rFonts w:ascii="ITC Avant Garde" w:eastAsia="Times New Roman" w:hAnsi="ITC Avant Garde"/>
          <w:bCs/>
          <w:i/>
          <w:lang w:eastAsia="es-MX"/>
        </w:rPr>
        <w:t xml:space="preserve"> el grave estado de necesidad del amparista y </w:t>
      </w:r>
      <w:r w:rsidRPr="008D01C3">
        <w:rPr>
          <w:rFonts w:ascii="ITC Avant Garde" w:eastAsia="Times New Roman" w:hAnsi="ITC Avant Garde"/>
          <w:b/>
          <w:bCs/>
          <w:i/>
          <w:lang w:eastAsia="es-MX"/>
        </w:rPr>
        <w:t>el desconocimiento de que el hecho</w:t>
      </w:r>
      <w:r w:rsidRPr="008D01C3">
        <w:rPr>
          <w:rFonts w:ascii="ITC Avant Garde" w:eastAsia="Times New Roman" w:hAnsi="ITC Avant Garde"/>
          <w:bCs/>
          <w:i/>
          <w:lang w:eastAsia="es-MX"/>
        </w:rPr>
        <w:t xml:space="preserve"> de la siembra de la semilla era delictiva, pues aparte de que la autoridad responsable sí tomó en cuenta el estado grave de necesidad para establecer la peligrosidad social, atento al principio general de derecho consagrado en el artículo 21 del Código Civil para el Distrito Federal, en Materia Común, y para toda la República en Materia Federal, </w:t>
      </w:r>
      <w:r w:rsidRPr="008D01C3">
        <w:rPr>
          <w:rFonts w:ascii="ITC Avant Garde" w:eastAsia="Times New Roman" w:hAnsi="ITC Avant Garde"/>
          <w:b/>
          <w:bCs/>
          <w:i/>
          <w:lang w:eastAsia="es-MX"/>
        </w:rPr>
        <w:t>la ignorancia de las leyes no excusan de su cumplimiento.</w:t>
      </w:r>
    </w:p>
    <w:p w:rsidR="00AD10EB" w:rsidRPr="008D01C3" w:rsidRDefault="00AD10EB" w:rsidP="0035735E">
      <w:pPr>
        <w:spacing w:after="0" w:line="240" w:lineRule="auto"/>
        <w:ind w:left="567" w:right="567"/>
        <w:jc w:val="both"/>
        <w:rPr>
          <w:rFonts w:ascii="ITC Avant Garde" w:eastAsia="Times New Roman" w:hAnsi="ITC Avant Garde"/>
          <w:bCs/>
          <w:i/>
          <w:lang w:eastAsia="es-MX"/>
        </w:rPr>
      </w:pPr>
    </w:p>
    <w:p w:rsidR="00AD10EB" w:rsidRPr="008D01C3" w:rsidRDefault="00AD10EB" w:rsidP="0035735E">
      <w:pPr>
        <w:spacing w:after="0" w:line="240" w:lineRule="auto"/>
        <w:ind w:left="567" w:right="567"/>
        <w:jc w:val="both"/>
        <w:rPr>
          <w:rFonts w:ascii="ITC Avant Garde" w:eastAsia="Times New Roman" w:hAnsi="ITC Avant Garde"/>
          <w:bCs/>
          <w:i/>
          <w:color w:val="000000"/>
          <w:sz w:val="18"/>
          <w:lang w:eastAsia="es-MX"/>
        </w:rPr>
      </w:pPr>
      <w:r w:rsidRPr="008D01C3">
        <w:rPr>
          <w:rFonts w:ascii="ITC Avant Garde" w:eastAsia="Times New Roman" w:hAnsi="ITC Avant Garde"/>
          <w:bCs/>
          <w:i/>
          <w:sz w:val="18"/>
          <w:lang w:eastAsia="es-MX"/>
        </w:rPr>
        <w:t>Época: Séptima Época, Registro: 247841, Instancia: Tribunales Colegiados de Circuito Tipo de Tesis: Aislada, Fuente: Semanario Judicial de la Federación, Volumen 205-216, Sexta Parte, Materia(s): Penal, Tesis: Página: 253”</w:t>
      </w:r>
    </w:p>
    <w:p w:rsidR="00AD10EB" w:rsidRPr="008D01C3" w:rsidRDefault="00AD10EB" w:rsidP="0035735E">
      <w:pPr>
        <w:tabs>
          <w:tab w:val="left" w:pos="851"/>
        </w:tabs>
        <w:spacing w:after="0" w:line="360" w:lineRule="auto"/>
        <w:jc w:val="both"/>
        <w:rPr>
          <w:rFonts w:ascii="ITC Avant Garde" w:hAnsi="ITC Avant Garde"/>
        </w:rPr>
      </w:pPr>
    </w:p>
    <w:p w:rsidR="009933A8" w:rsidRPr="008D01C3" w:rsidRDefault="00AD10EB"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hAnsi="ITC Avant Garde"/>
        </w:rPr>
        <w:t xml:space="preserve">Por tanto, sus manifestaciones respecto a </w:t>
      </w:r>
      <w:r w:rsidRPr="008D01C3">
        <w:rPr>
          <w:rFonts w:ascii="ITC Avant Garde" w:eastAsia="Times New Roman" w:hAnsi="ITC Avant Garde"/>
          <w:bCs/>
          <w:color w:val="000000"/>
          <w:lang w:eastAsia="es-MX"/>
        </w:rPr>
        <w:t xml:space="preserve">que cuando adquirió el equipo, </w:t>
      </w:r>
      <w:r w:rsidR="00C679F2" w:rsidRPr="008D01C3">
        <w:rPr>
          <w:rFonts w:ascii="ITC Avant Garde" w:eastAsia="Times New Roman" w:hAnsi="ITC Avant Garde"/>
          <w:bCs/>
          <w:color w:val="000000"/>
          <w:lang w:eastAsia="es-MX"/>
        </w:rPr>
        <w:t>desconocía que</w:t>
      </w:r>
      <w:r w:rsidRPr="008D01C3">
        <w:rPr>
          <w:rFonts w:ascii="ITC Avant Garde" w:eastAsia="Times New Roman" w:hAnsi="ITC Avant Garde"/>
          <w:bCs/>
          <w:color w:val="000000"/>
          <w:lang w:eastAsia="es-MX"/>
        </w:rPr>
        <w:t xml:space="preserve"> estaba programado y funcionando en la frecuencia </w:t>
      </w:r>
      <w:r w:rsidRPr="008D01C3">
        <w:rPr>
          <w:rFonts w:ascii="ITC Avant Garde" w:eastAsia="Times New Roman" w:hAnsi="ITC Avant Garde"/>
          <w:b/>
          <w:bCs/>
          <w:color w:val="000000"/>
          <w:lang w:eastAsia="es-MX"/>
        </w:rPr>
        <w:t>150.4848 MHz.</w:t>
      </w:r>
      <w:r w:rsidRPr="008D01C3">
        <w:rPr>
          <w:rFonts w:ascii="ITC Avant Garde" w:hAnsi="ITC Avant Garde"/>
          <w:b/>
          <w:bCs/>
        </w:rPr>
        <w:t xml:space="preserve">, </w:t>
      </w:r>
      <w:r w:rsidRPr="008D01C3">
        <w:rPr>
          <w:rFonts w:ascii="ITC Avant Garde" w:hAnsi="ITC Avant Garde"/>
          <w:bCs/>
        </w:rPr>
        <w:t xml:space="preserve">son </w:t>
      </w:r>
      <w:r w:rsidR="00AA6CE0" w:rsidRPr="008D01C3">
        <w:rPr>
          <w:rFonts w:ascii="ITC Avant Garde" w:hAnsi="ITC Avant Garde"/>
          <w:bCs/>
        </w:rPr>
        <w:t>infundad</w:t>
      </w:r>
      <w:r w:rsidR="00415111" w:rsidRPr="008D01C3">
        <w:rPr>
          <w:rFonts w:ascii="ITC Avant Garde" w:hAnsi="ITC Avant Garde"/>
          <w:bCs/>
        </w:rPr>
        <w:t>a</w:t>
      </w:r>
      <w:r w:rsidR="00AA6CE0" w:rsidRPr="008D01C3">
        <w:rPr>
          <w:rFonts w:ascii="ITC Avant Garde" w:hAnsi="ITC Avant Garde"/>
          <w:bCs/>
        </w:rPr>
        <w:t>s</w:t>
      </w:r>
      <w:r w:rsidRPr="008D01C3">
        <w:rPr>
          <w:rFonts w:ascii="ITC Avant Garde" w:hAnsi="ITC Avant Garde"/>
          <w:bCs/>
        </w:rPr>
        <w:t xml:space="preserve"> ya que </w:t>
      </w:r>
      <w:r w:rsidRPr="008D01C3">
        <w:rPr>
          <w:rFonts w:ascii="ITC Avant Garde" w:eastAsia="Times New Roman" w:hAnsi="ITC Avant Garde"/>
          <w:bCs/>
          <w:color w:val="000000"/>
          <w:lang w:eastAsia="es-MX"/>
        </w:rPr>
        <w:t>no desvirtúan los hechos que se hicieron constar en la diligencia de inspección-verificación, consistentes en que durante el desarrollo de la visita, se detectó que se estaba haciendo uso de la frecuencia antes referida sin contar con la autorización respectiva, por lo que independientemente de la configuración del equipo que adquirió, se acredita la conducta materia del presente procedimiento</w:t>
      </w:r>
      <w:r w:rsidR="00415111"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toda vez que el presunto infractor no se encontraba autorizado para hacer uso de la frecuencia, al no tener el documento que lo habilitara para ello; ya que sólo puede hacerse uso una frecuencia mediante la autorización que conste en un documento que así lo </w:t>
      </w:r>
      <w:r w:rsidR="00AA6CE0" w:rsidRPr="008D01C3">
        <w:rPr>
          <w:rFonts w:ascii="ITC Avant Garde" w:eastAsia="Times New Roman" w:hAnsi="ITC Avant Garde"/>
          <w:bCs/>
          <w:color w:val="000000"/>
          <w:lang w:eastAsia="es-MX"/>
        </w:rPr>
        <w:t>faculte</w:t>
      </w:r>
      <w:r w:rsidRPr="008D01C3">
        <w:rPr>
          <w:rFonts w:ascii="ITC Avant Garde" w:eastAsia="Times New Roman" w:hAnsi="ITC Avant Garde"/>
          <w:bCs/>
          <w:color w:val="000000"/>
          <w:lang w:eastAsia="es-MX"/>
        </w:rPr>
        <w:t xml:space="preserve"> y que sea emitido por autoridad competente</w:t>
      </w:r>
      <w:r w:rsidR="009933A8" w:rsidRPr="008D01C3">
        <w:rPr>
          <w:rFonts w:ascii="ITC Avant Garde" w:eastAsia="Times New Roman" w:hAnsi="ITC Avant Garde"/>
          <w:bCs/>
          <w:color w:val="000000"/>
          <w:lang w:eastAsia="es-MX"/>
        </w:rPr>
        <w:t>.</w:t>
      </w:r>
    </w:p>
    <w:p w:rsidR="00AA6CE0" w:rsidRPr="008D01C3" w:rsidRDefault="00AA6CE0" w:rsidP="0035735E">
      <w:pPr>
        <w:tabs>
          <w:tab w:val="left" w:pos="851"/>
        </w:tabs>
        <w:spacing w:after="0" w:line="360" w:lineRule="auto"/>
        <w:jc w:val="both"/>
        <w:rPr>
          <w:rFonts w:ascii="ITC Avant Garde" w:eastAsia="Times New Roman" w:hAnsi="ITC Avant Garde"/>
          <w:bCs/>
          <w:color w:val="000000"/>
          <w:lang w:eastAsia="es-MX"/>
        </w:rPr>
      </w:pPr>
    </w:p>
    <w:p w:rsidR="00BA1A96" w:rsidRPr="008D01C3" w:rsidRDefault="00AA6CE0" w:rsidP="0035735E">
      <w:pPr>
        <w:pStyle w:val="Textoindependiente"/>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Ahora bien, </w:t>
      </w:r>
      <w:r w:rsidR="00355CB1" w:rsidRPr="008D01C3">
        <w:rPr>
          <w:rFonts w:ascii="ITC Avant Garde" w:eastAsia="Times New Roman" w:hAnsi="ITC Avant Garde"/>
          <w:bCs/>
          <w:color w:val="000000"/>
          <w:lang w:eastAsia="es-MX"/>
        </w:rPr>
        <w:t xml:space="preserve">por cuanto hace a que </w:t>
      </w:r>
      <w:r w:rsidR="002B5F37" w:rsidRPr="008D01C3">
        <w:rPr>
          <w:rFonts w:ascii="ITC Avant Garde" w:eastAsia="Times New Roman" w:hAnsi="ITC Avant Garde"/>
          <w:bCs/>
          <w:color w:val="000000"/>
          <w:lang w:eastAsia="es-MX"/>
        </w:rPr>
        <w:t>se asesor</w:t>
      </w:r>
      <w:r w:rsidR="00355CB1" w:rsidRPr="008D01C3">
        <w:rPr>
          <w:rFonts w:ascii="ITC Avant Garde" w:eastAsia="Times New Roman" w:hAnsi="ITC Avant Garde"/>
          <w:bCs/>
          <w:color w:val="000000"/>
          <w:lang w:eastAsia="es-MX"/>
        </w:rPr>
        <w:t>ó</w:t>
      </w:r>
      <w:r w:rsidR="002B5F37" w:rsidRPr="008D01C3">
        <w:rPr>
          <w:rFonts w:ascii="ITC Avant Garde" w:eastAsia="Times New Roman" w:hAnsi="ITC Avant Garde"/>
          <w:bCs/>
          <w:color w:val="000000"/>
          <w:lang w:eastAsia="es-MX"/>
        </w:rPr>
        <w:t xml:space="preserve"> técnicamente de una persona que conocía como </w:t>
      </w:r>
      <w:r w:rsidR="002B5F37" w:rsidRPr="008D01C3">
        <w:rPr>
          <w:rFonts w:ascii="ITC Avant Garde" w:eastAsia="Times New Roman" w:hAnsi="ITC Avant Garde"/>
          <w:bCs/>
          <w:i/>
          <w:color w:val="000000"/>
          <w:lang w:eastAsia="es-MX"/>
        </w:rPr>
        <w:t xml:space="preserve">“el Ingeniero </w:t>
      </w:r>
      <w:r w:rsidR="00D073A4" w:rsidRPr="000362A2">
        <w:rPr>
          <w:rFonts w:ascii="ITC Avant Garde" w:hAnsi="ITC Avant Garde"/>
          <w:b/>
          <w:color w:val="0000FF"/>
          <w:lang w:val="es-ES_tradnl" w:eastAsia="es-MX"/>
        </w:rPr>
        <w:t>RESERVADO POR LEY</w:t>
      </w:r>
      <w:r w:rsidR="00D073A4" w:rsidRPr="008D01C3">
        <w:rPr>
          <w:rFonts w:ascii="ITC Avant Garde" w:eastAsia="Times New Roman" w:hAnsi="ITC Avant Garde"/>
          <w:bCs/>
          <w:i/>
          <w:color w:val="000000"/>
          <w:lang w:eastAsia="es-MX"/>
        </w:rPr>
        <w:t xml:space="preserve"> </w:t>
      </w:r>
      <w:r w:rsidR="002B5F37" w:rsidRPr="008D01C3">
        <w:rPr>
          <w:rFonts w:ascii="ITC Avant Garde" w:eastAsia="Times New Roman" w:hAnsi="ITC Avant Garde"/>
          <w:bCs/>
          <w:i/>
          <w:color w:val="000000"/>
          <w:lang w:eastAsia="es-MX"/>
        </w:rPr>
        <w:t>(alias el Inge)”</w:t>
      </w:r>
      <w:r w:rsidR="002B5F37" w:rsidRPr="008D01C3">
        <w:rPr>
          <w:rFonts w:ascii="ITC Avant Garde" w:eastAsia="Times New Roman" w:hAnsi="ITC Avant Garde"/>
          <w:bCs/>
          <w:color w:val="000000"/>
          <w:lang w:eastAsia="es-MX"/>
        </w:rPr>
        <w:t xml:space="preserve">, </w:t>
      </w:r>
      <w:r w:rsidR="00355CB1" w:rsidRPr="008D01C3">
        <w:rPr>
          <w:rFonts w:ascii="ITC Avant Garde" w:eastAsia="Times New Roman" w:hAnsi="ITC Avant Garde"/>
          <w:bCs/>
          <w:color w:val="000000"/>
          <w:lang w:eastAsia="es-MX"/>
        </w:rPr>
        <w:t>y que éste</w:t>
      </w:r>
      <w:r w:rsidR="002B5F37" w:rsidRPr="008D01C3">
        <w:rPr>
          <w:rFonts w:ascii="ITC Avant Garde" w:eastAsia="Times New Roman" w:hAnsi="ITC Avant Garde"/>
          <w:bCs/>
          <w:color w:val="000000"/>
          <w:lang w:eastAsia="es-MX"/>
        </w:rPr>
        <w:t xml:space="preserve"> le informó </w:t>
      </w:r>
      <w:r w:rsidR="00C16A06" w:rsidRPr="008D01C3">
        <w:rPr>
          <w:rFonts w:ascii="ITC Avant Garde" w:eastAsia="Times New Roman" w:hAnsi="ITC Avant Garde"/>
          <w:bCs/>
          <w:color w:val="000000"/>
          <w:lang w:eastAsia="es-MX"/>
        </w:rPr>
        <w:t xml:space="preserve">el diez de noviembre de dos mil catorce </w:t>
      </w:r>
      <w:r w:rsidR="002B5F37" w:rsidRPr="008D01C3">
        <w:rPr>
          <w:rFonts w:ascii="ITC Avant Garde" w:eastAsia="Times New Roman" w:hAnsi="ITC Avant Garde"/>
          <w:bCs/>
          <w:color w:val="000000"/>
          <w:lang w:eastAsia="es-MX"/>
        </w:rPr>
        <w:t>que ya había realizado el cambio de frecuencia en su equipo y que ya no incurría en irregularidades</w:t>
      </w:r>
      <w:r w:rsidR="00C3227E" w:rsidRPr="008D01C3">
        <w:rPr>
          <w:rFonts w:ascii="ITC Avant Garde" w:eastAsia="Times New Roman" w:hAnsi="ITC Avant Garde"/>
          <w:bCs/>
          <w:color w:val="000000"/>
          <w:lang w:eastAsia="es-MX"/>
        </w:rPr>
        <w:t>, así como que el seis de mayo de dos mil quince, cambió el equipo que le fue asegurado en la visita de inspección-verificación de treinta de abril del año en curso, por uno diverso de la marca KENWOOD, modelo TK-7302H, con número de serie A9A04409 y que opera en un segmento de banda de frecuencia de uso libre</w:t>
      </w:r>
      <w:r w:rsidR="00C679F2" w:rsidRPr="008D01C3">
        <w:rPr>
          <w:rFonts w:ascii="ITC Avant Garde" w:eastAsia="Times New Roman" w:hAnsi="ITC Avant Garde"/>
          <w:bCs/>
          <w:color w:val="000000"/>
          <w:lang w:eastAsia="es-MX"/>
        </w:rPr>
        <w:t xml:space="preserve">, </w:t>
      </w:r>
      <w:r w:rsidR="00D618E8" w:rsidRPr="008D01C3">
        <w:rPr>
          <w:rFonts w:ascii="ITC Avant Garde" w:eastAsia="Times New Roman" w:hAnsi="ITC Avant Garde"/>
          <w:bCs/>
          <w:color w:val="000000"/>
          <w:lang w:eastAsia="es-MX"/>
        </w:rPr>
        <w:t>debe señalarse que lejos de beneficiarle dicha</w:t>
      </w:r>
      <w:r w:rsidR="00C679F2" w:rsidRPr="008D01C3">
        <w:rPr>
          <w:rFonts w:ascii="ITC Avant Garde" w:eastAsia="Times New Roman" w:hAnsi="ITC Avant Garde"/>
          <w:bCs/>
          <w:color w:val="000000"/>
          <w:lang w:eastAsia="es-MX"/>
        </w:rPr>
        <w:t>s</w:t>
      </w:r>
      <w:r w:rsidR="00D618E8" w:rsidRPr="008D01C3">
        <w:rPr>
          <w:rFonts w:ascii="ITC Avant Garde" w:eastAsia="Times New Roman" w:hAnsi="ITC Avant Garde"/>
          <w:bCs/>
          <w:color w:val="000000"/>
          <w:lang w:eastAsia="es-MX"/>
        </w:rPr>
        <w:t xml:space="preserve"> </w:t>
      </w:r>
      <w:r w:rsidR="00C679F2" w:rsidRPr="008D01C3">
        <w:rPr>
          <w:rFonts w:ascii="ITC Avant Garde" w:eastAsia="Times New Roman" w:hAnsi="ITC Avant Garde"/>
          <w:bCs/>
          <w:color w:val="000000"/>
          <w:lang w:eastAsia="es-MX"/>
        </w:rPr>
        <w:t>manifestaciones, sólo</w:t>
      </w:r>
      <w:r w:rsidR="00D618E8" w:rsidRPr="008D01C3">
        <w:rPr>
          <w:rFonts w:ascii="ITC Avant Garde" w:eastAsia="Times New Roman" w:hAnsi="ITC Avant Garde"/>
          <w:bCs/>
          <w:color w:val="000000"/>
          <w:lang w:eastAsia="es-MX"/>
        </w:rPr>
        <w:t xml:space="preserve"> robustece</w:t>
      </w:r>
      <w:r w:rsidR="00C679F2" w:rsidRPr="008D01C3">
        <w:rPr>
          <w:rFonts w:ascii="ITC Avant Garde" w:eastAsia="Times New Roman" w:hAnsi="ITC Avant Garde"/>
          <w:bCs/>
          <w:color w:val="000000"/>
          <w:lang w:eastAsia="es-MX"/>
        </w:rPr>
        <w:t>n</w:t>
      </w:r>
      <w:r w:rsidR="00D618E8" w:rsidRPr="008D01C3">
        <w:rPr>
          <w:rFonts w:ascii="ITC Avant Garde" w:eastAsia="Times New Roman" w:hAnsi="ITC Avant Garde"/>
          <w:bCs/>
          <w:color w:val="000000"/>
          <w:lang w:eastAsia="es-MX"/>
        </w:rPr>
        <w:t xml:space="preserve"> que estaba haciendo uso de la frecuencia </w:t>
      </w:r>
      <w:r w:rsidR="00D618E8" w:rsidRPr="008D01C3">
        <w:rPr>
          <w:rFonts w:ascii="ITC Avant Garde" w:eastAsia="Times New Roman" w:hAnsi="ITC Avant Garde"/>
          <w:b/>
          <w:bCs/>
          <w:color w:val="000000"/>
          <w:lang w:eastAsia="es-MX"/>
        </w:rPr>
        <w:t>150.4848 MHz</w:t>
      </w:r>
      <w:r w:rsidR="00D618E8" w:rsidRPr="008D01C3">
        <w:rPr>
          <w:rFonts w:ascii="ITC Avant Garde" w:eastAsia="Times New Roman" w:hAnsi="ITC Avant Garde"/>
          <w:bCs/>
          <w:color w:val="000000"/>
          <w:lang w:eastAsia="es-MX"/>
        </w:rPr>
        <w:t xml:space="preserve">, sin contar con documento habilitante en términos del artículo 66, </w:t>
      </w:r>
      <w:r w:rsidR="00C3227E" w:rsidRPr="008D01C3">
        <w:rPr>
          <w:rFonts w:ascii="ITC Avant Garde" w:eastAsia="Times New Roman" w:hAnsi="ITC Avant Garde"/>
          <w:bCs/>
          <w:color w:val="000000"/>
          <w:lang w:eastAsia="es-MX"/>
        </w:rPr>
        <w:t xml:space="preserve">en </w:t>
      </w:r>
      <w:r w:rsidR="00D618E8" w:rsidRPr="008D01C3">
        <w:rPr>
          <w:rFonts w:ascii="ITC Avant Garde" w:eastAsia="Times New Roman" w:hAnsi="ITC Avant Garde"/>
          <w:bCs/>
          <w:color w:val="000000"/>
          <w:lang w:eastAsia="es-MX"/>
        </w:rPr>
        <w:t xml:space="preserve">relación con el 75, ambos </w:t>
      </w:r>
      <w:r w:rsidR="00BA1A96" w:rsidRPr="008D01C3">
        <w:rPr>
          <w:rFonts w:ascii="ITC Avant Garde" w:eastAsia="Times New Roman" w:hAnsi="ITC Avant Garde"/>
          <w:bCs/>
          <w:color w:val="000000"/>
          <w:lang w:eastAsia="es-MX"/>
        </w:rPr>
        <w:t>de la</w:t>
      </w:r>
      <w:r w:rsidR="00D618E8" w:rsidRPr="008D01C3">
        <w:rPr>
          <w:rFonts w:ascii="ITC Avant Garde" w:eastAsia="Times New Roman" w:hAnsi="ITC Avant Garde"/>
          <w:bCs/>
          <w:color w:val="000000"/>
          <w:lang w:eastAsia="es-MX"/>
        </w:rPr>
        <w:t xml:space="preserve"> </w:t>
      </w:r>
      <w:r w:rsidR="005030C4" w:rsidRPr="008D01C3">
        <w:rPr>
          <w:rFonts w:ascii="ITC Avant Garde" w:hAnsi="ITC Avant Garde"/>
          <w:b/>
        </w:rPr>
        <w:t>“LFTyR”</w:t>
      </w:r>
      <w:r w:rsidR="00D618E8" w:rsidRPr="008D01C3">
        <w:rPr>
          <w:rFonts w:ascii="ITC Avant Garde" w:eastAsia="Times New Roman" w:hAnsi="ITC Avant Garde"/>
          <w:bCs/>
          <w:color w:val="000000"/>
          <w:lang w:eastAsia="es-MX"/>
        </w:rPr>
        <w:t xml:space="preserve">, haciendo prueba plena en su contra en términos del artículo 200 del </w:t>
      </w:r>
      <w:r w:rsidR="005030C4" w:rsidRPr="008D01C3">
        <w:rPr>
          <w:rFonts w:ascii="ITC Avant Garde" w:eastAsia="Times New Roman" w:hAnsi="ITC Avant Garde"/>
          <w:b/>
          <w:bCs/>
          <w:color w:val="000000"/>
          <w:lang w:eastAsia="es-MX"/>
        </w:rPr>
        <w:t>“CFPC”</w:t>
      </w:r>
      <w:r w:rsidR="00BA1A96" w:rsidRPr="008D01C3">
        <w:rPr>
          <w:rFonts w:ascii="ITC Avant Garde" w:eastAsia="Times New Roman" w:hAnsi="ITC Avant Garde"/>
          <w:b/>
          <w:bCs/>
          <w:color w:val="000000"/>
          <w:lang w:eastAsia="es-MX"/>
        </w:rPr>
        <w:t>,</w:t>
      </w:r>
      <w:r w:rsidR="00BA1A96" w:rsidRPr="008D01C3">
        <w:rPr>
          <w:rFonts w:ascii="ITC Avant Garde" w:eastAsia="Times New Roman" w:hAnsi="ITC Avant Garde"/>
          <w:bCs/>
          <w:color w:val="000000"/>
          <w:lang w:eastAsia="es-MX"/>
        </w:rPr>
        <w:t xml:space="preserve"> que a la letra señala:</w:t>
      </w:r>
    </w:p>
    <w:p w:rsidR="00BA1A96" w:rsidRPr="008D01C3" w:rsidRDefault="00BA1A96" w:rsidP="0035735E">
      <w:pPr>
        <w:pStyle w:val="Textoindependiente"/>
        <w:tabs>
          <w:tab w:val="left" w:pos="851"/>
        </w:tabs>
        <w:spacing w:after="0" w:line="360" w:lineRule="auto"/>
        <w:jc w:val="both"/>
        <w:rPr>
          <w:rFonts w:ascii="ITC Avant Garde" w:eastAsia="Times New Roman" w:hAnsi="ITC Avant Garde"/>
          <w:bCs/>
          <w:color w:val="000000"/>
          <w:lang w:eastAsia="es-MX"/>
        </w:rPr>
      </w:pPr>
    </w:p>
    <w:p w:rsidR="00BA1A96" w:rsidRPr="008D01C3" w:rsidRDefault="00BA1A96" w:rsidP="0035735E">
      <w:pPr>
        <w:tabs>
          <w:tab w:val="left" w:pos="851"/>
        </w:tabs>
        <w:spacing w:after="0" w:line="240" w:lineRule="auto"/>
        <w:ind w:left="567" w:right="567"/>
        <w:jc w:val="both"/>
        <w:rPr>
          <w:rFonts w:ascii="ITC Avant Garde" w:eastAsia="Times New Roman" w:hAnsi="ITC Avant Garde"/>
          <w:bCs/>
          <w:color w:val="000000"/>
          <w:lang w:eastAsia="es-MX"/>
        </w:rPr>
      </w:pPr>
      <w:r w:rsidRPr="008D01C3">
        <w:rPr>
          <w:rFonts w:ascii="ITC Avant Garde" w:eastAsia="Times New Roman" w:hAnsi="ITC Avant Garde"/>
          <w:bCs/>
          <w:i/>
          <w:color w:val="000000"/>
          <w:lang w:eastAsia="es-MX"/>
        </w:rPr>
        <w:t xml:space="preserve">“Artículo 200.- Los </w:t>
      </w:r>
      <w:r w:rsidRPr="008D01C3">
        <w:rPr>
          <w:rFonts w:ascii="ITC Avant Garde" w:eastAsia="Times New Roman" w:hAnsi="ITC Avant Garde"/>
          <w:b/>
          <w:bCs/>
          <w:i/>
          <w:color w:val="000000"/>
          <w:u w:val="single"/>
          <w:lang w:eastAsia="es-MX"/>
        </w:rPr>
        <w:t>hechos propios de las partes</w:t>
      </w:r>
      <w:r w:rsidRPr="008D01C3">
        <w:rPr>
          <w:rFonts w:ascii="ITC Avant Garde" w:eastAsia="Times New Roman" w:hAnsi="ITC Avant Garde"/>
          <w:bCs/>
          <w:i/>
          <w:color w:val="000000"/>
          <w:lang w:eastAsia="es-MX"/>
        </w:rPr>
        <w:t xml:space="preserve">, aseverados en la demanda, en la contestación o </w:t>
      </w:r>
      <w:r w:rsidRPr="008D01C3">
        <w:rPr>
          <w:rFonts w:ascii="ITC Avant Garde" w:eastAsia="Times New Roman" w:hAnsi="ITC Avant Garde"/>
          <w:b/>
          <w:bCs/>
          <w:i/>
          <w:color w:val="000000"/>
          <w:u w:val="single"/>
          <w:lang w:eastAsia="es-MX"/>
        </w:rPr>
        <w:t>en cualquier otro acto de juicio</w:t>
      </w:r>
      <w:r w:rsidRPr="008D01C3">
        <w:rPr>
          <w:rFonts w:ascii="ITC Avant Garde" w:eastAsia="Times New Roman" w:hAnsi="ITC Avant Garde"/>
          <w:bCs/>
          <w:i/>
          <w:color w:val="000000"/>
          <w:lang w:eastAsia="es-MX"/>
        </w:rPr>
        <w:t xml:space="preserve">, </w:t>
      </w:r>
      <w:r w:rsidRPr="008D01C3">
        <w:rPr>
          <w:rFonts w:ascii="ITC Avant Garde" w:eastAsia="Times New Roman" w:hAnsi="ITC Avant Garde"/>
          <w:b/>
          <w:bCs/>
          <w:i/>
          <w:color w:val="000000"/>
          <w:u w:val="single"/>
          <w:lang w:eastAsia="es-MX"/>
        </w:rPr>
        <w:t>harán prueba en contra de quien los asevere</w:t>
      </w:r>
      <w:r w:rsidRPr="008D01C3">
        <w:rPr>
          <w:rFonts w:ascii="ITC Avant Garde" w:eastAsia="Times New Roman" w:hAnsi="ITC Avant Garde"/>
          <w:bCs/>
          <w:i/>
          <w:color w:val="000000"/>
          <w:lang w:eastAsia="es-MX"/>
        </w:rPr>
        <w:t>, sin necesidad de ofrecerlos como prueba.”</w:t>
      </w:r>
    </w:p>
    <w:p w:rsidR="00BA1A96" w:rsidRPr="008D01C3" w:rsidRDefault="00BA1A96" w:rsidP="0035735E">
      <w:pPr>
        <w:tabs>
          <w:tab w:val="left" w:pos="851"/>
        </w:tabs>
        <w:spacing w:after="0" w:line="360" w:lineRule="auto"/>
        <w:jc w:val="both"/>
        <w:rPr>
          <w:rFonts w:ascii="ITC Avant Garde" w:eastAsia="Times New Roman" w:hAnsi="ITC Avant Garde"/>
          <w:bCs/>
          <w:color w:val="000000"/>
          <w:lang w:eastAsia="es-MX"/>
        </w:rPr>
      </w:pPr>
    </w:p>
    <w:p w:rsidR="00D618E8" w:rsidRPr="008D01C3" w:rsidRDefault="00C679F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Efectivamente</w:t>
      </w:r>
      <w:r w:rsidR="00D618E8" w:rsidRPr="008D01C3">
        <w:rPr>
          <w:rFonts w:ascii="ITC Avant Garde" w:eastAsia="Times New Roman" w:hAnsi="ITC Avant Garde"/>
          <w:bCs/>
          <w:color w:val="000000"/>
          <w:lang w:eastAsia="es-MX"/>
        </w:rPr>
        <w:t>, tales manifestaciones producen efecto en su contra, ya que adquieren plena eficacia convictiva, visto que fueron hechas sin que constara evidencia de coacción y/o violencia al momento de formularlas; y se refieren a hecho</w:t>
      </w:r>
      <w:r w:rsidRPr="008D01C3">
        <w:rPr>
          <w:rFonts w:ascii="ITC Avant Garde" w:eastAsia="Times New Roman" w:hAnsi="ITC Avant Garde"/>
          <w:bCs/>
          <w:color w:val="000000"/>
          <w:lang w:eastAsia="es-MX"/>
        </w:rPr>
        <w:t>s</w:t>
      </w:r>
      <w:r w:rsidR="00D618E8" w:rsidRPr="008D01C3">
        <w:rPr>
          <w:rFonts w:ascii="ITC Avant Garde" w:eastAsia="Times New Roman" w:hAnsi="ITC Avant Garde"/>
          <w:bCs/>
          <w:color w:val="000000"/>
          <w:lang w:eastAsia="es-MX"/>
        </w:rPr>
        <w:t xml:space="preserve"> propio</w:t>
      </w:r>
      <w:r w:rsidRPr="008D01C3">
        <w:rPr>
          <w:rFonts w:ascii="ITC Avant Garde" w:eastAsia="Times New Roman" w:hAnsi="ITC Avant Garde"/>
          <w:bCs/>
          <w:color w:val="000000"/>
          <w:lang w:eastAsia="es-MX"/>
        </w:rPr>
        <w:t>s</w:t>
      </w:r>
      <w:r w:rsidR="00D618E8" w:rsidRPr="008D01C3">
        <w:rPr>
          <w:rFonts w:ascii="ITC Avant Garde" w:eastAsia="Times New Roman" w:hAnsi="ITC Avant Garde"/>
          <w:bCs/>
          <w:color w:val="000000"/>
          <w:lang w:eastAsia="es-MX"/>
        </w:rPr>
        <w:t xml:space="preserve">, tal como lo disponen los artículos 95, primera parte, 96, primera parte y 199, fracciones I, II y III, del </w:t>
      </w:r>
      <w:r w:rsidR="005030C4" w:rsidRPr="008D01C3">
        <w:rPr>
          <w:rFonts w:ascii="ITC Avant Garde" w:eastAsia="Times New Roman" w:hAnsi="ITC Avant Garde"/>
          <w:b/>
          <w:bCs/>
          <w:color w:val="000000"/>
          <w:lang w:eastAsia="es-MX"/>
        </w:rPr>
        <w:t>“CFPC”</w:t>
      </w:r>
      <w:r w:rsidR="00D618E8" w:rsidRPr="008D01C3">
        <w:rPr>
          <w:rFonts w:ascii="ITC Avant Garde" w:eastAsia="Times New Roman" w:hAnsi="ITC Avant Garde"/>
          <w:bCs/>
          <w:color w:val="000000"/>
          <w:lang w:eastAsia="es-MX"/>
        </w:rPr>
        <w:t xml:space="preserve">; manifestaciones de las que se obtiene certeza de que se empleaba la frecuencia </w:t>
      </w:r>
      <w:r w:rsidR="00C3227E" w:rsidRPr="008D01C3">
        <w:rPr>
          <w:rFonts w:ascii="ITC Avant Garde" w:eastAsia="Times New Roman" w:hAnsi="ITC Avant Garde"/>
          <w:b/>
          <w:bCs/>
          <w:color w:val="000000"/>
          <w:lang w:eastAsia="es-MX"/>
        </w:rPr>
        <w:t>150.4848 MHz</w:t>
      </w:r>
      <w:r w:rsidR="00D618E8" w:rsidRPr="008D01C3">
        <w:rPr>
          <w:rFonts w:ascii="ITC Avant Garde" w:eastAsia="Times New Roman" w:hAnsi="ITC Avant Garde"/>
          <w:bCs/>
          <w:color w:val="000000"/>
          <w:lang w:eastAsia="es-MX"/>
        </w:rPr>
        <w:t xml:space="preserve"> </w:t>
      </w:r>
      <w:r w:rsidR="00D618E8" w:rsidRPr="008D01C3">
        <w:rPr>
          <w:rFonts w:ascii="ITC Avant Garde" w:eastAsia="Times New Roman" w:hAnsi="ITC Avant Garde"/>
          <w:lang w:eastAsia="es-ES"/>
        </w:rPr>
        <w:t>sin contar con la concesión correspondiente</w:t>
      </w:r>
      <w:r w:rsidR="00D618E8" w:rsidRPr="008D01C3">
        <w:rPr>
          <w:rFonts w:ascii="ITC Avant Garde" w:hAnsi="ITC Avant Garde"/>
        </w:rPr>
        <w:t>.</w:t>
      </w:r>
    </w:p>
    <w:p w:rsidR="00D618E8" w:rsidRPr="008D01C3" w:rsidRDefault="00D618E8" w:rsidP="0035735E">
      <w:pPr>
        <w:tabs>
          <w:tab w:val="left" w:pos="851"/>
        </w:tabs>
        <w:spacing w:after="0" w:line="360" w:lineRule="auto"/>
        <w:jc w:val="both"/>
        <w:rPr>
          <w:rFonts w:ascii="ITC Avant Garde" w:eastAsia="Times New Roman" w:hAnsi="ITC Avant Garde"/>
          <w:bCs/>
          <w:color w:val="000000"/>
          <w:lang w:eastAsia="es-MX"/>
        </w:rPr>
      </w:pPr>
    </w:p>
    <w:p w:rsidR="009D7DDC" w:rsidRPr="008D01C3" w:rsidRDefault="009D7DDC"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Finalmente, </w:t>
      </w:r>
      <w:r w:rsidR="001F1A8F" w:rsidRPr="008D01C3">
        <w:rPr>
          <w:rFonts w:ascii="ITC Avant Garde" w:eastAsia="Times New Roman" w:hAnsi="ITC Avant Garde"/>
          <w:bCs/>
          <w:color w:val="000000"/>
          <w:lang w:eastAsia="es-MX"/>
        </w:rPr>
        <w:t>ofreció como pruebas de su parte</w:t>
      </w:r>
      <w:r w:rsidR="00EA35F2" w:rsidRPr="008D01C3">
        <w:rPr>
          <w:rFonts w:ascii="ITC Avant Garde" w:eastAsia="Times New Roman" w:hAnsi="ITC Avant Garde"/>
          <w:bCs/>
          <w:color w:val="000000"/>
          <w:lang w:eastAsia="es-MX"/>
        </w:rPr>
        <w:t>:</w:t>
      </w:r>
      <w:r w:rsidR="001F1A8F" w:rsidRPr="008D01C3">
        <w:rPr>
          <w:rFonts w:ascii="ITC Avant Garde" w:eastAsia="Times New Roman" w:hAnsi="ITC Avant Garde"/>
          <w:bCs/>
          <w:color w:val="000000"/>
          <w:lang w:eastAsia="es-MX"/>
        </w:rPr>
        <w:t xml:space="preserve"> </w:t>
      </w:r>
      <w:r w:rsidR="00EA35F2" w:rsidRPr="008D01C3">
        <w:rPr>
          <w:rFonts w:ascii="ITC Avant Garde" w:eastAsia="Times New Roman" w:hAnsi="ITC Avant Garde"/>
          <w:bCs/>
          <w:color w:val="000000"/>
          <w:lang w:eastAsia="es-MX"/>
        </w:rPr>
        <w:t xml:space="preserve">i) </w:t>
      </w:r>
      <w:r w:rsidR="001F1A8F" w:rsidRPr="008D01C3">
        <w:rPr>
          <w:rFonts w:ascii="ITC Avant Garde" w:eastAsia="Times New Roman" w:hAnsi="ITC Avant Garde"/>
          <w:bCs/>
          <w:color w:val="000000"/>
          <w:lang w:eastAsia="es-MX"/>
        </w:rPr>
        <w:t xml:space="preserve">las testimoniales </w:t>
      </w:r>
      <w:r w:rsidRPr="008D01C3">
        <w:rPr>
          <w:rFonts w:ascii="ITC Avant Garde" w:eastAsia="Times New Roman" w:hAnsi="ITC Avant Garde"/>
          <w:bCs/>
          <w:color w:val="000000"/>
          <w:lang w:eastAsia="es-MX"/>
        </w:rPr>
        <w:t>de lo</w:t>
      </w:r>
      <w:r w:rsidR="001F1A8F" w:rsidRPr="008D01C3">
        <w:rPr>
          <w:rFonts w:ascii="ITC Avant Garde" w:eastAsia="Times New Roman" w:hAnsi="ITC Avant Garde"/>
          <w:bCs/>
          <w:color w:val="000000"/>
          <w:lang w:eastAsia="es-MX"/>
        </w:rPr>
        <w:t xml:space="preserve">s CC. </w:t>
      </w:r>
      <w:r w:rsidR="00D073A4" w:rsidRPr="000362A2">
        <w:rPr>
          <w:rFonts w:ascii="ITC Avant Garde" w:hAnsi="ITC Avant Garde"/>
          <w:b/>
          <w:color w:val="0000FF"/>
          <w:lang w:val="es-ES_tradnl" w:eastAsia="es-MX"/>
        </w:rPr>
        <w:t>RESERVADO POR LEY</w:t>
      </w:r>
      <w:r w:rsidR="001F1A8F" w:rsidRPr="008D01C3">
        <w:rPr>
          <w:rFonts w:ascii="ITC Avant Garde" w:eastAsia="Times New Roman" w:hAnsi="ITC Avant Garde"/>
          <w:bCs/>
          <w:color w:val="000000"/>
          <w:lang w:eastAsia="es-MX"/>
        </w:rPr>
        <w:t xml:space="preserve"> y </w:t>
      </w:r>
      <w:r w:rsidR="00D073A4" w:rsidRPr="000362A2">
        <w:rPr>
          <w:rFonts w:ascii="ITC Avant Garde" w:hAnsi="ITC Avant Garde"/>
          <w:b/>
          <w:color w:val="0000FF"/>
          <w:lang w:val="es-ES_tradnl" w:eastAsia="es-MX"/>
        </w:rPr>
        <w:t>RESERVADO POR LEY</w:t>
      </w:r>
      <w:r w:rsidR="00EA35F2"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w:t>
      </w:r>
      <w:r w:rsidR="00EA35F2" w:rsidRPr="008D01C3">
        <w:rPr>
          <w:rFonts w:ascii="ITC Avant Garde" w:eastAsia="Times New Roman" w:hAnsi="ITC Avant Garde"/>
          <w:bCs/>
          <w:color w:val="000000"/>
          <w:lang w:eastAsia="es-MX"/>
        </w:rPr>
        <w:t xml:space="preserve">ii) la “DOCUMENTAL PÚBLICA” consistente en </w:t>
      </w:r>
      <w:r w:rsidR="00EA35F2" w:rsidRPr="008D01C3">
        <w:rPr>
          <w:rFonts w:ascii="ITC Avant Garde" w:hAnsi="ITC Avant Garde"/>
        </w:rPr>
        <w:t xml:space="preserve"> el oficio IFT/225/UC/DG-VER/1620/2014 de diez de noviembre de </w:t>
      </w:r>
      <w:r w:rsidR="00EA35F2" w:rsidRPr="008D01C3">
        <w:rPr>
          <w:rFonts w:ascii="ITC Avant Garde" w:hAnsi="ITC Avant Garde"/>
        </w:rPr>
        <w:lastRenderedPageBreak/>
        <w:t>dos mil catorce, iii) la instrumental de actuaciones y iv) solicitó el apoyo de un perito ingeniero en materia de telecomunicaciones o radiodifusión</w:t>
      </w:r>
      <w:r w:rsidR="00DC58FB" w:rsidRPr="008D01C3">
        <w:rPr>
          <w:rFonts w:ascii="ITC Avant Garde" w:hAnsi="ITC Avant Garde"/>
        </w:rPr>
        <w:t xml:space="preserve"> para efecto de que se realizara una nueva verificación sobre el equipo asegurado </w:t>
      </w:r>
      <w:r w:rsidR="00DC58FB" w:rsidRPr="008D01C3">
        <w:rPr>
          <w:rFonts w:ascii="ITC Avant Garde" w:eastAsia="Times New Roman" w:hAnsi="ITC Avant Garde"/>
          <w:bCs/>
          <w:color w:val="000000"/>
          <w:lang w:eastAsia="es-MX"/>
        </w:rPr>
        <w:t>de la marca KENWOOD, modelo TK-7360H, con número de serie B1102361 y el equipo KENWOOD, modelo TK-7302H, con número de serie A9A04409 que operaba, según su dicho, en un segmento de frecuencia de uso libre</w:t>
      </w:r>
      <w:r w:rsidRPr="008D01C3">
        <w:rPr>
          <w:rFonts w:ascii="ITC Avant Garde" w:eastAsia="Times New Roman" w:hAnsi="ITC Avant Garde"/>
          <w:bCs/>
          <w:color w:val="000000"/>
          <w:lang w:eastAsia="es-MX"/>
        </w:rPr>
        <w:t>.</w:t>
      </w:r>
    </w:p>
    <w:p w:rsidR="009D7DDC" w:rsidRPr="008D01C3" w:rsidRDefault="009D7DDC" w:rsidP="0035735E">
      <w:pPr>
        <w:tabs>
          <w:tab w:val="left" w:pos="851"/>
        </w:tabs>
        <w:spacing w:after="0" w:line="360" w:lineRule="auto"/>
        <w:jc w:val="both"/>
        <w:rPr>
          <w:rFonts w:ascii="ITC Avant Garde" w:eastAsia="Times New Roman" w:hAnsi="ITC Avant Garde"/>
          <w:bCs/>
          <w:color w:val="000000"/>
          <w:lang w:eastAsia="es-MX"/>
        </w:rPr>
      </w:pPr>
    </w:p>
    <w:p w:rsidR="002E257A" w:rsidRPr="008D01C3" w:rsidRDefault="009D7DDC"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Al respecto, es pertinente destacar que por lo que hace a la probanza enumerada como i), </w:t>
      </w:r>
      <w:r w:rsidR="00473E21" w:rsidRPr="008D01C3">
        <w:rPr>
          <w:rFonts w:ascii="ITC Avant Garde" w:eastAsia="Times New Roman" w:hAnsi="ITC Avant Garde"/>
          <w:bCs/>
          <w:color w:val="000000"/>
          <w:lang w:eastAsia="es-MX"/>
        </w:rPr>
        <w:t xml:space="preserve">ésta se </w:t>
      </w:r>
      <w:r w:rsidR="002E257A" w:rsidRPr="008D01C3">
        <w:rPr>
          <w:rFonts w:ascii="ITC Avant Garde" w:eastAsia="Times New Roman" w:hAnsi="ITC Avant Garde"/>
          <w:bCs/>
          <w:color w:val="000000"/>
          <w:lang w:eastAsia="es-MX"/>
        </w:rPr>
        <w:t xml:space="preserve">desechó por que se </w:t>
      </w:r>
      <w:r w:rsidR="00473E21" w:rsidRPr="008D01C3">
        <w:rPr>
          <w:rFonts w:ascii="ITC Avant Garde" w:eastAsia="Times New Roman" w:hAnsi="ITC Avant Garde"/>
          <w:bCs/>
          <w:color w:val="000000"/>
          <w:lang w:eastAsia="es-MX"/>
        </w:rPr>
        <w:t xml:space="preserve">consideró que no guardaba relación con los hechos que se hicieron constar en el ACTA DE VERIFICACIÓN, toda vez dichas testimoniales </w:t>
      </w:r>
      <w:r w:rsidR="002E257A" w:rsidRPr="008D01C3">
        <w:rPr>
          <w:rFonts w:ascii="ITC Avant Garde" w:eastAsia="Times New Roman" w:hAnsi="ITC Avant Garde"/>
          <w:bCs/>
          <w:color w:val="000000"/>
          <w:lang w:eastAsia="es-MX"/>
        </w:rPr>
        <w:t>no se referían a los</w:t>
      </w:r>
      <w:r w:rsidR="00473E21" w:rsidRPr="008D01C3">
        <w:rPr>
          <w:rFonts w:ascii="ITC Avant Garde" w:eastAsia="Times New Roman" w:hAnsi="ITC Avant Garde"/>
          <w:bCs/>
          <w:color w:val="000000"/>
          <w:lang w:eastAsia="es-MX"/>
        </w:rPr>
        <w:t xml:space="preserve"> </w:t>
      </w:r>
      <w:r w:rsidR="00B473A8" w:rsidRPr="008D01C3">
        <w:rPr>
          <w:rFonts w:ascii="ITC Avant Garde" w:eastAsia="Times New Roman" w:hAnsi="ITC Avant Garde"/>
          <w:bCs/>
          <w:color w:val="000000"/>
          <w:lang w:eastAsia="es-MX"/>
        </w:rPr>
        <w:t xml:space="preserve">hechos </w:t>
      </w:r>
      <w:r w:rsidR="00473E21" w:rsidRPr="008D01C3">
        <w:rPr>
          <w:rFonts w:ascii="ITC Avant Garde" w:eastAsia="Times New Roman" w:hAnsi="ITC Avant Garde"/>
          <w:bCs/>
          <w:color w:val="000000"/>
          <w:lang w:eastAsia="es-MX"/>
        </w:rPr>
        <w:t xml:space="preserve">que se hicieron constar en </w:t>
      </w:r>
      <w:r w:rsidR="002E257A" w:rsidRPr="008D01C3">
        <w:rPr>
          <w:rFonts w:ascii="ITC Avant Garde" w:eastAsia="Times New Roman" w:hAnsi="ITC Avant Garde"/>
          <w:bCs/>
          <w:color w:val="000000"/>
          <w:lang w:eastAsia="es-MX"/>
        </w:rPr>
        <w:t xml:space="preserve">el </w:t>
      </w:r>
      <w:r w:rsidR="00C16A06" w:rsidRPr="008D01C3">
        <w:rPr>
          <w:rFonts w:ascii="ITC Avant Garde" w:eastAsia="Times New Roman" w:hAnsi="ITC Avant Garde"/>
          <w:bCs/>
          <w:color w:val="000000"/>
          <w:lang w:eastAsia="es-MX"/>
        </w:rPr>
        <w:t>acta</w:t>
      </w:r>
      <w:r w:rsidR="002E257A" w:rsidRPr="008D01C3">
        <w:rPr>
          <w:rFonts w:ascii="ITC Avant Garde" w:eastAsia="Times New Roman" w:hAnsi="ITC Avant Garde"/>
          <w:bCs/>
          <w:color w:val="000000"/>
          <w:lang w:eastAsia="es-MX"/>
        </w:rPr>
        <w:t xml:space="preserve"> materia del presente procedimiento.</w:t>
      </w:r>
    </w:p>
    <w:p w:rsidR="002E257A" w:rsidRPr="008D01C3" w:rsidRDefault="002E257A" w:rsidP="0035735E">
      <w:pPr>
        <w:tabs>
          <w:tab w:val="left" w:pos="851"/>
        </w:tabs>
        <w:spacing w:after="0" w:line="360" w:lineRule="auto"/>
        <w:jc w:val="both"/>
        <w:rPr>
          <w:rFonts w:ascii="ITC Avant Garde" w:eastAsia="Times New Roman" w:hAnsi="ITC Avant Garde"/>
          <w:bCs/>
          <w:color w:val="000000"/>
          <w:lang w:eastAsia="es-MX"/>
        </w:rPr>
      </w:pPr>
    </w:p>
    <w:p w:rsidR="00C16A06" w:rsidRPr="008D01C3" w:rsidRDefault="00A3688A"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Sin perjuicio de lo anterior</w:t>
      </w:r>
      <w:r w:rsidR="002E257A" w:rsidRPr="008D01C3">
        <w:rPr>
          <w:rFonts w:ascii="ITC Avant Garde" w:eastAsia="Times New Roman" w:hAnsi="ITC Avant Garde"/>
          <w:bCs/>
          <w:color w:val="000000"/>
          <w:lang w:eastAsia="es-MX"/>
        </w:rPr>
        <w:t>, debe señalarse que</w:t>
      </w:r>
      <w:r w:rsidR="00CB1263" w:rsidRPr="008D01C3">
        <w:rPr>
          <w:rFonts w:ascii="ITC Avant Garde" w:eastAsia="Times New Roman" w:hAnsi="ITC Avant Garde"/>
          <w:bCs/>
          <w:color w:val="000000"/>
          <w:lang w:eastAsia="es-MX"/>
        </w:rPr>
        <w:t xml:space="preserve">, </w:t>
      </w:r>
      <w:r w:rsidRPr="008D01C3">
        <w:rPr>
          <w:rFonts w:ascii="ITC Avant Garde" w:eastAsia="Times New Roman" w:hAnsi="ITC Avant Garde"/>
          <w:bCs/>
          <w:color w:val="000000"/>
          <w:lang w:eastAsia="es-MX"/>
        </w:rPr>
        <w:t>incluso</w:t>
      </w:r>
      <w:r w:rsidR="00C16A06" w:rsidRPr="008D01C3">
        <w:rPr>
          <w:rFonts w:ascii="ITC Avant Garde" w:eastAsia="Times New Roman" w:hAnsi="ITC Avant Garde"/>
          <w:bCs/>
          <w:color w:val="000000"/>
          <w:lang w:eastAsia="es-MX"/>
        </w:rPr>
        <w:t xml:space="preserve"> no se tiene constancia o documento alguno que acredit</w:t>
      </w:r>
      <w:r w:rsidR="00DB7F61" w:rsidRPr="008D01C3">
        <w:rPr>
          <w:rFonts w:ascii="ITC Avant Garde" w:eastAsia="Times New Roman" w:hAnsi="ITC Avant Garde"/>
          <w:bCs/>
          <w:color w:val="000000"/>
          <w:lang w:eastAsia="es-MX"/>
        </w:rPr>
        <w:t>ara</w:t>
      </w:r>
      <w:r w:rsidR="00C16A06" w:rsidRPr="008D01C3">
        <w:rPr>
          <w:rFonts w:ascii="ITC Avant Garde" w:eastAsia="Times New Roman" w:hAnsi="ITC Avant Garde"/>
          <w:bCs/>
          <w:color w:val="000000"/>
          <w:lang w:eastAsia="es-MX"/>
        </w:rPr>
        <w:t xml:space="preserve"> </w:t>
      </w:r>
      <w:r w:rsidR="00DB7F61" w:rsidRPr="008D01C3">
        <w:rPr>
          <w:rFonts w:ascii="ITC Avant Garde" w:eastAsia="Times New Roman" w:hAnsi="ITC Avant Garde"/>
          <w:bCs/>
          <w:color w:val="000000"/>
          <w:lang w:eastAsia="es-MX"/>
        </w:rPr>
        <w:t>que</w:t>
      </w:r>
      <w:r w:rsidR="00DB7F61" w:rsidRPr="008D01C3">
        <w:rPr>
          <w:rFonts w:ascii="ITC Avant Garde" w:eastAsia="Times New Roman" w:hAnsi="ITC Avant Garde"/>
          <w:b/>
          <w:bCs/>
          <w:color w:val="000000"/>
          <w:lang w:eastAsia="es-MX"/>
        </w:rPr>
        <w:t xml:space="preserve"> </w:t>
      </w:r>
      <w:r w:rsidR="005030C4" w:rsidRPr="008D01C3">
        <w:rPr>
          <w:rFonts w:ascii="ITC Avant Garde" w:hAnsi="ITC Avant Garde"/>
          <w:b/>
          <w:bCs/>
          <w:color w:val="000000"/>
        </w:rPr>
        <w:t>“</w:t>
      </w:r>
      <w:r w:rsidR="005030C4" w:rsidRPr="008D01C3">
        <w:rPr>
          <w:rFonts w:ascii="ITC Avant Garde" w:hAnsi="ITC Avant Garde"/>
          <w:b/>
        </w:rPr>
        <w:t>TAXIS CAMPANARIO”</w:t>
      </w:r>
      <w:r w:rsidR="00DB7F61" w:rsidRPr="008D01C3">
        <w:rPr>
          <w:rFonts w:ascii="ITC Avant Garde" w:eastAsia="Times New Roman" w:hAnsi="ITC Avant Garde"/>
          <w:bCs/>
          <w:color w:val="000000"/>
          <w:lang w:eastAsia="es-MX"/>
        </w:rPr>
        <w:t xml:space="preserve"> hubiera encargado a la persona que </w:t>
      </w:r>
      <w:r w:rsidR="00C16A06" w:rsidRPr="008D01C3">
        <w:rPr>
          <w:rFonts w:ascii="ITC Avant Garde" w:eastAsia="Times New Roman" w:hAnsi="ITC Avant Garde"/>
          <w:bCs/>
          <w:color w:val="000000"/>
          <w:lang w:eastAsia="es-MX"/>
        </w:rPr>
        <w:t xml:space="preserve">identifica como </w:t>
      </w:r>
      <w:r w:rsidR="00C16A06" w:rsidRPr="008D01C3">
        <w:rPr>
          <w:rFonts w:ascii="ITC Avant Garde" w:eastAsia="Times New Roman" w:hAnsi="ITC Avant Garde"/>
          <w:bCs/>
          <w:i/>
          <w:color w:val="000000"/>
          <w:lang w:eastAsia="es-MX"/>
        </w:rPr>
        <w:t xml:space="preserve">“el Ingeniero </w:t>
      </w:r>
      <w:r w:rsidR="00D073A4" w:rsidRPr="000362A2">
        <w:rPr>
          <w:rFonts w:ascii="ITC Avant Garde" w:hAnsi="ITC Avant Garde"/>
          <w:b/>
          <w:color w:val="0000FF"/>
          <w:lang w:val="es-ES_tradnl" w:eastAsia="es-MX"/>
        </w:rPr>
        <w:t>RESERVADO POR LEY</w:t>
      </w:r>
      <w:r w:rsidR="00D073A4" w:rsidRPr="008D01C3">
        <w:rPr>
          <w:rFonts w:ascii="ITC Avant Garde" w:eastAsia="Times New Roman" w:hAnsi="ITC Avant Garde"/>
          <w:bCs/>
          <w:i/>
          <w:color w:val="000000"/>
          <w:lang w:eastAsia="es-MX"/>
        </w:rPr>
        <w:t xml:space="preserve"> </w:t>
      </w:r>
      <w:r w:rsidR="00C16A06" w:rsidRPr="008D01C3">
        <w:rPr>
          <w:rFonts w:ascii="ITC Avant Garde" w:eastAsia="Times New Roman" w:hAnsi="ITC Avant Garde"/>
          <w:bCs/>
          <w:i/>
          <w:color w:val="000000"/>
          <w:lang w:eastAsia="es-MX"/>
        </w:rPr>
        <w:t>(alias el Inge)”</w:t>
      </w:r>
      <w:r w:rsidR="00DB7F61" w:rsidRPr="008D01C3">
        <w:rPr>
          <w:rFonts w:ascii="ITC Avant Garde" w:eastAsia="Times New Roman" w:hAnsi="ITC Avant Garde"/>
          <w:bCs/>
          <w:color w:val="000000"/>
          <w:lang w:eastAsia="es-MX"/>
        </w:rPr>
        <w:t xml:space="preserve"> </w:t>
      </w:r>
      <w:r w:rsidR="00C16A06" w:rsidRPr="008D01C3">
        <w:rPr>
          <w:rFonts w:ascii="ITC Avant Garde" w:eastAsia="Times New Roman" w:hAnsi="ITC Avant Garde"/>
          <w:bCs/>
          <w:color w:val="000000"/>
          <w:lang w:eastAsia="es-MX"/>
        </w:rPr>
        <w:t xml:space="preserve">y que refiere como aquella que le proporcionó la asesoría técnica, </w:t>
      </w:r>
      <w:r w:rsidR="00DB7F61" w:rsidRPr="008D01C3">
        <w:rPr>
          <w:rFonts w:ascii="ITC Avant Garde" w:eastAsia="Times New Roman" w:hAnsi="ITC Avant Garde"/>
          <w:bCs/>
          <w:color w:val="000000"/>
          <w:lang w:eastAsia="es-MX"/>
        </w:rPr>
        <w:t>los trabajos por los cuales se realizara</w:t>
      </w:r>
      <w:r w:rsidR="00C16A06" w:rsidRPr="008D01C3">
        <w:rPr>
          <w:rFonts w:ascii="ITC Avant Garde" w:eastAsia="Times New Roman" w:hAnsi="ITC Avant Garde"/>
          <w:bCs/>
          <w:color w:val="000000"/>
          <w:lang w:eastAsia="es-MX"/>
        </w:rPr>
        <w:t xml:space="preserve"> el cambio de frecuencia</w:t>
      </w:r>
      <w:r w:rsidR="00DB7F61" w:rsidRPr="008D01C3">
        <w:rPr>
          <w:rFonts w:ascii="ITC Avant Garde" w:eastAsia="Times New Roman" w:hAnsi="ITC Avant Garde"/>
          <w:bCs/>
          <w:color w:val="000000"/>
          <w:lang w:eastAsia="es-MX"/>
        </w:rPr>
        <w:t xml:space="preserve"> en el equipo de la marca KENWOOD, modelo TK-7360H, con número de serie B1102361.</w:t>
      </w:r>
    </w:p>
    <w:p w:rsidR="00DB7F61" w:rsidRPr="008D01C3" w:rsidRDefault="00DB7F61" w:rsidP="0035735E">
      <w:pPr>
        <w:tabs>
          <w:tab w:val="left" w:pos="851"/>
        </w:tabs>
        <w:spacing w:after="0" w:line="360" w:lineRule="auto"/>
        <w:jc w:val="both"/>
        <w:rPr>
          <w:rFonts w:ascii="ITC Avant Garde" w:eastAsia="Times New Roman" w:hAnsi="ITC Avant Garde"/>
          <w:bCs/>
          <w:color w:val="000000"/>
          <w:lang w:eastAsia="es-MX"/>
        </w:rPr>
      </w:pPr>
    </w:p>
    <w:p w:rsidR="00473E21" w:rsidRPr="008D01C3" w:rsidRDefault="00DB7F61"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En tal sentido, dichas testimoniales </w:t>
      </w:r>
      <w:r w:rsidR="00473E21" w:rsidRPr="008D01C3">
        <w:rPr>
          <w:rFonts w:ascii="ITC Avant Garde" w:eastAsia="Times New Roman" w:hAnsi="ITC Avant Garde"/>
          <w:bCs/>
          <w:color w:val="000000"/>
          <w:lang w:eastAsia="es-MX"/>
        </w:rPr>
        <w:t xml:space="preserve">solo podrían referirse respecto </w:t>
      </w:r>
      <w:r w:rsidR="00B473A8" w:rsidRPr="008D01C3">
        <w:rPr>
          <w:rFonts w:ascii="ITC Avant Garde" w:eastAsia="Times New Roman" w:hAnsi="ITC Avant Garde"/>
          <w:bCs/>
          <w:color w:val="000000"/>
          <w:lang w:eastAsia="es-MX"/>
        </w:rPr>
        <w:t xml:space="preserve">a las circunstancias en que se desarrolló </w:t>
      </w:r>
      <w:r w:rsidR="00473E21" w:rsidRPr="008D01C3">
        <w:rPr>
          <w:rFonts w:ascii="ITC Avant Garde" w:eastAsia="Times New Roman" w:hAnsi="ITC Avant Garde"/>
          <w:bCs/>
          <w:color w:val="000000"/>
          <w:lang w:eastAsia="es-MX"/>
        </w:rPr>
        <w:t>la visita</w:t>
      </w:r>
      <w:r w:rsidRPr="008D01C3">
        <w:rPr>
          <w:rFonts w:ascii="ITC Avant Garde" w:eastAsia="Times New Roman" w:hAnsi="ITC Avant Garde"/>
          <w:bCs/>
          <w:color w:val="000000"/>
          <w:lang w:eastAsia="es-MX"/>
        </w:rPr>
        <w:t xml:space="preserve"> de inspección-verificación practicada a</w:t>
      </w:r>
      <w:r w:rsidR="00473E21" w:rsidRPr="008D01C3">
        <w:rPr>
          <w:rFonts w:ascii="ITC Avant Garde" w:eastAsia="Times New Roman" w:hAnsi="ITC Avant Garde"/>
          <w:bCs/>
          <w:color w:val="000000"/>
          <w:lang w:eastAsia="es-MX"/>
        </w:rPr>
        <w:t xml:space="preserve"> </w:t>
      </w:r>
      <w:r w:rsidR="005030C4" w:rsidRPr="008D01C3">
        <w:rPr>
          <w:rFonts w:ascii="ITC Avant Garde" w:hAnsi="ITC Avant Garde"/>
          <w:b/>
          <w:bCs/>
          <w:color w:val="000000"/>
        </w:rPr>
        <w:t>“</w:t>
      </w:r>
      <w:r w:rsidR="005030C4" w:rsidRPr="008D01C3">
        <w:rPr>
          <w:rFonts w:ascii="ITC Avant Garde" w:hAnsi="ITC Avant Garde"/>
          <w:b/>
        </w:rPr>
        <w:t>TAXIS CAMPANARIO”</w:t>
      </w:r>
      <w:r w:rsidR="00473E21" w:rsidRPr="008D01C3">
        <w:rPr>
          <w:rFonts w:ascii="ITC Avant Garde" w:eastAsia="Times New Roman" w:hAnsi="ITC Avant Garde"/>
          <w:bCs/>
          <w:color w:val="000000"/>
          <w:lang w:eastAsia="es-MX"/>
        </w:rPr>
        <w:t xml:space="preserve"> </w:t>
      </w:r>
      <w:r w:rsidRPr="008D01C3">
        <w:rPr>
          <w:rFonts w:ascii="ITC Avant Garde" w:eastAsia="Times New Roman" w:hAnsi="ITC Avant Garde"/>
          <w:bCs/>
          <w:color w:val="000000"/>
          <w:lang w:eastAsia="es-MX"/>
        </w:rPr>
        <w:t xml:space="preserve">el treinta de abril de dos mil quince, toda vez que dichas personas que presentaría como testigos, fungieron como tales durante el desarrollo de dicha diligencia y lo más que podrían </w:t>
      </w:r>
      <w:r w:rsidR="000928C0" w:rsidRPr="008D01C3">
        <w:rPr>
          <w:rFonts w:ascii="ITC Avant Garde" w:eastAsia="Times New Roman" w:hAnsi="ITC Avant Garde"/>
          <w:bCs/>
          <w:color w:val="000000"/>
          <w:lang w:eastAsia="es-MX"/>
        </w:rPr>
        <w:t>atestiguar sería</w:t>
      </w:r>
      <w:r w:rsidR="00B473A8" w:rsidRPr="008D01C3">
        <w:rPr>
          <w:rFonts w:ascii="ITC Avant Garde" w:eastAsia="Times New Roman" w:hAnsi="ITC Avant Garde"/>
          <w:bCs/>
          <w:color w:val="000000"/>
          <w:lang w:eastAsia="es-MX"/>
        </w:rPr>
        <w:t>n las circunstancias ocurridas durante dicha</w:t>
      </w:r>
      <w:r w:rsidR="000928C0" w:rsidRPr="008D01C3">
        <w:rPr>
          <w:rFonts w:ascii="ITC Avant Garde" w:eastAsia="Times New Roman" w:hAnsi="ITC Avant Garde"/>
          <w:bCs/>
          <w:color w:val="000000"/>
          <w:lang w:eastAsia="es-MX"/>
        </w:rPr>
        <w:t xml:space="preserve"> visita</w:t>
      </w:r>
      <w:r w:rsidR="00B473A8" w:rsidRPr="008D01C3">
        <w:rPr>
          <w:rFonts w:ascii="ITC Avant Garde" w:eastAsia="Times New Roman" w:hAnsi="ITC Avant Garde"/>
          <w:bCs/>
          <w:color w:val="000000"/>
          <w:lang w:eastAsia="es-MX"/>
        </w:rPr>
        <w:t>, esto es, que</w:t>
      </w:r>
      <w:r w:rsidR="000928C0" w:rsidRPr="008D01C3">
        <w:rPr>
          <w:rFonts w:ascii="ITC Avant Garde" w:eastAsia="Times New Roman" w:hAnsi="ITC Avant Garde"/>
          <w:bCs/>
          <w:color w:val="000000"/>
          <w:lang w:eastAsia="es-MX"/>
        </w:rPr>
        <w:t xml:space="preserve"> se </w:t>
      </w:r>
      <w:r w:rsidR="00473E21" w:rsidRPr="008D01C3">
        <w:rPr>
          <w:rFonts w:ascii="ITC Avant Garde" w:eastAsia="Times New Roman" w:hAnsi="ITC Avant Garde"/>
          <w:bCs/>
          <w:color w:val="000000"/>
          <w:lang w:eastAsia="es-MX"/>
        </w:rPr>
        <w:t xml:space="preserve">hacía uso </w:t>
      </w:r>
      <w:r w:rsidR="00B473A8" w:rsidRPr="008D01C3">
        <w:rPr>
          <w:rFonts w:ascii="ITC Avant Garde" w:eastAsia="Times New Roman" w:hAnsi="ITC Avant Garde"/>
          <w:bCs/>
          <w:color w:val="000000"/>
          <w:lang w:eastAsia="es-MX"/>
        </w:rPr>
        <w:t xml:space="preserve">por parte </w:t>
      </w:r>
      <w:r w:rsidR="005030C4" w:rsidRPr="008D01C3">
        <w:rPr>
          <w:rFonts w:ascii="ITC Avant Garde" w:hAnsi="ITC Avant Garde"/>
          <w:b/>
          <w:bCs/>
          <w:color w:val="000000"/>
        </w:rPr>
        <w:t>“</w:t>
      </w:r>
      <w:r w:rsidR="005030C4" w:rsidRPr="008D01C3">
        <w:rPr>
          <w:rFonts w:ascii="ITC Avant Garde" w:hAnsi="ITC Avant Garde"/>
          <w:b/>
        </w:rPr>
        <w:t>TAXIS CAMPANARIO”</w:t>
      </w:r>
      <w:r w:rsidR="00B473A8" w:rsidRPr="008D01C3">
        <w:rPr>
          <w:rFonts w:ascii="ITC Avant Garde" w:eastAsia="Times New Roman" w:hAnsi="ITC Avant Garde"/>
          <w:bCs/>
          <w:color w:val="000000"/>
          <w:lang w:eastAsia="es-MX"/>
        </w:rPr>
        <w:t xml:space="preserve">, </w:t>
      </w:r>
      <w:r w:rsidR="00473E21" w:rsidRPr="008D01C3">
        <w:rPr>
          <w:rFonts w:ascii="ITC Avant Garde" w:eastAsia="Times New Roman" w:hAnsi="ITC Avant Garde"/>
          <w:bCs/>
          <w:color w:val="000000"/>
          <w:lang w:eastAsia="es-MX"/>
        </w:rPr>
        <w:t>de una frecuencia sin contar con título de concesión o permiso para ello, lo que fue</w:t>
      </w:r>
      <w:r w:rsidR="000928C0" w:rsidRPr="008D01C3">
        <w:rPr>
          <w:rFonts w:ascii="ITC Avant Garde" w:eastAsia="Times New Roman" w:hAnsi="ITC Avant Garde"/>
          <w:bCs/>
          <w:color w:val="000000"/>
          <w:lang w:eastAsia="es-MX"/>
        </w:rPr>
        <w:t xml:space="preserve"> además </w:t>
      </w:r>
      <w:r w:rsidR="00B473A8" w:rsidRPr="008D01C3">
        <w:rPr>
          <w:rFonts w:ascii="ITC Avant Garde" w:eastAsia="Times New Roman" w:hAnsi="ITC Avant Garde"/>
          <w:bCs/>
          <w:color w:val="000000"/>
          <w:lang w:eastAsia="es-MX"/>
        </w:rPr>
        <w:t xml:space="preserve">fue </w:t>
      </w:r>
      <w:r w:rsidR="00473E21" w:rsidRPr="008D01C3">
        <w:rPr>
          <w:rFonts w:ascii="ITC Avant Garde" w:eastAsia="Times New Roman" w:hAnsi="ITC Avant Garde"/>
          <w:bCs/>
          <w:color w:val="000000"/>
          <w:lang w:eastAsia="es-MX"/>
        </w:rPr>
        <w:t xml:space="preserve">corroborado con el monitoreo realizado por la </w:t>
      </w:r>
      <w:r w:rsidR="005030C4" w:rsidRPr="008D01C3">
        <w:rPr>
          <w:rFonts w:ascii="ITC Avant Garde" w:eastAsia="Times New Roman" w:hAnsi="ITC Avant Garde"/>
          <w:b/>
          <w:lang w:eastAsia="es-ES"/>
        </w:rPr>
        <w:t>“DGA-VESRE”</w:t>
      </w:r>
      <w:r w:rsidR="00473E21" w:rsidRPr="008D01C3">
        <w:rPr>
          <w:rFonts w:ascii="ITC Avant Garde" w:eastAsia="Times New Roman" w:hAnsi="ITC Avant Garde"/>
          <w:bCs/>
          <w:color w:val="000000"/>
          <w:lang w:eastAsia="es-MX"/>
        </w:rPr>
        <w:t xml:space="preserve">, a través del equipo portátil Anritzu Modelo: MS2713E, con rango de </w:t>
      </w:r>
      <w:r w:rsidR="00473E21" w:rsidRPr="008D01C3">
        <w:rPr>
          <w:rFonts w:ascii="ITC Avant Garde" w:eastAsia="Times New Roman" w:hAnsi="ITC Avant Garde"/>
          <w:bCs/>
          <w:color w:val="000000"/>
          <w:lang w:eastAsia="es-MX"/>
        </w:rPr>
        <w:lastRenderedPageBreak/>
        <w:t xml:space="preserve">operación de frecuencia de 9 KHz a 6.0 GHz, el cual fue realizado ante la presencia de la persona que atendió la visita y de los testigos </w:t>
      </w:r>
      <w:r w:rsidR="00B473A8" w:rsidRPr="008D01C3">
        <w:rPr>
          <w:rFonts w:ascii="ITC Avant Garde" w:eastAsia="Times New Roman" w:hAnsi="ITC Avant Garde"/>
          <w:bCs/>
          <w:color w:val="000000"/>
          <w:lang w:eastAsia="es-MX"/>
        </w:rPr>
        <w:t>que mencionó</w:t>
      </w:r>
      <w:r w:rsidR="00473E21" w:rsidRPr="008D01C3">
        <w:rPr>
          <w:rFonts w:ascii="ITC Avant Garde" w:eastAsia="Times New Roman" w:hAnsi="ITC Avant Garde"/>
          <w:bCs/>
          <w:color w:val="000000"/>
          <w:lang w:eastAsia="es-MX"/>
        </w:rPr>
        <w:t>.</w:t>
      </w:r>
    </w:p>
    <w:p w:rsidR="00914526" w:rsidRPr="008D01C3" w:rsidRDefault="00914526" w:rsidP="0035735E">
      <w:pPr>
        <w:tabs>
          <w:tab w:val="left" w:pos="851"/>
        </w:tabs>
        <w:spacing w:after="0" w:line="360" w:lineRule="auto"/>
        <w:jc w:val="both"/>
        <w:rPr>
          <w:rFonts w:ascii="ITC Avant Garde" w:eastAsia="Times New Roman" w:hAnsi="ITC Avant Garde"/>
          <w:bCs/>
          <w:color w:val="000000"/>
          <w:lang w:eastAsia="es-MX"/>
        </w:rPr>
      </w:pPr>
    </w:p>
    <w:p w:rsidR="0074398E" w:rsidRPr="008D01C3" w:rsidRDefault="00914526"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Por lo que refiere a la probanza identificada como ii), referente al </w:t>
      </w:r>
      <w:r w:rsidRPr="008D01C3">
        <w:rPr>
          <w:rFonts w:ascii="ITC Avant Garde" w:hAnsi="ITC Avant Garde"/>
        </w:rPr>
        <w:t xml:space="preserve">oficio IFT/225/UC/DG-VER/1620/2014 de diez de noviembre de dos mil catorce, </w:t>
      </w:r>
      <w:r w:rsidR="005656E0" w:rsidRPr="008D01C3">
        <w:rPr>
          <w:rFonts w:ascii="ITC Avant Garde" w:eastAsia="Times New Roman" w:hAnsi="ITC Avant Garde"/>
          <w:bCs/>
          <w:color w:val="000000"/>
          <w:lang w:eastAsia="es-MX"/>
        </w:rPr>
        <w:t xml:space="preserve">si bien, demuestra que previamente se practicó a </w:t>
      </w:r>
      <w:r w:rsidR="005030C4" w:rsidRPr="008D01C3">
        <w:rPr>
          <w:rFonts w:ascii="ITC Avant Garde" w:hAnsi="ITC Avant Garde"/>
          <w:b/>
          <w:bCs/>
          <w:color w:val="000000"/>
        </w:rPr>
        <w:t>“</w:t>
      </w:r>
      <w:r w:rsidR="005030C4" w:rsidRPr="008D01C3">
        <w:rPr>
          <w:rFonts w:ascii="ITC Avant Garde" w:hAnsi="ITC Avant Garde"/>
          <w:b/>
        </w:rPr>
        <w:t>TAXIS CAMPANARIO”</w:t>
      </w:r>
      <w:r w:rsidR="005656E0" w:rsidRPr="008D01C3">
        <w:rPr>
          <w:rFonts w:ascii="ITC Avant Garde" w:eastAsia="Times New Roman" w:hAnsi="ITC Avant Garde"/>
          <w:bCs/>
          <w:color w:val="000000"/>
          <w:lang w:eastAsia="es-MX"/>
        </w:rPr>
        <w:t xml:space="preserve"> una visita de la que se levantó el acta </w:t>
      </w:r>
      <w:r w:rsidR="005656E0" w:rsidRPr="008D01C3">
        <w:rPr>
          <w:rFonts w:ascii="ITC Avant Garde" w:eastAsia="Times New Roman" w:hAnsi="ITC Avant Garde"/>
          <w:b/>
          <w:bCs/>
          <w:color w:val="000000"/>
          <w:lang w:eastAsia="es-MX"/>
        </w:rPr>
        <w:t>IFT/DF/DGV/293/2014</w:t>
      </w:r>
      <w:r w:rsidR="005656E0" w:rsidRPr="008D01C3">
        <w:rPr>
          <w:rFonts w:ascii="ITC Avant Garde" w:eastAsia="Times New Roman" w:hAnsi="ITC Avant Garde"/>
          <w:bCs/>
          <w:color w:val="000000"/>
          <w:lang w:eastAsia="es-MX"/>
        </w:rPr>
        <w:t xml:space="preserve">, practicada al veintiuno de agosto de dos mil catorce, con motivo de la orden </w:t>
      </w:r>
      <w:r w:rsidR="005656E0" w:rsidRPr="008D01C3">
        <w:rPr>
          <w:rFonts w:ascii="ITC Avant Garde" w:eastAsia="Times New Roman" w:hAnsi="ITC Avant Garde"/>
          <w:b/>
          <w:bCs/>
          <w:color w:val="000000"/>
          <w:lang w:eastAsia="es-MX"/>
        </w:rPr>
        <w:t>IFT/D04/USV/937/2014</w:t>
      </w:r>
      <w:r w:rsidR="005656E0" w:rsidRPr="008D01C3">
        <w:rPr>
          <w:rFonts w:ascii="ITC Avant Garde" w:eastAsia="Times New Roman" w:hAnsi="ITC Avant Garde"/>
          <w:bCs/>
          <w:color w:val="000000"/>
          <w:lang w:eastAsia="es-MX"/>
        </w:rPr>
        <w:t xml:space="preserve"> de dieciocho de agosto de dos mil catorce,</w:t>
      </w:r>
      <w:r w:rsidR="00F867E7" w:rsidRPr="008D01C3">
        <w:rPr>
          <w:rFonts w:ascii="ITC Avant Garde" w:eastAsia="Times New Roman" w:hAnsi="ITC Avant Garde"/>
          <w:bCs/>
          <w:color w:val="000000"/>
          <w:lang w:eastAsia="es-MX"/>
        </w:rPr>
        <w:t xml:space="preserve"> si bien fue desechada, también es</w:t>
      </w:r>
      <w:r w:rsidR="009D7DDC" w:rsidRPr="008D01C3">
        <w:rPr>
          <w:rFonts w:ascii="ITC Avant Garde" w:eastAsia="Times New Roman" w:hAnsi="ITC Avant Garde"/>
          <w:bCs/>
          <w:color w:val="000000"/>
          <w:lang w:eastAsia="es-MX"/>
        </w:rPr>
        <w:t xml:space="preserve"> es insuficiente para desvirtuar el incumplimiento materia del presente procedimiento, </w:t>
      </w:r>
      <w:r w:rsidR="0074398E" w:rsidRPr="008D01C3">
        <w:rPr>
          <w:rFonts w:ascii="ITC Avant Garde" w:eastAsia="Times New Roman" w:hAnsi="ITC Avant Garde"/>
          <w:bCs/>
          <w:color w:val="000000"/>
          <w:lang w:eastAsia="es-MX"/>
        </w:rPr>
        <w:t xml:space="preserve">ya que no guarda relación con los hechos que se hicieron constar </w:t>
      </w:r>
      <w:r w:rsidR="00CA7085" w:rsidRPr="008D01C3">
        <w:rPr>
          <w:rFonts w:ascii="ITC Avant Garde" w:eastAsia="Times New Roman" w:hAnsi="ITC Avant Garde"/>
          <w:bCs/>
          <w:color w:val="000000"/>
          <w:lang w:eastAsia="es-MX"/>
        </w:rPr>
        <w:t xml:space="preserve">en el </w:t>
      </w:r>
      <w:r w:rsidR="005030C4" w:rsidRPr="008D01C3">
        <w:rPr>
          <w:rFonts w:ascii="ITC Avant Garde" w:hAnsi="ITC Avant Garde"/>
          <w:b/>
          <w:bCs/>
          <w:color w:val="000000"/>
        </w:rPr>
        <w:t>“ACTA DE VERIFICACIÓN”</w:t>
      </w:r>
      <w:r w:rsidR="00F867E7" w:rsidRPr="008D01C3">
        <w:rPr>
          <w:rFonts w:ascii="ITC Avant Garde" w:eastAsia="Times New Roman" w:hAnsi="ITC Avant Garde"/>
          <w:b/>
          <w:bCs/>
          <w:color w:val="000000"/>
          <w:lang w:eastAsia="es-MX"/>
        </w:rPr>
        <w:t xml:space="preserve"> </w:t>
      </w:r>
      <w:r w:rsidR="00F867E7" w:rsidRPr="008D01C3">
        <w:rPr>
          <w:rFonts w:ascii="ITC Avant Garde" w:eastAsia="Times New Roman" w:hAnsi="ITC Avant Garde"/>
          <w:bCs/>
          <w:color w:val="000000"/>
          <w:lang w:eastAsia="es-MX"/>
        </w:rPr>
        <w:t xml:space="preserve">materia del presente procedimiento, es decir el </w:t>
      </w:r>
      <w:r w:rsidR="00CA7085" w:rsidRPr="008D01C3">
        <w:rPr>
          <w:rFonts w:ascii="ITC Avant Garde" w:eastAsia="Times New Roman" w:hAnsi="ITC Avant Garde"/>
          <w:bCs/>
          <w:color w:val="000000"/>
          <w:lang w:eastAsia="es-MX"/>
        </w:rPr>
        <w:t>acta de visita ordinaria IFT/DF/DGV/411/2015</w:t>
      </w:r>
      <w:r w:rsidR="0074398E" w:rsidRPr="008D01C3">
        <w:rPr>
          <w:rFonts w:ascii="ITC Avant Garde" w:eastAsia="Times New Roman" w:hAnsi="ITC Avant Garde"/>
          <w:bCs/>
          <w:color w:val="000000"/>
          <w:lang w:eastAsia="es-MX"/>
        </w:rPr>
        <w:t xml:space="preserve"> practicada </w:t>
      </w:r>
      <w:r w:rsidR="00CA7085" w:rsidRPr="008D01C3">
        <w:rPr>
          <w:rFonts w:ascii="ITC Avant Garde" w:eastAsia="Times New Roman" w:hAnsi="ITC Avant Garde"/>
          <w:bCs/>
          <w:color w:val="000000"/>
          <w:lang w:eastAsia="es-MX"/>
        </w:rPr>
        <w:t xml:space="preserve">el treinta de abril de dos mil quince </w:t>
      </w:r>
      <w:r w:rsidR="0074398E" w:rsidRPr="008D01C3">
        <w:rPr>
          <w:rFonts w:ascii="ITC Avant Garde" w:eastAsia="Times New Roman" w:hAnsi="ITC Avant Garde"/>
          <w:bCs/>
          <w:color w:val="000000"/>
          <w:lang w:eastAsia="es-MX"/>
        </w:rPr>
        <w:t xml:space="preserve">a </w:t>
      </w:r>
      <w:r w:rsidR="005030C4" w:rsidRPr="008D01C3">
        <w:rPr>
          <w:rFonts w:ascii="ITC Avant Garde" w:hAnsi="ITC Avant Garde"/>
          <w:b/>
          <w:bCs/>
          <w:color w:val="000000"/>
        </w:rPr>
        <w:t>“</w:t>
      </w:r>
      <w:r w:rsidR="005030C4" w:rsidRPr="008D01C3">
        <w:rPr>
          <w:rFonts w:ascii="ITC Avant Garde" w:hAnsi="ITC Avant Garde"/>
          <w:b/>
        </w:rPr>
        <w:t>TAXIS CAMPANARIO”</w:t>
      </w:r>
      <w:r w:rsidR="00CA7085" w:rsidRPr="008D01C3">
        <w:rPr>
          <w:rFonts w:ascii="ITC Avant Garde" w:eastAsia="Times New Roman" w:hAnsi="ITC Avant Garde"/>
          <w:bCs/>
          <w:color w:val="000000"/>
          <w:lang w:eastAsia="es-MX"/>
        </w:rPr>
        <w:t xml:space="preserve"> con motivo de</w:t>
      </w:r>
      <w:r w:rsidR="0074398E" w:rsidRPr="008D01C3">
        <w:rPr>
          <w:rFonts w:ascii="ITC Avant Garde" w:eastAsia="Times New Roman" w:hAnsi="ITC Avant Garde"/>
          <w:bCs/>
          <w:color w:val="000000"/>
          <w:lang w:eastAsia="es-MX"/>
        </w:rPr>
        <w:t xml:space="preserve"> la orden de visita IFT/225/UC/DG-VER/1350/2015 de veintitrés de abril </w:t>
      </w:r>
      <w:r w:rsidR="00CA7085" w:rsidRPr="008D01C3">
        <w:rPr>
          <w:rFonts w:ascii="ITC Avant Garde" w:eastAsia="Times New Roman" w:hAnsi="ITC Avant Garde"/>
          <w:bCs/>
          <w:color w:val="000000"/>
          <w:lang w:eastAsia="es-MX"/>
        </w:rPr>
        <w:t>del mismo año, por ser una diligencia diversa a la que dio origen al presente procedimiento</w:t>
      </w:r>
      <w:r w:rsidR="0074398E" w:rsidRPr="008D01C3">
        <w:rPr>
          <w:rFonts w:ascii="ITC Avant Garde" w:eastAsia="Times New Roman" w:hAnsi="ITC Avant Garde"/>
          <w:bCs/>
          <w:color w:val="000000"/>
          <w:lang w:eastAsia="es-MX"/>
        </w:rPr>
        <w:t>.</w:t>
      </w:r>
    </w:p>
    <w:p w:rsidR="0074398E" w:rsidRPr="008D01C3" w:rsidRDefault="0074398E" w:rsidP="0035735E">
      <w:pPr>
        <w:tabs>
          <w:tab w:val="left" w:pos="851"/>
        </w:tabs>
        <w:spacing w:after="0" w:line="360" w:lineRule="auto"/>
        <w:jc w:val="both"/>
        <w:rPr>
          <w:rFonts w:ascii="ITC Avant Garde" w:eastAsia="Times New Roman" w:hAnsi="ITC Avant Garde"/>
          <w:bCs/>
          <w:color w:val="000000"/>
          <w:lang w:eastAsia="es-MX"/>
        </w:rPr>
      </w:pPr>
    </w:p>
    <w:p w:rsidR="009D7DDC" w:rsidRPr="008D01C3" w:rsidRDefault="009D7DDC" w:rsidP="0035735E">
      <w:pPr>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Ahora bien, por lo que refiere a la </w:t>
      </w:r>
      <w:r w:rsidR="00967EBA" w:rsidRPr="008D01C3">
        <w:rPr>
          <w:rFonts w:ascii="ITC Avant Garde" w:eastAsia="Times New Roman" w:hAnsi="ITC Avant Garde"/>
          <w:bCs/>
          <w:color w:val="000000"/>
          <w:lang w:eastAsia="es-MX"/>
        </w:rPr>
        <w:t xml:space="preserve">probanza </w:t>
      </w:r>
      <w:r w:rsidRPr="008D01C3">
        <w:rPr>
          <w:rFonts w:ascii="ITC Avant Garde" w:eastAsia="Times New Roman" w:hAnsi="ITC Avant Garde"/>
          <w:bCs/>
          <w:color w:val="000000"/>
          <w:lang w:eastAsia="es-MX"/>
        </w:rPr>
        <w:t xml:space="preserve">marcada en </w:t>
      </w:r>
      <w:r w:rsidR="0074398E" w:rsidRPr="008D01C3">
        <w:rPr>
          <w:rFonts w:ascii="ITC Avant Garde" w:eastAsia="Times New Roman" w:hAnsi="ITC Avant Garde"/>
          <w:bCs/>
          <w:color w:val="000000"/>
          <w:lang w:eastAsia="es-MX"/>
        </w:rPr>
        <w:t>el numeral</w:t>
      </w:r>
      <w:r w:rsidRPr="008D01C3">
        <w:rPr>
          <w:rFonts w:ascii="ITC Avant Garde" w:eastAsia="Times New Roman" w:hAnsi="ITC Avant Garde"/>
          <w:bCs/>
          <w:color w:val="000000"/>
          <w:lang w:eastAsia="es-MX"/>
        </w:rPr>
        <w:t xml:space="preserve"> </w:t>
      </w:r>
      <w:r w:rsidR="0074398E" w:rsidRPr="008D01C3">
        <w:rPr>
          <w:rFonts w:ascii="ITC Avant Garde" w:eastAsia="Times New Roman" w:hAnsi="ITC Avant Garde"/>
          <w:bCs/>
          <w:color w:val="000000"/>
          <w:lang w:eastAsia="es-MX"/>
        </w:rPr>
        <w:t>iii</w:t>
      </w:r>
      <w:r w:rsidRPr="008D01C3">
        <w:rPr>
          <w:rFonts w:ascii="ITC Avant Garde" w:eastAsia="Times New Roman" w:hAnsi="ITC Avant Garde"/>
          <w:bCs/>
          <w:color w:val="000000"/>
          <w:lang w:eastAsia="es-MX"/>
        </w:rPr>
        <w:t xml:space="preserve">) debe precisarse que esta autoridad realizó el análisis y estudio de todas y cada una de las constancias documentales que conforman el expediente en que se actúa y de las mismas, no se desprenden elementos de convicción que le favorezcan, toda vez que derivado de las mismas, no se desvirtúan los hechos apuntados en el </w:t>
      </w:r>
      <w:r w:rsidR="005030C4" w:rsidRPr="008D01C3">
        <w:rPr>
          <w:rFonts w:ascii="ITC Avant Garde" w:hAnsi="ITC Avant Garde"/>
          <w:b/>
          <w:bCs/>
          <w:color w:val="000000"/>
        </w:rPr>
        <w:t>“ACTA DE VERIFICACIÓN”</w:t>
      </w:r>
      <w:r w:rsidRPr="008D01C3">
        <w:rPr>
          <w:rFonts w:ascii="ITC Avant Garde" w:eastAsia="Times New Roman" w:hAnsi="ITC Avant Garde"/>
          <w:bCs/>
          <w:color w:val="000000"/>
          <w:lang w:eastAsia="es-MX"/>
        </w:rPr>
        <w:t xml:space="preserve">, esto es el uso de la frecuencia </w:t>
      </w:r>
      <w:r w:rsidR="005030C4" w:rsidRPr="008D01C3">
        <w:rPr>
          <w:rFonts w:ascii="ITC Avant Garde" w:eastAsia="Times New Roman" w:hAnsi="ITC Avant Garde"/>
          <w:bCs/>
          <w:color w:val="000000"/>
          <w:lang w:eastAsia="es-MX"/>
        </w:rPr>
        <w:br/>
      </w:r>
      <w:r w:rsidR="0074398E" w:rsidRPr="008D01C3">
        <w:rPr>
          <w:rFonts w:ascii="ITC Avant Garde" w:hAnsi="ITC Avant Garde"/>
          <w:b/>
          <w:bCs/>
        </w:rPr>
        <w:t>150.4848 MHz</w:t>
      </w:r>
      <w:r w:rsidRPr="008D01C3">
        <w:rPr>
          <w:rFonts w:ascii="ITC Avant Garde" w:eastAsia="Times New Roman" w:hAnsi="ITC Avant Garde"/>
          <w:bCs/>
          <w:color w:val="000000"/>
          <w:lang w:eastAsia="es-MX"/>
        </w:rPr>
        <w:t xml:space="preserve"> sin contar con documento que lo habilite para ello durante el desarrollo de la visita de inspección-verificación.</w:t>
      </w:r>
    </w:p>
    <w:p w:rsidR="009D7DDC" w:rsidRPr="008D01C3" w:rsidRDefault="009D7DDC" w:rsidP="0035735E">
      <w:pPr>
        <w:spacing w:after="0" w:line="360" w:lineRule="auto"/>
        <w:jc w:val="both"/>
        <w:rPr>
          <w:rFonts w:ascii="ITC Avant Garde" w:eastAsia="Times New Roman" w:hAnsi="ITC Avant Garde"/>
          <w:bCs/>
          <w:color w:val="000000"/>
          <w:lang w:eastAsia="es-MX"/>
        </w:rPr>
      </w:pPr>
    </w:p>
    <w:p w:rsidR="009D7DDC" w:rsidRPr="008D01C3" w:rsidRDefault="009D7DDC" w:rsidP="0035735E">
      <w:pPr>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No pasa desapercibido que nuestro más Alto Tribunal ha emitido su fallo sobre esta probanza, que independientemente que no se considera en el Código Federal de Procedimientos Civiles, nos ilustra con la siguiente tesis:</w:t>
      </w:r>
    </w:p>
    <w:p w:rsidR="009D7DDC" w:rsidRPr="008D01C3" w:rsidRDefault="009D7DDC" w:rsidP="0035735E">
      <w:pPr>
        <w:spacing w:after="0" w:line="360" w:lineRule="auto"/>
        <w:jc w:val="both"/>
        <w:rPr>
          <w:rFonts w:ascii="ITC Avant Garde" w:eastAsia="Times New Roman" w:hAnsi="ITC Avant Garde"/>
          <w:bCs/>
          <w:color w:val="000000"/>
          <w:lang w:eastAsia="es-MX"/>
        </w:rPr>
      </w:pPr>
    </w:p>
    <w:p w:rsidR="009D7DDC" w:rsidRPr="008D01C3" w:rsidRDefault="00967EBA" w:rsidP="0035735E">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lastRenderedPageBreak/>
        <w:t>“</w:t>
      </w:r>
      <w:r w:rsidR="009D7DDC" w:rsidRPr="008D01C3">
        <w:rPr>
          <w:rFonts w:ascii="ITC Avant Garde" w:eastAsia="Times New Roman" w:hAnsi="ITC Avant Garde"/>
          <w:b/>
          <w:bCs/>
          <w:i/>
          <w:color w:val="000000"/>
          <w:lang w:eastAsia="es-MX"/>
        </w:rPr>
        <w:t>PRUEBA INSTRUMENTAL DE ACTUACIONES, QUE SE ENTIENDE POR.</w:t>
      </w:r>
      <w:r w:rsidR="009D7DDC" w:rsidRPr="008D01C3">
        <w:rPr>
          <w:rFonts w:ascii="ITC Avant Garde" w:eastAsia="Times New Roman" w:hAnsi="ITC Avant Garde"/>
          <w:bCs/>
          <w:i/>
          <w:color w:val="000000"/>
          <w:lang w:eastAsia="es-MX"/>
        </w:rPr>
        <w:t xml:space="preserve"> La prueba "instrumental de actuaciones" propiamente no existe, pues no es más que el nombre que en la práctica se ha dado a la totalidad de las pruebas recabadas en un determinado negocio; por tanto, si una de las partes del juicio laboral que ocurre al amparo funda sus conceptos de violación en que la prueba instrumental de actuaciones demuestra un determinado hecho, sin precisar a qué prueba en particular se refiere de las recabadas en el juicio, sus conceptos de violación, por deficientes, son infundados.</w:t>
      </w:r>
    </w:p>
    <w:p w:rsidR="009D7DDC" w:rsidRPr="008D01C3" w:rsidRDefault="009D7DDC" w:rsidP="0035735E">
      <w:pPr>
        <w:spacing w:after="0" w:line="240" w:lineRule="auto"/>
        <w:ind w:left="567" w:right="567"/>
        <w:jc w:val="both"/>
        <w:rPr>
          <w:rFonts w:ascii="ITC Avant Garde" w:eastAsia="Times New Roman" w:hAnsi="ITC Avant Garde"/>
          <w:bCs/>
          <w:i/>
          <w:color w:val="000000"/>
          <w:lang w:eastAsia="es-MX"/>
        </w:rPr>
      </w:pPr>
    </w:p>
    <w:p w:rsidR="009D7DDC" w:rsidRPr="008D01C3" w:rsidRDefault="009D7DDC" w:rsidP="0035735E">
      <w:pPr>
        <w:spacing w:after="0" w:line="240" w:lineRule="auto"/>
        <w:ind w:left="567" w:right="567"/>
        <w:jc w:val="both"/>
        <w:rPr>
          <w:rFonts w:ascii="ITC Avant Garde" w:eastAsia="Times New Roman" w:hAnsi="ITC Avant Garde"/>
          <w:bCs/>
          <w:i/>
          <w:color w:val="000000"/>
          <w:sz w:val="18"/>
          <w:lang w:eastAsia="es-MX"/>
        </w:rPr>
      </w:pPr>
      <w:r w:rsidRPr="008D01C3">
        <w:rPr>
          <w:rFonts w:ascii="ITC Avant Garde" w:eastAsia="Times New Roman" w:hAnsi="ITC Avant Garde"/>
          <w:bCs/>
          <w:i/>
          <w:color w:val="000000"/>
          <w:sz w:val="18"/>
          <w:lang w:eastAsia="es-MX"/>
        </w:rPr>
        <w:t>Época: Séptima Época, Registro: 244101, Instancia: Cuarta Sala, Tipo de Tesis: Aislada, Fuente: Semanario Judicial de la Federación, Volumen 52, Quinta Parte, Materia(s): Común, Tesis: Página: 58</w:t>
      </w:r>
      <w:r w:rsidR="00967EBA" w:rsidRPr="008D01C3">
        <w:rPr>
          <w:rFonts w:ascii="ITC Avant Garde" w:eastAsia="Times New Roman" w:hAnsi="ITC Avant Garde"/>
          <w:bCs/>
          <w:i/>
          <w:color w:val="000000"/>
          <w:sz w:val="18"/>
          <w:lang w:eastAsia="es-MX"/>
        </w:rPr>
        <w:t>.”</w:t>
      </w:r>
    </w:p>
    <w:p w:rsidR="009D7DDC" w:rsidRPr="008D01C3" w:rsidRDefault="009D7DDC" w:rsidP="0035735E">
      <w:pPr>
        <w:spacing w:after="0" w:line="360" w:lineRule="auto"/>
        <w:jc w:val="both"/>
        <w:rPr>
          <w:rFonts w:ascii="ITC Avant Garde" w:eastAsia="Times New Roman" w:hAnsi="ITC Avant Garde"/>
          <w:b/>
          <w:bCs/>
          <w:color w:val="000000"/>
          <w:lang w:eastAsia="es-MX"/>
        </w:rPr>
      </w:pPr>
    </w:p>
    <w:p w:rsidR="00AD10EB" w:rsidRPr="008D01C3" w:rsidRDefault="0056574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hAnsi="ITC Avant Garde"/>
        </w:rPr>
        <w:t>Por lo que hace a la solicitud de un perito ingeniero en materia de telecomunicaciones para una nueva verificación, que se señaló en el numeral iv), debe señalarse que atendiendo al principio de inmediatez de las visitas de verificación,</w:t>
      </w:r>
      <w:r w:rsidR="0032413B" w:rsidRPr="008D01C3">
        <w:rPr>
          <w:rFonts w:ascii="ITC Avant Garde" w:eastAsia="Times New Roman" w:hAnsi="ITC Avant Garde"/>
          <w:bCs/>
          <w:color w:val="000000"/>
          <w:lang w:eastAsia="es-MX"/>
        </w:rPr>
        <w:t xml:space="preserve"> que tienden a constatar hechos que son materia del objeto de la orden de visita, esto es, que verifican los hechos que se suceden al momento de la </w:t>
      </w:r>
      <w:r w:rsidR="00C704F7" w:rsidRPr="008D01C3">
        <w:rPr>
          <w:rFonts w:ascii="ITC Avant Garde" w:eastAsia="Times New Roman" w:hAnsi="ITC Avant Garde"/>
          <w:bCs/>
          <w:color w:val="000000"/>
          <w:lang w:eastAsia="es-MX"/>
        </w:rPr>
        <w:t>misma</w:t>
      </w:r>
      <w:r w:rsidR="0032413B" w:rsidRPr="008D01C3">
        <w:rPr>
          <w:rFonts w:ascii="ITC Avant Garde" w:eastAsia="Times New Roman" w:hAnsi="ITC Avant Garde"/>
          <w:bCs/>
          <w:color w:val="000000"/>
          <w:lang w:eastAsia="es-MX"/>
        </w:rPr>
        <w:t xml:space="preserve">, </w:t>
      </w:r>
      <w:r w:rsidR="00DD0204" w:rsidRPr="008D01C3">
        <w:rPr>
          <w:rFonts w:ascii="ITC Avant Garde" w:eastAsia="Times New Roman" w:hAnsi="ITC Avant Garde"/>
          <w:bCs/>
          <w:color w:val="000000"/>
          <w:lang w:eastAsia="es-MX"/>
        </w:rPr>
        <w:t xml:space="preserve">tal solicitud resultaría ociosa e improcedente en virtud de que </w:t>
      </w:r>
      <w:r w:rsidR="0032413B" w:rsidRPr="008D01C3">
        <w:rPr>
          <w:rFonts w:ascii="ITC Avant Garde" w:eastAsia="Times New Roman" w:hAnsi="ITC Avant Garde"/>
          <w:bCs/>
          <w:color w:val="000000"/>
          <w:lang w:eastAsia="es-MX"/>
        </w:rPr>
        <w:t xml:space="preserve">el estudio de radiomonitoreo </w:t>
      </w:r>
      <w:r w:rsidR="00C704F7" w:rsidRPr="008D01C3">
        <w:rPr>
          <w:rFonts w:ascii="ITC Avant Garde" w:eastAsia="Times New Roman" w:hAnsi="ITC Avant Garde"/>
          <w:bCs/>
          <w:color w:val="000000"/>
          <w:lang w:eastAsia="es-MX"/>
        </w:rPr>
        <w:t>tiende a ser</w:t>
      </w:r>
      <w:r w:rsidR="0032413B" w:rsidRPr="008D01C3">
        <w:rPr>
          <w:rFonts w:ascii="ITC Avant Garde" w:eastAsia="Times New Roman" w:hAnsi="ITC Avant Garde"/>
          <w:bCs/>
          <w:color w:val="000000"/>
          <w:lang w:eastAsia="es-MX"/>
        </w:rPr>
        <w:t xml:space="preserve"> circunstancial, </w:t>
      </w:r>
      <w:r w:rsidR="00DD0204" w:rsidRPr="008D01C3">
        <w:rPr>
          <w:rFonts w:ascii="ITC Avant Garde" w:eastAsia="Times New Roman" w:hAnsi="ITC Avant Garde"/>
          <w:bCs/>
          <w:color w:val="000000"/>
          <w:lang w:eastAsia="es-MX"/>
        </w:rPr>
        <w:t>es decir, que</w:t>
      </w:r>
      <w:r w:rsidR="0032413B" w:rsidRPr="008D01C3">
        <w:rPr>
          <w:rFonts w:ascii="ITC Avant Garde" w:eastAsia="Times New Roman" w:hAnsi="ITC Avant Garde"/>
          <w:bCs/>
          <w:color w:val="000000"/>
          <w:lang w:eastAsia="es-MX"/>
        </w:rPr>
        <w:t xml:space="preserve"> pueden realizarse mediciones durante un periodo de tiempo determinado y encontrar ocupada la frecuencia monitoreada, sin embargo en fechas posteriores podría desaparecer dicha emisión, por tanto, los verificadores deben poner en conocimiento de la autoridad las irregularidades detectas </w:t>
      </w:r>
      <w:r w:rsidR="00C704F7" w:rsidRPr="008D01C3">
        <w:rPr>
          <w:rFonts w:ascii="ITC Avant Garde" w:eastAsia="Times New Roman" w:hAnsi="ITC Avant Garde"/>
          <w:bCs/>
          <w:color w:val="000000"/>
          <w:lang w:eastAsia="es-MX"/>
        </w:rPr>
        <w:t>en el momento en que ocurren</w:t>
      </w:r>
      <w:r w:rsidR="00DD0204" w:rsidRPr="008D01C3">
        <w:rPr>
          <w:rFonts w:ascii="ITC Avant Garde" w:eastAsia="Times New Roman" w:hAnsi="ITC Avant Garde"/>
          <w:bCs/>
          <w:color w:val="000000"/>
          <w:lang w:eastAsia="es-MX"/>
        </w:rPr>
        <w:t xml:space="preserve"> durante la diligencia</w:t>
      </w:r>
      <w:r w:rsidR="00C704F7" w:rsidRPr="008D01C3">
        <w:rPr>
          <w:rFonts w:ascii="ITC Avant Garde" w:eastAsia="Times New Roman" w:hAnsi="ITC Avant Garde"/>
          <w:bCs/>
          <w:color w:val="000000"/>
          <w:lang w:eastAsia="es-MX"/>
        </w:rPr>
        <w:t xml:space="preserve">, </w:t>
      </w:r>
      <w:r w:rsidR="0032413B" w:rsidRPr="008D01C3">
        <w:rPr>
          <w:rFonts w:ascii="ITC Avant Garde" w:eastAsia="Times New Roman" w:hAnsi="ITC Avant Garde"/>
          <w:bCs/>
          <w:color w:val="000000"/>
          <w:lang w:eastAsia="es-MX"/>
        </w:rPr>
        <w:t>bajo los principios de inmediatez y flagrancia ya que en caso contrario, se permitiría que las facultades para verificar el correcto uso del espectro radioeléctrico fueran nugatorias y en todo caso, cualquier persona podría hacer uso del espectro radioeléctrico de manera indiscriminada en perjuicio del bien jurídico tutelado</w:t>
      </w:r>
      <w:r w:rsidR="0003779A" w:rsidRPr="008D01C3">
        <w:rPr>
          <w:rFonts w:ascii="ITC Avant Garde" w:eastAsia="Times New Roman" w:hAnsi="ITC Avant Garde"/>
          <w:bCs/>
          <w:color w:val="000000"/>
          <w:lang w:eastAsia="es-MX"/>
        </w:rPr>
        <w:t>;</w:t>
      </w:r>
      <w:r w:rsidR="007176A1" w:rsidRPr="008D01C3">
        <w:rPr>
          <w:rFonts w:ascii="ITC Avant Garde" w:hAnsi="ITC Avant Garde"/>
        </w:rPr>
        <w:t xml:space="preserve"> además, no señaló la idoneidad y pertinencia de tal </w:t>
      </w:r>
      <w:r w:rsidR="0003779A" w:rsidRPr="008D01C3">
        <w:rPr>
          <w:rFonts w:ascii="ITC Avant Garde" w:hAnsi="ITC Avant Garde"/>
        </w:rPr>
        <w:t>solicitud</w:t>
      </w:r>
      <w:r w:rsidR="007176A1" w:rsidRPr="008D01C3">
        <w:rPr>
          <w:rFonts w:ascii="ITC Avant Garde" w:hAnsi="ITC Avant Garde"/>
        </w:rPr>
        <w:t>, es decir, cual es la relación inmediata con los hechos que se hicieron constar durante la visita en el acta correspondiente y de por qué era el medio adecuado de lo que pretendía demostrar.</w:t>
      </w:r>
    </w:p>
    <w:p w:rsidR="0003779A" w:rsidRPr="008D01C3" w:rsidRDefault="0003779A" w:rsidP="0035735E">
      <w:pPr>
        <w:tabs>
          <w:tab w:val="left" w:pos="851"/>
        </w:tabs>
        <w:spacing w:after="0" w:line="360" w:lineRule="auto"/>
        <w:jc w:val="both"/>
        <w:rPr>
          <w:rFonts w:ascii="ITC Avant Garde" w:eastAsia="Times New Roman" w:hAnsi="ITC Avant Garde"/>
          <w:bCs/>
          <w:color w:val="000000"/>
          <w:lang w:eastAsia="es-MX"/>
        </w:rPr>
      </w:pPr>
    </w:p>
    <w:p w:rsidR="00886AEC" w:rsidRPr="008D01C3" w:rsidRDefault="006207F4"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lastRenderedPageBreak/>
        <w:t>P</w:t>
      </w:r>
      <w:r w:rsidR="009933A8" w:rsidRPr="008D01C3">
        <w:rPr>
          <w:rFonts w:ascii="ITC Avant Garde" w:eastAsia="Times New Roman" w:hAnsi="ITC Avant Garde"/>
          <w:bCs/>
          <w:color w:val="000000"/>
          <w:lang w:eastAsia="es-MX"/>
        </w:rPr>
        <w:t xml:space="preserve">or tanto, </w:t>
      </w:r>
      <w:r w:rsidRPr="008D01C3">
        <w:rPr>
          <w:rFonts w:ascii="ITC Avant Garde" w:eastAsia="Times New Roman" w:hAnsi="ITC Avant Garde"/>
          <w:bCs/>
          <w:color w:val="000000"/>
          <w:lang w:eastAsia="es-MX"/>
        </w:rPr>
        <w:t>sus</w:t>
      </w:r>
      <w:r w:rsidR="009933A8" w:rsidRPr="008D01C3">
        <w:rPr>
          <w:rFonts w:ascii="ITC Avant Garde" w:eastAsia="Times New Roman" w:hAnsi="ITC Avant Garde"/>
          <w:bCs/>
          <w:color w:val="000000"/>
          <w:lang w:eastAsia="es-MX"/>
        </w:rPr>
        <w:t xml:space="preserve"> argumento</w:t>
      </w:r>
      <w:r w:rsidRPr="008D01C3">
        <w:rPr>
          <w:rFonts w:ascii="ITC Avant Garde" w:eastAsia="Times New Roman" w:hAnsi="ITC Avant Garde"/>
          <w:bCs/>
          <w:color w:val="000000"/>
          <w:lang w:eastAsia="es-MX"/>
        </w:rPr>
        <w:t>s</w:t>
      </w:r>
      <w:r w:rsidR="009933A8" w:rsidRPr="008D01C3">
        <w:rPr>
          <w:rFonts w:ascii="ITC Avant Garde" w:eastAsia="Times New Roman" w:hAnsi="ITC Avant Garde"/>
          <w:bCs/>
          <w:color w:val="000000"/>
          <w:lang w:eastAsia="es-MX"/>
        </w:rPr>
        <w:t xml:space="preserve"> no tiende</w:t>
      </w:r>
      <w:r w:rsidRPr="008D01C3">
        <w:rPr>
          <w:rFonts w:ascii="ITC Avant Garde" w:eastAsia="Times New Roman" w:hAnsi="ITC Avant Garde"/>
          <w:bCs/>
          <w:color w:val="000000"/>
          <w:lang w:eastAsia="es-MX"/>
        </w:rPr>
        <w:t>n</w:t>
      </w:r>
      <w:r w:rsidR="009933A8" w:rsidRPr="008D01C3">
        <w:rPr>
          <w:rFonts w:ascii="ITC Avant Garde" w:eastAsia="Times New Roman" w:hAnsi="ITC Avant Garde"/>
          <w:bCs/>
          <w:color w:val="000000"/>
          <w:lang w:eastAsia="es-MX"/>
        </w:rPr>
        <w:t xml:space="preserve"> a desvirtuar la conducta sancionable, consistente en el hecho de que al momento de la visita de </w:t>
      </w:r>
      <w:r w:rsidR="005030C4" w:rsidRPr="008D01C3">
        <w:rPr>
          <w:rFonts w:ascii="ITC Avant Garde" w:eastAsia="Times New Roman" w:hAnsi="ITC Avant Garde"/>
          <w:bCs/>
          <w:color w:val="000000"/>
          <w:lang w:eastAsia="es-MX"/>
        </w:rPr>
        <w:br/>
      </w:r>
      <w:r w:rsidR="009933A8" w:rsidRPr="008D01C3">
        <w:rPr>
          <w:rFonts w:ascii="ITC Avant Garde" w:eastAsia="Times New Roman" w:hAnsi="ITC Avant Garde"/>
          <w:bCs/>
          <w:color w:val="000000"/>
          <w:lang w:eastAsia="es-MX"/>
        </w:rPr>
        <w:t>inspección–verificación</w:t>
      </w:r>
      <w:r w:rsidRPr="008D01C3">
        <w:rPr>
          <w:rFonts w:ascii="ITC Avant Garde" w:eastAsia="Times New Roman" w:hAnsi="ITC Avant Garde"/>
          <w:bCs/>
          <w:color w:val="000000"/>
          <w:lang w:eastAsia="es-MX"/>
        </w:rPr>
        <w:t xml:space="preserve"> </w:t>
      </w:r>
      <w:r w:rsidR="009933A8" w:rsidRPr="008D01C3">
        <w:rPr>
          <w:rFonts w:ascii="ITC Avant Garde" w:eastAsia="Times New Roman" w:hAnsi="ITC Avant Garde"/>
          <w:bCs/>
          <w:color w:val="000000"/>
          <w:lang w:eastAsia="es-MX"/>
        </w:rPr>
        <w:t xml:space="preserve">ordinaria, se encontraba haciendo uso de la frecuencia </w:t>
      </w:r>
      <w:r w:rsidRPr="008D01C3">
        <w:rPr>
          <w:rFonts w:ascii="ITC Avant Garde" w:eastAsia="Times New Roman" w:hAnsi="ITC Avant Garde"/>
          <w:b/>
          <w:bCs/>
          <w:color w:val="000000"/>
          <w:lang w:eastAsia="es-MX"/>
        </w:rPr>
        <w:t>150.4848 MHz.</w:t>
      </w:r>
      <w:r w:rsidR="009933A8" w:rsidRPr="008D01C3">
        <w:rPr>
          <w:rFonts w:ascii="ITC Avant Garde" w:eastAsia="Times New Roman" w:hAnsi="ITC Avant Garde"/>
          <w:bCs/>
          <w:color w:val="000000"/>
          <w:lang w:eastAsia="es-MX"/>
        </w:rPr>
        <w:t>, sin el documento que ampare el uso legal de la misma.</w:t>
      </w:r>
    </w:p>
    <w:p w:rsidR="006207F4" w:rsidRPr="008D01C3" w:rsidRDefault="006207F4"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pStyle w:val="Textoindependiente"/>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No obstante lo anterior, siguiendo con las etapas del debido proceso, esta autoridad, mediante acuerdo de </w:t>
      </w:r>
      <w:r w:rsidR="00AA6C55" w:rsidRPr="008D01C3">
        <w:rPr>
          <w:rFonts w:ascii="ITC Avant Garde" w:eastAsia="Times New Roman" w:hAnsi="ITC Avant Garde"/>
          <w:bCs/>
          <w:color w:val="000000"/>
          <w:lang w:eastAsia="es-MX"/>
        </w:rPr>
        <w:t>veintisiete de octubre</w:t>
      </w:r>
      <w:r w:rsidRPr="008D01C3">
        <w:rPr>
          <w:rFonts w:ascii="ITC Avant Garde" w:eastAsia="Times New Roman" w:hAnsi="ITC Avant Garde"/>
          <w:bCs/>
          <w:color w:val="000000"/>
          <w:lang w:eastAsia="es-MX"/>
        </w:rPr>
        <w:t xml:space="preserve"> de dos mil quince, otorgó a </w:t>
      </w:r>
      <w:r w:rsidR="005030C4" w:rsidRPr="008D01C3">
        <w:rPr>
          <w:rFonts w:ascii="ITC Avant Garde" w:hAnsi="ITC Avant Garde"/>
          <w:b/>
          <w:bCs/>
          <w:color w:val="000000"/>
        </w:rPr>
        <w:t>“</w:t>
      </w:r>
      <w:r w:rsidR="005030C4" w:rsidRPr="008D01C3">
        <w:rPr>
          <w:rFonts w:ascii="ITC Avant Garde" w:hAnsi="ITC Avant Garde"/>
          <w:b/>
        </w:rPr>
        <w:t>TAXIS CAMPANARIO”</w:t>
      </w:r>
      <w:r w:rsidRPr="008D01C3">
        <w:rPr>
          <w:rFonts w:ascii="ITC Avant Garde" w:eastAsia="Times New Roman" w:hAnsi="ITC Avant Garde"/>
          <w:bCs/>
          <w:color w:val="000000"/>
          <w:lang w:eastAsia="es-MX"/>
        </w:rPr>
        <w:t xml:space="preserve"> un plazo de diez días hábiles para que formulara los alegatos que considerara convenientes, sin que de nueva cuenta presentara escrito alguno, motivo por el cual se tuvo por precluído su derecho.</w:t>
      </w:r>
    </w:p>
    <w:p w:rsidR="00E80152" w:rsidRPr="008D01C3" w:rsidRDefault="00E80152" w:rsidP="0035735E">
      <w:pPr>
        <w:spacing w:after="0" w:line="360" w:lineRule="auto"/>
        <w:jc w:val="both"/>
        <w:rPr>
          <w:rFonts w:ascii="ITC Avant Garde" w:eastAsia="Times New Roman" w:hAnsi="ITC Avant Garde"/>
          <w:b/>
          <w:bCs/>
          <w:color w:val="000000"/>
          <w:lang w:eastAsia="es-MX"/>
        </w:rPr>
      </w:pPr>
      <w:r w:rsidRPr="008D01C3">
        <w:rPr>
          <w:rFonts w:ascii="ITC Avant Garde" w:eastAsia="Times New Roman" w:hAnsi="ITC Avant Garde"/>
          <w:b/>
          <w:bCs/>
          <w:color w:val="000000"/>
          <w:lang w:eastAsia="es-MX"/>
        </w:rPr>
        <w:t>QUINTO. ALEGATOS</w:t>
      </w:r>
    </w:p>
    <w:p w:rsidR="00E80152" w:rsidRPr="008D01C3" w:rsidRDefault="00E80152" w:rsidP="0035735E">
      <w:pPr>
        <w:spacing w:after="0" w:line="360" w:lineRule="auto"/>
        <w:jc w:val="both"/>
        <w:rPr>
          <w:rFonts w:ascii="ITC Avant Garde" w:hAnsi="ITC Avant Garde" w:cs="Arial"/>
          <w:color w:val="222222"/>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Mediante el acuerdo de </w:t>
      </w:r>
      <w:r w:rsidR="00AA6C55" w:rsidRPr="008D01C3">
        <w:rPr>
          <w:rFonts w:ascii="ITC Avant Garde" w:eastAsia="Times New Roman" w:hAnsi="ITC Avant Garde"/>
          <w:bCs/>
          <w:color w:val="000000"/>
          <w:lang w:eastAsia="es-MX"/>
        </w:rPr>
        <w:t>veintisiete de octubre</w:t>
      </w:r>
      <w:r w:rsidRPr="008D01C3">
        <w:rPr>
          <w:rFonts w:ascii="ITC Avant Garde" w:eastAsia="Times New Roman" w:hAnsi="ITC Avant Garde"/>
          <w:bCs/>
          <w:color w:val="000000"/>
          <w:lang w:eastAsia="es-MX"/>
        </w:rPr>
        <w:t xml:space="preserve"> de dos mil quince, notificado a </w:t>
      </w:r>
      <w:r w:rsidR="005030C4" w:rsidRPr="008D01C3">
        <w:rPr>
          <w:rFonts w:ascii="ITC Avant Garde" w:hAnsi="ITC Avant Garde"/>
          <w:b/>
          <w:bCs/>
          <w:color w:val="000000"/>
        </w:rPr>
        <w:t>“</w:t>
      </w:r>
      <w:r w:rsidR="005030C4" w:rsidRPr="008D01C3">
        <w:rPr>
          <w:rFonts w:ascii="ITC Avant Garde" w:hAnsi="ITC Avant Garde"/>
          <w:b/>
        </w:rPr>
        <w:t>TAXIS CAMPANARIO”</w:t>
      </w:r>
      <w:r w:rsidR="00AA6C55" w:rsidRPr="008D01C3">
        <w:rPr>
          <w:rFonts w:ascii="ITC Avant Garde" w:hAnsi="ITC Avant Garde"/>
          <w:b/>
        </w:rPr>
        <w:t xml:space="preserve"> </w:t>
      </w:r>
      <w:r w:rsidR="00AA6C55" w:rsidRPr="008D01C3">
        <w:rPr>
          <w:rFonts w:ascii="ITC Avant Garde" w:eastAsia="Times New Roman" w:hAnsi="ITC Avant Garde"/>
          <w:bCs/>
          <w:color w:val="000000"/>
          <w:lang w:eastAsia="es-MX"/>
        </w:rPr>
        <w:t>por</w:t>
      </w:r>
      <w:r w:rsidRPr="008D01C3">
        <w:rPr>
          <w:rFonts w:ascii="ITC Avant Garde" w:eastAsia="Times New Roman" w:hAnsi="ITC Avant Garde"/>
          <w:bCs/>
          <w:color w:val="000000"/>
          <w:lang w:eastAsia="es-MX"/>
        </w:rPr>
        <w:t xml:space="preserve"> lista del </w:t>
      </w:r>
      <w:r w:rsidR="00AA6C55" w:rsidRPr="008D01C3">
        <w:rPr>
          <w:rFonts w:ascii="ITC Avant Garde" w:eastAsia="Times New Roman" w:hAnsi="ITC Avant Garde"/>
          <w:bCs/>
          <w:color w:val="000000"/>
          <w:lang w:eastAsia="es-MX"/>
        </w:rPr>
        <w:t>veintiocho de octubre</w:t>
      </w:r>
      <w:r w:rsidR="00AC2956" w:rsidRPr="008D01C3">
        <w:rPr>
          <w:rFonts w:ascii="ITC Avant Garde" w:eastAsia="Times New Roman" w:hAnsi="ITC Avant Garde"/>
          <w:bCs/>
          <w:color w:val="000000"/>
          <w:lang w:eastAsia="es-MX"/>
        </w:rPr>
        <w:t xml:space="preserve"> de dos mil quince</w:t>
      </w:r>
      <w:r w:rsidRPr="008D01C3">
        <w:rPr>
          <w:rFonts w:ascii="ITC Avant Garde" w:eastAsia="Times New Roman" w:hAnsi="ITC Avant Garde"/>
          <w:bCs/>
          <w:color w:val="000000"/>
          <w:lang w:eastAsia="es-MX"/>
        </w:rPr>
        <w:t xml:space="preserve">, se le concedió un plazo de diez días hábiles para formular alegatos, el cual corrió del </w:t>
      </w:r>
      <w:r w:rsidR="00AA6C55" w:rsidRPr="008D01C3">
        <w:rPr>
          <w:rFonts w:ascii="ITC Avant Garde" w:eastAsia="Times New Roman" w:hAnsi="ITC Avant Garde"/>
          <w:bCs/>
          <w:color w:val="000000"/>
          <w:lang w:eastAsia="es-MX"/>
        </w:rPr>
        <w:t>veintinueve de octubre al once de noviembre</w:t>
      </w:r>
      <w:r w:rsidRPr="008D01C3">
        <w:rPr>
          <w:rFonts w:ascii="ITC Avant Garde" w:eastAsia="Times New Roman" w:hAnsi="ITC Avant Garde"/>
          <w:bCs/>
          <w:color w:val="000000"/>
          <w:lang w:eastAsia="es-MX"/>
        </w:rPr>
        <w:t xml:space="preserve"> de dos mil quince, sin contar los días </w:t>
      </w:r>
      <w:r w:rsidR="00AA6C55" w:rsidRPr="008D01C3">
        <w:rPr>
          <w:rFonts w:ascii="ITC Avant Garde" w:eastAsia="Times New Roman" w:hAnsi="ITC Avant Garde"/>
          <w:bCs/>
          <w:color w:val="000000"/>
          <w:lang w:eastAsia="es-MX"/>
        </w:rPr>
        <w:t xml:space="preserve">treinta y uno </w:t>
      </w:r>
      <w:r w:rsidR="00AC2956" w:rsidRPr="008D01C3">
        <w:rPr>
          <w:rFonts w:ascii="ITC Avant Garde" w:eastAsia="Times New Roman" w:hAnsi="ITC Avant Garde"/>
          <w:bCs/>
          <w:color w:val="000000"/>
          <w:lang w:eastAsia="es-MX"/>
        </w:rPr>
        <w:t>de octubre</w:t>
      </w:r>
      <w:r w:rsidR="00A371ED" w:rsidRPr="008D01C3">
        <w:rPr>
          <w:rFonts w:ascii="ITC Avant Garde" w:eastAsia="Times New Roman" w:hAnsi="ITC Avant Garde"/>
          <w:bCs/>
          <w:color w:val="000000"/>
          <w:lang w:eastAsia="es-MX"/>
        </w:rPr>
        <w:t>,</w:t>
      </w:r>
      <w:r w:rsidR="00F45C37" w:rsidRPr="008D01C3">
        <w:rPr>
          <w:rFonts w:ascii="ITC Avant Garde" w:eastAsia="Times New Roman" w:hAnsi="ITC Avant Garde"/>
          <w:bCs/>
          <w:color w:val="000000"/>
          <w:lang w:eastAsia="es-MX"/>
        </w:rPr>
        <w:t xml:space="preserve"> uno,</w:t>
      </w:r>
      <w:r w:rsidR="00A371ED" w:rsidRPr="008D01C3">
        <w:rPr>
          <w:rFonts w:ascii="ITC Avant Garde" w:eastAsia="Times New Roman" w:hAnsi="ITC Avant Garde"/>
          <w:bCs/>
          <w:color w:val="000000"/>
          <w:lang w:eastAsia="es-MX"/>
        </w:rPr>
        <w:t xml:space="preserve"> siete y ocho de noviembre </w:t>
      </w:r>
      <w:r w:rsidRPr="008D01C3">
        <w:rPr>
          <w:rFonts w:ascii="ITC Avant Garde" w:eastAsia="Times New Roman" w:hAnsi="ITC Avant Garde"/>
          <w:bCs/>
          <w:color w:val="000000"/>
          <w:lang w:eastAsia="es-MX"/>
        </w:rPr>
        <w:t xml:space="preserve">de dos mil quince por ser sábados y domingos, respectivamente, en términos del artículo 28 de la </w:t>
      </w:r>
      <w:r w:rsidR="005030C4" w:rsidRPr="008D01C3">
        <w:rPr>
          <w:rFonts w:ascii="ITC Avant Garde" w:eastAsia="Times New Roman" w:hAnsi="ITC Avant Garde"/>
          <w:b/>
          <w:bCs/>
          <w:color w:val="000000"/>
          <w:lang w:eastAsia="es-MX"/>
        </w:rPr>
        <w:t>“LFPA”</w:t>
      </w:r>
      <w:r w:rsidRPr="008D01C3">
        <w:rPr>
          <w:rFonts w:ascii="ITC Avant Garde" w:eastAsia="Times New Roman" w:hAnsi="ITC Avant Garde"/>
          <w:bCs/>
          <w:color w:val="000000"/>
          <w:lang w:eastAsia="es-MX"/>
        </w:rPr>
        <w:t>.</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De acuerdo a lo señalado en el Resultando </w:t>
      </w:r>
      <w:r w:rsidR="002906E4" w:rsidRPr="008D01C3">
        <w:rPr>
          <w:rFonts w:ascii="ITC Avant Garde" w:eastAsia="Times New Roman" w:hAnsi="ITC Avant Garde"/>
          <w:bCs/>
          <w:color w:val="000000"/>
          <w:lang w:eastAsia="es-MX"/>
        </w:rPr>
        <w:t xml:space="preserve">Noveno </w:t>
      </w:r>
      <w:r w:rsidRPr="008D01C3">
        <w:rPr>
          <w:rFonts w:ascii="ITC Avant Garde" w:eastAsia="Times New Roman" w:hAnsi="ITC Avant Garde"/>
          <w:bCs/>
          <w:color w:val="000000"/>
          <w:lang w:eastAsia="es-MX"/>
        </w:rPr>
        <w:t xml:space="preserve">de la presente Resolución, por proveído de </w:t>
      </w:r>
      <w:r w:rsidR="00A371ED" w:rsidRPr="008D01C3">
        <w:rPr>
          <w:rFonts w:ascii="ITC Avant Garde" w:eastAsia="Times New Roman" w:hAnsi="ITC Avant Garde"/>
          <w:bCs/>
          <w:color w:val="000000"/>
          <w:lang w:eastAsia="es-MX"/>
        </w:rPr>
        <w:t>diecisiete de noviembre</w:t>
      </w:r>
      <w:r w:rsidRPr="008D01C3">
        <w:rPr>
          <w:rFonts w:ascii="ITC Avant Garde" w:eastAsia="Times New Roman" w:hAnsi="ITC Avant Garde"/>
          <w:bCs/>
          <w:color w:val="000000"/>
          <w:lang w:eastAsia="es-MX"/>
        </w:rPr>
        <w:t xml:space="preserve"> de dos mil quince, se tuvo por perdido el derecho a </w:t>
      </w:r>
      <w:r w:rsidR="005030C4" w:rsidRPr="008D01C3">
        <w:rPr>
          <w:rFonts w:ascii="ITC Avant Garde" w:hAnsi="ITC Avant Garde"/>
          <w:b/>
          <w:bCs/>
          <w:color w:val="000000"/>
        </w:rPr>
        <w:t>“</w:t>
      </w:r>
      <w:r w:rsidR="005030C4" w:rsidRPr="008D01C3">
        <w:rPr>
          <w:rFonts w:ascii="ITC Avant Garde" w:hAnsi="ITC Avant Garde"/>
          <w:b/>
        </w:rPr>
        <w:t>TAXIS CAMPANARIO”</w:t>
      </w:r>
      <w:r w:rsidRPr="008D01C3">
        <w:rPr>
          <w:rFonts w:ascii="ITC Avant Garde" w:eastAsia="Times New Roman" w:hAnsi="ITC Avant Garde"/>
          <w:bCs/>
          <w:color w:val="000000"/>
          <w:lang w:eastAsia="es-MX"/>
        </w:rPr>
        <w:t xml:space="preserve"> para formular alegatos de su parte con fundamento en los artículos 72 de la </w:t>
      </w:r>
      <w:r w:rsidR="005030C4" w:rsidRPr="008D01C3">
        <w:rPr>
          <w:rFonts w:ascii="ITC Avant Garde" w:eastAsia="Times New Roman" w:hAnsi="ITC Avant Garde"/>
          <w:b/>
          <w:bCs/>
          <w:color w:val="000000"/>
          <w:lang w:eastAsia="es-MX"/>
        </w:rPr>
        <w:t xml:space="preserve">“LFPA” </w:t>
      </w:r>
      <w:r w:rsidRPr="008D01C3">
        <w:rPr>
          <w:rFonts w:ascii="ITC Avant Garde" w:eastAsia="Times New Roman" w:hAnsi="ITC Avant Garde"/>
          <w:bCs/>
          <w:color w:val="000000"/>
          <w:lang w:eastAsia="es-MX"/>
        </w:rPr>
        <w:t xml:space="preserve">y 288 del </w:t>
      </w:r>
      <w:r w:rsidR="005030C4" w:rsidRPr="008D01C3">
        <w:rPr>
          <w:rFonts w:ascii="ITC Avant Garde" w:eastAsia="Times New Roman" w:hAnsi="ITC Avant Garde"/>
          <w:b/>
          <w:bCs/>
          <w:color w:val="000000"/>
          <w:lang w:eastAsia="es-MX"/>
        </w:rPr>
        <w:t>“CFPC”</w:t>
      </w:r>
      <w:r w:rsidRPr="008D01C3">
        <w:rPr>
          <w:rFonts w:ascii="ITC Avant Garde" w:eastAsia="Times New Roman" w:hAnsi="ITC Avant Garde"/>
          <w:bCs/>
          <w:color w:val="000000"/>
          <w:lang w:eastAsia="es-MX"/>
        </w:rPr>
        <w:t xml:space="preserve">, de aplicación supletoria en términos de los artículos 6, fracciones IV y VII de la </w:t>
      </w:r>
      <w:r w:rsidR="005030C4" w:rsidRPr="008D01C3">
        <w:rPr>
          <w:rFonts w:ascii="ITC Avant Garde" w:eastAsia="Times New Roman" w:hAnsi="ITC Avant Garde"/>
          <w:b/>
          <w:bCs/>
          <w:color w:val="000000"/>
          <w:lang w:eastAsia="es-MX"/>
        </w:rPr>
        <w:t>“LFPA”</w:t>
      </w:r>
      <w:r w:rsidRPr="008D01C3">
        <w:rPr>
          <w:rFonts w:ascii="ITC Avant Garde" w:eastAsia="Times New Roman" w:hAnsi="ITC Avant Garde"/>
          <w:bCs/>
          <w:color w:val="000000"/>
          <w:lang w:eastAsia="es-MX"/>
        </w:rPr>
        <w:t xml:space="preserve"> y 2 de la </w:t>
      </w:r>
      <w:r w:rsidR="005030C4" w:rsidRPr="008D01C3">
        <w:rPr>
          <w:rFonts w:ascii="ITC Avant Garde" w:eastAsia="Times New Roman" w:hAnsi="ITC Avant Garde"/>
          <w:b/>
          <w:bCs/>
          <w:color w:val="000000"/>
          <w:lang w:eastAsia="es-MX"/>
        </w:rPr>
        <w:t>“LFPA”</w:t>
      </w:r>
      <w:r w:rsidRPr="008D01C3">
        <w:rPr>
          <w:rFonts w:ascii="ITC Avant Garde" w:eastAsia="Times New Roman" w:hAnsi="ITC Avant Garde"/>
          <w:bCs/>
          <w:color w:val="000000"/>
          <w:lang w:eastAsia="es-MX"/>
        </w:rPr>
        <w:t>.</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709"/>
          <w:tab w:val="left" w:pos="851"/>
        </w:tabs>
        <w:spacing w:after="0" w:line="360" w:lineRule="auto"/>
        <w:jc w:val="both"/>
        <w:rPr>
          <w:rFonts w:ascii="ITC Avant Garde" w:eastAsia="Times New Roman" w:hAnsi="ITC Avant Garde"/>
          <w:bCs/>
          <w:color w:val="000000"/>
          <w:lang w:eastAsia="es-MX"/>
        </w:rPr>
      </w:pPr>
      <w:r w:rsidRPr="008D01C3">
        <w:rPr>
          <w:rFonts w:ascii="ITC Avant Garde" w:hAnsi="ITC Avant Garde" w:cs="Tahoma"/>
          <w:bCs/>
          <w:color w:val="222222"/>
          <w:shd w:val="clear" w:color="auto" w:fill="FFFFFF"/>
        </w:rPr>
        <w:t>Por lo anterior, al no existir análisis pendiente por realizar se procede a emitir la presente resolución atendiendo a los elementos que causan plenitud convictiva en esta autoridad, cumpliendo los principios procesales que rigen todo procedimiento.</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val="x-none" w:eastAsia="es-MX"/>
        </w:rPr>
      </w:pPr>
      <w:r w:rsidRPr="008D01C3">
        <w:rPr>
          <w:rFonts w:ascii="ITC Avant Garde" w:eastAsia="Times New Roman" w:hAnsi="ITC Avant Garde"/>
          <w:bCs/>
          <w:color w:val="000000"/>
          <w:lang w:val="x-none" w:eastAsia="es-MX"/>
        </w:rPr>
        <w:lastRenderedPageBreak/>
        <w:t>Sirve de aplicación por analogía la Jurisprudencia emitida por la Primera Sala, publicada en la Gaceta del Semanario Judicial de la Federación, Libro 3, Febrero de 2014, Tomo I, Materia(s): Constitucional, Tesis: 1a./J. 11/2014 (10a.), Página: 396 que a su letra señala:</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240" w:lineRule="auto"/>
        <w:ind w:left="567" w:right="567"/>
        <w:jc w:val="both"/>
        <w:rPr>
          <w:rFonts w:ascii="ITC Avant Garde" w:hAnsi="ITC Avant Garde"/>
          <w:i/>
          <w:color w:val="000000"/>
        </w:rPr>
      </w:pPr>
      <w:r w:rsidRPr="008D01C3">
        <w:rPr>
          <w:rFonts w:ascii="ITC Avant Garde" w:hAnsi="ITC Avant Garde"/>
          <w:i/>
          <w:color w:val="000000"/>
        </w:rPr>
        <w:t>“</w:t>
      </w:r>
      <w:r w:rsidRPr="008D01C3">
        <w:rPr>
          <w:rFonts w:ascii="ITC Avant Garde" w:hAnsi="ITC Avant Garde"/>
          <w:b/>
          <w:i/>
          <w:color w:val="000000"/>
        </w:rPr>
        <w:t>DERECHO AL DEBIDO PROCESO. SU CONTENIDO.</w:t>
      </w:r>
      <w:r w:rsidRPr="008D01C3">
        <w:rPr>
          <w:rFonts w:ascii="ITC Avant Garde" w:hAnsi="ITC Avant Garde"/>
          <w:i/>
          <w:color w:val="000000"/>
        </w:rPr>
        <w:t xml:space="preserve"> 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w:t>
      </w:r>
      <w:r w:rsidRPr="008D01C3">
        <w:rPr>
          <w:rFonts w:ascii="ITC Avant Garde" w:hAnsi="ITC Avant Garde"/>
          <w:i/>
          <w:color w:val="000000"/>
        </w:rPr>
        <w:lastRenderedPageBreak/>
        <w:t>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rsidR="00E80152" w:rsidRPr="008D01C3" w:rsidRDefault="00E80152" w:rsidP="0035735E">
      <w:pPr>
        <w:tabs>
          <w:tab w:val="left" w:pos="993"/>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kern w:val="32"/>
          <w:lang w:eastAsia="es-MX"/>
        </w:rPr>
      </w:pPr>
      <w:r w:rsidRPr="008D01C3">
        <w:rPr>
          <w:rFonts w:ascii="ITC Avant Garde" w:eastAsia="Times New Roman" w:hAnsi="ITC Avant Garde"/>
          <w:bCs/>
          <w:kern w:val="32"/>
          <w:lang w:eastAsia="es-MX"/>
        </w:rPr>
        <w:t xml:space="preserve">En ese sentido, este Pleno del </w:t>
      </w:r>
      <w:r w:rsidR="005030C4" w:rsidRPr="008D01C3">
        <w:rPr>
          <w:rFonts w:ascii="ITC Avant Garde" w:eastAsia="Times New Roman" w:hAnsi="ITC Avant Garde"/>
          <w:b/>
          <w:bCs/>
          <w:color w:val="000000"/>
          <w:lang w:eastAsia="es-MX"/>
        </w:rPr>
        <w:t>“IFT”</w:t>
      </w:r>
      <w:r w:rsidRPr="008D01C3">
        <w:rPr>
          <w:rFonts w:ascii="ITC Avant Garde" w:eastAsia="Times New Roman" w:hAnsi="ITC Avant Garde"/>
          <w:bCs/>
          <w:kern w:val="32"/>
          <w:lang w:eastAsia="es-MX"/>
        </w:rPr>
        <w:t xml:space="preserve">considera que existen elementos suficientes para determinar que </w:t>
      </w:r>
      <w:r w:rsidR="005030C4" w:rsidRPr="008D01C3">
        <w:rPr>
          <w:rFonts w:ascii="ITC Avant Garde" w:hAnsi="ITC Avant Garde"/>
          <w:b/>
          <w:bCs/>
          <w:color w:val="000000"/>
        </w:rPr>
        <w:t>“</w:t>
      </w:r>
      <w:r w:rsidR="005030C4" w:rsidRPr="008D01C3">
        <w:rPr>
          <w:rFonts w:ascii="ITC Avant Garde" w:hAnsi="ITC Avant Garde"/>
          <w:b/>
        </w:rPr>
        <w:t>TAXIS CAMPANARIO”</w:t>
      </w:r>
      <w:r w:rsidR="004F27DD" w:rsidRPr="008D01C3">
        <w:rPr>
          <w:rFonts w:ascii="ITC Avant Garde" w:eastAsia="Times New Roman" w:hAnsi="ITC Avant Garde"/>
          <w:bCs/>
          <w:kern w:val="32"/>
          <w:lang w:eastAsia="es-MX"/>
        </w:rPr>
        <w:t xml:space="preserve"> hacia uso de la frecuencia </w:t>
      </w:r>
      <w:r w:rsidR="00A371ED" w:rsidRPr="008D01C3">
        <w:rPr>
          <w:rFonts w:ascii="ITC Avant Garde" w:eastAsia="Times New Roman" w:hAnsi="ITC Avant Garde"/>
          <w:bCs/>
          <w:kern w:val="32"/>
          <w:lang w:eastAsia="es-MX"/>
        </w:rPr>
        <w:t>150.4848</w:t>
      </w:r>
      <w:r w:rsidR="004F27DD" w:rsidRPr="008D01C3">
        <w:rPr>
          <w:rFonts w:ascii="ITC Avant Garde" w:eastAsia="Times New Roman" w:hAnsi="ITC Avant Garde"/>
          <w:bCs/>
          <w:kern w:val="32"/>
          <w:lang w:eastAsia="es-MX"/>
        </w:rPr>
        <w:t xml:space="preserve"> MHz, para prestar el servicio de radio comunicación privada </w:t>
      </w:r>
      <w:r w:rsidRPr="008D01C3">
        <w:rPr>
          <w:rFonts w:ascii="ITC Avant Garde" w:eastAsia="Times New Roman" w:hAnsi="ITC Avant Garde"/>
          <w:bCs/>
          <w:kern w:val="32"/>
          <w:lang w:eastAsia="es-MX"/>
        </w:rPr>
        <w:t>de forma ilegal.</w:t>
      </w:r>
    </w:p>
    <w:p w:rsidR="00E80152" w:rsidRPr="008D01C3" w:rsidRDefault="00E80152" w:rsidP="0035735E">
      <w:pPr>
        <w:tabs>
          <w:tab w:val="left" w:pos="851"/>
        </w:tabs>
        <w:spacing w:after="0" w:line="360" w:lineRule="auto"/>
        <w:jc w:val="both"/>
        <w:rPr>
          <w:rFonts w:ascii="ITC Avant Garde" w:eastAsia="Times New Roman" w:hAnsi="ITC Avant Garde"/>
          <w:b/>
          <w:bCs/>
          <w:color w:val="000000"/>
          <w:lang w:eastAsia="es-MX"/>
        </w:rPr>
      </w:pPr>
      <w:r w:rsidRPr="008D01C3">
        <w:rPr>
          <w:rFonts w:ascii="ITC Avant Garde" w:eastAsia="Times New Roman" w:hAnsi="ITC Avant Garde"/>
          <w:bCs/>
          <w:color w:val="000000"/>
          <w:lang w:eastAsia="es-MX"/>
        </w:rPr>
        <w:t xml:space="preserve">Se afirma lo anterior, en virtud de que del análisis de la conducta desplegada en relación con lo establecido en </w:t>
      </w:r>
      <w:r w:rsidR="004F27DD" w:rsidRPr="008D01C3">
        <w:rPr>
          <w:rFonts w:ascii="ITC Avant Garde" w:eastAsia="Times New Roman" w:hAnsi="ITC Avant Garde"/>
          <w:bCs/>
          <w:color w:val="000000"/>
          <w:lang w:eastAsia="es-MX"/>
        </w:rPr>
        <w:t>los</w:t>
      </w:r>
      <w:r w:rsidRPr="008D01C3">
        <w:rPr>
          <w:rFonts w:ascii="ITC Avant Garde" w:eastAsia="Times New Roman" w:hAnsi="ITC Avant Garde"/>
          <w:bCs/>
          <w:color w:val="000000"/>
          <w:lang w:eastAsia="es-MX"/>
        </w:rPr>
        <w:t xml:space="preserve"> precepto</w:t>
      </w:r>
      <w:r w:rsidR="004F27DD" w:rsidRPr="008D01C3">
        <w:rPr>
          <w:rFonts w:ascii="ITC Avant Garde" w:eastAsia="Times New Roman" w:hAnsi="ITC Avant Garde"/>
          <w:bCs/>
          <w:color w:val="000000"/>
          <w:lang w:eastAsia="es-MX"/>
        </w:rPr>
        <w:t>s</w:t>
      </w:r>
      <w:r w:rsidRPr="008D01C3">
        <w:rPr>
          <w:rFonts w:ascii="ITC Avant Garde" w:eastAsia="Times New Roman" w:hAnsi="ITC Avant Garde"/>
          <w:bCs/>
          <w:color w:val="000000"/>
          <w:lang w:eastAsia="es-MX"/>
        </w:rPr>
        <w:t xml:space="preserve"> legal</w:t>
      </w:r>
      <w:r w:rsidR="004F27DD" w:rsidRPr="008D01C3">
        <w:rPr>
          <w:rFonts w:ascii="ITC Avant Garde" w:eastAsia="Times New Roman" w:hAnsi="ITC Avant Garde"/>
          <w:bCs/>
          <w:color w:val="000000"/>
          <w:lang w:eastAsia="es-MX"/>
        </w:rPr>
        <w:t>es</w:t>
      </w:r>
      <w:r w:rsidRPr="008D01C3">
        <w:rPr>
          <w:rFonts w:ascii="ITC Avant Garde" w:eastAsia="Times New Roman" w:hAnsi="ITC Avant Garde"/>
          <w:bCs/>
          <w:color w:val="000000"/>
          <w:lang w:eastAsia="es-MX"/>
        </w:rPr>
        <w:t xml:space="preserve"> que se estima</w:t>
      </w:r>
      <w:r w:rsidR="004F27DD" w:rsidRPr="008D01C3">
        <w:rPr>
          <w:rFonts w:ascii="ITC Avant Garde" w:eastAsia="Times New Roman" w:hAnsi="ITC Avant Garde"/>
          <w:bCs/>
          <w:color w:val="000000"/>
          <w:lang w:eastAsia="es-MX"/>
        </w:rPr>
        <w:t>n</w:t>
      </w:r>
      <w:r w:rsidRPr="008D01C3">
        <w:rPr>
          <w:rFonts w:ascii="ITC Avant Garde" w:eastAsia="Times New Roman" w:hAnsi="ITC Avant Garde"/>
          <w:bCs/>
          <w:color w:val="000000"/>
          <w:lang w:eastAsia="es-MX"/>
        </w:rPr>
        <w:t xml:space="preserve"> trasgredido</w:t>
      </w:r>
      <w:r w:rsidR="004F27DD" w:rsidRPr="008D01C3">
        <w:rPr>
          <w:rFonts w:ascii="ITC Avant Garde" w:eastAsia="Times New Roman" w:hAnsi="ITC Avant Garde"/>
          <w:bCs/>
          <w:color w:val="000000"/>
          <w:lang w:eastAsia="es-MX"/>
        </w:rPr>
        <w:t>s</w:t>
      </w:r>
      <w:r w:rsidRPr="008D01C3">
        <w:rPr>
          <w:rFonts w:ascii="ITC Avant Garde" w:eastAsia="Times New Roman" w:hAnsi="ITC Avant Garde"/>
          <w:bCs/>
          <w:color w:val="000000"/>
          <w:lang w:eastAsia="es-MX"/>
        </w:rPr>
        <w:t xml:space="preserve"> claramente</w:t>
      </w:r>
      <w:r w:rsidR="004F27DD"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se puede advertir que se surten todos los supuestos previstos por l</w:t>
      </w:r>
      <w:r w:rsidR="004F27DD" w:rsidRPr="008D01C3">
        <w:rPr>
          <w:rFonts w:ascii="ITC Avant Garde" w:eastAsia="Times New Roman" w:hAnsi="ITC Avant Garde"/>
          <w:bCs/>
          <w:color w:val="000000"/>
          <w:lang w:eastAsia="es-MX"/>
        </w:rPr>
        <w:t>os</w:t>
      </w:r>
      <w:r w:rsidRPr="008D01C3">
        <w:rPr>
          <w:rFonts w:ascii="ITC Avant Garde" w:eastAsia="Times New Roman" w:hAnsi="ITC Avant Garde"/>
          <w:bCs/>
          <w:color w:val="000000"/>
          <w:lang w:eastAsia="es-MX"/>
        </w:rPr>
        <w:t xml:space="preserve"> mismo</w:t>
      </w:r>
      <w:r w:rsidR="004F27DD" w:rsidRPr="008D01C3">
        <w:rPr>
          <w:rFonts w:ascii="ITC Avant Garde" w:eastAsia="Times New Roman" w:hAnsi="ITC Avant Garde"/>
          <w:bCs/>
          <w:color w:val="000000"/>
          <w:lang w:eastAsia="es-MX"/>
        </w:rPr>
        <w:t xml:space="preserve">s, esto es, en contravención al artículo 66 en relación con el artículo 75 de la </w:t>
      </w:r>
      <w:r w:rsidR="005030C4" w:rsidRPr="008D01C3">
        <w:rPr>
          <w:rFonts w:ascii="ITC Avant Garde" w:hAnsi="ITC Avant Garde"/>
          <w:b/>
        </w:rPr>
        <w:t>“LFTyR”</w:t>
      </w:r>
      <w:r w:rsidR="004F27DD" w:rsidRPr="008D01C3">
        <w:rPr>
          <w:rFonts w:ascii="ITC Avant Garde" w:eastAsia="Times New Roman" w:hAnsi="ITC Avant Garde"/>
          <w:b/>
          <w:bCs/>
          <w:color w:val="000000"/>
          <w:lang w:eastAsia="es-MX"/>
        </w:rPr>
        <w:t>.</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Así, el presente procedimiento administrativo de imposición de sanción y declaratoria para resolver sobre la pérdida de bienes, instalaciones y equipos en beneficio de la Nación instaurado en contra de </w:t>
      </w:r>
      <w:r w:rsidR="005030C4" w:rsidRPr="008D01C3">
        <w:rPr>
          <w:rFonts w:ascii="ITC Avant Garde" w:hAnsi="ITC Avant Garde"/>
          <w:b/>
          <w:bCs/>
          <w:color w:val="000000"/>
        </w:rPr>
        <w:t>“</w:t>
      </w:r>
      <w:r w:rsidR="005030C4" w:rsidRPr="008D01C3">
        <w:rPr>
          <w:rFonts w:ascii="ITC Avant Garde" w:hAnsi="ITC Avant Garde"/>
          <w:b/>
        </w:rPr>
        <w:t>TAXIS CAMPANARIO”</w:t>
      </w:r>
      <w:r w:rsidRPr="008D01C3" w:rsidDel="00E764AE">
        <w:rPr>
          <w:rFonts w:ascii="ITC Avant Garde" w:hAnsi="ITC Avant Garde"/>
          <w:b/>
        </w:rPr>
        <w:t xml:space="preserve"> </w:t>
      </w:r>
      <w:r w:rsidRPr="008D01C3">
        <w:rPr>
          <w:rFonts w:ascii="ITC Avant Garde" w:eastAsia="Times New Roman" w:hAnsi="ITC Avant Garde"/>
          <w:bCs/>
          <w:color w:val="000000"/>
          <w:lang w:eastAsia="es-MX"/>
        </w:rPr>
        <w:t xml:space="preserve">se inició de oficio por el presunto incumplimiento a lo dispuesto en el artículo </w:t>
      </w:r>
      <w:r w:rsidR="004F27DD" w:rsidRPr="008D01C3">
        <w:rPr>
          <w:rFonts w:ascii="ITC Avant Garde" w:eastAsia="Times New Roman" w:hAnsi="ITC Avant Garde"/>
          <w:bCs/>
          <w:color w:val="000000"/>
          <w:lang w:eastAsia="es-MX"/>
        </w:rPr>
        <w:t xml:space="preserve">66 en relación con el artículo 75 </w:t>
      </w:r>
      <w:r w:rsidRPr="008D01C3">
        <w:rPr>
          <w:rFonts w:ascii="ITC Avant Garde" w:eastAsia="Times New Roman" w:hAnsi="ITC Avant Garde"/>
          <w:bCs/>
          <w:color w:val="000000"/>
          <w:lang w:eastAsia="es-MX"/>
        </w:rPr>
        <w:t xml:space="preserve">y la actualización de la hipótesis prevista en el artículo 305, ambos de la </w:t>
      </w:r>
      <w:r w:rsidR="005030C4" w:rsidRPr="008D01C3">
        <w:rPr>
          <w:rFonts w:ascii="ITC Avant Garde" w:hAnsi="ITC Avant Garde"/>
          <w:b/>
        </w:rPr>
        <w:t>“LFTyR”</w:t>
      </w:r>
      <w:r w:rsidRPr="008D01C3">
        <w:rPr>
          <w:rFonts w:ascii="ITC Avant Garde" w:eastAsia="Times New Roman" w:hAnsi="ITC Avant Garde"/>
          <w:bCs/>
          <w:color w:val="000000"/>
          <w:lang w:eastAsia="es-MX"/>
        </w:rPr>
        <w:t>, mismos que establecen:</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4F27DD" w:rsidRPr="008D01C3" w:rsidRDefault="00E80152" w:rsidP="0035735E">
      <w:pPr>
        <w:pStyle w:val="Texto0"/>
        <w:spacing w:after="0" w:line="240" w:lineRule="auto"/>
        <w:ind w:left="567" w:right="567" w:firstLine="0"/>
        <w:rPr>
          <w:rFonts w:ascii="ITC Avant Garde" w:eastAsia="Calibri" w:hAnsi="ITC Avant Garde" w:cs="Times New Roman"/>
          <w:i/>
          <w:sz w:val="22"/>
          <w:szCs w:val="22"/>
          <w:lang w:val="es-MX" w:eastAsia="en-US"/>
        </w:rPr>
      </w:pPr>
      <w:r w:rsidRPr="008D01C3">
        <w:rPr>
          <w:rFonts w:ascii="ITC Avant Garde" w:eastAsia="Calibri" w:hAnsi="ITC Avant Garde" w:cs="Times New Roman"/>
          <w:i/>
          <w:sz w:val="22"/>
          <w:szCs w:val="22"/>
          <w:lang w:val="es-MX" w:eastAsia="en-US"/>
        </w:rPr>
        <w:t>“</w:t>
      </w:r>
      <w:r w:rsidR="004F27DD" w:rsidRPr="008D01C3">
        <w:rPr>
          <w:rFonts w:ascii="ITC Avant Garde" w:eastAsia="Calibri" w:hAnsi="ITC Avant Garde" w:cs="Times New Roman"/>
          <w:i/>
          <w:sz w:val="22"/>
          <w:szCs w:val="22"/>
          <w:lang w:val="es-MX" w:eastAsia="en-US"/>
        </w:rPr>
        <w:t>Artículo 66. Se requerirá concesión única para prestar todo tipo de servicios públicos de telecomunicaciones y radiodifusión.”</w:t>
      </w:r>
    </w:p>
    <w:p w:rsidR="00E80152" w:rsidRPr="008D01C3" w:rsidRDefault="00E80152" w:rsidP="0035735E">
      <w:pPr>
        <w:spacing w:after="0" w:line="240" w:lineRule="auto"/>
        <w:ind w:left="567" w:right="567"/>
        <w:jc w:val="both"/>
        <w:rPr>
          <w:rFonts w:ascii="ITC Avant Garde" w:hAnsi="ITC Avant Garde"/>
          <w:i/>
        </w:rPr>
      </w:pPr>
    </w:p>
    <w:p w:rsidR="004F27DD" w:rsidRPr="008D01C3" w:rsidRDefault="004F27DD" w:rsidP="0035735E">
      <w:pPr>
        <w:pStyle w:val="Texto0"/>
        <w:spacing w:after="0" w:line="240" w:lineRule="auto"/>
        <w:ind w:left="567" w:right="567" w:firstLine="0"/>
        <w:rPr>
          <w:rFonts w:ascii="ITC Avant Garde" w:eastAsia="Calibri" w:hAnsi="ITC Avant Garde" w:cs="Times New Roman"/>
          <w:i/>
          <w:sz w:val="22"/>
          <w:szCs w:val="22"/>
          <w:lang w:val="es-MX" w:eastAsia="en-US"/>
        </w:rPr>
      </w:pPr>
      <w:r w:rsidRPr="008D01C3">
        <w:rPr>
          <w:rFonts w:ascii="ITC Avant Garde" w:eastAsia="Calibri" w:hAnsi="ITC Avant Garde" w:cs="Times New Roman"/>
          <w:i/>
          <w:sz w:val="22"/>
          <w:szCs w:val="22"/>
          <w:lang w:val="es-MX" w:eastAsia="en-US"/>
        </w:rPr>
        <w:t>“Artículo 75. 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w:t>
      </w:r>
    </w:p>
    <w:p w:rsidR="00E80152" w:rsidRPr="008D01C3" w:rsidRDefault="00E80152" w:rsidP="0035735E">
      <w:pPr>
        <w:spacing w:after="0" w:line="240" w:lineRule="auto"/>
        <w:ind w:left="567" w:right="567"/>
        <w:jc w:val="both"/>
        <w:rPr>
          <w:rFonts w:ascii="ITC Avant Garde" w:hAnsi="ITC Avant Garde"/>
          <w:i/>
        </w:rPr>
      </w:pPr>
      <w:r w:rsidRPr="008D01C3">
        <w:rPr>
          <w:rFonts w:ascii="ITC Avant Garde" w:hAnsi="ITC Avant Garde"/>
          <w:i/>
        </w:rPr>
        <w:t>…”.</w:t>
      </w:r>
    </w:p>
    <w:p w:rsidR="00E80152" w:rsidRPr="008D01C3" w:rsidRDefault="00E80152" w:rsidP="0035735E">
      <w:pPr>
        <w:spacing w:after="0" w:line="240" w:lineRule="auto"/>
        <w:ind w:left="567" w:right="567"/>
        <w:contextualSpacing/>
        <w:jc w:val="both"/>
        <w:rPr>
          <w:rFonts w:ascii="ITC Avant Garde" w:hAnsi="ITC Avant Garde"/>
          <w:i/>
        </w:rPr>
      </w:pPr>
    </w:p>
    <w:p w:rsidR="00E80152" w:rsidRPr="008D01C3" w:rsidRDefault="00E80152" w:rsidP="0035735E">
      <w:pPr>
        <w:spacing w:after="0" w:line="240" w:lineRule="auto"/>
        <w:ind w:left="567" w:right="567"/>
        <w:contextualSpacing/>
        <w:jc w:val="both"/>
        <w:rPr>
          <w:rFonts w:ascii="ITC Avant Garde" w:hAnsi="ITC Avant Garde"/>
          <w:i/>
        </w:rPr>
      </w:pPr>
      <w:r w:rsidRPr="008D01C3">
        <w:rPr>
          <w:rFonts w:ascii="ITC Avant Garde" w:hAnsi="ITC Avant Garde"/>
          <w:i/>
        </w:rPr>
        <w:t xml:space="preserve">“Artículo 305. Las personas que presten servicios de telecomunicaciones o de radiodifusión, sin contar con la concesión o autorización, o que por cualquier otro medio invadan u obstruyan las vías generales de comunicación, perderán en beneficio de la Nación los bienes, </w:t>
      </w:r>
      <w:r w:rsidRPr="008D01C3">
        <w:rPr>
          <w:rFonts w:ascii="ITC Avant Garde" w:hAnsi="ITC Avant Garde"/>
          <w:i/>
        </w:rPr>
        <w:lastRenderedPageBreak/>
        <w:t>instalaciones y equipos empleados en la comisión de dichas infracciones.”</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Al respecto del análisis de los preceptos trascritos se desprende que la conducta sancionada es </w:t>
      </w:r>
      <w:r w:rsidR="004F27DD" w:rsidRPr="008D01C3">
        <w:rPr>
          <w:rFonts w:ascii="ITC Avant Garde" w:eastAsia="Times New Roman" w:hAnsi="ITC Avant Garde"/>
          <w:bCs/>
          <w:color w:val="000000"/>
          <w:lang w:eastAsia="es-MX"/>
        </w:rPr>
        <w:t xml:space="preserve">el uso de espectro radioeléctrico para la prestación de un servicio de telecomunicaciones consistente en la radiocomunicación privada </w:t>
      </w:r>
      <w:r w:rsidRPr="008D01C3">
        <w:rPr>
          <w:rFonts w:ascii="ITC Avant Garde" w:eastAsia="Times New Roman" w:hAnsi="ITC Avant Garde"/>
          <w:bCs/>
          <w:color w:val="000000"/>
          <w:lang w:eastAsia="es-MX"/>
        </w:rPr>
        <w:t xml:space="preserve">sin contar con </w:t>
      </w:r>
      <w:r w:rsidR="004F27DD" w:rsidRPr="008D01C3">
        <w:rPr>
          <w:rFonts w:ascii="ITC Avant Garde" w:eastAsia="Times New Roman" w:hAnsi="ITC Avant Garde"/>
          <w:bCs/>
          <w:color w:val="000000"/>
          <w:lang w:eastAsia="es-MX"/>
        </w:rPr>
        <w:t xml:space="preserve">concesión, autorización o permiso </w:t>
      </w:r>
      <w:r w:rsidRPr="008D01C3">
        <w:rPr>
          <w:rFonts w:ascii="ITC Avant Garde" w:eastAsia="Times New Roman" w:hAnsi="ITC Avant Garde"/>
          <w:bCs/>
          <w:color w:val="000000"/>
          <w:lang w:eastAsia="es-MX"/>
        </w:rPr>
        <w:t xml:space="preserve">por parte del </w:t>
      </w:r>
      <w:r w:rsidR="005030C4" w:rsidRPr="008D01C3">
        <w:rPr>
          <w:rFonts w:ascii="ITC Avant Garde" w:eastAsia="Times New Roman" w:hAnsi="ITC Avant Garde"/>
          <w:b/>
          <w:bCs/>
          <w:color w:val="000000"/>
          <w:lang w:eastAsia="es-MX"/>
        </w:rPr>
        <w:t>“IFT”</w:t>
      </w:r>
      <w:r w:rsidRPr="008D01C3">
        <w:rPr>
          <w:rFonts w:ascii="ITC Avant Garde" w:eastAsia="Times New Roman" w:hAnsi="ITC Avant Garde"/>
          <w:bCs/>
          <w:color w:val="000000"/>
          <w:lang w:eastAsia="es-MX"/>
        </w:rPr>
        <w:t>, por lo que con el fin de cumplir a cabalidad con el principio de tipicidad se debe analizar si la conducta desplegada se adecua a lo señalado por la norma.</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En ese sentido, con el fin de establecer lo que debe entenderse por la prestación de un servicio de telecomunicaciones, resulta importante tener en consideración lo señalado por las fracciones </w:t>
      </w:r>
      <w:r w:rsidR="009D10C6" w:rsidRPr="008D01C3">
        <w:rPr>
          <w:rFonts w:ascii="ITC Avant Garde" w:eastAsia="Times New Roman" w:hAnsi="ITC Avant Garde"/>
          <w:bCs/>
          <w:color w:val="000000"/>
          <w:lang w:eastAsia="es-MX"/>
        </w:rPr>
        <w:t>XII, XIII</w:t>
      </w:r>
      <w:r w:rsidR="00AC38B6" w:rsidRPr="008D01C3">
        <w:rPr>
          <w:rFonts w:ascii="ITC Avant Garde" w:eastAsia="Times New Roman" w:hAnsi="ITC Avant Garde"/>
          <w:bCs/>
          <w:color w:val="000000"/>
          <w:lang w:eastAsia="es-MX"/>
        </w:rPr>
        <w:t>,</w:t>
      </w:r>
      <w:r w:rsidR="009D10C6" w:rsidRPr="008D01C3">
        <w:rPr>
          <w:rFonts w:ascii="ITC Avant Garde" w:eastAsia="Times New Roman" w:hAnsi="ITC Avant Garde"/>
          <w:bCs/>
          <w:color w:val="000000"/>
          <w:lang w:eastAsia="es-MX"/>
        </w:rPr>
        <w:t xml:space="preserve"> </w:t>
      </w:r>
      <w:r w:rsidRPr="008D01C3">
        <w:rPr>
          <w:rFonts w:ascii="ITC Avant Garde" w:eastAsia="Times New Roman" w:hAnsi="ITC Avant Garde"/>
          <w:bCs/>
          <w:color w:val="000000"/>
          <w:lang w:eastAsia="es-MX"/>
        </w:rPr>
        <w:t xml:space="preserve">LXV y LXVIII del artículo 3 de la </w:t>
      </w:r>
      <w:r w:rsidR="005030C4" w:rsidRPr="008D01C3">
        <w:rPr>
          <w:rFonts w:ascii="ITC Avant Garde" w:hAnsi="ITC Avant Garde"/>
          <w:b/>
        </w:rPr>
        <w:t>“LFTyR”</w:t>
      </w:r>
      <w:r w:rsidRPr="008D01C3">
        <w:rPr>
          <w:rFonts w:ascii="ITC Avant Garde" w:eastAsia="Times New Roman" w:hAnsi="ITC Avant Garde"/>
          <w:bCs/>
          <w:color w:val="000000"/>
          <w:lang w:eastAsia="es-MX"/>
        </w:rPr>
        <w:t>, mismas que expresamente señalan lo siguiente:</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9D10C6" w:rsidRPr="008D01C3" w:rsidRDefault="009D10C6" w:rsidP="0035735E">
      <w:pPr>
        <w:tabs>
          <w:tab w:val="left" w:pos="851"/>
        </w:tabs>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XII. Concesión única: Acto administrativo mediante el cual el Instituto confiere el derecho para prestar de manera convergente, todo tipo de servicios públicos de telecomunicaciones o radiodifusión. En caso de que el concesionario requiera utilizar bandas del espectro radioeléctrico o recursos orbitales, deberá obtenerlos conforme a los términos y modalidades establecidas en esta Ley;</w:t>
      </w:r>
    </w:p>
    <w:p w:rsidR="009D10C6" w:rsidRPr="008D01C3" w:rsidRDefault="009D10C6" w:rsidP="0035735E">
      <w:pPr>
        <w:tabs>
          <w:tab w:val="left" w:pos="851"/>
        </w:tabs>
        <w:spacing w:after="0" w:line="240" w:lineRule="auto"/>
        <w:ind w:left="567" w:right="567"/>
        <w:jc w:val="both"/>
        <w:rPr>
          <w:rFonts w:ascii="ITC Avant Garde" w:eastAsia="Times New Roman" w:hAnsi="ITC Avant Garde"/>
          <w:bCs/>
          <w:i/>
          <w:color w:val="000000"/>
          <w:lang w:eastAsia="es-MX"/>
        </w:rPr>
      </w:pPr>
    </w:p>
    <w:p w:rsidR="009D10C6" w:rsidRPr="008D01C3" w:rsidRDefault="009D10C6" w:rsidP="0035735E">
      <w:pPr>
        <w:tabs>
          <w:tab w:val="left" w:pos="851"/>
        </w:tabs>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 xml:space="preserve">XIII. </w:t>
      </w:r>
      <w:r w:rsidRPr="008D01C3">
        <w:rPr>
          <w:rFonts w:ascii="ITC Avant Garde" w:hAnsi="ITC Avant Garde"/>
          <w:bCs/>
          <w:i/>
          <w:color w:val="000000"/>
          <w:lang w:eastAsia="es-MX"/>
        </w:rPr>
        <w:t>Concesión de espectro radioeléctrico o de recursos orbitales: Acto administrativo mediante el cual el Instituto confiere el derecho para usar, aprovechar o explotar bandas de frecuencia del espectro radioeléctrico o recursos orbitales, en los términos y modalidades establecidas en esta Ley;</w:t>
      </w:r>
    </w:p>
    <w:p w:rsidR="009D10C6" w:rsidRPr="008D01C3" w:rsidRDefault="009D10C6" w:rsidP="0035735E">
      <w:pPr>
        <w:tabs>
          <w:tab w:val="left" w:pos="851"/>
        </w:tabs>
        <w:spacing w:after="0" w:line="240" w:lineRule="auto"/>
        <w:ind w:left="567" w:right="567"/>
        <w:jc w:val="both"/>
        <w:rPr>
          <w:rFonts w:ascii="ITC Avant Garde" w:eastAsia="Times New Roman" w:hAnsi="ITC Avant Garde"/>
          <w:bCs/>
          <w:i/>
          <w:color w:val="000000"/>
          <w:lang w:eastAsia="es-MX"/>
        </w:rPr>
      </w:pPr>
    </w:p>
    <w:p w:rsidR="00E80152" w:rsidRPr="008D01C3" w:rsidRDefault="00E80152" w:rsidP="0035735E">
      <w:pPr>
        <w:tabs>
          <w:tab w:val="left" w:pos="851"/>
        </w:tabs>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LXV.</w:t>
      </w:r>
      <w:r w:rsidRPr="008D01C3">
        <w:rPr>
          <w:rFonts w:ascii="ITC Avant Garde" w:eastAsia="Times New Roman" w:hAnsi="ITC Avant Garde"/>
          <w:bCs/>
          <w:i/>
          <w:color w:val="000000"/>
          <w:lang w:eastAsia="es-MX"/>
        </w:rPr>
        <w:tab/>
        <w:t>Servicios públicos de telecomunicaciones y radiodifusión: Servicios de interés general que prestan los concesionarios al público en general con fines comerciales, públicos o sociales de conformidad con lo dispuesto en la presente Ley y la Ley Federal de Competencia Económica;</w:t>
      </w:r>
    </w:p>
    <w:p w:rsidR="00E80152" w:rsidRPr="008D01C3" w:rsidRDefault="00E80152" w:rsidP="0035735E">
      <w:pPr>
        <w:tabs>
          <w:tab w:val="left" w:pos="851"/>
        </w:tabs>
        <w:spacing w:after="0" w:line="240" w:lineRule="auto"/>
        <w:ind w:left="567" w:right="567"/>
        <w:jc w:val="both"/>
        <w:rPr>
          <w:rFonts w:ascii="ITC Avant Garde" w:eastAsia="Times New Roman" w:hAnsi="ITC Avant Garde"/>
          <w:bCs/>
          <w:i/>
          <w:color w:val="000000"/>
          <w:lang w:eastAsia="es-MX"/>
        </w:rPr>
      </w:pPr>
    </w:p>
    <w:p w:rsidR="00E80152" w:rsidRPr="008D01C3" w:rsidRDefault="00E80152" w:rsidP="0035735E">
      <w:pPr>
        <w:tabs>
          <w:tab w:val="left" w:pos="851"/>
        </w:tabs>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val="es-ES_tradnl" w:eastAsia="es-MX"/>
        </w:rPr>
        <w:t>LXVIII.</w:t>
      </w:r>
      <w:r w:rsidRPr="008D01C3">
        <w:rPr>
          <w:rFonts w:ascii="ITC Avant Garde" w:eastAsia="Times New Roman" w:hAnsi="ITC Avant Garde"/>
          <w:bCs/>
          <w:i/>
          <w:color w:val="000000"/>
          <w:lang w:val="es-ES_tradnl" w:eastAsia="es-MX"/>
        </w:rPr>
        <w:tab/>
        <w:t>Telecomunicaciones:</w:t>
      </w:r>
      <w:r w:rsidRPr="008D01C3">
        <w:rPr>
          <w:rFonts w:ascii="ITC Avant Garde" w:eastAsia="Times New Roman" w:hAnsi="ITC Avant Garde"/>
          <w:b/>
          <w:bCs/>
          <w:i/>
          <w:color w:val="000000"/>
          <w:lang w:val="es-ES_tradnl" w:eastAsia="es-MX"/>
        </w:rPr>
        <w:t xml:space="preserve"> </w:t>
      </w:r>
      <w:r w:rsidRPr="008D01C3">
        <w:rPr>
          <w:rFonts w:ascii="ITC Avant Garde" w:eastAsia="Times New Roman" w:hAnsi="ITC Avant Garde"/>
          <w:bCs/>
          <w:i/>
          <w:color w:val="000000"/>
          <w:lang w:val="es-ES_tradnl" w:eastAsia="es-MX"/>
        </w:rPr>
        <w:t xml:space="preserve">Toda emisión, transmisión o recepción de signos, señales, datos, escritos, imágenes, voz, sonidos o información de cualquier naturaleza que se efectúa a través de hilos, radioelectricidad, </w:t>
      </w:r>
      <w:r w:rsidRPr="008D01C3">
        <w:rPr>
          <w:rFonts w:ascii="ITC Avant Garde" w:eastAsia="Times New Roman" w:hAnsi="ITC Avant Garde"/>
          <w:bCs/>
          <w:i/>
          <w:color w:val="000000"/>
          <w:lang w:val="es-ES_tradnl" w:eastAsia="es-MX"/>
        </w:rPr>
        <w:lastRenderedPageBreak/>
        <w:t>medios ópticos, físicos u otros sistemas electromagnéticos, sin incluir la radiodifusión</w:t>
      </w:r>
      <w:r w:rsidRPr="008D01C3">
        <w:rPr>
          <w:rFonts w:ascii="ITC Avant Garde" w:eastAsia="Times New Roman" w:hAnsi="ITC Avant Garde"/>
          <w:bCs/>
          <w:i/>
          <w:color w:val="000000"/>
          <w:lang w:eastAsia="es-MX"/>
        </w:rPr>
        <w:t>;</w:t>
      </w:r>
    </w:p>
    <w:p w:rsidR="00E80152" w:rsidRPr="008D01C3" w:rsidRDefault="00E80152" w:rsidP="0035735E">
      <w:pPr>
        <w:tabs>
          <w:tab w:val="left" w:pos="851"/>
        </w:tabs>
        <w:spacing w:after="0" w:line="240" w:lineRule="auto"/>
        <w:ind w:left="567" w:right="567"/>
        <w:jc w:val="both"/>
        <w:rPr>
          <w:rFonts w:ascii="ITC Avant Garde" w:eastAsia="Times New Roman" w:hAnsi="ITC Avant Garde"/>
          <w:bCs/>
          <w:color w:val="000000"/>
          <w:lang w:val="es-ES_tradnl" w:eastAsia="es-MX"/>
        </w:rPr>
      </w:pPr>
      <w:r w:rsidRPr="008D01C3">
        <w:rPr>
          <w:rFonts w:ascii="ITC Avant Garde" w:eastAsia="Times New Roman" w:hAnsi="ITC Avant Garde"/>
          <w:bCs/>
          <w:i/>
          <w:color w:val="000000"/>
          <w:lang w:eastAsia="es-MX"/>
        </w:rPr>
        <w:t>…”</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De lo señalado por la </w:t>
      </w:r>
      <w:r w:rsidR="005030C4" w:rsidRPr="008D01C3">
        <w:rPr>
          <w:rFonts w:ascii="ITC Avant Garde" w:hAnsi="ITC Avant Garde"/>
          <w:b/>
        </w:rPr>
        <w:t>“LFTyR”</w:t>
      </w:r>
      <w:r w:rsidRPr="008D01C3">
        <w:rPr>
          <w:rFonts w:ascii="ITC Avant Garde" w:eastAsia="Times New Roman" w:hAnsi="ITC Avant Garde"/>
          <w:bCs/>
          <w:color w:val="000000"/>
          <w:lang w:eastAsia="es-MX"/>
        </w:rPr>
        <w:t xml:space="preserve"> se desprenden los elementos que componen el concepto de telecomunicaciones, mismos que deben ser analizados a la luz de la conducta desplegada para sustentar la determinación de incumplimiento.</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En ese sentido las premisas fundamentales del concepto de telecomunicaciones son las siguientes:</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val="es-ES_tradnl" w:eastAsia="es-MX"/>
        </w:rPr>
        <w:t>Emisión, transmisión o recepción de signos, señales, datos, escritos, imágenes, voz, sonidos o información de cualquier naturaleza que se efectúa a través de hilos, radioelectricidad, medios ópticos, físicos u otros sistemas electromagnéticos</w:t>
      </w:r>
      <w:r w:rsidRPr="008D01C3">
        <w:rPr>
          <w:rFonts w:ascii="ITC Avant Garde" w:eastAsia="Times New Roman" w:hAnsi="ITC Avant Garde"/>
          <w:bCs/>
          <w:color w:val="000000"/>
          <w:lang w:eastAsia="es-MX"/>
        </w:rPr>
        <w:t>.</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9D10C6"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Dichas premisas se encuentran plenamente acreditadas en el procedimiento administrativo en que se actúa al existir constancia </w:t>
      </w:r>
      <w:r w:rsidR="009D10C6" w:rsidRPr="008D01C3">
        <w:rPr>
          <w:rFonts w:ascii="ITC Avant Garde" w:eastAsia="Times New Roman" w:hAnsi="ITC Avant Garde"/>
          <w:bCs/>
          <w:color w:val="000000"/>
          <w:lang w:eastAsia="es-MX"/>
        </w:rPr>
        <w:t xml:space="preserve">del uso del espectro radioeléctrico en la frecuencia </w:t>
      </w:r>
      <w:r w:rsidR="00A371ED" w:rsidRPr="008D01C3">
        <w:rPr>
          <w:rFonts w:ascii="ITC Avant Garde" w:eastAsia="Times New Roman" w:hAnsi="ITC Avant Garde"/>
          <w:b/>
          <w:bCs/>
          <w:color w:val="000000"/>
          <w:lang w:eastAsia="es-MX"/>
        </w:rPr>
        <w:t>150.4848</w:t>
      </w:r>
      <w:r w:rsidR="009D10C6" w:rsidRPr="008D01C3">
        <w:rPr>
          <w:rFonts w:ascii="ITC Avant Garde" w:eastAsia="Times New Roman" w:hAnsi="ITC Avant Garde"/>
          <w:bCs/>
          <w:color w:val="000000"/>
          <w:lang w:eastAsia="es-MX"/>
        </w:rPr>
        <w:t xml:space="preserve"> </w:t>
      </w:r>
      <w:r w:rsidR="009D10C6" w:rsidRPr="008D01C3">
        <w:rPr>
          <w:rFonts w:ascii="ITC Avant Garde" w:eastAsia="Times New Roman" w:hAnsi="ITC Avant Garde"/>
          <w:b/>
          <w:bCs/>
          <w:color w:val="000000"/>
          <w:lang w:eastAsia="es-MX"/>
        </w:rPr>
        <w:t>MHz</w:t>
      </w:r>
      <w:r w:rsidR="009D10C6" w:rsidRPr="008D01C3">
        <w:rPr>
          <w:rFonts w:ascii="ITC Avant Garde" w:eastAsia="Times New Roman" w:hAnsi="ITC Avant Garde"/>
          <w:bCs/>
          <w:color w:val="000000"/>
          <w:lang w:eastAsia="es-MX"/>
        </w:rPr>
        <w:t xml:space="preserve">, para prestar el servicio de radiocomunicación privada por parte de </w:t>
      </w:r>
      <w:r w:rsidR="005030C4" w:rsidRPr="008D01C3">
        <w:rPr>
          <w:rFonts w:ascii="ITC Avant Garde" w:hAnsi="ITC Avant Garde"/>
          <w:b/>
          <w:bCs/>
          <w:color w:val="000000"/>
        </w:rPr>
        <w:t>“</w:t>
      </w:r>
      <w:r w:rsidR="005030C4" w:rsidRPr="008D01C3">
        <w:rPr>
          <w:rFonts w:ascii="ITC Avant Garde" w:hAnsi="ITC Avant Garde"/>
          <w:b/>
        </w:rPr>
        <w:t>TAXIS CAMPANARIO”</w:t>
      </w:r>
      <w:r w:rsidR="009D10C6" w:rsidRPr="008D01C3">
        <w:rPr>
          <w:rFonts w:ascii="ITC Avant Garde" w:hAnsi="ITC Avant Garde"/>
          <w:b/>
        </w:rPr>
        <w:t>.</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Ahora bien de la definición de servicio público de telecomunicaciones se desprenden los siguientes elementos:</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numPr>
          <w:ilvl w:val="0"/>
          <w:numId w:val="21"/>
        </w:numPr>
        <w:tabs>
          <w:tab w:val="left" w:pos="567"/>
        </w:tabs>
        <w:spacing w:after="0" w:line="360" w:lineRule="auto"/>
        <w:ind w:left="567" w:hanging="567"/>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Son servicios de interés general.</w:t>
      </w:r>
    </w:p>
    <w:p w:rsidR="00E80152" w:rsidRPr="008D01C3" w:rsidRDefault="00E80152" w:rsidP="0035735E">
      <w:pPr>
        <w:numPr>
          <w:ilvl w:val="0"/>
          <w:numId w:val="21"/>
        </w:numPr>
        <w:tabs>
          <w:tab w:val="left" w:pos="567"/>
        </w:tabs>
        <w:spacing w:after="0" w:line="360" w:lineRule="auto"/>
        <w:ind w:left="567" w:hanging="567"/>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Deben ser prestados por concesionarios.</w:t>
      </w:r>
    </w:p>
    <w:p w:rsidR="00E80152" w:rsidRPr="008D01C3" w:rsidRDefault="00E80152" w:rsidP="0035735E">
      <w:pPr>
        <w:numPr>
          <w:ilvl w:val="0"/>
          <w:numId w:val="21"/>
        </w:numPr>
        <w:tabs>
          <w:tab w:val="left" w:pos="567"/>
        </w:tabs>
        <w:spacing w:after="0" w:line="360" w:lineRule="auto"/>
        <w:ind w:left="567" w:hanging="567"/>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Son para el público en general.</w:t>
      </w:r>
    </w:p>
    <w:p w:rsidR="00E80152" w:rsidRPr="008D01C3" w:rsidRDefault="00E80152" w:rsidP="0035735E">
      <w:pPr>
        <w:numPr>
          <w:ilvl w:val="0"/>
          <w:numId w:val="21"/>
        </w:numPr>
        <w:tabs>
          <w:tab w:val="left" w:pos="567"/>
        </w:tabs>
        <w:spacing w:after="0" w:line="360" w:lineRule="auto"/>
        <w:ind w:left="567" w:hanging="567"/>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Puede prestarse a través de concesiones de uso comercial, público o social.</w:t>
      </w:r>
    </w:p>
    <w:p w:rsidR="00E80152" w:rsidRPr="008D01C3" w:rsidRDefault="00E80152" w:rsidP="0035735E">
      <w:pPr>
        <w:numPr>
          <w:ilvl w:val="0"/>
          <w:numId w:val="21"/>
        </w:numPr>
        <w:tabs>
          <w:tab w:val="left" w:pos="567"/>
        </w:tabs>
        <w:spacing w:after="0" w:line="360" w:lineRule="auto"/>
        <w:ind w:left="567" w:hanging="567"/>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Se prestan conforme a las leyes aplicables.</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Del análisis de dichos elementos se desprende que en términos del artículo 6, inciso B), fracción II, de la </w:t>
      </w:r>
      <w:r w:rsidR="005030C4" w:rsidRPr="008D01C3">
        <w:rPr>
          <w:rFonts w:ascii="ITC Avant Garde" w:eastAsia="Times New Roman" w:hAnsi="ITC Avant Garde"/>
          <w:b/>
          <w:bCs/>
          <w:color w:val="000000"/>
          <w:lang w:eastAsia="es-MX"/>
        </w:rPr>
        <w:t>“CPEUM”</w:t>
      </w:r>
      <w:r w:rsidRPr="008D01C3">
        <w:rPr>
          <w:rFonts w:ascii="ITC Avant Garde" w:eastAsia="Times New Roman" w:hAnsi="ITC Avant Garde"/>
          <w:bCs/>
          <w:color w:val="000000"/>
          <w:lang w:eastAsia="es-MX"/>
        </w:rPr>
        <w:t xml:space="preserve">, los servicios de telecomunicaciones se consideran </w:t>
      </w:r>
      <w:r w:rsidRPr="008D01C3">
        <w:rPr>
          <w:rFonts w:ascii="ITC Avant Garde" w:eastAsia="Times New Roman" w:hAnsi="ITC Avant Garde"/>
          <w:bCs/>
          <w:color w:val="000000"/>
          <w:lang w:eastAsia="es-MX"/>
        </w:rPr>
        <w:lastRenderedPageBreak/>
        <w:t>como servicios públicos de interés general en tal sentido el Estado garantizará que los mismos sean prestados en condiciones de competencia, calidad, pluralidad, cobertura universal, interconexión, convergencia, continuidad, acceso libre y sin injerencias arbitrarias, y su prestación queda sujeta a la autorización que emita la autoridad competente a través del acto administrativo denominado concesión o autorización.</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En consecuencia sólo pueden ser prestados por concesionarios o autorizados, y en el presente asunto quedó de manifiesto que la visitada no acreditó contar con el título habilitante respectivo, circunstancia que hace patente que los servicios no se prestaban conforme a la normatividad aplicable.</w:t>
      </w:r>
    </w:p>
    <w:p w:rsidR="009D10C6" w:rsidRPr="008D01C3" w:rsidRDefault="009D10C6" w:rsidP="0035735E">
      <w:pPr>
        <w:tabs>
          <w:tab w:val="left" w:pos="851"/>
        </w:tabs>
        <w:spacing w:after="0" w:line="360" w:lineRule="auto"/>
        <w:jc w:val="both"/>
        <w:rPr>
          <w:rFonts w:ascii="ITC Avant Garde" w:eastAsia="Times New Roman" w:hAnsi="ITC Avant Garde"/>
          <w:bCs/>
          <w:color w:val="000000"/>
          <w:lang w:eastAsia="es-MX"/>
        </w:rPr>
      </w:pPr>
    </w:p>
    <w:p w:rsidR="009D10C6" w:rsidRPr="008D01C3" w:rsidRDefault="009D10C6" w:rsidP="0035735E">
      <w:pPr>
        <w:pStyle w:val="Textoindependiente"/>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Ahora bien, otro elemento que resulta importante analizar es que con independencia de la finalidad con la que se presta el servicio de radio comunicación privada, para poder prestar dicho servicio se deben de cumplir con los requisitos previstos por la Ley, esto en virtud de que como se puede advertir de lo señalado por la norma, no existe la necesidad de acreditar un uso comercial, público o social. </w:t>
      </w:r>
    </w:p>
    <w:p w:rsidR="00E80152" w:rsidRPr="008D01C3" w:rsidRDefault="00E80152" w:rsidP="0035735E">
      <w:pPr>
        <w:tabs>
          <w:tab w:val="left" w:pos="851"/>
        </w:tabs>
        <w:spacing w:after="0" w:line="360" w:lineRule="auto"/>
        <w:jc w:val="both"/>
        <w:rPr>
          <w:rFonts w:ascii="ITC Avant Garde" w:eastAsia="Times New Roman" w:hAnsi="ITC Avant Garde"/>
          <w:bCs/>
          <w:color w:val="000000"/>
          <w:lang w:eastAsia="es-MX"/>
        </w:rPr>
      </w:pPr>
    </w:p>
    <w:p w:rsidR="009D10C6" w:rsidRPr="008D01C3" w:rsidRDefault="009D10C6" w:rsidP="0035735E">
      <w:pPr>
        <w:tabs>
          <w:tab w:val="left" w:pos="851"/>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Así, en el presente asunto durante</w:t>
      </w:r>
      <w:r w:rsidRPr="008D01C3">
        <w:rPr>
          <w:rFonts w:ascii="ITC Avant Garde" w:hAnsi="ITC Avant Garde"/>
          <w:lang w:eastAsia="es-MX"/>
        </w:rPr>
        <w:t xml:space="preserve"> la Visita de Inspección-Verificación, </w:t>
      </w:r>
      <w:r w:rsidRPr="008D01C3">
        <w:rPr>
          <w:rFonts w:ascii="ITC Avant Garde" w:eastAsia="Times New Roman" w:hAnsi="ITC Avant Garde"/>
          <w:bCs/>
          <w:color w:val="000000"/>
          <w:lang w:eastAsia="es-MX"/>
        </w:rPr>
        <w:t xml:space="preserve">se acreditó la prestación del servicio de radio comunicación privada  a través del uso de la frecuencia </w:t>
      </w:r>
      <w:r w:rsidR="00A371ED" w:rsidRPr="008D01C3">
        <w:rPr>
          <w:rFonts w:ascii="ITC Avant Garde" w:hAnsi="ITC Avant Garde"/>
          <w:b/>
        </w:rPr>
        <w:t>150.4848</w:t>
      </w:r>
      <w:r w:rsidRPr="008D01C3">
        <w:rPr>
          <w:rFonts w:ascii="ITC Avant Garde" w:hAnsi="ITC Avant Garde"/>
          <w:b/>
        </w:rPr>
        <w:t xml:space="preserve"> MHz</w:t>
      </w:r>
      <w:r w:rsidRPr="008D01C3">
        <w:rPr>
          <w:rFonts w:ascii="ITC Avant Garde" w:hAnsi="ITC Avant Garde"/>
          <w:bCs/>
        </w:rPr>
        <w:t xml:space="preserve"> </w:t>
      </w:r>
      <w:r w:rsidRPr="008D01C3">
        <w:rPr>
          <w:rFonts w:ascii="ITC Avant Garde" w:eastAsia="Times New Roman" w:hAnsi="ITC Avant Garde"/>
          <w:lang w:eastAsia="es-ES"/>
        </w:rPr>
        <w:t xml:space="preserve">con </w:t>
      </w:r>
      <w:r w:rsidR="000F549C" w:rsidRPr="008D01C3">
        <w:rPr>
          <w:rFonts w:ascii="ITC Avant Garde" w:eastAsia="Times New Roman" w:hAnsi="ITC Avant Garde"/>
          <w:lang w:eastAsia="es-ES"/>
        </w:rPr>
        <w:t>un equipo de radiocomunicación encendido, marca Kenwood, modelo TK-</w:t>
      </w:r>
      <w:r w:rsidR="003A59CF" w:rsidRPr="008D01C3">
        <w:rPr>
          <w:rFonts w:ascii="ITC Avant Garde" w:eastAsia="Times New Roman" w:hAnsi="ITC Avant Garde"/>
          <w:lang w:eastAsia="es-ES"/>
        </w:rPr>
        <w:t>7360</w:t>
      </w:r>
      <w:r w:rsidR="000F549C" w:rsidRPr="008D01C3">
        <w:rPr>
          <w:rFonts w:ascii="ITC Avant Garde" w:eastAsia="Times New Roman" w:hAnsi="ITC Avant Garde"/>
          <w:lang w:eastAsia="es-ES"/>
        </w:rPr>
        <w:t>H con número de serie B</w:t>
      </w:r>
      <w:r w:rsidR="003A59CF" w:rsidRPr="008D01C3">
        <w:rPr>
          <w:rFonts w:ascii="ITC Avant Garde" w:eastAsia="Times New Roman" w:hAnsi="ITC Avant Garde"/>
          <w:lang w:eastAsia="es-ES"/>
        </w:rPr>
        <w:t>1102361</w:t>
      </w:r>
      <w:r w:rsidR="000F549C" w:rsidRPr="008D01C3">
        <w:rPr>
          <w:rFonts w:ascii="ITC Avant Garde" w:eastAsia="Times New Roman" w:hAnsi="ITC Avant Garde"/>
          <w:lang w:eastAsia="es-ES"/>
        </w:rPr>
        <w:t>, el cual se encontraba conectado a una línea de transmisión que se dirigía a un</w:t>
      </w:r>
      <w:r w:rsidR="003A59CF" w:rsidRPr="008D01C3">
        <w:rPr>
          <w:rFonts w:ascii="ITC Avant Garde" w:eastAsia="Times New Roman" w:hAnsi="ITC Avant Garde"/>
          <w:lang w:eastAsia="es-ES"/>
        </w:rPr>
        <w:t xml:space="preserve"> mástil  de aproximadamente seis metros de longitud y en cuya punta se observa una antena omnidireccional tipo taco de billar que operaba en la banda de VHF</w:t>
      </w:r>
      <w:r w:rsidRPr="008D01C3">
        <w:rPr>
          <w:rFonts w:ascii="ITC Avant Garde" w:eastAsia="Times New Roman" w:hAnsi="ITC Avant Garde"/>
          <w:lang w:eastAsia="es-ES"/>
        </w:rPr>
        <w:t xml:space="preserve">, </w:t>
      </w:r>
      <w:r w:rsidR="000F549C" w:rsidRPr="008D01C3">
        <w:rPr>
          <w:rFonts w:ascii="ITC Avant Garde" w:eastAsia="Times New Roman" w:hAnsi="ITC Avant Garde"/>
          <w:lang w:eastAsia="es-ES"/>
        </w:rPr>
        <w:t xml:space="preserve">sin que </w:t>
      </w:r>
      <w:r w:rsidR="005030C4" w:rsidRPr="008D01C3">
        <w:rPr>
          <w:rFonts w:ascii="ITC Avant Garde" w:hAnsi="ITC Avant Garde"/>
          <w:b/>
          <w:bCs/>
          <w:color w:val="000000"/>
        </w:rPr>
        <w:t>“</w:t>
      </w:r>
      <w:r w:rsidR="005030C4" w:rsidRPr="008D01C3">
        <w:rPr>
          <w:rFonts w:ascii="ITC Avant Garde" w:hAnsi="ITC Avant Garde"/>
          <w:b/>
        </w:rPr>
        <w:t>TAXIS CAMPANARIO”</w:t>
      </w:r>
      <w:r w:rsidR="000F549C" w:rsidRPr="008D01C3">
        <w:rPr>
          <w:rFonts w:ascii="ITC Avant Garde" w:hAnsi="ITC Avant Garde"/>
          <w:b/>
        </w:rPr>
        <w:t xml:space="preserve"> </w:t>
      </w:r>
      <w:r w:rsidR="000F549C" w:rsidRPr="008D01C3">
        <w:rPr>
          <w:rFonts w:ascii="ITC Avant Garde" w:hAnsi="ITC Avant Garde"/>
        </w:rPr>
        <w:t>acreditara</w:t>
      </w:r>
      <w:r w:rsidR="000F549C" w:rsidRPr="008D01C3">
        <w:rPr>
          <w:rFonts w:ascii="ITC Avant Garde" w:hAnsi="ITC Avant Garde"/>
          <w:b/>
        </w:rPr>
        <w:t xml:space="preserve"> </w:t>
      </w:r>
      <w:r w:rsidRPr="008D01C3">
        <w:rPr>
          <w:rFonts w:ascii="ITC Avant Garde" w:eastAsia="Times New Roman" w:hAnsi="ITC Avant Garde"/>
          <w:lang w:eastAsia="es-ES"/>
        </w:rPr>
        <w:t>contar con concesión</w:t>
      </w:r>
      <w:r w:rsidR="000F549C" w:rsidRPr="008D01C3">
        <w:rPr>
          <w:rFonts w:ascii="ITC Avant Garde" w:eastAsia="Times New Roman" w:hAnsi="ITC Avant Garde"/>
          <w:lang w:eastAsia="es-ES"/>
        </w:rPr>
        <w:t>, autorización</w:t>
      </w:r>
      <w:r w:rsidRPr="008D01C3">
        <w:rPr>
          <w:rFonts w:ascii="ITC Avant Garde" w:eastAsia="Times New Roman" w:hAnsi="ITC Avant Garde"/>
          <w:lang w:eastAsia="es-ES"/>
        </w:rPr>
        <w:t xml:space="preserve"> o permiso</w:t>
      </w:r>
      <w:r w:rsidR="000F549C" w:rsidRPr="008D01C3">
        <w:rPr>
          <w:rFonts w:ascii="ITC Avant Garde" w:eastAsia="Times New Roman" w:hAnsi="ITC Avant Garde"/>
          <w:lang w:eastAsia="es-ES"/>
        </w:rPr>
        <w:t xml:space="preserve"> para el uso del espectro radioeléctrico</w:t>
      </w:r>
      <w:r w:rsidRPr="008D01C3">
        <w:rPr>
          <w:rFonts w:ascii="ITC Avant Garde" w:eastAsia="Times New Roman" w:hAnsi="ITC Avant Garde"/>
          <w:bCs/>
          <w:color w:val="000000"/>
          <w:lang w:eastAsia="es-MX"/>
        </w:rPr>
        <w:t>;</w:t>
      </w:r>
      <w:r w:rsidRPr="008D01C3">
        <w:rPr>
          <w:rFonts w:ascii="ITC Avant Garde" w:eastAsia="Times New Roman" w:hAnsi="ITC Avant Garde"/>
          <w:lang w:eastAsia="es-ES"/>
        </w:rPr>
        <w:t xml:space="preserve"> por tanto, se considera que</w:t>
      </w:r>
      <w:r w:rsidRPr="008D01C3">
        <w:rPr>
          <w:rFonts w:ascii="ITC Avant Garde" w:hAnsi="ITC Avant Garde"/>
          <w:b/>
        </w:rPr>
        <w:t xml:space="preserve"> </w:t>
      </w:r>
      <w:r w:rsidRPr="008D01C3">
        <w:rPr>
          <w:rFonts w:ascii="ITC Avant Garde" w:hAnsi="ITC Avant Garde"/>
        </w:rPr>
        <w:t xml:space="preserve">es </w:t>
      </w:r>
      <w:r w:rsidRPr="008D01C3">
        <w:rPr>
          <w:rFonts w:ascii="ITC Avant Garde" w:eastAsia="Times New Roman" w:hAnsi="ITC Avant Garde"/>
          <w:bCs/>
          <w:color w:val="000000"/>
          <w:lang w:eastAsia="es-MX"/>
        </w:rPr>
        <w:t xml:space="preserve">responsable de la violación a lo establecido en el artículo </w:t>
      </w:r>
      <w:r w:rsidRPr="008D01C3">
        <w:rPr>
          <w:rFonts w:ascii="ITC Avant Garde" w:hAnsi="ITC Avant Garde"/>
        </w:rPr>
        <w:t>66</w:t>
      </w:r>
      <w:r w:rsidR="000F549C" w:rsidRPr="008D01C3">
        <w:rPr>
          <w:rFonts w:ascii="ITC Avant Garde" w:hAnsi="ITC Avant Garde"/>
        </w:rPr>
        <w:t xml:space="preserve"> en relación con el artículo 75 </w:t>
      </w:r>
      <w:r w:rsidR="004643AD" w:rsidRPr="008D01C3">
        <w:rPr>
          <w:rFonts w:ascii="ITC Avant Garde" w:hAnsi="ITC Avant Garde"/>
        </w:rPr>
        <w:t xml:space="preserve">y en consecuencia </w:t>
      </w:r>
      <w:r w:rsidRPr="008D01C3">
        <w:rPr>
          <w:rFonts w:ascii="ITC Avant Garde" w:hAnsi="ITC Avant Garde"/>
        </w:rPr>
        <w:t xml:space="preserve">actualiza la primera de las hipótesis normativas previstas en el </w:t>
      </w:r>
      <w:r w:rsidRPr="008D01C3">
        <w:rPr>
          <w:rFonts w:ascii="ITC Avant Garde" w:hAnsi="ITC Avant Garde"/>
        </w:rPr>
        <w:lastRenderedPageBreak/>
        <w:t>artículo 305, conducta que es sancionable en términos de la fracción I</w:t>
      </w:r>
      <w:r w:rsidR="00A87727" w:rsidRPr="008D01C3">
        <w:rPr>
          <w:rFonts w:ascii="ITC Avant Garde" w:hAnsi="ITC Avant Garde"/>
        </w:rPr>
        <w:t>,</w:t>
      </w:r>
      <w:r w:rsidRPr="008D01C3">
        <w:rPr>
          <w:rFonts w:ascii="ITC Avant Garde" w:hAnsi="ITC Avant Garde"/>
        </w:rPr>
        <w:t xml:space="preserve">  inciso E) del artículo 298, todos de la </w:t>
      </w:r>
      <w:r w:rsidR="005030C4" w:rsidRPr="008D01C3">
        <w:rPr>
          <w:rFonts w:ascii="ITC Avant Garde" w:hAnsi="ITC Avant Garde"/>
          <w:b/>
        </w:rPr>
        <w:t>“LFTyR”</w:t>
      </w:r>
      <w:r w:rsidRPr="008D01C3">
        <w:rPr>
          <w:rFonts w:ascii="ITC Avant Garde" w:eastAsia="Times New Roman" w:hAnsi="ITC Avant Garde"/>
          <w:bCs/>
          <w:color w:val="000000"/>
          <w:lang w:eastAsia="es-MX"/>
        </w:rPr>
        <w:t>.</w:t>
      </w:r>
    </w:p>
    <w:p w:rsidR="009D10C6" w:rsidRPr="008D01C3" w:rsidRDefault="009D10C6" w:rsidP="0035735E">
      <w:pPr>
        <w:pStyle w:val="Textoindependiente"/>
        <w:tabs>
          <w:tab w:val="left" w:pos="851"/>
        </w:tabs>
        <w:spacing w:after="0" w:line="360" w:lineRule="auto"/>
        <w:jc w:val="both"/>
        <w:rPr>
          <w:rFonts w:ascii="ITC Avant Garde" w:eastAsia="Times New Roman" w:hAnsi="ITC Avant Garde"/>
          <w:bCs/>
          <w:color w:val="000000"/>
          <w:lang w:eastAsia="es-MX"/>
        </w:rPr>
      </w:pPr>
    </w:p>
    <w:p w:rsidR="009D10C6" w:rsidRPr="008D01C3" w:rsidRDefault="009D10C6" w:rsidP="0035735E">
      <w:pPr>
        <w:pStyle w:val="Textoindependiente"/>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Al respecto, el artículo 298, inciso E), fracción I de la </w:t>
      </w:r>
      <w:r w:rsidR="005030C4" w:rsidRPr="008D01C3">
        <w:rPr>
          <w:rFonts w:ascii="ITC Avant Garde" w:hAnsi="ITC Avant Garde"/>
          <w:b/>
        </w:rPr>
        <w:t>“LFTyR”</w:t>
      </w:r>
      <w:r w:rsidRPr="008D01C3">
        <w:rPr>
          <w:rFonts w:ascii="ITC Avant Garde" w:eastAsia="Times New Roman" w:hAnsi="ITC Avant Garde"/>
          <w:bCs/>
          <w:color w:val="000000"/>
          <w:lang w:eastAsia="es-MX"/>
        </w:rPr>
        <w:t>, establece expresamente lo siguiente:</w:t>
      </w:r>
    </w:p>
    <w:p w:rsidR="009D10C6" w:rsidRPr="008D01C3" w:rsidRDefault="009D10C6" w:rsidP="0035735E">
      <w:pPr>
        <w:pStyle w:val="Textoindependiente"/>
        <w:spacing w:after="0" w:line="360" w:lineRule="auto"/>
        <w:jc w:val="both"/>
        <w:rPr>
          <w:rFonts w:ascii="ITC Avant Garde" w:eastAsia="Times New Roman" w:hAnsi="ITC Avant Garde"/>
          <w:bCs/>
          <w:color w:val="000000"/>
          <w:lang w:eastAsia="es-MX"/>
        </w:rPr>
      </w:pPr>
    </w:p>
    <w:p w:rsidR="009D10C6" w:rsidRPr="008D01C3" w:rsidRDefault="009D10C6" w:rsidP="009D1AD5">
      <w:pPr>
        <w:pStyle w:val="Textoindependiente"/>
        <w:tabs>
          <w:tab w:val="left" w:pos="8222"/>
        </w:tabs>
        <w:spacing w:after="0" w:line="240" w:lineRule="auto"/>
        <w:ind w:left="567" w:right="567"/>
        <w:jc w:val="both"/>
        <w:rPr>
          <w:rFonts w:ascii="ITC Avant Garde" w:hAnsi="ITC Avant Garde"/>
          <w:i/>
          <w:color w:val="000000"/>
        </w:rPr>
      </w:pPr>
      <w:r w:rsidRPr="008D01C3">
        <w:rPr>
          <w:rFonts w:ascii="ITC Avant Garde" w:hAnsi="ITC Avant Garde"/>
          <w:b/>
          <w:i/>
          <w:color w:val="000000"/>
        </w:rPr>
        <w:t>“Artículo 298.</w:t>
      </w:r>
      <w:r w:rsidRPr="008D01C3">
        <w:rPr>
          <w:rFonts w:ascii="ITC Avant Garde" w:hAnsi="ITC Avant Garde"/>
          <w:i/>
          <w:color w:val="000000"/>
        </w:rPr>
        <w:t xml:space="preserve"> Las infracciones a lo dispuesto en esta Ley y a las disposiciones que deriven de ella, se sancionarán por el Instituto de conformidad con lo siguiente: </w:t>
      </w:r>
      <w:r w:rsidRPr="008D01C3">
        <w:rPr>
          <w:rFonts w:ascii="ITC Avant Garde" w:hAnsi="ITC Avant Garde"/>
          <w:i/>
          <w:color w:val="000000"/>
        </w:rPr>
        <w:cr/>
      </w:r>
    </w:p>
    <w:p w:rsidR="009D10C6" w:rsidRPr="008D01C3" w:rsidRDefault="009D10C6" w:rsidP="009D1AD5">
      <w:pPr>
        <w:pStyle w:val="Textoindependiente"/>
        <w:tabs>
          <w:tab w:val="left" w:pos="8222"/>
        </w:tabs>
        <w:spacing w:after="0" w:line="240" w:lineRule="auto"/>
        <w:ind w:left="567" w:right="567"/>
        <w:jc w:val="both"/>
        <w:rPr>
          <w:rFonts w:ascii="ITC Avant Garde" w:eastAsia="Times New Roman" w:hAnsi="ITC Avant Garde"/>
          <w:i/>
          <w:lang w:eastAsia="es-ES"/>
        </w:rPr>
      </w:pPr>
      <w:r w:rsidRPr="008D01C3">
        <w:rPr>
          <w:rFonts w:ascii="ITC Avant Garde" w:eastAsia="Times New Roman" w:hAnsi="ITC Avant Garde"/>
          <w:i/>
          <w:lang w:eastAsia="es-ES"/>
        </w:rPr>
        <w:t>[…]</w:t>
      </w:r>
    </w:p>
    <w:p w:rsidR="009D10C6" w:rsidRPr="008D01C3" w:rsidRDefault="009D10C6" w:rsidP="009D1AD5">
      <w:pPr>
        <w:pStyle w:val="Textoindependiente"/>
        <w:tabs>
          <w:tab w:val="left" w:pos="8222"/>
        </w:tabs>
        <w:spacing w:after="0" w:line="240" w:lineRule="auto"/>
        <w:ind w:left="567" w:right="567"/>
        <w:jc w:val="both"/>
        <w:rPr>
          <w:rFonts w:ascii="ITC Avant Garde" w:hAnsi="ITC Avant Garde"/>
          <w:i/>
          <w:color w:val="000000"/>
        </w:rPr>
      </w:pPr>
    </w:p>
    <w:p w:rsidR="009D10C6" w:rsidRPr="008D01C3" w:rsidRDefault="009D10C6" w:rsidP="009D1AD5">
      <w:pPr>
        <w:pStyle w:val="Textoindependiente"/>
        <w:tabs>
          <w:tab w:val="left" w:pos="8222"/>
        </w:tabs>
        <w:spacing w:after="0" w:line="240" w:lineRule="auto"/>
        <w:ind w:left="567" w:right="567"/>
        <w:jc w:val="both"/>
        <w:rPr>
          <w:rFonts w:ascii="ITC Avant Garde" w:hAnsi="ITC Avant Garde"/>
          <w:i/>
          <w:color w:val="000000"/>
        </w:rPr>
      </w:pPr>
      <w:r w:rsidRPr="008D01C3">
        <w:rPr>
          <w:rFonts w:ascii="ITC Avant Garde" w:hAnsi="ITC Avant Garde"/>
          <w:i/>
          <w:color w:val="000000"/>
        </w:rPr>
        <w:t xml:space="preserve">E. Con multa por el equivalente de </w:t>
      </w:r>
      <w:r w:rsidRPr="008D01C3">
        <w:rPr>
          <w:rFonts w:ascii="ITC Avant Garde" w:eastAsia="Times New Roman" w:hAnsi="ITC Avant Garde"/>
          <w:bCs/>
          <w:color w:val="000000"/>
          <w:lang w:eastAsia="es-MX"/>
        </w:rPr>
        <w:t>6.01% hasta 10% de los ingresos de la persona infractora que</w:t>
      </w:r>
      <w:r w:rsidRPr="008D01C3">
        <w:rPr>
          <w:rFonts w:ascii="ITC Avant Garde" w:hAnsi="ITC Avant Garde"/>
          <w:i/>
          <w:color w:val="000000"/>
        </w:rPr>
        <w:t>:</w:t>
      </w:r>
    </w:p>
    <w:p w:rsidR="009D10C6" w:rsidRPr="008D01C3" w:rsidRDefault="009D10C6" w:rsidP="009D1AD5">
      <w:pPr>
        <w:pStyle w:val="Textoindependiente"/>
        <w:tabs>
          <w:tab w:val="left" w:pos="8222"/>
        </w:tabs>
        <w:spacing w:after="0" w:line="240" w:lineRule="auto"/>
        <w:ind w:left="567" w:right="567"/>
        <w:jc w:val="both"/>
        <w:rPr>
          <w:rFonts w:ascii="ITC Avant Garde" w:hAnsi="ITC Avant Garde"/>
          <w:i/>
          <w:color w:val="000000"/>
        </w:rPr>
      </w:pPr>
    </w:p>
    <w:p w:rsidR="009D10C6" w:rsidRPr="008D01C3" w:rsidRDefault="009D10C6" w:rsidP="009D1AD5">
      <w:pPr>
        <w:pStyle w:val="Textoindependiente"/>
        <w:tabs>
          <w:tab w:val="left" w:pos="8222"/>
        </w:tabs>
        <w:spacing w:after="0" w:line="240" w:lineRule="auto"/>
        <w:ind w:left="567" w:right="567"/>
        <w:jc w:val="both"/>
        <w:rPr>
          <w:rFonts w:ascii="ITC Avant Garde" w:eastAsia="Times New Roman" w:hAnsi="ITC Avant Garde"/>
          <w:i/>
          <w:lang w:eastAsia="es-ES"/>
        </w:rPr>
      </w:pPr>
      <w:r w:rsidRPr="008D01C3">
        <w:rPr>
          <w:rFonts w:ascii="ITC Avant Garde" w:eastAsia="Times New Roman" w:hAnsi="ITC Avant Garde"/>
          <w:i/>
          <w:lang w:eastAsia="es-ES"/>
        </w:rPr>
        <w:t>[…]</w:t>
      </w:r>
    </w:p>
    <w:p w:rsidR="009D10C6" w:rsidRPr="008D01C3" w:rsidRDefault="009D10C6" w:rsidP="009D1AD5">
      <w:pPr>
        <w:pStyle w:val="Textoindependiente"/>
        <w:tabs>
          <w:tab w:val="left" w:pos="8222"/>
        </w:tabs>
        <w:spacing w:after="0" w:line="240" w:lineRule="auto"/>
        <w:ind w:left="567" w:right="567"/>
        <w:jc w:val="both"/>
        <w:rPr>
          <w:rFonts w:ascii="ITC Avant Garde" w:hAnsi="ITC Avant Garde"/>
          <w:i/>
          <w:color w:val="000000"/>
        </w:rPr>
      </w:pPr>
    </w:p>
    <w:p w:rsidR="009D10C6" w:rsidRPr="008D01C3" w:rsidRDefault="009D10C6" w:rsidP="009D1AD5">
      <w:pPr>
        <w:pStyle w:val="Textoindependiente"/>
        <w:tabs>
          <w:tab w:val="left" w:pos="8222"/>
        </w:tabs>
        <w:spacing w:after="0" w:line="240" w:lineRule="auto"/>
        <w:ind w:left="567" w:right="567"/>
        <w:jc w:val="both"/>
        <w:rPr>
          <w:rFonts w:ascii="ITC Avant Garde" w:eastAsia="Times New Roman" w:hAnsi="ITC Avant Garde"/>
          <w:bCs/>
          <w:color w:val="000000"/>
          <w:lang w:eastAsia="es-MX"/>
        </w:rPr>
      </w:pPr>
      <w:r w:rsidRPr="008D01C3">
        <w:rPr>
          <w:rFonts w:ascii="ITC Avant Garde" w:hAnsi="ITC Avant Garde"/>
          <w:i/>
          <w:color w:val="000000"/>
        </w:rPr>
        <w:t>I. Preste servicios de telecomunicaciones o radiodifusión sin contar con concesión o autorización, o”</w:t>
      </w:r>
      <w:r w:rsidRPr="008D01C3">
        <w:rPr>
          <w:rFonts w:ascii="ITC Avant Garde" w:eastAsia="Times New Roman" w:hAnsi="ITC Avant Garde"/>
          <w:bCs/>
          <w:i/>
          <w:color w:val="000000"/>
          <w:lang w:eastAsia="es-MX"/>
        </w:rPr>
        <w:cr/>
      </w:r>
    </w:p>
    <w:p w:rsidR="009D10C6" w:rsidRPr="008D01C3" w:rsidRDefault="009D10C6" w:rsidP="0035735E">
      <w:pPr>
        <w:spacing w:after="0" w:line="360" w:lineRule="auto"/>
        <w:jc w:val="both"/>
        <w:rPr>
          <w:rFonts w:ascii="ITC Avant Garde" w:hAnsi="ITC Avant Garde"/>
        </w:rPr>
      </w:pPr>
      <w:r w:rsidRPr="008D01C3">
        <w:rPr>
          <w:rFonts w:ascii="ITC Avant Garde" w:eastAsia="Times New Roman" w:hAnsi="ITC Avant Garde"/>
          <w:bCs/>
          <w:color w:val="000000"/>
          <w:lang w:eastAsia="es-MX"/>
        </w:rPr>
        <w:t xml:space="preserve">En consecuencia y considerando que  </w:t>
      </w:r>
      <w:r w:rsidR="005030C4" w:rsidRPr="008D01C3">
        <w:rPr>
          <w:rFonts w:ascii="ITC Avant Garde" w:hAnsi="ITC Avant Garde"/>
          <w:b/>
          <w:bCs/>
          <w:color w:val="000000"/>
        </w:rPr>
        <w:t>“</w:t>
      </w:r>
      <w:r w:rsidR="005030C4" w:rsidRPr="008D01C3">
        <w:rPr>
          <w:rFonts w:ascii="ITC Avant Garde" w:hAnsi="ITC Avant Garde"/>
          <w:b/>
        </w:rPr>
        <w:t>TAXIS CAMPANARIO”</w:t>
      </w:r>
      <w:r w:rsidR="00CD04C1" w:rsidRPr="008D01C3">
        <w:rPr>
          <w:rFonts w:ascii="ITC Avant Garde" w:hAnsi="ITC Avant Garde"/>
          <w:b/>
        </w:rPr>
        <w:t xml:space="preserve"> </w:t>
      </w:r>
      <w:r w:rsidRPr="008D01C3">
        <w:rPr>
          <w:rFonts w:ascii="ITC Avant Garde" w:eastAsia="Times New Roman" w:hAnsi="ITC Avant Garde"/>
          <w:bCs/>
          <w:color w:val="000000"/>
          <w:lang w:eastAsia="es-MX"/>
        </w:rPr>
        <w:t>es responsable de la prestación del servicio de</w:t>
      </w:r>
      <w:r w:rsidR="000F549C" w:rsidRPr="008D01C3">
        <w:rPr>
          <w:rFonts w:ascii="ITC Avant Garde" w:eastAsia="Times New Roman" w:hAnsi="ITC Avant Garde"/>
          <w:bCs/>
          <w:color w:val="000000"/>
          <w:lang w:eastAsia="es-MX"/>
        </w:rPr>
        <w:t xml:space="preserve"> radiocomunicación privada,</w:t>
      </w:r>
      <w:r w:rsidRPr="008D01C3">
        <w:rPr>
          <w:rFonts w:ascii="ITC Avant Garde" w:eastAsia="Times New Roman" w:hAnsi="ITC Avant Garde"/>
          <w:bCs/>
          <w:color w:val="000000"/>
          <w:lang w:eastAsia="es-MX"/>
        </w:rPr>
        <w:t xml:space="preserve"> a través de </w:t>
      </w:r>
      <w:r w:rsidRPr="008D01C3">
        <w:rPr>
          <w:rFonts w:ascii="ITC Avant Garde" w:eastAsia="Times New Roman" w:hAnsi="ITC Avant Garde"/>
          <w:lang w:eastAsia="es-ES"/>
        </w:rPr>
        <w:t xml:space="preserve">la frecuencia </w:t>
      </w:r>
      <w:r w:rsidR="00CD04C1" w:rsidRPr="008D01C3">
        <w:rPr>
          <w:rFonts w:ascii="ITC Avant Garde" w:hAnsi="ITC Avant Garde"/>
          <w:b/>
        </w:rPr>
        <w:t>150.4848</w:t>
      </w:r>
      <w:r w:rsidR="000F549C" w:rsidRPr="008D01C3">
        <w:rPr>
          <w:rFonts w:ascii="ITC Avant Garde" w:hAnsi="ITC Avant Garde"/>
          <w:b/>
        </w:rPr>
        <w:t xml:space="preserve"> MHz</w:t>
      </w:r>
      <w:r w:rsidRPr="008D01C3">
        <w:rPr>
          <w:rFonts w:ascii="ITC Avant Garde" w:eastAsia="Times New Roman" w:hAnsi="ITC Avant Garde"/>
          <w:b/>
          <w:bCs/>
          <w:color w:val="000000"/>
          <w:lang w:eastAsia="es-MX"/>
        </w:rPr>
        <w:t xml:space="preserve">, </w:t>
      </w:r>
      <w:r w:rsidRPr="008D01C3">
        <w:rPr>
          <w:rFonts w:ascii="ITC Avant Garde" w:eastAsia="Times New Roman" w:hAnsi="ITC Avant Garde"/>
          <w:lang w:eastAsia="es-ES"/>
        </w:rPr>
        <w:t>sin contar con concesión, permiso o autorización correspondiente que lo habilite para tal fin, lo procedente es imponer la sanción que corresponda en términos del citado artículo 298</w:t>
      </w:r>
      <w:r w:rsidR="00573E78" w:rsidRPr="008D01C3">
        <w:rPr>
          <w:rFonts w:ascii="ITC Avant Garde" w:eastAsia="Times New Roman" w:hAnsi="ITC Avant Garde"/>
          <w:lang w:eastAsia="es-ES"/>
        </w:rPr>
        <w:t>,</w:t>
      </w:r>
      <w:r w:rsidRPr="008D01C3">
        <w:rPr>
          <w:rFonts w:ascii="ITC Avant Garde" w:eastAsia="Times New Roman" w:hAnsi="ITC Avant Garde"/>
          <w:lang w:eastAsia="es-ES"/>
        </w:rPr>
        <w:t xml:space="preserve"> inciso E)</w:t>
      </w:r>
      <w:r w:rsidR="00573E78" w:rsidRPr="008D01C3">
        <w:rPr>
          <w:rFonts w:ascii="ITC Avant Garde" w:eastAsia="Times New Roman" w:hAnsi="ITC Avant Garde"/>
          <w:lang w:eastAsia="es-ES"/>
        </w:rPr>
        <w:t>,</w:t>
      </w:r>
      <w:r w:rsidRPr="008D01C3">
        <w:rPr>
          <w:rFonts w:ascii="ITC Avant Garde" w:eastAsia="Times New Roman" w:hAnsi="ITC Avant Garde"/>
          <w:lang w:eastAsia="es-ES"/>
        </w:rPr>
        <w:t xml:space="preserve"> fracción I de la </w:t>
      </w:r>
      <w:r w:rsidR="005030C4" w:rsidRPr="008D01C3">
        <w:rPr>
          <w:rFonts w:ascii="ITC Avant Garde" w:hAnsi="ITC Avant Garde"/>
          <w:b/>
        </w:rPr>
        <w:t>“LFTyR”</w:t>
      </w:r>
      <w:r w:rsidRPr="008D01C3">
        <w:rPr>
          <w:rFonts w:ascii="ITC Avant Garde" w:eastAsia="Times New Roman" w:hAnsi="ITC Avant Garde"/>
          <w:b/>
          <w:lang w:eastAsia="es-ES"/>
        </w:rPr>
        <w:t xml:space="preserve"> </w:t>
      </w:r>
      <w:r w:rsidRPr="008D01C3">
        <w:rPr>
          <w:rFonts w:ascii="ITC Avant Garde" w:eastAsia="Times New Roman" w:hAnsi="ITC Avant Garde"/>
          <w:lang w:eastAsia="es-ES"/>
        </w:rPr>
        <w:t>y declarar la pérdida de los equipos detectados</w:t>
      </w:r>
      <w:r w:rsidRPr="008D01C3">
        <w:rPr>
          <w:rFonts w:ascii="ITC Avant Garde" w:hAnsi="ITC Avant Garde"/>
        </w:rPr>
        <w:t xml:space="preserve"> durante la </w:t>
      </w:r>
      <w:r w:rsidRPr="008D01C3">
        <w:rPr>
          <w:rFonts w:ascii="ITC Avant Garde" w:hAnsi="ITC Avant Garde"/>
          <w:lang w:eastAsia="es-MX"/>
        </w:rPr>
        <w:t xml:space="preserve">visita de inspección-verificación, </w:t>
      </w:r>
      <w:r w:rsidRPr="008D01C3">
        <w:rPr>
          <w:rFonts w:ascii="ITC Avant Garde" w:hAnsi="ITC Avant Garde"/>
        </w:rPr>
        <w:t>consistentes</w:t>
      </w:r>
      <w:r w:rsidRPr="008D01C3">
        <w:rPr>
          <w:rFonts w:ascii="ITC Avant Garde" w:hAnsi="ITC Avant Garde"/>
          <w:b/>
        </w:rPr>
        <w:t xml:space="preserve"> </w:t>
      </w:r>
      <w:r w:rsidRPr="008D01C3">
        <w:rPr>
          <w:rFonts w:ascii="ITC Avant Garde" w:hAnsi="ITC Avant Garde"/>
        </w:rPr>
        <w:t xml:space="preserve">en: </w:t>
      </w:r>
    </w:p>
    <w:p w:rsidR="009D10C6" w:rsidRPr="008D01C3" w:rsidRDefault="009D10C6" w:rsidP="0035735E">
      <w:pPr>
        <w:spacing w:after="0" w:line="360" w:lineRule="auto"/>
        <w:jc w:val="both"/>
        <w:rPr>
          <w:rFonts w:ascii="ITC Avant Garde" w:hAnsi="ITC Avant Garde"/>
        </w:rPr>
      </w:pPr>
    </w:p>
    <w:p w:rsidR="000F549C" w:rsidRPr="008D01C3" w:rsidRDefault="009D1AD5" w:rsidP="009D1AD5">
      <w:pPr>
        <w:numPr>
          <w:ilvl w:val="0"/>
          <w:numId w:val="34"/>
        </w:numPr>
        <w:spacing w:after="0" w:line="360" w:lineRule="auto"/>
        <w:ind w:left="567" w:hanging="567"/>
        <w:jc w:val="both"/>
        <w:rPr>
          <w:rFonts w:ascii="ITC Avant Garde" w:hAnsi="ITC Avant Garde"/>
        </w:rPr>
      </w:pPr>
      <w:r w:rsidRPr="008D01C3">
        <w:rPr>
          <w:rFonts w:ascii="ITC Avant Garde" w:eastAsia="Times New Roman" w:hAnsi="ITC Avant Garde"/>
          <w:lang w:eastAsia="es-ES"/>
        </w:rPr>
        <w:t>U</w:t>
      </w:r>
      <w:r w:rsidR="000F549C" w:rsidRPr="008D01C3">
        <w:rPr>
          <w:rFonts w:ascii="ITC Avant Garde" w:eastAsia="Times New Roman" w:hAnsi="ITC Avant Garde"/>
          <w:lang w:eastAsia="es-ES"/>
        </w:rPr>
        <w:t>n equipo de radiocomunic</w:t>
      </w:r>
      <w:r w:rsidR="00CD04C1" w:rsidRPr="008D01C3">
        <w:rPr>
          <w:rFonts w:ascii="ITC Avant Garde" w:eastAsia="Times New Roman" w:hAnsi="ITC Avant Garde"/>
          <w:lang w:eastAsia="es-ES"/>
        </w:rPr>
        <w:t>ación marca Kenwood, modelo TK-7360</w:t>
      </w:r>
      <w:r w:rsidR="000F549C" w:rsidRPr="008D01C3">
        <w:rPr>
          <w:rFonts w:ascii="ITC Avant Garde" w:eastAsia="Times New Roman" w:hAnsi="ITC Avant Garde"/>
          <w:lang w:eastAsia="es-ES"/>
        </w:rPr>
        <w:t>H con número de serie B</w:t>
      </w:r>
      <w:r w:rsidR="00CD04C1" w:rsidRPr="008D01C3">
        <w:rPr>
          <w:rFonts w:ascii="ITC Avant Garde" w:eastAsia="Times New Roman" w:hAnsi="ITC Avant Garde"/>
          <w:lang w:eastAsia="es-ES"/>
        </w:rPr>
        <w:t>1102361.</w:t>
      </w:r>
    </w:p>
    <w:p w:rsidR="00E14463" w:rsidRPr="008D01C3" w:rsidRDefault="00E14463" w:rsidP="009D1AD5">
      <w:pPr>
        <w:numPr>
          <w:ilvl w:val="0"/>
          <w:numId w:val="34"/>
        </w:numPr>
        <w:spacing w:after="0" w:line="360" w:lineRule="auto"/>
        <w:ind w:left="567" w:hanging="567"/>
        <w:jc w:val="both"/>
        <w:rPr>
          <w:rFonts w:ascii="ITC Avant Garde" w:hAnsi="ITC Avant Garde"/>
        </w:rPr>
      </w:pPr>
      <w:r w:rsidRPr="008D01C3">
        <w:rPr>
          <w:rFonts w:ascii="ITC Avant Garde" w:eastAsia="Times New Roman" w:hAnsi="ITC Avant Garde"/>
          <w:lang w:eastAsia="es-ES"/>
        </w:rPr>
        <w:t xml:space="preserve">La línea de transmisión que se dirigía a un mástil  de aproximadamente seis metros de longitud, y </w:t>
      </w:r>
    </w:p>
    <w:p w:rsidR="00E14463" w:rsidRPr="008D01C3" w:rsidRDefault="00E14463" w:rsidP="009D1AD5">
      <w:pPr>
        <w:numPr>
          <w:ilvl w:val="0"/>
          <w:numId w:val="34"/>
        </w:numPr>
        <w:spacing w:after="0" w:line="360" w:lineRule="auto"/>
        <w:ind w:left="567" w:hanging="567"/>
        <w:jc w:val="both"/>
        <w:rPr>
          <w:rFonts w:ascii="ITC Avant Garde" w:hAnsi="ITC Avant Garde"/>
        </w:rPr>
      </w:pPr>
      <w:r w:rsidRPr="008D01C3">
        <w:rPr>
          <w:rFonts w:ascii="ITC Avant Garde" w:eastAsia="Times New Roman" w:hAnsi="ITC Avant Garde"/>
          <w:lang w:eastAsia="es-ES"/>
        </w:rPr>
        <w:t>La antena omnidireccional tipo taco de billar que operaba en la banda de VHF.</w:t>
      </w:r>
    </w:p>
    <w:p w:rsidR="00E14463" w:rsidRPr="008D01C3" w:rsidRDefault="00E14463" w:rsidP="0035735E">
      <w:pPr>
        <w:spacing w:after="0" w:line="360" w:lineRule="auto"/>
        <w:jc w:val="both"/>
        <w:rPr>
          <w:rFonts w:ascii="ITC Avant Garde" w:hAnsi="ITC Avant Garde"/>
        </w:rPr>
      </w:pPr>
    </w:p>
    <w:p w:rsidR="009D10C6" w:rsidRPr="008D01C3" w:rsidRDefault="009D10C6" w:rsidP="0035735E">
      <w:pPr>
        <w:spacing w:after="0" w:line="360" w:lineRule="auto"/>
        <w:jc w:val="both"/>
        <w:rPr>
          <w:rFonts w:ascii="ITC Avant Garde" w:eastAsia="Times New Roman" w:hAnsi="ITC Avant Garde"/>
          <w:lang w:eastAsia="es-ES"/>
        </w:rPr>
      </w:pPr>
      <w:r w:rsidRPr="008D01C3">
        <w:rPr>
          <w:rFonts w:ascii="ITC Avant Garde" w:eastAsia="Times New Roman" w:hAnsi="ITC Avant Garde"/>
          <w:bCs/>
          <w:color w:val="000000"/>
          <w:lang w:eastAsia="es-MX"/>
        </w:rPr>
        <w:t xml:space="preserve">Lo anterior, </w:t>
      </w:r>
      <w:r w:rsidRPr="008D01C3">
        <w:rPr>
          <w:rFonts w:ascii="ITC Avant Garde" w:eastAsia="Times New Roman" w:hAnsi="ITC Avant Garde"/>
          <w:lang w:eastAsia="es-ES"/>
        </w:rPr>
        <w:t xml:space="preserve">toda vez que el espectro radioeléctrico es un bien de dominio público, el cual es un recurso limitado, que conforme a lo dispuesto en el artículo 28 la </w:t>
      </w:r>
      <w:r w:rsidR="005030C4" w:rsidRPr="008D01C3">
        <w:rPr>
          <w:rFonts w:ascii="ITC Avant Garde" w:eastAsia="Times New Roman" w:hAnsi="ITC Avant Garde"/>
          <w:b/>
          <w:bCs/>
          <w:color w:val="000000"/>
          <w:lang w:eastAsia="es-MX"/>
        </w:rPr>
        <w:t>“CPEUM”</w:t>
      </w:r>
      <w:r w:rsidRPr="008D01C3">
        <w:rPr>
          <w:rFonts w:ascii="ITC Avant Garde" w:eastAsia="Times New Roman" w:hAnsi="ITC Avant Garde"/>
          <w:lang w:eastAsia="es-ES"/>
        </w:rPr>
        <w:t xml:space="preserve">, corresponde al Estado a través del </w:t>
      </w:r>
      <w:r w:rsidR="00D62B37" w:rsidRPr="008D01C3">
        <w:rPr>
          <w:rFonts w:ascii="ITC Avant Garde" w:eastAsia="Times New Roman" w:hAnsi="ITC Avant Garde"/>
          <w:b/>
          <w:bCs/>
          <w:color w:val="000000"/>
          <w:lang w:eastAsia="es-MX"/>
        </w:rPr>
        <w:t>“IFT”</w:t>
      </w:r>
      <w:r w:rsidRPr="008D01C3">
        <w:rPr>
          <w:rFonts w:ascii="ITC Avant Garde" w:eastAsia="Times New Roman" w:hAnsi="ITC Avant Garde"/>
          <w:lang w:eastAsia="es-ES"/>
        </w:rPr>
        <w:t xml:space="preserve"> salvaguardar su uso, aprovechamiento y explotación en beneficio del interés público. </w:t>
      </w:r>
    </w:p>
    <w:p w:rsidR="009D10C6" w:rsidRPr="008D01C3" w:rsidRDefault="009D10C6" w:rsidP="0035735E">
      <w:pPr>
        <w:pStyle w:val="Textoindependiente"/>
        <w:tabs>
          <w:tab w:val="left" w:pos="993"/>
        </w:tabs>
        <w:spacing w:after="0" w:line="360" w:lineRule="auto"/>
        <w:jc w:val="both"/>
        <w:rPr>
          <w:rFonts w:ascii="ITC Avant Garde" w:eastAsia="Times New Roman" w:hAnsi="ITC Avant Garde"/>
          <w:lang w:eastAsia="es-ES"/>
        </w:rPr>
      </w:pPr>
    </w:p>
    <w:p w:rsidR="009D10C6" w:rsidRPr="008D01C3" w:rsidRDefault="009D10C6" w:rsidP="0035735E">
      <w:pPr>
        <w:pStyle w:val="Textoindependiente"/>
        <w:tabs>
          <w:tab w:val="left" w:pos="993"/>
        </w:tabs>
        <w:spacing w:after="0" w:line="360" w:lineRule="auto"/>
        <w:jc w:val="both"/>
        <w:rPr>
          <w:rFonts w:ascii="ITC Avant Garde" w:eastAsia="Times New Roman" w:hAnsi="ITC Avant Garde"/>
          <w:lang w:eastAsia="es-ES"/>
        </w:rPr>
      </w:pPr>
      <w:r w:rsidRPr="008D01C3">
        <w:rPr>
          <w:rFonts w:ascii="ITC Avant Garde" w:eastAsia="Times New Roman" w:hAnsi="ITC Avant Garde"/>
          <w:lang w:eastAsia="es-ES"/>
        </w:rPr>
        <w:t>Sirve de apoyo a lo anterior, los siguientes criterios judiciales:</w:t>
      </w:r>
    </w:p>
    <w:p w:rsidR="009D10C6" w:rsidRPr="008D01C3" w:rsidRDefault="009D10C6" w:rsidP="0035735E">
      <w:pPr>
        <w:pStyle w:val="Textoindependiente"/>
        <w:tabs>
          <w:tab w:val="left" w:pos="993"/>
        </w:tabs>
        <w:spacing w:after="0" w:line="360" w:lineRule="auto"/>
        <w:jc w:val="both"/>
        <w:rPr>
          <w:rFonts w:ascii="ITC Avant Garde" w:eastAsia="Times New Roman" w:hAnsi="ITC Avant Garde"/>
          <w:lang w:eastAsia="es-ES"/>
        </w:rPr>
      </w:pPr>
    </w:p>
    <w:p w:rsidR="009D10C6" w:rsidRPr="008D01C3" w:rsidRDefault="009D10C6" w:rsidP="009D1AD5">
      <w:pPr>
        <w:pStyle w:val="Textoindependiente"/>
        <w:tabs>
          <w:tab w:val="left" w:pos="993"/>
        </w:tabs>
        <w:spacing w:after="0" w:line="240" w:lineRule="auto"/>
        <w:ind w:left="567" w:right="567"/>
        <w:jc w:val="both"/>
        <w:rPr>
          <w:rFonts w:ascii="ITC Avant Garde" w:hAnsi="ITC Avant Garde"/>
          <w:i/>
          <w:color w:val="000000"/>
        </w:rPr>
      </w:pPr>
      <w:r w:rsidRPr="008D01C3">
        <w:rPr>
          <w:rFonts w:ascii="ITC Avant Garde" w:hAnsi="ITC Avant Garde"/>
          <w:i/>
          <w:color w:val="000000"/>
        </w:rPr>
        <w:t>“</w:t>
      </w:r>
      <w:r w:rsidRPr="008D01C3">
        <w:rPr>
          <w:rFonts w:ascii="ITC Avant Garde" w:hAnsi="ITC Avant Garde"/>
          <w:b/>
          <w:i/>
          <w:color w:val="000000"/>
        </w:rPr>
        <w:t xml:space="preserve">ESPECTRO RADIOELÉCTRICO. FORMA PARTE DEL ESPACIO AÉREO, QUE CONSTITUYE UN BIEN NACIONAL DE USO COMÚN SUJETO AL RÉGIMEN DE DOMINIO PÚBLICO DE LA FEDERACIÓN, PARA CUYO APROVECHAMIENTO ESPECIAL SE REQUIERE CONCESIÓN, AUTORIZACIÓN O PERMISO. </w:t>
      </w:r>
      <w:r w:rsidRPr="008D01C3">
        <w:rPr>
          <w:rFonts w:ascii="ITC Avant Garde" w:hAnsi="ITC Avant Garde"/>
          <w:i/>
          <w:color w:val="00000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gigahertz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gigahertz.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8D01C3">
        <w:rPr>
          <w:rFonts w:ascii="ITC Avant Garde" w:hAnsi="ITC Avant Garde"/>
          <w:b/>
          <w:i/>
          <w:color w:val="000000"/>
          <w:u w:val="single"/>
        </w:rPr>
        <w:t>el espectro radioeléctrico constituye un bien de uso común que, como tal, en términos de la Ley General de Bienes Nacionales, está sujeto al régimen de dominio público de la Federación</w:t>
      </w:r>
      <w:r w:rsidRPr="008D01C3">
        <w:rPr>
          <w:rFonts w:ascii="ITC Avant Garde" w:hAnsi="ITC Avant Garde"/>
          <w:i/>
          <w:color w:val="000000"/>
        </w:rPr>
        <w:t xml:space="preserve">, pudiendo hacer uso de él todos los habitantes de la República Mexicana con las restricciones establecidas en las leyes y reglamentos administrativos aplicables, </w:t>
      </w:r>
      <w:r w:rsidRPr="008D01C3">
        <w:rPr>
          <w:rFonts w:ascii="ITC Avant Garde" w:hAnsi="ITC Avant Garde"/>
          <w:b/>
          <w:i/>
          <w:color w:val="000000"/>
          <w:u w:val="single"/>
        </w:rPr>
        <w:t>pero para su aprovechamiento especial se requiere concesión, autorización o permiso otorgados conforme a las condiciones y requisitos legalmente establecidos,</w:t>
      </w:r>
      <w:r w:rsidRPr="008D01C3">
        <w:rPr>
          <w:rFonts w:ascii="ITC Avant Garde" w:hAnsi="ITC Avant Garde"/>
          <w:i/>
          <w:color w:val="000000"/>
        </w:rPr>
        <w:t xml:space="preserve"> los que no crean derechos reales, pues sólo otorgan frente a la administración y sin perjuicio de terceros, el derecho al uso, aprovechamiento o explotación conforme a las leyes y al título correspondiente.</w:t>
      </w:r>
    </w:p>
    <w:p w:rsidR="009D10C6" w:rsidRPr="008D01C3" w:rsidRDefault="009D10C6" w:rsidP="009D1AD5">
      <w:pPr>
        <w:pStyle w:val="Textoindependiente"/>
        <w:tabs>
          <w:tab w:val="left" w:pos="993"/>
        </w:tabs>
        <w:spacing w:after="0" w:line="240" w:lineRule="auto"/>
        <w:ind w:left="567" w:right="567"/>
        <w:jc w:val="both"/>
        <w:rPr>
          <w:rFonts w:ascii="ITC Avant Garde" w:hAnsi="ITC Avant Garde"/>
          <w:i/>
          <w:color w:val="000000"/>
        </w:rPr>
      </w:pPr>
    </w:p>
    <w:p w:rsidR="009D10C6" w:rsidRPr="008D01C3" w:rsidRDefault="009D10C6" w:rsidP="009D1AD5">
      <w:pPr>
        <w:pStyle w:val="Textoindependiente"/>
        <w:tabs>
          <w:tab w:val="left" w:pos="993"/>
        </w:tabs>
        <w:spacing w:after="0" w:line="240" w:lineRule="auto"/>
        <w:ind w:left="567" w:right="567"/>
        <w:jc w:val="both"/>
        <w:rPr>
          <w:rFonts w:ascii="ITC Avant Garde" w:hAnsi="ITC Avant Garde"/>
          <w:i/>
          <w:color w:val="000000"/>
        </w:rPr>
      </w:pPr>
      <w:r w:rsidRPr="008D01C3">
        <w:rPr>
          <w:rFonts w:ascii="ITC Avant Garde" w:hAnsi="ITC Avant Garde"/>
          <w:i/>
          <w:color w:val="000000"/>
        </w:rPr>
        <w:lastRenderedPageBreak/>
        <w:t>Época: Novena Época, Registro: 170757, Instancia: Pleno, Tipo de Tesis: Jurisprudencia, Fuente: Semanario Judicial de la Federación y su Gaceta, Tomo XXVI, Diciembre de 2007, Materia(s): Constitucional, Administrativa, Tesis: P./J. 65/2007, Página: 987</w:t>
      </w:r>
      <w:r w:rsidR="00573E78" w:rsidRPr="008D01C3">
        <w:rPr>
          <w:rFonts w:ascii="ITC Avant Garde" w:hAnsi="ITC Avant Garde"/>
          <w:i/>
          <w:color w:val="000000"/>
        </w:rPr>
        <w:t>.</w:t>
      </w:r>
      <w:r w:rsidRPr="008D01C3">
        <w:rPr>
          <w:rFonts w:ascii="ITC Avant Garde" w:hAnsi="ITC Avant Garde"/>
          <w:i/>
          <w:color w:val="000000"/>
        </w:rPr>
        <w:t>”</w:t>
      </w:r>
    </w:p>
    <w:p w:rsidR="009D10C6" w:rsidRPr="008D01C3" w:rsidRDefault="009D10C6" w:rsidP="009D1AD5">
      <w:pPr>
        <w:pStyle w:val="Textoindependiente"/>
        <w:tabs>
          <w:tab w:val="left" w:pos="993"/>
        </w:tabs>
        <w:spacing w:after="0" w:line="240" w:lineRule="auto"/>
        <w:ind w:left="567" w:right="567"/>
        <w:jc w:val="both"/>
        <w:rPr>
          <w:rFonts w:ascii="ITC Avant Garde" w:eastAsia="Times New Roman" w:hAnsi="ITC Avant Garde"/>
          <w:bCs/>
          <w:color w:val="000000"/>
          <w:lang w:eastAsia="es-MX"/>
        </w:rPr>
      </w:pPr>
    </w:p>
    <w:p w:rsidR="009D10C6" w:rsidRPr="008D01C3" w:rsidRDefault="009D10C6" w:rsidP="009D1AD5">
      <w:pPr>
        <w:pStyle w:val="Textoindependiente"/>
        <w:tabs>
          <w:tab w:val="left" w:pos="993"/>
        </w:tabs>
        <w:spacing w:after="0" w:line="240" w:lineRule="auto"/>
        <w:ind w:left="567" w:right="567"/>
        <w:jc w:val="both"/>
        <w:rPr>
          <w:rFonts w:ascii="ITC Avant Garde" w:hAnsi="ITC Avant Garde"/>
          <w:b/>
          <w:i/>
          <w:color w:val="000000"/>
          <w:u w:val="single"/>
        </w:rPr>
      </w:pPr>
      <w:r w:rsidRPr="008D01C3">
        <w:rPr>
          <w:rFonts w:ascii="ITC Avant Garde" w:hAnsi="ITC Avant Garde"/>
          <w:i/>
          <w:color w:val="000000"/>
        </w:rPr>
        <w:t>“</w:t>
      </w:r>
      <w:r w:rsidRPr="008D01C3">
        <w:rPr>
          <w:rFonts w:ascii="ITC Avant Garde" w:hAnsi="ITC Avant Garde"/>
          <w:b/>
          <w:i/>
          <w:color w:val="000000"/>
        </w:rPr>
        <w:t xml:space="preserve">ESPECTRO RADIOELÉCTRICO. SU CONCEPTO Y DISTINCIÓN CON RESPECTO AL ESPECTRO ELECTROMAGNÉTICO. </w:t>
      </w:r>
      <w:r w:rsidRPr="008D01C3">
        <w:rPr>
          <w:rFonts w:ascii="ITC Avant Garde" w:hAnsi="ITC Avant Garde"/>
          <w:i/>
          <w:color w:val="00000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gigahertz.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8D01C3">
        <w:rPr>
          <w:rFonts w:ascii="ITC Avant Garde" w:hAnsi="ITC Avant Garde"/>
          <w:b/>
          <w:i/>
          <w:color w:val="000000"/>
          <w:u w:val="single"/>
        </w:rPr>
        <w:t xml:space="preserve">el espectro radioeléctrico es un recurso natural limitado y las frecuencias que lo componen son las que están en el rango entre los tres hertz y los tres mil gigahertz y, en esa virtud, su explotación se realiza aprovechándolas directamente o concediendo el aprovechamiento mediante la asignación a través de concesiones. </w:t>
      </w:r>
    </w:p>
    <w:p w:rsidR="009D10C6" w:rsidRPr="008D01C3" w:rsidRDefault="009D10C6" w:rsidP="009D1AD5">
      <w:pPr>
        <w:pStyle w:val="Textoindependiente"/>
        <w:tabs>
          <w:tab w:val="left" w:pos="993"/>
        </w:tabs>
        <w:spacing w:after="0" w:line="240" w:lineRule="auto"/>
        <w:ind w:left="567" w:right="567"/>
        <w:jc w:val="both"/>
        <w:rPr>
          <w:rFonts w:ascii="ITC Avant Garde" w:eastAsia="Times New Roman" w:hAnsi="ITC Avant Garde"/>
          <w:b/>
          <w:bCs/>
          <w:i/>
          <w:color w:val="000000"/>
          <w:u w:val="single"/>
          <w:lang w:eastAsia="es-MX"/>
        </w:rPr>
      </w:pPr>
    </w:p>
    <w:p w:rsidR="009D10C6" w:rsidRPr="008D01C3" w:rsidRDefault="009D10C6" w:rsidP="009D1AD5">
      <w:pPr>
        <w:pStyle w:val="Textoindependiente"/>
        <w:tabs>
          <w:tab w:val="left" w:pos="993"/>
        </w:tabs>
        <w:spacing w:after="0" w:line="240" w:lineRule="auto"/>
        <w:ind w:left="567" w:right="567"/>
        <w:jc w:val="both"/>
        <w:rPr>
          <w:rFonts w:ascii="ITC Avant Garde" w:eastAsia="Times New Roman" w:hAnsi="ITC Avant Garde"/>
          <w:i/>
          <w:sz w:val="18"/>
          <w:lang w:eastAsia="es-ES"/>
        </w:rPr>
      </w:pPr>
      <w:r w:rsidRPr="008D01C3">
        <w:rPr>
          <w:rFonts w:ascii="ITC Avant Garde" w:eastAsia="Times New Roman" w:hAnsi="ITC Avant Garde"/>
          <w:bCs/>
          <w:i/>
          <w:color w:val="000000"/>
          <w:sz w:val="18"/>
          <w:lang w:eastAsia="es-MX"/>
        </w:rPr>
        <w:t>Época: Décima Época, Registro: 2005184, Instancia: Tribunales Colegiados de Circuito, Tipo de Tesis: Aislada, Fuente: Gaceta del Semanario Judicial de la Federación, Libro 1, Diciembre de 2013, Tomo II, Materia(s): Administrativa, Tesis: I.4o.A.72 A (10a.), Página: 1129</w:t>
      </w:r>
      <w:r w:rsidR="00573E78" w:rsidRPr="008D01C3">
        <w:rPr>
          <w:rFonts w:ascii="ITC Avant Garde" w:eastAsia="Times New Roman" w:hAnsi="ITC Avant Garde"/>
          <w:bCs/>
          <w:i/>
          <w:color w:val="000000"/>
          <w:sz w:val="18"/>
          <w:lang w:eastAsia="es-MX"/>
        </w:rPr>
        <w:t>.</w:t>
      </w:r>
      <w:r w:rsidRPr="008D01C3">
        <w:rPr>
          <w:rFonts w:ascii="ITC Avant Garde" w:eastAsia="Times New Roman" w:hAnsi="ITC Avant Garde"/>
          <w:bCs/>
          <w:i/>
          <w:color w:val="000000"/>
          <w:sz w:val="18"/>
          <w:lang w:eastAsia="es-MX"/>
        </w:rPr>
        <w:t>”</w:t>
      </w:r>
    </w:p>
    <w:p w:rsidR="009D10C6" w:rsidRPr="008D01C3" w:rsidRDefault="009D10C6" w:rsidP="0035735E">
      <w:pPr>
        <w:pStyle w:val="Textoindependiente"/>
        <w:tabs>
          <w:tab w:val="left" w:pos="993"/>
        </w:tabs>
        <w:spacing w:after="0" w:line="360" w:lineRule="auto"/>
        <w:jc w:val="both"/>
        <w:rPr>
          <w:rFonts w:ascii="ITC Avant Garde" w:eastAsia="Times New Roman" w:hAnsi="ITC Avant Garde"/>
          <w:lang w:eastAsia="es-ES"/>
        </w:rPr>
      </w:pPr>
    </w:p>
    <w:p w:rsidR="009D10C6" w:rsidRPr="008D01C3" w:rsidRDefault="009D10C6" w:rsidP="0035735E">
      <w:pPr>
        <w:spacing w:after="0" w:line="360" w:lineRule="auto"/>
        <w:jc w:val="both"/>
        <w:rPr>
          <w:rFonts w:ascii="ITC Avant Garde" w:eastAsia="Times New Roman" w:hAnsi="ITC Avant Garde"/>
          <w:bCs/>
          <w:color w:val="000000"/>
          <w:lang w:eastAsia="es-MX"/>
        </w:rPr>
      </w:pPr>
      <w:r w:rsidRPr="008D01C3">
        <w:rPr>
          <w:rFonts w:ascii="ITC Avant Garde" w:hAnsi="ITC Avant Garde" w:cs="Arial"/>
          <w:bCs/>
        </w:rPr>
        <w:t>En ese sentido, se concluye</w:t>
      </w:r>
      <w:r w:rsidR="00AC38B6" w:rsidRPr="008D01C3">
        <w:rPr>
          <w:rFonts w:ascii="ITC Avant Garde" w:hAnsi="ITC Avant Garde" w:cs="Arial"/>
          <w:bCs/>
        </w:rPr>
        <w:t xml:space="preserve"> que</w:t>
      </w:r>
      <w:r w:rsidRPr="008D01C3">
        <w:rPr>
          <w:rFonts w:ascii="ITC Avant Garde" w:hAnsi="ITC Avant Garde" w:cs="Arial"/>
          <w:bCs/>
        </w:rPr>
        <w:t xml:space="preserve"> </w:t>
      </w:r>
      <w:r w:rsidR="00D62B37" w:rsidRPr="008D01C3">
        <w:rPr>
          <w:rFonts w:ascii="ITC Avant Garde" w:hAnsi="ITC Avant Garde"/>
          <w:b/>
          <w:bCs/>
          <w:color w:val="000000"/>
        </w:rPr>
        <w:t>“</w:t>
      </w:r>
      <w:r w:rsidR="00D62B37" w:rsidRPr="008D01C3">
        <w:rPr>
          <w:rFonts w:ascii="ITC Avant Garde" w:hAnsi="ITC Avant Garde"/>
          <w:b/>
        </w:rPr>
        <w:t>TAXIS CAMPANARIO”</w:t>
      </w:r>
      <w:r w:rsidRPr="008D01C3">
        <w:rPr>
          <w:rFonts w:ascii="ITC Avant Garde" w:hAnsi="ITC Avant Garde" w:cs="Tahoma"/>
        </w:rPr>
        <w:t xml:space="preserve">, </w:t>
      </w:r>
      <w:r w:rsidRPr="008D01C3">
        <w:rPr>
          <w:rFonts w:ascii="ITC Avant Garde" w:eastAsia="Times New Roman" w:hAnsi="ITC Avant Garde"/>
          <w:bCs/>
          <w:color w:val="000000"/>
          <w:lang w:eastAsia="es-MX"/>
        </w:rPr>
        <w:t xml:space="preserve">se encontraba prestando servicios de </w:t>
      </w:r>
      <w:r w:rsidR="000F549C" w:rsidRPr="008D01C3">
        <w:rPr>
          <w:rFonts w:ascii="ITC Avant Garde" w:eastAsia="Times New Roman" w:hAnsi="ITC Avant Garde"/>
          <w:bCs/>
          <w:color w:val="000000"/>
          <w:lang w:eastAsia="es-MX"/>
        </w:rPr>
        <w:t xml:space="preserve">radio comunicación privada </w:t>
      </w:r>
      <w:r w:rsidRPr="008D01C3">
        <w:rPr>
          <w:rFonts w:ascii="ITC Avant Garde" w:hAnsi="ITC Avant Garde"/>
        </w:rPr>
        <w:t>a través del uso de</w:t>
      </w:r>
      <w:r w:rsidRPr="008D01C3">
        <w:rPr>
          <w:rFonts w:ascii="ITC Avant Garde" w:eastAsia="Times New Roman" w:hAnsi="ITC Avant Garde"/>
          <w:bCs/>
          <w:color w:val="000000"/>
          <w:lang w:eastAsia="es-MX"/>
        </w:rPr>
        <w:t>l espectro radioeléctrico</w:t>
      </w:r>
      <w:r w:rsidRPr="008D01C3">
        <w:rPr>
          <w:rFonts w:ascii="ITC Avant Garde" w:hAnsi="ITC Avant Garde"/>
        </w:rPr>
        <w:t xml:space="preserve"> en la frecuencia</w:t>
      </w:r>
      <w:r w:rsidRPr="008D01C3">
        <w:rPr>
          <w:rFonts w:ascii="ITC Avant Garde" w:eastAsia="Times New Roman" w:hAnsi="ITC Avant Garde"/>
          <w:b/>
          <w:bCs/>
          <w:color w:val="000000"/>
          <w:lang w:eastAsia="es-MX"/>
        </w:rPr>
        <w:t xml:space="preserve"> </w:t>
      </w:r>
      <w:r w:rsidR="00CD04C1" w:rsidRPr="008D01C3">
        <w:rPr>
          <w:rFonts w:ascii="ITC Avant Garde" w:hAnsi="ITC Avant Garde"/>
          <w:b/>
        </w:rPr>
        <w:t>150.4848</w:t>
      </w:r>
      <w:r w:rsidR="000F549C" w:rsidRPr="008D01C3">
        <w:rPr>
          <w:rFonts w:ascii="ITC Avant Garde" w:hAnsi="ITC Avant Garde"/>
          <w:b/>
        </w:rPr>
        <w:t xml:space="preserve"> MHz</w:t>
      </w:r>
      <w:r w:rsidRPr="008D01C3">
        <w:rPr>
          <w:rFonts w:ascii="ITC Avant Garde" w:hAnsi="ITC Avant Garde"/>
        </w:rPr>
        <w:t xml:space="preserve">, </w:t>
      </w:r>
      <w:r w:rsidR="000F549C" w:rsidRPr="008D01C3">
        <w:rPr>
          <w:rFonts w:ascii="ITC Avant Garde" w:hAnsi="ITC Avant Garde"/>
        </w:rPr>
        <w:t xml:space="preserve">sin </w:t>
      </w:r>
      <w:r w:rsidRPr="008D01C3">
        <w:rPr>
          <w:rFonts w:ascii="ITC Avant Garde" w:hAnsi="ITC Avant Garde"/>
        </w:rPr>
        <w:t>contar con la concesión, permiso o autorización respectiva,</w:t>
      </w:r>
      <w:r w:rsidRPr="008D01C3">
        <w:rPr>
          <w:rFonts w:ascii="ITC Avant Garde" w:eastAsia="Times New Roman" w:hAnsi="ITC Avant Garde"/>
          <w:bCs/>
          <w:color w:val="000000"/>
          <w:lang w:eastAsia="es-MX"/>
        </w:rPr>
        <w:t xml:space="preserve"> por lo que en tal sentido es responsable de la violación al artículo 66 </w:t>
      </w:r>
      <w:r w:rsidR="000F549C" w:rsidRPr="008D01C3">
        <w:rPr>
          <w:rFonts w:ascii="ITC Avant Garde" w:eastAsia="Times New Roman" w:hAnsi="ITC Avant Garde"/>
          <w:bCs/>
          <w:color w:val="000000"/>
          <w:lang w:eastAsia="es-MX"/>
        </w:rPr>
        <w:t xml:space="preserve">en relación con el artículo 75 </w:t>
      </w:r>
      <w:r w:rsidRPr="008D01C3">
        <w:rPr>
          <w:rFonts w:ascii="ITC Avant Garde" w:eastAsia="Times New Roman" w:hAnsi="ITC Avant Garde"/>
          <w:bCs/>
          <w:color w:val="000000"/>
          <w:lang w:eastAsia="es-MX"/>
        </w:rPr>
        <w:t xml:space="preserve">y </w:t>
      </w:r>
      <w:r w:rsidRPr="008D01C3">
        <w:rPr>
          <w:rFonts w:ascii="ITC Avant Garde" w:hAnsi="ITC Avant Garde"/>
        </w:rPr>
        <w:t>lo procedente es imponer una multa en términos del artículo 298</w:t>
      </w:r>
      <w:r w:rsidR="00573E78" w:rsidRPr="008D01C3">
        <w:rPr>
          <w:rFonts w:ascii="ITC Avant Garde" w:hAnsi="ITC Avant Garde"/>
        </w:rPr>
        <w:t>,</w:t>
      </w:r>
      <w:r w:rsidRPr="008D01C3">
        <w:rPr>
          <w:rFonts w:ascii="ITC Avant Garde" w:hAnsi="ITC Avant Garde"/>
        </w:rPr>
        <w:t xml:space="preserve"> inciso E)</w:t>
      </w:r>
      <w:r w:rsidR="00573E78" w:rsidRPr="008D01C3">
        <w:rPr>
          <w:rFonts w:ascii="ITC Avant Garde" w:hAnsi="ITC Avant Garde"/>
        </w:rPr>
        <w:t>,</w:t>
      </w:r>
      <w:r w:rsidRPr="008D01C3">
        <w:rPr>
          <w:rFonts w:ascii="ITC Avant Garde" w:hAnsi="ITC Avant Garde"/>
        </w:rPr>
        <w:t xml:space="preserve"> fracción I, ambos de la </w:t>
      </w:r>
      <w:r w:rsidR="00D62B37" w:rsidRPr="008D01C3">
        <w:rPr>
          <w:rFonts w:ascii="ITC Avant Garde" w:hAnsi="ITC Avant Garde"/>
          <w:b/>
        </w:rPr>
        <w:t>“LFTyR”</w:t>
      </w:r>
      <w:r w:rsidRPr="008D01C3">
        <w:rPr>
          <w:rFonts w:ascii="ITC Avant Garde" w:hAnsi="ITC Avant Garde"/>
        </w:rPr>
        <w:t>. De igual forma con dicha conducta se actualiza la hipótesis normativa prevista en el artículo 305 del mismo ordenami</w:t>
      </w:r>
      <w:r w:rsidR="000F549C" w:rsidRPr="008D01C3">
        <w:rPr>
          <w:rFonts w:ascii="ITC Avant Garde" w:hAnsi="ITC Avant Garde"/>
        </w:rPr>
        <w:t>ento y</w:t>
      </w:r>
      <w:r w:rsidR="00573E78" w:rsidRPr="008D01C3">
        <w:rPr>
          <w:rFonts w:ascii="ITC Avant Garde" w:hAnsi="ITC Avant Garde"/>
        </w:rPr>
        <w:t>,</w:t>
      </w:r>
      <w:r w:rsidR="000F549C" w:rsidRPr="008D01C3">
        <w:rPr>
          <w:rFonts w:ascii="ITC Avant Garde" w:hAnsi="ITC Avant Garde"/>
        </w:rPr>
        <w:t xml:space="preserve"> en consecuencia</w:t>
      </w:r>
      <w:r w:rsidR="00573E78" w:rsidRPr="008D01C3">
        <w:rPr>
          <w:rFonts w:ascii="ITC Avant Garde" w:hAnsi="ITC Avant Garde"/>
        </w:rPr>
        <w:t>,</w:t>
      </w:r>
      <w:r w:rsidR="000F549C" w:rsidRPr="008D01C3">
        <w:rPr>
          <w:rFonts w:ascii="ITC Avant Garde" w:hAnsi="ITC Avant Garde"/>
        </w:rPr>
        <w:t xml:space="preserve"> procede </w:t>
      </w:r>
      <w:r w:rsidRPr="008D01C3">
        <w:rPr>
          <w:rFonts w:ascii="ITC Avant Garde" w:hAnsi="ITC Avant Garde"/>
        </w:rPr>
        <w:t>declarar la pérdida a favor de la Nación de los bienes y equipos empleados en la comisión de dicha infracción</w:t>
      </w:r>
      <w:r w:rsidRPr="008D01C3">
        <w:rPr>
          <w:rFonts w:ascii="ITC Avant Garde" w:eastAsia="Times New Roman" w:hAnsi="ITC Avant Garde"/>
          <w:bCs/>
          <w:color w:val="000000"/>
          <w:lang w:eastAsia="es-MX"/>
        </w:rPr>
        <w:t>.</w:t>
      </w:r>
    </w:p>
    <w:p w:rsidR="003E1219" w:rsidRPr="008D01C3" w:rsidRDefault="003E1219" w:rsidP="0035735E">
      <w:pPr>
        <w:tabs>
          <w:tab w:val="left" w:pos="851"/>
        </w:tabs>
        <w:spacing w:after="0" w:line="360" w:lineRule="auto"/>
        <w:jc w:val="both"/>
        <w:rPr>
          <w:rFonts w:ascii="ITC Avant Garde" w:eastAsia="Times New Roman" w:hAnsi="ITC Avant Garde"/>
          <w:bCs/>
          <w:color w:val="000000"/>
          <w:lang w:eastAsia="es-MX"/>
        </w:rPr>
      </w:pPr>
    </w:p>
    <w:p w:rsidR="00707691" w:rsidRPr="008D01C3" w:rsidRDefault="00A55413" w:rsidP="0035735E">
      <w:pPr>
        <w:spacing w:after="0" w:line="360" w:lineRule="auto"/>
        <w:jc w:val="both"/>
        <w:rPr>
          <w:rFonts w:ascii="ITC Avant Garde" w:eastAsia="Times New Roman" w:hAnsi="ITC Avant Garde"/>
          <w:b/>
          <w:bCs/>
          <w:smallCaps/>
          <w:color w:val="000000"/>
          <w:lang w:eastAsia="es-MX"/>
        </w:rPr>
      </w:pPr>
      <w:r w:rsidRPr="008D01C3">
        <w:rPr>
          <w:rFonts w:ascii="ITC Avant Garde" w:eastAsia="Times New Roman" w:hAnsi="ITC Avant Garde"/>
          <w:b/>
          <w:bCs/>
          <w:color w:val="000000"/>
          <w:lang w:eastAsia="es-MX"/>
        </w:rPr>
        <w:lastRenderedPageBreak/>
        <w:t>SEXTO</w:t>
      </w:r>
      <w:r w:rsidR="00111D10" w:rsidRPr="008D01C3">
        <w:rPr>
          <w:rFonts w:ascii="ITC Avant Garde" w:eastAsia="Times New Roman" w:hAnsi="ITC Avant Garde"/>
          <w:b/>
          <w:bCs/>
          <w:color w:val="000000"/>
          <w:lang w:eastAsia="es-MX"/>
        </w:rPr>
        <w:t>.</w:t>
      </w:r>
      <w:r w:rsidR="005C539B" w:rsidRPr="008D01C3">
        <w:rPr>
          <w:rFonts w:ascii="ITC Avant Garde" w:eastAsia="Times New Roman" w:hAnsi="ITC Avant Garde"/>
          <w:b/>
          <w:bCs/>
          <w:color w:val="000000"/>
          <w:lang w:eastAsia="es-MX"/>
        </w:rPr>
        <w:t xml:space="preserve"> </w:t>
      </w:r>
      <w:r w:rsidR="00707691" w:rsidRPr="008D01C3">
        <w:rPr>
          <w:rFonts w:ascii="ITC Avant Garde" w:eastAsia="Times New Roman" w:hAnsi="ITC Avant Garde"/>
          <w:b/>
          <w:bCs/>
          <w:smallCaps/>
          <w:color w:val="000000"/>
          <w:lang w:eastAsia="es-MX"/>
        </w:rPr>
        <w:t xml:space="preserve">Determinación </w:t>
      </w:r>
      <w:r w:rsidR="00E1273A" w:rsidRPr="008D01C3">
        <w:rPr>
          <w:rFonts w:ascii="ITC Avant Garde" w:eastAsia="Times New Roman" w:hAnsi="ITC Avant Garde"/>
          <w:b/>
          <w:bCs/>
          <w:smallCaps/>
          <w:color w:val="000000"/>
          <w:lang w:eastAsia="es-MX"/>
        </w:rPr>
        <w:t>y cuantificación de la Sanción.</w:t>
      </w:r>
    </w:p>
    <w:p w:rsidR="00A91449" w:rsidRPr="008D01C3" w:rsidRDefault="00A91449" w:rsidP="0035735E">
      <w:pPr>
        <w:pStyle w:val="Textoindependiente"/>
        <w:tabs>
          <w:tab w:val="left" w:pos="993"/>
        </w:tabs>
        <w:spacing w:after="0" w:line="360" w:lineRule="auto"/>
        <w:jc w:val="both"/>
        <w:rPr>
          <w:rFonts w:ascii="ITC Avant Garde" w:hAnsi="ITC Avant Garde"/>
          <w:b/>
        </w:rPr>
      </w:pPr>
    </w:p>
    <w:p w:rsidR="003374C5" w:rsidRPr="008D01C3" w:rsidRDefault="003374C5" w:rsidP="003374C5">
      <w:pPr>
        <w:pStyle w:val="Textoindependiente"/>
        <w:tabs>
          <w:tab w:val="left" w:pos="993"/>
        </w:tabs>
        <w:spacing w:after="0" w:line="360" w:lineRule="auto"/>
        <w:jc w:val="both"/>
        <w:rPr>
          <w:rFonts w:ascii="ITC Avant Garde" w:hAnsi="ITC Avant Garde"/>
          <w:b/>
          <w:smallCaps/>
        </w:rPr>
      </w:pPr>
      <w:r w:rsidRPr="008D01C3">
        <w:rPr>
          <w:rFonts w:ascii="ITC Avant Garde" w:hAnsi="ITC Avant Garde"/>
          <w:b/>
          <w:smallCaps/>
        </w:rPr>
        <w:t>Cuestión previa</w:t>
      </w:r>
    </w:p>
    <w:p w:rsidR="003374C5" w:rsidRPr="008D01C3" w:rsidRDefault="003374C5" w:rsidP="003374C5">
      <w:pPr>
        <w:pStyle w:val="Textoindependiente"/>
        <w:tabs>
          <w:tab w:val="left" w:pos="993"/>
        </w:tabs>
        <w:spacing w:after="0" w:line="360" w:lineRule="auto"/>
        <w:jc w:val="both"/>
        <w:rPr>
          <w:rFonts w:ascii="ITC Avant Garde" w:hAnsi="ITC Avant Garde"/>
          <w:b/>
        </w:rPr>
      </w:pPr>
    </w:p>
    <w:p w:rsidR="003374C5" w:rsidRPr="008D01C3" w:rsidRDefault="003374C5" w:rsidP="003374C5">
      <w:pPr>
        <w:pStyle w:val="Textoindependiente"/>
        <w:tabs>
          <w:tab w:val="left" w:pos="993"/>
        </w:tabs>
        <w:spacing w:after="0" w:line="360" w:lineRule="auto"/>
        <w:jc w:val="both"/>
        <w:rPr>
          <w:rFonts w:ascii="ITC Avant Garde" w:hAnsi="ITC Avant Garde"/>
        </w:rPr>
      </w:pPr>
      <w:r w:rsidRPr="008D01C3">
        <w:rPr>
          <w:rFonts w:ascii="ITC Avant Garde" w:hAnsi="ITC Avant Garde"/>
        </w:rPr>
        <w:t xml:space="preserve">Mediante acuerdo de veinticinco de septiembre de dos mil quince, la Unidad de Cumplimiento inició el procedimiento administrativo de imposición de sanción y declaratoria de pérdida de bienes, instalaciones y equipos en beneficio de la Nación en contra de </w:t>
      </w:r>
      <w:r w:rsidR="00D62B37" w:rsidRPr="008D01C3">
        <w:rPr>
          <w:rFonts w:ascii="ITC Avant Garde" w:hAnsi="ITC Avant Garde"/>
          <w:b/>
          <w:bCs/>
          <w:color w:val="000000"/>
        </w:rPr>
        <w:t>“</w:t>
      </w:r>
      <w:r w:rsidR="00D62B37" w:rsidRPr="008D01C3">
        <w:rPr>
          <w:rFonts w:ascii="ITC Avant Garde" w:hAnsi="ITC Avant Garde"/>
          <w:b/>
        </w:rPr>
        <w:t>TAXIS CAMPANARIO”</w:t>
      </w:r>
      <w:r w:rsidRPr="008D01C3">
        <w:rPr>
          <w:rFonts w:ascii="ITC Avant Garde" w:hAnsi="ITC Avant Garde"/>
        </w:rPr>
        <w:t xml:space="preserve"> mismo que fue notificado el treinta de septiembre de dos mil quince.</w:t>
      </w:r>
    </w:p>
    <w:p w:rsidR="003374C5" w:rsidRPr="008D01C3" w:rsidRDefault="003374C5" w:rsidP="003374C5">
      <w:pPr>
        <w:pStyle w:val="Textoindependiente"/>
        <w:tabs>
          <w:tab w:val="left" w:pos="993"/>
        </w:tabs>
        <w:spacing w:after="0" w:line="360" w:lineRule="auto"/>
        <w:jc w:val="both"/>
        <w:rPr>
          <w:rFonts w:ascii="ITC Avant Garde" w:hAnsi="ITC Avant Garde"/>
        </w:rPr>
      </w:pPr>
    </w:p>
    <w:p w:rsidR="003374C5" w:rsidRPr="008D01C3" w:rsidRDefault="003374C5" w:rsidP="003374C5">
      <w:pPr>
        <w:pStyle w:val="Textoindependiente"/>
        <w:tabs>
          <w:tab w:val="left" w:pos="993"/>
        </w:tabs>
        <w:spacing w:after="0" w:line="360" w:lineRule="auto"/>
        <w:jc w:val="both"/>
        <w:rPr>
          <w:rFonts w:ascii="ITC Avant Garde" w:hAnsi="ITC Avant Garde"/>
        </w:rPr>
      </w:pPr>
      <w:r w:rsidRPr="008D01C3">
        <w:rPr>
          <w:rFonts w:ascii="ITC Avant Garde" w:hAnsi="ITC Avant Garde"/>
        </w:rPr>
        <w:t xml:space="preserve">Al respecto, en el numeral </w:t>
      </w:r>
      <w:r w:rsidRPr="008D01C3">
        <w:rPr>
          <w:rFonts w:ascii="ITC Avant Garde" w:hAnsi="ITC Avant Garde"/>
          <w:b/>
        </w:rPr>
        <w:t>CUARTO</w:t>
      </w:r>
      <w:r w:rsidRPr="008D01C3">
        <w:rPr>
          <w:rFonts w:ascii="ITC Avant Garde" w:hAnsi="ITC Avant Garde"/>
        </w:rPr>
        <w:t xml:space="preserve"> del acuerdo de inicio se requirió a </w:t>
      </w:r>
      <w:r w:rsidR="00D62B37" w:rsidRPr="008D01C3">
        <w:rPr>
          <w:rFonts w:ascii="ITC Avant Garde" w:hAnsi="ITC Avant Garde"/>
          <w:b/>
          <w:bCs/>
          <w:color w:val="000000"/>
        </w:rPr>
        <w:t>“</w:t>
      </w:r>
      <w:r w:rsidR="00D62B37" w:rsidRPr="008D01C3">
        <w:rPr>
          <w:rFonts w:ascii="ITC Avant Garde" w:hAnsi="ITC Avant Garde"/>
          <w:b/>
        </w:rPr>
        <w:t>TAXIS CAMPANARIO”</w:t>
      </w:r>
      <w:r w:rsidRPr="008D01C3">
        <w:rPr>
          <w:rFonts w:ascii="ITC Avant Garde" w:hAnsi="ITC Avant Garde"/>
        </w:rPr>
        <w:t xml:space="preserve"> para que señalara su domicilio fiscal y manifestara ante esta autoridad cu</w:t>
      </w:r>
      <w:r w:rsidR="00573E78" w:rsidRPr="008D01C3">
        <w:rPr>
          <w:rFonts w:ascii="ITC Avant Garde" w:hAnsi="ITC Avant Garde"/>
        </w:rPr>
        <w:t>a</w:t>
      </w:r>
      <w:r w:rsidRPr="008D01C3">
        <w:rPr>
          <w:rFonts w:ascii="ITC Avant Garde" w:hAnsi="ITC Avant Garde"/>
        </w:rPr>
        <w:t xml:space="preserve">les fueron sus ingresos acumulables durante el ejercicio dos mil catorce, a efecto de estar en posibilidad de calcular la multa en términos de lo dispuesto por el artículo 298 de la </w:t>
      </w:r>
      <w:r w:rsidR="00D62B37" w:rsidRPr="008D01C3">
        <w:rPr>
          <w:rFonts w:ascii="ITC Avant Garde" w:hAnsi="ITC Avant Garde"/>
          <w:b/>
        </w:rPr>
        <w:t>“LFTyR”</w:t>
      </w:r>
      <w:r w:rsidRPr="008D01C3">
        <w:rPr>
          <w:rFonts w:ascii="ITC Avant Garde" w:hAnsi="ITC Avant Garde"/>
        </w:rPr>
        <w:t>¸ apercibido que en caso de no proporcionar dicha información, se procedería al cálculo de la multa respectiva atendiendo a los parámetros que establece el artículo 299 del citado ordenamiento.</w:t>
      </w:r>
    </w:p>
    <w:p w:rsidR="003374C5" w:rsidRPr="008D01C3" w:rsidRDefault="003374C5" w:rsidP="003374C5">
      <w:pPr>
        <w:pStyle w:val="Textoindependiente"/>
        <w:tabs>
          <w:tab w:val="left" w:pos="993"/>
        </w:tabs>
        <w:spacing w:after="0" w:line="360" w:lineRule="auto"/>
        <w:jc w:val="both"/>
        <w:rPr>
          <w:rFonts w:ascii="ITC Avant Garde" w:hAnsi="ITC Avant Garde"/>
        </w:rPr>
      </w:pPr>
    </w:p>
    <w:p w:rsidR="003374C5" w:rsidRPr="008D01C3" w:rsidRDefault="003374C5" w:rsidP="003374C5">
      <w:pPr>
        <w:pStyle w:val="Textoindependiente"/>
        <w:tabs>
          <w:tab w:val="left" w:pos="993"/>
        </w:tabs>
        <w:spacing w:after="0" w:line="360" w:lineRule="auto"/>
        <w:jc w:val="both"/>
        <w:rPr>
          <w:rFonts w:ascii="ITC Avant Garde" w:hAnsi="ITC Avant Garde"/>
        </w:rPr>
      </w:pPr>
      <w:r w:rsidRPr="008D01C3">
        <w:rPr>
          <w:rFonts w:ascii="ITC Avant Garde" w:hAnsi="ITC Avant Garde"/>
        </w:rPr>
        <w:t xml:space="preserve">De las constancias que integran el expediente en que se actúa, se observa que </w:t>
      </w:r>
      <w:r w:rsidR="00D62B37" w:rsidRPr="008D01C3">
        <w:rPr>
          <w:rFonts w:ascii="ITC Avant Garde" w:hAnsi="ITC Avant Garde"/>
          <w:b/>
          <w:bCs/>
          <w:color w:val="000000"/>
        </w:rPr>
        <w:t>“</w:t>
      </w:r>
      <w:r w:rsidR="00D62B37" w:rsidRPr="008D01C3">
        <w:rPr>
          <w:rFonts w:ascii="ITC Avant Garde" w:hAnsi="ITC Avant Garde"/>
          <w:b/>
        </w:rPr>
        <w:t>TAXIS CAMPANARIO”</w:t>
      </w:r>
      <w:r w:rsidRPr="008D01C3">
        <w:rPr>
          <w:rFonts w:ascii="ITC Avant Garde" w:hAnsi="ITC Avant Garde"/>
          <w:b/>
        </w:rPr>
        <w:t xml:space="preserve"> </w:t>
      </w:r>
      <w:r w:rsidRPr="008D01C3">
        <w:rPr>
          <w:rFonts w:ascii="ITC Avant Garde" w:hAnsi="ITC Avant Garde"/>
        </w:rPr>
        <w:t>fue omisa en proporcionar la información solicitada en el acuerdo de inicio.</w:t>
      </w:r>
    </w:p>
    <w:p w:rsidR="003374C5" w:rsidRPr="008D01C3" w:rsidRDefault="003374C5" w:rsidP="003374C5">
      <w:pPr>
        <w:pStyle w:val="Textoindependiente"/>
        <w:tabs>
          <w:tab w:val="left" w:pos="993"/>
        </w:tabs>
        <w:spacing w:after="0" w:line="360" w:lineRule="auto"/>
        <w:jc w:val="both"/>
        <w:rPr>
          <w:rFonts w:ascii="ITC Avant Garde" w:hAnsi="ITC Avant Garde"/>
        </w:rPr>
      </w:pPr>
    </w:p>
    <w:p w:rsidR="003374C5" w:rsidRPr="008D01C3" w:rsidRDefault="003374C5" w:rsidP="003374C5">
      <w:pPr>
        <w:pStyle w:val="Textoindependiente"/>
        <w:tabs>
          <w:tab w:val="left" w:pos="993"/>
        </w:tabs>
        <w:spacing w:after="0" w:line="360" w:lineRule="auto"/>
        <w:jc w:val="both"/>
        <w:rPr>
          <w:rFonts w:ascii="ITC Avant Garde" w:hAnsi="ITC Avant Garde"/>
        </w:rPr>
      </w:pPr>
      <w:r w:rsidRPr="008D01C3">
        <w:rPr>
          <w:rFonts w:ascii="ITC Avant Garde" w:hAnsi="ITC Avant Garde"/>
        </w:rPr>
        <w:t xml:space="preserve">Con independencia de lo anterior y en aras de mejor proveer, la Unidad de Cumplimiento mediante oficio IFT/225/UC/0249/2015 presentado el diecisiete de noviembre de dos mil quince ante la Administración de Servicios al Contribuyente del Servicio de Administración Tributaria, solicitó a dicha autoridad fiscal informara si existía registro alguno respecto a la declaración anual correspondiente al ejercicio del año dos mil catorce, presentada por parte de </w:t>
      </w:r>
      <w:r w:rsidR="00D62B37" w:rsidRPr="008D01C3">
        <w:rPr>
          <w:rFonts w:ascii="ITC Avant Garde" w:hAnsi="ITC Avant Garde"/>
          <w:b/>
          <w:bCs/>
          <w:color w:val="000000"/>
        </w:rPr>
        <w:t>“</w:t>
      </w:r>
      <w:r w:rsidR="00D62B37" w:rsidRPr="008D01C3">
        <w:rPr>
          <w:rFonts w:ascii="ITC Avant Garde" w:hAnsi="ITC Avant Garde"/>
          <w:b/>
        </w:rPr>
        <w:t>TAXIS CAMPANARIO”</w:t>
      </w:r>
      <w:r w:rsidRPr="008D01C3">
        <w:rPr>
          <w:rFonts w:ascii="ITC Avant Garde" w:hAnsi="ITC Avant Garde"/>
          <w:b/>
        </w:rPr>
        <w:t xml:space="preserve"> </w:t>
      </w:r>
      <w:r w:rsidRPr="008D01C3">
        <w:rPr>
          <w:rFonts w:ascii="ITC Avant Garde" w:hAnsi="ITC Avant Garde"/>
        </w:rPr>
        <w:lastRenderedPageBreak/>
        <w:t>a fin de estar en posibilidad de calcular la multa a la que podría ser acreedora dicha persona moral.</w:t>
      </w:r>
    </w:p>
    <w:p w:rsidR="003374C5" w:rsidRPr="008D01C3" w:rsidRDefault="003374C5" w:rsidP="003374C5">
      <w:pPr>
        <w:pStyle w:val="Textoindependiente"/>
        <w:tabs>
          <w:tab w:val="left" w:pos="993"/>
        </w:tabs>
        <w:spacing w:after="0" w:line="360" w:lineRule="auto"/>
        <w:jc w:val="both"/>
        <w:rPr>
          <w:rFonts w:ascii="ITC Avant Garde" w:hAnsi="ITC Avant Garde"/>
        </w:rPr>
      </w:pPr>
    </w:p>
    <w:p w:rsidR="003374C5" w:rsidRPr="008D01C3" w:rsidRDefault="003374C5" w:rsidP="003374C5">
      <w:pPr>
        <w:pStyle w:val="Textoindependiente"/>
        <w:tabs>
          <w:tab w:val="left" w:pos="993"/>
        </w:tabs>
        <w:spacing w:after="0" w:line="360" w:lineRule="auto"/>
        <w:jc w:val="both"/>
        <w:rPr>
          <w:rFonts w:ascii="ITC Avant Garde" w:hAnsi="ITC Avant Garde"/>
        </w:rPr>
      </w:pPr>
      <w:r w:rsidRPr="008D01C3">
        <w:rPr>
          <w:rFonts w:ascii="ITC Avant Garde" w:hAnsi="ITC Avant Garde"/>
        </w:rPr>
        <w:t xml:space="preserve">Al respecto, mediante oficio 400-01-02-00-00-2015-0078 de siete de diciembre del año </w:t>
      </w:r>
      <w:r w:rsidR="00D62B37" w:rsidRPr="008D01C3">
        <w:rPr>
          <w:rFonts w:ascii="ITC Avant Garde" w:hAnsi="ITC Avant Garde"/>
        </w:rPr>
        <w:t>próximo pasado</w:t>
      </w:r>
      <w:r w:rsidRPr="008D01C3">
        <w:rPr>
          <w:rFonts w:ascii="ITC Avant Garde" w:hAnsi="ITC Avant Garde"/>
        </w:rPr>
        <w:t xml:space="preserve">, la Administradora de Declaraciones y Pagos “2” de la Administración Central de Declaraciones y Pagos de la Administración General de Recaudación del Servicio de Administración Tributaria, en desahogo al requerimiento a que se refiere el párrafo anterior, informó que no se localizó registrada en la Base de Datos a la persona moral denominada </w:t>
      </w:r>
      <w:r w:rsidR="00D62B37" w:rsidRPr="008D01C3">
        <w:rPr>
          <w:rFonts w:ascii="ITC Avant Garde" w:hAnsi="ITC Avant Garde"/>
          <w:b/>
          <w:bCs/>
          <w:color w:val="000000"/>
        </w:rPr>
        <w:t>“</w:t>
      </w:r>
      <w:r w:rsidR="00D62B37" w:rsidRPr="008D01C3">
        <w:rPr>
          <w:rFonts w:ascii="ITC Avant Garde" w:hAnsi="ITC Avant Garde"/>
          <w:b/>
        </w:rPr>
        <w:t>TAXIS CAMPANARIO”</w:t>
      </w:r>
      <w:r w:rsidRPr="008D01C3">
        <w:rPr>
          <w:rFonts w:ascii="ITC Avant Garde" w:hAnsi="ITC Avant Garde"/>
          <w:b/>
        </w:rPr>
        <w:t>.</w:t>
      </w:r>
    </w:p>
    <w:p w:rsidR="003374C5" w:rsidRPr="008D01C3" w:rsidRDefault="003374C5" w:rsidP="003374C5">
      <w:pPr>
        <w:pStyle w:val="Textoindependiente"/>
        <w:tabs>
          <w:tab w:val="left" w:pos="993"/>
        </w:tabs>
        <w:spacing w:after="0" w:line="360" w:lineRule="auto"/>
        <w:jc w:val="both"/>
        <w:rPr>
          <w:rFonts w:ascii="ITC Avant Garde" w:hAnsi="ITC Avant Garde"/>
        </w:rPr>
      </w:pPr>
    </w:p>
    <w:p w:rsidR="003374C5" w:rsidRPr="008D01C3" w:rsidRDefault="003374C5" w:rsidP="003374C5">
      <w:pPr>
        <w:pStyle w:val="Textoindependiente"/>
        <w:tabs>
          <w:tab w:val="left" w:pos="993"/>
        </w:tabs>
        <w:spacing w:after="0" w:line="360" w:lineRule="auto"/>
        <w:jc w:val="both"/>
        <w:rPr>
          <w:rFonts w:ascii="ITC Avant Garde" w:hAnsi="ITC Avant Garde"/>
        </w:rPr>
      </w:pPr>
      <w:r w:rsidRPr="008D01C3">
        <w:rPr>
          <w:rFonts w:ascii="ITC Avant Garde" w:hAnsi="ITC Avant Garde"/>
        </w:rPr>
        <w:t xml:space="preserve">En tales consideraciones, en términos del tercer párrafo del artículo 299 de la </w:t>
      </w:r>
      <w:r w:rsidR="00D62B37" w:rsidRPr="008D01C3">
        <w:rPr>
          <w:rFonts w:ascii="ITC Avant Garde" w:hAnsi="ITC Avant Garde"/>
          <w:b/>
        </w:rPr>
        <w:t>“LFTyR”</w:t>
      </w:r>
      <w:r w:rsidRPr="008D01C3">
        <w:rPr>
          <w:rFonts w:ascii="ITC Avant Garde" w:hAnsi="ITC Avant Garde"/>
        </w:rPr>
        <w:t>, al no con la información respecto de los ingresos acumulables para efectos del impuesto sobre la renta para el ejercicio dos mil catorce, lo procedente es calcular el importe de la multa respectiva en los siguientes términos:</w:t>
      </w:r>
    </w:p>
    <w:p w:rsidR="003374C5" w:rsidRPr="008D01C3" w:rsidRDefault="003374C5" w:rsidP="0035735E">
      <w:pPr>
        <w:pStyle w:val="Textoindependiente"/>
        <w:tabs>
          <w:tab w:val="left" w:pos="993"/>
        </w:tabs>
        <w:spacing w:after="0" w:line="360" w:lineRule="auto"/>
        <w:jc w:val="both"/>
        <w:rPr>
          <w:rFonts w:ascii="ITC Avant Garde" w:hAnsi="ITC Avant Garde"/>
          <w:b/>
        </w:rPr>
      </w:pPr>
    </w:p>
    <w:p w:rsidR="00A55413" w:rsidRPr="008D01C3" w:rsidRDefault="00A55413" w:rsidP="0035735E">
      <w:pPr>
        <w:pStyle w:val="Textoindependiente"/>
        <w:tabs>
          <w:tab w:val="left" w:pos="993"/>
        </w:tabs>
        <w:spacing w:after="0" w:line="360" w:lineRule="auto"/>
        <w:jc w:val="both"/>
        <w:rPr>
          <w:rFonts w:ascii="ITC Avant Garde" w:eastAsia="Times New Roman" w:hAnsi="ITC Avant Garde"/>
          <w:bCs/>
          <w:lang w:eastAsia="es-MX"/>
        </w:rPr>
      </w:pPr>
      <w:r w:rsidRPr="008D01C3">
        <w:rPr>
          <w:rFonts w:ascii="ITC Avant Garde" w:eastAsia="Times New Roman" w:hAnsi="ITC Avant Garde"/>
          <w:bCs/>
          <w:lang w:eastAsia="es-MX"/>
        </w:rPr>
        <w:t>El prestar servicios de telecomunicaciones sin título habilitante y en consecuencia incumplir con lo dispuesto en</w:t>
      </w:r>
      <w:r w:rsidRPr="008D01C3">
        <w:rPr>
          <w:rFonts w:ascii="ITC Avant Garde" w:eastAsia="Times New Roman" w:hAnsi="ITC Avant Garde"/>
          <w:bCs/>
          <w:color w:val="000000"/>
          <w:lang w:eastAsia="es-MX"/>
        </w:rPr>
        <w:t xml:space="preserve"> </w:t>
      </w:r>
      <w:r w:rsidR="00C205C7" w:rsidRPr="008D01C3">
        <w:rPr>
          <w:rFonts w:ascii="ITC Avant Garde" w:eastAsia="Times New Roman" w:hAnsi="ITC Avant Garde"/>
          <w:bCs/>
          <w:color w:val="000000"/>
          <w:lang w:eastAsia="es-MX"/>
        </w:rPr>
        <w:t>el artículo 66</w:t>
      </w:r>
      <w:r w:rsidR="009554C9" w:rsidRPr="008D01C3">
        <w:rPr>
          <w:rFonts w:ascii="ITC Avant Garde" w:eastAsia="Times New Roman" w:hAnsi="ITC Avant Garde"/>
          <w:bCs/>
          <w:color w:val="000000"/>
          <w:lang w:eastAsia="es-MX"/>
        </w:rPr>
        <w:t>, en relación con el 75</w:t>
      </w:r>
      <w:r w:rsidRPr="008D01C3">
        <w:rPr>
          <w:rFonts w:ascii="ITC Avant Garde" w:eastAsia="Times New Roman" w:hAnsi="ITC Avant Garde"/>
          <w:bCs/>
          <w:color w:val="000000"/>
          <w:lang w:eastAsia="es-MX"/>
        </w:rPr>
        <w:t>, ambos</w:t>
      </w:r>
      <w:r w:rsidR="00C205C7" w:rsidRPr="008D01C3">
        <w:rPr>
          <w:rFonts w:ascii="ITC Avant Garde" w:eastAsia="Times New Roman" w:hAnsi="ITC Avant Garde"/>
          <w:bCs/>
          <w:color w:val="000000"/>
          <w:lang w:eastAsia="es-MX"/>
        </w:rPr>
        <w:t xml:space="preserve"> de la </w:t>
      </w:r>
      <w:r w:rsidR="00D62B37" w:rsidRPr="008D01C3">
        <w:rPr>
          <w:rFonts w:ascii="ITC Avant Garde" w:hAnsi="ITC Avant Garde"/>
          <w:b/>
        </w:rPr>
        <w:t>“LFTyR”</w:t>
      </w:r>
      <w:r w:rsidR="009554C9" w:rsidRPr="008D01C3">
        <w:rPr>
          <w:rFonts w:ascii="ITC Avant Garde" w:eastAsia="Times New Roman" w:hAnsi="ITC Avant Garde"/>
          <w:b/>
          <w:bCs/>
          <w:color w:val="000000"/>
          <w:lang w:eastAsia="es-MX"/>
        </w:rPr>
        <w:t xml:space="preserve"> </w:t>
      </w:r>
      <w:r w:rsidR="009554C9" w:rsidRPr="008D01C3">
        <w:rPr>
          <w:rFonts w:ascii="ITC Avant Garde" w:eastAsia="Times New Roman" w:hAnsi="ITC Avant Garde"/>
          <w:bCs/>
          <w:lang w:eastAsia="es-MX"/>
        </w:rPr>
        <w:t>actualiza el supuesto normativo previsto en el artículo 298, inciso E), fracción I de la misma ley</w:t>
      </w:r>
      <w:r w:rsidRPr="008D01C3">
        <w:rPr>
          <w:rFonts w:ascii="ITC Avant Garde" w:eastAsia="Times New Roman" w:hAnsi="ITC Avant Garde"/>
          <w:bCs/>
          <w:lang w:eastAsia="es-MX"/>
        </w:rPr>
        <w:t>, el cual establece lo siguiente:</w:t>
      </w:r>
    </w:p>
    <w:p w:rsidR="00A55413" w:rsidRPr="008D01C3" w:rsidRDefault="00A55413" w:rsidP="0035735E">
      <w:pPr>
        <w:pStyle w:val="Textoindependiente"/>
        <w:tabs>
          <w:tab w:val="left" w:pos="993"/>
        </w:tabs>
        <w:spacing w:after="0" w:line="360" w:lineRule="auto"/>
        <w:jc w:val="both"/>
        <w:rPr>
          <w:rFonts w:ascii="ITC Avant Garde" w:eastAsia="Times New Roman" w:hAnsi="ITC Avant Garde"/>
          <w:bCs/>
          <w:lang w:eastAsia="es-MX"/>
        </w:rPr>
      </w:pPr>
    </w:p>
    <w:p w:rsidR="00A55413" w:rsidRPr="008D01C3" w:rsidRDefault="00A55413" w:rsidP="003E1219">
      <w:pPr>
        <w:pStyle w:val="Textoindependiente"/>
        <w:tabs>
          <w:tab w:val="left" w:pos="8222"/>
        </w:tabs>
        <w:spacing w:after="0" w:line="240" w:lineRule="auto"/>
        <w:ind w:left="567" w:right="567"/>
        <w:jc w:val="both"/>
        <w:rPr>
          <w:rFonts w:ascii="ITC Avant Garde" w:hAnsi="ITC Avant Garde"/>
          <w:i/>
          <w:color w:val="000000"/>
        </w:rPr>
      </w:pPr>
      <w:r w:rsidRPr="008D01C3">
        <w:rPr>
          <w:rFonts w:ascii="ITC Avant Garde" w:hAnsi="ITC Avant Garde"/>
          <w:i/>
          <w:color w:val="000000"/>
        </w:rPr>
        <w:t>“</w:t>
      </w:r>
      <w:r w:rsidRPr="008D01C3">
        <w:rPr>
          <w:rFonts w:ascii="ITC Avant Garde" w:hAnsi="ITC Avant Garde"/>
          <w:b/>
          <w:i/>
          <w:color w:val="000000"/>
        </w:rPr>
        <w:t>Artículo 298.</w:t>
      </w:r>
      <w:r w:rsidRPr="008D01C3">
        <w:rPr>
          <w:rFonts w:ascii="ITC Avant Garde" w:hAnsi="ITC Avant Garde"/>
          <w:i/>
          <w:color w:val="000000"/>
        </w:rPr>
        <w:t xml:space="preserve"> Las infracciones a lo dispuesto en esta Ley y a las disposiciones que deriven de ella, se sancionarán por el Instituto de conformidad con lo siguiente: </w:t>
      </w:r>
      <w:r w:rsidRPr="008D01C3">
        <w:rPr>
          <w:rFonts w:ascii="ITC Avant Garde" w:hAnsi="ITC Avant Garde"/>
          <w:i/>
          <w:color w:val="000000"/>
        </w:rPr>
        <w:cr/>
      </w:r>
    </w:p>
    <w:p w:rsidR="00A55413" w:rsidRPr="008D01C3" w:rsidRDefault="00A55413" w:rsidP="003E1219">
      <w:pPr>
        <w:pStyle w:val="Textoindependiente"/>
        <w:tabs>
          <w:tab w:val="left" w:pos="8222"/>
        </w:tabs>
        <w:spacing w:after="0" w:line="240" w:lineRule="auto"/>
        <w:ind w:left="567" w:right="567"/>
        <w:jc w:val="both"/>
        <w:rPr>
          <w:rFonts w:ascii="ITC Avant Garde" w:eastAsia="Times New Roman" w:hAnsi="ITC Avant Garde"/>
          <w:i/>
          <w:lang w:eastAsia="es-ES"/>
        </w:rPr>
      </w:pPr>
      <w:r w:rsidRPr="008D01C3">
        <w:rPr>
          <w:rFonts w:ascii="ITC Avant Garde" w:eastAsia="Times New Roman" w:hAnsi="ITC Avant Garde"/>
          <w:i/>
          <w:lang w:eastAsia="es-ES"/>
        </w:rPr>
        <w:t>[…]</w:t>
      </w:r>
    </w:p>
    <w:p w:rsidR="00A55413" w:rsidRPr="008D01C3" w:rsidRDefault="00A55413" w:rsidP="003E1219">
      <w:pPr>
        <w:pStyle w:val="Textoindependiente"/>
        <w:tabs>
          <w:tab w:val="left" w:pos="8222"/>
        </w:tabs>
        <w:spacing w:after="0" w:line="240" w:lineRule="auto"/>
        <w:ind w:left="567" w:right="567"/>
        <w:jc w:val="both"/>
        <w:rPr>
          <w:rFonts w:ascii="ITC Avant Garde" w:hAnsi="ITC Avant Garde"/>
          <w:i/>
          <w:color w:val="000000"/>
        </w:rPr>
      </w:pPr>
    </w:p>
    <w:p w:rsidR="00A55413" w:rsidRPr="008D01C3" w:rsidRDefault="00A55413" w:rsidP="003E1219">
      <w:pPr>
        <w:pStyle w:val="Textoindependiente"/>
        <w:tabs>
          <w:tab w:val="left" w:pos="8222"/>
        </w:tabs>
        <w:spacing w:after="0" w:line="240" w:lineRule="auto"/>
        <w:ind w:left="567" w:right="567"/>
        <w:jc w:val="both"/>
        <w:rPr>
          <w:rFonts w:ascii="ITC Avant Garde" w:hAnsi="ITC Avant Garde"/>
          <w:i/>
          <w:color w:val="000000"/>
        </w:rPr>
      </w:pPr>
      <w:r w:rsidRPr="008D01C3">
        <w:rPr>
          <w:rFonts w:ascii="ITC Avant Garde" w:hAnsi="ITC Avant Garde"/>
          <w:i/>
          <w:color w:val="000000"/>
        </w:rPr>
        <w:t xml:space="preserve">E. Con multa por el equivalente de </w:t>
      </w:r>
      <w:r w:rsidRPr="008D01C3">
        <w:rPr>
          <w:rFonts w:ascii="ITC Avant Garde" w:eastAsia="Times New Roman" w:hAnsi="ITC Avant Garde"/>
          <w:bCs/>
          <w:color w:val="000000"/>
          <w:lang w:eastAsia="es-MX"/>
        </w:rPr>
        <w:t>6.01% hasta 10% de los ingresos de la persona infractora que</w:t>
      </w:r>
      <w:r w:rsidRPr="008D01C3">
        <w:rPr>
          <w:rFonts w:ascii="ITC Avant Garde" w:hAnsi="ITC Avant Garde"/>
          <w:i/>
          <w:color w:val="000000"/>
        </w:rPr>
        <w:t>:</w:t>
      </w:r>
    </w:p>
    <w:p w:rsidR="00A55413" w:rsidRPr="008D01C3" w:rsidRDefault="00A55413" w:rsidP="003E1219">
      <w:pPr>
        <w:pStyle w:val="Textoindependiente"/>
        <w:tabs>
          <w:tab w:val="left" w:pos="8222"/>
        </w:tabs>
        <w:spacing w:after="0" w:line="240" w:lineRule="auto"/>
        <w:ind w:left="567" w:right="567"/>
        <w:jc w:val="both"/>
        <w:rPr>
          <w:rFonts w:ascii="ITC Avant Garde" w:hAnsi="ITC Avant Garde"/>
          <w:i/>
          <w:color w:val="000000"/>
        </w:rPr>
      </w:pPr>
    </w:p>
    <w:p w:rsidR="00A55413" w:rsidRPr="008D01C3" w:rsidRDefault="00A55413" w:rsidP="003E1219">
      <w:pPr>
        <w:pStyle w:val="Textoindependiente"/>
        <w:tabs>
          <w:tab w:val="left" w:pos="8222"/>
        </w:tabs>
        <w:spacing w:after="0" w:line="240" w:lineRule="auto"/>
        <w:ind w:left="567" w:right="567"/>
        <w:jc w:val="both"/>
        <w:rPr>
          <w:rFonts w:ascii="ITC Avant Garde" w:eastAsia="Times New Roman" w:hAnsi="ITC Avant Garde"/>
          <w:i/>
          <w:lang w:eastAsia="es-ES"/>
        </w:rPr>
      </w:pPr>
      <w:r w:rsidRPr="008D01C3">
        <w:rPr>
          <w:rFonts w:ascii="ITC Avant Garde" w:eastAsia="Times New Roman" w:hAnsi="ITC Avant Garde"/>
          <w:i/>
          <w:lang w:eastAsia="es-ES"/>
        </w:rPr>
        <w:t>[…]</w:t>
      </w:r>
    </w:p>
    <w:p w:rsidR="00A55413" w:rsidRPr="008D01C3" w:rsidRDefault="00A55413" w:rsidP="003E1219">
      <w:pPr>
        <w:pStyle w:val="Textoindependiente"/>
        <w:tabs>
          <w:tab w:val="left" w:pos="8222"/>
        </w:tabs>
        <w:spacing w:after="0" w:line="240" w:lineRule="auto"/>
        <w:ind w:left="567" w:right="567"/>
        <w:jc w:val="both"/>
        <w:rPr>
          <w:rFonts w:ascii="ITC Avant Garde" w:hAnsi="ITC Avant Garde"/>
          <w:i/>
          <w:color w:val="000000"/>
        </w:rPr>
      </w:pPr>
    </w:p>
    <w:p w:rsidR="00C205C7" w:rsidRPr="008D01C3" w:rsidRDefault="00A55413" w:rsidP="003E1219">
      <w:pPr>
        <w:pStyle w:val="Textoindependiente"/>
        <w:tabs>
          <w:tab w:val="left" w:pos="993"/>
        </w:tabs>
        <w:spacing w:after="0" w:line="240" w:lineRule="auto"/>
        <w:ind w:left="567" w:right="567"/>
        <w:jc w:val="both"/>
        <w:rPr>
          <w:rFonts w:ascii="ITC Avant Garde" w:hAnsi="ITC Avant Garde"/>
          <w:i/>
          <w:color w:val="000000"/>
        </w:rPr>
      </w:pPr>
      <w:r w:rsidRPr="008D01C3">
        <w:rPr>
          <w:rFonts w:ascii="ITC Avant Garde" w:hAnsi="ITC Avant Garde"/>
          <w:i/>
          <w:color w:val="000000"/>
        </w:rPr>
        <w:lastRenderedPageBreak/>
        <w:t>I. Preste servicios de telecomunicaciones o radiodifusión sin contar con concesión o autorización, o”</w:t>
      </w:r>
      <w:r w:rsidRPr="008D01C3">
        <w:rPr>
          <w:rFonts w:ascii="ITC Avant Garde" w:eastAsia="Times New Roman" w:hAnsi="ITC Avant Garde"/>
          <w:bCs/>
          <w:i/>
          <w:color w:val="000000"/>
          <w:lang w:eastAsia="es-MX"/>
        </w:rPr>
        <w:cr/>
      </w:r>
    </w:p>
    <w:p w:rsidR="00C205C7" w:rsidRPr="008D01C3" w:rsidRDefault="009554C9" w:rsidP="0035735E">
      <w:pPr>
        <w:pStyle w:val="Textoindependiente"/>
        <w:tabs>
          <w:tab w:val="left" w:pos="851"/>
        </w:tabs>
        <w:spacing w:after="0" w:line="360" w:lineRule="auto"/>
        <w:ind w:right="-93"/>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En ese sentido, a efecto de contar con la información necesaria para emitir la determinación que en derecho correspondiera, en el acuerdo de inicio de procedimiento se solicitó a </w:t>
      </w:r>
      <w:r w:rsidR="00D62B37" w:rsidRPr="008D01C3">
        <w:rPr>
          <w:rFonts w:ascii="ITC Avant Garde" w:hAnsi="ITC Avant Garde"/>
          <w:b/>
          <w:bCs/>
          <w:color w:val="000000"/>
        </w:rPr>
        <w:t>“</w:t>
      </w:r>
      <w:r w:rsidR="00D62B37" w:rsidRPr="008D01C3">
        <w:rPr>
          <w:rFonts w:ascii="ITC Avant Garde" w:hAnsi="ITC Avant Garde"/>
          <w:b/>
        </w:rPr>
        <w:t>TAXIS CAMPANARIO”</w:t>
      </w:r>
      <w:r w:rsidRPr="008D01C3">
        <w:rPr>
          <w:rFonts w:ascii="ITC Avant Garde" w:eastAsia="Times New Roman" w:hAnsi="ITC Avant Garde"/>
          <w:bCs/>
          <w:color w:val="000000"/>
          <w:lang w:eastAsia="es-MX"/>
        </w:rPr>
        <w:t xml:space="preserve"> que acreditara sus ingresos acumulables del ejercicio dos mil catorce para estar en posibilidad de calcular la multa correspondiente en términos de la </w:t>
      </w:r>
      <w:r w:rsidR="00D62B37" w:rsidRPr="008D01C3">
        <w:rPr>
          <w:rFonts w:ascii="ITC Avant Garde" w:hAnsi="ITC Avant Garde"/>
          <w:b/>
        </w:rPr>
        <w:t>“LFTyR”</w:t>
      </w:r>
      <w:r w:rsidR="00D2058A"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sin embargo</w:t>
      </w:r>
      <w:r w:rsidR="00D2058A" w:rsidRPr="008D01C3">
        <w:rPr>
          <w:rFonts w:ascii="ITC Avant Garde" w:eastAsia="Times New Roman" w:hAnsi="ITC Avant Garde"/>
          <w:bCs/>
          <w:color w:val="000000"/>
          <w:lang w:eastAsia="es-MX"/>
        </w:rPr>
        <w:t>,</w:t>
      </w:r>
      <w:r w:rsidRPr="008D01C3">
        <w:rPr>
          <w:rFonts w:ascii="ITC Avant Garde" w:eastAsia="Times New Roman" w:hAnsi="ITC Avant Garde"/>
          <w:bCs/>
          <w:color w:val="000000"/>
          <w:lang w:eastAsia="es-MX"/>
        </w:rPr>
        <w:t xml:space="preserve"> el presunto infractor no proporcionó a esta autoridad dicha información</w:t>
      </w:r>
      <w:r w:rsidR="00CD04C1" w:rsidRPr="008D01C3">
        <w:rPr>
          <w:rFonts w:ascii="ITC Avant Garde" w:eastAsia="Times New Roman" w:hAnsi="ITC Avant Garde"/>
          <w:bCs/>
          <w:color w:val="000000"/>
          <w:lang w:eastAsia="es-MX"/>
        </w:rPr>
        <w:t>.</w:t>
      </w:r>
    </w:p>
    <w:p w:rsidR="00C205C7" w:rsidRPr="008D01C3" w:rsidRDefault="00C205C7" w:rsidP="0035735E">
      <w:pPr>
        <w:pStyle w:val="Textoindependiente"/>
        <w:tabs>
          <w:tab w:val="left" w:pos="993"/>
        </w:tabs>
        <w:spacing w:after="0" w:line="360" w:lineRule="auto"/>
        <w:ind w:right="567"/>
        <w:jc w:val="both"/>
        <w:rPr>
          <w:rFonts w:ascii="ITC Avant Garde" w:hAnsi="ITC Avant Garde"/>
          <w:color w:val="000000"/>
        </w:rPr>
      </w:pPr>
    </w:p>
    <w:p w:rsidR="00F35AE3" w:rsidRPr="008D01C3" w:rsidRDefault="00F35AE3" w:rsidP="0035735E">
      <w:pPr>
        <w:pStyle w:val="Textoindependiente"/>
        <w:tabs>
          <w:tab w:val="left" w:pos="993"/>
        </w:tabs>
        <w:spacing w:after="0" w:line="360" w:lineRule="auto"/>
        <w:jc w:val="both"/>
        <w:rPr>
          <w:rFonts w:ascii="ITC Avant Garde" w:eastAsia="Times New Roman" w:hAnsi="ITC Avant Garde"/>
          <w:bCs/>
          <w:lang w:eastAsia="es-MX"/>
        </w:rPr>
      </w:pPr>
      <w:r w:rsidRPr="008D01C3">
        <w:rPr>
          <w:rFonts w:ascii="ITC Avant Garde" w:eastAsia="Times New Roman" w:hAnsi="ITC Avant Garde"/>
          <w:bCs/>
          <w:lang w:eastAsia="es-MX"/>
        </w:rPr>
        <w:t xml:space="preserve">En ese sentido, al no contar con la información solicitada, a efecto de determinar el monto de la multa, resulta procedente acudir al criterio establecido en el artículo 299, párrafo tercero, fracción IV de la </w:t>
      </w:r>
      <w:r w:rsidR="00D62B37" w:rsidRPr="008D01C3">
        <w:rPr>
          <w:rFonts w:ascii="ITC Avant Garde" w:hAnsi="ITC Avant Garde"/>
          <w:b/>
        </w:rPr>
        <w:t>“LFTyR”</w:t>
      </w:r>
      <w:r w:rsidRPr="008D01C3">
        <w:rPr>
          <w:rFonts w:ascii="ITC Avant Garde" w:eastAsia="Times New Roman" w:hAnsi="ITC Avant Garde"/>
          <w:b/>
          <w:bCs/>
          <w:lang w:eastAsia="es-MX"/>
        </w:rPr>
        <w:t xml:space="preserve">, </w:t>
      </w:r>
      <w:r w:rsidRPr="008D01C3">
        <w:rPr>
          <w:rFonts w:ascii="ITC Avant Garde" w:eastAsia="Times New Roman" w:hAnsi="ITC Avant Garde"/>
          <w:bCs/>
          <w:lang w:eastAsia="es-MX"/>
        </w:rPr>
        <w:t>que</w:t>
      </w:r>
      <w:r w:rsidRPr="008D01C3">
        <w:rPr>
          <w:rFonts w:ascii="ITC Avant Garde" w:eastAsia="Times New Roman" w:hAnsi="ITC Avant Garde"/>
          <w:b/>
          <w:bCs/>
          <w:lang w:eastAsia="es-MX"/>
        </w:rPr>
        <w:t xml:space="preserve"> </w:t>
      </w:r>
      <w:r w:rsidRPr="008D01C3">
        <w:rPr>
          <w:rFonts w:ascii="ITC Avant Garde" w:eastAsia="Times New Roman" w:hAnsi="ITC Avant Garde"/>
          <w:bCs/>
          <w:lang w:eastAsia="es-MX"/>
        </w:rPr>
        <w:t>establece:</w:t>
      </w:r>
    </w:p>
    <w:p w:rsidR="00F35AE3" w:rsidRPr="008D01C3" w:rsidRDefault="00F35AE3" w:rsidP="0035735E">
      <w:pPr>
        <w:pStyle w:val="Textoindependiente"/>
        <w:tabs>
          <w:tab w:val="left" w:pos="993"/>
        </w:tabs>
        <w:spacing w:after="0" w:line="360" w:lineRule="auto"/>
        <w:ind w:right="616"/>
        <w:jc w:val="both"/>
        <w:rPr>
          <w:rFonts w:ascii="ITC Avant Garde" w:eastAsia="Times New Roman" w:hAnsi="ITC Avant Garde"/>
          <w:bCs/>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w:t>
      </w:r>
      <w:r w:rsidRPr="008D01C3">
        <w:rPr>
          <w:rFonts w:ascii="ITC Avant Garde" w:eastAsia="Times New Roman" w:hAnsi="ITC Avant Garde"/>
          <w:b/>
          <w:bCs/>
          <w:i/>
          <w:color w:val="000000"/>
          <w:lang w:eastAsia="es-MX"/>
        </w:rPr>
        <w:t>Artículo 299.</w:t>
      </w:r>
      <w:r w:rsidRPr="008D01C3">
        <w:rPr>
          <w:rFonts w:ascii="ITC Avant Garde" w:eastAsia="Times New Roman" w:hAnsi="ITC Avant Garde"/>
          <w:bCs/>
          <w:i/>
          <w:color w:val="000000"/>
          <w:lang w:eastAsia="es-MX"/>
        </w:rPr>
        <w:t xml:space="preserve"> </w:t>
      </w:r>
      <w:r w:rsidRPr="008D01C3">
        <w:rPr>
          <w:rFonts w:ascii="ITC Avant Garde" w:eastAsia="Times New Roman" w:hAnsi="ITC Avant Garde"/>
          <w:b/>
          <w:bCs/>
          <w:i/>
          <w:color w:val="000000"/>
          <w:lang w:eastAsia="es-MX"/>
        </w:rPr>
        <w:t>En el caso de infractores que</w:t>
      </w:r>
      <w:r w:rsidRPr="008D01C3">
        <w:rPr>
          <w:rFonts w:ascii="ITC Avant Garde" w:eastAsia="Times New Roman" w:hAnsi="ITC Avant Garde"/>
          <w:bCs/>
          <w:i/>
          <w:color w:val="000000"/>
          <w:lang w:eastAsia="es-MX"/>
        </w:rPr>
        <w:t xml:space="preserve">, por cualquier causa, </w:t>
      </w:r>
      <w:r w:rsidRPr="008D01C3">
        <w:rPr>
          <w:rFonts w:ascii="ITC Avant Garde" w:eastAsia="Times New Roman" w:hAnsi="ITC Avant Garde"/>
          <w:b/>
          <w:bCs/>
          <w:i/>
          <w:color w:val="000000"/>
          <w:lang w:eastAsia="es-MX"/>
        </w:rPr>
        <w:t>no declaren o no se les hayan determinado ingresos acumulables</w:t>
      </w:r>
      <w:r w:rsidRPr="008D01C3">
        <w:rPr>
          <w:rFonts w:ascii="ITC Avant Garde" w:eastAsia="Times New Roman" w:hAnsi="ITC Avant Garde"/>
          <w:bCs/>
          <w:i/>
          <w:color w:val="000000"/>
          <w:lang w:eastAsia="es-MX"/>
        </w:rPr>
        <w:t xml:space="preserve"> para efectos de Impuesto sobre la Renta </w:t>
      </w:r>
      <w:r w:rsidRPr="008D01C3">
        <w:rPr>
          <w:rFonts w:ascii="ITC Avant Garde" w:eastAsia="Times New Roman" w:hAnsi="ITC Avant Garde"/>
          <w:b/>
          <w:bCs/>
          <w:i/>
          <w:color w:val="000000"/>
          <w:lang w:eastAsia="es-MX"/>
        </w:rPr>
        <w:t>o que habiéndoseles solicitado no hubieren proporcionado la información fiscal</w:t>
      </w:r>
      <w:r w:rsidRPr="008D01C3">
        <w:rPr>
          <w:rFonts w:ascii="ITC Avant Garde" w:eastAsia="Times New Roman" w:hAnsi="ITC Avant Garde"/>
          <w:bCs/>
          <w:i/>
          <w:color w:val="000000"/>
          <w:lang w:eastAsia="es-MX"/>
        </w:rPr>
        <w:t xml:space="preserve"> a que se refiere el artículo que antecede se les aplicaran las siguientes las multas siguientes:</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 xml:space="preserve">IV. </w:t>
      </w:r>
      <w:r w:rsidRPr="008D01C3">
        <w:rPr>
          <w:rFonts w:ascii="ITC Avant Garde" w:eastAsia="Times New Roman" w:hAnsi="ITC Avant Garde"/>
          <w:b/>
          <w:bCs/>
          <w:i/>
          <w:color w:val="000000"/>
          <w:lang w:eastAsia="es-MX"/>
        </w:rPr>
        <w:t>En los supuestos del artículo 298, incisos D) y E), multa hasta por el equivalente a ochenta y dos millones de veces el salario mínimo</w:t>
      </w:r>
      <w:r w:rsidRPr="008D01C3">
        <w:rPr>
          <w:rFonts w:ascii="ITC Avant Garde" w:eastAsia="Times New Roman" w:hAnsi="ITC Avant Garde"/>
          <w:bCs/>
          <w:i/>
          <w:color w:val="000000"/>
          <w:lang w:eastAsia="es-MX"/>
        </w:rPr>
        <w:t>.</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 xml:space="preserve">Para calcular el importe de las multas referidas en razón de días de salario mínimo, se tendrá como base el salario mínimo general diario vigente en el Distrito Federal del día que se realice la conducta o se actualice </w:t>
      </w:r>
      <w:r w:rsidR="00AC38B6" w:rsidRPr="008D01C3">
        <w:rPr>
          <w:rFonts w:ascii="ITC Avant Garde" w:eastAsia="Times New Roman" w:hAnsi="ITC Avant Garde"/>
          <w:bCs/>
          <w:i/>
          <w:color w:val="000000"/>
          <w:lang w:eastAsia="es-MX"/>
        </w:rPr>
        <w:tab/>
      </w:r>
      <w:r w:rsidRPr="008D01C3">
        <w:rPr>
          <w:rFonts w:ascii="ITC Avant Garde" w:eastAsia="Times New Roman" w:hAnsi="ITC Avant Garde"/>
          <w:bCs/>
          <w:i/>
          <w:color w:val="000000"/>
          <w:lang w:eastAsia="es-MX"/>
        </w:rPr>
        <w:t>el supuesto.</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
          <w:bCs/>
          <w:i/>
          <w:color w:val="000000"/>
          <w:lang w:eastAsia="es-MX"/>
        </w:rPr>
      </w:pPr>
      <w:r w:rsidRPr="008D01C3">
        <w:rPr>
          <w:rFonts w:ascii="ITC Avant Garde" w:eastAsia="Times New Roman" w:hAnsi="ITC Avant Garde"/>
          <w:b/>
          <w:bCs/>
          <w:i/>
          <w:color w:val="000000"/>
          <w:lang w:eastAsia="es-MX"/>
        </w:rPr>
        <w:t>(Énfasis añadido)</w:t>
      </w:r>
    </w:p>
    <w:p w:rsidR="00F35AE3" w:rsidRPr="008D01C3" w:rsidRDefault="00F35AE3" w:rsidP="0035735E">
      <w:pPr>
        <w:pStyle w:val="Textoindependiente"/>
        <w:tabs>
          <w:tab w:val="left" w:pos="993"/>
        </w:tabs>
        <w:spacing w:after="0" w:line="360" w:lineRule="auto"/>
        <w:ind w:right="616"/>
        <w:jc w:val="both"/>
        <w:rPr>
          <w:rFonts w:ascii="ITC Avant Garde" w:eastAsia="Times New Roman" w:hAnsi="ITC Avant Garde"/>
          <w:bCs/>
          <w:i/>
          <w:lang w:eastAsia="es-MX"/>
        </w:rPr>
      </w:pPr>
    </w:p>
    <w:p w:rsidR="00F35AE3" w:rsidRPr="008D01C3" w:rsidRDefault="00F35AE3" w:rsidP="0035735E">
      <w:pPr>
        <w:spacing w:after="0" w:line="360" w:lineRule="auto"/>
        <w:jc w:val="both"/>
        <w:rPr>
          <w:rFonts w:ascii="ITC Avant Garde" w:eastAsia="Times New Roman" w:hAnsi="ITC Avant Garde"/>
          <w:bCs/>
          <w:lang w:eastAsia="es-MX"/>
        </w:rPr>
      </w:pPr>
      <w:r w:rsidRPr="008D01C3">
        <w:rPr>
          <w:rFonts w:ascii="ITC Avant Garde" w:eastAsia="Times New Roman" w:hAnsi="ITC Avant Garde"/>
          <w:bCs/>
          <w:lang w:eastAsia="es-MX"/>
        </w:rPr>
        <w:t xml:space="preserve">Ahora bien, para estar en posibilidad de determinar la multa que en derecho corresponda, esta autoridad debe atender a lo establecido en el artículo 301 de la </w:t>
      </w:r>
      <w:r w:rsidR="00D62B37" w:rsidRPr="008D01C3">
        <w:rPr>
          <w:rFonts w:ascii="ITC Avant Garde" w:hAnsi="ITC Avant Garde"/>
          <w:b/>
        </w:rPr>
        <w:t>“LFTyR”</w:t>
      </w:r>
      <w:r w:rsidRPr="008D01C3">
        <w:rPr>
          <w:rFonts w:ascii="ITC Avant Garde" w:eastAsia="Times New Roman" w:hAnsi="ITC Avant Garde"/>
          <w:bCs/>
          <w:lang w:eastAsia="es-MX"/>
        </w:rPr>
        <w:t xml:space="preserve">, que señala: </w:t>
      </w:r>
    </w:p>
    <w:p w:rsidR="00F35AE3" w:rsidRPr="008D01C3" w:rsidRDefault="00F35AE3" w:rsidP="0035735E">
      <w:pPr>
        <w:spacing w:after="0" w:line="360" w:lineRule="auto"/>
        <w:ind w:right="616"/>
        <w:jc w:val="both"/>
        <w:rPr>
          <w:rFonts w:ascii="ITC Avant Garde" w:hAnsi="ITC Avant Garde"/>
          <w:i/>
        </w:rPr>
      </w:pPr>
    </w:p>
    <w:p w:rsidR="00F35AE3" w:rsidRPr="008D01C3" w:rsidRDefault="00F35AE3" w:rsidP="003E1219">
      <w:pPr>
        <w:spacing w:after="0" w:line="240" w:lineRule="auto"/>
        <w:ind w:left="567" w:right="567"/>
        <w:jc w:val="both"/>
        <w:rPr>
          <w:rFonts w:ascii="ITC Avant Garde" w:hAnsi="ITC Avant Garde"/>
          <w:i/>
        </w:rPr>
      </w:pPr>
      <w:r w:rsidRPr="008D01C3">
        <w:rPr>
          <w:rFonts w:ascii="ITC Avant Garde" w:eastAsia="Times New Roman" w:hAnsi="ITC Avant Garde"/>
          <w:bCs/>
          <w:i/>
          <w:color w:val="000000"/>
          <w:lang w:eastAsia="es-MX"/>
        </w:rPr>
        <w:lastRenderedPageBreak/>
        <w:t>“</w:t>
      </w:r>
      <w:r w:rsidRPr="008D01C3">
        <w:rPr>
          <w:rFonts w:ascii="ITC Avant Garde" w:hAnsi="ITC Avant Garde"/>
          <w:b/>
          <w:i/>
        </w:rPr>
        <w:t xml:space="preserve">Artículo 301. </w:t>
      </w:r>
      <w:r w:rsidRPr="008D01C3">
        <w:rPr>
          <w:rFonts w:ascii="ITC Avant Garde" w:hAnsi="ITC Avant Garde"/>
          <w:i/>
        </w:rPr>
        <w:t>Para determinar el monto de las multas establecidas en el presente Capítulo, el Instituto deberá considerar:</w:t>
      </w:r>
    </w:p>
    <w:p w:rsidR="00F35AE3" w:rsidRPr="008D01C3" w:rsidRDefault="00F35AE3" w:rsidP="003E1219">
      <w:pPr>
        <w:spacing w:after="0" w:line="240" w:lineRule="auto"/>
        <w:ind w:left="567" w:right="567"/>
        <w:jc w:val="both"/>
        <w:rPr>
          <w:rFonts w:ascii="ITC Avant Garde" w:hAnsi="ITC Avant Garde"/>
          <w:i/>
          <w:u w:val="single"/>
        </w:rPr>
      </w:pPr>
      <w:r w:rsidRPr="008D01C3">
        <w:rPr>
          <w:rFonts w:ascii="ITC Avant Garde" w:hAnsi="ITC Avant Garde"/>
          <w:i/>
          <w:u w:val="single"/>
        </w:rPr>
        <w:t>I. La gravedad de la infracción;</w:t>
      </w:r>
    </w:p>
    <w:p w:rsidR="00F35AE3" w:rsidRPr="008D01C3" w:rsidRDefault="00F35AE3" w:rsidP="003E1219">
      <w:pPr>
        <w:spacing w:after="0" w:line="240" w:lineRule="auto"/>
        <w:ind w:left="567" w:right="567"/>
        <w:jc w:val="both"/>
        <w:rPr>
          <w:rFonts w:ascii="ITC Avant Garde" w:hAnsi="ITC Avant Garde"/>
          <w:i/>
          <w:u w:val="single"/>
        </w:rPr>
      </w:pPr>
      <w:r w:rsidRPr="008D01C3">
        <w:rPr>
          <w:rFonts w:ascii="ITC Avant Garde" w:hAnsi="ITC Avant Garde"/>
          <w:i/>
          <w:u w:val="single"/>
        </w:rPr>
        <w:t>II. La capacidad económica del infractor;</w:t>
      </w:r>
    </w:p>
    <w:p w:rsidR="00F35AE3" w:rsidRPr="008D01C3" w:rsidRDefault="00F35AE3" w:rsidP="003E1219">
      <w:pPr>
        <w:spacing w:after="0" w:line="240" w:lineRule="auto"/>
        <w:ind w:left="567" w:right="567"/>
        <w:jc w:val="both"/>
        <w:rPr>
          <w:rFonts w:ascii="ITC Avant Garde" w:hAnsi="ITC Avant Garde"/>
          <w:i/>
          <w:u w:val="single"/>
        </w:rPr>
      </w:pPr>
      <w:r w:rsidRPr="008D01C3">
        <w:rPr>
          <w:rFonts w:ascii="ITC Avant Garde" w:hAnsi="ITC Avant Garde"/>
          <w:i/>
          <w:u w:val="single"/>
        </w:rPr>
        <w:t>III. La reincidencia, y</w:t>
      </w:r>
    </w:p>
    <w:p w:rsidR="00F35AE3" w:rsidRDefault="00F35AE3" w:rsidP="003E1219">
      <w:pPr>
        <w:spacing w:after="0" w:line="240" w:lineRule="auto"/>
        <w:ind w:left="567" w:right="567"/>
        <w:jc w:val="both"/>
        <w:rPr>
          <w:rFonts w:ascii="ITC Avant Garde" w:hAnsi="ITC Avant Garde"/>
          <w:i/>
        </w:rPr>
      </w:pPr>
      <w:r w:rsidRPr="008D01C3">
        <w:rPr>
          <w:rFonts w:ascii="ITC Avant Garde" w:hAnsi="ITC Avant Garde"/>
          <w:i/>
        </w:rPr>
        <w:t>IV. En su caso, el cumplimiento espontáneo de las obligaciones que dieron origen al procedimiento sancionatorio, el cual podrá considerarse como atenuante de la sanción a imponerse.”</w:t>
      </w:r>
    </w:p>
    <w:p w:rsidR="001F4D45" w:rsidRPr="008D01C3" w:rsidRDefault="001F4D45" w:rsidP="003E1219">
      <w:pPr>
        <w:spacing w:after="0" w:line="240" w:lineRule="auto"/>
        <w:ind w:left="567" w:right="567"/>
        <w:jc w:val="both"/>
        <w:rPr>
          <w:rFonts w:ascii="ITC Avant Garde" w:hAnsi="ITC Avant Garde"/>
          <w:i/>
        </w:rPr>
      </w:pPr>
    </w:p>
    <w:p w:rsidR="00F35AE3" w:rsidRPr="008D01C3" w:rsidRDefault="009D34E5" w:rsidP="0035735E">
      <w:pPr>
        <w:spacing w:after="0" w:line="360" w:lineRule="auto"/>
        <w:jc w:val="both"/>
        <w:rPr>
          <w:rFonts w:ascii="ITC Avant Garde" w:hAnsi="ITC Avant Garde"/>
          <w:b/>
        </w:rPr>
      </w:pPr>
      <w:r w:rsidRPr="008D01C3">
        <w:rPr>
          <w:rFonts w:ascii="ITC Avant Garde" w:eastAsia="Times New Roman" w:hAnsi="ITC Avant Garde"/>
          <w:bCs/>
          <w:lang w:eastAsia="es-MX"/>
        </w:rPr>
        <w:t>Para estos efectos se considera que, de conformidad con las disposiciones referidas, la sanción que en todo caso se imponga debe ser congruente con el análisis que se efectúe conforme a los elementos con que cuente esta autoridad.</w:t>
      </w:r>
    </w:p>
    <w:p w:rsidR="00F35AE3" w:rsidRPr="008D01C3" w:rsidRDefault="00F35AE3" w:rsidP="0035735E">
      <w:pPr>
        <w:spacing w:after="0" w:line="360" w:lineRule="auto"/>
        <w:jc w:val="both"/>
        <w:rPr>
          <w:rFonts w:ascii="ITC Avant Garde" w:hAnsi="ITC Avant Garde"/>
          <w:b/>
        </w:rPr>
      </w:pPr>
    </w:p>
    <w:p w:rsidR="00F35AE3" w:rsidRPr="008D01C3" w:rsidRDefault="00F35AE3" w:rsidP="0035735E">
      <w:pPr>
        <w:spacing w:after="0" w:line="360" w:lineRule="auto"/>
        <w:jc w:val="both"/>
        <w:rPr>
          <w:rFonts w:ascii="ITC Avant Garde" w:hAnsi="ITC Avant Garde"/>
        </w:rPr>
      </w:pPr>
      <w:r w:rsidRPr="008D01C3">
        <w:rPr>
          <w:rFonts w:ascii="ITC Avant Garde" w:hAnsi="ITC Avant Garde"/>
        </w:rPr>
        <w:t xml:space="preserve">De esta manera, al encontrarse establecidas por el legislador el conjunto de reglas encaminadas a individualizar el monto de la sanción aplicable por la comisión de la conducta y al no existir norma alguna que obligue a adoptar algún procedimiento en específico para la </w:t>
      </w:r>
      <w:r w:rsidR="009D34E5" w:rsidRPr="008D01C3">
        <w:rPr>
          <w:rFonts w:ascii="ITC Avant Garde" w:hAnsi="ITC Avant Garde"/>
        </w:rPr>
        <w:t xml:space="preserve">individualización </w:t>
      </w:r>
      <w:r w:rsidRPr="008D01C3">
        <w:rPr>
          <w:rFonts w:ascii="ITC Avant Garde" w:hAnsi="ITC Avant Garde"/>
        </w:rPr>
        <w:t>de la multa, la autoridad puede valerse de cualquier método que resulte idóneo para esos efectos gozando de un cierto grado de discrecionalidad para determinarla, siempre y cuando se motive de manera adecuada el grado de reproche imputado al inculpado.</w:t>
      </w:r>
    </w:p>
    <w:p w:rsidR="00F35AE3" w:rsidRPr="008D01C3" w:rsidRDefault="00F35AE3" w:rsidP="0035735E">
      <w:pPr>
        <w:spacing w:after="0" w:line="360" w:lineRule="auto"/>
        <w:jc w:val="both"/>
        <w:rPr>
          <w:rFonts w:ascii="ITC Avant Garde" w:hAnsi="ITC Avant Garde"/>
        </w:rPr>
      </w:pPr>
    </w:p>
    <w:p w:rsidR="00F35AE3" w:rsidRPr="008D01C3" w:rsidRDefault="00F35AE3" w:rsidP="0035735E">
      <w:pPr>
        <w:spacing w:after="0" w:line="360" w:lineRule="auto"/>
        <w:jc w:val="both"/>
        <w:rPr>
          <w:rFonts w:ascii="ITC Avant Garde" w:eastAsia="Times New Roman" w:hAnsi="ITC Avant Garde"/>
          <w:bCs/>
          <w:lang w:eastAsia="es-MX"/>
        </w:rPr>
      </w:pPr>
      <w:r w:rsidRPr="008D01C3">
        <w:rPr>
          <w:rFonts w:ascii="ITC Avant Garde" w:hAnsi="ITC Avant Garde"/>
        </w:rPr>
        <w:t>Sirve de apoyo a lo anterior la siguiente Jurisprudencia:</w:t>
      </w:r>
    </w:p>
    <w:p w:rsidR="00F35AE3" w:rsidRPr="008D01C3" w:rsidRDefault="00F35AE3" w:rsidP="0035735E">
      <w:pPr>
        <w:spacing w:after="0" w:line="360" w:lineRule="auto"/>
        <w:rPr>
          <w:rFonts w:ascii="ITC Avant Garde" w:eastAsia="Times New Roman" w:hAnsi="ITC Avant Garde"/>
          <w:bCs/>
          <w:lang w:eastAsia="es-MX"/>
        </w:rPr>
      </w:pPr>
    </w:p>
    <w:p w:rsidR="00F35AE3" w:rsidRPr="008D01C3" w:rsidRDefault="00331B27"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w:t>
      </w:r>
      <w:r w:rsidR="00F35AE3" w:rsidRPr="008D01C3">
        <w:rPr>
          <w:rFonts w:ascii="ITC Avant Garde" w:eastAsia="Times New Roman" w:hAnsi="ITC Avant Garde"/>
          <w:b/>
          <w:bCs/>
          <w:i/>
          <w:color w:val="000000"/>
          <w:lang w:eastAsia="es-MX"/>
        </w:rPr>
        <w:t>INDIVIDUALIZACIÓN DE LA PENA. DEBE SER CONGRUENTE CON EL GRADO DE CULPABILIDAD ATRIBUIDO AL INCULPADO, PUDIENDO EL JUZGADOR ACREDITAR DICHO EXTREMO A TRAVÉS DE CUALQUIER MÉTODO QUE RESULTE IDÓNEO PARA ELLO.</w:t>
      </w:r>
      <w:r w:rsidR="00F35AE3" w:rsidRPr="008D01C3">
        <w:rPr>
          <w:rFonts w:ascii="ITC Avant Garde" w:eastAsia="Times New Roman" w:hAnsi="ITC Avant Garde"/>
          <w:bCs/>
          <w:i/>
          <w:color w:val="000000"/>
          <w:lang w:eastAsia="es-MX"/>
        </w:rPr>
        <w:t xml:space="preserve"> De conformidad con los artículos 70 y 72 del Nuevo Código Penal para el Distrito Federal, </w:t>
      </w:r>
      <w:r w:rsidR="00F35AE3" w:rsidRPr="008D01C3">
        <w:rPr>
          <w:rFonts w:ascii="ITC Avant Garde" w:eastAsia="Times New Roman" w:hAnsi="ITC Avant Garde"/>
          <w:b/>
          <w:bCs/>
          <w:i/>
          <w:color w:val="000000"/>
          <w:lang w:eastAsia="es-MX"/>
        </w:rPr>
        <w:t>el Juez deberá individualizar la pena, dentro de los límites previamente fijados por el legislador,</w:t>
      </w:r>
      <w:r w:rsidR="00F35AE3" w:rsidRPr="008D01C3">
        <w:rPr>
          <w:rFonts w:ascii="ITC Avant Garde" w:eastAsia="Times New Roman" w:hAnsi="ITC Avant Garde"/>
          <w:bCs/>
          <w:i/>
          <w:color w:val="000000"/>
          <w:lang w:eastAsia="es-MX"/>
        </w:rPr>
        <w:t xml:space="preserve"> con base en la gravedad del ilícito y el grado de culpabilidad del agente. </w:t>
      </w:r>
      <w:r w:rsidR="00F35AE3" w:rsidRPr="008D01C3">
        <w:rPr>
          <w:rFonts w:ascii="ITC Avant Garde" w:eastAsia="Times New Roman" w:hAnsi="ITC Avant Garde"/>
          <w:b/>
          <w:bCs/>
          <w:i/>
          <w:color w:val="000000"/>
          <w:lang w:eastAsia="es-MX"/>
        </w:rPr>
        <w:t>De ahí que la discrecionalidad de la que goza aquél para cuantificar las penas esté sujeta a que motive adecuadamente el lugar o escalafón en el que se ubica el grado de reproche imputado al inculpado</w:t>
      </w:r>
      <w:r w:rsidR="00F35AE3" w:rsidRPr="008D01C3">
        <w:rPr>
          <w:rFonts w:ascii="ITC Avant Garde" w:eastAsia="Times New Roman" w:hAnsi="ITC Avant Garde"/>
          <w:bCs/>
          <w:i/>
          <w:color w:val="000000"/>
          <w:lang w:eastAsia="es-MX"/>
        </w:rPr>
        <w:t xml:space="preserve">, dentro del parámetro que va de una culpabilidad mínima a una máxima, para así poder demostrar, en cumplimiento a las normas que rigen la individualización de la pena y con el principio de exacta aplicación de la ley, que el quantum de la </w:t>
      </w:r>
      <w:r w:rsidR="00F35AE3" w:rsidRPr="008D01C3">
        <w:rPr>
          <w:rFonts w:ascii="ITC Avant Garde" w:eastAsia="Times New Roman" w:hAnsi="ITC Avant Garde"/>
          <w:bCs/>
          <w:i/>
          <w:color w:val="000000"/>
          <w:lang w:eastAsia="es-MX"/>
        </w:rPr>
        <w:lastRenderedPageBreak/>
        <w:t>pena resulta congruente con el grado de reproche del inculpado, por encontrarse ambos en igual lugar dentro de sus respectivos parámetros. Para lograr tal fin, el juzgador puede valerse de cualquier método que resulte idóneo para ello, pues no existe norma alguna que lo constriña a adoptar algún procedimiento matemático en específico, entre los diversos que resulten adecuados para desempeñar dicha labor.</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Época: Novena Época, Registro: 176280, Instancia: Primera Sala, Tipo de Tesis: Jurisprudencia, Fuente: Semanario Judicial de la Federación y su Gaceta, Tomo XXIII, Enero de 2006, Materia(s): Penal, Tesis: 1a./J. 157/2005, Página: 347</w:t>
      </w:r>
      <w:r w:rsidR="00D2058A" w:rsidRPr="008D01C3">
        <w:rPr>
          <w:rFonts w:ascii="ITC Avant Garde" w:eastAsia="Times New Roman" w:hAnsi="ITC Avant Garde"/>
          <w:bCs/>
          <w:i/>
          <w:color w:val="000000"/>
          <w:lang w:eastAsia="es-MX"/>
        </w:rPr>
        <w:t>.</w:t>
      </w:r>
      <w:r w:rsidRPr="008D01C3">
        <w:rPr>
          <w:rFonts w:ascii="ITC Avant Garde" w:eastAsia="Times New Roman" w:hAnsi="ITC Avant Garde"/>
          <w:bCs/>
          <w:i/>
          <w:color w:val="000000"/>
          <w:lang w:eastAsia="es-MX"/>
        </w:rPr>
        <w:t>”</w:t>
      </w:r>
    </w:p>
    <w:p w:rsidR="00D2058A" w:rsidRPr="008D01C3" w:rsidRDefault="00D2058A" w:rsidP="003E1219">
      <w:pPr>
        <w:spacing w:after="0" w:line="240" w:lineRule="auto"/>
        <w:ind w:left="567" w:right="567"/>
        <w:jc w:val="both"/>
        <w:rPr>
          <w:rFonts w:ascii="ITC Avant Garde" w:eastAsia="Times New Roman" w:hAnsi="ITC Avant Garde"/>
          <w:b/>
          <w:bCs/>
          <w:color w:val="000000"/>
          <w:lang w:eastAsia="es-MX"/>
        </w:rPr>
      </w:pPr>
    </w:p>
    <w:p w:rsidR="00F35AE3" w:rsidRPr="008D01C3" w:rsidRDefault="00F35AE3" w:rsidP="003E1219">
      <w:pPr>
        <w:spacing w:after="0" w:line="240" w:lineRule="auto"/>
        <w:ind w:left="567" w:right="567"/>
        <w:jc w:val="both"/>
        <w:rPr>
          <w:rFonts w:ascii="ITC Avant Garde" w:hAnsi="ITC Avant Garde"/>
        </w:rPr>
      </w:pPr>
      <w:r w:rsidRPr="008D01C3">
        <w:rPr>
          <w:rFonts w:ascii="ITC Avant Garde" w:eastAsia="Times New Roman" w:hAnsi="ITC Avant Garde"/>
          <w:b/>
          <w:bCs/>
          <w:color w:val="000000"/>
          <w:lang w:eastAsia="es-MX"/>
        </w:rPr>
        <w:t>(Énfasis añadido)</w:t>
      </w:r>
    </w:p>
    <w:p w:rsidR="00F35AE3" w:rsidRPr="008D01C3" w:rsidRDefault="00F35AE3" w:rsidP="0035735E">
      <w:pPr>
        <w:spacing w:after="0" w:line="360" w:lineRule="auto"/>
        <w:jc w:val="both"/>
        <w:rPr>
          <w:rFonts w:ascii="ITC Avant Garde" w:hAnsi="ITC Avant Garde"/>
        </w:rPr>
      </w:pPr>
    </w:p>
    <w:p w:rsidR="00F35AE3" w:rsidRPr="008D01C3" w:rsidRDefault="00F35AE3" w:rsidP="0035735E">
      <w:pPr>
        <w:spacing w:after="0" w:line="360" w:lineRule="auto"/>
        <w:jc w:val="both"/>
        <w:rPr>
          <w:rFonts w:ascii="ITC Avant Garde" w:hAnsi="ITC Avant Garde"/>
        </w:rPr>
      </w:pPr>
      <w:r w:rsidRPr="008D01C3">
        <w:rPr>
          <w:rFonts w:ascii="ITC Avant Garde" w:hAnsi="ITC Avant Garde"/>
        </w:rPr>
        <w:t>En ese sentido, con el fin de cumplir con lo establecido en la Ley, esta autoridad procede a analizar cada uno de los elementos que se deben de tomar en consideración para estar en posibilidad determinar el monto de la sanción que se debe aplicar.</w:t>
      </w:r>
    </w:p>
    <w:p w:rsidR="00F35AE3" w:rsidRPr="008D01C3" w:rsidRDefault="00F35AE3" w:rsidP="0035735E">
      <w:pPr>
        <w:spacing w:after="0" w:line="360" w:lineRule="auto"/>
        <w:ind w:right="-850"/>
        <w:jc w:val="both"/>
        <w:rPr>
          <w:rFonts w:ascii="ITC Avant Garde" w:hAnsi="ITC Avant Garde"/>
        </w:rPr>
      </w:pPr>
    </w:p>
    <w:p w:rsidR="00F35AE3" w:rsidRPr="008D01C3" w:rsidRDefault="00F35AE3" w:rsidP="003E1219">
      <w:pPr>
        <w:pStyle w:val="Prrafodelista"/>
        <w:numPr>
          <w:ilvl w:val="0"/>
          <w:numId w:val="29"/>
        </w:numPr>
        <w:spacing w:after="0" w:line="360" w:lineRule="auto"/>
        <w:ind w:left="567" w:right="-850" w:hanging="567"/>
        <w:jc w:val="both"/>
        <w:rPr>
          <w:rFonts w:ascii="ITC Avant Garde" w:hAnsi="ITC Avant Garde"/>
          <w:b/>
          <w:u w:val="single"/>
        </w:rPr>
      </w:pPr>
      <w:r w:rsidRPr="008D01C3">
        <w:rPr>
          <w:rFonts w:ascii="ITC Avant Garde" w:hAnsi="ITC Avant Garde"/>
          <w:b/>
          <w:u w:val="single"/>
        </w:rPr>
        <w:t>Gravedad de la infracción.</w:t>
      </w:r>
    </w:p>
    <w:p w:rsidR="00F35AE3" w:rsidRPr="008D01C3" w:rsidRDefault="00F35AE3" w:rsidP="0035735E">
      <w:pPr>
        <w:spacing w:after="0" w:line="360" w:lineRule="auto"/>
        <w:ind w:right="-850"/>
        <w:jc w:val="both"/>
        <w:rPr>
          <w:rFonts w:ascii="ITC Avant Garde" w:hAnsi="ITC Avant Garde"/>
        </w:rPr>
      </w:pPr>
    </w:p>
    <w:p w:rsidR="00F35AE3" w:rsidRPr="008D01C3" w:rsidRDefault="00F35AE3" w:rsidP="0035735E">
      <w:pPr>
        <w:spacing w:after="0" w:line="360" w:lineRule="auto"/>
        <w:ind w:right="-1"/>
        <w:jc w:val="both"/>
        <w:rPr>
          <w:rFonts w:ascii="ITC Avant Garde" w:hAnsi="ITC Avant Garde"/>
        </w:rPr>
      </w:pPr>
      <w:r w:rsidRPr="008D01C3">
        <w:rPr>
          <w:rFonts w:ascii="ITC Avant Garde" w:hAnsi="ITC Avant Garde"/>
        </w:rPr>
        <w:t xml:space="preserve">La </w:t>
      </w:r>
      <w:r w:rsidR="00590365" w:rsidRPr="008D01C3">
        <w:rPr>
          <w:rFonts w:ascii="ITC Avant Garde" w:hAnsi="ITC Avant Garde"/>
          <w:b/>
        </w:rPr>
        <w:t>“LFTyR”</w:t>
      </w:r>
      <w:r w:rsidRPr="008D01C3">
        <w:rPr>
          <w:rFonts w:ascii="ITC Avant Garde" w:hAnsi="ITC Avant Garde"/>
        </w:rPr>
        <w:t xml:space="preserve"> no establece medio alguno para determinar la gravedad; en consecuencia esta autoridad considera conveniente que para determinar cuándo una conducta es grave y en qué grado lo es, es necesario analizar los siguientes elementos:</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E1219">
      <w:pPr>
        <w:pStyle w:val="Prrafodelista"/>
        <w:numPr>
          <w:ilvl w:val="0"/>
          <w:numId w:val="28"/>
        </w:numPr>
        <w:tabs>
          <w:tab w:val="left" w:pos="1134"/>
        </w:tabs>
        <w:spacing w:after="0" w:line="360" w:lineRule="auto"/>
        <w:ind w:left="1134" w:right="-1" w:hanging="567"/>
        <w:jc w:val="both"/>
        <w:rPr>
          <w:rFonts w:ascii="ITC Avant Garde" w:hAnsi="ITC Avant Garde"/>
        </w:rPr>
      </w:pPr>
      <w:r w:rsidRPr="008D01C3">
        <w:rPr>
          <w:rFonts w:ascii="ITC Avant Garde" w:hAnsi="ITC Avant Garde"/>
        </w:rPr>
        <w:t>Afectación en la prestación de un servicio de interés público;</w:t>
      </w:r>
    </w:p>
    <w:p w:rsidR="00F35AE3" w:rsidRPr="008D01C3" w:rsidRDefault="00F35AE3" w:rsidP="003E1219">
      <w:pPr>
        <w:pStyle w:val="Prrafodelista"/>
        <w:numPr>
          <w:ilvl w:val="0"/>
          <w:numId w:val="28"/>
        </w:numPr>
        <w:tabs>
          <w:tab w:val="left" w:pos="1134"/>
        </w:tabs>
        <w:spacing w:after="0" w:line="360" w:lineRule="auto"/>
        <w:ind w:left="1134" w:right="-1" w:hanging="567"/>
        <w:jc w:val="both"/>
        <w:rPr>
          <w:rFonts w:ascii="ITC Avant Garde" w:hAnsi="ITC Avant Garde"/>
        </w:rPr>
      </w:pPr>
      <w:r w:rsidRPr="008D01C3">
        <w:rPr>
          <w:rFonts w:ascii="ITC Avant Garde" w:hAnsi="ITC Avant Garde"/>
        </w:rPr>
        <w:t>Violación a una norma de orden público e interés social.</w:t>
      </w:r>
    </w:p>
    <w:p w:rsidR="00F35AE3" w:rsidRPr="008D01C3" w:rsidRDefault="00F35AE3" w:rsidP="003E1219">
      <w:pPr>
        <w:pStyle w:val="Prrafodelista"/>
        <w:numPr>
          <w:ilvl w:val="0"/>
          <w:numId w:val="28"/>
        </w:numPr>
        <w:tabs>
          <w:tab w:val="left" w:pos="1134"/>
        </w:tabs>
        <w:spacing w:after="0" w:line="360" w:lineRule="auto"/>
        <w:ind w:left="1134" w:right="-1" w:hanging="567"/>
        <w:jc w:val="both"/>
        <w:rPr>
          <w:rFonts w:ascii="ITC Avant Garde" w:hAnsi="ITC Avant Garde"/>
        </w:rPr>
      </w:pPr>
      <w:r w:rsidRPr="008D01C3">
        <w:rPr>
          <w:rFonts w:ascii="ITC Avant Garde" w:hAnsi="ITC Avant Garde"/>
        </w:rPr>
        <w:t>Los daños o perjuicios que se hubieren producido o puedan producirse.</w:t>
      </w:r>
    </w:p>
    <w:p w:rsidR="00F35AE3" w:rsidRPr="008D01C3" w:rsidRDefault="00F35AE3" w:rsidP="003E1219">
      <w:pPr>
        <w:pStyle w:val="Prrafodelista"/>
        <w:numPr>
          <w:ilvl w:val="0"/>
          <w:numId w:val="28"/>
        </w:numPr>
        <w:tabs>
          <w:tab w:val="left" w:pos="1134"/>
        </w:tabs>
        <w:spacing w:after="0" w:line="360" w:lineRule="auto"/>
        <w:ind w:left="1134" w:right="-1" w:hanging="567"/>
        <w:jc w:val="both"/>
        <w:rPr>
          <w:rFonts w:ascii="ITC Avant Garde" w:hAnsi="ITC Avant Garde"/>
        </w:rPr>
      </w:pPr>
      <w:r w:rsidRPr="008D01C3">
        <w:rPr>
          <w:rFonts w:ascii="ITC Avant Garde" w:hAnsi="ITC Avant Garde"/>
        </w:rPr>
        <w:t>El carácter intencional de la acción u omisión constitutiva de la infracción.</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E1219">
      <w:pPr>
        <w:numPr>
          <w:ilvl w:val="0"/>
          <w:numId w:val="23"/>
        </w:numPr>
        <w:spacing w:after="0" w:line="360" w:lineRule="auto"/>
        <w:ind w:left="0" w:right="-1" w:firstLine="0"/>
        <w:jc w:val="both"/>
        <w:rPr>
          <w:rFonts w:ascii="ITC Avant Garde" w:hAnsi="ITC Avant Garde"/>
          <w:b/>
        </w:rPr>
      </w:pPr>
      <w:r w:rsidRPr="008D01C3">
        <w:rPr>
          <w:rFonts w:ascii="ITC Avant Garde" w:hAnsi="ITC Avant Garde"/>
          <w:b/>
        </w:rPr>
        <w:t>Afectación en la prestación de un servicio de interés público;</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5735E">
      <w:pPr>
        <w:spacing w:after="0" w:line="360" w:lineRule="auto"/>
        <w:ind w:right="-1"/>
        <w:jc w:val="both"/>
        <w:rPr>
          <w:rFonts w:ascii="ITC Avant Garde" w:hAnsi="ITC Avant Garde"/>
        </w:rPr>
      </w:pPr>
      <w:r w:rsidRPr="008D01C3">
        <w:rPr>
          <w:rFonts w:ascii="ITC Avant Garde" w:hAnsi="ITC Avant Garde"/>
        </w:rPr>
        <w:lastRenderedPageBreak/>
        <w:t xml:space="preserve">Los servicios de </w:t>
      </w:r>
      <w:r w:rsidR="005C539B" w:rsidRPr="008D01C3">
        <w:rPr>
          <w:rFonts w:ascii="ITC Avant Garde" w:hAnsi="ITC Avant Garde"/>
        </w:rPr>
        <w:t>telecomunicación</w:t>
      </w:r>
      <w:r w:rsidRPr="008D01C3">
        <w:rPr>
          <w:rFonts w:ascii="ITC Avant Garde" w:hAnsi="ITC Avant Garde"/>
        </w:rPr>
        <w:t xml:space="preserve"> son considerados servicios públicos de interés general, tanto por la </w:t>
      </w:r>
      <w:r w:rsidR="00590365" w:rsidRPr="008D01C3">
        <w:rPr>
          <w:rFonts w:ascii="ITC Avant Garde" w:eastAsia="Times New Roman" w:hAnsi="ITC Avant Garde"/>
          <w:b/>
          <w:bCs/>
          <w:color w:val="000000"/>
          <w:lang w:eastAsia="es-MX"/>
        </w:rPr>
        <w:t>“CPEUM”</w:t>
      </w:r>
      <w:r w:rsidRPr="008D01C3">
        <w:rPr>
          <w:rFonts w:ascii="ITC Avant Garde" w:hAnsi="ITC Avant Garde"/>
        </w:rPr>
        <w:t xml:space="preserve"> como por el Poder Judicial Federal.</w:t>
      </w:r>
    </w:p>
    <w:p w:rsidR="00F35AE3" w:rsidRPr="008D01C3" w:rsidRDefault="00F35AE3" w:rsidP="0035735E">
      <w:pPr>
        <w:spacing w:after="0" w:line="360" w:lineRule="auto"/>
        <w:ind w:right="-1"/>
        <w:jc w:val="both"/>
        <w:rPr>
          <w:rFonts w:ascii="ITC Avant Garde" w:hAnsi="ITC Avant Garde"/>
        </w:rPr>
      </w:pPr>
    </w:p>
    <w:p w:rsidR="00CB1263" w:rsidRPr="008D01C3" w:rsidRDefault="00CB1263" w:rsidP="0035735E">
      <w:pPr>
        <w:spacing w:after="0" w:line="360" w:lineRule="auto"/>
        <w:ind w:right="-1"/>
        <w:jc w:val="both"/>
        <w:rPr>
          <w:rFonts w:ascii="ITC Avant Garde" w:hAnsi="ITC Avant Garde"/>
        </w:rPr>
      </w:pPr>
      <w:r w:rsidRPr="008D01C3">
        <w:rPr>
          <w:rFonts w:ascii="ITC Avant Garde" w:hAnsi="ITC Avant Garde"/>
        </w:rPr>
        <w:t>En efecto, de acuerdo con el artículo 6</w:t>
      </w:r>
      <w:r w:rsidR="00D2058A" w:rsidRPr="008D01C3">
        <w:rPr>
          <w:rFonts w:ascii="ITC Avant Garde" w:hAnsi="ITC Avant Garde"/>
        </w:rPr>
        <w:t>o.</w:t>
      </w:r>
      <w:r w:rsidRPr="008D01C3">
        <w:rPr>
          <w:rFonts w:ascii="ITC Avant Garde" w:hAnsi="ITC Avant Garde"/>
        </w:rPr>
        <w:t>, apartado B, fracción II</w:t>
      </w:r>
      <w:r w:rsidR="00D2058A" w:rsidRPr="008D01C3">
        <w:rPr>
          <w:rFonts w:ascii="ITC Avant Garde" w:hAnsi="ITC Avant Garde"/>
        </w:rPr>
        <w:t>,</w:t>
      </w:r>
      <w:r w:rsidRPr="008D01C3">
        <w:rPr>
          <w:rFonts w:ascii="ITC Avant Garde" w:hAnsi="ITC Avant Garde"/>
        </w:rPr>
        <w:t xml:space="preserve"> de la </w:t>
      </w:r>
      <w:r w:rsidR="00590365" w:rsidRPr="008D01C3">
        <w:rPr>
          <w:rFonts w:ascii="ITC Avant Garde" w:eastAsia="Times New Roman" w:hAnsi="ITC Avant Garde"/>
          <w:b/>
          <w:bCs/>
          <w:color w:val="000000"/>
          <w:lang w:eastAsia="es-MX"/>
        </w:rPr>
        <w:t>“CPEUM”</w:t>
      </w:r>
      <w:r w:rsidRPr="008D01C3">
        <w:rPr>
          <w:rFonts w:ascii="ITC Avant Garde" w:hAnsi="ITC Avant Garde"/>
          <w:b/>
        </w:rPr>
        <w:t>,</w:t>
      </w:r>
      <w:r w:rsidRPr="008D01C3">
        <w:rPr>
          <w:rFonts w:ascii="ITC Avant Garde" w:hAnsi="ITC Avant Garde"/>
        </w:rPr>
        <w:t xml:space="preserve"> las telecomunicaciones son servicios públicos de interés general y corresponde al Estado garantizar que sean prestados en condiciones de competencia, calidad, pluralidad, cobertura universal, interconexión, convergencia, continuidad, acceso libre y sin injerencias arbitrarias. Dicho artículo establece lo siguiente:</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E1219">
      <w:pPr>
        <w:spacing w:after="0" w:line="240" w:lineRule="auto"/>
        <w:ind w:left="567" w:right="567"/>
        <w:jc w:val="both"/>
        <w:rPr>
          <w:rFonts w:ascii="ITC Avant Garde" w:eastAsia="Times New Roman" w:hAnsi="ITC Avant Garde"/>
          <w:b/>
          <w:bCs/>
          <w:i/>
          <w:color w:val="000000"/>
          <w:lang w:eastAsia="es-MX"/>
        </w:rPr>
      </w:pPr>
      <w:r w:rsidRPr="008D01C3">
        <w:rPr>
          <w:rFonts w:ascii="ITC Avant Garde" w:eastAsia="Times New Roman" w:hAnsi="ITC Avant Garde"/>
          <w:bCs/>
          <w:i/>
          <w:color w:val="000000"/>
          <w:lang w:eastAsia="es-MX"/>
        </w:rPr>
        <w:t>“</w:t>
      </w:r>
      <w:r w:rsidRPr="008D01C3">
        <w:rPr>
          <w:rFonts w:ascii="ITC Avant Garde" w:eastAsia="Times New Roman" w:hAnsi="ITC Avant Garde"/>
          <w:b/>
          <w:bCs/>
          <w:i/>
          <w:color w:val="000000"/>
          <w:lang w:eastAsia="es-MX"/>
        </w:rPr>
        <w:t>Artículo 6</w:t>
      </w:r>
      <w:r w:rsidR="00331B27" w:rsidRPr="008D01C3">
        <w:rPr>
          <w:rFonts w:ascii="ITC Avant Garde" w:eastAsia="Times New Roman" w:hAnsi="ITC Avant Garde"/>
          <w:b/>
          <w:bCs/>
          <w:i/>
          <w:color w:val="000000"/>
          <w:lang w:eastAsia="es-MX"/>
        </w:rPr>
        <w:t>o.</w:t>
      </w:r>
      <w:r w:rsidRPr="008D01C3">
        <w:rPr>
          <w:rFonts w:ascii="ITC Avant Garde" w:eastAsia="Times New Roman" w:hAnsi="ITC Avant Garde"/>
          <w:b/>
          <w:bCs/>
          <w:i/>
          <w:color w:val="000000"/>
          <w:lang w:eastAsia="es-MX"/>
        </w:rPr>
        <w:t>…</w:t>
      </w:r>
    </w:p>
    <w:p w:rsidR="00F35AE3" w:rsidRPr="008D01C3" w:rsidRDefault="00F35AE3" w:rsidP="003E1219">
      <w:pPr>
        <w:spacing w:after="0" w:line="240" w:lineRule="auto"/>
        <w:ind w:left="567" w:right="567"/>
        <w:jc w:val="both"/>
        <w:rPr>
          <w:rFonts w:ascii="ITC Avant Garde" w:eastAsia="Times New Roman" w:hAnsi="ITC Avant Garde"/>
          <w:b/>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B. En materia de radiodifusión y telecomunicaciones:</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D10571" w:rsidRPr="008D01C3" w:rsidRDefault="00D10571"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 xml:space="preserve">II. </w:t>
      </w:r>
      <w:r w:rsidRPr="008D01C3">
        <w:rPr>
          <w:rFonts w:ascii="ITC Avant Garde" w:eastAsia="Times New Roman" w:hAnsi="ITC Avant Garde"/>
          <w:b/>
          <w:bCs/>
          <w:i/>
          <w:color w:val="000000"/>
          <w:u w:val="single"/>
          <w:lang w:eastAsia="es-MX"/>
        </w:rPr>
        <w:t>Las telecomunicaciones son servicios públicos de interés general,</w:t>
      </w:r>
      <w:r w:rsidRPr="008D01C3">
        <w:rPr>
          <w:rFonts w:ascii="ITC Avant Garde" w:eastAsia="Times New Roman" w:hAnsi="ITC Avant Garde"/>
          <w:bCs/>
          <w:i/>
          <w:color w:val="000000"/>
          <w:lang w:eastAsia="es-MX"/>
        </w:rPr>
        <w:t xml:space="preserve"> por lo que el Estado garantizará que sean prestados en condiciones de competencia, calidad, pluralidad, cobertura universal, interconexión, convergencia, continuidad, acceso libre y sin injerencias arbitrarias.” </w:t>
      </w:r>
    </w:p>
    <w:p w:rsidR="00D10571" w:rsidRPr="008D01C3" w:rsidRDefault="00D10571" w:rsidP="003E1219">
      <w:pPr>
        <w:spacing w:after="0" w:line="240" w:lineRule="auto"/>
        <w:ind w:left="567" w:right="567"/>
        <w:jc w:val="both"/>
        <w:rPr>
          <w:rFonts w:ascii="ITC Avant Garde" w:eastAsia="Times New Roman" w:hAnsi="ITC Avant Garde"/>
          <w:bCs/>
          <w:i/>
          <w:color w:val="000000"/>
          <w:lang w:eastAsia="es-MX"/>
        </w:rPr>
      </w:pPr>
    </w:p>
    <w:p w:rsidR="00D10571" w:rsidRPr="008D01C3" w:rsidRDefault="00D10571" w:rsidP="003E1219">
      <w:pPr>
        <w:spacing w:after="0" w:line="240" w:lineRule="auto"/>
        <w:ind w:left="567" w:right="567"/>
        <w:jc w:val="both"/>
        <w:rPr>
          <w:rFonts w:ascii="ITC Avant Garde" w:eastAsia="Times New Roman" w:hAnsi="ITC Avant Garde"/>
          <w:b/>
          <w:bCs/>
          <w:i/>
          <w:color w:val="000000"/>
          <w:lang w:eastAsia="es-MX"/>
        </w:rPr>
      </w:pPr>
      <w:r w:rsidRPr="008D01C3">
        <w:rPr>
          <w:rFonts w:ascii="ITC Avant Garde" w:eastAsia="Times New Roman" w:hAnsi="ITC Avant Garde"/>
          <w:b/>
          <w:bCs/>
          <w:i/>
          <w:color w:val="000000"/>
          <w:lang w:eastAsia="es-MX"/>
        </w:rPr>
        <w:t>(Énfasis añadido)</w:t>
      </w:r>
    </w:p>
    <w:p w:rsidR="00F35AE3" w:rsidRPr="008D01C3" w:rsidRDefault="00F35AE3" w:rsidP="0035735E">
      <w:pPr>
        <w:spacing w:after="0" w:line="360" w:lineRule="auto"/>
        <w:ind w:right="616"/>
        <w:jc w:val="both"/>
        <w:rPr>
          <w:rFonts w:ascii="ITC Avant Garde" w:hAnsi="ITC Avant Garde"/>
        </w:rPr>
      </w:pPr>
    </w:p>
    <w:p w:rsidR="00D10571" w:rsidRPr="008D01C3" w:rsidRDefault="00D10571" w:rsidP="0035735E">
      <w:pPr>
        <w:spacing w:after="0" w:line="360" w:lineRule="auto"/>
        <w:ind w:right="-1"/>
        <w:jc w:val="both"/>
        <w:rPr>
          <w:rFonts w:ascii="ITC Avant Garde" w:hAnsi="ITC Avant Garde"/>
        </w:rPr>
      </w:pPr>
      <w:r w:rsidRPr="008D01C3">
        <w:rPr>
          <w:rFonts w:ascii="ITC Avant Garde" w:hAnsi="ITC Avant Garde"/>
        </w:rPr>
        <w:t xml:space="preserve">En ese sentido, la importancia de los servicios públicos de interés general radica, entre otros motivos, en que una afectación a su prestación implica necesariamente un daño a la colectividad, por lo que el poder público, dirigido a su fin de bien común, busca ante todo garantizar la correcta prestación de tales servicios. </w:t>
      </w:r>
    </w:p>
    <w:p w:rsidR="00D10571" w:rsidRPr="008D01C3" w:rsidRDefault="00D10571" w:rsidP="0035735E">
      <w:pPr>
        <w:spacing w:after="0" w:line="360" w:lineRule="auto"/>
        <w:ind w:right="-1"/>
        <w:jc w:val="both"/>
        <w:rPr>
          <w:rFonts w:ascii="ITC Avant Garde" w:hAnsi="ITC Avant Garde"/>
        </w:rPr>
      </w:pPr>
    </w:p>
    <w:p w:rsidR="00D10571" w:rsidRPr="008D01C3" w:rsidRDefault="00D10571" w:rsidP="0035735E">
      <w:pPr>
        <w:spacing w:after="0" w:line="360" w:lineRule="auto"/>
        <w:ind w:right="-1"/>
        <w:jc w:val="both"/>
        <w:rPr>
          <w:rFonts w:ascii="ITC Avant Garde" w:hAnsi="ITC Avant Garde"/>
        </w:rPr>
      </w:pPr>
      <w:r w:rsidRPr="008D01C3">
        <w:rPr>
          <w:rFonts w:ascii="ITC Avant Garde" w:hAnsi="ITC Avant Garde"/>
        </w:rPr>
        <w:t>Al respecto, resulta importante tener en consideración lo que debe entenderse como servicio público que es “toda actividad técnica destinada a satisfacer una necesidad de carácter general, cuyo cumplimiento uniforme y continuo deba ser permanentemente asegurado, regulado y controlado por los gobernantes”.</w:t>
      </w:r>
      <w:r w:rsidRPr="008D01C3">
        <w:rPr>
          <w:rStyle w:val="Refdenotaalpie"/>
          <w:rFonts w:ascii="ITC Avant Garde" w:hAnsi="ITC Avant Garde"/>
        </w:rPr>
        <w:footnoteReference w:id="3"/>
      </w:r>
    </w:p>
    <w:p w:rsidR="00D10571" w:rsidRPr="008D01C3" w:rsidRDefault="00D10571" w:rsidP="0035735E">
      <w:pPr>
        <w:spacing w:after="0" w:line="360" w:lineRule="auto"/>
        <w:ind w:right="-1"/>
        <w:jc w:val="both"/>
        <w:rPr>
          <w:rFonts w:ascii="ITC Avant Garde" w:hAnsi="ITC Avant Garde"/>
        </w:rPr>
      </w:pPr>
    </w:p>
    <w:p w:rsidR="00D10571" w:rsidRPr="008D01C3" w:rsidRDefault="00D10571" w:rsidP="0035735E">
      <w:pPr>
        <w:spacing w:after="0" w:line="360" w:lineRule="auto"/>
        <w:ind w:right="-1"/>
        <w:jc w:val="both"/>
        <w:rPr>
          <w:rFonts w:ascii="ITC Avant Garde" w:hAnsi="ITC Avant Garde"/>
        </w:rPr>
      </w:pPr>
      <w:r w:rsidRPr="008D01C3">
        <w:rPr>
          <w:rFonts w:ascii="ITC Avant Garde" w:hAnsi="ITC Avant Garde"/>
        </w:rPr>
        <w:lastRenderedPageBreak/>
        <w:t>De lo anterior se desprende que por servicio público se puede considerar a toda aquella actividad destinada a satisfacer necesidades colectivas, por lo que en tal sentido, el estricto cumplimiento en la prestación de dichos servicios tiene como consecuencia que se encuentre satisfecha una necesidad de la población.</w:t>
      </w:r>
    </w:p>
    <w:p w:rsidR="00D10571" w:rsidRPr="008D01C3" w:rsidRDefault="00D10571" w:rsidP="0035735E">
      <w:pPr>
        <w:spacing w:after="0" w:line="360" w:lineRule="auto"/>
        <w:ind w:right="-1"/>
        <w:jc w:val="both"/>
        <w:rPr>
          <w:rFonts w:ascii="ITC Avant Garde" w:hAnsi="ITC Avant Garde"/>
        </w:rPr>
      </w:pPr>
    </w:p>
    <w:p w:rsidR="00D10571" w:rsidRPr="008D01C3" w:rsidRDefault="00D10571" w:rsidP="0035735E">
      <w:pPr>
        <w:spacing w:after="0" w:line="360" w:lineRule="auto"/>
        <w:ind w:right="-1"/>
        <w:jc w:val="both"/>
        <w:rPr>
          <w:rFonts w:ascii="ITC Avant Garde" w:hAnsi="ITC Avant Garde"/>
        </w:rPr>
      </w:pPr>
      <w:r w:rsidRPr="008D01C3">
        <w:rPr>
          <w:rFonts w:ascii="ITC Avant Garde" w:hAnsi="ITC Avant Garde"/>
        </w:rPr>
        <w:t>En ese orden de ideas, al encontrar su origen los servicios públicos en las necesidades colectivas, es que resulta de interés general que no exista una afectación en la prestación de dichos servicios ya que, de ocurrir lo contrario, la población recibiría una afectación en la satisfacción de dichas necesidades.</w:t>
      </w:r>
    </w:p>
    <w:p w:rsidR="00D10571" w:rsidRPr="008D01C3" w:rsidRDefault="00D10571" w:rsidP="0035735E">
      <w:pPr>
        <w:spacing w:after="0" w:line="360" w:lineRule="auto"/>
        <w:ind w:right="-1"/>
        <w:jc w:val="both"/>
        <w:rPr>
          <w:rFonts w:ascii="ITC Avant Garde" w:hAnsi="ITC Avant Garde"/>
        </w:rPr>
      </w:pPr>
    </w:p>
    <w:p w:rsidR="00F35AE3" w:rsidRPr="008D01C3" w:rsidRDefault="00D10571" w:rsidP="0035735E">
      <w:pPr>
        <w:spacing w:after="0" w:line="360" w:lineRule="auto"/>
        <w:ind w:right="-1"/>
        <w:jc w:val="both"/>
        <w:rPr>
          <w:rFonts w:ascii="ITC Avant Garde" w:hAnsi="ITC Avant Garde"/>
        </w:rPr>
      </w:pPr>
      <w:r w:rsidRPr="008D01C3">
        <w:rPr>
          <w:rFonts w:ascii="ITC Avant Garde" w:hAnsi="ITC Avant Garde"/>
        </w:rPr>
        <w:t>No obstante lo anterior, en el presente asunto no se advierte la afectación en la prestación de un servicio público ya que se trata de un servicio de telecomunicaciones en su modalidad de radiocomunicación privada, el cual  no incide de manera directa en la población</w:t>
      </w:r>
      <w:r w:rsidR="00CB1263" w:rsidRPr="008D01C3">
        <w:rPr>
          <w:rFonts w:ascii="ITC Avant Garde" w:hAnsi="ITC Avant Garde"/>
        </w:rPr>
        <w:t>, puesto que de acuerdo con el artículo 67, fracción III</w:t>
      </w:r>
      <w:r w:rsidR="00D2058A" w:rsidRPr="008D01C3">
        <w:rPr>
          <w:rFonts w:ascii="ITC Avant Garde" w:hAnsi="ITC Avant Garde"/>
        </w:rPr>
        <w:t>,</w:t>
      </w:r>
      <w:r w:rsidR="00CB1263" w:rsidRPr="008D01C3">
        <w:rPr>
          <w:rFonts w:ascii="ITC Avant Garde" w:hAnsi="ITC Avant Garde"/>
        </w:rPr>
        <w:t xml:space="preserve"> de la </w:t>
      </w:r>
      <w:r w:rsidR="00CB1263" w:rsidRPr="008D01C3">
        <w:rPr>
          <w:rFonts w:ascii="ITC Avant Garde" w:hAnsi="ITC Avant Garde"/>
          <w:b/>
        </w:rPr>
        <w:t>LFTyR</w:t>
      </w:r>
      <w:r w:rsidR="00CB1263" w:rsidRPr="008D01C3">
        <w:rPr>
          <w:rFonts w:ascii="ITC Avant Garde" w:hAnsi="ITC Avant Garde"/>
        </w:rPr>
        <w:t>, las concesiones, de acuerdo con sus fines, serán para uso privado aquellas que confieren el derecho para servicios de telecomunicaciones con propósitos de comunicación privada.</w:t>
      </w:r>
      <w:r w:rsidR="00F35AE3" w:rsidRPr="008D01C3">
        <w:rPr>
          <w:rFonts w:ascii="ITC Avant Garde" w:hAnsi="ITC Avant Garde"/>
        </w:rPr>
        <w:t xml:space="preserve"> </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E1219">
      <w:pPr>
        <w:numPr>
          <w:ilvl w:val="0"/>
          <w:numId w:val="23"/>
        </w:numPr>
        <w:spacing w:after="0" w:line="360" w:lineRule="auto"/>
        <w:ind w:left="0" w:right="-1" w:firstLine="0"/>
        <w:jc w:val="both"/>
        <w:rPr>
          <w:rFonts w:ascii="ITC Avant Garde" w:hAnsi="ITC Avant Garde"/>
          <w:b/>
        </w:rPr>
      </w:pPr>
      <w:r w:rsidRPr="008D01C3">
        <w:rPr>
          <w:rFonts w:ascii="ITC Avant Garde" w:hAnsi="ITC Avant Garde"/>
          <w:b/>
        </w:rPr>
        <w:t>Violación a una norma de orden público e interés social.</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5735E">
      <w:pPr>
        <w:spacing w:after="0" w:line="360" w:lineRule="auto"/>
        <w:ind w:right="-1"/>
        <w:jc w:val="both"/>
        <w:rPr>
          <w:rFonts w:ascii="ITC Avant Garde" w:hAnsi="ITC Avant Garde"/>
        </w:rPr>
      </w:pPr>
      <w:r w:rsidRPr="008D01C3">
        <w:rPr>
          <w:rFonts w:ascii="ITC Avant Garde" w:hAnsi="ITC Avant Garde"/>
        </w:rPr>
        <w:t xml:space="preserve">Desde luego, las disposiciones de la </w:t>
      </w:r>
      <w:r w:rsidR="00590365" w:rsidRPr="008D01C3">
        <w:rPr>
          <w:rFonts w:ascii="ITC Avant Garde" w:hAnsi="ITC Avant Garde"/>
          <w:b/>
        </w:rPr>
        <w:t>“LFTyR”</w:t>
      </w:r>
      <w:r w:rsidRPr="008D01C3">
        <w:rPr>
          <w:rFonts w:ascii="ITC Avant Garde" w:hAnsi="ITC Avant Garde"/>
        </w:rPr>
        <w:t xml:space="preserve"> son de orden público y en ese sentido al ser los servicios de </w:t>
      </w:r>
      <w:r w:rsidR="00590365" w:rsidRPr="008D01C3">
        <w:rPr>
          <w:rFonts w:ascii="ITC Avant Garde" w:hAnsi="ITC Avant Garde"/>
        </w:rPr>
        <w:t>telecomunicaciones</w:t>
      </w:r>
      <w:r w:rsidRPr="008D01C3">
        <w:rPr>
          <w:rFonts w:ascii="ITC Avant Garde" w:hAnsi="ITC Avant Garde"/>
        </w:rPr>
        <w:t>, servicios públicos de interés general, el Estado debe garantizar su eficiente prestación, a fin de que se cumplan los derechos establecidos en los artículos 6</w:t>
      </w:r>
      <w:r w:rsidR="00331B27" w:rsidRPr="008D01C3">
        <w:rPr>
          <w:rFonts w:ascii="ITC Avant Garde" w:hAnsi="ITC Avant Garde"/>
        </w:rPr>
        <w:t>o.</w:t>
      </w:r>
      <w:r w:rsidRPr="008D01C3">
        <w:rPr>
          <w:rFonts w:ascii="ITC Avant Garde" w:hAnsi="ITC Avant Garde"/>
        </w:rPr>
        <w:t>, 7</w:t>
      </w:r>
      <w:r w:rsidR="00331B27" w:rsidRPr="008D01C3">
        <w:rPr>
          <w:rFonts w:ascii="ITC Avant Garde" w:hAnsi="ITC Avant Garde"/>
        </w:rPr>
        <w:t>o.</w:t>
      </w:r>
      <w:r w:rsidRPr="008D01C3">
        <w:rPr>
          <w:rFonts w:ascii="ITC Avant Garde" w:hAnsi="ITC Avant Garde"/>
        </w:rPr>
        <w:t xml:space="preserve">, 27 y 28 de la </w:t>
      </w:r>
      <w:r w:rsidR="00590365" w:rsidRPr="008D01C3">
        <w:rPr>
          <w:rFonts w:ascii="ITC Avant Garde" w:eastAsia="Times New Roman" w:hAnsi="ITC Avant Garde"/>
          <w:b/>
          <w:bCs/>
          <w:color w:val="000000"/>
          <w:lang w:eastAsia="es-MX"/>
        </w:rPr>
        <w:t>“CPEUM”</w:t>
      </w:r>
      <w:r w:rsidRPr="008D01C3">
        <w:rPr>
          <w:rFonts w:ascii="ITC Avant Garde" w:hAnsi="ITC Avant Garde"/>
        </w:rPr>
        <w:t>.</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5735E">
      <w:pPr>
        <w:spacing w:after="0" w:line="360" w:lineRule="auto"/>
        <w:ind w:right="-1"/>
        <w:jc w:val="both"/>
        <w:rPr>
          <w:rFonts w:ascii="ITC Avant Garde" w:hAnsi="ITC Avant Garde"/>
        </w:rPr>
      </w:pPr>
      <w:r w:rsidRPr="008D01C3">
        <w:rPr>
          <w:rFonts w:ascii="ITC Avant Garde" w:hAnsi="ITC Avant Garde"/>
        </w:rPr>
        <w:t xml:space="preserve">En efecto, la sociedad en general se encuentra interesada en que se respeten las disposiciones contenidas en la </w:t>
      </w:r>
      <w:r w:rsidR="00590365" w:rsidRPr="008D01C3">
        <w:rPr>
          <w:rFonts w:ascii="ITC Avant Garde" w:hAnsi="ITC Avant Garde"/>
          <w:b/>
        </w:rPr>
        <w:t>“LFTyR”</w:t>
      </w:r>
      <w:r w:rsidRPr="008D01C3">
        <w:rPr>
          <w:rFonts w:ascii="ITC Avant Garde" w:hAnsi="ITC Avant Garde"/>
          <w:b/>
        </w:rPr>
        <w:t>,</w:t>
      </w:r>
      <w:r w:rsidRPr="008D01C3">
        <w:rPr>
          <w:rFonts w:ascii="ITC Avant Garde" w:hAnsi="ITC Avant Garde"/>
        </w:rPr>
        <w:t xml:space="preserve"> con el objeto de que los servicios de </w:t>
      </w:r>
      <w:r w:rsidR="00590365" w:rsidRPr="008D01C3">
        <w:rPr>
          <w:rFonts w:ascii="ITC Avant Garde" w:hAnsi="ITC Avant Garde"/>
        </w:rPr>
        <w:t>telecomunicaciones</w:t>
      </w:r>
      <w:r w:rsidRPr="008D01C3">
        <w:rPr>
          <w:rFonts w:ascii="ITC Avant Garde" w:hAnsi="ITC Avant Garde"/>
        </w:rPr>
        <w:t>, se presten con las mejores condiciones.</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5735E">
      <w:pPr>
        <w:spacing w:after="0" w:line="360" w:lineRule="auto"/>
        <w:ind w:right="-1"/>
        <w:jc w:val="both"/>
        <w:rPr>
          <w:rFonts w:ascii="ITC Avant Garde" w:hAnsi="ITC Avant Garde"/>
        </w:rPr>
      </w:pPr>
      <w:r w:rsidRPr="008D01C3">
        <w:rPr>
          <w:rFonts w:ascii="ITC Avant Garde" w:hAnsi="ITC Avant Garde"/>
        </w:rPr>
        <w:lastRenderedPageBreak/>
        <w:t xml:space="preserve">En ese sentido, para analizar la gravedad de la infracción, resulta importante tener en consideración la finalidad perseguida por la </w:t>
      </w:r>
      <w:r w:rsidR="00590365" w:rsidRPr="008D01C3">
        <w:rPr>
          <w:rFonts w:ascii="ITC Avant Garde" w:eastAsia="Times New Roman" w:hAnsi="ITC Avant Garde"/>
          <w:b/>
          <w:bCs/>
          <w:color w:val="000000"/>
          <w:lang w:eastAsia="es-MX"/>
        </w:rPr>
        <w:t>“CPEUM”</w:t>
      </w:r>
      <w:r w:rsidRPr="008D01C3">
        <w:rPr>
          <w:rFonts w:ascii="ITC Avant Garde" w:hAnsi="ITC Avant Garde"/>
        </w:rPr>
        <w:t xml:space="preserve"> y por la </w:t>
      </w:r>
      <w:r w:rsidR="00590365" w:rsidRPr="008D01C3">
        <w:rPr>
          <w:rFonts w:ascii="ITC Avant Garde" w:hAnsi="ITC Avant Garde"/>
          <w:b/>
        </w:rPr>
        <w:t>“LFTyR”</w:t>
      </w:r>
      <w:r w:rsidRPr="008D01C3">
        <w:rPr>
          <w:rFonts w:ascii="ITC Avant Garde" w:hAnsi="ITC Avant Garde"/>
        </w:rPr>
        <w:t xml:space="preserve"> en relación con la prestación de los servicios públicos de </w:t>
      </w:r>
      <w:r w:rsidR="00D10571" w:rsidRPr="008D01C3">
        <w:rPr>
          <w:rFonts w:ascii="ITC Avant Garde" w:hAnsi="ITC Avant Garde"/>
        </w:rPr>
        <w:t>telecomunicaciones</w:t>
      </w:r>
      <w:r w:rsidRPr="008D01C3">
        <w:rPr>
          <w:rFonts w:ascii="ITC Avant Garde" w:hAnsi="ITC Avant Garde"/>
        </w:rPr>
        <w:t>.</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5735E">
      <w:pPr>
        <w:spacing w:after="0" w:line="360" w:lineRule="auto"/>
        <w:ind w:right="-1"/>
        <w:jc w:val="both"/>
        <w:rPr>
          <w:rFonts w:ascii="ITC Avant Garde" w:hAnsi="ITC Avant Garde"/>
        </w:rPr>
      </w:pPr>
      <w:r w:rsidRPr="008D01C3">
        <w:rPr>
          <w:rFonts w:ascii="ITC Avant Garde" w:hAnsi="ITC Avant Garde"/>
        </w:rPr>
        <w:t xml:space="preserve"> </w:t>
      </w:r>
      <w:r w:rsidR="00590365" w:rsidRPr="008D01C3">
        <w:rPr>
          <w:rFonts w:ascii="ITC Avant Garde" w:hAnsi="ITC Avant Garde"/>
        </w:rPr>
        <w:t>A este respecto, e</w:t>
      </w:r>
      <w:r w:rsidRPr="008D01C3">
        <w:rPr>
          <w:rFonts w:ascii="ITC Avant Garde" w:hAnsi="ITC Avant Garde"/>
        </w:rPr>
        <w:t xml:space="preserve">l artículo 28, párrafos décimo primero, décimo quinto, décimo séptimo y décimo octavo de la </w:t>
      </w:r>
      <w:r w:rsidR="00590365" w:rsidRPr="008D01C3">
        <w:rPr>
          <w:rFonts w:ascii="ITC Avant Garde" w:eastAsia="Times New Roman" w:hAnsi="ITC Avant Garde"/>
          <w:b/>
          <w:bCs/>
          <w:color w:val="000000"/>
          <w:lang w:eastAsia="es-MX"/>
        </w:rPr>
        <w:t>“CPEUM”</w:t>
      </w:r>
      <w:r w:rsidRPr="008D01C3">
        <w:rPr>
          <w:rFonts w:ascii="ITC Avant Garde" w:hAnsi="ITC Avant Garde"/>
          <w:b/>
        </w:rPr>
        <w:t>,</w:t>
      </w:r>
      <w:r w:rsidRPr="008D01C3">
        <w:rPr>
          <w:rFonts w:ascii="ITC Avant Garde" w:hAnsi="ITC Avant Garde"/>
        </w:rPr>
        <w:t xml:space="preserve"> expresamente establecen lo siguiente:</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w:t>
      </w:r>
      <w:r w:rsidRPr="008D01C3">
        <w:rPr>
          <w:rFonts w:ascii="ITC Avant Garde" w:eastAsia="Times New Roman" w:hAnsi="ITC Avant Garde"/>
          <w:b/>
          <w:bCs/>
          <w:i/>
          <w:color w:val="000000"/>
          <w:lang w:eastAsia="es-MX"/>
        </w:rPr>
        <w:t>Artículo 28.-</w:t>
      </w:r>
      <w:r w:rsidRPr="008D01C3">
        <w:rPr>
          <w:rFonts w:ascii="ITC Avant Garde" w:eastAsia="Times New Roman" w:hAnsi="ITC Avant Garde"/>
          <w:bCs/>
          <w:i/>
          <w:color w:val="000000"/>
          <w:lang w:eastAsia="es-MX"/>
        </w:rPr>
        <w:t xml:space="preserve"> </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 xml:space="preserve">El Estado, sujetándose a las leyes, podrá en casos de interés general, </w:t>
      </w:r>
      <w:r w:rsidRPr="008D01C3">
        <w:rPr>
          <w:rFonts w:ascii="ITC Avant Garde" w:eastAsia="Times New Roman" w:hAnsi="ITC Avant Garde"/>
          <w:b/>
          <w:bCs/>
          <w:i/>
          <w:color w:val="000000"/>
          <w:lang w:eastAsia="es-MX"/>
        </w:rPr>
        <w:t>concesionar la prestación de servicios públicos o la explotación, uso y aprovechamiento de bienes de dominio de la Federación</w:t>
      </w:r>
      <w:r w:rsidRPr="008D01C3">
        <w:rPr>
          <w:rFonts w:ascii="ITC Avant Garde" w:eastAsia="Times New Roman" w:hAnsi="ITC Avant Garde"/>
          <w:bCs/>
          <w:i/>
          <w:color w:val="000000"/>
          <w:lang w:eastAsia="es-MX"/>
        </w:rPr>
        <w:t>,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
          <w:bCs/>
          <w:i/>
          <w:color w:val="000000"/>
          <w:lang w:eastAsia="es-MX"/>
        </w:rPr>
        <w:t>El Instituto Federal de Telecomunicaciones es un órgano autónomo</w:t>
      </w:r>
      <w:r w:rsidRPr="008D01C3">
        <w:rPr>
          <w:rFonts w:ascii="ITC Avant Garde" w:eastAsia="Times New Roman" w:hAnsi="ITC Avant Garde"/>
          <w:bCs/>
          <w:i/>
          <w:color w:val="000000"/>
          <w:lang w:eastAsia="es-MX"/>
        </w:rPr>
        <w:t xml:space="preserve">, con personalidad jurídica y patrimonio propio, que tiene por objeto el desarrollo eficiente de la radiodifusión y las telecomunicaciones, conforme a lo dispuesto en esta Constitución y en los términos que fijen las leyes. Para tal efecto, </w:t>
      </w:r>
      <w:r w:rsidRPr="008D01C3">
        <w:rPr>
          <w:rFonts w:ascii="ITC Avant Garde" w:eastAsia="Times New Roman" w:hAnsi="ITC Avant Garde"/>
          <w:b/>
          <w:bCs/>
          <w:i/>
          <w:color w:val="000000"/>
          <w:lang w:eastAsia="es-MX"/>
        </w:rPr>
        <w:t>tendrá a su cargo la regulación, promoción y supervisión del uso, aprovechamiento y explotación del espectro radioeléctrico, las redes y la prestación de los servicios de radiodifusión y telecomunicaciones</w:t>
      </w:r>
      <w:r w:rsidRPr="008D01C3">
        <w:rPr>
          <w:rFonts w:ascii="ITC Avant Garde" w:eastAsia="Times New Roman" w:hAnsi="ITC Avant Garde"/>
          <w:bCs/>
          <w:i/>
          <w:color w:val="000000"/>
          <w:lang w:eastAsia="es-MX"/>
        </w:rPr>
        <w:t>, así como del acceso a infraestructura activa, pasiva y otros insumos esenciales, garantizando lo establecido en los artículos 6o. y 7o. de esta Constitución.</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
          <w:bCs/>
          <w:i/>
          <w:color w:val="000000"/>
          <w:lang w:eastAsia="es-MX"/>
        </w:rPr>
        <w:t>Corresponde al Instituto, el otorgamiento, la revocación, así como la autorización de cesiones o cambios de control accionario, titularidad u operación de sociedades relacionadas con concesiones en materia de radiodifusión</w:t>
      </w:r>
      <w:r w:rsidRPr="008D01C3">
        <w:rPr>
          <w:rFonts w:ascii="ITC Avant Garde" w:eastAsia="Times New Roman" w:hAnsi="ITC Avant Garde"/>
          <w:bCs/>
          <w:i/>
          <w:color w:val="000000"/>
          <w:lang w:eastAsia="es-MX"/>
        </w:rPr>
        <w:t xml:space="preserve"> y telecomunicaciones. El Instituto notificará al Secretario del ramo previo a su determinación, quien podrá emitir una opinión técnica. Las concesiones podrán ser para uso comercial, público, privado y social que incluyen las comunitarias y las indígenas, las que se sujetarán, de acuerdo con sus fines, a los principios establecidos en los </w:t>
      </w:r>
      <w:r w:rsidRPr="008D01C3">
        <w:rPr>
          <w:rFonts w:ascii="ITC Avant Garde" w:eastAsia="Times New Roman" w:hAnsi="ITC Avant Garde"/>
          <w:bCs/>
          <w:i/>
          <w:color w:val="000000"/>
          <w:lang w:eastAsia="es-MX"/>
        </w:rPr>
        <w:lastRenderedPageBreak/>
        <w:t>artículos 2o., 3o., 6o. y 7o. de esta Constitución.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 xml:space="preserve">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w:t>
      </w:r>
      <w:r w:rsidRPr="008D01C3">
        <w:rPr>
          <w:rFonts w:ascii="ITC Avant Garde" w:eastAsia="Times New Roman" w:hAnsi="ITC Avant Garde"/>
          <w:b/>
          <w:bCs/>
          <w:i/>
          <w:color w:val="000000"/>
          <w:lang w:eastAsia="es-MX"/>
        </w:rPr>
        <w:t>Las concesiones para uso público y social serán sin fines de lucro y se otorgarán bajo el mecanismo de asignación directa conforme a lo previsto por la ley</w:t>
      </w:r>
      <w:r w:rsidRPr="008D01C3">
        <w:rPr>
          <w:rFonts w:ascii="ITC Avant Garde" w:eastAsia="Times New Roman" w:hAnsi="ITC Avant Garde"/>
          <w:bCs/>
          <w:i/>
          <w:color w:val="000000"/>
          <w:lang w:eastAsia="es-MX"/>
        </w:rPr>
        <w:t xml:space="preserve"> y en condiciones que garanticen la transparencia del procedimiento.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 …” </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
          <w:bCs/>
          <w:i/>
          <w:color w:val="000000"/>
          <w:lang w:eastAsia="es-MX"/>
        </w:rPr>
      </w:pPr>
      <w:r w:rsidRPr="008D01C3">
        <w:rPr>
          <w:rFonts w:ascii="ITC Avant Garde" w:eastAsia="Times New Roman" w:hAnsi="ITC Avant Garde"/>
          <w:b/>
          <w:bCs/>
          <w:i/>
          <w:color w:val="000000"/>
          <w:lang w:eastAsia="es-MX"/>
        </w:rPr>
        <w:t>(Énfasis añadido)</w:t>
      </w:r>
    </w:p>
    <w:p w:rsidR="00F35AE3" w:rsidRPr="008D01C3" w:rsidRDefault="00F35AE3" w:rsidP="0035735E">
      <w:pPr>
        <w:spacing w:after="0" w:line="360" w:lineRule="auto"/>
        <w:ind w:right="616"/>
        <w:jc w:val="both"/>
        <w:rPr>
          <w:rFonts w:ascii="ITC Avant Garde" w:hAnsi="ITC Avant Garde"/>
        </w:rPr>
      </w:pPr>
    </w:p>
    <w:p w:rsidR="00F35AE3" w:rsidRPr="008D01C3" w:rsidRDefault="00F35AE3" w:rsidP="0035735E">
      <w:pPr>
        <w:spacing w:after="0" w:line="360" w:lineRule="auto"/>
        <w:ind w:right="-1"/>
        <w:jc w:val="both"/>
        <w:rPr>
          <w:rFonts w:ascii="ITC Avant Garde" w:hAnsi="ITC Avant Garde"/>
        </w:rPr>
      </w:pPr>
      <w:r w:rsidRPr="008D01C3">
        <w:rPr>
          <w:rFonts w:ascii="ITC Avant Garde" w:hAnsi="ITC Avant Garde"/>
        </w:rPr>
        <w:t xml:space="preserve">De lo anterior se desprende que la </w:t>
      </w:r>
      <w:r w:rsidR="00590365" w:rsidRPr="008D01C3">
        <w:rPr>
          <w:rFonts w:ascii="ITC Avant Garde" w:eastAsia="Times New Roman" w:hAnsi="ITC Avant Garde"/>
          <w:b/>
          <w:bCs/>
          <w:color w:val="000000"/>
          <w:lang w:eastAsia="es-MX"/>
        </w:rPr>
        <w:t>“CPEUM”</w:t>
      </w:r>
      <w:r w:rsidRPr="008D01C3">
        <w:rPr>
          <w:rFonts w:ascii="ITC Avant Garde" w:hAnsi="ITC Avant Garde"/>
        </w:rPr>
        <w:t xml:space="preserve"> establece que para la prestación de servicios públicos de interés general o para el uso, aprovechamiento y explotación de un bien de dominio público de la Nación, se requiere de una concesión expedida por el Estado, sujetándose a las leyes aplicables, lo anterior con la finalidad de asegurar la eficacia de la prestación de los servicios y la utilización social de los bienes.</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5735E">
      <w:pPr>
        <w:spacing w:after="0" w:line="360" w:lineRule="auto"/>
        <w:ind w:right="-1"/>
        <w:jc w:val="both"/>
        <w:rPr>
          <w:rFonts w:ascii="ITC Avant Garde" w:hAnsi="ITC Avant Garde"/>
        </w:rPr>
      </w:pPr>
      <w:r w:rsidRPr="008D01C3">
        <w:rPr>
          <w:rFonts w:ascii="ITC Avant Garde" w:hAnsi="ITC Avant Garde"/>
        </w:rPr>
        <w:t xml:space="preserve">Así, el Estado al ejercer su rectoría en materia de </w:t>
      </w:r>
      <w:r w:rsidR="00E40FEE" w:rsidRPr="008D01C3">
        <w:rPr>
          <w:rFonts w:ascii="ITC Avant Garde" w:hAnsi="ITC Avant Garde"/>
        </w:rPr>
        <w:t>telecomunicación</w:t>
      </w:r>
      <w:r w:rsidRPr="008D01C3">
        <w:rPr>
          <w:rFonts w:ascii="ITC Avant Garde" w:hAnsi="ITC Avant Garde"/>
        </w:rPr>
        <w:t xml:space="preserve">, a través del </w:t>
      </w:r>
      <w:r w:rsidR="00590365" w:rsidRPr="008D01C3">
        <w:rPr>
          <w:rFonts w:ascii="ITC Avant Garde" w:eastAsia="Times New Roman" w:hAnsi="ITC Avant Garde"/>
          <w:b/>
          <w:bCs/>
          <w:color w:val="000000"/>
          <w:lang w:eastAsia="es-MX"/>
        </w:rPr>
        <w:t>“IFT”</w:t>
      </w:r>
      <w:r w:rsidRPr="008D01C3">
        <w:rPr>
          <w:rFonts w:ascii="ITC Avant Garde" w:hAnsi="ITC Avant Garde"/>
        </w:rPr>
        <w:t>, tiene a su cargo la regulación, promoción y supervisión del uso, aprovechamiento y explotación del espectro radioeléctrico, las redes y la prestación de los servicios de telecomunicaciones.</w:t>
      </w:r>
    </w:p>
    <w:p w:rsidR="00F35AE3" w:rsidRPr="008D01C3" w:rsidRDefault="00F35AE3" w:rsidP="0035735E">
      <w:pPr>
        <w:spacing w:after="0" w:line="360" w:lineRule="auto"/>
        <w:ind w:right="-1"/>
        <w:jc w:val="both"/>
        <w:rPr>
          <w:rFonts w:ascii="ITC Avant Garde" w:hAnsi="ITC Avant Garde"/>
        </w:rPr>
      </w:pPr>
      <w:r w:rsidRPr="008D01C3">
        <w:rPr>
          <w:rFonts w:ascii="ITC Avant Garde" w:hAnsi="ITC Avant Garde"/>
        </w:rPr>
        <w:lastRenderedPageBreak/>
        <w:t xml:space="preserve">En virtud de lo anterior, le corresponde también al </w:t>
      </w:r>
      <w:r w:rsidR="00590365" w:rsidRPr="008D01C3">
        <w:rPr>
          <w:rFonts w:ascii="ITC Avant Garde" w:eastAsia="Times New Roman" w:hAnsi="ITC Avant Garde"/>
          <w:b/>
          <w:bCs/>
          <w:color w:val="000000"/>
          <w:lang w:eastAsia="es-MX"/>
        </w:rPr>
        <w:t>“IFT”</w:t>
      </w:r>
      <w:r w:rsidRPr="008D01C3">
        <w:rPr>
          <w:rFonts w:ascii="ITC Avant Garde" w:hAnsi="ITC Avant Garde"/>
        </w:rPr>
        <w:t xml:space="preserve"> </w:t>
      </w:r>
      <w:r w:rsidR="00590365" w:rsidRPr="008D01C3">
        <w:rPr>
          <w:rFonts w:ascii="ITC Avant Garde" w:hAnsi="ITC Avant Garde"/>
        </w:rPr>
        <w:t>el otorgamiento</w:t>
      </w:r>
      <w:r w:rsidRPr="008D01C3">
        <w:rPr>
          <w:rFonts w:ascii="ITC Avant Garde" w:hAnsi="ITC Avant Garde"/>
        </w:rPr>
        <w:t xml:space="preserve"> de las concesiones en materia de </w:t>
      </w:r>
      <w:r w:rsidR="00590365" w:rsidRPr="008D01C3">
        <w:rPr>
          <w:rFonts w:ascii="ITC Avant Garde" w:hAnsi="ITC Avant Garde"/>
        </w:rPr>
        <w:t>telecomunicaciones</w:t>
      </w:r>
      <w:r w:rsidRPr="008D01C3">
        <w:rPr>
          <w:rFonts w:ascii="ITC Avant Garde" w:hAnsi="ITC Avant Garde"/>
        </w:rPr>
        <w:t>, las cuales pueden ser de uso comercial, público, privado y social, que incluyen las comunitarias y las indígenas.</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5735E">
      <w:pPr>
        <w:spacing w:after="0" w:line="360" w:lineRule="auto"/>
        <w:ind w:right="-1"/>
        <w:jc w:val="both"/>
        <w:rPr>
          <w:rFonts w:ascii="ITC Avant Garde" w:hAnsi="ITC Avant Garde"/>
        </w:rPr>
      </w:pPr>
      <w:r w:rsidRPr="008D01C3">
        <w:rPr>
          <w:rFonts w:ascii="ITC Avant Garde" w:hAnsi="ITC Avant Garde"/>
        </w:rPr>
        <w:t xml:space="preserve">En ese orden de ideas, resulta evidente la importancia que la </w:t>
      </w:r>
      <w:r w:rsidR="00590365" w:rsidRPr="008D01C3">
        <w:rPr>
          <w:rFonts w:ascii="ITC Avant Garde" w:eastAsia="Times New Roman" w:hAnsi="ITC Avant Garde"/>
          <w:b/>
          <w:bCs/>
          <w:color w:val="000000"/>
          <w:lang w:eastAsia="es-MX"/>
        </w:rPr>
        <w:t>“CPEUM”</w:t>
      </w:r>
      <w:r w:rsidRPr="008D01C3">
        <w:rPr>
          <w:rFonts w:ascii="ITC Avant Garde" w:hAnsi="ITC Avant Garde"/>
        </w:rPr>
        <w:t xml:space="preserve"> establece para la regulación de la prestación de servicios públicos </w:t>
      </w:r>
      <w:r w:rsidR="00590365" w:rsidRPr="008D01C3">
        <w:rPr>
          <w:rFonts w:ascii="ITC Avant Garde" w:hAnsi="ITC Avant Garde"/>
        </w:rPr>
        <w:t xml:space="preserve">de telecomunicaciones y radiodifusión </w:t>
      </w:r>
      <w:r w:rsidRPr="008D01C3">
        <w:rPr>
          <w:rFonts w:ascii="ITC Avant Garde" w:hAnsi="ITC Avant Garde"/>
        </w:rPr>
        <w:t>y para el uso, aprovechamiento y explotación de bienes de dominio público de la Nación, que en el presente caso lo constituye el espectro radioeléctrico.</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5735E">
      <w:pPr>
        <w:spacing w:after="0" w:line="360" w:lineRule="auto"/>
        <w:ind w:right="-1"/>
        <w:jc w:val="both"/>
        <w:rPr>
          <w:rFonts w:ascii="ITC Avant Garde" w:hAnsi="ITC Avant Garde"/>
        </w:rPr>
      </w:pPr>
      <w:r w:rsidRPr="008D01C3">
        <w:rPr>
          <w:rFonts w:ascii="ITC Avant Garde" w:hAnsi="ITC Avant Garde"/>
        </w:rPr>
        <w:t xml:space="preserve">En relación con lo anterior, los artículos 1, 2, 7, párrafos primero y segundo, 54, párrafos primero y segundo, 66 y 75 de la </w:t>
      </w:r>
      <w:r w:rsidR="000A1F42" w:rsidRPr="008D01C3">
        <w:rPr>
          <w:rFonts w:ascii="ITC Avant Garde" w:hAnsi="ITC Avant Garde"/>
          <w:b/>
        </w:rPr>
        <w:t>“LFTyR”</w:t>
      </w:r>
      <w:r w:rsidRPr="008D01C3">
        <w:rPr>
          <w:rFonts w:ascii="ITC Avant Garde" w:hAnsi="ITC Avant Garde"/>
        </w:rPr>
        <w:t xml:space="preserve"> establecen lo siguiente:</w:t>
      </w:r>
    </w:p>
    <w:p w:rsidR="00F35AE3" w:rsidRPr="008D01C3" w:rsidRDefault="00F35AE3" w:rsidP="0035735E">
      <w:pPr>
        <w:spacing w:after="0" w:line="360" w:lineRule="auto"/>
        <w:ind w:right="616"/>
        <w:jc w:val="both"/>
        <w:rPr>
          <w:rFonts w:ascii="ITC Avant Garde" w:hAnsi="ITC Avant Garde"/>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w:t>
      </w:r>
      <w:r w:rsidRPr="008D01C3">
        <w:rPr>
          <w:rFonts w:ascii="ITC Avant Garde" w:eastAsia="Times New Roman" w:hAnsi="ITC Avant Garde"/>
          <w:b/>
          <w:bCs/>
          <w:i/>
          <w:color w:val="000000"/>
          <w:lang w:eastAsia="es-MX"/>
        </w:rPr>
        <w:t>Artículo 1.</w:t>
      </w:r>
      <w:r w:rsidRPr="008D01C3">
        <w:rPr>
          <w:rFonts w:ascii="ITC Avant Garde" w:eastAsia="Times New Roman" w:hAnsi="ITC Avant Garde"/>
          <w:bCs/>
          <w:i/>
          <w:color w:val="000000"/>
          <w:lang w:eastAsia="es-MX"/>
        </w:rPr>
        <w:t xml:space="preserve"> </w:t>
      </w:r>
      <w:r w:rsidRPr="008D01C3">
        <w:rPr>
          <w:rFonts w:ascii="ITC Avant Garde" w:eastAsia="Times New Roman" w:hAnsi="ITC Avant Garde"/>
          <w:b/>
          <w:bCs/>
          <w:i/>
          <w:color w:val="000000"/>
          <w:lang w:eastAsia="es-MX"/>
        </w:rPr>
        <w:t>La presente Ley es de orden público y tiene por objeto regular el uso</w:t>
      </w:r>
      <w:r w:rsidRPr="008D01C3">
        <w:rPr>
          <w:rFonts w:ascii="ITC Avant Garde" w:eastAsia="Times New Roman" w:hAnsi="ITC Avant Garde"/>
          <w:bCs/>
          <w:i/>
          <w:color w:val="000000"/>
          <w:lang w:eastAsia="es-MX"/>
        </w:rPr>
        <w:t>,</w:t>
      </w:r>
      <w:r w:rsidRPr="008D01C3">
        <w:rPr>
          <w:rFonts w:ascii="ITC Avant Garde" w:eastAsia="Times New Roman" w:hAnsi="ITC Avant Garde"/>
          <w:b/>
          <w:bCs/>
          <w:i/>
          <w:color w:val="000000"/>
          <w:lang w:eastAsia="es-MX"/>
        </w:rPr>
        <w:t xml:space="preserve"> aprovechamiento y explotación del espectro radioeléctrico,</w:t>
      </w:r>
      <w:r w:rsidRPr="008D01C3">
        <w:rPr>
          <w:rFonts w:ascii="ITC Avant Garde" w:eastAsia="Times New Roman" w:hAnsi="ITC Avant Garde"/>
          <w:bCs/>
          <w:i/>
          <w:color w:val="000000"/>
          <w:lang w:eastAsia="es-MX"/>
        </w:rPr>
        <w:t xml:space="preserve"> las redes públicas de telecomunicaciones, el acceso a la infraestructura activa y pasiva, los recursos orbitales, la comunicación vía satélite, </w:t>
      </w:r>
      <w:r w:rsidRPr="008D01C3">
        <w:rPr>
          <w:rFonts w:ascii="ITC Avant Garde" w:eastAsia="Times New Roman" w:hAnsi="ITC Avant Garde"/>
          <w:b/>
          <w:bCs/>
          <w:i/>
          <w:color w:val="000000"/>
          <w:lang w:eastAsia="es-MX"/>
        </w:rPr>
        <w:t>la prestación de los servicios públicos de interés general de telecomunicaciones y radiodifusión,</w:t>
      </w:r>
      <w:r w:rsidRPr="008D01C3">
        <w:rPr>
          <w:rFonts w:ascii="ITC Avant Garde" w:eastAsia="Times New Roman" w:hAnsi="ITC Avant Garde"/>
          <w:bCs/>
          <w:i/>
          <w:color w:val="000000"/>
          <w:lang w:eastAsia="es-MX"/>
        </w:rPr>
        <w:t xml:space="preserve"> y la convergencia entre éstos, los derechos de los usuarios y las audiencias, y el proceso de competencia y libre concurrencia en estos sectores, para que contribuyan a los fines y al ejercicio de los derechos establecidos en los artículos 6o., 7o., 27 y 28 de la Constitución Política de los Estados Unidos Mexicanos.” </w:t>
      </w:r>
    </w:p>
    <w:p w:rsidR="00F35AE3" w:rsidRPr="008D01C3" w:rsidRDefault="00F35AE3" w:rsidP="003E1219">
      <w:pPr>
        <w:spacing w:after="0" w:line="240" w:lineRule="auto"/>
        <w:ind w:left="567" w:right="567"/>
        <w:jc w:val="both"/>
        <w:rPr>
          <w:rFonts w:ascii="ITC Avant Garde" w:eastAsia="Times New Roman" w:hAnsi="ITC Avant Garde"/>
          <w:b/>
          <w:bCs/>
          <w:color w:val="000000"/>
          <w:lang w:eastAsia="es-MX"/>
        </w:rPr>
      </w:pPr>
      <w:r w:rsidRPr="008D01C3">
        <w:rPr>
          <w:rFonts w:ascii="ITC Avant Garde" w:eastAsia="Times New Roman" w:hAnsi="ITC Avant Garde"/>
          <w:b/>
          <w:bCs/>
          <w:color w:val="000000"/>
          <w:lang w:eastAsia="es-MX"/>
        </w:rPr>
        <w:t>(Énfasis añadido)</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w:t>
      </w:r>
      <w:r w:rsidRPr="008D01C3">
        <w:rPr>
          <w:rFonts w:ascii="ITC Avant Garde" w:eastAsia="Times New Roman" w:hAnsi="ITC Avant Garde"/>
          <w:b/>
          <w:bCs/>
          <w:i/>
          <w:color w:val="000000"/>
          <w:lang w:eastAsia="es-MX"/>
        </w:rPr>
        <w:t>Artículo 2. Las telecomunicaciones y la radiodifusión son servicios públicos de interés general</w:t>
      </w:r>
      <w:r w:rsidRPr="008D01C3">
        <w:rPr>
          <w:rFonts w:ascii="ITC Avant Garde" w:eastAsia="Times New Roman" w:hAnsi="ITC Avant Garde"/>
          <w:bCs/>
          <w:i/>
          <w:color w:val="000000"/>
          <w:lang w:eastAsia="es-MX"/>
        </w:rPr>
        <w:t>.</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En la prestación de dichos servicios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
          <w:bCs/>
          <w:i/>
          <w:color w:val="000000"/>
          <w:lang w:eastAsia="es-MX"/>
        </w:rPr>
        <w:t>El Estado,</w:t>
      </w:r>
      <w:r w:rsidRPr="008D01C3">
        <w:rPr>
          <w:rFonts w:ascii="ITC Avant Garde" w:eastAsia="Times New Roman" w:hAnsi="ITC Avant Garde"/>
          <w:bCs/>
          <w:i/>
          <w:color w:val="000000"/>
          <w:lang w:eastAsia="es-MX"/>
        </w:rPr>
        <w:t xml:space="preserve"> al ejercer la rectoría en la materia, protegerá la seguridad y la soberanía de la Nación y </w:t>
      </w:r>
      <w:r w:rsidRPr="008D01C3">
        <w:rPr>
          <w:rFonts w:ascii="ITC Avant Garde" w:eastAsia="Times New Roman" w:hAnsi="ITC Avant Garde"/>
          <w:b/>
          <w:bCs/>
          <w:i/>
          <w:color w:val="000000"/>
          <w:lang w:eastAsia="es-MX"/>
        </w:rPr>
        <w:t xml:space="preserve">garantizará la eficiente prestación de los servicios públicos de interés general de telecomunicaciones y </w:t>
      </w:r>
      <w:r w:rsidRPr="008D01C3">
        <w:rPr>
          <w:rFonts w:ascii="ITC Avant Garde" w:eastAsia="Times New Roman" w:hAnsi="ITC Avant Garde"/>
          <w:b/>
          <w:bCs/>
          <w:i/>
          <w:color w:val="000000"/>
          <w:lang w:eastAsia="es-MX"/>
        </w:rPr>
        <w:lastRenderedPageBreak/>
        <w:t>radiodifusión,</w:t>
      </w:r>
      <w:r w:rsidRPr="008D01C3">
        <w:rPr>
          <w:rFonts w:ascii="ITC Avant Garde" w:eastAsia="Times New Roman" w:hAnsi="ITC Avant Garde"/>
          <w:bCs/>
          <w:i/>
          <w:color w:val="000000"/>
          <w:lang w:eastAsia="es-MX"/>
        </w:rPr>
        <w:t xml:space="preserve"> y para tales efectos establecerá condiciones de competencia efectiva en la prestación de dichos servicios.</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En todo momento el Estado mantendrá el dominio originario, inalienable e imprescriptible sobre el espectro radioeléctrico.</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
          <w:bCs/>
          <w:i/>
          <w:color w:val="000000"/>
          <w:lang w:eastAsia="es-MX"/>
        </w:rPr>
        <w:t>Se podrá permitir el uso, aprovechamiento y explotación del espectro radioeléctrico</w:t>
      </w:r>
      <w:r w:rsidRPr="008D01C3">
        <w:rPr>
          <w:rFonts w:ascii="ITC Avant Garde" w:eastAsia="Times New Roman" w:hAnsi="ITC Avant Garde"/>
          <w:bCs/>
          <w:i/>
          <w:color w:val="000000"/>
          <w:lang w:eastAsia="es-MX"/>
        </w:rPr>
        <w:t xml:space="preserve"> y de los recursos orbitales, </w:t>
      </w:r>
      <w:r w:rsidRPr="008D01C3">
        <w:rPr>
          <w:rFonts w:ascii="ITC Avant Garde" w:eastAsia="Times New Roman" w:hAnsi="ITC Avant Garde"/>
          <w:b/>
          <w:bCs/>
          <w:i/>
          <w:color w:val="000000"/>
          <w:lang w:eastAsia="es-MX"/>
        </w:rPr>
        <w:t xml:space="preserve">conforme a las modalidades y requisitos establecidos en la presente Ley </w:t>
      </w:r>
      <w:r w:rsidRPr="008D01C3">
        <w:rPr>
          <w:rFonts w:ascii="ITC Avant Garde" w:eastAsia="Times New Roman" w:hAnsi="ITC Avant Garde"/>
          <w:bCs/>
          <w:i/>
          <w:color w:val="000000"/>
          <w:lang w:eastAsia="es-MX"/>
        </w:rPr>
        <w:t xml:space="preserve">y demás disposiciones aplicables.” </w:t>
      </w:r>
    </w:p>
    <w:p w:rsidR="00F35AE3" w:rsidRPr="008D01C3" w:rsidRDefault="00F35AE3" w:rsidP="003E1219">
      <w:pPr>
        <w:spacing w:after="0" w:line="240" w:lineRule="auto"/>
        <w:ind w:left="567" w:right="567"/>
        <w:jc w:val="both"/>
        <w:rPr>
          <w:rFonts w:ascii="ITC Avant Garde" w:eastAsia="Times New Roman" w:hAnsi="ITC Avant Garde"/>
          <w:b/>
          <w:bCs/>
          <w:color w:val="000000"/>
          <w:lang w:eastAsia="es-MX"/>
        </w:rPr>
      </w:pPr>
      <w:r w:rsidRPr="008D01C3">
        <w:rPr>
          <w:rFonts w:ascii="ITC Avant Garde" w:eastAsia="Times New Roman" w:hAnsi="ITC Avant Garde"/>
          <w:b/>
          <w:bCs/>
          <w:color w:val="000000"/>
          <w:lang w:eastAsia="es-MX"/>
        </w:rPr>
        <w:t>(Énfasis añadido)</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w:t>
      </w:r>
      <w:r w:rsidRPr="008D01C3">
        <w:rPr>
          <w:rFonts w:ascii="ITC Avant Garde" w:eastAsia="Times New Roman" w:hAnsi="ITC Avant Garde"/>
          <w:b/>
          <w:bCs/>
          <w:i/>
          <w:color w:val="000000"/>
          <w:lang w:eastAsia="es-MX"/>
        </w:rPr>
        <w:t>Artículo 7.</w:t>
      </w:r>
      <w:r w:rsidRPr="008D01C3">
        <w:rPr>
          <w:rFonts w:ascii="ITC Avant Garde" w:eastAsia="Times New Roman" w:hAnsi="ITC Avant Garde"/>
          <w:bCs/>
          <w:i/>
          <w:color w:val="000000"/>
          <w:lang w:eastAsia="es-MX"/>
        </w:rPr>
        <w:t xml:space="preserve"> </w:t>
      </w:r>
      <w:r w:rsidRPr="008D01C3">
        <w:rPr>
          <w:rFonts w:ascii="ITC Avant Garde" w:eastAsia="Times New Roman" w:hAnsi="ITC Avant Garde"/>
          <w:b/>
          <w:bCs/>
          <w:i/>
          <w:color w:val="000000"/>
          <w:lang w:eastAsia="es-MX"/>
        </w:rPr>
        <w:t>El Instituto es un órgano público autónomo</w:t>
      </w:r>
      <w:r w:rsidRPr="008D01C3">
        <w:rPr>
          <w:rFonts w:ascii="ITC Avant Garde" w:eastAsia="Times New Roman" w:hAnsi="ITC Avant Garde"/>
          <w:bCs/>
          <w:i/>
          <w:color w:val="000000"/>
          <w:lang w:eastAsia="es-MX"/>
        </w:rPr>
        <w:t xml:space="preserve">, independiente en sus decisiones y funcionamiento, con personalidad jurídica y patrimonio propios, </w:t>
      </w:r>
      <w:r w:rsidRPr="008D01C3">
        <w:rPr>
          <w:rFonts w:ascii="ITC Avant Garde" w:eastAsia="Times New Roman" w:hAnsi="ITC Avant Garde"/>
          <w:b/>
          <w:bCs/>
          <w:i/>
          <w:color w:val="000000"/>
          <w:lang w:eastAsia="es-MX"/>
        </w:rPr>
        <w:t xml:space="preserve">que tiene por objeto regular y promover la competencia y el desarrollo eficiente de las telecomunicaciones y la radiodifusión </w:t>
      </w:r>
      <w:r w:rsidRPr="008D01C3">
        <w:rPr>
          <w:rFonts w:ascii="ITC Avant Garde" w:eastAsia="Times New Roman" w:hAnsi="ITC Avant Garde"/>
          <w:bCs/>
          <w:i/>
          <w:color w:val="000000"/>
          <w:lang w:eastAsia="es-MX"/>
        </w:rPr>
        <w:t>en el ámbito de las atribuciones que le confieren la Constitución y en los términos que fijan esta Ley y demás disposiciones legales aplicables.</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 xml:space="preserve">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sin perjuicio de las atribuciones que corresponden a otras autoridades en los términos de la legislación correspondiente.” </w:t>
      </w:r>
    </w:p>
    <w:p w:rsidR="00F35AE3" w:rsidRPr="008D01C3" w:rsidRDefault="00F35AE3" w:rsidP="003E1219">
      <w:pPr>
        <w:spacing w:after="0" w:line="240" w:lineRule="auto"/>
        <w:ind w:left="567" w:right="567"/>
        <w:jc w:val="both"/>
        <w:rPr>
          <w:rFonts w:ascii="ITC Avant Garde" w:eastAsia="Times New Roman" w:hAnsi="ITC Avant Garde"/>
          <w:b/>
          <w:bCs/>
          <w:i/>
          <w:color w:val="000000"/>
          <w:lang w:eastAsia="es-MX"/>
        </w:rPr>
      </w:pPr>
      <w:r w:rsidRPr="008D01C3">
        <w:rPr>
          <w:rFonts w:ascii="ITC Avant Garde" w:eastAsia="Times New Roman" w:hAnsi="ITC Avant Garde"/>
          <w:b/>
          <w:bCs/>
          <w:i/>
          <w:color w:val="000000"/>
          <w:lang w:eastAsia="es-MX"/>
        </w:rPr>
        <w:t>(Énfasis añadido)</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w:t>
      </w:r>
      <w:r w:rsidRPr="008D01C3">
        <w:rPr>
          <w:rFonts w:ascii="ITC Avant Garde" w:eastAsia="Times New Roman" w:hAnsi="ITC Avant Garde"/>
          <w:b/>
          <w:bCs/>
          <w:i/>
          <w:color w:val="000000"/>
          <w:lang w:eastAsia="es-MX"/>
        </w:rPr>
        <w:t>Artículo 54.</w:t>
      </w:r>
      <w:r w:rsidRPr="008D01C3">
        <w:rPr>
          <w:rFonts w:ascii="ITC Avant Garde" w:eastAsia="Times New Roman" w:hAnsi="ITC Avant Garde"/>
          <w:bCs/>
          <w:i/>
          <w:color w:val="000000"/>
          <w:lang w:eastAsia="es-MX"/>
        </w:rPr>
        <w:t xml:space="preserve"> </w:t>
      </w:r>
      <w:r w:rsidRPr="008D01C3">
        <w:rPr>
          <w:rFonts w:ascii="ITC Avant Garde" w:eastAsia="Times New Roman" w:hAnsi="ITC Avant Garde"/>
          <w:b/>
          <w:bCs/>
          <w:i/>
          <w:color w:val="000000"/>
          <w:lang w:eastAsia="es-MX"/>
        </w:rPr>
        <w:t>El espectro radioeléctrico y los recursos orbitales son bienes del dominio público de la Nación, cuya titularidad y administración corresponden al Estado.</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
          <w:bCs/>
          <w:i/>
          <w:color w:val="000000"/>
          <w:lang w:eastAsia="es-MX"/>
        </w:rPr>
        <w:t>Dicha administración se ejercerá por el Instituto</w:t>
      </w:r>
      <w:r w:rsidRPr="008D01C3">
        <w:rPr>
          <w:rFonts w:ascii="ITC Avant Garde" w:eastAsia="Times New Roman" w:hAnsi="ITC Avant Garde"/>
          <w:bCs/>
          <w:i/>
          <w:color w:val="000000"/>
          <w:lang w:eastAsia="es-MX"/>
        </w:rPr>
        <w:t xml:space="preserve">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rsidR="00F35AE3" w:rsidRPr="008D01C3" w:rsidRDefault="00F35AE3" w:rsidP="003E1219">
      <w:pPr>
        <w:spacing w:after="0" w:line="240" w:lineRule="auto"/>
        <w:ind w:left="567" w:right="567"/>
        <w:jc w:val="both"/>
        <w:rPr>
          <w:rFonts w:ascii="ITC Avant Garde" w:eastAsia="Times New Roman" w:hAnsi="ITC Avant Garde"/>
          <w:b/>
          <w:bCs/>
          <w:i/>
          <w:color w:val="000000"/>
          <w:lang w:eastAsia="es-MX"/>
        </w:rPr>
      </w:pPr>
      <w:r w:rsidRPr="008D01C3">
        <w:rPr>
          <w:rFonts w:ascii="ITC Avant Garde" w:eastAsia="Times New Roman" w:hAnsi="ITC Avant Garde"/>
          <w:b/>
          <w:bCs/>
          <w:i/>
          <w:color w:val="000000"/>
          <w:lang w:eastAsia="es-MX"/>
        </w:rPr>
        <w:t>(Énfasis añadido)</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w:t>
      </w:r>
      <w:r w:rsidRPr="008D01C3">
        <w:rPr>
          <w:rFonts w:ascii="ITC Avant Garde" w:eastAsia="Times New Roman" w:hAnsi="ITC Avant Garde"/>
          <w:b/>
          <w:bCs/>
          <w:i/>
          <w:color w:val="000000"/>
          <w:lang w:eastAsia="es-MX"/>
        </w:rPr>
        <w:t>Artículo 66.</w:t>
      </w:r>
      <w:r w:rsidRPr="008D01C3">
        <w:rPr>
          <w:rFonts w:ascii="ITC Avant Garde" w:eastAsia="Times New Roman" w:hAnsi="ITC Avant Garde"/>
          <w:bCs/>
          <w:i/>
          <w:color w:val="000000"/>
          <w:lang w:eastAsia="es-MX"/>
        </w:rPr>
        <w:t xml:space="preserve"> </w:t>
      </w:r>
      <w:r w:rsidRPr="008D01C3">
        <w:rPr>
          <w:rFonts w:ascii="ITC Avant Garde" w:eastAsia="Times New Roman" w:hAnsi="ITC Avant Garde"/>
          <w:b/>
          <w:bCs/>
          <w:i/>
          <w:color w:val="000000"/>
          <w:lang w:eastAsia="es-MX"/>
        </w:rPr>
        <w:t>Se requerirá concesión única para prestar todo tipo de servicios públicos de telecomunicaciones y radiodifusión</w:t>
      </w:r>
      <w:r w:rsidRPr="008D01C3">
        <w:rPr>
          <w:rFonts w:ascii="ITC Avant Garde" w:eastAsia="Times New Roman" w:hAnsi="ITC Avant Garde"/>
          <w:bCs/>
          <w:i/>
          <w:color w:val="000000"/>
          <w:lang w:eastAsia="es-MX"/>
        </w:rPr>
        <w:t>.”</w:t>
      </w:r>
    </w:p>
    <w:p w:rsidR="00F35AE3" w:rsidRPr="008D01C3" w:rsidRDefault="00F35AE3" w:rsidP="003E1219">
      <w:pPr>
        <w:spacing w:after="0" w:line="240" w:lineRule="auto"/>
        <w:ind w:left="567" w:right="567"/>
        <w:jc w:val="both"/>
        <w:rPr>
          <w:rFonts w:ascii="ITC Avant Garde" w:eastAsia="Times New Roman" w:hAnsi="ITC Avant Garde"/>
          <w:b/>
          <w:bCs/>
          <w:color w:val="000000"/>
          <w:lang w:eastAsia="es-MX"/>
        </w:rPr>
      </w:pPr>
      <w:r w:rsidRPr="008D01C3">
        <w:rPr>
          <w:rFonts w:ascii="ITC Avant Garde" w:eastAsia="Times New Roman" w:hAnsi="ITC Avant Garde"/>
          <w:b/>
          <w:bCs/>
          <w:color w:val="000000"/>
          <w:lang w:eastAsia="es-MX"/>
        </w:rPr>
        <w:t>(Énfasis añadido)</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
          <w:bCs/>
          <w:i/>
          <w:color w:val="000000"/>
          <w:lang w:eastAsia="es-MX"/>
        </w:rPr>
        <w:t xml:space="preserve">“Artículo 75. </w:t>
      </w:r>
      <w:r w:rsidRPr="008D01C3">
        <w:rPr>
          <w:rFonts w:ascii="ITC Avant Garde" w:eastAsia="Times New Roman" w:hAnsi="ITC Avant Garde"/>
          <w:bCs/>
          <w:i/>
          <w:color w:val="000000"/>
          <w:lang w:eastAsia="es-MX"/>
        </w:rPr>
        <w:t xml:space="preserve">Las concesiones para usar, aprovechar y explotar bandas de frecuencias del espectro radioeléctrico de uso determinado y para la ocupación y explotación de recursos orbitales, se otorgarán por el Instituto por un plazo de hasta veinte años y podrán ser prorrogados hasta por plazos iguales conforme a lo dispuesto en el Capítulo VI de este Título. </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 xml:space="preserve">Cuando la explotación de los servicios objeto de la concesión sobre el espectro radioeléctrico requiera de una concesión única, ésta última se otorgará en el mismo acto administrativo, salvo que el concesionario ya cuente con una concesión.” </w:t>
      </w:r>
    </w:p>
    <w:p w:rsidR="00F35AE3" w:rsidRPr="008D01C3" w:rsidRDefault="00F35AE3" w:rsidP="0035735E">
      <w:pPr>
        <w:spacing w:after="0" w:line="360" w:lineRule="auto"/>
        <w:ind w:right="616"/>
        <w:jc w:val="both"/>
        <w:rPr>
          <w:rFonts w:ascii="ITC Avant Garde" w:eastAsia="Times New Roman" w:hAnsi="ITC Avant Garde"/>
          <w:bCs/>
          <w:i/>
          <w:color w:val="000000"/>
          <w:lang w:eastAsia="es-MX"/>
        </w:rPr>
      </w:pPr>
    </w:p>
    <w:p w:rsidR="00F35AE3" w:rsidRPr="008D01C3" w:rsidRDefault="00F35AE3" w:rsidP="0035735E">
      <w:pPr>
        <w:spacing w:after="0" w:line="360" w:lineRule="auto"/>
        <w:ind w:right="-1"/>
        <w:jc w:val="both"/>
        <w:rPr>
          <w:rFonts w:ascii="ITC Avant Garde" w:hAnsi="ITC Avant Garde"/>
        </w:rPr>
      </w:pPr>
      <w:r w:rsidRPr="008D01C3">
        <w:rPr>
          <w:rFonts w:ascii="ITC Avant Garde" w:hAnsi="ITC Avant Garde"/>
        </w:rPr>
        <w:t xml:space="preserve">De los preceptos transcritos, se desprende que la </w:t>
      </w:r>
      <w:r w:rsidR="000A1F42" w:rsidRPr="008D01C3">
        <w:rPr>
          <w:rFonts w:ascii="ITC Avant Garde" w:hAnsi="ITC Avant Garde"/>
          <w:b/>
        </w:rPr>
        <w:t>“LFTyR”</w:t>
      </w:r>
      <w:r w:rsidRPr="008D01C3">
        <w:rPr>
          <w:rFonts w:ascii="ITC Avant Garde" w:hAnsi="ITC Avant Garde"/>
        </w:rPr>
        <w:t xml:space="preserve"> tiene por objeto, entre otros, regular el uso, aprovechamiento y explotación del espectro radioeléctrico, </w:t>
      </w:r>
      <w:r w:rsidR="00B04BB6" w:rsidRPr="008D01C3">
        <w:rPr>
          <w:rFonts w:ascii="ITC Avant Garde" w:hAnsi="ITC Avant Garde"/>
        </w:rPr>
        <w:t>así como la prestación de los servicios públicos de interés general de telecomunicaciones, correspondiendo al Estado ejercer la rectoría en la materia y proteger la seguridad y la soberanía de la Nación y garantizar la eficiente prestación de dichos servicios.</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5735E">
      <w:pPr>
        <w:spacing w:after="0" w:line="360" w:lineRule="auto"/>
        <w:ind w:right="-1"/>
        <w:jc w:val="both"/>
        <w:rPr>
          <w:rFonts w:ascii="ITC Avant Garde" w:hAnsi="ITC Avant Garde"/>
        </w:rPr>
      </w:pPr>
      <w:r w:rsidRPr="008D01C3">
        <w:rPr>
          <w:rFonts w:ascii="ITC Avant Garde" w:hAnsi="ITC Avant Garde"/>
        </w:rPr>
        <w:t xml:space="preserve">Asimismo, la </w:t>
      </w:r>
      <w:r w:rsidR="000A1F42" w:rsidRPr="008D01C3">
        <w:rPr>
          <w:rFonts w:ascii="ITC Avant Garde" w:hAnsi="ITC Avant Garde"/>
          <w:b/>
        </w:rPr>
        <w:t>“LFTyR”</w:t>
      </w:r>
      <w:r w:rsidRPr="008D01C3">
        <w:rPr>
          <w:rFonts w:ascii="ITC Avant Garde" w:hAnsi="ITC Avant Garde"/>
        </w:rPr>
        <w:t xml:space="preserve"> establece que se requiere de concesión para prestar todo tipo de servicios públicos </w:t>
      </w:r>
      <w:r w:rsidR="00E40FEE" w:rsidRPr="008D01C3">
        <w:rPr>
          <w:rFonts w:ascii="ITC Avant Garde" w:hAnsi="ITC Avant Garde"/>
        </w:rPr>
        <w:t xml:space="preserve">de </w:t>
      </w:r>
      <w:r w:rsidR="00343336" w:rsidRPr="008D01C3">
        <w:rPr>
          <w:rFonts w:ascii="ITC Avant Garde" w:hAnsi="ITC Avant Garde"/>
        </w:rPr>
        <w:t>telecomunicaciones</w:t>
      </w:r>
      <w:r w:rsidRPr="008D01C3">
        <w:rPr>
          <w:rFonts w:ascii="ITC Avant Garde" w:hAnsi="ITC Avant Garde"/>
        </w:rPr>
        <w:t>.</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5735E">
      <w:pPr>
        <w:spacing w:after="0" w:line="360" w:lineRule="auto"/>
        <w:ind w:right="-1"/>
        <w:jc w:val="both"/>
        <w:rPr>
          <w:rFonts w:ascii="ITC Avant Garde" w:hAnsi="ITC Avant Garde"/>
        </w:rPr>
      </w:pPr>
      <w:r w:rsidRPr="008D01C3">
        <w:rPr>
          <w:rFonts w:ascii="ITC Avant Garde" w:hAnsi="ITC Avant Garde"/>
        </w:rPr>
        <w:t xml:space="preserve">De todo lo anterior, se desprende la importancia que reviste para el Estado, tanto el uso eficiente de un bien de dominio público de la Nación, como lo es el espectro radioeléctrico, como la prestación de un servicio público de interés general, como en la especie lo es el servicio público de </w:t>
      </w:r>
      <w:r w:rsidR="003E1219" w:rsidRPr="008D01C3">
        <w:rPr>
          <w:rFonts w:ascii="ITC Avant Garde" w:hAnsi="ITC Avant Garde"/>
        </w:rPr>
        <w:t>telecomunicaciones</w:t>
      </w:r>
      <w:r w:rsidRPr="008D01C3">
        <w:rPr>
          <w:rFonts w:ascii="ITC Avant Garde" w:hAnsi="ITC Avant Garde"/>
        </w:rPr>
        <w:t xml:space="preserve">, cumpliendo al efecto con las disposiciones establecidas tanto en la </w:t>
      </w:r>
      <w:r w:rsidR="000A1F42" w:rsidRPr="008D01C3">
        <w:rPr>
          <w:rFonts w:ascii="ITC Avant Garde" w:eastAsia="Times New Roman" w:hAnsi="ITC Avant Garde"/>
          <w:b/>
          <w:bCs/>
          <w:color w:val="000000"/>
          <w:lang w:eastAsia="es-MX"/>
        </w:rPr>
        <w:t>“CPEUM”</w:t>
      </w:r>
      <w:r w:rsidRPr="008D01C3">
        <w:rPr>
          <w:rFonts w:ascii="ITC Avant Garde" w:hAnsi="ITC Avant Garde"/>
          <w:b/>
        </w:rPr>
        <w:t xml:space="preserve"> </w:t>
      </w:r>
      <w:r w:rsidRPr="008D01C3">
        <w:rPr>
          <w:rFonts w:ascii="ITC Avant Garde" w:hAnsi="ITC Avant Garde"/>
        </w:rPr>
        <w:t xml:space="preserve">como en la </w:t>
      </w:r>
      <w:r w:rsidR="000A1F42" w:rsidRPr="008D01C3">
        <w:rPr>
          <w:rFonts w:ascii="ITC Avant Garde" w:hAnsi="ITC Avant Garde"/>
          <w:b/>
        </w:rPr>
        <w:t>“LFTyR”</w:t>
      </w:r>
      <w:r w:rsidRPr="008D01C3">
        <w:rPr>
          <w:rFonts w:ascii="ITC Avant Garde" w:hAnsi="ITC Avant Garde"/>
          <w:b/>
        </w:rPr>
        <w:t>.</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5735E">
      <w:pPr>
        <w:spacing w:after="0" w:line="360" w:lineRule="auto"/>
        <w:ind w:right="-1"/>
        <w:jc w:val="both"/>
        <w:rPr>
          <w:rFonts w:ascii="ITC Avant Garde" w:hAnsi="ITC Avant Garde"/>
        </w:rPr>
      </w:pPr>
      <w:r w:rsidRPr="008D01C3">
        <w:rPr>
          <w:rFonts w:ascii="ITC Avant Garde" w:hAnsi="ITC Avant Garde"/>
        </w:rPr>
        <w:t xml:space="preserve">Por lo anterior, el monto de la multa que se imponga debe guardar relación con la naturaleza de la infracción atendiendo al bien jurídico tutelado, que en el presente caso es el uso de un bien de dominio público de la Nación de manera eficiente y la prestación de un servicio público de </w:t>
      </w:r>
      <w:r w:rsidR="009623D8" w:rsidRPr="008D01C3">
        <w:rPr>
          <w:rFonts w:ascii="ITC Avant Garde" w:hAnsi="ITC Avant Garde"/>
        </w:rPr>
        <w:t>telecomunicaciones</w:t>
      </w:r>
      <w:r w:rsidRPr="008D01C3">
        <w:rPr>
          <w:rFonts w:ascii="ITC Avant Garde" w:hAnsi="ITC Avant Garde"/>
        </w:rPr>
        <w:t>.</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5735E">
      <w:pPr>
        <w:spacing w:after="0" w:line="360" w:lineRule="auto"/>
        <w:ind w:right="-1"/>
        <w:jc w:val="both"/>
        <w:rPr>
          <w:rFonts w:ascii="ITC Avant Garde" w:hAnsi="ITC Avant Garde"/>
        </w:rPr>
      </w:pPr>
      <w:r w:rsidRPr="008D01C3">
        <w:rPr>
          <w:rFonts w:ascii="ITC Avant Garde" w:hAnsi="ITC Avant Garde"/>
        </w:rPr>
        <w:lastRenderedPageBreak/>
        <w:t xml:space="preserve">Así, el hecho de que la </w:t>
      </w:r>
      <w:r w:rsidR="000A1F42" w:rsidRPr="008D01C3">
        <w:rPr>
          <w:rFonts w:ascii="ITC Avant Garde" w:eastAsia="Times New Roman" w:hAnsi="ITC Avant Garde"/>
          <w:b/>
          <w:bCs/>
          <w:color w:val="000000"/>
          <w:lang w:eastAsia="es-MX"/>
        </w:rPr>
        <w:t>“CPEUM”</w:t>
      </w:r>
      <w:r w:rsidRPr="008D01C3">
        <w:rPr>
          <w:rFonts w:ascii="ITC Avant Garde" w:hAnsi="ITC Avant Garde"/>
        </w:rPr>
        <w:t xml:space="preserve"> y la </w:t>
      </w:r>
      <w:r w:rsidR="000A1F42" w:rsidRPr="008D01C3">
        <w:rPr>
          <w:rFonts w:ascii="ITC Avant Garde" w:hAnsi="ITC Avant Garde"/>
          <w:b/>
        </w:rPr>
        <w:t>“LFTyR”</w:t>
      </w:r>
      <w:r w:rsidRPr="008D01C3">
        <w:rPr>
          <w:rFonts w:ascii="ITC Avant Garde" w:hAnsi="ITC Avant Garde"/>
        </w:rPr>
        <w:t xml:space="preserve"> exijan que se otorgue una concesión para prestar el servicio público de </w:t>
      </w:r>
      <w:r w:rsidR="009623D8" w:rsidRPr="008D01C3">
        <w:rPr>
          <w:rFonts w:ascii="ITC Avant Garde" w:hAnsi="ITC Avant Garde"/>
        </w:rPr>
        <w:t>telecomunicaciones y en específico cuando se presta haciendo uso de una frecuencia del espectro radioeléctrico, obedece a que el espectro radioeléctrico, al ser un recurso natural limitado, se encuentra sujeto al régimen de dominio público de la Federación, correspondiendo al Estado su rectoría.</w:t>
      </w:r>
    </w:p>
    <w:p w:rsidR="00F35AE3" w:rsidRPr="008D01C3" w:rsidRDefault="00F35AE3" w:rsidP="0035735E">
      <w:pPr>
        <w:spacing w:after="0" w:line="360" w:lineRule="auto"/>
        <w:ind w:right="-1"/>
        <w:jc w:val="both"/>
        <w:rPr>
          <w:rFonts w:ascii="ITC Avant Garde" w:hAnsi="ITC Avant Garde"/>
        </w:rPr>
      </w:pPr>
    </w:p>
    <w:p w:rsidR="00F35AE3" w:rsidRPr="008D01C3" w:rsidRDefault="009623D8" w:rsidP="0035735E">
      <w:pPr>
        <w:spacing w:after="0" w:line="360" w:lineRule="auto"/>
        <w:ind w:right="-1"/>
        <w:jc w:val="both"/>
        <w:rPr>
          <w:rFonts w:ascii="ITC Avant Garde" w:hAnsi="ITC Avant Garde"/>
        </w:rPr>
      </w:pPr>
      <w:r w:rsidRPr="008D01C3">
        <w:rPr>
          <w:rFonts w:ascii="ITC Avant Garde" w:hAnsi="ITC Avant Garde"/>
        </w:rPr>
        <w:t xml:space="preserve">Por ello para determinar el grado de reprochabilidad de una conducta consistente en la prestación de un servicio de telecomunicaciones de radiocomunicación privada mediante el uso del espectro radioeléctrico, resulta importante tomar en cuenta que en la exposición de motivos de la iniciativa presentada por el Ejecutivo Federal para la expedición de la </w:t>
      </w:r>
      <w:r w:rsidR="000A1F42" w:rsidRPr="008D01C3">
        <w:rPr>
          <w:rFonts w:ascii="ITC Avant Garde" w:hAnsi="ITC Avant Garde"/>
          <w:b/>
        </w:rPr>
        <w:t>“LFTyR”</w:t>
      </w:r>
      <w:r w:rsidRPr="008D01C3">
        <w:rPr>
          <w:rFonts w:ascii="ITC Avant Garde" w:hAnsi="ITC Avant Garde"/>
        </w:rPr>
        <w:t xml:space="preserve"> en relación con la gravedad de las infracciones, señaló lo siguiente:</w:t>
      </w:r>
    </w:p>
    <w:p w:rsidR="00F35AE3" w:rsidRPr="008D01C3" w:rsidRDefault="00F35AE3" w:rsidP="0035735E">
      <w:pPr>
        <w:spacing w:after="0" w:line="360" w:lineRule="auto"/>
        <w:ind w:right="616"/>
        <w:jc w:val="both"/>
        <w:rPr>
          <w:rFonts w:ascii="ITC Avant Garde" w:hAnsi="ITC Avant Garde"/>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w:t>
      </w:r>
      <w:r w:rsidRPr="008D01C3">
        <w:rPr>
          <w:rFonts w:ascii="ITC Avant Garde" w:eastAsia="Times New Roman" w:hAnsi="ITC Avant Garde"/>
          <w:b/>
          <w:bCs/>
          <w:i/>
          <w:color w:val="000000"/>
          <w:lang w:eastAsia="es-MX"/>
        </w:rPr>
        <w:t>En el título correspondiente a sanciones, se clasifican las conductas infractoras en cinco rubros, las cuales van desde las leves a las graves,</w:t>
      </w:r>
      <w:r w:rsidRPr="008D01C3">
        <w:rPr>
          <w:rFonts w:ascii="ITC Avant Garde" w:eastAsia="Times New Roman" w:hAnsi="ITC Avant Garde"/>
          <w:bCs/>
          <w:i/>
          <w:color w:val="000000"/>
          <w:lang w:eastAsia="es-MX"/>
        </w:rPr>
        <w:t xml:space="preserve"> estableciendo correlativamente las sanciones que van de las más bajas a las más altas. En apartado por separado, se clasifican las conductas que ameritan la revocación de la concesión.”</w:t>
      </w:r>
    </w:p>
    <w:p w:rsidR="00F35AE3" w:rsidRPr="008D01C3" w:rsidRDefault="00F35AE3" w:rsidP="003E1219">
      <w:pPr>
        <w:spacing w:after="0" w:line="240" w:lineRule="auto"/>
        <w:ind w:left="567" w:right="567"/>
        <w:jc w:val="both"/>
        <w:rPr>
          <w:rFonts w:ascii="ITC Avant Garde" w:eastAsia="Times New Roman" w:hAnsi="ITC Avant Garde"/>
          <w:b/>
          <w:bCs/>
          <w:i/>
          <w:color w:val="000000"/>
          <w:lang w:eastAsia="es-MX"/>
        </w:rPr>
      </w:pPr>
      <w:r w:rsidRPr="008D01C3">
        <w:rPr>
          <w:rFonts w:ascii="ITC Avant Garde" w:eastAsia="Times New Roman" w:hAnsi="ITC Avant Garde"/>
          <w:b/>
          <w:bCs/>
          <w:i/>
          <w:color w:val="000000"/>
          <w:lang w:eastAsia="es-MX"/>
        </w:rPr>
        <w:t>(Énfasis añadido)</w:t>
      </w:r>
    </w:p>
    <w:p w:rsidR="00F35AE3" w:rsidRPr="008D01C3" w:rsidRDefault="00F35AE3" w:rsidP="0035735E">
      <w:pPr>
        <w:spacing w:after="0" w:line="360" w:lineRule="auto"/>
        <w:ind w:right="616"/>
        <w:jc w:val="both"/>
        <w:rPr>
          <w:rFonts w:ascii="ITC Avant Garde" w:hAnsi="ITC Avant Garde"/>
        </w:rPr>
      </w:pPr>
    </w:p>
    <w:p w:rsidR="00F35AE3" w:rsidRPr="008D01C3" w:rsidRDefault="00F35AE3" w:rsidP="0035735E">
      <w:pPr>
        <w:spacing w:after="0" w:line="360" w:lineRule="auto"/>
        <w:ind w:right="-1"/>
        <w:jc w:val="both"/>
        <w:rPr>
          <w:rFonts w:ascii="ITC Avant Garde" w:hAnsi="ITC Avant Garde"/>
        </w:rPr>
      </w:pPr>
      <w:r w:rsidRPr="008D01C3">
        <w:rPr>
          <w:rFonts w:ascii="ITC Avant Garde" w:hAnsi="ITC Avant Garde"/>
        </w:rPr>
        <w:t>Asimismo, el Dictamen emitido por la Cámara revisora en relación con la citada iniciativa señaló lo siguiente:</w:t>
      </w:r>
    </w:p>
    <w:p w:rsidR="00F35AE3" w:rsidRPr="008D01C3" w:rsidRDefault="00F35AE3" w:rsidP="0035735E">
      <w:pPr>
        <w:spacing w:after="0" w:line="360" w:lineRule="auto"/>
        <w:ind w:right="616"/>
        <w:jc w:val="both"/>
        <w:rPr>
          <w:rFonts w:ascii="ITC Avant Garde" w:hAnsi="ITC Avant Garde"/>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 xml:space="preserve">“De acuerdo con el mandato constitucional, </w:t>
      </w:r>
      <w:r w:rsidRPr="008D01C3">
        <w:rPr>
          <w:rFonts w:ascii="ITC Avant Garde" w:eastAsia="Times New Roman" w:hAnsi="ITC Avant Garde"/>
          <w:b/>
          <w:bCs/>
          <w:i/>
          <w:color w:val="000000"/>
          <w:lang w:eastAsia="es-MX"/>
        </w:rPr>
        <w:t>la ley deberá contemplar un sistema efectivo de sanciones,</w:t>
      </w:r>
      <w:r w:rsidRPr="008D01C3">
        <w:rPr>
          <w:rFonts w:ascii="ITC Avant Garde" w:eastAsia="Times New Roman" w:hAnsi="ITC Avant Garde"/>
          <w:bCs/>
          <w:i/>
          <w:color w:val="000000"/>
          <w:lang w:eastAsia="es-MX"/>
        </w:rPr>
        <w:t xml:space="preserve"> para ello, estas Comisiones Dictaminadoras consideraron adoptar primordialmente un sistema de sanciones basado en porcentajes de ingresos, como ha sido apuntado. En la Minuta </w:t>
      </w:r>
      <w:r w:rsidRPr="008D01C3">
        <w:rPr>
          <w:rFonts w:ascii="ITC Avant Garde" w:eastAsia="Times New Roman" w:hAnsi="ITC Avant Garde"/>
          <w:b/>
          <w:bCs/>
          <w:i/>
          <w:color w:val="000000"/>
          <w:lang w:eastAsia="es-MX"/>
        </w:rPr>
        <w:t>se reconoce que existen conductas que deben ser sancionadas de manera diferenciada a fin de que la sanción logre su efectividad, es decir, ser ejemplar y al mismo tiempo disuadir al infractor</w:t>
      </w:r>
      <w:r w:rsidRPr="008D01C3">
        <w:rPr>
          <w:rFonts w:ascii="ITC Avant Garde" w:eastAsia="Times New Roman" w:hAnsi="ITC Avant Garde"/>
          <w:bCs/>
          <w:i/>
          <w:color w:val="000000"/>
          <w:lang w:eastAsia="es-MX"/>
        </w:rPr>
        <w:t xml:space="preserve">,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w:t>
      </w:r>
      <w:r w:rsidRPr="008D01C3">
        <w:rPr>
          <w:rFonts w:ascii="ITC Avant Garde" w:eastAsia="Times New Roman" w:hAnsi="ITC Avant Garde"/>
          <w:bCs/>
          <w:i/>
          <w:color w:val="000000"/>
          <w:lang w:eastAsia="es-MX"/>
        </w:rPr>
        <w:lastRenderedPageBreak/>
        <w:t xml:space="preserve">respecto a los porcentajes de sanción, en </w:t>
      </w:r>
      <w:r w:rsidRPr="008D01C3">
        <w:rPr>
          <w:rFonts w:ascii="ITC Avant Garde" w:eastAsia="Times New Roman" w:hAnsi="ITC Avant Garde"/>
          <w:b/>
          <w:bCs/>
          <w:i/>
          <w:color w:val="000000"/>
          <w:lang w:eastAsia="es-MX"/>
        </w:rPr>
        <w:t>la Iniciativa se establece un sistema gradual, catalogando aquellas conductas que se consideraron menos graves con sanciones muy leves y así sucesivamente hasta las conductas infractoras que se consideraron muy grave</w:t>
      </w:r>
      <w:r w:rsidRPr="008D01C3">
        <w:rPr>
          <w:rFonts w:ascii="ITC Avant Garde" w:eastAsia="Times New Roman" w:hAnsi="ITC Avant Garde"/>
          <w:bCs/>
          <w:i/>
          <w:color w:val="000000"/>
          <w:lang w:eastAsia="es-MX"/>
        </w:rPr>
        <w:t xml:space="preserve">s que incluso podrían ameritar la revocación de la concesión.” </w:t>
      </w:r>
    </w:p>
    <w:p w:rsidR="00F35AE3" w:rsidRPr="008D01C3" w:rsidRDefault="00F35AE3" w:rsidP="003E1219">
      <w:pPr>
        <w:spacing w:after="0" w:line="240" w:lineRule="auto"/>
        <w:ind w:left="567" w:right="567"/>
        <w:jc w:val="both"/>
        <w:rPr>
          <w:rFonts w:ascii="ITC Avant Garde" w:eastAsia="Times New Roman" w:hAnsi="ITC Avant Garde"/>
          <w:b/>
          <w:bCs/>
          <w:i/>
          <w:color w:val="000000"/>
          <w:lang w:eastAsia="es-MX"/>
        </w:rPr>
      </w:pPr>
      <w:r w:rsidRPr="008D01C3">
        <w:rPr>
          <w:rFonts w:ascii="ITC Avant Garde" w:eastAsia="Times New Roman" w:hAnsi="ITC Avant Garde"/>
          <w:b/>
          <w:bCs/>
          <w:i/>
          <w:color w:val="000000"/>
          <w:lang w:eastAsia="es-MX"/>
        </w:rPr>
        <w:t>(Énfasis añadido)</w:t>
      </w:r>
    </w:p>
    <w:p w:rsidR="00F35AE3" w:rsidRPr="008D01C3" w:rsidRDefault="00F35AE3" w:rsidP="0035735E">
      <w:pPr>
        <w:spacing w:after="0" w:line="360" w:lineRule="auto"/>
        <w:ind w:right="616"/>
        <w:jc w:val="both"/>
        <w:rPr>
          <w:rFonts w:ascii="ITC Avant Garde" w:hAnsi="ITC Avant Garde"/>
        </w:rPr>
      </w:pPr>
    </w:p>
    <w:p w:rsidR="008B65CD" w:rsidRPr="008D01C3" w:rsidRDefault="00F35AE3" w:rsidP="008B65CD">
      <w:pPr>
        <w:spacing w:after="0" w:line="360" w:lineRule="auto"/>
        <w:jc w:val="both"/>
        <w:rPr>
          <w:rFonts w:ascii="ITC Avant Garde" w:hAnsi="ITC Avant Garde"/>
        </w:rPr>
      </w:pPr>
      <w:r w:rsidRPr="008D01C3">
        <w:rPr>
          <w:rFonts w:ascii="ITC Avant Garde" w:hAnsi="ITC Avant Garde"/>
        </w:rPr>
        <w:t xml:space="preserve">De lo anterior, se desprende que fue intención del Legislador establecer en la </w:t>
      </w:r>
      <w:r w:rsidR="000A1F42" w:rsidRPr="008D01C3">
        <w:rPr>
          <w:rFonts w:ascii="ITC Avant Garde" w:hAnsi="ITC Avant Garde"/>
          <w:b/>
        </w:rPr>
        <w:t>“LFTyR”</w:t>
      </w:r>
      <w:r w:rsidRPr="008D01C3">
        <w:rPr>
          <w:rFonts w:ascii="ITC Avant Garde" w:hAnsi="ITC Avant Garde"/>
        </w:rPr>
        <w:t xml:space="preserve"> un sistema de graduación de las conductas de la más leve a la más grave, por lo que al encontrarse la conducta aquí sancionada dentro de las contempladas como graves por la Ley, resulta evidente que la multa que se pretenda imponer debe ser congruente con dicha determinación</w:t>
      </w:r>
      <w:r w:rsidR="008B65CD">
        <w:rPr>
          <w:rFonts w:ascii="ITC Avant Garde" w:hAnsi="ITC Avant Garde"/>
        </w:rPr>
        <w:t xml:space="preserve">, sin dejar de tomar en cuenta que </w:t>
      </w:r>
      <w:r w:rsidR="008B65CD" w:rsidRPr="008D01C3">
        <w:rPr>
          <w:rFonts w:ascii="ITC Avant Garde" w:hAnsi="ITC Avant Garde"/>
        </w:rPr>
        <w:t xml:space="preserve">las frecuencias del espectro </w:t>
      </w:r>
      <w:r w:rsidR="008B65CD">
        <w:rPr>
          <w:rFonts w:ascii="ITC Avant Garde" w:hAnsi="ITC Avant Garde"/>
        </w:rPr>
        <w:t xml:space="preserve">materia del procedimiento en que se actúa </w:t>
      </w:r>
      <w:r w:rsidR="008B65CD" w:rsidRPr="008D01C3">
        <w:rPr>
          <w:rFonts w:ascii="ITC Avant Garde" w:hAnsi="ITC Avant Garde"/>
        </w:rPr>
        <w:t xml:space="preserve">estaban siendo utilizadas </w:t>
      </w:r>
      <w:r w:rsidR="008B65CD">
        <w:rPr>
          <w:rFonts w:ascii="ITC Avant Garde" w:hAnsi="ITC Avant Garde"/>
        </w:rPr>
        <w:t xml:space="preserve">por </w:t>
      </w:r>
      <w:r w:rsidR="008B65CD">
        <w:rPr>
          <w:rFonts w:ascii="ITC Avant Garde" w:hAnsi="ITC Avant Garde"/>
          <w:b/>
        </w:rPr>
        <w:t xml:space="preserve">“TAXIS CAMPANARIO” </w:t>
      </w:r>
      <w:r w:rsidR="008B65CD" w:rsidRPr="008D01C3">
        <w:rPr>
          <w:rFonts w:ascii="ITC Avant Garde" w:hAnsi="ITC Avant Garde"/>
        </w:rPr>
        <w:t>para la comunicación entre su equipo transmisor y sus equipos móviles, es decir, no existe evidencia de que haya habido una expl</w:t>
      </w:r>
      <w:r w:rsidR="008B65CD">
        <w:rPr>
          <w:rFonts w:ascii="ITC Avant Garde" w:hAnsi="ITC Avant Garde"/>
        </w:rPr>
        <w:t>otación comercial de las mismas, lo cual resulta relevante para el análisis del elemento en cuestión.</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E1219">
      <w:pPr>
        <w:numPr>
          <w:ilvl w:val="0"/>
          <w:numId w:val="23"/>
        </w:numPr>
        <w:spacing w:after="0" w:line="360" w:lineRule="auto"/>
        <w:ind w:left="0" w:right="-1" w:firstLine="0"/>
        <w:jc w:val="both"/>
        <w:rPr>
          <w:rFonts w:ascii="ITC Avant Garde" w:hAnsi="ITC Avant Garde"/>
          <w:b/>
        </w:rPr>
      </w:pPr>
      <w:r w:rsidRPr="008D01C3">
        <w:rPr>
          <w:rFonts w:ascii="ITC Avant Garde" w:hAnsi="ITC Avant Garde"/>
          <w:b/>
        </w:rPr>
        <w:t>Los daños o perjuicios que se hubieren producido o puedan producirse.</w:t>
      </w:r>
    </w:p>
    <w:p w:rsidR="00F35AE3" w:rsidRPr="008D01C3" w:rsidRDefault="00F35AE3" w:rsidP="0035735E">
      <w:pPr>
        <w:spacing w:after="0" w:line="360" w:lineRule="auto"/>
        <w:ind w:right="-1"/>
        <w:jc w:val="both"/>
        <w:rPr>
          <w:rFonts w:ascii="ITC Avant Garde" w:hAnsi="ITC Avant Garde"/>
        </w:rPr>
      </w:pPr>
    </w:p>
    <w:p w:rsidR="00F35AE3" w:rsidRPr="008D01C3" w:rsidRDefault="00BB1BB1" w:rsidP="0035735E">
      <w:pPr>
        <w:spacing w:after="0" w:line="360" w:lineRule="auto"/>
        <w:ind w:right="-1"/>
        <w:jc w:val="both"/>
        <w:rPr>
          <w:rFonts w:ascii="ITC Avant Garde" w:hAnsi="ITC Avant Garde"/>
        </w:rPr>
      </w:pPr>
      <w:r w:rsidRPr="008D01C3">
        <w:rPr>
          <w:rFonts w:ascii="ITC Avant Garde" w:hAnsi="ITC Avant Garde"/>
        </w:rPr>
        <w:t>Si bien en el presente caso no se acredita un daño como tal, entendido éste como la pérdida o menoscabo sufrido en el patrimonio del Estado como consecuencia del incumplimiento de una obligación, en el presente caso el Estado resiente un perjuicio, en virtud de que dejó de percibir ingresos por el otorgamiento de una concesión que permitiera la prestación de servicios de telecomunicaciones de forma regular, así como por el pago de los derechos que en su caso se hubieran generado con motivo del uso de frecuencias del espectro radioeléctrico. Lo anterior de conformidad con lo siguiente:</w:t>
      </w:r>
    </w:p>
    <w:p w:rsidR="00F35AE3" w:rsidRPr="008D01C3" w:rsidRDefault="00F35AE3" w:rsidP="0035735E">
      <w:pPr>
        <w:spacing w:after="0" w:line="360" w:lineRule="auto"/>
        <w:ind w:right="-1"/>
        <w:jc w:val="both"/>
        <w:rPr>
          <w:rFonts w:ascii="ITC Avant Garde" w:hAnsi="ITC Avant Garde"/>
        </w:rPr>
      </w:pPr>
    </w:p>
    <w:p w:rsidR="00F35AE3" w:rsidRPr="008D01C3" w:rsidRDefault="00BB1BB1" w:rsidP="0035735E">
      <w:pPr>
        <w:spacing w:after="0" w:line="360" w:lineRule="auto"/>
        <w:ind w:right="-1"/>
        <w:jc w:val="both"/>
        <w:rPr>
          <w:rFonts w:ascii="ITC Avant Garde" w:hAnsi="ITC Avant Garde"/>
        </w:rPr>
      </w:pPr>
      <w:r w:rsidRPr="008D01C3">
        <w:rPr>
          <w:rFonts w:ascii="ITC Avant Garde" w:hAnsi="ITC Avant Garde"/>
        </w:rPr>
        <w:t xml:space="preserve">En términos de lo establecido en el apartado a), fracción I, inciso B del artículo 173 de la Ley Federal de Derechos, se debe pagar por concepto de derechos por el estudio de la solicitud y, en su caso, expedición de título para el uso, </w:t>
      </w:r>
      <w:r w:rsidRPr="008D01C3">
        <w:rPr>
          <w:rFonts w:ascii="ITC Avant Garde" w:hAnsi="ITC Avant Garde"/>
        </w:rPr>
        <w:lastRenderedPageBreak/>
        <w:t xml:space="preserve">aprovechamiento o explotación de bandas de frecuencias del espectro radioeléctrico para uso privado con propósitos de comunicación privada la cantidad de </w:t>
      </w:r>
      <w:r w:rsidRPr="008D01C3">
        <w:rPr>
          <w:rFonts w:ascii="ITC Avant Garde" w:hAnsi="ITC Avant Garde"/>
          <w:b/>
        </w:rPr>
        <w:t>$29,582.17</w:t>
      </w:r>
      <w:r w:rsidRPr="008D01C3">
        <w:rPr>
          <w:rFonts w:ascii="ITC Avant Garde" w:hAnsi="ITC Avant Garde"/>
        </w:rPr>
        <w:t xml:space="preserve"> (veintinueve mil quinientos ochenta y dos pesos 17/100 M.N.).</w:t>
      </w:r>
    </w:p>
    <w:p w:rsidR="00BB1BB1" w:rsidRPr="008D01C3" w:rsidRDefault="00BB1BB1" w:rsidP="0035735E">
      <w:pPr>
        <w:spacing w:after="0" w:line="360" w:lineRule="auto"/>
        <w:ind w:right="-1"/>
        <w:jc w:val="both"/>
        <w:rPr>
          <w:rFonts w:ascii="ITC Avant Garde" w:hAnsi="ITC Avant Garde"/>
        </w:rPr>
      </w:pPr>
    </w:p>
    <w:p w:rsidR="00BB1BB1" w:rsidRDefault="00BB1BB1" w:rsidP="0035735E">
      <w:pPr>
        <w:spacing w:after="0" w:line="360" w:lineRule="auto"/>
        <w:ind w:right="-1"/>
        <w:jc w:val="both"/>
        <w:rPr>
          <w:rFonts w:ascii="ITC Avant Garde" w:hAnsi="ITC Avant Garde"/>
        </w:rPr>
      </w:pPr>
      <w:r w:rsidRPr="008D01C3">
        <w:rPr>
          <w:rFonts w:ascii="ITC Avant Garde" w:hAnsi="ITC Avant Garde"/>
        </w:rPr>
        <w:t xml:space="preserve">Asimismo, de conformidad con el artículo 240 </w:t>
      </w:r>
      <w:r w:rsidR="004643AD" w:rsidRPr="008D01C3">
        <w:rPr>
          <w:rFonts w:ascii="ITC Avant Garde" w:hAnsi="ITC Avant Garde"/>
        </w:rPr>
        <w:t>de la Ley Federal de Derechos</w:t>
      </w:r>
      <w:r w:rsidRPr="008D01C3">
        <w:rPr>
          <w:rFonts w:ascii="ITC Avant Garde" w:hAnsi="ITC Avant Garde"/>
        </w:rPr>
        <w:t xml:space="preserve">, se deben pagar anualmente derechos por cada frecuencia asignada para el uso del espectro radioeléctrico con sistemas de radiocomunicación privada, por lo que en tal sentido, se debía cubrir al Estado anualmente la cantidad de </w:t>
      </w:r>
      <w:r w:rsidRPr="008D01C3">
        <w:rPr>
          <w:rFonts w:ascii="ITC Avant Garde" w:hAnsi="ITC Avant Garde"/>
          <w:b/>
        </w:rPr>
        <w:t>$8,701.21</w:t>
      </w:r>
      <w:r w:rsidRPr="008D01C3">
        <w:rPr>
          <w:rFonts w:ascii="ITC Avant Garde" w:hAnsi="ITC Avant Garde"/>
        </w:rPr>
        <w:t xml:space="preserve"> (ocho mil setecientos un pesos 21/100 M.N.), lo anterior atendiendo a las características del sistema de radiocomunicación privada de </w:t>
      </w:r>
      <w:r w:rsidR="000A1F42" w:rsidRPr="008D01C3">
        <w:rPr>
          <w:rFonts w:ascii="ITC Avant Garde" w:hAnsi="ITC Avant Garde"/>
          <w:b/>
          <w:bCs/>
          <w:color w:val="000000"/>
        </w:rPr>
        <w:t>“</w:t>
      </w:r>
      <w:r w:rsidR="000A1F42" w:rsidRPr="008D01C3">
        <w:rPr>
          <w:rFonts w:ascii="ITC Avant Garde" w:hAnsi="ITC Avant Garde"/>
          <w:b/>
        </w:rPr>
        <w:t>TAXIS CAMPANARIO”</w:t>
      </w:r>
      <w:r w:rsidRPr="008D01C3">
        <w:rPr>
          <w:rFonts w:ascii="ITC Avant Garde" w:hAnsi="ITC Avant Garde"/>
          <w:b/>
        </w:rPr>
        <w:t xml:space="preserve"> </w:t>
      </w:r>
      <w:r w:rsidRPr="008D01C3">
        <w:rPr>
          <w:rFonts w:ascii="ITC Avant Garde" w:hAnsi="ITC Avant Garde"/>
        </w:rPr>
        <w:t xml:space="preserve"> que se desprenden de autos, ya que de las constancias se advierte que contaba con al menos una estación base en el domicilio ubicado en </w:t>
      </w:r>
      <w:r w:rsidRPr="008D01C3">
        <w:rPr>
          <w:rFonts w:ascii="ITC Avant Garde" w:eastAsia="Times New Roman" w:hAnsi="ITC Avant Garde"/>
          <w:bCs/>
          <w:color w:val="000000"/>
          <w:lang w:eastAsia="es-MX"/>
        </w:rPr>
        <w:t>Boulevard Cuautitlán Izcalli S/N, Colonia El Campanario, C.P. 52928, Municipio de Atizapán de Zaragoza, Estado de México</w:t>
      </w:r>
      <w:r w:rsidRPr="008D01C3">
        <w:rPr>
          <w:rFonts w:ascii="ITC Avant Garde" w:hAnsi="ITC Avant Garde"/>
        </w:rPr>
        <w:t>.</w:t>
      </w:r>
    </w:p>
    <w:p w:rsidR="00F146D8" w:rsidRDefault="00F146D8" w:rsidP="0035735E">
      <w:pPr>
        <w:spacing w:after="0" w:line="360" w:lineRule="auto"/>
        <w:ind w:right="-1"/>
        <w:jc w:val="both"/>
        <w:rPr>
          <w:rFonts w:ascii="ITC Avant Garde" w:hAnsi="ITC Avant Garde"/>
        </w:rPr>
      </w:pPr>
    </w:p>
    <w:p w:rsidR="00F146D8" w:rsidRPr="008D01C3" w:rsidRDefault="00F146D8" w:rsidP="0035735E">
      <w:pPr>
        <w:spacing w:after="0" w:line="360" w:lineRule="auto"/>
        <w:ind w:right="-1"/>
        <w:jc w:val="both"/>
        <w:rPr>
          <w:rFonts w:ascii="ITC Avant Garde" w:hAnsi="ITC Avant Garde"/>
        </w:rPr>
      </w:pPr>
      <w:r>
        <w:rPr>
          <w:rFonts w:ascii="ITC Avant Garde" w:hAnsi="ITC Avant Garde"/>
        </w:rPr>
        <w:t>Consecuentemente, los ingresos que el Estado dejó de percibir de haberse utilizado el espectro radioeléctrico de forma legal, esto es, conforme a los requisitos y trámites previstos en la normatividad vigente</w:t>
      </w:r>
      <w:r w:rsidR="00596194">
        <w:rPr>
          <w:rFonts w:ascii="ITC Avant Garde" w:hAnsi="ITC Avant Garde"/>
        </w:rPr>
        <w:t xml:space="preserve"> al momento en que se detectó la comisión de la conducta</w:t>
      </w:r>
      <w:r>
        <w:rPr>
          <w:rFonts w:ascii="ITC Avant Garde" w:hAnsi="ITC Avant Garde"/>
        </w:rPr>
        <w:t>, ascienden a la cantidad de $</w:t>
      </w:r>
      <w:r w:rsidRPr="00F146D8">
        <w:rPr>
          <w:rFonts w:ascii="ITC Avant Garde" w:hAnsi="ITC Avant Garde"/>
        </w:rPr>
        <w:t>38</w:t>
      </w:r>
      <w:r>
        <w:rPr>
          <w:rFonts w:ascii="ITC Avant Garde" w:hAnsi="ITC Avant Garde"/>
        </w:rPr>
        <w:t>,</w:t>
      </w:r>
      <w:r w:rsidRPr="00F146D8">
        <w:rPr>
          <w:rFonts w:ascii="ITC Avant Garde" w:hAnsi="ITC Avant Garde"/>
        </w:rPr>
        <w:t>283.38</w:t>
      </w:r>
      <w:r>
        <w:rPr>
          <w:rFonts w:ascii="ITC Avant Garde" w:hAnsi="ITC Avant Garde"/>
        </w:rPr>
        <w:t xml:space="preserve"> (Treinta y ocho mil doscientos ochenta y tres pesos 38/100 M.N.)</w:t>
      </w:r>
      <w:r w:rsidR="009E11E0">
        <w:rPr>
          <w:rFonts w:ascii="ITC Avant Garde" w:hAnsi="ITC Avant Garde"/>
        </w:rPr>
        <w:t>, que corresponden al pago de derechos por el estudio y otorgamiento de una concesión más el pago de derechos anual por el uso del espectro para radiocomunicación privada</w:t>
      </w:r>
      <w:r w:rsidR="00596194">
        <w:rPr>
          <w:rFonts w:ascii="ITC Avant Garde" w:hAnsi="ITC Avant Garde"/>
        </w:rPr>
        <w:t>.</w:t>
      </w:r>
      <w:r>
        <w:rPr>
          <w:rFonts w:ascii="ITC Avant Garde" w:hAnsi="ITC Avant Garde"/>
        </w:rPr>
        <w:t xml:space="preserve"> </w:t>
      </w:r>
    </w:p>
    <w:p w:rsidR="00F35AE3" w:rsidRDefault="00F35AE3" w:rsidP="0035735E">
      <w:pPr>
        <w:spacing w:after="0" w:line="360" w:lineRule="auto"/>
        <w:ind w:right="-1"/>
        <w:jc w:val="both"/>
        <w:rPr>
          <w:rFonts w:ascii="ITC Avant Garde" w:hAnsi="ITC Avant Garde"/>
        </w:rPr>
      </w:pPr>
    </w:p>
    <w:p w:rsidR="00F35AE3" w:rsidRPr="008D01C3" w:rsidRDefault="00F146D8" w:rsidP="0035735E">
      <w:pPr>
        <w:spacing w:after="0" w:line="360" w:lineRule="auto"/>
        <w:ind w:right="-1"/>
        <w:jc w:val="both"/>
        <w:rPr>
          <w:rFonts w:ascii="ITC Avant Garde" w:hAnsi="ITC Avant Garde"/>
        </w:rPr>
      </w:pPr>
      <w:r>
        <w:rPr>
          <w:rFonts w:ascii="ITC Avant Garde" w:hAnsi="ITC Avant Garde"/>
        </w:rPr>
        <w:t xml:space="preserve">De lo anterior se desprende que </w:t>
      </w:r>
      <w:r w:rsidR="00F35AE3" w:rsidRPr="008D01C3">
        <w:rPr>
          <w:rFonts w:ascii="ITC Avant Garde" w:hAnsi="ITC Avant Garde"/>
        </w:rPr>
        <w:t xml:space="preserve">en el presente asunto </w:t>
      </w:r>
      <w:r>
        <w:rPr>
          <w:rFonts w:ascii="ITC Avant Garde" w:hAnsi="ITC Avant Garde"/>
        </w:rPr>
        <w:t xml:space="preserve">resulta evidente que </w:t>
      </w:r>
      <w:r w:rsidR="00F35AE3" w:rsidRPr="008D01C3">
        <w:rPr>
          <w:rFonts w:ascii="ITC Avant Garde" w:hAnsi="ITC Avant Garde"/>
        </w:rPr>
        <w:t>sí se causa un perjuicio patrimonial al Estado, en virtud de que éste dejó de percibir el pago de los derechos correspondientes por el otorgamiento de la concesión respectiva para la prestación de</w:t>
      </w:r>
      <w:r>
        <w:rPr>
          <w:rFonts w:ascii="ITC Avant Garde" w:hAnsi="ITC Avant Garde"/>
        </w:rPr>
        <w:t xml:space="preserve"> un </w:t>
      </w:r>
      <w:r w:rsidR="00F35AE3" w:rsidRPr="008D01C3">
        <w:rPr>
          <w:rFonts w:ascii="ITC Avant Garde" w:hAnsi="ITC Avant Garde"/>
        </w:rPr>
        <w:t xml:space="preserve">servicio de </w:t>
      </w:r>
      <w:r w:rsidR="00C84F4F" w:rsidRPr="008D01C3">
        <w:rPr>
          <w:rFonts w:ascii="ITC Avant Garde" w:hAnsi="ITC Avant Garde"/>
        </w:rPr>
        <w:t>telecomunicaciones, así como por el uso del espectro radioeléctrico para fines de radiocomunicación privada.</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5735E">
      <w:pPr>
        <w:spacing w:after="0" w:line="360" w:lineRule="auto"/>
        <w:ind w:right="-1"/>
        <w:jc w:val="both"/>
        <w:rPr>
          <w:rFonts w:ascii="ITC Avant Garde" w:hAnsi="ITC Avant Garde"/>
        </w:rPr>
      </w:pPr>
      <w:r w:rsidRPr="008D01C3">
        <w:rPr>
          <w:rFonts w:ascii="ITC Avant Garde" w:hAnsi="ITC Avant Garde"/>
        </w:rPr>
        <w:lastRenderedPageBreak/>
        <w:t>Lo anterior, ya que corresponde de manera originaria al Estado el uso, aprovechamiento y explotación del espectro radioeléctrico y éste puede concesionar dicha actividad a los particulares a través de una concesión. Ahora bien para el otorgamiento de dicha concesión, el Estado lo hace a través del ejercicio de una función de derecho público y en consecuencia le corresponde a éste recibir el pago de derechos respectivo.</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E1219">
      <w:pPr>
        <w:numPr>
          <w:ilvl w:val="0"/>
          <w:numId w:val="23"/>
        </w:numPr>
        <w:spacing w:after="0" w:line="360" w:lineRule="auto"/>
        <w:ind w:left="0" w:right="-1" w:firstLine="0"/>
        <w:jc w:val="both"/>
        <w:rPr>
          <w:rFonts w:ascii="ITC Avant Garde" w:hAnsi="ITC Avant Garde"/>
          <w:b/>
        </w:rPr>
      </w:pPr>
      <w:r w:rsidRPr="008D01C3">
        <w:rPr>
          <w:rFonts w:ascii="ITC Avant Garde" w:hAnsi="ITC Avant Garde"/>
          <w:b/>
        </w:rPr>
        <w:t>El carácter intencional de la acción u omisión constitutiva de la infracción.</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5735E">
      <w:pPr>
        <w:spacing w:after="0" w:line="360" w:lineRule="auto"/>
        <w:ind w:right="-1"/>
        <w:jc w:val="both"/>
        <w:rPr>
          <w:rFonts w:ascii="ITC Avant Garde" w:hAnsi="ITC Avant Garde"/>
          <w:color w:val="000000"/>
        </w:rPr>
      </w:pPr>
      <w:r w:rsidRPr="008D01C3">
        <w:rPr>
          <w:rFonts w:ascii="ITC Avant Garde" w:hAnsi="ITC Avant Garde"/>
        </w:rPr>
        <w:t xml:space="preserve">Del análisis de los autos que integran el presente expediente, se advierte que </w:t>
      </w:r>
      <w:r w:rsidR="000A1F42" w:rsidRPr="008D01C3">
        <w:rPr>
          <w:rFonts w:ascii="ITC Avant Garde" w:hAnsi="ITC Avant Garde"/>
          <w:b/>
          <w:bCs/>
          <w:color w:val="000000"/>
        </w:rPr>
        <w:t>“</w:t>
      </w:r>
      <w:r w:rsidR="000A1F42" w:rsidRPr="008D01C3">
        <w:rPr>
          <w:rFonts w:ascii="ITC Avant Garde" w:hAnsi="ITC Avant Garde"/>
          <w:b/>
        </w:rPr>
        <w:t>TAXIS CAMPANARIO”</w:t>
      </w:r>
      <w:r w:rsidRPr="008D01C3">
        <w:rPr>
          <w:rFonts w:ascii="ITC Avant Garde" w:eastAsia="Times New Roman" w:hAnsi="ITC Avant Garde"/>
          <w:bCs/>
          <w:color w:val="000000"/>
          <w:lang w:eastAsia="es-MX"/>
        </w:rPr>
        <w:t xml:space="preserve"> </w:t>
      </w:r>
      <w:r w:rsidRPr="008D01C3">
        <w:rPr>
          <w:rFonts w:ascii="ITC Avant Garde" w:hAnsi="ITC Avant Garde"/>
          <w:color w:val="000000"/>
        </w:rPr>
        <w:t xml:space="preserve">era </w:t>
      </w:r>
      <w:r w:rsidR="005F69D0" w:rsidRPr="008D01C3">
        <w:rPr>
          <w:rFonts w:ascii="ITC Avant Garde" w:hAnsi="ITC Avant Garde"/>
          <w:color w:val="000000"/>
        </w:rPr>
        <w:t>la</w:t>
      </w:r>
      <w:r w:rsidRPr="008D01C3">
        <w:rPr>
          <w:rFonts w:ascii="ITC Avant Garde" w:hAnsi="ITC Avant Garde"/>
          <w:color w:val="000000"/>
        </w:rPr>
        <w:t xml:space="preserve"> propietari</w:t>
      </w:r>
      <w:r w:rsidR="005F69D0" w:rsidRPr="008D01C3">
        <w:rPr>
          <w:rFonts w:ascii="ITC Avant Garde" w:hAnsi="ITC Avant Garde"/>
          <w:color w:val="000000"/>
        </w:rPr>
        <w:t>a</w:t>
      </w:r>
      <w:r w:rsidRPr="008D01C3">
        <w:rPr>
          <w:rFonts w:ascii="ITC Avant Garde" w:hAnsi="ITC Avant Garde"/>
          <w:color w:val="000000"/>
        </w:rPr>
        <w:t xml:space="preserve"> de los equipos </w:t>
      </w:r>
      <w:r w:rsidR="005F69D0" w:rsidRPr="008D01C3">
        <w:rPr>
          <w:rFonts w:ascii="ITC Avant Garde" w:hAnsi="ITC Avant Garde"/>
          <w:color w:val="000000"/>
        </w:rPr>
        <w:t xml:space="preserve">destinados a la prestación del servicio de </w:t>
      </w:r>
      <w:r w:rsidR="005F69D0" w:rsidRPr="008D01C3">
        <w:rPr>
          <w:rFonts w:ascii="ITC Avant Garde" w:hAnsi="ITC Avant Garde"/>
        </w:rPr>
        <w:t>telecomunicaciones</w:t>
      </w:r>
      <w:r w:rsidR="005F69D0" w:rsidRPr="008D01C3">
        <w:rPr>
          <w:rFonts w:ascii="ITC Avant Garde" w:hAnsi="ITC Avant Garde"/>
          <w:color w:val="000000"/>
        </w:rPr>
        <w:t>, que conocía plenamente el uso de los mismos y que estaba consciente de que se estaban utilizando para el servicio de radiocomunicación privada</w:t>
      </w:r>
      <w:r w:rsidR="00A42FFC" w:rsidRPr="008D01C3">
        <w:rPr>
          <w:rFonts w:ascii="ITC Avant Garde" w:hAnsi="ITC Avant Garde"/>
          <w:color w:val="000000"/>
        </w:rPr>
        <w:t>.</w:t>
      </w:r>
    </w:p>
    <w:p w:rsidR="00F35AE3" w:rsidRPr="008D01C3" w:rsidRDefault="00F35AE3" w:rsidP="0035735E">
      <w:pPr>
        <w:spacing w:after="0" w:line="360" w:lineRule="auto"/>
        <w:ind w:right="-1"/>
        <w:jc w:val="both"/>
        <w:rPr>
          <w:rFonts w:ascii="ITC Avant Garde" w:hAnsi="ITC Avant Garde"/>
          <w:color w:val="000000"/>
        </w:rPr>
      </w:pPr>
    </w:p>
    <w:p w:rsidR="00CB1263" w:rsidRPr="008D01C3" w:rsidRDefault="00CB1263" w:rsidP="0035735E">
      <w:pPr>
        <w:spacing w:after="0" w:line="360" w:lineRule="auto"/>
        <w:ind w:right="-1"/>
        <w:jc w:val="both"/>
        <w:rPr>
          <w:rFonts w:ascii="ITC Avant Garde" w:hAnsi="ITC Avant Garde"/>
          <w:color w:val="000000"/>
        </w:rPr>
      </w:pPr>
      <w:r w:rsidRPr="008D01C3">
        <w:rPr>
          <w:rFonts w:ascii="ITC Avant Garde" w:hAnsi="ITC Avant Garde"/>
          <w:color w:val="000000"/>
        </w:rPr>
        <w:t>Asimismo, de autos se desprende que</w:t>
      </w:r>
      <w:r w:rsidR="00A42FFC" w:rsidRPr="008D01C3">
        <w:rPr>
          <w:rFonts w:ascii="ITC Avant Garde" w:hAnsi="ITC Avant Garde"/>
          <w:color w:val="000000"/>
        </w:rPr>
        <w:t xml:space="preserve"> la </w:t>
      </w:r>
      <w:r w:rsidR="00B535FA" w:rsidRPr="008D01C3">
        <w:rPr>
          <w:rFonts w:ascii="ITC Avant Garde" w:hAnsi="ITC Avant Garde"/>
          <w:color w:val="000000"/>
        </w:rPr>
        <w:t>infracción cometida</w:t>
      </w:r>
      <w:r w:rsidR="00A42FFC" w:rsidRPr="008D01C3">
        <w:rPr>
          <w:rFonts w:ascii="ITC Avant Garde" w:hAnsi="ITC Avant Garde"/>
          <w:color w:val="000000"/>
        </w:rPr>
        <w:t xml:space="preserve"> </w:t>
      </w:r>
      <w:r w:rsidR="00B535FA" w:rsidRPr="008D01C3">
        <w:rPr>
          <w:rFonts w:ascii="ITC Avant Garde" w:hAnsi="ITC Avant Garde"/>
          <w:color w:val="000000"/>
        </w:rPr>
        <w:t>por</w:t>
      </w:r>
      <w:r w:rsidRPr="008D01C3">
        <w:rPr>
          <w:rFonts w:ascii="ITC Avant Garde" w:hAnsi="ITC Avant Garde"/>
          <w:color w:val="000000"/>
        </w:rPr>
        <w:t xml:space="preserve"> </w:t>
      </w:r>
      <w:r w:rsidR="000A1F42" w:rsidRPr="008D01C3">
        <w:rPr>
          <w:rFonts w:ascii="ITC Avant Garde" w:hAnsi="ITC Avant Garde"/>
          <w:b/>
          <w:bCs/>
          <w:color w:val="000000"/>
        </w:rPr>
        <w:t>“</w:t>
      </w:r>
      <w:r w:rsidR="000A1F42" w:rsidRPr="008D01C3">
        <w:rPr>
          <w:rFonts w:ascii="ITC Avant Garde" w:hAnsi="ITC Avant Garde"/>
          <w:b/>
        </w:rPr>
        <w:t>TAXIS CAMPANARIO”</w:t>
      </w:r>
      <w:r w:rsidRPr="008D01C3">
        <w:rPr>
          <w:rFonts w:ascii="ITC Avant Garde" w:eastAsia="Times New Roman" w:hAnsi="ITC Avant Garde"/>
          <w:bCs/>
          <w:color w:val="000000"/>
          <w:lang w:eastAsia="es-MX"/>
        </w:rPr>
        <w:t xml:space="preserve"> </w:t>
      </w:r>
      <w:r w:rsidR="00A42FFC" w:rsidRPr="008D01C3">
        <w:rPr>
          <w:rFonts w:ascii="ITC Avant Garde" w:eastAsia="Times New Roman" w:hAnsi="ITC Avant Garde"/>
          <w:bCs/>
          <w:color w:val="000000"/>
          <w:lang w:eastAsia="es-MX"/>
        </w:rPr>
        <w:t xml:space="preserve">es </w:t>
      </w:r>
      <w:r w:rsidR="00B535FA" w:rsidRPr="008D01C3">
        <w:rPr>
          <w:rFonts w:ascii="ITC Avant Garde" w:eastAsia="Times New Roman" w:hAnsi="ITC Avant Garde"/>
          <w:bCs/>
          <w:color w:val="000000"/>
          <w:lang w:eastAsia="es-MX"/>
        </w:rPr>
        <w:t xml:space="preserve">de carácter </w:t>
      </w:r>
      <w:r w:rsidR="00A42FFC" w:rsidRPr="008D01C3">
        <w:rPr>
          <w:rFonts w:ascii="ITC Avant Garde" w:eastAsia="Times New Roman" w:hAnsi="ITC Avant Garde"/>
          <w:bCs/>
          <w:color w:val="000000"/>
          <w:lang w:eastAsia="es-MX"/>
        </w:rPr>
        <w:t xml:space="preserve">intencional en virtud de que la utilización del espectro </w:t>
      </w:r>
      <w:r w:rsidR="00B535FA" w:rsidRPr="008D01C3">
        <w:rPr>
          <w:rFonts w:ascii="ITC Avant Garde" w:eastAsia="Times New Roman" w:hAnsi="ITC Avant Garde"/>
          <w:bCs/>
          <w:color w:val="000000"/>
          <w:lang w:eastAsia="es-MX"/>
        </w:rPr>
        <w:t xml:space="preserve">de forma ilegal </w:t>
      </w:r>
      <w:r w:rsidR="00A42FFC" w:rsidRPr="008D01C3">
        <w:rPr>
          <w:rFonts w:ascii="ITC Avant Garde" w:eastAsia="Times New Roman" w:hAnsi="ITC Avant Garde"/>
          <w:bCs/>
          <w:color w:val="000000"/>
          <w:lang w:eastAsia="es-MX"/>
        </w:rPr>
        <w:t>es un</w:t>
      </w:r>
      <w:r w:rsidR="00937C0E" w:rsidRPr="008D01C3">
        <w:rPr>
          <w:rFonts w:ascii="ITC Avant Garde" w:eastAsia="Times New Roman" w:hAnsi="ITC Avant Garde"/>
          <w:bCs/>
          <w:color w:val="000000"/>
          <w:lang w:eastAsia="es-MX"/>
        </w:rPr>
        <w:t xml:space="preserve">a </w:t>
      </w:r>
      <w:r w:rsidR="00B535FA" w:rsidRPr="008D01C3">
        <w:rPr>
          <w:rFonts w:ascii="ITC Avant Garde" w:eastAsia="Times New Roman" w:hAnsi="ITC Avant Garde"/>
          <w:bCs/>
          <w:color w:val="000000"/>
          <w:lang w:eastAsia="es-MX"/>
        </w:rPr>
        <w:t xml:space="preserve">conducta sancionable </w:t>
      </w:r>
      <w:r w:rsidR="00A42FFC" w:rsidRPr="008D01C3">
        <w:rPr>
          <w:rFonts w:ascii="ITC Avant Garde" w:eastAsia="Times New Roman" w:hAnsi="ITC Avant Garde"/>
          <w:bCs/>
          <w:color w:val="000000"/>
          <w:lang w:eastAsia="es-MX"/>
        </w:rPr>
        <w:t xml:space="preserve">para cuya comisión necesariamente se requiere del despliegue de </w:t>
      </w:r>
      <w:r w:rsidR="00B535FA" w:rsidRPr="008D01C3">
        <w:rPr>
          <w:rFonts w:ascii="ITC Avant Garde" w:eastAsia="Times New Roman" w:hAnsi="ITC Avant Garde"/>
          <w:bCs/>
          <w:color w:val="000000"/>
          <w:lang w:eastAsia="es-MX"/>
        </w:rPr>
        <w:t>una actividad</w:t>
      </w:r>
      <w:r w:rsidR="00A42FFC" w:rsidRPr="008D01C3">
        <w:rPr>
          <w:rFonts w:ascii="ITC Avant Garde" w:eastAsia="Times New Roman" w:hAnsi="ITC Avant Garde"/>
          <w:bCs/>
          <w:color w:val="000000"/>
          <w:lang w:eastAsia="es-MX"/>
        </w:rPr>
        <w:t xml:space="preserve"> punible, no siendo </w:t>
      </w:r>
      <w:r w:rsidR="00937C0E" w:rsidRPr="008D01C3">
        <w:rPr>
          <w:rFonts w:ascii="ITC Avant Garde" w:eastAsia="Times New Roman" w:hAnsi="ITC Avant Garde"/>
          <w:bCs/>
          <w:color w:val="000000"/>
          <w:lang w:eastAsia="es-MX"/>
        </w:rPr>
        <w:t>una excluyente de responsabilidad el hecho de que durante la visita de verificación la persona que atendió la misma manifestó que el técnico que conectó los equipos les haya mencionado que los mismos operaban en una frecuencia de uso libre</w:t>
      </w:r>
      <w:r w:rsidR="00B535FA" w:rsidRPr="008D01C3">
        <w:rPr>
          <w:rFonts w:ascii="ITC Avant Garde" w:eastAsia="Times New Roman" w:hAnsi="ITC Avant Garde"/>
          <w:bCs/>
          <w:color w:val="000000"/>
          <w:lang w:eastAsia="es-MX"/>
        </w:rPr>
        <w:t xml:space="preserve"> o bien que la propia persona moral alegue desconocimiento de la ley</w:t>
      </w:r>
      <w:r w:rsidR="00033B74" w:rsidRPr="008D01C3">
        <w:rPr>
          <w:rFonts w:ascii="ITC Avant Garde" w:hAnsi="ITC Avant Garde"/>
          <w:color w:val="000000"/>
        </w:rPr>
        <w:t>.</w:t>
      </w:r>
    </w:p>
    <w:p w:rsidR="00937C0E" w:rsidRPr="008D01C3" w:rsidRDefault="00937C0E" w:rsidP="0035735E">
      <w:pPr>
        <w:spacing w:after="0" w:line="360" w:lineRule="auto"/>
        <w:ind w:right="-1"/>
        <w:jc w:val="both"/>
        <w:rPr>
          <w:rFonts w:ascii="ITC Avant Garde" w:hAnsi="ITC Avant Garde"/>
          <w:color w:val="000000"/>
        </w:rPr>
      </w:pPr>
    </w:p>
    <w:p w:rsidR="00937C0E" w:rsidRPr="008D01C3" w:rsidRDefault="00B535FA" w:rsidP="0035735E">
      <w:pPr>
        <w:spacing w:after="0" w:line="360" w:lineRule="auto"/>
        <w:ind w:right="-1"/>
        <w:jc w:val="both"/>
        <w:rPr>
          <w:rFonts w:ascii="ITC Avant Garde" w:hAnsi="ITC Avant Garde"/>
          <w:color w:val="000000"/>
        </w:rPr>
      </w:pPr>
      <w:r w:rsidRPr="008D01C3">
        <w:rPr>
          <w:rFonts w:ascii="ITC Avant Garde" w:hAnsi="ITC Avant Garde"/>
          <w:color w:val="000000"/>
        </w:rPr>
        <w:t>Lo anterior considerando qu</w:t>
      </w:r>
      <w:r w:rsidR="00937C0E" w:rsidRPr="008D01C3">
        <w:rPr>
          <w:rFonts w:ascii="ITC Avant Garde" w:hAnsi="ITC Avant Garde"/>
          <w:color w:val="000000"/>
        </w:rPr>
        <w:t xml:space="preserve">e mediante escrito presentado ante el </w:t>
      </w:r>
      <w:r w:rsidR="00937C0E" w:rsidRPr="008D01C3">
        <w:rPr>
          <w:rFonts w:ascii="ITC Avant Garde" w:hAnsi="ITC Avant Garde"/>
          <w:b/>
          <w:color w:val="000000"/>
        </w:rPr>
        <w:t xml:space="preserve">“IFT” </w:t>
      </w:r>
      <w:r w:rsidR="00937C0E" w:rsidRPr="008D01C3">
        <w:rPr>
          <w:rFonts w:ascii="ITC Avant Garde" w:hAnsi="ITC Avant Garde"/>
          <w:color w:val="000000"/>
        </w:rPr>
        <w:t xml:space="preserve">el 3 de septiembre de 2014, </w:t>
      </w:r>
      <w:r w:rsidRPr="008D01C3">
        <w:rPr>
          <w:rFonts w:ascii="ITC Avant Garde" w:hAnsi="ITC Avant Garde"/>
          <w:b/>
          <w:bCs/>
          <w:color w:val="000000"/>
        </w:rPr>
        <w:t>“</w:t>
      </w:r>
      <w:r w:rsidRPr="008D01C3">
        <w:rPr>
          <w:rFonts w:ascii="ITC Avant Garde" w:hAnsi="ITC Avant Garde"/>
          <w:b/>
        </w:rPr>
        <w:t>TAXIS CAMPANARIO”</w:t>
      </w:r>
      <w:r w:rsidR="00937C0E" w:rsidRPr="008D01C3">
        <w:rPr>
          <w:rFonts w:ascii="ITC Avant Garde" w:hAnsi="ITC Avant Garde"/>
          <w:color w:val="000000"/>
        </w:rPr>
        <w:t xml:space="preserve"> solicitó a este Instituto le otorgara una autorización para hacer uso de una frecuencia </w:t>
      </w:r>
      <w:r w:rsidR="00937C0E" w:rsidRPr="008D01C3">
        <w:rPr>
          <w:rFonts w:ascii="ITC Avant Garde" w:hAnsi="ITC Avant Garde"/>
          <w:i/>
          <w:color w:val="000000"/>
        </w:rPr>
        <w:t xml:space="preserve">“….ya que somos un sitio de taxis y no tenemos el permiso ni el conocimiento más que para darle uso teníamos que contar con el instrumento legal vigente emitido por la secretaría de </w:t>
      </w:r>
      <w:r w:rsidR="00937C0E" w:rsidRPr="008D01C3">
        <w:rPr>
          <w:rFonts w:ascii="ITC Avant Garde" w:hAnsi="ITC Avant Garde"/>
          <w:i/>
          <w:color w:val="000000"/>
        </w:rPr>
        <w:lastRenderedPageBreak/>
        <w:t>comunicaciones y transportes….No teniendo mucho tiempo de usar dicha frecuencia estamos en total acuerdo de darnos de alta y estar legalmente autorizados.</w:t>
      </w:r>
      <w:r w:rsidRPr="008D01C3">
        <w:rPr>
          <w:rFonts w:ascii="ITC Avant Garde" w:hAnsi="ITC Avant Garde"/>
          <w:i/>
          <w:color w:val="000000"/>
        </w:rPr>
        <w:t>” (sic)</w:t>
      </w:r>
      <w:r w:rsidR="00937C0E" w:rsidRPr="008D01C3">
        <w:rPr>
          <w:rFonts w:ascii="ITC Avant Garde" w:hAnsi="ITC Avant Garde"/>
          <w:color w:val="000000"/>
        </w:rPr>
        <w:t xml:space="preserve"> </w:t>
      </w:r>
    </w:p>
    <w:p w:rsidR="00CB1263" w:rsidRPr="008D01C3" w:rsidRDefault="00CB1263" w:rsidP="0035735E">
      <w:pPr>
        <w:spacing w:after="0" w:line="360" w:lineRule="auto"/>
        <w:ind w:right="-1"/>
        <w:jc w:val="both"/>
        <w:rPr>
          <w:rFonts w:ascii="ITC Avant Garde" w:hAnsi="ITC Avant Garde"/>
          <w:color w:val="000000"/>
        </w:rPr>
      </w:pPr>
    </w:p>
    <w:p w:rsidR="00F35AE3" w:rsidRPr="008D01C3" w:rsidRDefault="00033B74" w:rsidP="0035735E">
      <w:pPr>
        <w:spacing w:after="0" w:line="360" w:lineRule="auto"/>
        <w:ind w:right="-1"/>
        <w:jc w:val="both"/>
        <w:rPr>
          <w:rFonts w:ascii="ITC Avant Garde" w:hAnsi="ITC Avant Garde"/>
        </w:rPr>
      </w:pPr>
      <w:r w:rsidRPr="008D01C3">
        <w:rPr>
          <w:rFonts w:ascii="ITC Avant Garde" w:hAnsi="ITC Avant Garde"/>
          <w:color w:val="000000"/>
        </w:rPr>
        <w:t xml:space="preserve">En ese sentido, se considera que se acredita la intención de cometer la conducta por parte de </w:t>
      </w:r>
      <w:r w:rsidR="000A1F42" w:rsidRPr="008D01C3">
        <w:rPr>
          <w:rFonts w:ascii="ITC Avant Garde" w:hAnsi="ITC Avant Garde"/>
          <w:b/>
          <w:bCs/>
          <w:color w:val="000000"/>
        </w:rPr>
        <w:t>“</w:t>
      </w:r>
      <w:r w:rsidR="000A1F42" w:rsidRPr="008D01C3">
        <w:rPr>
          <w:rFonts w:ascii="ITC Avant Garde" w:hAnsi="ITC Avant Garde"/>
          <w:b/>
        </w:rPr>
        <w:t>TAXIS CAMPANARIO”</w:t>
      </w:r>
      <w:r w:rsidRPr="008D01C3">
        <w:rPr>
          <w:rFonts w:ascii="ITC Avant Garde" w:eastAsia="Times New Roman" w:hAnsi="ITC Avant Garde"/>
          <w:bCs/>
          <w:color w:val="000000"/>
          <w:lang w:eastAsia="es-MX"/>
        </w:rPr>
        <w:t xml:space="preserve"> </w:t>
      </w:r>
      <w:r w:rsidRPr="008D01C3">
        <w:rPr>
          <w:rFonts w:ascii="ITC Avant Garde" w:hAnsi="ITC Avant Garde"/>
          <w:color w:val="000000"/>
        </w:rPr>
        <w:t xml:space="preserve">toda vez que por un lado sabía que se necesitaba un documento habilitante para el uso del espectro radioeléctrico y aun así, decidió </w:t>
      </w:r>
      <w:r w:rsidR="00937C0E" w:rsidRPr="008D01C3">
        <w:rPr>
          <w:rFonts w:ascii="ITC Avant Garde" w:hAnsi="ITC Avant Garde"/>
          <w:color w:val="000000"/>
        </w:rPr>
        <w:t xml:space="preserve">prestar </w:t>
      </w:r>
      <w:r w:rsidRPr="008D01C3">
        <w:rPr>
          <w:rFonts w:ascii="ITC Avant Garde" w:hAnsi="ITC Avant Garde"/>
          <w:color w:val="000000"/>
        </w:rPr>
        <w:t>el servicio de radiocomunicación privada para su empresa denotando el propósito de realizar la conducta aun cuando no contaba con la autorización respectiva</w:t>
      </w:r>
      <w:r w:rsidRPr="008D01C3">
        <w:rPr>
          <w:rFonts w:ascii="ITC Avant Garde" w:eastAsia="Times New Roman" w:hAnsi="ITC Avant Garde"/>
          <w:lang w:eastAsia="es-MX"/>
        </w:rPr>
        <w:t>.</w:t>
      </w:r>
    </w:p>
    <w:p w:rsidR="00033B74" w:rsidRPr="008D01C3" w:rsidRDefault="00033B74" w:rsidP="0035735E">
      <w:pPr>
        <w:spacing w:after="0" w:line="360" w:lineRule="auto"/>
        <w:ind w:right="-1"/>
        <w:jc w:val="both"/>
        <w:rPr>
          <w:rFonts w:ascii="ITC Avant Garde" w:hAnsi="ITC Avant Garde"/>
        </w:rPr>
      </w:pPr>
    </w:p>
    <w:p w:rsidR="00F35AE3" w:rsidRPr="008D01C3" w:rsidRDefault="00527510" w:rsidP="0035735E">
      <w:pPr>
        <w:spacing w:after="0" w:line="360" w:lineRule="auto"/>
        <w:ind w:right="-1"/>
        <w:jc w:val="both"/>
        <w:rPr>
          <w:rFonts w:ascii="ITC Avant Garde" w:hAnsi="ITC Avant Garde"/>
        </w:rPr>
      </w:pPr>
      <w:r w:rsidRPr="008D01C3">
        <w:rPr>
          <w:rFonts w:ascii="ITC Avant Garde" w:hAnsi="ITC Avant Garde"/>
        </w:rPr>
        <w:t xml:space="preserve">Por </w:t>
      </w:r>
      <w:r w:rsidRPr="008D01C3">
        <w:rPr>
          <w:rFonts w:ascii="ITC Avant Garde" w:eastAsia="Times New Roman" w:hAnsi="ITC Avant Garde"/>
          <w:lang w:eastAsia="es-MX"/>
        </w:rPr>
        <w:t xml:space="preserve">lo anterior, del análisis de los factores señalados con anterioridad, se considera que existen elementos suficientes para </w:t>
      </w:r>
      <w:r w:rsidRPr="008D01C3">
        <w:rPr>
          <w:rFonts w:ascii="ITC Avant Garde" w:hAnsi="ITC Avant Garde"/>
        </w:rPr>
        <w:t xml:space="preserve">estimar como </w:t>
      </w:r>
      <w:r w:rsidRPr="008D01C3">
        <w:rPr>
          <w:rFonts w:ascii="ITC Avant Garde" w:hAnsi="ITC Avant Garde"/>
          <w:b/>
        </w:rPr>
        <w:t>GRAVE</w:t>
      </w:r>
      <w:r w:rsidRPr="008D01C3">
        <w:rPr>
          <w:rFonts w:ascii="ITC Avant Garde" w:hAnsi="ITC Avant Garde"/>
        </w:rPr>
        <w:t xml:space="preserve"> la conducta aquí sancionada por las siguientes conclusiones:</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E1219">
      <w:pPr>
        <w:numPr>
          <w:ilvl w:val="0"/>
          <w:numId w:val="12"/>
        </w:numPr>
        <w:spacing w:after="0" w:line="360" w:lineRule="auto"/>
        <w:ind w:left="567" w:right="-1" w:hanging="567"/>
        <w:contextualSpacing/>
        <w:jc w:val="both"/>
        <w:rPr>
          <w:rFonts w:ascii="ITC Avant Garde" w:hAnsi="ITC Avant Garde"/>
        </w:rPr>
      </w:pPr>
      <w:r w:rsidRPr="008D01C3">
        <w:rPr>
          <w:rFonts w:ascii="ITC Avant Garde" w:hAnsi="ITC Avant Garde"/>
        </w:rPr>
        <w:t>Existe la prestación del</w:t>
      </w:r>
      <w:r w:rsidR="00635470" w:rsidRPr="008D01C3">
        <w:rPr>
          <w:rFonts w:ascii="ITC Avant Garde" w:hAnsi="ITC Avant Garde"/>
        </w:rPr>
        <w:t xml:space="preserve"> servicio público de telecomunicaciones</w:t>
      </w:r>
      <w:r w:rsidRPr="008D01C3">
        <w:rPr>
          <w:rFonts w:ascii="ITC Avant Garde" w:hAnsi="ITC Avant Garde"/>
        </w:rPr>
        <w:t xml:space="preserve"> a través del uso del espectro radioeléctrico sin contar con la concesión correspondiente.</w:t>
      </w:r>
    </w:p>
    <w:p w:rsidR="00F35AE3" w:rsidRPr="008D01C3" w:rsidRDefault="00F35AE3" w:rsidP="003E1219">
      <w:pPr>
        <w:numPr>
          <w:ilvl w:val="0"/>
          <w:numId w:val="12"/>
        </w:numPr>
        <w:spacing w:after="0" w:line="360" w:lineRule="auto"/>
        <w:ind w:left="567" w:right="-1" w:hanging="567"/>
        <w:contextualSpacing/>
        <w:jc w:val="both"/>
        <w:rPr>
          <w:rFonts w:ascii="ITC Avant Garde" w:hAnsi="ITC Avant Garde"/>
        </w:rPr>
      </w:pPr>
      <w:r w:rsidRPr="008D01C3">
        <w:rPr>
          <w:rFonts w:ascii="ITC Avant Garde" w:hAnsi="ITC Avant Garde"/>
        </w:rPr>
        <w:t>Existe la violación a normas de orden público e interés social.</w:t>
      </w:r>
    </w:p>
    <w:p w:rsidR="00F35AE3" w:rsidRPr="008D01C3" w:rsidRDefault="00F35AE3" w:rsidP="003E1219">
      <w:pPr>
        <w:numPr>
          <w:ilvl w:val="0"/>
          <w:numId w:val="12"/>
        </w:numPr>
        <w:spacing w:after="0" w:line="360" w:lineRule="auto"/>
        <w:ind w:left="567" w:right="-1" w:hanging="567"/>
        <w:contextualSpacing/>
        <w:jc w:val="both"/>
        <w:rPr>
          <w:rFonts w:ascii="ITC Avant Garde" w:hAnsi="ITC Avant Garde"/>
        </w:rPr>
      </w:pPr>
      <w:r w:rsidRPr="008D01C3">
        <w:rPr>
          <w:rFonts w:ascii="ITC Avant Garde" w:hAnsi="ITC Avant Garde"/>
        </w:rPr>
        <w:t xml:space="preserve">La conducta es considerada como grave por la propia </w:t>
      </w:r>
      <w:r w:rsidR="0002240A" w:rsidRPr="008D01C3">
        <w:rPr>
          <w:rFonts w:ascii="ITC Avant Garde" w:hAnsi="ITC Avant Garde"/>
          <w:b/>
        </w:rPr>
        <w:t>“LFTyR”</w:t>
      </w:r>
      <w:r w:rsidRPr="008D01C3">
        <w:rPr>
          <w:rFonts w:ascii="ITC Avant Garde" w:hAnsi="ITC Avant Garde"/>
        </w:rPr>
        <w:t>.</w:t>
      </w:r>
    </w:p>
    <w:p w:rsidR="00F35AE3" w:rsidRPr="008D01C3" w:rsidRDefault="00F35AE3" w:rsidP="003E1219">
      <w:pPr>
        <w:numPr>
          <w:ilvl w:val="0"/>
          <w:numId w:val="12"/>
        </w:numPr>
        <w:spacing w:after="0" w:line="360" w:lineRule="auto"/>
        <w:ind w:left="567" w:right="-1" w:hanging="567"/>
        <w:contextualSpacing/>
        <w:jc w:val="both"/>
        <w:rPr>
          <w:rFonts w:ascii="ITC Avant Garde" w:hAnsi="ITC Avant Garde"/>
        </w:rPr>
      </w:pPr>
      <w:r w:rsidRPr="008D01C3">
        <w:rPr>
          <w:rFonts w:ascii="ITC Avant Garde" w:hAnsi="ITC Avant Garde"/>
        </w:rPr>
        <w:t>Quedó acreditado el carácter intencional de la conducta</w:t>
      </w:r>
    </w:p>
    <w:p w:rsidR="00F35AE3" w:rsidRPr="008D01C3" w:rsidRDefault="00F35AE3" w:rsidP="0035735E">
      <w:pPr>
        <w:spacing w:after="0" w:line="360" w:lineRule="auto"/>
        <w:ind w:right="-1"/>
        <w:jc w:val="both"/>
        <w:rPr>
          <w:rFonts w:ascii="ITC Avant Garde" w:hAnsi="ITC Avant Garde"/>
        </w:rPr>
      </w:pPr>
    </w:p>
    <w:p w:rsidR="00F35AE3" w:rsidRPr="008D01C3" w:rsidRDefault="00F35AE3" w:rsidP="0035735E">
      <w:pPr>
        <w:spacing w:after="0" w:line="360" w:lineRule="auto"/>
        <w:jc w:val="both"/>
        <w:rPr>
          <w:rFonts w:ascii="ITC Avant Garde" w:hAnsi="ITC Avant Garde"/>
          <w:color w:val="000000"/>
          <w:lang w:eastAsia="es-MX"/>
        </w:rPr>
      </w:pPr>
      <w:r w:rsidRPr="008D01C3">
        <w:rPr>
          <w:rFonts w:ascii="ITC Avant Garde" w:hAnsi="ITC Avant Garde"/>
          <w:color w:val="000000"/>
          <w:lang w:eastAsia="es-MX"/>
        </w:rPr>
        <w:t xml:space="preserve">En efecto, del análisis de los elementos antes referidos se desprende que la conducta del infractor reviste gravedad en virtud de que el espectro radioeléctrico es un bien del dominio público de la Federación de naturaleza escasa, cuyo uso, aprovechamiento y explotación solo es posible a través del otorgamiento de una concesión. En tal sentido, el Estado Mexicano ha tenido a bien encomendar al </w:t>
      </w:r>
      <w:r w:rsidR="0017281B" w:rsidRPr="008D01C3">
        <w:rPr>
          <w:rFonts w:ascii="ITC Avant Garde" w:eastAsia="Times New Roman" w:hAnsi="ITC Avant Garde"/>
          <w:b/>
          <w:bCs/>
          <w:color w:val="000000"/>
          <w:lang w:eastAsia="es-MX"/>
        </w:rPr>
        <w:t>“IFT”</w:t>
      </w:r>
      <w:r w:rsidRPr="008D01C3">
        <w:rPr>
          <w:rFonts w:ascii="ITC Avant Garde" w:hAnsi="ITC Avant Garde"/>
          <w:color w:val="000000"/>
          <w:lang w:eastAsia="es-MX"/>
        </w:rPr>
        <w:t xml:space="preserve"> regular el uso, aprovechamiento y explotación de dicho espectro con el objeto de que su utilización por parte de los particulares, como es el caso de</w:t>
      </w:r>
      <w:r w:rsidR="002A4D73" w:rsidRPr="008D01C3">
        <w:rPr>
          <w:rFonts w:ascii="ITC Avant Garde" w:hAnsi="ITC Avant Garde"/>
          <w:color w:val="000000"/>
          <w:lang w:eastAsia="es-MX"/>
        </w:rPr>
        <w:t xml:space="preserve"> </w:t>
      </w:r>
      <w:r w:rsidRPr="008D01C3">
        <w:rPr>
          <w:rFonts w:ascii="ITC Avant Garde" w:hAnsi="ITC Avant Garde"/>
          <w:color w:val="000000"/>
          <w:lang w:eastAsia="es-MX"/>
        </w:rPr>
        <w:t xml:space="preserve"> </w:t>
      </w:r>
      <w:r w:rsidR="0017281B" w:rsidRPr="008D01C3">
        <w:rPr>
          <w:rFonts w:ascii="ITC Avant Garde" w:hAnsi="ITC Avant Garde"/>
          <w:b/>
          <w:bCs/>
          <w:color w:val="000000"/>
        </w:rPr>
        <w:t>“</w:t>
      </w:r>
      <w:r w:rsidR="0017281B" w:rsidRPr="008D01C3">
        <w:rPr>
          <w:rFonts w:ascii="ITC Avant Garde" w:hAnsi="ITC Avant Garde"/>
          <w:b/>
        </w:rPr>
        <w:t>TAXIS CAMPANARIO”</w:t>
      </w:r>
      <w:r w:rsidRPr="008D01C3">
        <w:rPr>
          <w:rFonts w:ascii="ITC Avant Garde" w:hAnsi="ITC Avant Garde"/>
          <w:b/>
          <w:bCs/>
        </w:rPr>
        <w:t>,</w:t>
      </w:r>
      <w:r w:rsidRPr="008D01C3">
        <w:rPr>
          <w:rFonts w:ascii="ITC Avant Garde" w:hAnsi="ITC Avant Garde"/>
          <w:color w:val="000000"/>
          <w:lang w:eastAsia="es-MX"/>
        </w:rPr>
        <w:t xml:space="preserve"> sea llevada a cabo bajo condiciones de igualdad y previo cumplimiento de los requisitos que al efecto establezca la ley, no siendo dable ni </w:t>
      </w:r>
      <w:r w:rsidRPr="008D01C3">
        <w:rPr>
          <w:rFonts w:ascii="ITC Avant Garde" w:hAnsi="ITC Avant Garde"/>
          <w:color w:val="000000"/>
          <w:lang w:eastAsia="es-MX"/>
        </w:rPr>
        <w:lastRenderedPageBreak/>
        <w:t>permisible que los particulares de manera arbitraria e ilegal hagan uso indiscriminado de dicho espectro en perjuicio de quienes observan la legislación en la materia; de ahí que ese uso indiscriminado y en contravención de la normativa se considere como grave.</w:t>
      </w:r>
    </w:p>
    <w:p w:rsidR="00527510" w:rsidRPr="008D01C3" w:rsidRDefault="00527510" w:rsidP="0035735E">
      <w:pPr>
        <w:spacing w:after="0" w:line="360" w:lineRule="auto"/>
        <w:jc w:val="both"/>
        <w:rPr>
          <w:rFonts w:ascii="ITC Avant Garde" w:hAnsi="ITC Avant Garde"/>
          <w:color w:val="000000"/>
          <w:lang w:eastAsia="es-MX"/>
        </w:rPr>
      </w:pPr>
    </w:p>
    <w:p w:rsidR="00527510" w:rsidRPr="008D01C3" w:rsidRDefault="00527510" w:rsidP="0035735E">
      <w:pPr>
        <w:spacing w:after="0" w:line="360" w:lineRule="auto"/>
        <w:jc w:val="both"/>
        <w:rPr>
          <w:rFonts w:ascii="ITC Avant Garde" w:hAnsi="ITC Avant Garde"/>
          <w:color w:val="000000"/>
          <w:lang w:eastAsia="es-MX"/>
        </w:rPr>
      </w:pPr>
      <w:r w:rsidRPr="008D01C3">
        <w:rPr>
          <w:rFonts w:ascii="ITC Avant Garde" w:hAnsi="ITC Avant Garde"/>
          <w:color w:val="000000"/>
          <w:lang w:eastAsia="es-MX"/>
        </w:rPr>
        <w:t>No obstante lo anterior y a efecto de que sea objetivo el análisis de esta autoridad respecto a la gravedad de la conducta, resulta importante destacar que el uso del espectro a que se ha hecho referencia era para fines privados de la propia persona moral y en ningún momento se acredita la explotación comercial del bien de dominio público de la Federación sujeto a concesión</w:t>
      </w:r>
      <w:r w:rsidR="0017281B" w:rsidRPr="008D01C3">
        <w:rPr>
          <w:rFonts w:ascii="ITC Avant Garde" w:hAnsi="ITC Avant Garde"/>
          <w:color w:val="000000"/>
          <w:lang w:eastAsia="es-MX"/>
        </w:rPr>
        <w:t>, lo cual sin duda es un elemento a considerar para graduar el monto de la multa que en su caso se imponga</w:t>
      </w:r>
      <w:r w:rsidRPr="008D01C3">
        <w:rPr>
          <w:rFonts w:ascii="ITC Avant Garde" w:hAnsi="ITC Avant Garde"/>
          <w:color w:val="000000"/>
          <w:lang w:eastAsia="es-MX"/>
        </w:rPr>
        <w:t>.</w:t>
      </w:r>
    </w:p>
    <w:p w:rsidR="00527510" w:rsidRPr="008D01C3" w:rsidRDefault="00527510" w:rsidP="0035735E">
      <w:pPr>
        <w:spacing w:after="0" w:line="360" w:lineRule="auto"/>
        <w:jc w:val="both"/>
        <w:rPr>
          <w:rFonts w:ascii="ITC Avant Garde" w:hAnsi="ITC Avant Garde"/>
          <w:lang w:eastAsia="es-MX"/>
        </w:rPr>
      </w:pPr>
    </w:p>
    <w:p w:rsidR="00F35AE3" w:rsidRPr="008D01C3" w:rsidRDefault="00F35AE3" w:rsidP="003E1219">
      <w:pPr>
        <w:pStyle w:val="Prrafodelista"/>
        <w:numPr>
          <w:ilvl w:val="0"/>
          <w:numId w:val="29"/>
        </w:numPr>
        <w:spacing w:after="0" w:line="360" w:lineRule="auto"/>
        <w:ind w:left="0" w:right="-850" w:firstLine="0"/>
        <w:jc w:val="both"/>
        <w:rPr>
          <w:rFonts w:ascii="ITC Avant Garde" w:hAnsi="ITC Avant Garde"/>
          <w:b/>
          <w:u w:val="single"/>
        </w:rPr>
      </w:pPr>
      <w:r w:rsidRPr="008D01C3">
        <w:rPr>
          <w:rFonts w:ascii="ITC Avant Garde" w:hAnsi="ITC Avant Garde"/>
          <w:b/>
          <w:u w:val="single"/>
        </w:rPr>
        <w:t>Capacidad económica del infractor.</w:t>
      </w:r>
    </w:p>
    <w:p w:rsidR="00F35AE3" w:rsidRPr="008D01C3" w:rsidRDefault="00F35AE3" w:rsidP="0035735E">
      <w:pPr>
        <w:spacing w:after="0" w:line="360" w:lineRule="auto"/>
        <w:jc w:val="both"/>
        <w:rPr>
          <w:rFonts w:ascii="ITC Avant Garde" w:hAnsi="ITC Avant Garde"/>
        </w:rPr>
      </w:pPr>
    </w:p>
    <w:p w:rsidR="005F69D0" w:rsidRPr="008D01C3" w:rsidRDefault="005F69D0" w:rsidP="0035735E">
      <w:pPr>
        <w:spacing w:after="0" w:line="360" w:lineRule="auto"/>
        <w:jc w:val="both"/>
        <w:rPr>
          <w:rFonts w:ascii="ITC Avant Garde" w:hAnsi="ITC Avant Garde"/>
        </w:rPr>
      </w:pPr>
      <w:r w:rsidRPr="008D01C3">
        <w:rPr>
          <w:rFonts w:ascii="ITC Avant Garde" w:hAnsi="ITC Avant Garde"/>
        </w:rPr>
        <w:t>Como ya fue señalado en aparta</w:t>
      </w:r>
      <w:r w:rsidR="004643AD" w:rsidRPr="008D01C3">
        <w:rPr>
          <w:rFonts w:ascii="ITC Avant Garde" w:hAnsi="ITC Avant Garde"/>
        </w:rPr>
        <w:t>dos precedentes de la presente R</w:t>
      </w:r>
      <w:r w:rsidRPr="008D01C3">
        <w:rPr>
          <w:rFonts w:ascii="ITC Avant Garde" w:hAnsi="ITC Avant Garde"/>
        </w:rPr>
        <w:t>esolución,</w:t>
      </w:r>
      <w:r w:rsidR="00F35AE3" w:rsidRPr="008D01C3">
        <w:rPr>
          <w:rFonts w:ascii="ITC Avant Garde" w:hAnsi="ITC Avant Garde"/>
        </w:rPr>
        <w:t xml:space="preserve"> </w:t>
      </w:r>
      <w:r w:rsidR="0017281B" w:rsidRPr="008D01C3">
        <w:rPr>
          <w:rFonts w:ascii="ITC Avant Garde" w:hAnsi="ITC Avant Garde"/>
          <w:b/>
          <w:bCs/>
        </w:rPr>
        <w:t>“</w:t>
      </w:r>
      <w:r w:rsidR="0017281B" w:rsidRPr="008D01C3">
        <w:rPr>
          <w:rFonts w:ascii="ITC Avant Garde" w:hAnsi="ITC Avant Garde"/>
          <w:b/>
        </w:rPr>
        <w:t>TAXIS CAMPANARIO”</w:t>
      </w:r>
      <w:r w:rsidR="00B9632B" w:rsidRPr="008D01C3">
        <w:rPr>
          <w:rFonts w:ascii="ITC Avant Garde" w:hAnsi="ITC Avant Garde"/>
          <w:b/>
        </w:rPr>
        <w:t xml:space="preserve"> </w:t>
      </w:r>
      <w:r w:rsidR="00F35AE3" w:rsidRPr="008D01C3">
        <w:rPr>
          <w:rFonts w:ascii="ITC Avant Garde" w:eastAsia="Times New Roman" w:hAnsi="ITC Avant Garde"/>
          <w:bCs/>
          <w:lang w:eastAsia="es-MX"/>
        </w:rPr>
        <w:t xml:space="preserve"> </w:t>
      </w:r>
      <w:r w:rsidRPr="008D01C3">
        <w:rPr>
          <w:rFonts w:ascii="ITC Avant Garde" w:hAnsi="ITC Avant Garde"/>
        </w:rPr>
        <w:t>no compareció al presente procedimiento administrativo y, por lo tanto, no presentó elementos que permitan establecer su capacidad económica, sin embargo de autos se advierten los siguientes elementos:</w:t>
      </w:r>
    </w:p>
    <w:p w:rsidR="005F69D0" w:rsidRPr="008D01C3" w:rsidRDefault="005F69D0" w:rsidP="0035735E">
      <w:pPr>
        <w:spacing w:after="0" w:line="360" w:lineRule="auto"/>
        <w:jc w:val="both"/>
        <w:rPr>
          <w:rFonts w:ascii="ITC Avant Garde" w:hAnsi="ITC Avant Garde"/>
        </w:rPr>
      </w:pPr>
    </w:p>
    <w:p w:rsidR="005F69D0" w:rsidRPr="008D01C3" w:rsidRDefault="005F69D0" w:rsidP="003E1219">
      <w:pPr>
        <w:pStyle w:val="Prrafodelista"/>
        <w:numPr>
          <w:ilvl w:val="0"/>
          <w:numId w:val="37"/>
        </w:numPr>
        <w:spacing w:after="0" w:line="360" w:lineRule="auto"/>
        <w:ind w:left="567" w:hanging="567"/>
        <w:jc w:val="both"/>
        <w:rPr>
          <w:rFonts w:ascii="ITC Avant Garde" w:hAnsi="ITC Avant Garde"/>
        </w:rPr>
      </w:pPr>
      <w:r w:rsidRPr="008D01C3">
        <w:rPr>
          <w:rFonts w:ascii="ITC Avant Garde" w:hAnsi="ITC Avant Garde"/>
        </w:rPr>
        <w:t xml:space="preserve">Tiene como actividad económica la </w:t>
      </w:r>
      <w:r w:rsidR="0017281B" w:rsidRPr="008D01C3">
        <w:rPr>
          <w:rFonts w:ascii="ITC Avant Garde" w:hAnsi="ITC Avant Garde"/>
        </w:rPr>
        <w:t xml:space="preserve">prestación del servicio de </w:t>
      </w:r>
      <w:r w:rsidRPr="008D01C3">
        <w:rPr>
          <w:rFonts w:ascii="ITC Avant Garde" w:hAnsi="ITC Avant Garde"/>
        </w:rPr>
        <w:t>transportación terrestre de personas</w:t>
      </w:r>
      <w:r w:rsidR="0017281B" w:rsidRPr="008D01C3">
        <w:rPr>
          <w:rFonts w:ascii="ITC Avant Garde" w:hAnsi="ITC Avant Garde"/>
        </w:rPr>
        <w:t xml:space="preserve"> (taxi regular)</w:t>
      </w:r>
      <w:r w:rsidRPr="008D01C3">
        <w:rPr>
          <w:rFonts w:ascii="ITC Avant Garde" w:hAnsi="ITC Avant Garde"/>
        </w:rPr>
        <w:t xml:space="preserve">. </w:t>
      </w:r>
    </w:p>
    <w:p w:rsidR="005F69D0" w:rsidRPr="008D01C3" w:rsidRDefault="005F69D0" w:rsidP="003E1219">
      <w:pPr>
        <w:pStyle w:val="Prrafodelista"/>
        <w:numPr>
          <w:ilvl w:val="0"/>
          <w:numId w:val="37"/>
        </w:numPr>
        <w:spacing w:after="0" w:line="360" w:lineRule="auto"/>
        <w:ind w:left="567" w:hanging="567"/>
        <w:jc w:val="both"/>
        <w:rPr>
          <w:rFonts w:ascii="ITC Avant Garde" w:hAnsi="ITC Avant Garde"/>
        </w:rPr>
      </w:pPr>
      <w:r w:rsidRPr="008D01C3">
        <w:rPr>
          <w:rFonts w:ascii="ITC Avant Garde" w:hAnsi="ITC Avant Garde"/>
        </w:rPr>
        <w:t xml:space="preserve">De las imágenes fotográficas anexas al acta de verificación, </w:t>
      </w:r>
      <w:r w:rsidR="0017281B" w:rsidRPr="008D01C3">
        <w:rPr>
          <w:rFonts w:ascii="ITC Avant Garde" w:hAnsi="ITC Avant Garde"/>
        </w:rPr>
        <w:t>se advierte que dicha persona moral no cuenta con un inmueble o negocio establecido que funja como base del sitio de taxis, sino únicamente existe una caseta de lámina en donde se reciben y atienden las llamadas para coordinar la operación de su actividad económica</w:t>
      </w:r>
      <w:r w:rsidR="00483475" w:rsidRPr="008D01C3">
        <w:rPr>
          <w:rFonts w:ascii="ITC Avant Garde" w:hAnsi="ITC Avant Garde"/>
        </w:rPr>
        <w:t>.</w:t>
      </w:r>
    </w:p>
    <w:p w:rsidR="005F69D0" w:rsidRPr="008D01C3" w:rsidRDefault="005F69D0" w:rsidP="0035735E">
      <w:pPr>
        <w:spacing w:after="0" w:line="360" w:lineRule="auto"/>
        <w:jc w:val="both"/>
        <w:rPr>
          <w:rFonts w:ascii="ITC Avant Garde" w:hAnsi="ITC Avant Garde"/>
        </w:rPr>
      </w:pPr>
    </w:p>
    <w:p w:rsidR="00A73EAA" w:rsidRPr="008555EF" w:rsidRDefault="00483475" w:rsidP="008555EF">
      <w:pPr>
        <w:spacing w:after="0" w:line="360" w:lineRule="auto"/>
        <w:jc w:val="both"/>
        <w:rPr>
          <w:rFonts w:ascii="ITC Avant Garde" w:hAnsi="ITC Avant Garde"/>
          <w:bCs/>
        </w:rPr>
      </w:pPr>
      <w:r w:rsidRPr="008555EF">
        <w:rPr>
          <w:rFonts w:ascii="ITC Avant Garde" w:hAnsi="ITC Avant Garde"/>
          <w:color w:val="000000"/>
          <w:lang w:eastAsia="es-MX"/>
        </w:rPr>
        <w:lastRenderedPageBreak/>
        <w:t>Ahora</w:t>
      </w:r>
      <w:r w:rsidRPr="008555EF">
        <w:rPr>
          <w:rFonts w:ascii="ITC Avant Garde" w:hAnsi="ITC Avant Garde"/>
          <w:bCs/>
        </w:rPr>
        <w:t xml:space="preserve"> bien, y toda vez que no existen elementos objetivos que permitan determinar la capacidad económica del infractor, </w:t>
      </w:r>
      <w:r w:rsidR="00A73EAA" w:rsidRPr="008555EF">
        <w:rPr>
          <w:rFonts w:ascii="ITC Avant Garde" w:hAnsi="ITC Avant Garde"/>
          <w:bCs/>
        </w:rPr>
        <w:t>esta autoridad al emitir la presente determinación toma</w:t>
      </w:r>
      <w:r w:rsidRPr="008555EF">
        <w:rPr>
          <w:rFonts w:ascii="ITC Avant Garde" w:hAnsi="ITC Avant Garde"/>
          <w:bCs/>
        </w:rPr>
        <w:t xml:space="preserve"> en cuenta </w:t>
      </w:r>
      <w:r w:rsidR="00A73EAA" w:rsidRPr="008555EF">
        <w:rPr>
          <w:rFonts w:ascii="ITC Avant Garde" w:hAnsi="ITC Avant Garde"/>
          <w:bCs/>
        </w:rPr>
        <w:t>lo siguiente:</w:t>
      </w:r>
    </w:p>
    <w:p w:rsidR="00A73EAA" w:rsidRPr="008555EF" w:rsidRDefault="00A73EAA" w:rsidP="008555EF">
      <w:pPr>
        <w:spacing w:after="0" w:line="360" w:lineRule="auto"/>
        <w:jc w:val="both"/>
        <w:rPr>
          <w:rFonts w:ascii="ITC Avant Garde" w:hAnsi="ITC Avant Garde"/>
          <w:bCs/>
        </w:rPr>
      </w:pPr>
    </w:p>
    <w:p w:rsidR="005B21DB" w:rsidRPr="008555EF" w:rsidRDefault="00A73EAA" w:rsidP="008555EF">
      <w:pPr>
        <w:spacing w:after="0" w:line="360" w:lineRule="auto"/>
        <w:jc w:val="both"/>
        <w:rPr>
          <w:rFonts w:ascii="ITC Avant Garde" w:hAnsi="ITC Avant Garde"/>
          <w:bCs/>
        </w:rPr>
      </w:pPr>
      <w:r w:rsidRPr="008555EF">
        <w:rPr>
          <w:rFonts w:ascii="ITC Avant Garde" w:hAnsi="ITC Avant Garde"/>
          <w:bCs/>
        </w:rPr>
        <w:t>E</w:t>
      </w:r>
      <w:r w:rsidR="005B21DB" w:rsidRPr="008555EF">
        <w:rPr>
          <w:rFonts w:ascii="ITC Avant Garde" w:hAnsi="ITC Avant Garde"/>
          <w:bCs/>
        </w:rPr>
        <w:t xml:space="preserve">l </w:t>
      </w:r>
      <w:hyperlink r:id="rId11" w:history="1">
        <w:r w:rsidR="005B21DB" w:rsidRPr="008555EF">
          <w:rPr>
            <w:rFonts w:ascii="ITC Avant Garde" w:hAnsi="ITC Avant Garde"/>
            <w:color w:val="000000"/>
            <w:lang w:eastAsia="es-MX"/>
          </w:rPr>
          <w:t>Instituto</w:t>
        </w:r>
        <w:r w:rsidR="005B21DB" w:rsidRPr="008555EF">
          <w:rPr>
            <w:rFonts w:ascii="ITC Avant Garde" w:hAnsi="ITC Avant Garde"/>
          </w:rPr>
          <w:t xml:space="preserve"> Nacional de Estadística y Geografía</w:t>
        </w:r>
      </w:hyperlink>
      <w:r w:rsidR="005B21DB" w:rsidRPr="008555EF">
        <w:rPr>
          <w:rFonts w:ascii="ITC Avant Garde" w:hAnsi="ITC Avant Garde"/>
          <w:bCs/>
        </w:rPr>
        <w:t xml:space="preserve"> (INEGI) en su monografía “</w:t>
      </w:r>
      <w:r w:rsidR="005B21DB" w:rsidRPr="008555EF">
        <w:rPr>
          <w:rFonts w:ascii="ITC Avant Garde" w:hAnsi="ITC Avant Garde"/>
          <w:bCs/>
          <w:i/>
        </w:rPr>
        <w:t>El transporte público en los Estados Unidos Mexicanos, Censos económicos 2009</w:t>
      </w:r>
      <w:r w:rsidR="005B21DB" w:rsidRPr="008555EF">
        <w:rPr>
          <w:rFonts w:ascii="ITC Avant Garde" w:hAnsi="ITC Avant Garde"/>
          <w:bCs/>
        </w:rPr>
        <w:t>”</w:t>
      </w:r>
      <w:r w:rsidR="005B21DB" w:rsidRPr="008555EF">
        <w:rPr>
          <w:rStyle w:val="Refdenotaalpie"/>
          <w:rFonts w:ascii="ITC Avant Garde" w:hAnsi="ITC Avant Garde"/>
          <w:bCs/>
        </w:rPr>
        <w:footnoteReference w:id="4"/>
      </w:r>
      <w:r w:rsidR="005B21DB" w:rsidRPr="008555EF">
        <w:rPr>
          <w:rFonts w:ascii="ITC Avant Garde" w:hAnsi="ITC Avant Garde"/>
          <w:bCs/>
        </w:rPr>
        <w:t>, señaló respecto del servicio de transporte de pasajeros lo siguiente:</w:t>
      </w:r>
    </w:p>
    <w:p w:rsidR="005B21DB" w:rsidRPr="008555EF" w:rsidRDefault="005B21DB" w:rsidP="008D01C3">
      <w:pPr>
        <w:spacing w:after="0" w:line="360" w:lineRule="auto"/>
      </w:pPr>
    </w:p>
    <w:p w:rsidR="005B21DB" w:rsidRPr="008D01C3" w:rsidRDefault="005B21DB" w:rsidP="008D01C3">
      <w:pPr>
        <w:spacing w:after="0" w:line="240" w:lineRule="auto"/>
        <w:ind w:left="567" w:right="567"/>
        <w:jc w:val="both"/>
        <w:rPr>
          <w:i/>
        </w:rPr>
      </w:pPr>
      <w:r w:rsidRPr="008D01C3">
        <w:rPr>
          <w:i/>
        </w:rPr>
        <w:t>“…</w:t>
      </w:r>
    </w:p>
    <w:p w:rsidR="005B21DB" w:rsidRPr="008D01C3" w:rsidRDefault="005B21DB" w:rsidP="008D01C3">
      <w:pPr>
        <w:spacing w:after="0" w:line="240" w:lineRule="auto"/>
        <w:ind w:left="567" w:right="567"/>
        <w:jc w:val="both"/>
        <w:rPr>
          <w:rFonts w:ascii="ITC Avant Garde" w:hAnsi="ITC Avant Garde"/>
          <w:i/>
        </w:rPr>
      </w:pPr>
      <w:r w:rsidRPr="008D01C3">
        <w:rPr>
          <w:rFonts w:ascii="ITC Avant Garde" w:hAnsi="ITC Avant Garde"/>
          <w:i/>
        </w:rPr>
        <w:t>1.13 DEFINICIÓN DE TRANSPORTE Etimológicamente, transporte, vocablo que proviene del latín, significa trans (al otro lado) y portare (llevar); es decir, llevar de un lugar a otro algo o a alguien.</w:t>
      </w:r>
    </w:p>
    <w:p w:rsidR="005B21DB" w:rsidRPr="008D01C3" w:rsidRDefault="005B21DB" w:rsidP="008D01C3">
      <w:pPr>
        <w:spacing w:after="0" w:line="240" w:lineRule="auto"/>
        <w:ind w:left="567" w:right="567"/>
        <w:jc w:val="both"/>
        <w:rPr>
          <w:rFonts w:ascii="ITC Avant Garde" w:hAnsi="ITC Avant Garde"/>
          <w:i/>
        </w:rPr>
      </w:pPr>
    </w:p>
    <w:p w:rsidR="005B21DB" w:rsidRPr="008D01C3" w:rsidRDefault="005B21DB" w:rsidP="008D01C3">
      <w:pPr>
        <w:spacing w:after="0" w:line="240" w:lineRule="auto"/>
        <w:ind w:left="567" w:right="567"/>
        <w:jc w:val="both"/>
        <w:rPr>
          <w:rFonts w:ascii="ITC Avant Garde" w:hAnsi="ITC Avant Garde"/>
          <w:i/>
        </w:rPr>
      </w:pPr>
      <w:r w:rsidRPr="008D01C3">
        <w:rPr>
          <w:rFonts w:ascii="ITC Avant Garde" w:hAnsi="ITC Avant Garde"/>
          <w:i/>
        </w:rPr>
        <w:t xml:space="preserve">En materia de economía, el transporte forma parte del sector terciario, y se entiende como el desplazamiento de personas y de carga de un lugar a otro, por medio de algún tipo de vehículo, utilizando las diferentes vías de comunicación e infraestructura distribuidas a lo largo y ancho del país empleando para ello determinado número de personas. Existen diferentes medios de transporte: aéreo, ferroviario, por agua, autotransporte de carga, autotransporte de pasajeros y el transporte turístico. </w:t>
      </w:r>
    </w:p>
    <w:p w:rsidR="005B21DB" w:rsidRPr="008D01C3" w:rsidRDefault="005B21DB" w:rsidP="008D01C3">
      <w:pPr>
        <w:spacing w:after="0" w:line="240" w:lineRule="auto"/>
        <w:ind w:left="567" w:right="567"/>
        <w:jc w:val="both"/>
        <w:rPr>
          <w:rFonts w:ascii="ITC Avant Garde" w:hAnsi="ITC Avant Garde"/>
          <w:i/>
        </w:rPr>
      </w:pPr>
    </w:p>
    <w:p w:rsidR="005B21DB" w:rsidRPr="008D01C3" w:rsidRDefault="005B21DB" w:rsidP="008D01C3">
      <w:pPr>
        <w:spacing w:after="0" w:line="240" w:lineRule="auto"/>
        <w:ind w:left="567" w:right="567"/>
        <w:jc w:val="both"/>
        <w:rPr>
          <w:rFonts w:ascii="ITC Avant Garde" w:hAnsi="ITC Avant Garde"/>
          <w:i/>
        </w:rPr>
      </w:pPr>
      <w:r w:rsidRPr="008D01C3">
        <w:rPr>
          <w:rFonts w:ascii="ITC Avant Garde" w:hAnsi="ITC Avant Garde"/>
          <w:i/>
        </w:rPr>
        <w:t>El transporte es una actividad necesaria para llevar a cabo la fase de la distribución dentro del proceso económico, pues a través de él se pueden trasladar personas de un lugar a otro sea cual fuere el fin de su viaje: en la industria, se transportan las materias primas que se requieren para la elaboración de productos que a su vez se pueden hacer llegar al consumidor intermedio y final; en el comercio, se transportan todas las mercancías para la reventa; en los servicios, se trasladan los materiales y equipos que se requieren para poder satisfacer necesidades o deseos de los clientes que los demandan, en fin, sin el transporte, no se completaría el ciclo económico pues no habría distribución.</w:t>
      </w:r>
    </w:p>
    <w:p w:rsidR="005B21DB" w:rsidRPr="008D01C3" w:rsidRDefault="005B21DB" w:rsidP="008D01C3">
      <w:pPr>
        <w:spacing w:after="0" w:line="240" w:lineRule="auto"/>
        <w:ind w:left="567" w:right="567"/>
        <w:jc w:val="both"/>
        <w:rPr>
          <w:rFonts w:ascii="ITC Avant Garde" w:hAnsi="ITC Avant Garde"/>
          <w:i/>
        </w:rPr>
      </w:pPr>
      <w:r w:rsidRPr="008D01C3">
        <w:rPr>
          <w:rFonts w:ascii="ITC Avant Garde" w:hAnsi="ITC Avant Garde"/>
          <w:i/>
        </w:rPr>
        <w:t>…</w:t>
      </w:r>
    </w:p>
    <w:p w:rsidR="005B21DB" w:rsidRPr="008D01C3" w:rsidRDefault="005B21DB" w:rsidP="008D01C3">
      <w:pPr>
        <w:spacing w:after="0" w:line="240" w:lineRule="auto"/>
        <w:ind w:left="567" w:right="567"/>
        <w:jc w:val="both"/>
        <w:rPr>
          <w:rFonts w:ascii="ITC Avant Garde" w:hAnsi="ITC Avant Garde"/>
          <w:i/>
        </w:rPr>
      </w:pPr>
    </w:p>
    <w:p w:rsidR="005B21DB" w:rsidRPr="008D01C3" w:rsidRDefault="005B21DB" w:rsidP="008D01C3">
      <w:pPr>
        <w:spacing w:after="0" w:line="240" w:lineRule="auto"/>
        <w:ind w:left="567" w:right="567"/>
        <w:jc w:val="both"/>
        <w:rPr>
          <w:rFonts w:ascii="ITC Avant Garde" w:hAnsi="ITC Avant Garde"/>
          <w:i/>
        </w:rPr>
      </w:pPr>
      <w:r w:rsidRPr="008D01C3">
        <w:rPr>
          <w:rFonts w:ascii="ITC Avant Garde" w:hAnsi="ITC Avant Garde"/>
          <w:i/>
        </w:rPr>
        <w:t xml:space="preserve">Existen tres principales tipos de unidad económica, conforme a su manera de organización: las empresas de transportes, generalmente están registradas como personas morales (sociedades anónimas, o </w:t>
      </w:r>
      <w:r w:rsidRPr="008D01C3">
        <w:rPr>
          <w:rFonts w:ascii="ITC Avant Garde" w:hAnsi="ITC Avant Garde"/>
          <w:i/>
        </w:rPr>
        <w:lastRenderedPageBreak/>
        <w:t>sociedades de recursos limitados, entre otras); las sociedades y asociaciones civiles, que a su vez se organizan en agrupaciones de transportistas o grupos de personas que se reúnen (coaliciones, sindicatos, uniones, etcétera) para abatir algunos costos, defender sus derechos e intereses, bajo acuerdos y normas establecidos por ellos mismos o en adición a los que marca la ley, en algunos casos administran y llevan la contabilidad de los agremiados y en otros sólo coordinan las acciones para la prestación del servicio; finalmente, las personas físicas, que adoptan la figura de transportista independiente, que son permisionarios que trabajan por cuenta propia.</w:t>
      </w:r>
    </w:p>
    <w:p w:rsidR="005B21DB" w:rsidRPr="008D01C3" w:rsidRDefault="005B21DB" w:rsidP="008D01C3">
      <w:pPr>
        <w:spacing w:after="0" w:line="240" w:lineRule="auto"/>
        <w:ind w:left="567" w:right="567"/>
        <w:jc w:val="both"/>
        <w:rPr>
          <w:rFonts w:ascii="ITC Avant Garde" w:hAnsi="ITC Avant Garde"/>
          <w:i/>
        </w:rPr>
      </w:pPr>
      <w:r w:rsidRPr="008D01C3">
        <w:rPr>
          <w:rFonts w:ascii="ITC Avant Garde" w:hAnsi="ITC Avant Garde"/>
          <w:i/>
        </w:rPr>
        <w:t>…</w:t>
      </w:r>
    </w:p>
    <w:p w:rsidR="005B21DB" w:rsidRPr="008D01C3" w:rsidRDefault="005B21DB" w:rsidP="008D01C3">
      <w:pPr>
        <w:spacing w:after="0" w:line="240" w:lineRule="auto"/>
        <w:ind w:left="567" w:right="567"/>
        <w:jc w:val="both"/>
        <w:rPr>
          <w:rFonts w:ascii="ITC Avant Garde" w:hAnsi="ITC Avant Garde"/>
          <w:i/>
        </w:rPr>
      </w:pPr>
    </w:p>
    <w:p w:rsidR="005B21DB" w:rsidRPr="008D01C3" w:rsidRDefault="005B21DB" w:rsidP="008D01C3">
      <w:pPr>
        <w:spacing w:after="0" w:line="240" w:lineRule="auto"/>
        <w:ind w:left="567" w:right="567"/>
        <w:jc w:val="both"/>
        <w:rPr>
          <w:rFonts w:ascii="ITC Avant Garde" w:hAnsi="ITC Avant Garde"/>
          <w:i/>
        </w:rPr>
      </w:pPr>
      <w:r w:rsidRPr="008D01C3">
        <w:rPr>
          <w:rFonts w:ascii="ITC Avant Garde" w:hAnsi="ITC Avant Garde"/>
          <w:i/>
        </w:rPr>
        <w:t xml:space="preserve">El servicio de transporte </w:t>
      </w:r>
      <w:r w:rsidR="00483475" w:rsidRPr="008D01C3">
        <w:rPr>
          <w:rFonts w:ascii="ITC Avant Garde" w:hAnsi="ITC Avant Garde"/>
          <w:i/>
        </w:rPr>
        <w:t>h</w:t>
      </w:r>
      <w:r w:rsidRPr="008D01C3">
        <w:rPr>
          <w:rFonts w:ascii="ITC Avant Garde" w:hAnsi="ITC Avant Garde"/>
          <w:i/>
        </w:rPr>
        <w:t>a contribuido de manera relevante en el desarrollo de los demás sectores económicos y de la población en general. Su importancia en el desarrollo económico del país estriba en que es la actividad que sirve como enlace entre el resto de los sectores de la actividad económica, pues permite el acceso y circulación de las materias primas, los productos y las mercancías, además de conectar a las personas con los lugares o centros de trabajo, turísticos, educativos, comerciales, etcétera.</w:t>
      </w:r>
    </w:p>
    <w:p w:rsidR="005B21DB" w:rsidRPr="008D01C3" w:rsidRDefault="005B21DB" w:rsidP="008D01C3">
      <w:pPr>
        <w:spacing w:after="0" w:line="240" w:lineRule="auto"/>
        <w:ind w:left="567" w:right="567"/>
        <w:jc w:val="both"/>
        <w:rPr>
          <w:rFonts w:ascii="ITC Avant Garde" w:hAnsi="ITC Avant Garde"/>
          <w:i/>
        </w:rPr>
      </w:pPr>
      <w:r w:rsidRPr="008D01C3">
        <w:rPr>
          <w:rFonts w:ascii="ITC Avant Garde" w:hAnsi="ITC Avant Garde"/>
          <w:i/>
        </w:rPr>
        <w:t>…”</w:t>
      </w:r>
    </w:p>
    <w:p w:rsidR="005B21DB" w:rsidRPr="008D01C3" w:rsidRDefault="005B21DB" w:rsidP="008D01C3">
      <w:pPr>
        <w:spacing w:after="0" w:line="240" w:lineRule="auto"/>
        <w:jc w:val="both"/>
        <w:rPr>
          <w:rFonts w:ascii="ITC Avant Garde" w:hAnsi="ITC Avant Garde"/>
        </w:rPr>
      </w:pPr>
    </w:p>
    <w:p w:rsidR="00A46459" w:rsidRPr="008D01C3" w:rsidRDefault="00A46459" w:rsidP="001F4D45">
      <w:pPr>
        <w:spacing w:before="240" w:after="240" w:line="360" w:lineRule="auto"/>
        <w:jc w:val="both"/>
        <w:rPr>
          <w:rFonts w:ascii="ITC Avant Garde" w:hAnsi="ITC Avant Garde"/>
        </w:rPr>
      </w:pPr>
      <w:r w:rsidRPr="008D01C3">
        <w:rPr>
          <w:rFonts w:ascii="ITC Avant Garde" w:hAnsi="ITC Avant Garde"/>
        </w:rPr>
        <w:t>Con base en lo anterior, se advierte que una forma de organización del transporte de pasajeros es la constitución de una persona moral bajo sus distintas modalidades</w:t>
      </w:r>
      <w:r w:rsidR="00804814" w:rsidRPr="008D01C3">
        <w:rPr>
          <w:rFonts w:ascii="ITC Avant Garde" w:hAnsi="ITC Avant Garde"/>
        </w:rPr>
        <w:t xml:space="preserve"> como lo son las </w:t>
      </w:r>
      <w:r w:rsidRPr="008D01C3">
        <w:rPr>
          <w:rFonts w:ascii="ITC Avant Garde" w:hAnsi="ITC Avant Garde"/>
        </w:rPr>
        <w:t xml:space="preserve">sociedades anónimas, o sociedades de recursos limitados; las sociedades y asociaciones civiles, que a su vez se organizan en agrupaciones de transportistas o grupos de personas que se reúnen (coaliciones, sindicatos, uniones, etcétera) para abatir algunos costos, defender sus derechos e intereses, bajo acuerdos y normas establecidos por ellos mismos o en adición a los que marca la ley, en algunos casos administran y llevan la contabilidad de los agremiados </w:t>
      </w:r>
      <w:r w:rsidRPr="008D01C3">
        <w:rPr>
          <w:rFonts w:ascii="ITC Avant Garde" w:hAnsi="ITC Avant Garde"/>
          <w:b/>
          <w:u w:val="single"/>
        </w:rPr>
        <w:t>y en otros sólo coordinan las acciones para la prestación del servicio</w:t>
      </w:r>
      <w:r w:rsidR="0068797A" w:rsidRPr="008D01C3">
        <w:rPr>
          <w:rFonts w:ascii="ITC Avant Garde" w:hAnsi="ITC Avant Garde"/>
        </w:rPr>
        <w:t xml:space="preserve">, </w:t>
      </w:r>
      <w:r w:rsidR="003E77C4">
        <w:rPr>
          <w:rFonts w:ascii="ITC Avant Garde" w:hAnsi="ITC Avant Garde"/>
        </w:rPr>
        <w:t>supuesto</w:t>
      </w:r>
      <w:r w:rsidR="003E77C4" w:rsidRPr="008D01C3">
        <w:rPr>
          <w:rFonts w:ascii="ITC Avant Garde" w:hAnsi="ITC Avant Garde"/>
        </w:rPr>
        <w:t xml:space="preserve"> </w:t>
      </w:r>
      <w:r w:rsidR="0068797A" w:rsidRPr="008D01C3">
        <w:rPr>
          <w:rFonts w:ascii="ITC Avant Garde" w:hAnsi="ITC Avant Garde"/>
        </w:rPr>
        <w:t xml:space="preserve">en el que </w:t>
      </w:r>
      <w:r w:rsidR="003E77C4">
        <w:rPr>
          <w:rFonts w:ascii="ITC Avant Garde" w:hAnsi="ITC Avant Garde"/>
        </w:rPr>
        <w:t xml:space="preserve">aparentemente </w:t>
      </w:r>
      <w:r w:rsidR="0068797A" w:rsidRPr="008D01C3">
        <w:rPr>
          <w:rFonts w:ascii="ITC Avant Garde" w:hAnsi="ITC Avant Garde"/>
        </w:rPr>
        <w:t>nos encontramos</w:t>
      </w:r>
      <w:r w:rsidR="00804814" w:rsidRPr="008D01C3">
        <w:rPr>
          <w:rFonts w:ascii="ITC Avant Garde" w:hAnsi="ITC Avant Garde"/>
        </w:rPr>
        <w:t>.</w:t>
      </w:r>
    </w:p>
    <w:p w:rsidR="00804814" w:rsidRPr="008D01C3" w:rsidRDefault="00804814" w:rsidP="001F4D45">
      <w:pPr>
        <w:spacing w:before="240" w:after="240" w:line="360" w:lineRule="auto"/>
        <w:jc w:val="both"/>
        <w:rPr>
          <w:rFonts w:ascii="ITC Avant Garde" w:hAnsi="ITC Avant Garde"/>
        </w:rPr>
      </w:pPr>
      <w:r w:rsidRPr="008D01C3">
        <w:rPr>
          <w:rFonts w:ascii="ITC Avant Garde" w:hAnsi="ITC Avant Garde"/>
        </w:rPr>
        <w:t xml:space="preserve">En el presente caso, del instrumento público presentado durante la visita de verificación, esto es, la escritura pública número treinta y seis mil novecientos setenta y siete de catorce de agosto de dos mil tres, pasada ante la fe del licenciado </w:t>
      </w:r>
      <w:r w:rsidR="00D073A4" w:rsidRPr="000362A2">
        <w:rPr>
          <w:rFonts w:ascii="ITC Avant Garde" w:hAnsi="ITC Avant Garde"/>
          <w:b/>
          <w:color w:val="0000FF"/>
          <w:lang w:val="es-ES_tradnl" w:eastAsia="es-MX"/>
        </w:rPr>
        <w:t>RESERVADO POR LEY</w:t>
      </w:r>
      <w:r w:rsidRPr="008D01C3">
        <w:rPr>
          <w:rFonts w:ascii="ITC Avant Garde" w:hAnsi="ITC Avant Garde"/>
        </w:rPr>
        <w:t xml:space="preserve">, notario público 38 del Estado de México, se </w:t>
      </w:r>
      <w:r w:rsidRPr="008D01C3">
        <w:rPr>
          <w:rFonts w:ascii="ITC Avant Garde" w:hAnsi="ITC Avant Garde"/>
        </w:rPr>
        <w:lastRenderedPageBreak/>
        <w:t xml:space="preserve">advierte que la asociación civil </w:t>
      </w:r>
      <w:r w:rsidR="00F0120F" w:rsidRPr="008D01C3">
        <w:rPr>
          <w:rFonts w:ascii="ITC Avant Garde" w:hAnsi="ITC Avant Garde"/>
          <w:b/>
          <w:bCs/>
        </w:rPr>
        <w:t>“</w:t>
      </w:r>
      <w:r w:rsidR="00F0120F" w:rsidRPr="008D01C3">
        <w:rPr>
          <w:rFonts w:ascii="ITC Avant Garde" w:hAnsi="ITC Avant Garde"/>
          <w:b/>
        </w:rPr>
        <w:t>TAXIS CAMPANARIO”</w:t>
      </w:r>
      <w:r w:rsidRPr="008D01C3">
        <w:rPr>
          <w:rFonts w:ascii="ITC Avant Garde" w:hAnsi="ITC Avant Garde"/>
        </w:rPr>
        <w:t xml:space="preserve"> fue constituida por dieciséis personas bajo la modalidad de asociación civil.</w:t>
      </w:r>
    </w:p>
    <w:p w:rsidR="00804814" w:rsidRPr="008D01C3" w:rsidRDefault="00804814" w:rsidP="001F4D45">
      <w:pPr>
        <w:spacing w:before="240" w:after="240" w:line="360" w:lineRule="auto"/>
        <w:jc w:val="both"/>
        <w:rPr>
          <w:rFonts w:ascii="ITC Avant Garde" w:hAnsi="ITC Avant Garde"/>
        </w:rPr>
      </w:pPr>
      <w:r w:rsidRPr="008D01C3">
        <w:rPr>
          <w:rFonts w:ascii="ITC Avant Garde" w:hAnsi="ITC Avant Garde"/>
        </w:rPr>
        <w:t xml:space="preserve">En dicho instrumento se observa que el objeto de dicha asociación (artículo segundo de sus estatutos) es </w:t>
      </w:r>
      <w:r w:rsidRPr="008D01C3">
        <w:rPr>
          <w:rFonts w:ascii="ITC Avant Garde" w:hAnsi="ITC Avant Garde"/>
          <w:i/>
        </w:rPr>
        <w:t>“la representación de sus agremiados ante cualquier autoridad…</w:t>
      </w:r>
      <w:r w:rsidR="00892726" w:rsidRPr="008D01C3">
        <w:rPr>
          <w:rFonts w:ascii="ITC Avant Garde" w:hAnsi="ITC Avant Garde"/>
          <w:i/>
        </w:rPr>
        <w:t xml:space="preserve"> con el fin de solucionar la problemática del transporte que existe en el Estado de México,… la autorización de bases y extensiones de las mismas… el otorgamiento de concesiones, prórrogas de concesiones, reubicación de zona de operación de concesiones, bajas y altas de vehículos para el servicio público de pasajeros, autorizaciones y actualizaciones de tarifas…</w:t>
      </w:r>
      <w:r w:rsidRPr="008D01C3">
        <w:rPr>
          <w:rFonts w:ascii="ITC Avant Garde" w:hAnsi="ITC Avant Garde"/>
          <w:i/>
        </w:rPr>
        <w:t>”</w:t>
      </w:r>
      <w:r w:rsidRPr="008D01C3">
        <w:rPr>
          <w:rFonts w:ascii="ITC Avant Garde" w:hAnsi="ITC Avant Garde"/>
        </w:rPr>
        <w:t xml:space="preserve"> </w:t>
      </w:r>
    </w:p>
    <w:p w:rsidR="00892726" w:rsidRPr="008D01C3" w:rsidRDefault="00892726" w:rsidP="001F4D45">
      <w:pPr>
        <w:spacing w:before="240" w:after="240" w:line="360" w:lineRule="auto"/>
        <w:jc w:val="both"/>
        <w:rPr>
          <w:rFonts w:ascii="ITC Avant Garde" w:hAnsi="ITC Avant Garde"/>
        </w:rPr>
      </w:pPr>
      <w:r w:rsidRPr="008D01C3">
        <w:rPr>
          <w:rFonts w:ascii="ITC Avant Garde" w:hAnsi="ITC Avant Garde"/>
        </w:rPr>
        <w:t xml:space="preserve">En el artículo octavo de sus estatutos señala que es obligación de los asociados cubrir con puntualidad sus cuotas, </w:t>
      </w:r>
      <w:r w:rsidR="00B704B6" w:rsidRPr="008D01C3">
        <w:rPr>
          <w:rFonts w:ascii="ITC Avant Garde" w:hAnsi="ITC Avant Garde"/>
        </w:rPr>
        <w:t>respetar su rol de trabajo, formarse en los lugares indicados de acuerdo conforme vayan llegando a la base de operación, entre otros</w:t>
      </w:r>
      <w:r w:rsidR="0068797A" w:rsidRPr="008D01C3">
        <w:rPr>
          <w:rFonts w:ascii="ITC Avant Garde" w:hAnsi="ITC Avant Garde"/>
        </w:rPr>
        <w:t>, cuotas de las cuales no se logró establecer su monto</w:t>
      </w:r>
      <w:r w:rsidR="00B704B6" w:rsidRPr="008D01C3">
        <w:rPr>
          <w:rFonts w:ascii="ITC Avant Garde" w:hAnsi="ITC Avant Garde"/>
        </w:rPr>
        <w:t>.</w:t>
      </w:r>
    </w:p>
    <w:p w:rsidR="00D232A4" w:rsidRDefault="00661F35" w:rsidP="001F4D45">
      <w:pPr>
        <w:spacing w:before="240" w:after="240" w:line="360" w:lineRule="auto"/>
        <w:jc w:val="both"/>
        <w:rPr>
          <w:rFonts w:ascii="ITC Avant Garde" w:hAnsi="ITC Avant Garde"/>
        </w:rPr>
      </w:pPr>
      <w:r>
        <w:rPr>
          <w:rFonts w:ascii="ITC Avant Garde" w:hAnsi="ITC Avant Garde"/>
        </w:rPr>
        <w:t xml:space="preserve">Ahora bien, a efecto de estar en posibilidad de determinar de manera presuntiva los ingresos anuales obtenidos por la presunta infractora, </w:t>
      </w:r>
      <w:r w:rsidR="009E11E0">
        <w:rPr>
          <w:rFonts w:ascii="ITC Avant Garde" w:hAnsi="ITC Avant Garde"/>
        </w:rPr>
        <w:t xml:space="preserve">y consecuentemente la capacidad económica del infractor, </w:t>
      </w:r>
      <w:r>
        <w:rPr>
          <w:rFonts w:ascii="ITC Avant Garde" w:hAnsi="ITC Avant Garde"/>
        </w:rPr>
        <w:t xml:space="preserve">resulta conveniente </w:t>
      </w:r>
      <w:r w:rsidR="0076498E" w:rsidRPr="008D01C3">
        <w:rPr>
          <w:rFonts w:ascii="ITC Avant Garde" w:hAnsi="ITC Avant Garde"/>
        </w:rPr>
        <w:t xml:space="preserve">considerar que en el esquema de organización </w:t>
      </w:r>
      <w:r>
        <w:rPr>
          <w:rFonts w:ascii="ITC Avant Garde" w:hAnsi="ITC Avant Garde"/>
        </w:rPr>
        <w:t xml:space="preserve">de </w:t>
      </w:r>
      <w:r>
        <w:rPr>
          <w:rFonts w:ascii="ITC Avant Garde" w:hAnsi="ITC Avant Garde"/>
          <w:b/>
        </w:rPr>
        <w:t xml:space="preserve">“TAXIS CAMPANARIO” </w:t>
      </w:r>
      <w:r>
        <w:rPr>
          <w:rFonts w:ascii="ITC Avant Garde" w:hAnsi="ITC Avant Garde"/>
        </w:rPr>
        <w:t xml:space="preserve">y así lo revelan los propios estatutos, </w:t>
      </w:r>
      <w:r w:rsidR="0076498E" w:rsidRPr="008D01C3">
        <w:rPr>
          <w:rFonts w:ascii="ITC Avant Garde" w:hAnsi="ITC Avant Garde"/>
        </w:rPr>
        <w:t xml:space="preserve">los miembros de la asociación pagan una cuota </w:t>
      </w:r>
      <w:r w:rsidR="0068797A" w:rsidRPr="008D01C3">
        <w:rPr>
          <w:rFonts w:ascii="ITC Avant Garde" w:hAnsi="ITC Avant Garde"/>
        </w:rPr>
        <w:t xml:space="preserve">como parte de sus obligaciones dentro de </w:t>
      </w:r>
      <w:r>
        <w:rPr>
          <w:rFonts w:ascii="ITC Avant Garde" w:hAnsi="ITC Avant Garde"/>
        </w:rPr>
        <w:t xml:space="preserve">dicha </w:t>
      </w:r>
      <w:r w:rsidR="0068797A" w:rsidRPr="008D01C3">
        <w:rPr>
          <w:rFonts w:ascii="ITC Avant Garde" w:hAnsi="ITC Avant Garde"/>
        </w:rPr>
        <w:t>asociación civil</w:t>
      </w:r>
      <w:r w:rsidR="0076498E" w:rsidRPr="008D01C3">
        <w:rPr>
          <w:rFonts w:ascii="ITC Avant Garde" w:hAnsi="ITC Avant Garde"/>
        </w:rPr>
        <w:t>, que según datos difundidos en medios de comunicación</w:t>
      </w:r>
      <w:r w:rsidR="003E77C4">
        <w:rPr>
          <w:rFonts w:ascii="ITC Avant Garde" w:hAnsi="ITC Avant Garde"/>
        </w:rPr>
        <w:t xml:space="preserve"> con motivo de investigaciones periodísticas</w:t>
      </w:r>
      <w:r w:rsidR="0076498E" w:rsidRPr="008D01C3">
        <w:rPr>
          <w:rFonts w:ascii="ITC Avant Garde" w:hAnsi="ITC Avant Garde"/>
        </w:rPr>
        <w:t xml:space="preserve">, las cuotas </w:t>
      </w:r>
      <w:r w:rsidR="00D232A4" w:rsidRPr="008D01C3">
        <w:rPr>
          <w:rFonts w:ascii="ITC Avant Garde" w:hAnsi="ITC Avant Garde"/>
        </w:rPr>
        <w:t>pueden llegar a variar entre $350.00 (</w:t>
      </w:r>
      <w:r w:rsidR="003E77C4">
        <w:rPr>
          <w:rFonts w:ascii="ITC Avant Garde" w:hAnsi="ITC Avant Garde"/>
        </w:rPr>
        <w:t>t</w:t>
      </w:r>
      <w:r w:rsidR="00D232A4" w:rsidRPr="008D01C3">
        <w:rPr>
          <w:rFonts w:ascii="ITC Avant Garde" w:hAnsi="ITC Avant Garde"/>
        </w:rPr>
        <w:t>rescientos cincuenta pesos 00/100 M.N.) a $750</w:t>
      </w:r>
      <w:r w:rsidR="001E3D5B">
        <w:rPr>
          <w:rFonts w:ascii="ITC Avant Garde" w:hAnsi="ITC Avant Garde"/>
        </w:rPr>
        <w:t>.00</w:t>
      </w:r>
      <w:r w:rsidR="00D232A4" w:rsidRPr="008D01C3">
        <w:rPr>
          <w:rFonts w:ascii="ITC Avant Garde" w:hAnsi="ITC Avant Garde"/>
        </w:rPr>
        <w:t xml:space="preserve"> (</w:t>
      </w:r>
      <w:r w:rsidR="003E77C4">
        <w:rPr>
          <w:rFonts w:ascii="ITC Avant Garde" w:hAnsi="ITC Avant Garde"/>
        </w:rPr>
        <w:t>s</w:t>
      </w:r>
      <w:r w:rsidR="00D232A4" w:rsidRPr="008D01C3">
        <w:rPr>
          <w:rFonts w:ascii="ITC Avant Garde" w:hAnsi="ITC Avant Garde"/>
        </w:rPr>
        <w:t>etecientos cincuenta pesos 00/100</w:t>
      </w:r>
      <w:r w:rsidR="001F4D45">
        <w:rPr>
          <w:rFonts w:ascii="ITC Avant Garde" w:hAnsi="ITC Avant Garde"/>
        </w:rPr>
        <w:t xml:space="preserve"> </w:t>
      </w:r>
      <w:r w:rsidR="00D232A4" w:rsidRPr="008D01C3">
        <w:rPr>
          <w:rFonts w:ascii="ITC Avant Garde" w:hAnsi="ITC Avant Garde"/>
        </w:rPr>
        <w:t>M.N.) semanales</w:t>
      </w:r>
      <w:r w:rsidR="001A5217" w:rsidRPr="008D01C3">
        <w:rPr>
          <w:rFonts w:ascii="ITC Avant Garde" w:hAnsi="ITC Avant Garde"/>
        </w:rPr>
        <w:t>.</w:t>
      </w:r>
      <w:r w:rsidR="001A5217" w:rsidRPr="008D01C3">
        <w:rPr>
          <w:rStyle w:val="Refdenotaalpie"/>
          <w:rFonts w:ascii="ITC Avant Garde" w:hAnsi="ITC Avant Garde"/>
        </w:rPr>
        <w:footnoteReference w:id="5"/>
      </w:r>
    </w:p>
    <w:p w:rsidR="00661F35" w:rsidRPr="008D01C3" w:rsidRDefault="00661F35" w:rsidP="001F4D45">
      <w:pPr>
        <w:spacing w:before="240" w:after="240" w:line="360" w:lineRule="auto"/>
        <w:jc w:val="both"/>
        <w:rPr>
          <w:rFonts w:ascii="ITC Avant Garde" w:hAnsi="ITC Avant Garde"/>
        </w:rPr>
      </w:pPr>
      <w:r>
        <w:rPr>
          <w:rFonts w:ascii="ITC Avant Garde" w:hAnsi="ITC Avant Garde"/>
        </w:rPr>
        <w:t>En ese sentido, tomando en cuenta dichas cantidades, el promedio que aproximadamente paga un taxista como cuota a la asociación a la cual pertenece corresponde a la cantidad de $550.00 (</w:t>
      </w:r>
      <w:r w:rsidR="003E77C4">
        <w:rPr>
          <w:rFonts w:ascii="ITC Avant Garde" w:hAnsi="ITC Avant Garde"/>
        </w:rPr>
        <w:t>q</w:t>
      </w:r>
      <w:r>
        <w:rPr>
          <w:rFonts w:ascii="ITC Avant Garde" w:hAnsi="ITC Avant Garde"/>
        </w:rPr>
        <w:t>uinientos cincuenta pesos 00/100 M.N.) semanales</w:t>
      </w:r>
      <w:r w:rsidR="003E77C4">
        <w:rPr>
          <w:rFonts w:ascii="ITC Avant Garde" w:hAnsi="ITC Avant Garde"/>
        </w:rPr>
        <w:t xml:space="preserve">. Ahora bien, dicha cantidad aplicada al presente caso, se </w:t>
      </w:r>
      <w:r w:rsidR="003E77C4">
        <w:rPr>
          <w:rFonts w:ascii="ITC Avant Garde" w:hAnsi="ITC Avant Garde"/>
        </w:rPr>
        <w:lastRenderedPageBreak/>
        <w:t>tendría que multiplicar</w:t>
      </w:r>
      <w:r>
        <w:rPr>
          <w:rFonts w:ascii="ITC Avant Garde" w:hAnsi="ITC Avant Garde"/>
        </w:rPr>
        <w:t xml:space="preserve"> por dieciséis </w:t>
      </w:r>
      <w:r w:rsidR="003E77C4">
        <w:rPr>
          <w:rFonts w:ascii="ITC Avant Garde" w:hAnsi="ITC Avant Garde"/>
        </w:rPr>
        <w:t xml:space="preserve">que son los </w:t>
      </w:r>
      <w:r>
        <w:rPr>
          <w:rFonts w:ascii="ITC Avant Garde" w:hAnsi="ITC Avant Garde"/>
        </w:rPr>
        <w:t xml:space="preserve">miembros </w:t>
      </w:r>
      <w:r w:rsidR="003E77C4">
        <w:rPr>
          <w:rFonts w:ascii="ITC Avant Garde" w:hAnsi="ITC Avant Garde"/>
        </w:rPr>
        <w:t xml:space="preserve">fundadores de </w:t>
      </w:r>
      <w:r w:rsidR="003E77C4">
        <w:rPr>
          <w:rFonts w:ascii="ITC Avant Garde" w:hAnsi="ITC Avant Garde"/>
          <w:b/>
        </w:rPr>
        <w:t xml:space="preserve">“TAXIS CAMPANARIO” </w:t>
      </w:r>
      <w:r>
        <w:rPr>
          <w:rFonts w:ascii="ITC Avant Garde" w:hAnsi="ITC Avant Garde"/>
        </w:rPr>
        <w:t xml:space="preserve">y a su vez por cincuenta y dos semanas, </w:t>
      </w:r>
      <w:r w:rsidR="003E77C4">
        <w:rPr>
          <w:rFonts w:ascii="ITC Avant Garde" w:hAnsi="ITC Avant Garde"/>
        </w:rPr>
        <w:t xml:space="preserve">lo cual </w:t>
      </w:r>
      <w:r>
        <w:rPr>
          <w:rFonts w:ascii="ITC Avant Garde" w:hAnsi="ITC Avant Garde"/>
        </w:rPr>
        <w:t>nos conduce a inferir que presumiblemente los ingresos obtenidos anualmente por la presunta infractora ascienden a la cantidad de $</w:t>
      </w:r>
      <w:r w:rsidRPr="00661F35">
        <w:rPr>
          <w:rFonts w:ascii="ITC Avant Garde" w:hAnsi="ITC Avant Garde"/>
        </w:rPr>
        <w:t>457</w:t>
      </w:r>
      <w:r>
        <w:rPr>
          <w:rFonts w:ascii="ITC Avant Garde" w:hAnsi="ITC Avant Garde"/>
        </w:rPr>
        <w:t>,</w:t>
      </w:r>
      <w:r w:rsidRPr="00661F35">
        <w:rPr>
          <w:rFonts w:ascii="ITC Avant Garde" w:hAnsi="ITC Avant Garde"/>
        </w:rPr>
        <w:t>600</w:t>
      </w:r>
      <w:r>
        <w:rPr>
          <w:rFonts w:ascii="ITC Avant Garde" w:hAnsi="ITC Avant Garde"/>
        </w:rPr>
        <w:t>.00 (</w:t>
      </w:r>
      <w:r w:rsidR="003E77C4">
        <w:rPr>
          <w:rFonts w:ascii="ITC Avant Garde" w:hAnsi="ITC Avant Garde"/>
        </w:rPr>
        <w:t>c</w:t>
      </w:r>
      <w:r>
        <w:rPr>
          <w:rFonts w:ascii="ITC Avant Garde" w:hAnsi="ITC Avant Garde"/>
        </w:rPr>
        <w:t>uatrocientos cincuenta y siete mil seiscientos pesos 00/100 M.N.).</w:t>
      </w:r>
    </w:p>
    <w:p w:rsidR="008B65CD" w:rsidRDefault="004E046E" w:rsidP="001F4D45">
      <w:pPr>
        <w:spacing w:before="240" w:after="240" w:line="360" w:lineRule="auto"/>
        <w:jc w:val="both"/>
        <w:rPr>
          <w:rFonts w:ascii="ITC Avant Garde" w:hAnsi="ITC Avant Garde"/>
        </w:rPr>
      </w:pPr>
      <w:r w:rsidRPr="008D01C3">
        <w:rPr>
          <w:rFonts w:ascii="ITC Avant Garde" w:hAnsi="ITC Avant Garde"/>
        </w:rPr>
        <w:t>Derivado lo antes expuesto, se hace notar que lo que se pretende resaltar por parte de esta autoridad es que los ingresos obtenidos por la persona moral</w:t>
      </w:r>
      <w:r w:rsidR="005B7C0A" w:rsidRPr="008D01C3">
        <w:rPr>
          <w:rFonts w:ascii="ITC Avant Garde" w:hAnsi="ITC Avant Garde"/>
        </w:rPr>
        <w:t xml:space="preserve"> infractora</w:t>
      </w:r>
      <w:r w:rsidR="00661F35">
        <w:rPr>
          <w:rFonts w:ascii="ITC Avant Garde" w:hAnsi="ITC Avant Garde"/>
        </w:rPr>
        <w:t xml:space="preserve"> </w:t>
      </w:r>
      <w:r w:rsidR="008B65CD">
        <w:rPr>
          <w:rFonts w:ascii="ITC Avant Garde" w:hAnsi="ITC Avant Garde"/>
        </w:rPr>
        <w:t>atienden básicamente a las cuotas que pagan de manera periódica los agremiados a la misma</w:t>
      </w:r>
      <w:r w:rsidR="0068797A" w:rsidRPr="008D01C3">
        <w:rPr>
          <w:rFonts w:ascii="ITC Avant Garde" w:hAnsi="ITC Avant Garde"/>
        </w:rPr>
        <w:t xml:space="preserve">, </w:t>
      </w:r>
      <w:r w:rsidR="008B65CD">
        <w:rPr>
          <w:rFonts w:ascii="ITC Avant Garde" w:hAnsi="ITC Avant Garde"/>
        </w:rPr>
        <w:t xml:space="preserve">no obstante, que </w:t>
      </w:r>
      <w:r w:rsidR="0068797A" w:rsidRPr="008D01C3">
        <w:rPr>
          <w:rFonts w:ascii="ITC Avant Garde" w:hAnsi="ITC Avant Garde"/>
        </w:rPr>
        <w:t>como ya se señaló</w:t>
      </w:r>
      <w:r w:rsidR="008B65CD">
        <w:rPr>
          <w:rFonts w:ascii="ITC Avant Garde" w:hAnsi="ITC Avant Garde"/>
        </w:rPr>
        <w:t xml:space="preserve"> anteriormente</w:t>
      </w:r>
      <w:r w:rsidR="001E3D5B">
        <w:rPr>
          <w:rFonts w:ascii="ITC Avant Garde" w:hAnsi="ITC Avant Garde"/>
        </w:rPr>
        <w:t>,</w:t>
      </w:r>
      <w:r w:rsidR="0068797A" w:rsidRPr="008D01C3">
        <w:rPr>
          <w:rFonts w:ascii="ITC Avant Garde" w:hAnsi="ITC Avant Garde"/>
        </w:rPr>
        <w:t xml:space="preserve"> </w:t>
      </w:r>
      <w:r w:rsidR="00494B80" w:rsidRPr="008D01C3">
        <w:rPr>
          <w:rFonts w:ascii="ITC Avant Garde" w:hAnsi="ITC Avant Garde"/>
          <w:b/>
          <w:bCs/>
        </w:rPr>
        <w:t>“</w:t>
      </w:r>
      <w:r w:rsidR="00494B80" w:rsidRPr="008D01C3">
        <w:rPr>
          <w:rFonts w:ascii="ITC Avant Garde" w:hAnsi="ITC Avant Garde"/>
          <w:b/>
        </w:rPr>
        <w:t>TAXIS CAMPANARIO”</w:t>
      </w:r>
      <w:r w:rsidR="005F69D0" w:rsidRPr="008D01C3">
        <w:rPr>
          <w:rFonts w:ascii="ITC Avant Garde" w:eastAsia="Times New Roman" w:hAnsi="ITC Avant Garde"/>
          <w:bCs/>
          <w:lang w:eastAsia="es-MX"/>
        </w:rPr>
        <w:t xml:space="preserve"> </w:t>
      </w:r>
      <w:r w:rsidR="005F69D0" w:rsidRPr="008D01C3">
        <w:rPr>
          <w:rFonts w:ascii="ITC Avant Garde" w:hAnsi="ITC Avant Garde"/>
        </w:rPr>
        <w:t xml:space="preserve">es una persona moral que </w:t>
      </w:r>
      <w:r w:rsidR="00746CD8" w:rsidRPr="008D01C3">
        <w:rPr>
          <w:rFonts w:ascii="ITC Avant Garde" w:hAnsi="ITC Avant Garde"/>
        </w:rPr>
        <w:t>se encuentra constituida como asociación civil,</w:t>
      </w:r>
      <w:r w:rsidR="008B65CD">
        <w:rPr>
          <w:rFonts w:ascii="ITC Avant Garde" w:hAnsi="ITC Avant Garde"/>
        </w:rPr>
        <w:t xml:space="preserve"> que </w:t>
      </w:r>
      <w:r w:rsidR="00746CD8" w:rsidRPr="008D01C3">
        <w:rPr>
          <w:rFonts w:ascii="ITC Avant Garde" w:hAnsi="ITC Avant Garde"/>
        </w:rPr>
        <w:t xml:space="preserve">por definición </w:t>
      </w:r>
      <w:r w:rsidR="0068797A" w:rsidRPr="008D01C3">
        <w:rPr>
          <w:rFonts w:ascii="ITC Avant Garde" w:hAnsi="ITC Avant Garde"/>
        </w:rPr>
        <w:t xml:space="preserve">legal </w:t>
      </w:r>
      <w:r w:rsidR="00746CD8" w:rsidRPr="008D01C3">
        <w:rPr>
          <w:rFonts w:ascii="ITC Avant Garde" w:hAnsi="ITC Avant Garde"/>
        </w:rPr>
        <w:t>no persigue fines de lucro</w:t>
      </w:r>
      <w:r w:rsidR="008B65CD">
        <w:rPr>
          <w:rFonts w:ascii="ITC Avant Garde" w:hAnsi="ITC Avant Garde"/>
        </w:rPr>
        <w:t>.</w:t>
      </w:r>
    </w:p>
    <w:p w:rsidR="00995F83" w:rsidRPr="008D01C3" w:rsidRDefault="00995F83" w:rsidP="001F4D45">
      <w:pPr>
        <w:spacing w:before="240" w:after="240" w:line="360" w:lineRule="auto"/>
        <w:jc w:val="both"/>
        <w:rPr>
          <w:rFonts w:ascii="ITC Avant Garde" w:hAnsi="ITC Avant Garde"/>
        </w:rPr>
      </w:pPr>
      <w:r w:rsidRPr="008D01C3">
        <w:rPr>
          <w:rFonts w:ascii="ITC Avant Garde" w:hAnsi="ITC Avant Garde"/>
        </w:rPr>
        <w:t xml:space="preserve">En consecuencia, esta autoridad resolutora tomará en cuenta la capacidad económica de la infractora atendiendo a las circunstancias antes descritas, y en función de ello se procederá </w:t>
      </w:r>
      <w:r w:rsidR="0068797A" w:rsidRPr="008D01C3">
        <w:rPr>
          <w:rFonts w:ascii="ITC Avant Garde" w:hAnsi="ITC Avant Garde"/>
        </w:rPr>
        <w:t>a la determinación</w:t>
      </w:r>
      <w:r w:rsidRPr="008D01C3">
        <w:rPr>
          <w:rFonts w:ascii="ITC Avant Garde" w:hAnsi="ITC Avant Garde"/>
        </w:rPr>
        <w:t xml:space="preserve"> de la multa respectiva. </w:t>
      </w:r>
    </w:p>
    <w:p w:rsidR="00F35AE3" w:rsidRPr="008D01C3" w:rsidRDefault="00F35AE3" w:rsidP="001F4D45">
      <w:pPr>
        <w:numPr>
          <w:ilvl w:val="0"/>
          <w:numId w:val="29"/>
        </w:numPr>
        <w:spacing w:before="240" w:after="240" w:line="360" w:lineRule="auto"/>
        <w:ind w:left="0" w:firstLine="0"/>
        <w:jc w:val="both"/>
        <w:rPr>
          <w:rFonts w:ascii="ITC Avant Garde" w:hAnsi="ITC Avant Garde"/>
          <w:b/>
          <w:u w:val="single"/>
        </w:rPr>
      </w:pPr>
      <w:r w:rsidRPr="008D01C3">
        <w:rPr>
          <w:rFonts w:ascii="ITC Avant Garde" w:hAnsi="ITC Avant Garde"/>
          <w:b/>
          <w:u w:val="single"/>
        </w:rPr>
        <w:t>Reincidencia</w:t>
      </w:r>
    </w:p>
    <w:p w:rsidR="00F35AE3" w:rsidRPr="008D01C3" w:rsidRDefault="00F35AE3" w:rsidP="001F4D45">
      <w:pPr>
        <w:spacing w:before="240" w:after="240" w:line="360" w:lineRule="auto"/>
        <w:jc w:val="both"/>
        <w:rPr>
          <w:rFonts w:ascii="ITC Avant Garde" w:hAnsi="ITC Avant Garde"/>
        </w:rPr>
      </w:pPr>
      <w:r w:rsidRPr="008D01C3">
        <w:rPr>
          <w:rFonts w:ascii="ITC Avant Garde" w:hAnsi="ITC Avant Garde"/>
        </w:rPr>
        <w:t xml:space="preserve">De los registros que obran en el Instituto se constata que </w:t>
      </w:r>
      <w:r w:rsidR="0002240A" w:rsidRPr="008D01C3">
        <w:rPr>
          <w:rFonts w:ascii="ITC Avant Garde" w:hAnsi="ITC Avant Garde"/>
          <w:b/>
          <w:bCs/>
          <w:color w:val="000000"/>
        </w:rPr>
        <w:t>“</w:t>
      </w:r>
      <w:r w:rsidR="0002240A" w:rsidRPr="008D01C3">
        <w:rPr>
          <w:rFonts w:ascii="ITC Avant Garde" w:hAnsi="ITC Avant Garde"/>
          <w:b/>
        </w:rPr>
        <w:t>TAXIS CAMPANARIO”</w:t>
      </w:r>
      <w:r w:rsidR="002A4D73" w:rsidRPr="008D01C3">
        <w:rPr>
          <w:rFonts w:ascii="ITC Avant Garde" w:eastAsia="Times New Roman" w:hAnsi="ITC Avant Garde"/>
          <w:bCs/>
          <w:color w:val="000000"/>
          <w:lang w:eastAsia="es-MX"/>
        </w:rPr>
        <w:t xml:space="preserve"> </w:t>
      </w:r>
      <w:r w:rsidRPr="008D01C3">
        <w:rPr>
          <w:rFonts w:ascii="ITC Avant Garde" w:hAnsi="ITC Avant Garde"/>
        </w:rPr>
        <w:t xml:space="preserve">al momento de cometer la infracción que se sanciona en el presente procedimiento administrativo, no tiene antecedentes de haber incurrido en alguna violación a las disposiciones de la </w:t>
      </w:r>
      <w:r w:rsidR="0002240A" w:rsidRPr="008D01C3">
        <w:rPr>
          <w:rFonts w:ascii="ITC Avant Garde" w:hAnsi="ITC Avant Garde"/>
          <w:b/>
        </w:rPr>
        <w:t>“LFTyR”</w:t>
      </w:r>
      <w:r w:rsidRPr="008D01C3">
        <w:rPr>
          <w:rFonts w:ascii="ITC Avant Garde" w:hAnsi="ITC Avant Garde"/>
        </w:rPr>
        <w:t>, que hubiera sido sancionada por el propio Instituto, por lo que esta autoridad en el caso que nos ocupa no considera que se acredite el supuesto en análisis.</w:t>
      </w:r>
    </w:p>
    <w:p w:rsidR="00F35AE3" w:rsidRPr="008D01C3" w:rsidRDefault="00F35AE3" w:rsidP="001F4D45">
      <w:pPr>
        <w:pStyle w:val="Prrafodelista"/>
        <w:spacing w:before="240" w:after="240" w:line="360" w:lineRule="auto"/>
        <w:ind w:left="0" w:right="-850"/>
        <w:contextualSpacing w:val="0"/>
        <w:jc w:val="both"/>
        <w:rPr>
          <w:rFonts w:ascii="ITC Avant Garde" w:hAnsi="ITC Avant Garde"/>
          <w:b/>
          <w:u w:val="single"/>
        </w:rPr>
      </w:pPr>
      <w:r w:rsidRPr="008D01C3">
        <w:rPr>
          <w:rFonts w:ascii="ITC Avant Garde" w:hAnsi="ITC Avant Garde"/>
          <w:b/>
          <w:u w:val="single"/>
        </w:rPr>
        <w:t>CUANTIFICACIÓN</w:t>
      </w:r>
    </w:p>
    <w:p w:rsidR="00F35AE3" w:rsidRPr="008D01C3" w:rsidRDefault="00F35AE3" w:rsidP="0035735E">
      <w:pPr>
        <w:spacing w:after="0" w:line="360" w:lineRule="auto"/>
        <w:jc w:val="both"/>
        <w:rPr>
          <w:rFonts w:ascii="ITC Avant Garde" w:hAnsi="ITC Avant Garde"/>
        </w:rPr>
      </w:pPr>
      <w:r w:rsidRPr="008D01C3">
        <w:rPr>
          <w:rFonts w:ascii="ITC Avant Garde" w:hAnsi="ITC Avant Garde"/>
        </w:rPr>
        <w:t>Una vez analizados los elementos previstos en la</w:t>
      </w:r>
      <w:r w:rsidR="004643AD" w:rsidRPr="008D01C3">
        <w:rPr>
          <w:rFonts w:ascii="ITC Avant Garde" w:hAnsi="ITC Avant Garde"/>
        </w:rPr>
        <w:t xml:space="preserve"> </w:t>
      </w:r>
      <w:r w:rsidR="0002240A" w:rsidRPr="008D01C3">
        <w:rPr>
          <w:rFonts w:ascii="ITC Avant Garde" w:hAnsi="ITC Avant Garde"/>
          <w:b/>
        </w:rPr>
        <w:t>“LFTyR”</w:t>
      </w:r>
      <w:r w:rsidRPr="008D01C3">
        <w:rPr>
          <w:rFonts w:ascii="ITC Avant Garde" w:hAnsi="ITC Avant Garde"/>
        </w:rPr>
        <w:t xml:space="preserve"> de la materia para individualizar una multa, se procede a determinar el monto de la misma en atención a las siguientes consideraciones:</w:t>
      </w:r>
    </w:p>
    <w:p w:rsidR="00F35AE3" w:rsidRPr="008D01C3" w:rsidRDefault="00F35AE3" w:rsidP="0035735E">
      <w:pPr>
        <w:spacing w:after="0" w:line="360" w:lineRule="auto"/>
        <w:jc w:val="both"/>
        <w:rPr>
          <w:rFonts w:ascii="ITC Avant Garde" w:hAnsi="ITC Avant Garde"/>
        </w:rPr>
      </w:pPr>
    </w:p>
    <w:p w:rsidR="00F35AE3" w:rsidRPr="008D01C3" w:rsidRDefault="00F35AE3" w:rsidP="0035735E">
      <w:pPr>
        <w:spacing w:after="0" w:line="360" w:lineRule="auto"/>
        <w:jc w:val="both"/>
        <w:rPr>
          <w:rFonts w:ascii="ITC Avant Garde" w:hAnsi="ITC Avant Garde"/>
        </w:rPr>
      </w:pPr>
      <w:r w:rsidRPr="008D01C3">
        <w:rPr>
          <w:rFonts w:ascii="ITC Avant Garde" w:hAnsi="ITC Avant Garde"/>
        </w:rPr>
        <w:lastRenderedPageBreak/>
        <w:t>El monto de la multa que en su caso se imponga debe tener como finalidad inhibir la comisión de este tipo de infracciones, siendo ésta una de las razones que motivaron la Reforma Constitucional en la materia.</w:t>
      </w:r>
    </w:p>
    <w:p w:rsidR="00F35AE3" w:rsidRPr="008D01C3" w:rsidRDefault="00F35AE3" w:rsidP="0035735E">
      <w:pPr>
        <w:spacing w:after="0" w:line="360" w:lineRule="auto"/>
        <w:jc w:val="both"/>
        <w:rPr>
          <w:rFonts w:ascii="ITC Avant Garde" w:hAnsi="ITC Avant Garde"/>
        </w:rPr>
      </w:pPr>
    </w:p>
    <w:p w:rsidR="00F35AE3" w:rsidRPr="008D01C3" w:rsidRDefault="00F35AE3" w:rsidP="0035735E">
      <w:pPr>
        <w:spacing w:after="0" w:line="360" w:lineRule="auto"/>
        <w:jc w:val="both"/>
        <w:rPr>
          <w:rFonts w:ascii="ITC Avant Garde" w:hAnsi="ITC Avant Garde"/>
        </w:rPr>
      </w:pPr>
      <w:r w:rsidRPr="008D01C3">
        <w:rPr>
          <w:rFonts w:ascii="ITC Avant Garde" w:hAnsi="ITC Avant Garde"/>
        </w:rPr>
        <w:t>Al respecto, resulta importante tener en consideración lo señalado en la exposición de motivos de la iniciativa que dio origen a dicha Reforma en la que expresamente se señaló lo siguiente:</w:t>
      </w:r>
    </w:p>
    <w:p w:rsidR="00F35AE3" w:rsidRPr="008D01C3" w:rsidRDefault="00F35AE3" w:rsidP="0035735E">
      <w:pPr>
        <w:spacing w:after="0" w:line="360" w:lineRule="auto"/>
        <w:ind w:right="616"/>
        <w:jc w:val="both"/>
        <w:rPr>
          <w:rFonts w:ascii="ITC Avant Garde" w:hAnsi="ITC Avant Garde"/>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“En consistencia con las atribuciones que se otorgan al Instituto Federal de Telecomunicaciones, se establecen las bases a las que deberá ajustarse el régimen de concesiones. Las adiciones propuestas tienen por objeto asegurar que en el otorgamiento de concesiones se atienda al fin de garantizar el derecho de acceso a la banda ancha y a los servicios públicos de radiodifusión y telecomunicaciones en condiciones de competencia, pluralidad, calidad y convergencia, y optimizando el uso del espectro radioeléctrico.</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El régimen de concesiones debe estar basado en una política de competencia efectiva que permita alcanzar en el mediano plazo una cobertura universal así como las mejores condiciones posibles de calidad y precio en los productos y servicios. Se entiende así que la competencia en el sector constituye un instrumento central para asegurar el acceso a las tecnologías de la información y además, en su caso, permite al Estado corregir las fallas de mercado.</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En concreto, se propone lo siguiente:</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La ley establecerá un esquema efectivo de sanciones que señale como causal de revocación del título de concesión, entre otras, el incumplimiento de las resoluciones que hayan quedado firmes en casos de conductas vinculadas con prácticas monopólicas.</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w:t>
      </w:r>
    </w:p>
    <w:p w:rsidR="00F35AE3" w:rsidRPr="008D01C3" w:rsidRDefault="00F35AE3" w:rsidP="0035735E">
      <w:pPr>
        <w:spacing w:after="0" w:line="360" w:lineRule="auto"/>
        <w:ind w:right="616"/>
        <w:jc w:val="both"/>
        <w:rPr>
          <w:rFonts w:ascii="ITC Avant Garde" w:hAnsi="ITC Avant Garde"/>
        </w:rPr>
      </w:pPr>
    </w:p>
    <w:p w:rsidR="00F35AE3" w:rsidRPr="008D01C3" w:rsidRDefault="00F35AE3" w:rsidP="0035735E">
      <w:pPr>
        <w:spacing w:after="0" w:line="360" w:lineRule="auto"/>
        <w:jc w:val="both"/>
        <w:rPr>
          <w:rFonts w:ascii="ITC Avant Garde" w:hAnsi="ITC Avant Garde"/>
        </w:rPr>
      </w:pPr>
      <w:r w:rsidRPr="008D01C3">
        <w:rPr>
          <w:rFonts w:ascii="ITC Avant Garde" w:hAnsi="ITC Avant Garde"/>
        </w:rPr>
        <w:t xml:space="preserve">De lo señalado en la trascripción anterior se desprende la intención del Constituyente de prever que la </w:t>
      </w:r>
      <w:r w:rsidR="0002240A" w:rsidRPr="008D01C3">
        <w:rPr>
          <w:rFonts w:ascii="ITC Avant Garde" w:hAnsi="ITC Avant Garde"/>
          <w:b/>
        </w:rPr>
        <w:t>“LFTyR”</w:t>
      </w:r>
      <w:r w:rsidRPr="008D01C3">
        <w:rPr>
          <w:rFonts w:ascii="ITC Avant Garde" w:hAnsi="ITC Avant Garde"/>
        </w:rPr>
        <w:t xml:space="preserve"> establezca un esquema efectivo de sanciones con el fin de que la regulación que se emita en la materia sea efectiva.</w:t>
      </w:r>
    </w:p>
    <w:p w:rsidR="00F35AE3" w:rsidRPr="008D01C3" w:rsidRDefault="00F35AE3" w:rsidP="0035735E">
      <w:pPr>
        <w:spacing w:after="0" w:line="360" w:lineRule="auto"/>
        <w:jc w:val="both"/>
        <w:rPr>
          <w:rFonts w:ascii="ITC Avant Garde" w:hAnsi="ITC Avant Garde"/>
        </w:rPr>
      </w:pPr>
    </w:p>
    <w:p w:rsidR="00F35AE3" w:rsidRPr="008D01C3" w:rsidRDefault="00F35AE3" w:rsidP="0035735E">
      <w:pPr>
        <w:spacing w:after="0" w:line="360" w:lineRule="auto"/>
        <w:jc w:val="both"/>
        <w:rPr>
          <w:rFonts w:ascii="ITC Avant Garde" w:hAnsi="ITC Avant Garde"/>
        </w:rPr>
      </w:pPr>
      <w:r w:rsidRPr="008D01C3">
        <w:rPr>
          <w:rFonts w:ascii="ITC Avant Garde" w:hAnsi="ITC Avant Garde"/>
        </w:rPr>
        <w:lastRenderedPageBreak/>
        <w:t xml:space="preserve">Al respecto cabe señalar que como antecedente </w:t>
      </w:r>
      <w:r w:rsidR="00CD04C1" w:rsidRPr="008D01C3">
        <w:rPr>
          <w:rFonts w:ascii="ITC Avant Garde" w:hAnsi="ITC Avant Garde"/>
        </w:rPr>
        <w:t>de la</w:t>
      </w:r>
      <w:r w:rsidRPr="008D01C3">
        <w:rPr>
          <w:rFonts w:ascii="ITC Avant Garde" w:hAnsi="ITC Avant Garde"/>
        </w:rPr>
        <w:t xml:space="preserve"> Reforma aludida, la Organización para la Cooperación y Desarrollo Económico (“</w:t>
      </w:r>
      <w:r w:rsidRPr="008D01C3">
        <w:rPr>
          <w:rFonts w:ascii="ITC Avant Garde" w:hAnsi="ITC Avant Garde"/>
          <w:b/>
        </w:rPr>
        <w:t>OCDE”</w:t>
      </w:r>
      <w:r w:rsidRPr="008D01C3">
        <w:rPr>
          <w:rFonts w:ascii="ITC Avant Garde" w:hAnsi="ITC Avant Garde"/>
        </w:rPr>
        <w:t>) realizó un estudio sobre políticas y regulación de telecomunicaciones en México, el cual en la parte que interesa señaló lo siguiente:</w:t>
      </w:r>
    </w:p>
    <w:p w:rsidR="008F600B" w:rsidRPr="008D01C3" w:rsidRDefault="008F600B" w:rsidP="0035735E">
      <w:pPr>
        <w:spacing w:after="0" w:line="360" w:lineRule="auto"/>
        <w:ind w:right="616"/>
        <w:jc w:val="both"/>
        <w:rPr>
          <w:rFonts w:ascii="ITC Avant Garde" w:hAnsi="ITC Avant Garde"/>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“Se debe facultar a la autoridad reguladora para que imponga multas significativas que sean lo bastante elevadas (mucho más altas que las actuales) para que resulten disuasorias y garanticen la observancia de la regulación vigente, así como el cumplimiento de sus objetivos. También debe tener suficientes facultades para requerir información a las empresas a fin de cumplir con sus obligaciones, así como para sancionar a aquellas que no respondan a los requerimientos razonables.</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Una limitación importante en el uso de concesiones para controlar el comportamiento es el tipo de sanción. En México, la LFT prevé que el incumplimiento de los términos de una concesión podría llevar a la revocación de la concesión y al cese de operaciones. Ésta no es una opción realista. De hecho, sería difícil encontrar un ejemplo de tales sanciones en toda la OCDE. Es preciso reformar la ley para permitir la imposición de formas intermedias de sanción financiera lo suficientemente elevadas para que sean disuasivas. Las reformas a la ley también podrían permitir la separación funcional y/o estructural de un incumbente con poder de mercado como sanción por el reiterado incumplimiento, como ha ocurrido en algunos países de la OCDE (p. ej. Estados Unidos, Reino Unido, Suecia, Australia, Nueva Zelanda). La LFT, en la actualidad, establece disposiciones para sancionar a quienes violen sus preceptos. Las multas que pueden imponerse hoy día son muy bajas: fluctúan desde “2 000 a 20 000 salarios mínimos” diarios para violaciones menores, hasta “10 000 a 100 000 salarios mínimos” por transgresiones mayores, como el incumplimiento de obligaciones relativas a la interconexión. Con un salario mínimo diario de 59.82 pesos en la ciudad de México, la sanción máxima que podría imponerse sería de unos 500 000 dólares. Es obvio que las sanciones deben ser p</w:t>
      </w:r>
      <w:r w:rsidR="008555EF">
        <w:rPr>
          <w:rFonts w:ascii="ITC Avant Garde" w:eastAsia="Times New Roman" w:hAnsi="ITC Avant Garde"/>
          <w:bCs/>
          <w:i/>
          <w:color w:val="000000"/>
          <w:lang w:eastAsia="es-MX"/>
        </w:rPr>
        <w:t>roporcionales a la infracción.”</w:t>
      </w:r>
    </w:p>
    <w:p w:rsidR="008F600B" w:rsidRPr="008D01C3" w:rsidRDefault="008F600B" w:rsidP="0035735E">
      <w:pPr>
        <w:spacing w:after="0" w:line="360" w:lineRule="auto"/>
        <w:ind w:right="616"/>
        <w:jc w:val="both"/>
        <w:rPr>
          <w:rFonts w:ascii="ITC Avant Garde" w:hAnsi="ITC Avant Garde"/>
        </w:rPr>
      </w:pPr>
    </w:p>
    <w:p w:rsidR="00F35AE3" w:rsidRPr="008D01C3" w:rsidRDefault="00F35AE3" w:rsidP="0035735E">
      <w:pPr>
        <w:spacing w:after="0" w:line="360" w:lineRule="auto"/>
        <w:jc w:val="both"/>
        <w:rPr>
          <w:rFonts w:ascii="ITC Avant Garde" w:hAnsi="ITC Avant Garde"/>
          <w:b/>
        </w:rPr>
      </w:pPr>
      <w:r w:rsidRPr="008D01C3">
        <w:rPr>
          <w:rFonts w:ascii="ITC Avant Garde" w:hAnsi="ITC Avant Garde"/>
        </w:rPr>
        <w:t xml:space="preserve">Congruente con lo anterior, en la referida Reforma el Constituyente consideró necesario que la ley de la materia estableciera un esquema efectivo de sanciones, no sólo en cuanto a los procesos para su imposición, sino también en relación con </w:t>
      </w:r>
      <w:r w:rsidRPr="008D01C3">
        <w:rPr>
          <w:rFonts w:ascii="ITC Avant Garde" w:hAnsi="ITC Avant Garde"/>
        </w:rPr>
        <w:lastRenderedPageBreak/>
        <w:t xml:space="preserve">los montos de las mismas, al considerar que las existentes no eran suficientes para disuadir las conductas infractoras y garantizar la observancia de la </w:t>
      </w:r>
      <w:r w:rsidR="00A33DA9" w:rsidRPr="008D01C3">
        <w:rPr>
          <w:rFonts w:ascii="ITC Avant Garde" w:hAnsi="ITC Avant Garde"/>
          <w:b/>
        </w:rPr>
        <w:t>Ley</w:t>
      </w:r>
      <w:r w:rsidRPr="008D01C3">
        <w:rPr>
          <w:rFonts w:ascii="ITC Avant Garde" w:hAnsi="ITC Avant Garde"/>
          <w:b/>
        </w:rPr>
        <w:t>.</w:t>
      </w:r>
    </w:p>
    <w:p w:rsidR="00F35AE3" w:rsidRPr="008D01C3" w:rsidRDefault="00F35AE3" w:rsidP="0035735E">
      <w:pPr>
        <w:spacing w:after="0" w:line="360" w:lineRule="auto"/>
        <w:jc w:val="both"/>
        <w:rPr>
          <w:rFonts w:ascii="ITC Avant Garde" w:hAnsi="ITC Avant Garde"/>
        </w:rPr>
      </w:pPr>
    </w:p>
    <w:p w:rsidR="00F35AE3" w:rsidRPr="008D01C3" w:rsidRDefault="00F35AE3" w:rsidP="0035735E">
      <w:pPr>
        <w:spacing w:after="0" w:line="360" w:lineRule="auto"/>
        <w:jc w:val="both"/>
        <w:rPr>
          <w:rFonts w:ascii="ITC Avant Garde" w:hAnsi="ITC Avant Garde"/>
        </w:rPr>
      </w:pPr>
      <w:r w:rsidRPr="008D01C3">
        <w:rPr>
          <w:rFonts w:ascii="ITC Avant Garde" w:hAnsi="ITC Avant Garde"/>
        </w:rPr>
        <w:t xml:space="preserve">En ese sentido, la exposición de motivos de la iniciativa presentada por el Ejecutivo Federal para la expedición de la </w:t>
      </w:r>
      <w:r w:rsidR="0002240A" w:rsidRPr="008D01C3">
        <w:rPr>
          <w:rFonts w:ascii="ITC Avant Garde" w:hAnsi="ITC Avant Garde"/>
          <w:b/>
        </w:rPr>
        <w:t>“LFTyR”</w:t>
      </w:r>
      <w:r w:rsidRPr="008D01C3">
        <w:rPr>
          <w:rFonts w:ascii="ITC Avant Garde" w:hAnsi="ITC Avant Garde"/>
        </w:rPr>
        <w:t>, en relación con el esquema de sanciones señaló lo siguiente:</w:t>
      </w:r>
    </w:p>
    <w:p w:rsidR="008F600B" w:rsidRPr="008D01C3" w:rsidRDefault="008F600B" w:rsidP="0035735E">
      <w:pPr>
        <w:spacing w:after="0" w:line="360" w:lineRule="auto"/>
        <w:ind w:right="616"/>
        <w:jc w:val="both"/>
        <w:rPr>
          <w:rFonts w:ascii="ITC Avant Garde" w:hAnsi="ITC Avant Garde"/>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“El artículo 28 constitucional recién reformado en materia de telecomunicaciones y radiodifusión, prevé que la ley establecerá un esquema efectivo de sanciones que señale como causal de revocación del Título de concesión, entre otras, el incumplimiento de las resoluciones que hayan quedado firmes en casos de conductas vinculadas con prácticas monopólicas.</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Para cumplir este mandato constitucional, la iniciativa que se presenta a esta soberanía, propone un esquema de sanciones basados en porcentajes de ingresos de los infractores a fin de homologarlo con el esquema de sanciones establecido en la Ley Federal de Competencia Económica.</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Los porcentajes de ingresos permiten imponer sanciones de manera equitativa, ya que la sanción que se llegue a imponer, incluso la máxima, será proporcional a los ingresos del infractor, lo que evita que llegue a ser ruinosa. En un esquema de sanciones basados en salarios mínimos, se corre el riesgo que al momento de imponer la sanción, ésta llegue a ser de tal magnitud que pueda exceder incluso, los ingresos del infractor.</w:t>
      </w:r>
    </w:p>
    <w:p w:rsidR="008F600B" w:rsidRPr="008D01C3" w:rsidRDefault="008F600B"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Las sanciones por porcentajes de ingresos evitan la posibilidad de excesos en el cálculo del monto de la sanción y al mismo tiempo cumplen su función de ser ejemplares a fin de inhibir la comisión de nuevas infracciones.</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Para establecer este tipo de sanciones, es menester contar con la información de los ingresos del infractor, es por esto que se establecen la facultad de requerir al infractor de tal información con apercibimiento que de no proporcionarlo se optará por un esquema de salarios mínimos, el cual también se contempla.</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u w:val="single"/>
          <w:lang w:eastAsia="es-MX"/>
        </w:rPr>
      </w:pPr>
      <w:r w:rsidRPr="008D01C3">
        <w:rPr>
          <w:rFonts w:ascii="ITC Avant Garde" w:eastAsia="Times New Roman" w:hAnsi="ITC Avant Garde"/>
          <w:bCs/>
          <w:i/>
          <w:color w:val="000000"/>
          <w:u w:val="single"/>
          <w:lang w:eastAsia="es-MX"/>
        </w:rPr>
        <w:t>El esquema de salarios mínimos solo aplicará en el caso que no se cuente con la información de los ingresos del infractor.</w:t>
      </w: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u w:val="single"/>
          <w:lang w:eastAsia="es-MX"/>
        </w:rPr>
        <w:lastRenderedPageBreak/>
        <w:t>En el título correspondiente a sanciones, se clasifican las conductas infractoras en cinco rubros, las cuales van desde las leves a las graves,</w:t>
      </w:r>
      <w:r w:rsidRPr="008D01C3">
        <w:rPr>
          <w:rFonts w:ascii="ITC Avant Garde" w:eastAsia="Times New Roman" w:hAnsi="ITC Avant Garde"/>
          <w:bCs/>
          <w:i/>
          <w:color w:val="000000"/>
          <w:lang w:eastAsia="es-MX"/>
        </w:rPr>
        <w:t xml:space="preserve"> estableciendo correlativamente las sanciones que van de las más bajas a las más altas. En apartado por separado, se clasifican las conductas que ameritan la revocación de la concesión.”</w:t>
      </w:r>
    </w:p>
    <w:p w:rsidR="00F35AE3" w:rsidRPr="008D01C3" w:rsidRDefault="00F35AE3" w:rsidP="003E1219">
      <w:pPr>
        <w:spacing w:after="0" w:line="240" w:lineRule="auto"/>
        <w:ind w:left="567" w:right="567"/>
        <w:jc w:val="both"/>
        <w:rPr>
          <w:rFonts w:ascii="ITC Avant Garde" w:hAnsi="ITC Avant Garde"/>
        </w:rPr>
      </w:pPr>
      <w:r w:rsidRPr="008D01C3">
        <w:rPr>
          <w:rFonts w:ascii="ITC Avant Garde" w:eastAsia="Times New Roman" w:hAnsi="ITC Avant Garde"/>
          <w:bCs/>
          <w:i/>
          <w:color w:val="000000"/>
          <w:lang w:eastAsia="es-MX"/>
        </w:rPr>
        <w:t>(Énfasis añadido)</w:t>
      </w:r>
    </w:p>
    <w:p w:rsidR="00F35AE3" w:rsidRDefault="00F35AE3" w:rsidP="0035735E">
      <w:pPr>
        <w:spacing w:after="0" w:line="360" w:lineRule="auto"/>
        <w:jc w:val="both"/>
        <w:rPr>
          <w:rFonts w:ascii="ITC Avant Garde" w:hAnsi="ITC Avant Garde"/>
        </w:rPr>
      </w:pPr>
    </w:p>
    <w:p w:rsidR="00F35AE3" w:rsidRPr="008D01C3" w:rsidRDefault="00F35AE3" w:rsidP="0035735E">
      <w:pPr>
        <w:spacing w:after="0" w:line="360" w:lineRule="auto"/>
        <w:jc w:val="both"/>
        <w:rPr>
          <w:rFonts w:ascii="ITC Avant Garde" w:hAnsi="ITC Avant Garde"/>
        </w:rPr>
      </w:pPr>
      <w:r w:rsidRPr="008D01C3">
        <w:rPr>
          <w:rFonts w:ascii="ITC Avant Garde" w:hAnsi="ITC Avant Garde"/>
        </w:rPr>
        <w:t>Asimismo, el Dictamen emitido por la Cámara revisora en relación con la citada Iniciativa señaló lo siguiente:</w:t>
      </w:r>
    </w:p>
    <w:p w:rsidR="00F35AE3" w:rsidRPr="008D01C3" w:rsidRDefault="00F35AE3" w:rsidP="0035735E">
      <w:pPr>
        <w:spacing w:after="0" w:line="360" w:lineRule="auto"/>
        <w:ind w:right="616"/>
        <w:jc w:val="both"/>
        <w:rPr>
          <w:rFonts w:ascii="ITC Avant Garde" w:hAnsi="ITC Avant Garde"/>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 xml:space="preserve">“De acuerdo con el mandato constitucional, la ley deberá contemplar un sistema efectivo de sanciones, para ello, estas Comisiones Dictaminadoras consideraron adoptar primordialmente un sistema de sanciones basado en porcentajes de ingresos, como ha sido apuntado. En la Minuta se reconoce que existen conductas que deben ser sancionadas de manera diferenciada a fin de que la sanción logre su efectividad, es decir, ser ejemplar y al mismo tiempo disuadir al infractor,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8D01C3">
        <w:rPr>
          <w:rFonts w:ascii="ITC Avant Garde" w:eastAsia="Times New Roman" w:hAnsi="ITC Avant Garde"/>
          <w:bCs/>
          <w:i/>
          <w:color w:val="000000"/>
          <w:u w:val="single"/>
          <w:lang w:eastAsia="es-MX"/>
        </w:rPr>
        <w:t>la Iniciativa se establece un sistema gradual, catalogando aquellas conductas que se consideraron menos graves con sanciones muy leves y así sucesivamente hasta las conductas infractoras que se consideraron muy graves</w:t>
      </w:r>
      <w:r w:rsidRPr="008D01C3">
        <w:rPr>
          <w:rFonts w:ascii="ITC Avant Garde" w:eastAsia="Times New Roman" w:hAnsi="ITC Avant Garde"/>
          <w:bCs/>
          <w:i/>
          <w:color w:val="000000"/>
          <w:lang w:eastAsia="es-MX"/>
        </w:rPr>
        <w:t xml:space="preserve"> que incluso podrían ameritar la revocación de la concesión.”</w:t>
      </w:r>
    </w:p>
    <w:p w:rsidR="00F35AE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(Énfasis añadido)</w:t>
      </w:r>
    </w:p>
    <w:p w:rsidR="008F600B" w:rsidRPr="008D01C3" w:rsidRDefault="008F600B" w:rsidP="003E1219">
      <w:pPr>
        <w:spacing w:after="0" w:line="240" w:lineRule="auto"/>
        <w:ind w:left="567" w:right="567"/>
        <w:jc w:val="both"/>
        <w:rPr>
          <w:rFonts w:ascii="ITC Avant Garde" w:hAnsi="ITC Avant Garde"/>
        </w:rPr>
      </w:pPr>
    </w:p>
    <w:p w:rsidR="00F35AE3" w:rsidRPr="008D01C3" w:rsidRDefault="00F35AE3" w:rsidP="0035735E">
      <w:pPr>
        <w:spacing w:after="0" w:line="360" w:lineRule="auto"/>
        <w:jc w:val="both"/>
        <w:rPr>
          <w:rFonts w:ascii="ITC Avant Garde" w:hAnsi="ITC Avant Garde"/>
        </w:rPr>
      </w:pPr>
      <w:r w:rsidRPr="008D01C3">
        <w:rPr>
          <w:rFonts w:ascii="ITC Avant Garde" w:hAnsi="ITC Avant Garde"/>
        </w:rPr>
        <w:t>De lo señalado en los procesos legislativos trascritos se advierten las premisas que tomó en consideración el legislador al emitir las disposiciones que regulan la imposición de sanciones en la materia, entre las que destacan las siguientes:</w:t>
      </w:r>
    </w:p>
    <w:p w:rsidR="008F600B" w:rsidRPr="008D01C3" w:rsidRDefault="008F600B" w:rsidP="0035735E">
      <w:pPr>
        <w:spacing w:after="0" w:line="360" w:lineRule="auto"/>
        <w:jc w:val="both"/>
        <w:rPr>
          <w:rFonts w:ascii="ITC Avant Garde" w:hAnsi="ITC Avant Garde"/>
        </w:rPr>
      </w:pPr>
    </w:p>
    <w:p w:rsidR="00F35AE3" w:rsidRPr="008D01C3" w:rsidRDefault="00F35AE3" w:rsidP="003E1219">
      <w:pPr>
        <w:pStyle w:val="Prrafodelista"/>
        <w:numPr>
          <w:ilvl w:val="0"/>
          <w:numId w:val="13"/>
        </w:numPr>
        <w:spacing w:after="0" w:line="360" w:lineRule="auto"/>
        <w:ind w:left="567" w:hanging="567"/>
        <w:jc w:val="both"/>
        <w:rPr>
          <w:rFonts w:ascii="ITC Avant Garde" w:hAnsi="ITC Avant Garde"/>
        </w:rPr>
      </w:pPr>
      <w:r w:rsidRPr="008D01C3">
        <w:rPr>
          <w:rFonts w:ascii="ITC Avant Garde" w:hAnsi="ITC Avant Garde"/>
        </w:rPr>
        <w:t>Establecer un esquema efectivo de sanciones.</w:t>
      </w:r>
    </w:p>
    <w:p w:rsidR="00F35AE3" w:rsidRPr="008D01C3" w:rsidRDefault="00F35AE3" w:rsidP="003E1219">
      <w:pPr>
        <w:pStyle w:val="Prrafodelista"/>
        <w:numPr>
          <w:ilvl w:val="0"/>
          <w:numId w:val="13"/>
        </w:numPr>
        <w:spacing w:after="0" w:line="360" w:lineRule="auto"/>
        <w:ind w:left="567" w:hanging="567"/>
        <w:jc w:val="both"/>
        <w:rPr>
          <w:rFonts w:ascii="ITC Avant Garde" w:hAnsi="ITC Avant Garde"/>
        </w:rPr>
      </w:pPr>
      <w:r w:rsidRPr="008D01C3">
        <w:rPr>
          <w:rFonts w:ascii="ITC Avant Garde" w:hAnsi="ITC Avant Garde"/>
        </w:rPr>
        <w:t>Que las sanciones cumplan con la función de inhibir la comisión de infracciones.</w:t>
      </w:r>
    </w:p>
    <w:p w:rsidR="00F35AE3" w:rsidRPr="008D01C3" w:rsidRDefault="00F35AE3" w:rsidP="003E1219">
      <w:pPr>
        <w:pStyle w:val="Prrafodelista"/>
        <w:numPr>
          <w:ilvl w:val="0"/>
          <w:numId w:val="13"/>
        </w:numPr>
        <w:spacing w:after="0" w:line="360" w:lineRule="auto"/>
        <w:ind w:left="567" w:hanging="567"/>
        <w:jc w:val="both"/>
        <w:rPr>
          <w:rFonts w:ascii="ITC Avant Garde" w:hAnsi="ITC Avant Garde"/>
        </w:rPr>
      </w:pPr>
      <w:r w:rsidRPr="008D01C3">
        <w:rPr>
          <w:rFonts w:ascii="ITC Avant Garde" w:hAnsi="ITC Avant Garde"/>
        </w:rPr>
        <w:t>Que sean ejemplares.</w:t>
      </w:r>
    </w:p>
    <w:p w:rsidR="00F35AE3" w:rsidRPr="008D01C3" w:rsidRDefault="00F35AE3" w:rsidP="003E1219">
      <w:pPr>
        <w:pStyle w:val="Prrafodelista"/>
        <w:numPr>
          <w:ilvl w:val="0"/>
          <w:numId w:val="13"/>
        </w:numPr>
        <w:spacing w:after="0" w:line="360" w:lineRule="auto"/>
        <w:ind w:left="567" w:hanging="567"/>
        <w:jc w:val="both"/>
        <w:rPr>
          <w:rFonts w:ascii="ITC Avant Garde" w:hAnsi="ITC Avant Garde"/>
        </w:rPr>
      </w:pPr>
      <w:r w:rsidRPr="008D01C3">
        <w:rPr>
          <w:rFonts w:ascii="ITC Avant Garde" w:hAnsi="ITC Avant Garde"/>
        </w:rPr>
        <w:t>Que atiendan primordialmente al ingreso del infractor.</w:t>
      </w:r>
    </w:p>
    <w:p w:rsidR="00F35AE3" w:rsidRPr="008D01C3" w:rsidRDefault="00F35AE3" w:rsidP="003E1219">
      <w:pPr>
        <w:pStyle w:val="Prrafodelista"/>
        <w:numPr>
          <w:ilvl w:val="0"/>
          <w:numId w:val="13"/>
        </w:numPr>
        <w:spacing w:after="0" w:line="360" w:lineRule="auto"/>
        <w:ind w:left="567" w:hanging="567"/>
        <w:jc w:val="both"/>
        <w:rPr>
          <w:rFonts w:ascii="ITC Avant Garde" w:hAnsi="ITC Avant Garde"/>
        </w:rPr>
      </w:pPr>
      <w:r w:rsidRPr="008D01C3">
        <w:rPr>
          <w:rFonts w:ascii="ITC Avant Garde" w:hAnsi="ITC Avant Garde"/>
        </w:rPr>
        <w:t xml:space="preserve">La propia </w:t>
      </w:r>
      <w:r w:rsidR="0002240A" w:rsidRPr="008D01C3">
        <w:rPr>
          <w:rFonts w:ascii="ITC Avant Garde" w:hAnsi="ITC Avant Garde"/>
          <w:b/>
        </w:rPr>
        <w:t>“LFTyR”</w:t>
      </w:r>
      <w:r w:rsidRPr="008D01C3">
        <w:rPr>
          <w:rFonts w:ascii="ITC Avant Garde" w:hAnsi="ITC Avant Garde"/>
        </w:rPr>
        <w:t xml:space="preserve"> contenga una graduación de las conductas.</w:t>
      </w:r>
    </w:p>
    <w:p w:rsidR="00F35AE3" w:rsidRPr="008D01C3" w:rsidRDefault="00F35AE3" w:rsidP="003E1219">
      <w:pPr>
        <w:pStyle w:val="Prrafodelista"/>
        <w:numPr>
          <w:ilvl w:val="0"/>
          <w:numId w:val="13"/>
        </w:numPr>
        <w:spacing w:after="0" w:line="360" w:lineRule="auto"/>
        <w:ind w:left="567" w:hanging="567"/>
        <w:jc w:val="both"/>
        <w:rPr>
          <w:rFonts w:ascii="ITC Avant Garde" w:hAnsi="ITC Avant Garde"/>
        </w:rPr>
      </w:pPr>
      <w:r w:rsidRPr="008D01C3">
        <w:rPr>
          <w:rFonts w:ascii="ITC Avant Garde" w:hAnsi="ITC Avant Garde"/>
        </w:rPr>
        <w:lastRenderedPageBreak/>
        <w:t>El esquema de salarios mínimos se estableció para el caso de no contar con la información de los ingresos del infractor.</w:t>
      </w:r>
    </w:p>
    <w:p w:rsidR="00F35AE3" w:rsidRDefault="00F35AE3" w:rsidP="0035735E">
      <w:pPr>
        <w:spacing w:after="0" w:line="360" w:lineRule="auto"/>
        <w:jc w:val="both"/>
        <w:rPr>
          <w:rFonts w:ascii="ITC Avant Garde" w:hAnsi="ITC Avant Garde"/>
        </w:rPr>
      </w:pPr>
    </w:p>
    <w:p w:rsidR="00F35AE3" w:rsidRPr="008D01C3" w:rsidRDefault="00F35AE3" w:rsidP="0035735E">
      <w:pPr>
        <w:spacing w:after="0" w:line="360" w:lineRule="auto"/>
        <w:jc w:val="both"/>
        <w:rPr>
          <w:rFonts w:ascii="ITC Avant Garde" w:hAnsi="ITC Avant Garde"/>
        </w:rPr>
      </w:pPr>
      <w:r w:rsidRPr="008D01C3">
        <w:rPr>
          <w:rFonts w:ascii="ITC Avant Garde" w:hAnsi="ITC Avant Garde"/>
        </w:rPr>
        <w:t xml:space="preserve">Así, al no contar con la información fiscal del infractor se debe aplicar el esquema basado en salarios mínimos, el cual permite a la autoridad sancionadora determinar el monto de la multa atendiendo a los elementos establecidos en la propia </w:t>
      </w:r>
      <w:r w:rsidR="0002240A" w:rsidRPr="008D01C3">
        <w:rPr>
          <w:rFonts w:ascii="ITC Avant Garde" w:hAnsi="ITC Avant Garde"/>
          <w:b/>
        </w:rPr>
        <w:t>“LFTyR”</w:t>
      </w:r>
      <w:r w:rsidR="00596194">
        <w:rPr>
          <w:rFonts w:ascii="ITC Avant Garde" w:hAnsi="ITC Avant Garde"/>
          <w:b/>
        </w:rPr>
        <w:t xml:space="preserve">, </w:t>
      </w:r>
      <w:r w:rsidR="00596194">
        <w:rPr>
          <w:rFonts w:ascii="ITC Avant Garde" w:hAnsi="ITC Avant Garde"/>
        </w:rPr>
        <w:t xml:space="preserve">que en términos del artículo 301 de dicho ordenamiento corresponden a </w:t>
      </w:r>
      <w:r w:rsidR="00141657">
        <w:rPr>
          <w:rFonts w:ascii="ITC Avant Garde" w:hAnsi="ITC Avant Garde"/>
        </w:rPr>
        <w:t xml:space="preserve">la </w:t>
      </w:r>
      <w:r w:rsidR="00596194">
        <w:rPr>
          <w:rFonts w:ascii="ITC Avant Garde" w:hAnsi="ITC Avant Garde"/>
        </w:rPr>
        <w:t>gravedad</w:t>
      </w:r>
      <w:r w:rsidR="00141657">
        <w:rPr>
          <w:rFonts w:ascii="ITC Avant Garde" w:hAnsi="ITC Avant Garde"/>
        </w:rPr>
        <w:t xml:space="preserve"> de la conducta</w:t>
      </w:r>
      <w:r w:rsidR="00596194">
        <w:rPr>
          <w:rFonts w:ascii="ITC Avant Garde" w:hAnsi="ITC Avant Garde"/>
        </w:rPr>
        <w:t xml:space="preserve">, </w:t>
      </w:r>
      <w:r w:rsidR="00141657">
        <w:rPr>
          <w:rFonts w:ascii="ITC Avant Garde" w:hAnsi="ITC Avant Garde"/>
        </w:rPr>
        <w:t xml:space="preserve">a la </w:t>
      </w:r>
      <w:r w:rsidR="00596194">
        <w:rPr>
          <w:rFonts w:ascii="ITC Avant Garde" w:hAnsi="ITC Avant Garde"/>
        </w:rPr>
        <w:t xml:space="preserve">capacidad económica del infractor, </w:t>
      </w:r>
      <w:r w:rsidR="00141657">
        <w:rPr>
          <w:rFonts w:ascii="ITC Avant Garde" w:hAnsi="ITC Avant Garde"/>
        </w:rPr>
        <w:t xml:space="preserve">a la </w:t>
      </w:r>
      <w:r w:rsidR="00596194">
        <w:rPr>
          <w:rFonts w:ascii="ITC Avant Garde" w:hAnsi="ITC Avant Garde"/>
        </w:rPr>
        <w:t>reincidencia</w:t>
      </w:r>
      <w:r w:rsidR="00141657">
        <w:rPr>
          <w:rFonts w:ascii="ITC Avant Garde" w:hAnsi="ITC Avant Garde"/>
        </w:rPr>
        <w:t xml:space="preserve"> en su comisión, así como,</w:t>
      </w:r>
      <w:r w:rsidR="00596194">
        <w:rPr>
          <w:rFonts w:ascii="ITC Avant Garde" w:hAnsi="ITC Avant Garde"/>
        </w:rPr>
        <w:t xml:space="preserve"> en su caso, </w:t>
      </w:r>
      <w:r w:rsidR="00141657">
        <w:rPr>
          <w:rFonts w:ascii="ITC Avant Garde" w:hAnsi="ITC Avant Garde"/>
        </w:rPr>
        <w:t>al</w:t>
      </w:r>
      <w:r w:rsidR="00596194">
        <w:rPr>
          <w:rFonts w:ascii="ITC Avant Garde" w:hAnsi="ITC Avant Garde"/>
        </w:rPr>
        <w:t xml:space="preserve"> cumplimiento espontáneo de la obligación</w:t>
      </w:r>
      <w:r w:rsidRPr="008D01C3">
        <w:rPr>
          <w:rFonts w:ascii="ITC Avant Garde" w:hAnsi="ITC Avant Garde"/>
          <w:b/>
        </w:rPr>
        <w:t>.</w:t>
      </w:r>
    </w:p>
    <w:p w:rsidR="00F35AE3" w:rsidRPr="008D01C3" w:rsidRDefault="00F35AE3" w:rsidP="0035735E">
      <w:pPr>
        <w:spacing w:after="0" w:line="360" w:lineRule="auto"/>
        <w:ind w:right="-850"/>
        <w:jc w:val="both"/>
        <w:rPr>
          <w:rFonts w:ascii="ITC Avant Garde" w:hAnsi="ITC Avant Garde"/>
        </w:rPr>
      </w:pPr>
    </w:p>
    <w:p w:rsidR="00AB50EB" w:rsidRDefault="00596194" w:rsidP="0035735E">
      <w:pPr>
        <w:spacing w:after="0" w:line="360" w:lineRule="auto"/>
        <w:jc w:val="both"/>
        <w:rPr>
          <w:rFonts w:ascii="ITC Avant Garde" w:hAnsi="ITC Avant Garde"/>
          <w:b/>
        </w:rPr>
      </w:pPr>
      <w:r>
        <w:rPr>
          <w:rFonts w:ascii="ITC Avant Garde" w:hAnsi="ITC Avant Garde"/>
        </w:rPr>
        <w:t xml:space="preserve">En este sentido, </w:t>
      </w:r>
      <w:r w:rsidR="00AB50EB" w:rsidRPr="008D01C3">
        <w:rPr>
          <w:rFonts w:ascii="ITC Avant Garde" w:hAnsi="ITC Avant Garde"/>
        </w:rPr>
        <w:t xml:space="preserve">como fue analizado en páginas precedentes, la conducta sancionada se considera como </w:t>
      </w:r>
      <w:r w:rsidR="00AB50EB" w:rsidRPr="008D01C3">
        <w:rPr>
          <w:rFonts w:ascii="ITC Avant Garde" w:hAnsi="ITC Avant Garde"/>
          <w:b/>
        </w:rPr>
        <w:t>GRAVE</w:t>
      </w:r>
      <w:r w:rsidR="00AB50EB" w:rsidRPr="008D01C3">
        <w:rPr>
          <w:rFonts w:ascii="ITC Avant Garde" w:hAnsi="ITC Avant Garde"/>
        </w:rPr>
        <w:t xml:space="preserve"> por usar un bien de dominio público de la Nación y por prestar un servicio público de telecomunicaciones sin contar con concesión alguna, situación que pone de manifiesto la gravedad de la conducta</w:t>
      </w:r>
      <w:r>
        <w:rPr>
          <w:rFonts w:ascii="ITC Avant Garde" w:hAnsi="ITC Avant Garde"/>
        </w:rPr>
        <w:t>, no obstante que no existe evidencia de que haya habido una explotación comercial de las frecuencias detectadas en operación</w:t>
      </w:r>
      <w:r w:rsidR="00AB50EB" w:rsidRPr="008D01C3">
        <w:rPr>
          <w:rFonts w:ascii="ITC Avant Garde" w:hAnsi="ITC Avant Garde"/>
        </w:rPr>
        <w:t xml:space="preserve">. </w:t>
      </w:r>
      <w:r>
        <w:rPr>
          <w:rFonts w:ascii="ITC Avant Garde" w:hAnsi="ITC Avant Garde"/>
        </w:rPr>
        <w:t xml:space="preserve">Asimismo, es importante tomar en cuenta que </w:t>
      </w:r>
      <w:r w:rsidR="00AB50EB" w:rsidRPr="008D01C3">
        <w:rPr>
          <w:rFonts w:ascii="ITC Avant Garde" w:hAnsi="ITC Avant Garde"/>
        </w:rPr>
        <w:t>el propio legislador clasificó dicha conducta como grave dentro de</w:t>
      </w:r>
      <w:r w:rsidR="009E11E0">
        <w:rPr>
          <w:rFonts w:ascii="ITC Avant Garde" w:hAnsi="ITC Avant Garde"/>
        </w:rPr>
        <w:t xml:space="preserve"> </w:t>
      </w:r>
      <w:r w:rsidR="00AB50EB" w:rsidRPr="008D01C3">
        <w:rPr>
          <w:rFonts w:ascii="ITC Avant Garde" w:hAnsi="ITC Avant Garde"/>
        </w:rPr>
        <w:t>l</w:t>
      </w:r>
      <w:r w:rsidR="009E11E0">
        <w:rPr>
          <w:rFonts w:ascii="ITC Avant Garde" w:hAnsi="ITC Avant Garde"/>
        </w:rPr>
        <w:t xml:space="preserve">os supuestos </w:t>
      </w:r>
      <w:r w:rsidR="001F388D">
        <w:rPr>
          <w:rFonts w:ascii="ITC Avant Garde" w:hAnsi="ITC Avant Garde"/>
        </w:rPr>
        <w:t xml:space="preserve">descritos como </w:t>
      </w:r>
      <w:r w:rsidR="00AB50EB" w:rsidRPr="008D01C3">
        <w:rPr>
          <w:rFonts w:ascii="ITC Avant Garde" w:hAnsi="ITC Avant Garde"/>
        </w:rPr>
        <w:t xml:space="preserve">conductas sancionables por la </w:t>
      </w:r>
      <w:r w:rsidR="0002240A" w:rsidRPr="008D01C3">
        <w:rPr>
          <w:rFonts w:ascii="ITC Avant Garde" w:hAnsi="ITC Avant Garde"/>
          <w:b/>
        </w:rPr>
        <w:t>“LFTyR”</w:t>
      </w:r>
      <w:r w:rsidR="00AB50EB" w:rsidRPr="008D01C3">
        <w:rPr>
          <w:rFonts w:ascii="ITC Avant Garde" w:hAnsi="ITC Avant Garde"/>
          <w:b/>
        </w:rPr>
        <w:t>.</w:t>
      </w:r>
    </w:p>
    <w:p w:rsidR="008F600B" w:rsidRDefault="008F600B" w:rsidP="0035735E">
      <w:pPr>
        <w:spacing w:after="0" w:line="360" w:lineRule="auto"/>
        <w:jc w:val="both"/>
        <w:rPr>
          <w:rFonts w:ascii="ITC Avant Garde" w:hAnsi="ITC Avant Garde"/>
          <w:b/>
        </w:rPr>
      </w:pPr>
    </w:p>
    <w:p w:rsidR="00596194" w:rsidRDefault="00596194" w:rsidP="0035735E">
      <w:pPr>
        <w:spacing w:after="0" w:line="360" w:lineRule="auto"/>
        <w:jc w:val="both"/>
        <w:rPr>
          <w:rFonts w:ascii="ITC Avant Garde" w:hAnsi="ITC Avant Garde"/>
        </w:rPr>
      </w:pPr>
      <w:r w:rsidRPr="00F44FF0">
        <w:rPr>
          <w:rFonts w:ascii="ITC Avant Garde" w:hAnsi="ITC Avant Garde"/>
        </w:rPr>
        <w:t xml:space="preserve">Consecuente con lo anterior </w:t>
      </w:r>
      <w:r>
        <w:rPr>
          <w:rFonts w:ascii="ITC Avant Garde" w:hAnsi="ITC Avant Garde"/>
        </w:rPr>
        <w:t xml:space="preserve">y al analizar el elemento gravedad, esta resolutora determinó que se causó un perjuicio al Estado con motivo de la conducta que se pretende sancionar, toda vez que el Estado dejó de percibir los ingresos a que tenía derecho de haberse realizado la prestación de un servicio de radio comunicación privada por parte de </w:t>
      </w:r>
      <w:r>
        <w:rPr>
          <w:rFonts w:ascii="ITC Avant Garde" w:hAnsi="ITC Avant Garde"/>
          <w:b/>
        </w:rPr>
        <w:t xml:space="preserve">“TAXIS CAMPANARIO” </w:t>
      </w:r>
      <w:r>
        <w:rPr>
          <w:rFonts w:ascii="ITC Avant Garde" w:hAnsi="ITC Avant Garde"/>
        </w:rPr>
        <w:t>de forma legal.</w:t>
      </w:r>
    </w:p>
    <w:p w:rsidR="00596194" w:rsidRDefault="00596194" w:rsidP="0035735E">
      <w:pPr>
        <w:spacing w:after="0" w:line="360" w:lineRule="auto"/>
        <w:jc w:val="both"/>
        <w:rPr>
          <w:rFonts w:ascii="ITC Avant Garde" w:hAnsi="ITC Avant Garde"/>
        </w:rPr>
      </w:pPr>
    </w:p>
    <w:p w:rsidR="00596194" w:rsidRDefault="00596194" w:rsidP="0035735E">
      <w:pPr>
        <w:spacing w:after="0" w:line="360" w:lineRule="auto"/>
        <w:jc w:val="both"/>
        <w:rPr>
          <w:rFonts w:ascii="ITC Avant Garde" w:hAnsi="ITC Avant Garde"/>
        </w:rPr>
      </w:pPr>
      <w:r>
        <w:rPr>
          <w:rFonts w:ascii="ITC Avant Garde" w:hAnsi="ITC Avant Garde"/>
        </w:rPr>
        <w:t>Dicho perjuicio se estimó en cantidad de</w:t>
      </w:r>
      <w:r w:rsidR="00B0704B">
        <w:rPr>
          <w:rFonts w:ascii="ITC Avant Garde" w:hAnsi="ITC Avant Garde"/>
        </w:rPr>
        <w:t xml:space="preserve"> $38,283.38 (</w:t>
      </w:r>
      <w:r w:rsidR="00141657">
        <w:rPr>
          <w:rFonts w:ascii="ITC Avant Garde" w:hAnsi="ITC Avant Garde"/>
        </w:rPr>
        <w:t>t</w:t>
      </w:r>
      <w:r w:rsidR="00B0704B">
        <w:rPr>
          <w:rFonts w:ascii="ITC Avant Garde" w:hAnsi="ITC Avant Garde"/>
        </w:rPr>
        <w:t>reinta y ocho mil doscientos ochenta y tres pesos 38/100M.N.)</w:t>
      </w:r>
      <w:r>
        <w:rPr>
          <w:rFonts w:ascii="ITC Avant Garde" w:hAnsi="ITC Avant Garde"/>
        </w:rPr>
        <w:t xml:space="preserve">, la cual </w:t>
      </w:r>
      <w:r w:rsidR="00141657">
        <w:rPr>
          <w:rFonts w:ascii="ITC Avant Garde" w:hAnsi="ITC Avant Garde"/>
        </w:rPr>
        <w:t>corresponde al</w:t>
      </w:r>
      <w:r>
        <w:rPr>
          <w:rFonts w:ascii="ITC Avant Garde" w:hAnsi="ITC Avant Garde"/>
        </w:rPr>
        <w:t xml:space="preserve"> pago de derechos </w:t>
      </w:r>
      <w:r w:rsidR="00B0704B">
        <w:rPr>
          <w:rFonts w:ascii="ITC Avant Garde" w:hAnsi="ITC Avant Garde"/>
        </w:rPr>
        <w:t>por</w:t>
      </w:r>
      <w:r>
        <w:rPr>
          <w:rFonts w:ascii="ITC Avant Garde" w:hAnsi="ITC Avant Garde"/>
        </w:rPr>
        <w:t xml:space="preserve"> </w:t>
      </w:r>
      <w:r w:rsidR="00B0704B">
        <w:rPr>
          <w:rFonts w:ascii="ITC Avant Garde" w:hAnsi="ITC Avant Garde"/>
        </w:rPr>
        <w:t xml:space="preserve">el </w:t>
      </w:r>
      <w:r>
        <w:rPr>
          <w:rFonts w:ascii="ITC Avant Garde" w:hAnsi="ITC Avant Garde"/>
        </w:rPr>
        <w:t xml:space="preserve">estudio </w:t>
      </w:r>
      <w:r w:rsidR="00141657">
        <w:rPr>
          <w:rFonts w:ascii="ITC Avant Garde" w:hAnsi="ITC Avant Garde"/>
        </w:rPr>
        <w:t>y</w:t>
      </w:r>
      <w:r>
        <w:rPr>
          <w:rFonts w:ascii="ITC Avant Garde" w:hAnsi="ITC Avant Garde"/>
        </w:rPr>
        <w:t xml:space="preserve"> otorgamiento de una concesión</w:t>
      </w:r>
      <w:r w:rsidR="00141657">
        <w:rPr>
          <w:rFonts w:ascii="ITC Avant Garde" w:hAnsi="ITC Avant Garde"/>
        </w:rPr>
        <w:t>, más</w:t>
      </w:r>
      <w:r>
        <w:rPr>
          <w:rFonts w:ascii="ITC Avant Garde" w:hAnsi="ITC Avant Garde"/>
        </w:rPr>
        <w:t xml:space="preserve"> el </w:t>
      </w:r>
      <w:r w:rsidR="00AB7320">
        <w:rPr>
          <w:rFonts w:ascii="ITC Avant Garde" w:hAnsi="ITC Avant Garde"/>
        </w:rPr>
        <w:t xml:space="preserve">pago anual </w:t>
      </w:r>
      <w:r w:rsidR="00141657">
        <w:rPr>
          <w:rFonts w:ascii="ITC Avant Garde" w:hAnsi="ITC Avant Garde"/>
        </w:rPr>
        <w:t xml:space="preserve">de derechos </w:t>
      </w:r>
      <w:r w:rsidR="00AB7320">
        <w:rPr>
          <w:rFonts w:ascii="ITC Avant Garde" w:hAnsi="ITC Avant Garde"/>
        </w:rPr>
        <w:t>por el uso del espectro radioeléctrico con fines de radiocomunicación privada.</w:t>
      </w:r>
    </w:p>
    <w:p w:rsidR="00AB7320" w:rsidRDefault="00AB7320" w:rsidP="0035735E">
      <w:pPr>
        <w:spacing w:after="0" w:line="360" w:lineRule="auto"/>
        <w:jc w:val="both"/>
        <w:rPr>
          <w:rFonts w:ascii="ITC Avant Garde" w:hAnsi="ITC Avant Garde"/>
        </w:rPr>
      </w:pPr>
    </w:p>
    <w:p w:rsidR="00596194" w:rsidRDefault="00AB7320" w:rsidP="0035735E">
      <w:pPr>
        <w:spacing w:after="0" w:line="360" w:lineRule="auto"/>
        <w:jc w:val="both"/>
        <w:rPr>
          <w:rFonts w:ascii="ITC Avant Garde" w:hAnsi="ITC Avant Garde"/>
        </w:rPr>
      </w:pPr>
      <w:r>
        <w:rPr>
          <w:rFonts w:ascii="ITC Avant Garde" w:hAnsi="ITC Avant Garde"/>
        </w:rPr>
        <w:t>Ahora bien, d</w:t>
      </w:r>
      <w:r w:rsidR="00596194">
        <w:rPr>
          <w:rFonts w:ascii="ITC Avant Garde" w:hAnsi="ITC Avant Garde"/>
        </w:rPr>
        <w:t>icha cantidad traducida a salario</w:t>
      </w:r>
      <w:r>
        <w:rPr>
          <w:rFonts w:ascii="ITC Avant Garde" w:hAnsi="ITC Avant Garde"/>
        </w:rPr>
        <w:t>s</w:t>
      </w:r>
      <w:r w:rsidR="00596194">
        <w:rPr>
          <w:rFonts w:ascii="ITC Avant Garde" w:hAnsi="ITC Avant Garde"/>
        </w:rPr>
        <w:t xml:space="preserve"> mínimos, tomando como base el salario mínimo gen</w:t>
      </w:r>
      <w:r>
        <w:rPr>
          <w:rFonts w:ascii="ITC Avant Garde" w:hAnsi="ITC Avant Garde"/>
        </w:rPr>
        <w:t>e</w:t>
      </w:r>
      <w:r w:rsidR="00596194">
        <w:rPr>
          <w:rFonts w:ascii="ITC Avant Garde" w:hAnsi="ITC Avant Garde"/>
        </w:rPr>
        <w:t>ral diario vigente en el Distrito Federal en el año en que se cometió la conducta</w:t>
      </w:r>
      <w:r w:rsidR="00D44408">
        <w:rPr>
          <w:rFonts w:ascii="ITC Avant Garde" w:hAnsi="ITC Avant Garde"/>
        </w:rPr>
        <w:t xml:space="preserve">, </w:t>
      </w:r>
      <w:r w:rsidR="00596194">
        <w:rPr>
          <w:rFonts w:ascii="ITC Avant Garde" w:hAnsi="ITC Avant Garde"/>
        </w:rPr>
        <w:t xml:space="preserve">equivale a </w:t>
      </w:r>
      <w:r w:rsidR="00B0704B">
        <w:rPr>
          <w:rFonts w:ascii="ITC Avant Garde" w:hAnsi="ITC Avant Garde"/>
        </w:rPr>
        <w:t>546.12</w:t>
      </w:r>
      <w:r w:rsidR="00596194">
        <w:rPr>
          <w:rFonts w:ascii="ITC Avant Garde" w:hAnsi="ITC Avant Garde"/>
        </w:rPr>
        <w:t xml:space="preserve"> salarios mínimos</w:t>
      </w:r>
      <w:r>
        <w:rPr>
          <w:rFonts w:ascii="ITC Avant Garde" w:hAnsi="ITC Avant Garde"/>
        </w:rPr>
        <w:t xml:space="preserve">. </w:t>
      </w:r>
    </w:p>
    <w:p w:rsidR="00AB7320" w:rsidRDefault="00AB7320" w:rsidP="0035735E">
      <w:pPr>
        <w:spacing w:after="0" w:line="360" w:lineRule="auto"/>
        <w:jc w:val="both"/>
        <w:rPr>
          <w:rFonts w:ascii="ITC Avant Garde" w:hAnsi="ITC Avant Garde"/>
        </w:rPr>
      </w:pPr>
    </w:p>
    <w:p w:rsidR="00AB7320" w:rsidRDefault="00AB7320" w:rsidP="0035735E">
      <w:pPr>
        <w:spacing w:after="0" w:line="360" w:lineRule="auto"/>
        <w:jc w:val="both"/>
        <w:rPr>
          <w:rFonts w:ascii="ITC Avant Garde" w:hAnsi="ITC Avant Garde"/>
        </w:rPr>
      </w:pPr>
      <w:r>
        <w:rPr>
          <w:rFonts w:ascii="ITC Avant Garde" w:hAnsi="ITC Avant Garde"/>
        </w:rPr>
        <w:t xml:space="preserve">Continuando con el análisis de la determinación y cuantificación de la multa que le corresponda imponer a esta autoridad, resulta importante hacer notar que al momento de analizar la capacidad económica de la presunta infractora, se </w:t>
      </w:r>
      <w:r w:rsidR="001F388D">
        <w:rPr>
          <w:rFonts w:ascii="ITC Avant Garde" w:hAnsi="ITC Avant Garde"/>
        </w:rPr>
        <w:t>arribó</w:t>
      </w:r>
      <w:r>
        <w:rPr>
          <w:rFonts w:ascii="ITC Avant Garde" w:hAnsi="ITC Avant Garde"/>
        </w:rPr>
        <w:t xml:space="preserve"> a la conclusión de manera presuntiva que los ingresos obtenidos de forma anual por </w:t>
      </w:r>
      <w:r>
        <w:rPr>
          <w:rFonts w:ascii="ITC Avant Garde" w:hAnsi="ITC Avant Garde"/>
          <w:b/>
        </w:rPr>
        <w:t>“TAXIS CAMPANARIO”</w:t>
      </w:r>
      <w:r>
        <w:rPr>
          <w:rFonts w:ascii="ITC Avant Garde" w:hAnsi="ITC Avant Garde"/>
        </w:rPr>
        <w:t xml:space="preserve"> ascendieron a la cantidad $45</w:t>
      </w:r>
      <w:r w:rsidR="00B0704B">
        <w:rPr>
          <w:rFonts w:ascii="ITC Avant Garde" w:hAnsi="ITC Avant Garde"/>
        </w:rPr>
        <w:t xml:space="preserve">7,600.00 </w:t>
      </w:r>
      <w:r>
        <w:rPr>
          <w:rFonts w:ascii="ITC Avant Garde" w:hAnsi="ITC Avant Garde"/>
        </w:rPr>
        <w:t>(</w:t>
      </w:r>
      <w:r w:rsidR="00141657">
        <w:rPr>
          <w:rFonts w:ascii="ITC Avant Garde" w:hAnsi="ITC Avant Garde"/>
        </w:rPr>
        <w:t>c</w:t>
      </w:r>
      <w:r w:rsidR="00B0704B">
        <w:rPr>
          <w:rFonts w:ascii="ITC Avant Garde" w:hAnsi="ITC Avant Garde"/>
        </w:rPr>
        <w:t>uatrocientos cincuenta y siete mil seiscientos pesos 00/100 M.N.</w:t>
      </w:r>
      <w:r>
        <w:rPr>
          <w:rFonts w:ascii="ITC Avant Garde" w:hAnsi="ITC Avant Garde"/>
        </w:rPr>
        <w:t>).</w:t>
      </w:r>
    </w:p>
    <w:p w:rsidR="00AB7320" w:rsidRDefault="00AB7320" w:rsidP="0035735E">
      <w:pPr>
        <w:spacing w:after="0" w:line="360" w:lineRule="auto"/>
        <w:jc w:val="both"/>
        <w:rPr>
          <w:rFonts w:ascii="ITC Avant Garde" w:hAnsi="ITC Avant Garde"/>
        </w:rPr>
      </w:pPr>
    </w:p>
    <w:p w:rsidR="00E023C3" w:rsidRDefault="00AB7320" w:rsidP="0035735E">
      <w:pPr>
        <w:spacing w:after="0" w:line="360" w:lineRule="auto"/>
        <w:jc w:val="both"/>
        <w:rPr>
          <w:rFonts w:ascii="ITC Avant Garde" w:hAnsi="ITC Avant Garde"/>
        </w:rPr>
      </w:pPr>
      <w:r>
        <w:rPr>
          <w:rFonts w:ascii="ITC Avant Garde" w:hAnsi="ITC Avant Garde"/>
        </w:rPr>
        <w:t xml:space="preserve">En este sentido, y tomando como referencia que el espíritu de la Ley de la materia es imponer una sanción con base en ingresos anuales de la infractora, y para el caso de la comisión de la conducta que motivó el presente procedimiento la propia Ley establece que la multa correspondiente oscila entre el 6.01% y el 10% de los ingresos en el año en que se cometió la infracción, esta autoridad estima procedente aplicar el porcentaje del 6.01% al monto total de los ingresos que presumiblemente obtuvo </w:t>
      </w:r>
      <w:r>
        <w:rPr>
          <w:rFonts w:ascii="ITC Avant Garde" w:hAnsi="ITC Avant Garde"/>
          <w:b/>
        </w:rPr>
        <w:t xml:space="preserve">“TAXIS CAMPANARIO” </w:t>
      </w:r>
      <w:r>
        <w:rPr>
          <w:rFonts w:ascii="ITC Avant Garde" w:hAnsi="ITC Avant Garde"/>
        </w:rPr>
        <w:t xml:space="preserve"> en el año en que se cometió la infracción, lo cual equivale a la cantidad de $</w:t>
      </w:r>
      <w:r w:rsidR="00E023C3" w:rsidRPr="00E023C3">
        <w:rPr>
          <w:rFonts w:ascii="ITC Avant Garde" w:hAnsi="ITC Avant Garde"/>
        </w:rPr>
        <w:t>27</w:t>
      </w:r>
      <w:r w:rsidR="00E023C3">
        <w:rPr>
          <w:rFonts w:ascii="ITC Avant Garde" w:hAnsi="ITC Avant Garde"/>
        </w:rPr>
        <w:t>,</w:t>
      </w:r>
      <w:r w:rsidR="00E023C3" w:rsidRPr="00E023C3">
        <w:rPr>
          <w:rFonts w:ascii="ITC Avant Garde" w:hAnsi="ITC Avant Garde"/>
        </w:rPr>
        <w:t>501.76</w:t>
      </w:r>
      <w:r w:rsidR="00E023C3">
        <w:rPr>
          <w:rFonts w:ascii="ITC Avant Garde" w:hAnsi="ITC Avant Garde"/>
        </w:rPr>
        <w:t xml:space="preserve"> (</w:t>
      </w:r>
      <w:r w:rsidR="00141657">
        <w:rPr>
          <w:rFonts w:ascii="ITC Avant Garde" w:hAnsi="ITC Avant Garde"/>
        </w:rPr>
        <w:t>v</w:t>
      </w:r>
      <w:r w:rsidR="00E023C3">
        <w:rPr>
          <w:rFonts w:ascii="ITC Avant Garde" w:hAnsi="ITC Avant Garde"/>
        </w:rPr>
        <w:t>eintisiete mil quinientos un pesos 76/100 M.N.)</w:t>
      </w:r>
      <w:r w:rsidR="00D44408">
        <w:rPr>
          <w:rFonts w:ascii="ITC Avant Garde" w:hAnsi="ITC Avant Garde"/>
        </w:rPr>
        <w:t>, que traducido a salarios mínimos equivale a 392.32 salarios.</w:t>
      </w:r>
    </w:p>
    <w:p w:rsidR="00C7154E" w:rsidRDefault="00C7154E" w:rsidP="0035735E">
      <w:pPr>
        <w:spacing w:after="0" w:line="360" w:lineRule="auto"/>
        <w:jc w:val="both"/>
        <w:rPr>
          <w:rFonts w:ascii="ITC Avant Garde" w:hAnsi="ITC Avant Garde"/>
        </w:rPr>
      </w:pPr>
    </w:p>
    <w:p w:rsidR="00C7154E" w:rsidRPr="00C7154E" w:rsidRDefault="00C7154E" w:rsidP="0035735E">
      <w:pPr>
        <w:spacing w:after="0" w:line="360" w:lineRule="auto"/>
        <w:jc w:val="both"/>
        <w:rPr>
          <w:rFonts w:ascii="ITC Avant Garde" w:hAnsi="ITC Avant Garde"/>
        </w:rPr>
      </w:pPr>
      <w:r>
        <w:rPr>
          <w:rFonts w:ascii="ITC Avant Garde" w:hAnsi="ITC Avant Garde"/>
        </w:rPr>
        <w:t xml:space="preserve">Finalmente, </w:t>
      </w:r>
      <w:r w:rsidR="00D44408">
        <w:rPr>
          <w:rFonts w:ascii="ITC Avant Garde" w:hAnsi="ITC Avant Garde"/>
        </w:rPr>
        <w:t xml:space="preserve">continuando </w:t>
      </w:r>
      <w:r>
        <w:rPr>
          <w:rFonts w:ascii="ITC Avant Garde" w:hAnsi="ITC Avant Garde"/>
        </w:rPr>
        <w:t xml:space="preserve">con el análisis de los elementos a que se refiere el artículo 301 de la </w:t>
      </w:r>
      <w:r>
        <w:rPr>
          <w:rFonts w:ascii="ITC Avant Garde" w:hAnsi="ITC Avant Garde"/>
          <w:b/>
        </w:rPr>
        <w:t>“LFTyrR”</w:t>
      </w:r>
      <w:r w:rsidR="00D44408">
        <w:rPr>
          <w:rFonts w:ascii="ITC Avant Garde" w:hAnsi="ITC Avant Garde"/>
          <w:b/>
        </w:rPr>
        <w:t xml:space="preserve"> </w:t>
      </w:r>
      <w:r w:rsidR="00D44408">
        <w:rPr>
          <w:rFonts w:ascii="ITC Avant Garde" w:hAnsi="ITC Avant Garde"/>
        </w:rPr>
        <w:t>para individualizar la multa correspondiente</w:t>
      </w:r>
      <w:r>
        <w:rPr>
          <w:rFonts w:ascii="ITC Avant Garde" w:hAnsi="ITC Avant Garde"/>
        </w:rPr>
        <w:t xml:space="preserve">, esta autoridad advierte que no se surten los </w:t>
      </w:r>
      <w:r w:rsidR="00D44408">
        <w:rPr>
          <w:rFonts w:ascii="ITC Avant Garde" w:hAnsi="ITC Avant Garde"/>
        </w:rPr>
        <w:t>supuestos</w:t>
      </w:r>
      <w:r>
        <w:rPr>
          <w:rFonts w:ascii="ITC Avant Garde" w:hAnsi="ITC Avant Garde"/>
        </w:rPr>
        <w:t xml:space="preserve"> previstos en las fracciones III y IV de dicho ordenamiento, relativos a la reincidencia y en su caso, al cumplimiento espontáneo de las obligaciones que dieron origen al procedimiento sancionatorio.</w:t>
      </w:r>
    </w:p>
    <w:p w:rsidR="00AB7320" w:rsidRDefault="00AB7320" w:rsidP="0035735E">
      <w:pPr>
        <w:spacing w:after="0" w:line="360" w:lineRule="auto"/>
        <w:jc w:val="both"/>
        <w:rPr>
          <w:rFonts w:ascii="ITC Avant Garde" w:hAnsi="ITC Avant Garde"/>
        </w:rPr>
      </w:pPr>
    </w:p>
    <w:p w:rsidR="00C7154E" w:rsidRDefault="00AB7320" w:rsidP="0035735E">
      <w:pPr>
        <w:spacing w:after="0" w:line="360" w:lineRule="auto"/>
        <w:jc w:val="both"/>
        <w:rPr>
          <w:rFonts w:ascii="ITC Avant Garde" w:hAnsi="ITC Avant Garde"/>
        </w:rPr>
      </w:pPr>
      <w:r>
        <w:rPr>
          <w:rFonts w:ascii="ITC Avant Garde" w:hAnsi="ITC Avant Garde"/>
        </w:rPr>
        <w:t xml:space="preserve">Consecuente con lo anterior y toda vez que han sido analizados los elementos de gravedad y capacidad económica del infractor y que cada uno de ellos nos arroja </w:t>
      </w:r>
      <w:r>
        <w:rPr>
          <w:rFonts w:ascii="ITC Avant Garde" w:hAnsi="ITC Avant Garde"/>
        </w:rPr>
        <w:lastRenderedPageBreak/>
        <w:t xml:space="preserve">una cantidad </w:t>
      </w:r>
      <w:r w:rsidR="00C7154E">
        <w:rPr>
          <w:rFonts w:ascii="ITC Avant Garde" w:hAnsi="ITC Avant Garde"/>
        </w:rPr>
        <w:t>determinada, esta resolutora estima procedente que la sanción a imponer en el presente asunto se integre con la suma de ambos componentes</w:t>
      </w:r>
      <w:r w:rsidR="00D44408">
        <w:rPr>
          <w:rFonts w:ascii="ITC Avant Garde" w:hAnsi="ITC Avant Garde"/>
        </w:rPr>
        <w:t>,</w:t>
      </w:r>
      <w:r w:rsidR="00C7154E">
        <w:rPr>
          <w:rFonts w:ascii="ITC Avant Garde" w:hAnsi="ITC Avant Garde"/>
        </w:rPr>
        <w:t xml:space="preserve"> lo cual equival</w:t>
      </w:r>
      <w:r w:rsidR="00D44408">
        <w:rPr>
          <w:rFonts w:ascii="ITC Avant Garde" w:hAnsi="ITC Avant Garde"/>
        </w:rPr>
        <w:t>e</w:t>
      </w:r>
      <w:r w:rsidR="00E023C3">
        <w:rPr>
          <w:rFonts w:ascii="ITC Avant Garde" w:hAnsi="ITC Avant Garde"/>
        </w:rPr>
        <w:t xml:space="preserve"> </w:t>
      </w:r>
      <w:r w:rsidR="001F388D">
        <w:rPr>
          <w:rFonts w:ascii="ITC Avant Garde" w:hAnsi="ITC Avant Garde"/>
        </w:rPr>
        <w:t xml:space="preserve">a </w:t>
      </w:r>
      <w:r w:rsidR="001F388D" w:rsidRPr="00E023C3">
        <w:rPr>
          <w:rFonts w:ascii="ITC Avant Garde" w:hAnsi="ITC Avant Garde"/>
        </w:rPr>
        <w:t>938.44</w:t>
      </w:r>
      <w:r w:rsidR="001F388D">
        <w:rPr>
          <w:rFonts w:ascii="ITC Avant Garde" w:hAnsi="ITC Avant Garde"/>
        </w:rPr>
        <w:t xml:space="preserve"> salarios mínimos</w:t>
      </w:r>
      <w:r w:rsidR="00E023C3">
        <w:rPr>
          <w:rFonts w:ascii="ITC Avant Garde" w:hAnsi="ITC Avant Garde"/>
        </w:rPr>
        <w:t>.</w:t>
      </w:r>
    </w:p>
    <w:p w:rsidR="00AB50EB" w:rsidRPr="008D01C3" w:rsidRDefault="00AB50EB" w:rsidP="0035735E">
      <w:pPr>
        <w:spacing w:after="0" w:line="360" w:lineRule="auto"/>
        <w:jc w:val="both"/>
        <w:rPr>
          <w:rFonts w:ascii="ITC Avant Garde" w:hAnsi="ITC Avant Garde"/>
        </w:rPr>
      </w:pPr>
    </w:p>
    <w:p w:rsidR="00AB50EB" w:rsidRPr="008D01C3" w:rsidRDefault="00C7154E" w:rsidP="0035735E">
      <w:pPr>
        <w:pStyle w:val="Textoindependiente"/>
        <w:tabs>
          <w:tab w:val="left" w:pos="993"/>
        </w:tabs>
        <w:spacing w:after="0" w:line="360" w:lineRule="auto"/>
        <w:jc w:val="both"/>
        <w:rPr>
          <w:rFonts w:ascii="ITC Avant Garde" w:eastAsia="Times New Roman" w:hAnsi="ITC Avant Garde"/>
          <w:bCs/>
          <w:lang w:eastAsia="es-MX"/>
        </w:rPr>
      </w:pPr>
      <w:r>
        <w:rPr>
          <w:rFonts w:ascii="ITC Avant Garde" w:eastAsia="Times New Roman" w:hAnsi="ITC Avant Garde"/>
          <w:bCs/>
          <w:lang w:eastAsia="es-MX"/>
        </w:rPr>
        <w:t>En este sentido</w:t>
      </w:r>
      <w:r w:rsidR="00AB50EB" w:rsidRPr="008D01C3">
        <w:rPr>
          <w:rFonts w:ascii="ITC Avant Garde" w:eastAsia="Times New Roman" w:hAnsi="ITC Avant Garde"/>
          <w:bCs/>
          <w:lang w:eastAsia="es-MX"/>
        </w:rPr>
        <w:t xml:space="preserve">, </w:t>
      </w:r>
      <w:r>
        <w:rPr>
          <w:rFonts w:ascii="ITC Avant Garde" w:eastAsia="Times New Roman" w:hAnsi="ITC Avant Garde"/>
          <w:bCs/>
          <w:lang w:eastAsia="es-MX"/>
        </w:rPr>
        <w:t xml:space="preserve">para hacer la determinación de la multa correspondiente, </w:t>
      </w:r>
      <w:r w:rsidR="00AB50EB" w:rsidRPr="008D01C3">
        <w:rPr>
          <w:rFonts w:ascii="ITC Avant Garde" w:eastAsia="Times New Roman" w:hAnsi="ITC Avant Garde"/>
          <w:bCs/>
          <w:lang w:eastAsia="es-MX"/>
        </w:rPr>
        <w:t>esta autoridad debe tomar en consideración el momento en que se concretó la conducta que se pretende sancionar para determinar el Salario Mínimo General Diario Vigente (</w:t>
      </w:r>
      <w:r w:rsidR="00AB50EB" w:rsidRPr="008D01C3">
        <w:rPr>
          <w:rFonts w:ascii="ITC Avant Garde" w:eastAsia="Times New Roman" w:hAnsi="ITC Avant Garde"/>
          <w:b/>
          <w:bCs/>
          <w:lang w:eastAsia="es-MX"/>
        </w:rPr>
        <w:t>“SMGDV”</w:t>
      </w:r>
      <w:r w:rsidR="00AB50EB" w:rsidRPr="008D01C3">
        <w:rPr>
          <w:rFonts w:ascii="ITC Avant Garde" w:eastAsia="Times New Roman" w:hAnsi="ITC Avant Garde"/>
          <w:bCs/>
          <w:lang w:eastAsia="es-MX"/>
        </w:rPr>
        <w:t>), que se utilizará para el cálculo y determinación de la misma.</w:t>
      </w:r>
    </w:p>
    <w:p w:rsidR="00AB50EB" w:rsidRPr="008D01C3" w:rsidRDefault="00AB50EB" w:rsidP="0035735E">
      <w:pPr>
        <w:spacing w:after="0" w:line="360" w:lineRule="auto"/>
        <w:ind w:right="-850"/>
        <w:jc w:val="both"/>
        <w:rPr>
          <w:rFonts w:ascii="ITC Avant Garde" w:hAnsi="ITC Avant Garde"/>
        </w:rPr>
      </w:pPr>
    </w:p>
    <w:p w:rsidR="00CA32A2" w:rsidRPr="008D01C3" w:rsidRDefault="00AB50EB" w:rsidP="0035735E">
      <w:pPr>
        <w:tabs>
          <w:tab w:val="left" w:pos="993"/>
        </w:tabs>
        <w:spacing w:after="0" w:line="360" w:lineRule="auto"/>
        <w:jc w:val="both"/>
        <w:rPr>
          <w:rFonts w:ascii="ITC Avant Garde" w:eastAsia="Times New Roman" w:hAnsi="ITC Avant Garde"/>
          <w:bCs/>
          <w:lang w:eastAsia="es-MX"/>
        </w:rPr>
      </w:pPr>
      <w:r w:rsidRPr="008D01C3">
        <w:rPr>
          <w:rFonts w:ascii="ITC Avant Garde" w:eastAsia="Times New Roman" w:hAnsi="ITC Avant Garde"/>
          <w:bCs/>
          <w:lang w:eastAsia="es-MX"/>
        </w:rPr>
        <w:t xml:space="preserve">De conformidad con el último párrafo del artículo 299 de la </w:t>
      </w:r>
      <w:r w:rsidR="0002240A" w:rsidRPr="008D01C3">
        <w:rPr>
          <w:rFonts w:ascii="ITC Avant Garde" w:hAnsi="ITC Avant Garde"/>
          <w:b/>
        </w:rPr>
        <w:t>“LFTyR”</w:t>
      </w:r>
      <w:r w:rsidRPr="008D01C3">
        <w:rPr>
          <w:rFonts w:ascii="ITC Avant Garde" w:eastAsia="Times New Roman" w:hAnsi="ITC Avant Garde"/>
          <w:bCs/>
          <w:lang w:eastAsia="es-MX"/>
        </w:rPr>
        <w:t xml:space="preserve">, esta autoridad debe considerar el </w:t>
      </w:r>
      <w:r w:rsidR="0002240A" w:rsidRPr="008D01C3">
        <w:rPr>
          <w:rFonts w:ascii="ITC Avant Garde" w:eastAsia="Times New Roman" w:hAnsi="ITC Avant Garde"/>
          <w:b/>
          <w:bCs/>
          <w:lang w:eastAsia="es-MX"/>
        </w:rPr>
        <w:t>“SMGDV”</w:t>
      </w:r>
      <w:r w:rsidRPr="008D01C3">
        <w:rPr>
          <w:rFonts w:ascii="ITC Avant Garde" w:eastAsia="Times New Roman" w:hAnsi="ITC Avant Garde"/>
          <w:bCs/>
          <w:lang w:eastAsia="es-MX"/>
        </w:rPr>
        <w:t xml:space="preserve"> en el Distrito Federal del día en que se realice la conducta o se actualice el supuesto, que en la especie es el año dos mil quince.</w:t>
      </w:r>
    </w:p>
    <w:p w:rsidR="00CA32A2" w:rsidRPr="008D01C3" w:rsidRDefault="00CA32A2" w:rsidP="0035735E">
      <w:pPr>
        <w:tabs>
          <w:tab w:val="left" w:pos="993"/>
        </w:tabs>
        <w:spacing w:after="0" w:line="360" w:lineRule="auto"/>
        <w:jc w:val="both"/>
        <w:rPr>
          <w:rFonts w:ascii="ITC Avant Garde" w:eastAsia="Times New Roman" w:hAnsi="ITC Avant Garde"/>
          <w:bCs/>
          <w:lang w:eastAsia="es-MX"/>
        </w:rPr>
      </w:pPr>
    </w:p>
    <w:p w:rsidR="00F35AE3" w:rsidRPr="008D01C3" w:rsidRDefault="00CA32A2" w:rsidP="0035735E">
      <w:pPr>
        <w:tabs>
          <w:tab w:val="left" w:pos="993"/>
        </w:tabs>
        <w:spacing w:after="0" w:line="360" w:lineRule="auto"/>
        <w:jc w:val="both"/>
        <w:rPr>
          <w:rFonts w:ascii="ITC Avant Garde" w:eastAsia="Times New Roman" w:hAnsi="ITC Avant Garde"/>
          <w:bCs/>
          <w:lang w:eastAsia="es-MX"/>
        </w:rPr>
      </w:pPr>
      <w:r w:rsidRPr="008D01C3">
        <w:rPr>
          <w:rFonts w:ascii="ITC Avant Garde" w:eastAsia="Times New Roman" w:hAnsi="ITC Avant Garde"/>
          <w:bCs/>
          <w:lang w:eastAsia="es-MX"/>
        </w:rPr>
        <w:t>En tal sentido, el salario para dicha anualidad ascendió a la cantidad de $</w:t>
      </w:r>
      <w:r w:rsidRPr="008D01C3">
        <w:rPr>
          <w:rFonts w:ascii="ITC Avant Garde" w:eastAsia="Times New Roman" w:hAnsi="ITC Avant Garde"/>
          <w:b/>
          <w:lang w:eastAsia="es-MX"/>
        </w:rPr>
        <w:t>70.10</w:t>
      </w:r>
      <w:r w:rsidRPr="008D01C3">
        <w:rPr>
          <w:rFonts w:ascii="ITC Avant Garde" w:eastAsia="Times New Roman" w:hAnsi="ITC Avant Garde"/>
          <w:lang w:eastAsia="es-MX"/>
        </w:rPr>
        <w:t xml:space="preserve"> pesos (setenta pesos 10/100 M.N.), tomando como base el resolutivo segundo de la </w:t>
      </w:r>
      <w:r w:rsidRPr="008D01C3">
        <w:rPr>
          <w:rFonts w:ascii="ITC Avant Garde" w:eastAsia="Times New Roman" w:hAnsi="ITC Avant Garde"/>
          <w:i/>
          <w:lang w:eastAsia="es-MX"/>
        </w:rPr>
        <w:t>“Resolución del H. Consejo de Representantes de la Comisión Nacional de los Salarios Mínimos que fija los salarios mínimos generales y profesionales vigentes a partir del 1 de enero de 2015”</w:t>
      </w:r>
      <w:r w:rsidRPr="008D01C3">
        <w:rPr>
          <w:rFonts w:ascii="ITC Avant Garde" w:eastAsia="Times New Roman" w:hAnsi="ITC Avant Garde"/>
          <w:lang w:eastAsia="es-MX"/>
        </w:rPr>
        <w:t xml:space="preserve">, publicado en el </w:t>
      </w:r>
      <w:r w:rsidR="0002240A" w:rsidRPr="008D01C3">
        <w:rPr>
          <w:rFonts w:ascii="ITC Avant Garde" w:eastAsia="Times New Roman" w:hAnsi="ITC Avant Garde"/>
          <w:b/>
          <w:lang w:eastAsia="es-ES"/>
        </w:rPr>
        <w:t>“DOF”</w:t>
      </w:r>
      <w:r w:rsidRPr="008D01C3">
        <w:rPr>
          <w:rFonts w:ascii="ITC Avant Garde" w:eastAsia="Times New Roman" w:hAnsi="ITC Avant Garde"/>
          <w:lang w:eastAsia="es-MX"/>
        </w:rPr>
        <w:t xml:space="preserve"> el veintinueve de diciembre de dos mil catorce.</w:t>
      </w:r>
    </w:p>
    <w:p w:rsidR="00F35AE3" w:rsidRDefault="00F35AE3" w:rsidP="0035735E">
      <w:pPr>
        <w:spacing w:after="0" w:line="360" w:lineRule="auto"/>
        <w:ind w:right="-850"/>
        <w:jc w:val="both"/>
        <w:rPr>
          <w:rFonts w:ascii="ITC Avant Garde" w:hAnsi="ITC Avant Garde"/>
        </w:rPr>
      </w:pPr>
    </w:p>
    <w:p w:rsidR="00FD73FA" w:rsidRPr="008D01C3" w:rsidRDefault="00FD73FA" w:rsidP="0035735E">
      <w:pPr>
        <w:spacing w:after="0" w:line="360" w:lineRule="auto"/>
        <w:jc w:val="both"/>
        <w:rPr>
          <w:rFonts w:ascii="ITC Avant Garde" w:hAnsi="ITC Avant Garde"/>
        </w:rPr>
      </w:pPr>
      <w:r w:rsidRPr="008D01C3">
        <w:rPr>
          <w:rFonts w:ascii="ITC Avant Garde" w:eastAsia="Times New Roman" w:hAnsi="ITC Avant Garde"/>
          <w:bCs/>
          <w:lang w:eastAsia="es-MX"/>
        </w:rPr>
        <w:t>Por lo anterior, esta autoridad tomando en cuenta los elementos que fueron analizados con motivo de la comisión de la conducta por parte de la infractora consistente en prestar un servicio de telecomunicaciones en su modalidad de radiocomunicación privada a través del uso del espectro radioeléctrico sin contar con la respectiva concesión o permiso y atendiendo a los motivos y fundamentos que han quedado expuestos a lo largo de la presente resolución, considerando que el monto de la multa debe ser suficiente para corregir su comisión y para inhibirla en lo futuro</w:t>
      </w:r>
      <w:r w:rsidR="00C7154E">
        <w:rPr>
          <w:rFonts w:ascii="ITC Avant Garde" w:eastAsia="Times New Roman" w:hAnsi="ITC Avant Garde"/>
          <w:bCs/>
          <w:lang w:eastAsia="es-MX"/>
        </w:rPr>
        <w:t xml:space="preserve">, </w:t>
      </w:r>
      <w:r w:rsidR="00D44408">
        <w:rPr>
          <w:rFonts w:ascii="ITC Avant Garde" w:eastAsia="Times New Roman" w:hAnsi="ITC Avant Garde"/>
          <w:bCs/>
          <w:lang w:eastAsia="es-MX"/>
        </w:rPr>
        <w:t>considera procedente imponer a</w:t>
      </w:r>
      <w:r w:rsidR="00F44FF0">
        <w:rPr>
          <w:rFonts w:ascii="ITC Avant Garde" w:eastAsia="Times New Roman" w:hAnsi="ITC Avant Garde"/>
          <w:bCs/>
          <w:lang w:eastAsia="es-MX"/>
        </w:rPr>
        <w:t xml:space="preserve"> </w:t>
      </w:r>
      <w:r w:rsidR="0002240A" w:rsidRPr="008D01C3">
        <w:rPr>
          <w:rFonts w:ascii="ITC Avant Garde" w:hAnsi="ITC Avant Garde"/>
          <w:b/>
          <w:bCs/>
          <w:color w:val="000000"/>
        </w:rPr>
        <w:t>“</w:t>
      </w:r>
      <w:r w:rsidR="0002240A" w:rsidRPr="008D01C3">
        <w:rPr>
          <w:rFonts w:ascii="ITC Avant Garde" w:hAnsi="ITC Avant Garde"/>
          <w:b/>
        </w:rPr>
        <w:t>TAXIS CAMPANARIO”</w:t>
      </w:r>
      <w:r w:rsidRPr="008D01C3">
        <w:rPr>
          <w:rFonts w:ascii="ITC Avant Garde" w:eastAsia="Times New Roman" w:hAnsi="ITC Avant Garde"/>
          <w:bCs/>
          <w:lang w:eastAsia="es-MX"/>
        </w:rPr>
        <w:t xml:space="preserve"> una </w:t>
      </w:r>
      <w:r w:rsidRPr="008D01C3">
        <w:rPr>
          <w:rFonts w:ascii="ITC Avant Garde" w:eastAsia="Times New Roman" w:hAnsi="ITC Avant Garde"/>
          <w:bCs/>
          <w:lang w:eastAsia="es-MX"/>
        </w:rPr>
        <w:lastRenderedPageBreak/>
        <w:t xml:space="preserve">multa por </w:t>
      </w:r>
      <w:r w:rsidR="001F388D" w:rsidRPr="00E023C3">
        <w:rPr>
          <w:rFonts w:ascii="ITC Avant Garde" w:hAnsi="ITC Avant Garde"/>
        </w:rPr>
        <w:t>938.44</w:t>
      </w:r>
      <w:r w:rsidR="001F388D">
        <w:rPr>
          <w:rFonts w:ascii="ITC Avant Garde" w:hAnsi="ITC Avant Garde"/>
        </w:rPr>
        <w:t xml:space="preserve">  </w:t>
      </w:r>
      <w:r w:rsidR="00E023C3">
        <w:rPr>
          <w:rFonts w:ascii="ITC Avant Garde" w:hAnsi="ITC Avant Garde"/>
        </w:rPr>
        <w:t>salarios mínimos</w:t>
      </w:r>
      <w:r w:rsidR="00C7154E">
        <w:rPr>
          <w:rFonts w:ascii="ITC Avant Garde" w:hAnsi="ITC Avant Garde"/>
          <w:b/>
        </w:rPr>
        <w:t xml:space="preserve"> </w:t>
      </w:r>
      <w:r w:rsidR="005119F6">
        <w:rPr>
          <w:rFonts w:ascii="ITC Avant Garde" w:hAnsi="ITC Avant Garde"/>
        </w:rPr>
        <w:t xml:space="preserve"> lo cual equivale a la cantidad de </w:t>
      </w:r>
      <w:r w:rsidR="00E023C3">
        <w:rPr>
          <w:rFonts w:ascii="ITC Avant Garde" w:hAnsi="ITC Avant Garde"/>
        </w:rPr>
        <w:t>$</w:t>
      </w:r>
      <w:r w:rsidR="00E023C3" w:rsidRPr="00E023C3">
        <w:rPr>
          <w:rFonts w:ascii="ITC Avant Garde" w:hAnsi="ITC Avant Garde"/>
        </w:rPr>
        <w:t>65</w:t>
      </w:r>
      <w:r w:rsidR="00E023C3">
        <w:rPr>
          <w:rFonts w:ascii="ITC Avant Garde" w:hAnsi="ITC Avant Garde"/>
        </w:rPr>
        <w:t>,</w:t>
      </w:r>
      <w:r w:rsidR="001F388D">
        <w:rPr>
          <w:rFonts w:ascii="ITC Avant Garde" w:hAnsi="ITC Avant Garde"/>
        </w:rPr>
        <w:t>784.64</w:t>
      </w:r>
      <w:r w:rsidR="00E023C3">
        <w:rPr>
          <w:rFonts w:ascii="ITC Avant Garde" w:hAnsi="ITC Avant Garde"/>
        </w:rPr>
        <w:t xml:space="preserve"> (</w:t>
      </w:r>
      <w:r w:rsidR="00D44408">
        <w:rPr>
          <w:rFonts w:ascii="ITC Avant Garde" w:hAnsi="ITC Avant Garde"/>
        </w:rPr>
        <w:t>s</w:t>
      </w:r>
      <w:r w:rsidR="00E023C3">
        <w:rPr>
          <w:rFonts w:ascii="ITC Avant Garde" w:hAnsi="ITC Avant Garde"/>
        </w:rPr>
        <w:t xml:space="preserve">esenta y cinco mil </w:t>
      </w:r>
      <w:r w:rsidR="001F388D">
        <w:rPr>
          <w:rFonts w:ascii="ITC Avant Garde" w:hAnsi="ITC Avant Garde"/>
        </w:rPr>
        <w:t xml:space="preserve">setecientos ochenta y cuatro </w:t>
      </w:r>
      <w:r w:rsidR="00E023C3">
        <w:rPr>
          <w:rFonts w:ascii="ITC Avant Garde" w:hAnsi="ITC Avant Garde"/>
        </w:rPr>
        <w:t xml:space="preserve">pesos </w:t>
      </w:r>
      <w:r w:rsidR="001F388D">
        <w:rPr>
          <w:rFonts w:ascii="ITC Avant Garde" w:hAnsi="ITC Avant Garde"/>
        </w:rPr>
        <w:t>64</w:t>
      </w:r>
      <w:r w:rsidR="00E023C3">
        <w:rPr>
          <w:rFonts w:ascii="ITC Avant Garde" w:hAnsi="ITC Avant Garde"/>
        </w:rPr>
        <w:t>/100 M.N.).</w:t>
      </w:r>
    </w:p>
    <w:p w:rsidR="00F35AE3" w:rsidRPr="008D01C3" w:rsidRDefault="00F35AE3" w:rsidP="0035735E">
      <w:pPr>
        <w:spacing w:after="0" w:line="360" w:lineRule="auto"/>
        <w:ind w:right="-850"/>
        <w:jc w:val="both"/>
        <w:rPr>
          <w:rFonts w:ascii="ITC Avant Garde" w:hAnsi="ITC Avant Garde"/>
        </w:rPr>
      </w:pPr>
    </w:p>
    <w:p w:rsidR="00CA377C" w:rsidRPr="008D01C3" w:rsidRDefault="00CA377C" w:rsidP="0035735E">
      <w:pPr>
        <w:pStyle w:val="Sangradetextonormal"/>
        <w:tabs>
          <w:tab w:val="right" w:pos="8280"/>
        </w:tabs>
        <w:spacing w:after="0" w:line="360" w:lineRule="auto"/>
        <w:ind w:left="0"/>
        <w:jc w:val="both"/>
        <w:rPr>
          <w:rFonts w:ascii="ITC Avant Garde" w:eastAsia="Times New Roman" w:hAnsi="ITC Avant Garde"/>
          <w:bCs/>
          <w:lang w:eastAsia="es-MX"/>
        </w:rPr>
      </w:pPr>
      <w:r w:rsidRPr="008D01C3">
        <w:rPr>
          <w:rFonts w:ascii="ITC Avant Garde" w:eastAsia="Times New Roman" w:hAnsi="ITC Avant Garde"/>
          <w:bCs/>
          <w:lang w:eastAsia="es-MX"/>
        </w:rPr>
        <w:t xml:space="preserve">Es de resaltar que para fijar el monto de la multa, esta autoridad goza de arbitrio conforme a lo establecido en los artículos 299 párrafo tercero, fracción IV y 301 de la </w:t>
      </w:r>
      <w:r w:rsidR="0002240A" w:rsidRPr="008D01C3">
        <w:rPr>
          <w:rFonts w:ascii="ITC Avant Garde" w:hAnsi="ITC Avant Garde"/>
          <w:b/>
        </w:rPr>
        <w:t>“LFTyR”</w:t>
      </w:r>
      <w:r w:rsidRPr="008D01C3">
        <w:rPr>
          <w:rFonts w:ascii="ITC Avant Garde" w:eastAsia="Times New Roman" w:hAnsi="ITC Avant Garde"/>
          <w:bCs/>
          <w:lang w:eastAsia="es-MX"/>
        </w:rPr>
        <w:t>.</w:t>
      </w:r>
    </w:p>
    <w:p w:rsidR="00F35AE3" w:rsidRPr="008D01C3" w:rsidRDefault="00F35AE3" w:rsidP="0035735E">
      <w:pPr>
        <w:pStyle w:val="Sangradetextonormal"/>
        <w:tabs>
          <w:tab w:val="right" w:pos="8280"/>
        </w:tabs>
        <w:spacing w:after="0" w:line="360" w:lineRule="auto"/>
        <w:ind w:left="0" w:right="-850"/>
        <w:jc w:val="both"/>
        <w:rPr>
          <w:rFonts w:ascii="ITC Avant Garde" w:eastAsia="Times New Roman" w:hAnsi="ITC Avant Garde"/>
          <w:bCs/>
          <w:lang w:eastAsia="es-MX"/>
        </w:rPr>
      </w:pPr>
    </w:p>
    <w:p w:rsidR="00F35AE3" w:rsidRPr="008D01C3" w:rsidRDefault="00F35AE3" w:rsidP="0035735E">
      <w:pPr>
        <w:pStyle w:val="Sangradetextonormal"/>
        <w:tabs>
          <w:tab w:val="right" w:pos="8280"/>
        </w:tabs>
        <w:spacing w:after="0" w:line="360" w:lineRule="auto"/>
        <w:ind w:left="0"/>
        <w:jc w:val="both"/>
        <w:rPr>
          <w:rFonts w:ascii="ITC Avant Garde" w:eastAsia="Times New Roman" w:hAnsi="ITC Avant Garde"/>
          <w:bCs/>
          <w:lang w:eastAsia="es-MX"/>
        </w:rPr>
      </w:pPr>
      <w:r w:rsidRPr="008D01C3">
        <w:rPr>
          <w:rFonts w:ascii="ITC Avant Garde" w:eastAsia="Times New Roman" w:hAnsi="ITC Avant Garde"/>
          <w:bCs/>
          <w:lang w:eastAsia="es-MX"/>
        </w:rPr>
        <w:t xml:space="preserve">Al respecto, resulta aplicable la jurisprudencia emitida por el Poder Judicial de la Federación de rubro y texto siguientes: </w:t>
      </w:r>
    </w:p>
    <w:p w:rsidR="00F35AE3" w:rsidRPr="008D01C3" w:rsidRDefault="00F35AE3" w:rsidP="0035735E">
      <w:pPr>
        <w:spacing w:after="0" w:line="360" w:lineRule="auto"/>
        <w:ind w:right="616"/>
        <w:jc w:val="both"/>
        <w:rPr>
          <w:rFonts w:ascii="ITC Avant Garde" w:eastAsia="Times New Roman" w:hAnsi="ITC Avant Garde"/>
          <w:bCs/>
          <w:lang w:eastAsia="es-MX"/>
        </w:rPr>
      </w:pPr>
    </w:p>
    <w:p w:rsidR="00F35AE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
          <w:bCs/>
          <w:i/>
          <w:color w:val="000000"/>
          <w:lang w:eastAsia="es-MX"/>
        </w:rPr>
        <w:t>MULTAS. INDIVIDUALIZACIÓN DE SU MONTO.</w:t>
      </w:r>
      <w:r w:rsidRPr="008D01C3">
        <w:rPr>
          <w:rFonts w:ascii="ITC Avant Garde" w:eastAsia="Times New Roman" w:hAnsi="ITC Avant Garde"/>
          <w:bCs/>
          <w:i/>
          <w:color w:val="000000"/>
          <w:lang w:eastAsia="es-MX"/>
        </w:rPr>
        <w:t xml:space="preserve"> Basta que el precepto legal en que se establezca una multa señale un mínimo y un máximo de la sanción, para que dentro de esos parámetros el aplicador la gradúe atendiendo a la gravedad de la infracción, la capacidad económica del infractor, la reincidencia o cualquier otro elemento del que puede inferirse la levedad o la gravedad del hecho infractor, sin que sea necesario que en el texto mismo de la ley se aluda a tales lineamientos, pues precisamente al concederse ese margen de acción, el legislador está permitiendo el uso del arbitrio individualizador, que para no ser arbitrario debe regirse por factores que permitan graduar el monto de la multa, y que serán los que rodean tanto al infractor como al hecho sancionable.</w:t>
      </w:r>
    </w:p>
    <w:p w:rsidR="008F600B" w:rsidRPr="008D01C3" w:rsidRDefault="008F600B" w:rsidP="003E1219">
      <w:pPr>
        <w:spacing w:after="0" w:line="240" w:lineRule="auto"/>
        <w:ind w:left="567" w:right="567"/>
        <w:jc w:val="both"/>
        <w:rPr>
          <w:rFonts w:ascii="ITC Avant Garde" w:eastAsia="Times New Roman" w:hAnsi="ITC Avant Garde"/>
          <w:bCs/>
          <w:i/>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sz w:val="18"/>
          <w:lang w:eastAsia="es-MX"/>
        </w:rPr>
      </w:pPr>
      <w:r w:rsidRPr="008D01C3">
        <w:rPr>
          <w:rFonts w:ascii="ITC Avant Garde" w:eastAsia="Times New Roman" w:hAnsi="ITC Avant Garde"/>
          <w:bCs/>
          <w:i/>
          <w:color w:val="000000"/>
          <w:sz w:val="18"/>
          <w:lang w:eastAsia="es-MX"/>
        </w:rPr>
        <w:t>(Época: Novena Época, Registro: 186216, Instancia: Tribunales Colegiados de Circuito, Tipo de Tesis: Jurisprudencia, Fuente: Semanario Judicial de la Federación y su Gaceta, Tomo XVI, Agosto de 2002, Materia(s): Común, Tesis: VI.3o.A. J/20, Página: 1172)</w:t>
      </w:r>
    </w:p>
    <w:p w:rsidR="00F35AE3" w:rsidRDefault="00F35AE3" w:rsidP="0035735E">
      <w:pPr>
        <w:tabs>
          <w:tab w:val="left" w:pos="709"/>
          <w:tab w:val="left" w:pos="851"/>
        </w:tabs>
        <w:spacing w:after="0" w:line="360" w:lineRule="auto"/>
        <w:ind w:right="616"/>
        <w:jc w:val="both"/>
        <w:rPr>
          <w:rFonts w:ascii="ITC Avant Garde" w:eastAsia="Times New Roman" w:hAnsi="ITC Avant Garde"/>
          <w:b/>
          <w:bCs/>
          <w:color w:val="000000"/>
          <w:lang w:eastAsia="es-MX"/>
        </w:rPr>
      </w:pPr>
    </w:p>
    <w:p w:rsidR="008F600B" w:rsidRPr="008D01C3" w:rsidRDefault="008F600B" w:rsidP="0035735E">
      <w:pPr>
        <w:tabs>
          <w:tab w:val="left" w:pos="709"/>
          <w:tab w:val="left" w:pos="851"/>
        </w:tabs>
        <w:spacing w:after="0" w:line="360" w:lineRule="auto"/>
        <w:ind w:right="616"/>
        <w:jc w:val="both"/>
        <w:rPr>
          <w:rFonts w:ascii="ITC Avant Garde" w:eastAsia="Times New Roman" w:hAnsi="ITC Avant Garde"/>
          <w:b/>
          <w:bCs/>
          <w:color w:val="000000"/>
          <w:lang w:eastAsia="es-MX"/>
        </w:rPr>
      </w:pPr>
    </w:p>
    <w:p w:rsidR="00AC38B6" w:rsidRPr="008D01C3" w:rsidRDefault="00AC38B6" w:rsidP="00AC38B6">
      <w:pPr>
        <w:pStyle w:val="Textoindependiente"/>
        <w:tabs>
          <w:tab w:val="left" w:pos="993"/>
        </w:tabs>
        <w:spacing w:after="0" w:line="360" w:lineRule="auto"/>
        <w:jc w:val="both"/>
        <w:rPr>
          <w:rFonts w:ascii="ITC Avant Garde" w:eastAsia="Times New Roman" w:hAnsi="ITC Avant Garde"/>
          <w:lang w:eastAsia="es-MX"/>
        </w:rPr>
      </w:pPr>
      <w:r w:rsidRPr="008D01C3">
        <w:rPr>
          <w:rFonts w:ascii="ITC Avant Garde" w:eastAsia="Times New Roman" w:hAnsi="ITC Avant Garde"/>
          <w:lang w:eastAsia="es-MX"/>
        </w:rPr>
        <w:t xml:space="preserve">Asimismo, resulta importante mencionar que para individualizar dicha multa esta autoridad tomó en cuenta el criterio emitido por el Pleno de la Suprema Corte de Justicia de la Nación en la tesis de jurisprudencia P./J. 9/95, que sustentó en la Novena Época y que aparece publicada en el Semanario Judicial de la Federación y su Gaceta, Tomo II, julio de mil novecientos noventa y cinco, página cinco, la cual establece que la multa que en su caso se determine debe ser acorde </w:t>
      </w:r>
      <w:r w:rsidRPr="008D01C3">
        <w:rPr>
          <w:rFonts w:ascii="ITC Avant Garde" w:eastAsia="Times New Roman" w:hAnsi="ITC Avant Garde"/>
          <w:lang w:eastAsia="es-MX"/>
        </w:rPr>
        <w:lastRenderedPageBreak/>
        <w:t xml:space="preserve">con la capacidad económica del infractor a efecto de que la misma no se considere excesiva o desproporcionada. </w:t>
      </w:r>
    </w:p>
    <w:p w:rsidR="00AC38B6" w:rsidRPr="008D01C3" w:rsidRDefault="00AC38B6" w:rsidP="00AC38B6">
      <w:pPr>
        <w:pStyle w:val="Textoindependiente"/>
        <w:tabs>
          <w:tab w:val="left" w:pos="993"/>
        </w:tabs>
        <w:spacing w:line="360" w:lineRule="auto"/>
        <w:jc w:val="both"/>
        <w:rPr>
          <w:rFonts w:ascii="ITC Avant Garde" w:eastAsia="Times New Roman" w:hAnsi="ITC Avant Garde"/>
          <w:lang w:eastAsia="es-MX"/>
        </w:rPr>
      </w:pPr>
    </w:p>
    <w:p w:rsidR="00AC38B6" w:rsidRPr="008D01C3" w:rsidRDefault="00AC38B6" w:rsidP="00AC38B6">
      <w:pPr>
        <w:pStyle w:val="Textoindependiente"/>
        <w:tabs>
          <w:tab w:val="left" w:pos="993"/>
        </w:tabs>
        <w:spacing w:line="360" w:lineRule="auto"/>
        <w:jc w:val="both"/>
        <w:rPr>
          <w:rFonts w:ascii="ITC Avant Garde" w:eastAsia="Times New Roman" w:hAnsi="ITC Avant Garde"/>
          <w:lang w:eastAsia="es-MX"/>
        </w:rPr>
      </w:pPr>
      <w:r w:rsidRPr="008D01C3">
        <w:rPr>
          <w:rFonts w:ascii="ITC Avant Garde" w:eastAsia="Times New Roman" w:hAnsi="ITC Avant Garde"/>
          <w:lang w:eastAsia="es-MX"/>
        </w:rPr>
        <w:t>Dicha jurisprudencia es del tenor literal siguiente: </w:t>
      </w:r>
    </w:p>
    <w:p w:rsidR="00AC38B6" w:rsidRPr="008D01C3" w:rsidRDefault="00AC38B6" w:rsidP="00AC38B6">
      <w:pPr>
        <w:pStyle w:val="Textoindependiente"/>
        <w:tabs>
          <w:tab w:val="left" w:pos="993"/>
        </w:tabs>
        <w:spacing w:line="240" w:lineRule="auto"/>
        <w:ind w:left="1134" w:right="758"/>
        <w:jc w:val="both"/>
        <w:rPr>
          <w:rFonts w:ascii="ITC Avant Garde" w:eastAsia="Times New Roman" w:hAnsi="ITC Avant Garde"/>
          <w:i/>
          <w:lang w:eastAsia="es-MX"/>
        </w:rPr>
      </w:pPr>
      <w:r w:rsidRPr="008D01C3">
        <w:rPr>
          <w:rFonts w:ascii="ITC Avant Garde" w:eastAsia="Times New Roman" w:hAnsi="ITC Avant Garde"/>
          <w:lang w:eastAsia="es-MX"/>
        </w:rPr>
        <w:br/>
      </w:r>
      <w:r w:rsidRPr="008D01C3">
        <w:rPr>
          <w:rFonts w:ascii="ITC Avant Garde" w:eastAsia="Times New Roman" w:hAnsi="ITC Avant Garde"/>
          <w:i/>
          <w:iCs/>
          <w:lang w:eastAsia="es-MX"/>
        </w:rPr>
        <w:t>"</w:t>
      </w:r>
      <w:r w:rsidRPr="008D01C3">
        <w:rPr>
          <w:rFonts w:ascii="ITC Avant Garde" w:eastAsia="Times New Roman" w:hAnsi="ITC Avant Garde"/>
          <w:b/>
          <w:i/>
          <w:iCs/>
          <w:lang w:eastAsia="es-MX"/>
        </w:rPr>
        <w:t>MULTA EXCESIVA. CONCEPTO DE.</w:t>
      </w:r>
      <w:r w:rsidRPr="008D01C3">
        <w:rPr>
          <w:rFonts w:ascii="ITC Avant Garde" w:eastAsia="Times New Roman" w:hAnsi="ITC Avant Garde"/>
          <w:i/>
          <w:iCs/>
          <w:lang w:eastAsia="es-MX"/>
        </w:rPr>
        <w:t xml:space="preserve"> De la acepción gramatical del vocablo ‘excesivo’, así como de las interpretaciones dadas por la doctrina y por la Suprema Corte de Justicia de la Nación, para definir el concepto de multa excesiva, contenido en el artículo 22 constitucional, se pueden obtener los siguientes elementos: </w:t>
      </w:r>
      <w:r w:rsidRPr="008D01C3">
        <w:rPr>
          <w:rFonts w:ascii="ITC Avant Garde" w:eastAsia="Times New Roman" w:hAnsi="ITC Avant Garde"/>
          <w:b/>
          <w:bCs/>
          <w:i/>
          <w:iCs/>
          <w:u w:val="single"/>
          <w:lang w:eastAsia="es-MX"/>
        </w:rPr>
        <w:t>a) Una multa es excesiva cuando es desproporcionada a las posibilidades económicas del infractor en relación a la gravedad del ilícito;</w:t>
      </w:r>
      <w:r w:rsidRPr="008D01C3">
        <w:rPr>
          <w:rFonts w:ascii="ITC Avant Garde" w:eastAsia="Times New Roman" w:hAnsi="ITC Avant Garde"/>
          <w:i/>
          <w:iCs/>
          <w:lang w:eastAsia="es-MX"/>
        </w:rPr>
        <w:t xml:space="preserve"> b) Cuando se propasa, va más adelante de lo lícito y lo razonable; y </w:t>
      </w:r>
      <w:r w:rsidRPr="008D01C3">
        <w:rPr>
          <w:rFonts w:ascii="ITC Avant Garde" w:eastAsia="Times New Roman" w:hAnsi="ITC Avant Garde"/>
          <w:b/>
          <w:bCs/>
          <w:i/>
          <w:iCs/>
          <w:u w:val="single"/>
          <w:lang w:eastAsia="es-MX"/>
        </w:rPr>
        <w:t>c) Una multa puede ser excesiva para unos, moderada para otros y leve para muchos.</w:t>
      </w:r>
      <w:r w:rsidRPr="008D01C3">
        <w:rPr>
          <w:rFonts w:ascii="ITC Avant Garde" w:eastAsia="Times New Roman" w:hAnsi="ITC Avant Garde"/>
          <w:i/>
          <w:iCs/>
          <w:lang w:eastAsia="es-MX"/>
        </w:rPr>
        <w:t xml:space="preserve"> Por lo tanto, para que una multa no sea contraria al Texto Constitucional, debe establecerse en la ley que la autoridad facultada para imponerla, tenga posibilidad, en cada caso, de determinar su monto o cuantía, </w:t>
      </w:r>
      <w:r w:rsidRPr="008D01C3">
        <w:rPr>
          <w:rFonts w:ascii="ITC Avant Garde" w:eastAsia="Times New Roman" w:hAnsi="ITC Avant Garde"/>
          <w:b/>
          <w:bCs/>
          <w:i/>
          <w:iCs/>
          <w:u w:val="single"/>
          <w:lang w:eastAsia="es-MX"/>
        </w:rPr>
        <w:t>tomando en cuenta la gravedad de la infracción, la capacidad económica del infractor, la reincidencia, en su caso, de éste en la comisión del hecho que la motiva, o cualquier otro elemento del que pueda inferirse la gravedad o levedad del hecho infractor</w:t>
      </w:r>
      <w:r w:rsidRPr="008D01C3">
        <w:rPr>
          <w:rFonts w:ascii="ITC Avant Garde" w:eastAsia="Times New Roman" w:hAnsi="ITC Avant Garde"/>
          <w:i/>
          <w:iCs/>
          <w:lang w:eastAsia="es-MX"/>
        </w:rPr>
        <w:t>, para así determinar individualizadamente la multa que corresponda."</w:t>
      </w:r>
    </w:p>
    <w:p w:rsidR="008F600B" w:rsidRPr="008D01C3" w:rsidRDefault="008F600B" w:rsidP="00AC38B6">
      <w:pPr>
        <w:tabs>
          <w:tab w:val="left" w:pos="709"/>
          <w:tab w:val="left" w:pos="851"/>
        </w:tabs>
        <w:spacing w:after="0" w:line="360" w:lineRule="auto"/>
        <w:ind w:right="616"/>
        <w:jc w:val="both"/>
        <w:rPr>
          <w:rFonts w:ascii="ITC Avant Garde" w:eastAsia="Times New Roman" w:hAnsi="ITC Avant Garde"/>
          <w:b/>
          <w:bCs/>
          <w:color w:val="000000"/>
          <w:lang w:eastAsia="es-MX"/>
        </w:rPr>
      </w:pPr>
    </w:p>
    <w:p w:rsidR="00F35AE3" w:rsidRPr="008D01C3" w:rsidRDefault="00F35AE3" w:rsidP="0035735E">
      <w:pPr>
        <w:pStyle w:val="Textoindependiente"/>
        <w:tabs>
          <w:tab w:val="left" w:pos="993"/>
        </w:tabs>
        <w:spacing w:after="0" w:line="360" w:lineRule="auto"/>
        <w:jc w:val="both"/>
        <w:rPr>
          <w:rFonts w:ascii="ITC Avant Garde" w:eastAsia="Times New Roman" w:hAnsi="ITC Avant Garde"/>
          <w:lang w:val="es-ES_tradnl" w:eastAsia="es-MX"/>
        </w:rPr>
      </w:pPr>
      <w:r w:rsidRPr="008D01C3">
        <w:rPr>
          <w:rFonts w:ascii="ITC Avant Garde" w:eastAsia="Times New Roman" w:hAnsi="ITC Avant Garde"/>
          <w:lang w:eastAsia="es-MX"/>
        </w:rPr>
        <w:t xml:space="preserve">Ahora bien, en virtud de que </w:t>
      </w:r>
      <w:r w:rsidR="0002240A" w:rsidRPr="008D01C3">
        <w:rPr>
          <w:rFonts w:ascii="ITC Avant Garde" w:hAnsi="ITC Avant Garde"/>
          <w:b/>
          <w:bCs/>
          <w:color w:val="000000"/>
        </w:rPr>
        <w:t>“</w:t>
      </w:r>
      <w:r w:rsidR="0002240A" w:rsidRPr="008D01C3">
        <w:rPr>
          <w:rFonts w:ascii="ITC Avant Garde" w:hAnsi="ITC Avant Garde"/>
          <w:b/>
        </w:rPr>
        <w:t>TAXIS CAMPANARIO”</w:t>
      </w:r>
      <w:r w:rsidRPr="008D01C3">
        <w:rPr>
          <w:rFonts w:ascii="ITC Avant Garde" w:eastAsia="Times New Roman" w:hAnsi="ITC Avant Garde"/>
          <w:bCs/>
          <w:color w:val="000000"/>
          <w:lang w:eastAsia="es-MX"/>
        </w:rPr>
        <w:t xml:space="preserve"> </w:t>
      </w:r>
      <w:r w:rsidRPr="008D01C3">
        <w:rPr>
          <w:rFonts w:ascii="ITC Avant Garde" w:eastAsia="Times New Roman" w:hAnsi="ITC Avant Garde"/>
          <w:lang w:eastAsia="es-MX"/>
        </w:rPr>
        <w:t>no cuenta con la concesión a que se refiere el artículo 66</w:t>
      </w:r>
      <w:r w:rsidR="002A4D73" w:rsidRPr="008D01C3">
        <w:rPr>
          <w:rFonts w:ascii="ITC Avant Garde" w:eastAsia="Times New Roman" w:hAnsi="ITC Avant Garde"/>
          <w:lang w:eastAsia="es-MX"/>
        </w:rPr>
        <w:t>, en relación con el 75</w:t>
      </w:r>
      <w:r w:rsidRPr="008D01C3">
        <w:rPr>
          <w:rFonts w:ascii="ITC Avant Garde" w:eastAsia="Times New Roman" w:hAnsi="ITC Avant Garde"/>
          <w:lang w:eastAsia="es-MX"/>
        </w:rPr>
        <w:t xml:space="preserve"> de la </w:t>
      </w:r>
      <w:r w:rsidR="0002240A" w:rsidRPr="008D01C3">
        <w:rPr>
          <w:rFonts w:ascii="ITC Avant Garde" w:hAnsi="ITC Avant Garde"/>
          <w:b/>
        </w:rPr>
        <w:t>“LFTyR”</w:t>
      </w:r>
      <w:r w:rsidRPr="008D01C3">
        <w:rPr>
          <w:rFonts w:ascii="ITC Avant Garde" w:eastAsia="Times New Roman" w:hAnsi="ITC Avant Garde"/>
          <w:lang w:eastAsia="es-MX"/>
        </w:rPr>
        <w:t xml:space="preserve"> para prestar servicios públicos de </w:t>
      </w:r>
      <w:r w:rsidR="00415319" w:rsidRPr="008D01C3">
        <w:rPr>
          <w:rFonts w:ascii="ITC Avant Garde" w:eastAsia="Times New Roman" w:hAnsi="ITC Avant Garde"/>
          <w:lang w:eastAsia="es-MX"/>
        </w:rPr>
        <w:t>telecomunicaciones en su modalidad de radiocomunicación privada</w:t>
      </w:r>
      <w:r w:rsidRPr="008D01C3">
        <w:rPr>
          <w:rFonts w:ascii="ITC Avant Garde" w:eastAsia="Times New Roman" w:hAnsi="ITC Avant Garde"/>
          <w:lang w:eastAsia="es-MX"/>
        </w:rPr>
        <w:t xml:space="preserve">, se actualiza la primera de las hipótesis normativas previstas en el artículo 305 de la </w:t>
      </w:r>
      <w:r w:rsidR="0002240A" w:rsidRPr="008D01C3">
        <w:rPr>
          <w:rFonts w:ascii="ITC Avant Garde" w:hAnsi="ITC Avant Garde"/>
          <w:b/>
        </w:rPr>
        <w:t>“LFTyR”</w:t>
      </w:r>
      <w:r w:rsidRPr="008D01C3">
        <w:rPr>
          <w:rFonts w:ascii="ITC Avant Garde" w:eastAsia="Times New Roman" w:hAnsi="ITC Avant Garde"/>
          <w:b/>
          <w:lang w:eastAsia="es-MX"/>
        </w:rPr>
        <w:t>.</w:t>
      </w:r>
    </w:p>
    <w:p w:rsidR="00F35AE3" w:rsidRPr="008D01C3" w:rsidRDefault="00F35AE3" w:rsidP="0035735E">
      <w:pPr>
        <w:pStyle w:val="Textoindependiente"/>
        <w:tabs>
          <w:tab w:val="left" w:pos="993"/>
        </w:tabs>
        <w:spacing w:after="0" w:line="360" w:lineRule="auto"/>
        <w:ind w:right="-850"/>
        <w:jc w:val="both"/>
        <w:rPr>
          <w:rFonts w:ascii="ITC Avant Garde" w:eastAsia="Times New Roman" w:hAnsi="ITC Avant Garde"/>
          <w:lang w:eastAsia="es-MX"/>
        </w:rPr>
      </w:pPr>
    </w:p>
    <w:p w:rsidR="00F35AE3" w:rsidRPr="008D01C3" w:rsidRDefault="00F35AE3" w:rsidP="0035735E">
      <w:pPr>
        <w:pStyle w:val="Textoindependiente"/>
        <w:tabs>
          <w:tab w:val="left" w:pos="993"/>
        </w:tabs>
        <w:spacing w:after="0" w:line="360" w:lineRule="auto"/>
        <w:ind w:right="-850"/>
        <w:jc w:val="both"/>
        <w:rPr>
          <w:rFonts w:ascii="ITC Avant Garde" w:eastAsia="Times New Roman" w:hAnsi="ITC Avant Garde"/>
          <w:lang w:eastAsia="es-MX"/>
        </w:rPr>
      </w:pPr>
      <w:r w:rsidRPr="008D01C3">
        <w:rPr>
          <w:rFonts w:ascii="ITC Avant Garde" w:eastAsia="Times New Roman" w:hAnsi="ITC Avant Garde"/>
          <w:lang w:eastAsia="es-MX"/>
        </w:rPr>
        <w:t xml:space="preserve">En efecto, el artículo 305 de la </w:t>
      </w:r>
      <w:r w:rsidR="0002240A" w:rsidRPr="008D01C3">
        <w:rPr>
          <w:rFonts w:ascii="ITC Avant Garde" w:hAnsi="ITC Avant Garde"/>
          <w:b/>
        </w:rPr>
        <w:t>“LFTyR”</w:t>
      </w:r>
      <w:r w:rsidRPr="008D01C3">
        <w:rPr>
          <w:rFonts w:ascii="ITC Avant Garde" w:eastAsia="Times New Roman" w:hAnsi="ITC Avant Garde"/>
          <w:lang w:eastAsia="es-MX"/>
        </w:rPr>
        <w:t>, expresamente señala:</w:t>
      </w:r>
    </w:p>
    <w:p w:rsidR="008F600B" w:rsidRPr="008D01C3" w:rsidRDefault="008F600B" w:rsidP="0035735E">
      <w:pPr>
        <w:pStyle w:val="Textoindependiente"/>
        <w:tabs>
          <w:tab w:val="left" w:pos="993"/>
        </w:tabs>
        <w:spacing w:after="0" w:line="360" w:lineRule="auto"/>
        <w:ind w:right="616"/>
        <w:jc w:val="both"/>
        <w:rPr>
          <w:rFonts w:ascii="ITC Avant Garde" w:eastAsia="Times New Roman" w:hAnsi="ITC Avant Garde"/>
          <w:lang w:eastAsia="es-MX"/>
        </w:rPr>
      </w:pPr>
    </w:p>
    <w:p w:rsidR="00F35AE3" w:rsidRPr="008D01C3" w:rsidRDefault="00F35AE3" w:rsidP="003E1219">
      <w:pPr>
        <w:spacing w:after="0" w:line="240" w:lineRule="auto"/>
        <w:ind w:left="567" w:right="567"/>
        <w:jc w:val="both"/>
        <w:rPr>
          <w:rFonts w:ascii="ITC Avant Garde" w:eastAsia="Times New Roman" w:hAnsi="ITC Avant Garde"/>
          <w:bCs/>
          <w:i/>
          <w:color w:val="000000"/>
          <w:lang w:eastAsia="es-MX"/>
        </w:rPr>
      </w:pPr>
      <w:r w:rsidRPr="008D01C3">
        <w:rPr>
          <w:rFonts w:ascii="ITC Avant Garde" w:eastAsia="Times New Roman" w:hAnsi="ITC Avant Garde"/>
          <w:bCs/>
          <w:i/>
          <w:color w:val="000000"/>
          <w:lang w:eastAsia="es-MX"/>
        </w:rPr>
        <w:t>“</w:t>
      </w:r>
      <w:r w:rsidRPr="008D01C3">
        <w:rPr>
          <w:rFonts w:ascii="ITC Avant Garde" w:eastAsia="Times New Roman" w:hAnsi="ITC Avant Garde"/>
          <w:b/>
          <w:bCs/>
          <w:i/>
          <w:color w:val="000000"/>
          <w:lang w:eastAsia="es-MX"/>
        </w:rPr>
        <w:t>Artículo 305.</w:t>
      </w:r>
      <w:r w:rsidRPr="008D01C3">
        <w:rPr>
          <w:rFonts w:ascii="ITC Avant Garde" w:eastAsia="Times New Roman" w:hAnsi="ITC Avant Garde"/>
          <w:bCs/>
          <w:i/>
          <w:color w:val="000000"/>
          <w:lang w:eastAsia="es-MX"/>
        </w:rPr>
        <w:t xml:space="preserve"> </w:t>
      </w:r>
      <w:r w:rsidRPr="008D01C3">
        <w:rPr>
          <w:rFonts w:ascii="ITC Avant Garde" w:eastAsia="Times New Roman" w:hAnsi="ITC Avant Garde"/>
          <w:b/>
          <w:bCs/>
          <w:i/>
          <w:color w:val="000000"/>
          <w:lang w:eastAsia="es-MX"/>
        </w:rPr>
        <w:t xml:space="preserve">Las personas que presten servicios de telecomunicaciones </w:t>
      </w:r>
      <w:r w:rsidRPr="008D01C3">
        <w:rPr>
          <w:rFonts w:ascii="ITC Avant Garde" w:eastAsia="Times New Roman" w:hAnsi="ITC Avant Garde"/>
          <w:bCs/>
          <w:i/>
          <w:color w:val="000000"/>
          <w:lang w:eastAsia="es-MX"/>
        </w:rPr>
        <w:t>o de radiodifusión,</w:t>
      </w:r>
      <w:r w:rsidRPr="008D01C3">
        <w:rPr>
          <w:rFonts w:ascii="ITC Avant Garde" w:eastAsia="Times New Roman" w:hAnsi="ITC Avant Garde"/>
          <w:bCs/>
          <w:i/>
          <w:color w:val="000000"/>
          <w:u w:val="single"/>
          <w:lang w:eastAsia="es-MX"/>
        </w:rPr>
        <w:t xml:space="preserve"> sin contar con la concesión o autorización</w:t>
      </w:r>
      <w:r w:rsidRPr="008D01C3">
        <w:rPr>
          <w:rFonts w:ascii="ITC Avant Garde" w:eastAsia="Times New Roman" w:hAnsi="ITC Avant Garde"/>
          <w:bCs/>
          <w:i/>
          <w:color w:val="000000"/>
          <w:lang w:eastAsia="es-MX"/>
        </w:rPr>
        <w:t xml:space="preserve">, o que por cualquier otro medio invadan u obstruyan las vías generales de </w:t>
      </w:r>
      <w:r w:rsidRPr="008D01C3">
        <w:rPr>
          <w:rFonts w:ascii="ITC Avant Garde" w:eastAsia="Times New Roman" w:hAnsi="ITC Avant Garde"/>
          <w:bCs/>
          <w:i/>
          <w:color w:val="000000"/>
          <w:lang w:eastAsia="es-MX"/>
        </w:rPr>
        <w:lastRenderedPageBreak/>
        <w:t xml:space="preserve">comunicación, </w:t>
      </w:r>
      <w:r w:rsidRPr="008D01C3">
        <w:rPr>
          <w:rFonts w:ascii="ITC Avant Garde" w:eastAsia="Times New Roman" w:hAnsi="ITC Avant Garde"/>
          <w:b/>
          <w:bCs/>
          <w:i/>
          <w:color w:val="000000"/>
          <w:lang w:eastAsia="es-MX"/>
        </w:rPr>
        <w:t>perderán en beneficio de la Nación los bienes, instalaciones y equipos empleados en la comisión de dichas infracciones</w:t>
      </w:r>
      <w:r w:rsidRPr="008D01C3">
        <w:rPr>
          <w:rFonts w:ascii="ITC Avant Garde" w:eastAsia="Times New Roman" w:hAnsi="ITC Avant Garde"/>
          <w:bCs/>
          <w:i/>
          <w:color w:val="000000"/>
          <w:lang w:eastAsia="es-MX"/>
        </w:rPr>
        <w:t xml:space="preserve">.” </w:t>
      </w:r>
    </w:p>
    <w:p w:rsidR="008B1CE1" w:rsidRPr="008D01C3" w:rsidRDefault="008B1CE1" w:rsidP="003E1219">
      <w:pPr>
        <w:spacing w:after="0" w:line="240" w:lineRule="auto"/>
        <w:ind w:left="567" w:right="567"/>
        <w:jc w:val="both"/>
        <w:rPr>
          <w:rFonts w:ascii="ITC Avant Garde" w:eastAsia="Times New Roman" w:hAnsi="ITC Avant Garde"/>
          <w:bCs/>
          <w:color w:val="000000"/>
          <w:lang w:eastAsia="es-MX"/>
        </w:rPr>
      </w:pPr>
    </w:p>
    <w:p w:rsidR="00F35AE3" w:rsidRPr="008D01C3" w:rsidRDefault="00F35AE3" w:rsidP="003E1219">
      <w:pPr>
        <w:spacing w:after="0" w:line="240" w:lineRule="auto"/>
        <w:ind w:left="567" w:right="567"/>
        <w:jc w:val="both"/>
        <w:rPr>
          <w:rFonts w:ascii="ITC Avant Garde" w:eastAsia="Times New Roman" w:hAnsi="ITC Avant Garde"/>
          <w:bCs/>
          <w:color w:val="000000"/>
          <w:lang w:eastAsia="es-MX"/>
        </w:rPr>
      </w:pPr>
      <w:r w:rsidRPr="008D01C3">
        <w:rPr>
          <w:rFonts w:ascii="ITC Avant Garde" w:eastAsia="Times New Roman" w:hAnsi="ITC Avant Garde"/>
          <w:bCs/>
          <w:color w:val="000000"/>
          <w:lang w:eastAsia="es-MX"/>
        </w:rPr>
        <w:t xml:space="preserve">(Énfasis añadido) </w:t>
      </w:r>
    </w:p>
    <w:p w:rsidR="00F35AE3" w:rsidRDefault="00F35AE3" w:rsidP="0035735E">
      <w:pPr>
        <w:spacing w:after="0" w:line="360" w:lineRule="auto"/>
        <w:ind w:right="616"/>
        <w:jc w:val="both"/>
        <w:rPr>
          <w:rFonts w:ascii="ITC Avant Garde" w:hAnsi="ITC Avant Garde"/>
          <w:i/>
        </w:rPr>
      </w:pPr>
    </w:p>
    <w:p w:rsidR="00F35AE3" w:rsidRPr="008D01C3" w:rsidRDefault="00F35AE3" w:rsidP="0035735E">
      <w:pPr>
        <w:pStyle w:val="Textoindependiente"/>
        <w:tabs>
          <w:tab w:val="left" w:pos="993"/>
        </w:tabs>
        <w:spacing w:after="0" w:line="360" w:lineRule="auto"/>
        <w:jc w:val="both"/>
        <w:rPr>
          <w:rFonts w:ascii="ITC Avant Garde" w:eastAsia="Times New Roman" w:hAnsi="ITC Avant Garde"/>
          <w:lang w:eastAsia="es-MX"/>
        </w:rPr>
      </w:pPr>
      <w:r w:rsidRPr="008D01C3">
        <w:rPr>
          <w:rFonts w:ascii="ITC Avant Garde" w:eastAsia="Times New Roman" w:hAnsi="ITC Avant Garde"/>
          <w:lang w:eastAsia="es-MX"/>
        </w:rPr>
        <w:t xml:space="preserve">En tal virtud, procede declarar la pérdida en beneficio de la Nación de los bienes, instalaciones y equipos empleados en la comisión de dicha infracción por </w:t>
      </w:r>
      <w:r w:rsidR="0002240A" w:rsidRPr="008D01C3">
        <w:rPr>
          <w:rFonts w:ascii="ITC Avant Garde" w:hAnsi="ITC Avant Garde"/>
          <w:b/>
          <w:bCs/>
          <w:color w:val="000000"/>
        </w:rPr>
        <w:t>“</w:t>
      </w:r>
      <w:r w:rsidR="0002240A" w:rsidRPr="008D01C3">
        <w:rPr>
          <w:rFonts w:ascii="ITC Avant Garde" w:hAnsi="ITC Avant Garde"/>
          <w:b/>
        </w:rPr>
        <w:t>TAXIS CAMPANARIO”</w:t>
      </w:r>
      <w:r w:rsidRPr="008D01C3">
        <w:rPr>
          <w:rFonts w:ascii="ITC Avant Garde" w:eastAsia="Times New Roman" w:hAnsi="ITC Avant Garde"/>
          <w:lang w:eastAsia="es-MX"/>
        </w:rPr>
        <w:t xml:space="preserve">, consistente </w:t>
      </w:r>
      <w:r w:rsidR="002A4D73" w:rsidRPr="008D01C3">
        <w:rPr>
          <w:rFonts w:ascii="ITC Avant Garde" w:eastAsia="Times New Roman" w:hAnsi="ITC Avant Garde"/>
          <w:lang w:eastAsia="es-MX"/>
        </w:rPr>
        <w:t xml:space="preserve">en </w:t>
      </w:r>
      <w:r w:rsidR="002A4D73" w:rsidRPr="008D01C3">
        <w:rPr>
          <w:rFonts w:ascii="ITC Avant Garde" w:eastAsia="Times New Roman" w:hAnsi="ITC Avant Garde"/>
          <w:b/>
          <w:lang w:eastAsia="es-MX"/>
        </w:rPr>
        <w:t>un equipo de radiocomunicación, marca Kenwood, modelo TK-</w:t>
      </w:r>
      <w:r w:rsidR="0091228C" w:rsidRPr="008D01C3">
        <w:rPr>
          <w:rFonts w:ascii="ITC Avant Garde" w:eastAsia="Times New Roman" w:hAnsi="ITC Avant Garde"/>
          <w:b/>
          <w:lang w:eastAsia="es-MX"/>
        </w:rPr>
        <w:t>7360</w:t>
      </w:r>
      <w:r w:rsidR="002A4D73" w:rsidRPr="008D01C3">
        <w:rPr>
          <w:rFonts w:ascii="ITC Avant Garde" w:eastAsia="Times New Roman" w:hAnsi="ITC Avant Garde"/>
          <w:b/>
          <w:lang w:eastAsia="es-MX"/>
        </w:rPr>
        <w:t>H, número de serie B</w:t>
      </w:r>
      <w:r w:rsidR="0091228C" w:rsidRPr="008D01C3">
        <w:rPr>
          <w:rFonts w:ascii="ITC Avant Garde" w:eastAsia="Times New Roman" w:hAnsi="ITC Avant Garde"/>
          <w:b/>
          <w:lang w:eastAsia="es-MX"/>
        </w:rPr>
        <w:t>1102361</w:t>
      </w:r>
      <w:r w:rsidR="002A4D73" w:rsidRPr="008D01C3">
        <w:rPr>
          <w:rFonts w:ascii="ITC Avant Garde" w:eastAsia="Times New Roman" w:hAnsi="ITC Avant Garde"/>
          <w:b/>
          <w:lang w:eastAsia="es-MX"/>
        </w:rPr>
        <w:t xml:space="preserve"> </w:t>
      </w:r>
      <w:r w:rsidRPr="008D01C3">
        <w:rPr>
          <w:rFonts w:ascii="ITC Avant Garde" w:hAnsi="ITC Avant Garde" w:cs="Tahoma"/>
          <w:b/>
        </w:rPr>
        <w:t xml:space="preserve">(asegurados con </w:t>
      </w:r>
      <w:r w:rsidR="002A4D73" w:rsidRPr="008D01C3">
        <w:rPr>
          <w:rFonts w:ascii="ITC Avant Garde" w:hAnsi="ITC Avant Garde" w:cs="Tahoma"/>
          <w:b/>
        </w:rPr>
        <w:t xml:space="preserve">el sello de </w:t>
      </w:r>
      <w:r w:rsidRPr="008D01C3">
        <w:rPr>
          <w:rFonts w:ascii="ITC Avant Garde" w:hAnsi="ITC Avant Garde" w:cs="Tahoma"/>
          <w:b/>
        </w:rPr>
        <w:t xml:space="preserve">aseguramiento </w:t>
      </w:r>
      <w:r w:rsidR="002A4D73" w:rsidRPr="008D01C3">
        <w:rPr>
          <w:rFonts w:ascii="ITC Avant Garde" w:hAnsi="ITC Avant Garde" w:cs="Tahoma"/>
          <w:b/>
        </w:rPr>
        <w:t>0</w:t>
      </w:r>
      <w:r w:rsidR="0091228C" w:rsidRPr="008D01C3">
        <w:rPr>
          <w:rFonts w:ascii="ITC Avant Garde" w:hAnsi="ITC Avant Garde" w:cs="Tahoma"/>
          <w:b/>
        </w:rPr>
        <w:t>28-15</w:t>
      </w:r>
      <w:r w:rsidRPr="008D01C3">
        <w:rPr>
          <w:rFonts w:ascii="ITC Avant Garde" w:hAnsi="ITC Avant Garde" w:cs="Tahoma"/>
          <w:b/>
        </w:rPr>
        <w:t>)</w:t>
      </w:r>
      <w:r w:rsidR="008A5BC6" w:rsidRPr="008D01C3">
        <w:rPr>
          <w:rFonts w:ascii="ITC Avant Garde" w:hAnsi="ITC Avant Garde" w:cs="Tahoma"/>
          <w:b/>
        </w:rPr>
        <w:t xml:space="preserve">, </w:t>
      </w:r>
      <w:r w:rsidR="008A5BC6" w:rsidRPr="008D01C3">
        <w:rPr>
          <w:rFonts w:ascii="ITC Avant Garde" w:hAnsi="ITC Avant Garde" w:cs="Tahoma"/>
        </w:rPr>
        <w:t xml:space="preserve">así como la línea de transmisión y la antena omnidireccional </w:t>
      </w:r>
      <w:r w:rsidR="008A5BC6" w:rsidRPr="008D01C3">
        <w:rPr>
          <w:rFonts w:ascii="ITC Avant Garde" w:eastAsia="Times New Roman" w:hAnsi="ITC Avant Garde"/>
          <w:lang w:eastAsia="es-ES"/>
        </w:rPr>
        <w:t xml:space="preserve">tipo taco de billar </w:t>
      </w:r>
      <w:r w:rsidR="008A5BC6" w:rsidRPr="008D01C3">
        <w:rPr>
          <w:rFonts w:ascii="ITC Avant Garde" w:hAnsi="ITC Avant Garde" w:cs="Tahoma"/>
        </w:rPr>
        <w:t>colocada sobre la azotea del inmueble verificado</w:t>
      </w:r>
      <w:r w:rsidRPr="008D01C3">
        <w:rPr>
          <w:rFonts w:ascii="ITC Avant Garde" w:hAnsi="ITC Avant Garde" w:cs="Tahoma"/>
          <w:b/>
        </w:rPr>
        <w:t xml:space="preserve"> </w:t>
      </w:r>
      <w:r w:rsidR="002A4D73" w:rsidRPr="008D01C3">
        <w:rPr>
          <w:rFonts w:ascii="ITC Avant Garde" w:hAnsi="ITC Avant Garde"/>
        </w:rPr>
        <w:t>mismo</w:t>
      </w:r>
      <w:r w:rsidR="00362B17" w:rsidRPr="008D01C3">
        <w:rPr>
          <w:rFonts w:ascii="ITC Avant Garde" w:hAnsi="ITC Avant Garde"/>
        </w:rPr>
        <w:t xml:space="preserve"> que fue debidamente identificado</w:t>
      </w:r>
      <w:r w:rsidRPr="008D01C3">
        <w:rPr>
          <w:rFonts w:ascii="ITC Avant Garde" w:hAnsi="ITC Avant Garde"/>
        </w:rPr>
        <w:t xml:space="preserve"> en el </w:t>
      </w:r>
      <w:r w:rsidR="0002240A" w:rsidRPr="008D01C3">
        <w:rPr>
          <w:rFonts w:ascii="ITC Avant Garde" w:hAnsi="ITC Avant Garde"/>
          <w:b/>
          <w:bCs/>
          <w:color w:val="000000"/>
        </w:rPr>
        <w:t>“ACTA DE VERIFICACIÓN”</w:t>
      </w:r>
      <w:r w:rsidRPr="008D01C3">
        <w:rPr>
          <w:rFonts w:ascii="ITC Avant Garde" w:hAnsi="ITC Avant Garde"/>
          <w:b/>
        </w:rPr>
        <w:t xml:space="preserve"> </w:t>
      </w:r>
      <w:r w:rsidR="002A4D73" w:rsidRPr="008D01C3">
        <w:rPr>
          <w:rFonts w:ascii="ITC Avant Garde" w:hAnsi="ITC Avant Garde"/>
          <w:b/>
        </w:rPr>
        <w:t>IFT/DF/DGV/</w:t>
      </w:r>
      <w:r w:rsidR="0091228C" w:rsidRPr="008D01C3">
        <w:rPr>
          <w:rFonts w:ascii="ITC Avant Garde" w:hAnsi="ITC Avant Garde"/>
          <w:b/>
        </w:rPr>
        <w:t>411</w:t>
      </w:r>
      <w:r w:rsidR="002A4D73" w:rsidRPr="008D01C3">
        <w:rPr>
          <w:rFonts w:ascii="ITC Avant Garde" w:hAnsi="ITC Avant Garde"/>
          <w:b/>
        </w:rPr>
        <w:t>/2015</w:t>
      </w:r>
      <w:r w:rsidRPr="008D01C3">
        <w:rPr>
          <w:rFonts w:ascii="ITC Avant Garde" w:eastAsia="Times New Roman" w:hAnsi="ITC Avant Garde"/>
          <w:lang w:eastAsia="es-MX"/>
        </w:rPr>
        <w:t xml:space="preserve"> habiendo designando como</w:t>
      </w:r>
      <w:r w:rsidRPr="008D01C3">
        <w:rPr>
          <w:rFonts w:ascii="ITC Avant Garde" w:hAnsi="ITC Avant Garde"/>
        </w:rPr>
        <w:t xml:space="preserve"> interventor especial (depositario) de los mismos al C. </w:t>
      </w:r>
      <w:r w:rsidR="00D073A4" w:rsidRPr="000362A2">
        <w:rPr>
          <w:rFonts w:ascii="ITC Avant Garde" w:hAnsi="ITC Avant Garde"/>
          <w:b/>
          <w:color w:val="0000FF"/>
          <w:lang w:val="es-ES_tradnl" w:eastAsia="es-MX"/>
        </w:rPr>
        <w:t>RESERVADO POR LEY</w:t>
      </w:r>
      <w:r w:rsidRPr="008D01C3">
        <w:rPr>
          <w:rFonts w:ascii="ITC Avant Garde" w:eastAsia="Times New Roman" w:hAnsi="ITC Avant Garde"/>
          <w:lang w:eastAsia="es-MX"/>
        </w:rPr>
        <w:t>, por lo que una vez que se notifique la presente resolución en el domicilio de</w:t>
      </w:r>
      <w:r w:rsidR="002A4D73" w:rsidRPr="008D01C3">
        <w:rPr>
          <w:rFonts w:ascii="ITC Avant Garde" w:eastAsia="Times New Roman" w:hAnsi="ITC Avant Garde"/>
          <w:lang w:eastAsia="es-MX"/>
        </w:rPr>
        <w:t xml:space="preserve"> </w:t>
      </w:r>
      <w:r w:rsidR="0002240A" w:rsidRPr="008D01C3">
        <w:rPr>
          <w:rFonts w:ascii="ITC Avant Garde" w:hAnsi="ITC Avant Garde"/>
          <w:b/>
          <w:bCs/>
          <w:color w:val="000000"/>
        </w:rPr>
        <w:t>“</w:t>
      </w:r>
      <w:r w:rsidR="0002240A" w:rsidRPr="008D01C3">
        <w:rPr>
          <w:rFonts w:ascii="ITC Avant Garde" w:hAnsi="ITC Avant Garde"/>
          <w:b/>
        </w:rPr>
        <w:t>TAXIS CAMPANARIO”</w:t>
      </w:r>
      <w:r w:rsidRPr="008D01C3">
        <w:rPr>
          <w:rFonts w:ascii="ITC Avant Garde" w:eastAsia="Times New Roman" w:hAnsi="ITC Avant Garde"/>
          <w:lang w:eastAsia="es-MX"/>
        </w:rPr>
        <w:t xml:space="preserve"> se deberá solicitar al interventor especial (depositario) ponga a disposición los equipos asegurados</w:t>
      </w:r>
      <w:r w:rsidRPr="008D01C3">
        <w:rPr>
          <w:rFonts w:ascii="ITC Avant Garde" w:hAnsi="ITC Avant Garde"/>
        </w:rPr>
        <w:t>.</w:t>
      </w:r>
      <w:r w:rsidRPr="008D01C3">
        <w:rPr>
          <w:rFonts w:ascii="ITC Avant Garde" w:eastAsia="Times New Roman" w:hAnsi="ITC Avant Garde"/>
          <w:lang w:eastAsia="es-MX"/>
        </w:rPr>
        <w:t xml:space="preserve"> </w:t>
      </w:r>
      <w:bookmarkStart w:id="0" w:name="_GoBack"/>
      <w:bookmarkEnd w:id="0"/>
    </w:p>
    <w:p w:rsidR="00F35AE3" w:rsidRPr="008D01C3" w:rsidRDefault="00F35AE3" w:rsidP="0035735E">
      <w:pPr>
        <w:pStyle w:val="Textoindependiente"/>
        <w:tabs>
          <w:tab w:val="left" w:pos="993"/>
        </w:tabs>
        <w:spacing w:after="0" w:line="360" w:lineRule="auto"/>
        <w:ind w:right="-850"/>
        <w:jc w:val="both"/>
        <w:rPr>
          <w:rFonts w:ascii="ITC Avant Garde" w:eastAsia="Times New Roman" w:hAnsi="ITC Avant Garde"/>
          <w:bCs/>
          <w:lang w:eastAsia="es-MX"/>
        </w:rPr>
      </w:pPr>
    </w:p>
    <w:p w:rsidR="00362B17" w:rsidRPr="008D01C3" w:rsidRDefault="00D17CC4" w:rsidP="0035735E">
      <w:pPr>
        <w:pStyle w:val="Textoindependiente"/>
        <w:tabs>
          <w:tab w:val="left" w:pos="993"/>
        </w:tabs>
        <w:spacing w:after="0" w:line="360" w:lineRule="auto"/>
        <w:jc w:val="both"/>
        <w:rPr>
          <w:rFonts w:ascii="ITC Avant Garde" w:eastAsia="Times New Roman" w:hAnsi="ITC Avant Garde"/>
          <w:bCs/>
          <w:color w:val="000000"/>
          <w:lang w:eastAsia="es-MX"/>
        </w:rPr>
      </w:pPr>
      <w:r w:rsidRPr="008D01C3">
        <w:rPr>
          <w:rFonts w:ascii="ITC Avant Garde" w:eastAsia="Times New Roman" w:hAnsi="ITC Avant Garde"/>
          <w:lang w:eastAsia="es-MX"/>
        </w:rPr>
        <w:t xml:space="preserve">En virtud de que quedó plenamente acreditado que </w:t>
      </w:r>
      <w:r w:rsidR="0002240A" w:rsidRPr="008D01C3">
        <w:rPr>
          <w:rFonts w:ascii="ITC Avant Garde" w:hAnsi="ITC Avant Garde"/>
          <w:b/>
          <w:bCs/>
          <w:color w:val="000000"/>
        </w:rPr>
        <w:t>“</w:t>
      </w:r>
      <w:r w:rsidR="0002240A" w:rsidRPr="008D01C3">
        <w:rPr>
          <w:rFonts w:ascii="ITC Avant Garde" w:hAnsi="ITC Avant Garde"/>
          <w:b/>
        </w:rPr>
        <w:t>TAXIS CAMPANARIO”</w:t>
      </w:r>
      <w:r w:rsidRPr="008D01C3">
        <w:rPr>
          <w:rFonts w:ascii="ITC Avant Garde" w:eastAsia="Times New Roman" w:hAnsi="ITC Avant Garde"/>
          <w:lang w:eastAsia="es-MX"/>
        </w:rPr>
        <w:t xml:space="preserve"> incumplió con lo establecido en el artículo 66 en relación con el artículo 75, y que en </w:t>
      </w:r>
      <w:r w:rsidR="00362B17" w:rsidRPr="008D01C3">
        <w:rPr>
          <w:rFonts w:ascii="ITC Avant Garde" w:eastAsia="Times New Roman" w:hAnsi="ITC Avant Garde"/>
          <w:bCs/>
          <w:color w:val="000000"/>
          <w:lang w:eastAsia="es-MX"/>
        </w:rPr>
        <w:t>consecuencia</w:t>
      </w:r>
      <w:r w:rsidR="00275F20" w:rsidRPr="008D01C3">
        <w:rPr>
          <w:rFonts w:ascii="ITC Avant Garde" w:eastAsia="Times New Roman" w:hAnsi="ITC Avant Garde"/>
          <w:lang w:eastAsia="es-MX"/>
        </w:rPr>
        <w:t xml:space="preserve"> se actualizó la hipótesis del artículo 305, todos de la </w:t>
      </w:r>
      <w:r w:rsidR="0002240A" w:rsidRPr="008D01C3">
        <w:rPr>
          <w:rFonts w:ascii="ITC Avant Garde" w:hAnsi="ITC Avant Garde"/>
          <w:b/>
        </w:rPr>
        <w:t>“LFTyR”</w:t>
      </w:r>
      <w:r w:rsidR="00275F20" w:rsidRPr="008D01C3">
        <w:rPr>
          <w:rFonts w:ascii="ITC Avant Garde" w:eastAsia="Times New Roman" w:hAnsi="ITC Avant Garde"/>
          <w:lang w:eastAsia="es-MX"/>
        </w:rPr>
        <w:t>, el Pleno del Instituto Federal de Telecomunicaciones.</w:t>
      </w:r>
    </w:p>
    <w:p w:rsidR="008F600B" w:rsidRPr="008D01C3" w:rsidRDefault="008F600B" w:rsidP="0035735E">
      <w:pPr>
        <w:pStyle w:val="Textoindependiente"/>
        <w:tabs>
          <w:tab w:val="left" w:pos="993"/>
        </w:tabs>
        <w:spacing w:after="0" w:line="360" w:lineRule="auto"/>
        <w:ind w:right="-1"/>
        <w:jc w:val="both"/>
        <w:rPr>
          <w:rFonts w:ascii="ITC Avant Garde" w:eastAsia="Times New Roman" w:hAnsi="ITC Avant Garde"/>
          <w:b/>
          <w:bCs/>
          <w:color w:val="000000"/>
          <w:lang w:eastAsia="es-MX"/>
        </w:rPr>
      </w:pPr>
    </w:p>
    <w:p w:rsidR="00F35AE3" w:rsidRPr="00465E42" w:rsidRDefault="00275F20" w:rsidP="00465E42">
      <w:pPr>
        <w:pStyle w:val="Ttulo2"/>
        <w:jc w:val="center"/>
        <w:rPr>
          <w:rFonts w:ascii="ITC Avant Garde" w:hAnsi="ITC Avant Garde"/>
          <w:color w:val="000000" w:themeColor="text1"/>
          <w:sz w:val="22"/>
          <w:szCs w:val="22"/>
          <w:lang w:eastAsia="es-MX"/>
        </w:rPr>
      </w:pPr>
      <w:r w:rsidRPr="00465E42">
        <w:rPr>
          <w:rFonts w:ascii="ITC Avant Garde" w:hAnsi="ITC Avant Garde"/>
          <w:b/>
          <w:color w:val="000000" w:themeColor="text1"/>
          <w:sz w:val="22"/>
          <w:szCs w:val="22"/>
        </w:rPr>
        <w:t>RESUELVE</w:t>
      </w:r>
    </w:p>
    <w:p w:rsidR="00F35AE3" w:rsidRPr="008D01C3" w:rsidRDefault="00F35AE3" w:rsidP="0035735E">
      <w:pPr>
        <w:pStyle w:val="Textoindependiente"/>
        <w:tabs>
          <w:tab w:val="left" w:pos="993"/>
        </w:tabs>
        <w:spacing w:after="0" w:line="360" w:lineRule="auto"/>
        <w:ind w:right="-1"/>
        <w:jc w:val="center"/>
        <w:rPr>
          <w:rFonts w:ascii="ITC Avant Garde" w:eastAsia="Times New Roman" w:hAnsi="ITC Avant Garde"/>
          <w:b/>
          <w:bCs/>
          <w:color w:val="000000"/>
          <w:lang w:eastAsia="es-MX"/>
        </w:rPr>
      </w:pPr>
    </w:p>
    <w:p w:rsidR="00033B74" w:rsidRPr="008D01C3" w:rsidRDefault="00F35AE3" w:rsidP="0035735E">
      <w:pPr>
        <w:pStyle w:val="Textoindependiente"/>
        <w:tabs>
          <w:tab w:val="left" w:pos="993"/>
        </w:tabs>
        <w:spacing w:after="0" w:line="360" w:lineRule="auto"/>
        <w:ind w:right="-1"/>
        <w:jc w:val="both"/>
        <w:rPr>
          <w:rFonts w:ascii="ITC Avant Garde" w:eastAsia="Times New Roman" w:hAnsi="ITC Avant Garde"/>
          <w:bCs/>
          <w:color w:val="000000"/>
          <w:lang w:eastAsia="es-MX"/>
        </w:rPr>
      </w:pPr>
      <w:r w:rsidRPr="008D01C3">
        <w:rPr>
          <w:rFonts w:ascii="ITC Avant Garde" w:eastAsia="Times New Roman" w:hAnsi="ITC Avant Garde"/>
          <w:b/>
          <w:bCs/>
          <w:color w:val="000000"/>
          <w:lang w:eastAsia="es-MX"/>
        </w:rPr>
        <w:t xml:space="preserve">PRIMERO. </w:t>
      </w:r>
      <w:r w:rsidR="0091228C" w:rsidRPr="008D01C3">
        <w:rPr>
          <w:rFonts w:ascii="ITC Avant Garde" w:eastAsia="Times New Roman" w:hAnsi="ITC Avant Garde"/>
          <w:b/>
          <w:bCs/>
          <w:color w:val="000000"/>
          <w:lang w:eastAsia="es-MX"/>
        </w:rPr>
        <w:t xml:space="preserve">SITIO DE TAXIS CAMPANARIO, ASOCIACIÓN CIVIL, </w:t>
      </w:r>
      <w:r w:rsidR="00AB28E9" w:rsidRPr="008D01C3">
        <w:rPr>
          <w:rFonts w:ascii="ITC Avant Garde" w:eastAsia="Times New Roman" w:hAnsi="ITC Avant Garde"/>
          <w:bCs/>
          <w:color w:val="000000"/>
          <w:lang w:eastAsia="es-MX"/>
        </w:rPr>
        <w:t>incumplió con lo establecido en</w:t>
      </w:r>
      <w:r w:rsidRPr="008D01C3">
        <w:rPr>
          <w:rFonts w:ascii="ITC Avant Garde" w:eastAsia="Times New Roman" w:hAnsi="ITC Avant Garde"/>
          <w:bCs/>
          <w:color w:val="000000"/>
          <w:lang w:eastAsia="es-MX"/>
        </w:rPr>
        <w:t xml:space="preserve"> el artículo 66</w:t>
      </w:r>
      <w:r w:rsidR="009D23F3" w:rsidRPr="008D01C3">
        <w:rPr>
          <w:rFonts w:ascii="ITC Avant Garde" w:eastAsia="Times New Roman" w:hAnsi="ITC Avant Garde"/>
          <w:bCs/>
          <w:color w:val="000000"/>
          <w:lang w:eastAsia="es-MX"/>
        </w:rPr>
        <w:t>, en relación con el 75</w:t>
      </w:r>
      <w:r w:rsidRPr="008D01C3">
        <w:rPr>
          <w:rFonts w:ascii="ITC Avant Garde" w:eastAsia="Times New Roman" w:hAnsi="ITC Avant Garde"/>
          <w:bCs/>
          <w:color w:val="000000"/>
          <w:lang w:eastAsia="es-MX"/>
        </w:rPr>
        <w:t xml:space="preserve"> de la Ley Federal de Telecomunicaciones y Radiodifusión, </w:t>
      </w:r>
      <w:r w:rsidR="00033B74" w:rsidRPr="008D01C3">
        <w:rPr>
          <w:rFonts w:ascii="ITC Avant Garde" w:hAnsi="ITC Avant Garde"/>
        </w:rPr>
        <w:t xml:space="preserve">al haberse acreditado que se encontraba </w:t>
      </w:r>
      <w:r w:rsidR="00033B74" w:rsidRPr="008D01C3">
        <w:rPr>
          <w:rFonts w:ascii="ITC Avant Garde" w:eastAsia="Times New Roman" w:hAnsi="ITC Avant Garde"/>
          <w:bCs/>
          <w:color w:val="000000"/>
          <w:lang w:eastAsia="es-MX"/>
        </w:rPr>
        <w:t xml:space="preserve">prestando servicios de telecomunicaciones consistentes en radiocomunicación </w:t>
      </w:r>
      <w:r w:rsidR="00033B74" w:rsidRPr="008D01C3">
        <w:rPr>
          <w:rFonts w:ascii="ITC Avant Garde" w:eastAsia="Times New Roman" w:hAnsi="ITC Avant Garde"/>
          <w:bCs/>
          <w:color w:val="000000"/>
          <w:lang w:eastAsia="es-MX"/>
        </w:rPr>
        <w:lastRenderedPageBreak/>
        <w:t xml:space="preserve">privada haciendo uso de la frecuencia </w:t>
      </w:r>
      <w:r w:rsidR="00033B74" w:rsidRPr="008D01C3">
        <w:rPr>
          <w:rFonts w:ascii="ITC Avant Garde" w:eastAsia="Times New Roman" w:hAnsi="ITC Avant Garde"/>
          <w:b/>
          <w:bCs/>
          <w:color w:val="000000"/>
          <w:lang w:eastAsia="es-MX"/>
        </w:rPr>
        <w:t>150.4848</w:t>
      </w:r>
      <w:r w:rsidR="00033B74" w:rsidRPr="008D01C3">
        <w:rPr>
          <w:rFonts w:ascii="ITC Avant Garde" w:hAnsi="ITC Avant Garde"/>
          <w:b/>
          <w:bCs/>
        </w:rPr>
        <w:t xml:space="preserve"> MHz</w:t>
      </w:r>
      <w:r w:rsidR="00033B74" w:rsidRPr="008D01C3">
        <w:rPr>
          <w:rFonts w:ascii="ITC Avant Garde" w:eastAsia="Times New Roman" w:hAnsi="ITC Avant Garde"/>
          <w:b/>
          <w:lang w:eastAsia="es-ES"/>
        </w:rPr>
        <w:t>.,</w:t>
      </w:r>
      <w:r w:rsidR="00033B74" w:rsidRPr="008D01C3">
        <w:rPr>
          <w:rFonts w:ascii="ITC Avant Garde" w:eastAsia="Times New Roman" w:hAnsi="ITC Avant Garde"/>
          <w:bCs/>
          <w:color w:val="000000"/>
          <w:lang w:eastAsia="es-MX"/>
        </w:rPr>
        <w:t xml:space="preserve"> </w:t>
      </w:r>
      <w:r w:rsidR="00033B74" w:rsidRPr="008D01C3">
        <w:rPr>
          <w:rFonts w:ascii="ITC Avant Garde" w:hAnsi="ITC Avant Garde"/>
        </w:rPr>
        <w:t>sin contar con la concesión, permiso o autorización correspondiente.</w:t>
      </w:r>
    </w:p>
    <w:p w:rsidR="00F35AE3" w:rsidRPr="008D01C3" w:rsidRDefault="00F35AE3" w:rsidP="0035735E">
      <w:pPr>
        <w:pStyle w:val="Textoindependiente"/>
        <w:tabs>
          <w:tab w:val="left" w:pos="993"/>
        </w:tabs>
        <w:spacing w:after="0" w:line="360" w:lineRule="auto"/>
        <w:ind w:right="-1"/>
        <w:jc w:val="both"/>
        <w:rPr>
          <w:rFonts w:ascii="ITC Avant Garde" w:eastAsia="Times New Roman" w:hAnsi="ITC Avant Garde"/>
          <w:lang w:eastAsia="es-MX"/>
        </w:rPr>
      </w:pPr>
    </w:p>
    <w:p w:rsidR="00F35AE3" w:rsidRPr="008D01C3" w:rsidRDefault="00F35AE3" w:rsidP="00F44FF0">
      <w:pPr>
        <w:spacing w:after="0" w:line="360" w:lineRule="auto"/>
        <w:jc w:val="both"/>
        <w:rPr>
          <w:rFonts w:ascii="ITC Avant Garde" w:eastAsia="Times New Roman" w:hAnsi="ITC Avant Garde"/>
          <w:lang w:eastAsia="es-MX"/>
        </w:rPr>
      </w:pPr>
      <w:r w:rsidRPr="008D01C3">
        <w:rPr>
          <w:rFonts w:ascii="ITC Avant Garde" w:eastAsia="Times New Roman" w:hAnsi="ITC Avant Garde"/>
          <w:b/>
          <w:lang w:eastAsia="es-MX"/>
        </w:rPr>
        <w:t>SEGUNDO.</w:t>
      </w:r>
      <w:r w:rsidRPr="008D01C3">
        <w:rPr>
          <w:rFonts w:ascii="ITC Avant Garde" w:eastAsia="Times New Roman" w:hAnsi="ITC Avant Garde"/>
          <w:lang w:eastAsia="es-MX"/>
        </w:rPr>
        <w:t xml:space="preserve"> De conformidad con lo señalado en los Considerandos Cuarto</w:t>
      </w:r>
      <w:r w:rsidR="00362B17" w:rsidRPr="008D01C3">
        <w:rPr>
          <w:rFonts w:ascii="ITC Avant Garde" w:eastAsia="Times New Roman" w:hAnsi="ITC Avant Garde"/>
          <w:lang w:eastAsia="es-MX"/>
        </w:rPr>
        <w:t xml:space="preserve"> y</w:t>
      </w:r>
      <w:r w:rsidRPr="008D01C3">
        <w:rPr>
          <w:rFonts w:ascii="ITC Avant Garde" w:eastAsia="Times New Roman" w:hAnsi="ITC Avant Garde"/>
          <w:lang w:eastAsia="es-MX"/>
        </w:rPr>
        <w:t xml:space="preserve"> Quinto de la presente</w:t>
      </w:r>
      <w:r w:rsidR="00AC2956" w:rsidRPr="008D01C3">
        <w:rPr>
          <w:rFonts w:ascii="ITC Avant Garde" w:eastAsia="Times New Roman" w:hAnsi="ITC Avant Garde"/>
          <w:lang w:eastAsia="es-MX"/>
        </w:rPr>
        <w:t xml:space="preserve"> Resolución</w:t>
      </w:r>
      <w:r w:rsidR="00A651C7" w:rsidRPr="008D01C3">
        <w:rPr>
          <w:rFonts w:ascii="ITC Avant Garde" w:hAnsi="ITC Avant Garde"/>
        </w:rPr>
        <w:t>,</w:t>
      </w:r>
      <w:r w:rsidR="00033B74" w:rsidRPr="008D01C3">
        <w:rPr>
          <w:rFonts w:ascii="ITC Avant Garde" w:hAnsi="ITC Avant Garde"/>
        </w:rPr>
        <w:t xml:space="preserve"> </w:t>
      </w:r>
      <w:r w:rsidR="00033B74" w:rsidRPr="008D01C3">
        <w:rPr>
          <w:rFonts w:ascii="ITC Avant Garde" w:eastAsia="Times New Roman" w:hAnsi="ITC Avant Garde"/>
          <w:lang w:eastAsia="es-MX"/>
        </w:rPr>
        <w:t>y con fundamento en el artículo 299 en relación con el 301, ambos de la Ley Federal de Telecomunicaciones y Radiodifusión, se impone a</w:t>
      </w:r>
      <w:r w:rsidR="00A651C7" w:rsidRPr="008D01C3">
        <w:rPr>
          <w:rFonts w:ascii="ITC Avant Garde" w:hAnsi="ITC Avant Garde"/>
        </w:rPr>
        <w:t xml:space="preserve"> </w:t>
      </w:r>
      <w:r w:rsidR="0091228C" w:rsidRPr="008D01C3">
        <w:rPr>
          <w:rFonts w:ascii="ITC Avant Garde" w:hAnsi="ITC Avant Garde"/>
          <w:b/>
        </w:rPr>
        <w:t xml:space="preserve">SITIO DE TAXIS CAMPANARIO, ASOCIACIÓN CIVIL </w:t>
      </w:r>
      <w:r w:rsidR="00033B74" w:rsidRPr="008D01C3">
        <w:rPr>
          <w:rFonts w:ascii="ITC Avant Garde" w:eastAsia="Times New Roman" w:hAnsi="ITC Avant Garde"/>
          <w:bCs/>
          <w:lang w:eastAsia="es-MX"/>
        </w:rPr>
        <w:t xml:space="preserve">una multa </w:t>
      </w:r>
      <w:r w:rsidR="001F388D" w:rsidRPr="008D01C3">
        <w:rPr>
          <w:rFonts w:ascii="ITC Avant Garde" w:eastAsia="Times New Roman" w:hAnsi="ITC Avant Garde"/>
          <w:bCs/>
          <w:lang w:eastAsia="es-MX"/>
        </w:rPr>
        <w:t xml:space="preserve">por </w:t>
      </w:r>
      <w:r w:rsidR="001F388D" w:rsidRPr="00E023C3">
        <w:rPr>
          <w:rFonts w:ascii="ITC Avant Garde" w:hAnsi="ITC Avant Garde"/>
        </w:rPr>
        <w:t>938.44</w:t>
      </w:r>
      <w:r w:rsidR="001F388D">
        <w:rPr>
          <w:rFonts w:ascii="ITC Avant Garde" w:hAnsi="ITC Avant Garde"/>
        </w:rPr>
        <w:t xml:space="preserve">  salarios mínimos</w:t>
      </w:r>
      <w:r w:rsidR="001F388D">
        <w:rPr>
          <w:rFonts w:ascii="ITC Avant Garde" w:hAnsi="ITC Avant Garde"/>
          <w:b/>
        </w:rPr>
        <w:t xml:space="preserve"> </w:t>
      </w:r>
      <w:r w:rsidR="001F388D">
        <w:rPr>
          <w:rFonts w:ascii="ITC Avant Garde" w:hAnsi="ITC Avant Garde"/>
        </w:rPr>
        <w:t xml:space="preserve"> lo cual equivale a la cantidad de $</w:t>
      </w:r>
      <w:r w:rsidR="001F388D" w:rsidRPr="00E023C3">
        <w:rPr>
          <w:rFonts w:ascii="ITC Avant Garde" w:hAnsi="ITC Avant Garde"/>
        </w:rPr>
        <w:t>65</w:t>
      </w:r>
      <w:r w:rsidR="001F388D">
        <w:rPr>
          <w:rFonts w:ascii="ITC Avant Garde" w:hAnsi="ITC Avant Garde"/>
        </w:rPr>
        <w:t>,784.64 (sesenta y cinco mil setecientos oche</w:t>
      </w:r>
      <w:r w:rsidR="00F44FF0">
        <w:rPr>
          <w:rFonts w:ascii="ITC Avant Garde" w:hAnsi="ITC Avant Garde"/>
        </w:rPr>
        <w:t xml:space="preserve">nta y cuatro pesos 64/100 M.N.), </w:t>
      </w:r>
      <w:r w:rsidR="00033B74" w:rsidRPr="00D44408">
        <w:rPr>
          <w:rFonts w:ascii="ITC Avant Garde" w:eastAsia="Times New Roman" w:hAnsi="ITC Avant Garde"/>
          <w:lang w:eastAsia="es-MX"/>
        </w:rPr>
        <w:t>por incumplir lo</w:t>
      </w:r>
      <w:r w:rsidR="00033B74" w:rsidRPr="008D01C3">
        <w:rPr>
          <w:rFonts w:ascii="ITC Avant Garde" w:eastAsia="Times New Roman" w:hAnsi="ITC Avant Garde"/>
          <w:lang w:eastAsia="es-MX"/>
        </w:rPr>
        <w:t xml:space="preserve"> dispuesto en el artículo 66 de la Ley Federal de Telecomunicaciones y Radiodifusión en relación con el artículo 75 del mismo ordenamiento, </w:t>
      </w:r>
      <w:r w:rsidR="00033B74" w:rsidRPr="008D01C3">
        <w:rPr>
          <w:rFonts w:ascii="ITC Avant Garde" w:eastAsia="Times New Roman" w:hAnsi="ITC Avant Garde"/>
          <w:bCs/>
          <w:lang w:eastAsia="es-MX"/>
        </w:rPr>
        <w:t>ya que se encontraba prestando servicios públicos de telecomunicaciones sin contar con la concesión correspondiente.</w:t>
      </w:r>
    </w:p>
    <w:p w:rsidR="00F35AE3" w:rsidRPr="008D01C3" w:rsidRDefault="00F35AE3" w:rsidP="0035735E">
      <w:pPr>
        <w:pStyle w:val="Textoindependiente"/>
        <w:tabs>
          <w:tab w:val="left" w:pos="993"/>
        </w:tabs>
        <w:spacing w:after="0" w:line="360" w:lineRule="auto"/>
        <w:ind w:right="-1"/>
        <w:jc w:val="both"/>
        <w:rPr>
          <w:rFonts w:ascii="ITC Avant Garde" w:eastAsia="Times New Roman" w:hAnsi="ITC Avant Garde"/>
          <w:lang w:eastAsia="es-MX"/>
        </w:rPr>
      </w:pPr>
      <w:r w:rsidRPr="008D01C3">
        <w:rPr>
          <w:rFonts w:ascii="ITC Avant Garde" w:eastAsia="Times New Roman" w:hAnsi="ITC Avant Garde"/>
          <w:b/>
          <w:lang w:eastAsia="es-MX"/>
        </w:rPr>
        <w:t>TERCERO.</w:t>
      </w:r>
      <w:r w:rsidRPr="008D01C3">
        <w:rPr>
          <w:rFonts w:ascii="ITC Avant Garde" w:eastAsia="Times New Roman" w:hAnsi="ITC Avant Garde"/>
          <w:lang w:eastAsia="es-MX"/>
        </w:rPr>
        <w:t xml:space="preserve"> </w:t>
      </w:r>
      <w:r w:rsidR="0091228C" w:rsidRPr="008D01C3">
        <w:rPr>
          <w:rFonts w:ascii="ITC Avant Garde" w:hAnsi="ITC Avant Garde"/>
          <w:b/>
        </w:rPr>
        <w:t xml:space="preserve">SITIO DE TAXIS CAMPANARIO, ASOCIACIÓN CIVIL </w:t>
      </w:r>
      <w:r w:rsidR="00362B17" w:rsidRPr="008D01C3">
        <w:rPr>
          <w:rFonts w:ascii="ITC Avant Garde" w:eastAsia="Times New Roman" w:hAnsi="ITC Avant Garde"/>
          <w:lang w:eastAsia="es-MX"/>
        </w:rPr>
        <w:t xml:space="preserve">deberá cubrir ante la Administración Local de Recaudación del Servicio de Administración Tributaria que por razón de su domicilio fiscal le corresponda la multa impuesta dentro del plazo de treinta días </w:t>
      </w:r>
      <w:r w:rsidR="00BF3FAA" w:rsidRPr="008D01C3">
        <w:rPr>
          <w:rFonts w:ascii="ITC Avant Garde" w:eastAsia="Times New Roman" w:hAnsi="ITC Avant Garde"/>
          <w:lang w:eastAsia="es-MX"/>
        </w:rPr>
        <w:t xml:space="preserve">hábiles </w:t>
      </w:r>
      <w:r w:rsidR="00362B17" w:rsidRPr="008D01C3">
        <w:rPr>
          <w:rFonts w:ascii="ITC Avant Garde" w:eastAsia="Times New Roman" w:hAnsi="ITC Avant Garde"/>
          <w:lang w:eastAsia="es-MX"/>
        </w:rPr>
        <w:t xml:space="preserve">siguientes a aquél en que haya surtido efectos la notificación de la presente Resolución, en términos del artículo </w:t>
      </w:r>
      <w:r w:rsidR="00362B17" w:rsidRPr="008D01C3">
        <w:rPr>
          <w:rFonts w:ascii="ITC Avant Garde" w:eastAsia="Times New Roman" w:hAnsi="ITC Avant Garde"/>
          <w:b/>
          <w:lang w:eastAsia="es-MX"/>
        </w:rPr>
        <w:t>65 del Código Fiscal de la Federación</w:t>
      </w:r>
      <w:r w:rsidRPr="008D01C3">
        <w:rPr>
          <w:rFonts w:ascii="ITC Avant Garde" w:eastAsia="Times New Roman" w:hAnsi="ITC Avant Garde"/>
          <w:b/>
          <w:lang w:eastAsia="es-MX"/>
        </w:rPr>
        <w:t>.</w:t>
      </w:r>
    </w:p>
    <w:p w:rsidR="00F35AE3" w:rsidRPr="008D01C3" w:rsidRDefault="00F35AE3" w:rsidP="0035735E">
      <w:pPr>
        <w:pStyle w:val="Textoindependiente"/>
        <w:tabs>
          <w:tab w:val="left" w:pos="993"/>
        </w:tabs>
        <w:spacing w:after="0" w:line="360" w:lineRule="auto"/>
        <w:ind w:right="-1"/>
        <w:jc w:val="both"/>
        <w:rPr>
          <w:rFonts w:ascii="ITC Avant Garde" w:eastAsia="Times New Roman" w:hAnsi="ITC Avant Garde"/>
          <w:lang w:eastAsia="es-MX"/>
        </w:rPr>
      </w:pPr>
    </w:p>
    <w:p w:rsidR="00F35AE3" w:rsidRPr="008D01C3" w:rsidRDefault="00F35AE3" w:rsidP="0035735E">
      <w:pPr>
        <w:pStyle w:val="Textoindependiente"/>
        <w:tabs>
          <w:tab w:val="left" w:pos="993"/>
        </w:tabs>
        <w:spacing w:after="0" w:line="360" w:lineRule="auto"/>
        <w:ind w:right="-1"/>
        <w:jc w:val="both"/>
        <w:rPr>
          <w:rFonts w:ascii="ITC Avant Garde" w:eastAsia="Times New Roman" w:hAnsi="ITC Avant Garde"/>
          <w:lang w:eastAsia="es-MX"/>
        </w:rPr>
      </w:pPr>
      <w:r w:rsidRPr="008D01C3">
        <w:rPr>
          <w:rFonts w:ascii="ITC Avant Garde" w:eastAsia="Times New Roman" w:hAnsi="ITC Avant Garde"/>
          <w:b/>
          <w:lang w:eastAsia="es-MX"/>
        </w:rPr>
        <w:t>CUARTO.</w:t>
      </w:r>
      <w:r w:rsidRPr="008D01C3">
        <w:rPr>
          <w:rFonts w:ascii="ITC Avant Garde" w:eastAsia="Times New Roman" w:hAnsi="ITC Avant Garde"/>
          <w:lang w:eastAsia="es-MX"/>
        </w:rPr>
        <w:t xml:space="preserve"> Gírese oficio a la autoridad exactora, a fin de que si la multa no es cubierta dentro del término de ley, con fundamento en el artículo 145 del Código Fiscal de la Federación, proceda a hacer efectivo el cobro de la misma.</w:t>
      </w:r>
    </w:p>
    <w:p w:rsidR="00F35AE3" w:rsidRPr="008D01C3" w:rsidRDefault="00F35AE3" w:rsidP="0035735E">
      <w:pPr>
        <w:pStyle w:val="Textoindependiente"/>
        <w:tabs>
          <w:tab w:val="left" w:pos="993"/>
        </w:tabs>
        <w:spacing w:after="0" w:line="360" w:lineRule="auto"/>
        <w:ind w:right="-1"/>
        <w:jc w:val="both"/>
        <w:rPr>
          <w:rFonts w:ascii="ITC Avant Garde" w:eastAsia="Times New Roman" w:hAnsi="ITC Avant Garde"/>
          <w:b/>
          <w:lang w:eastAsia="es-MX"/>
        </w:rPr>
      </w:pPr>
    </w:p>
    <w:p w:rsidR="00F35AE3" w:rsidRPr="008D01C3" w:rsidRDefault="00F35AE3" w:rsidP="0035735E">
      <w:pPr>
        <w:pStyle w:val="Textoindependiente"/>
        <w:tabs>
          <w:tab w:val="left" w:pos="993"/>
        </w:tabs>
        <w:spacing w:after="0" w:line="360" w:lineRule="auto"/>
        <w:ind w:right="-1"/>
        <w:jc w:val="both"/>
        <w:rPr>
          <w:rFonts w:ascii="ITC Avant Garde" w:hAnsi="ITC Avant Garde" w:cs="Tahoma"/>
        </w:rPr>
      </w:pPr>
      <w:r w:rsidRPr="008D01C3">
        <w:rPr>
          <w:rFonts w:ascii="ITC Avant Garde" w:eastAsia="Times New Roman" w:hAnsi="ITC Avant Garde"/>
          <w:b/>
          <w:lang w:eastAsia="es-MX"/>
        </w:rPr>
        <w:t>QUINTO.</w:t>
      </w:r>
      <w:r w:rsidRPr="008D01C3">
        <w:rPr>
          <w:rFonts w:ascii="ITC Avant Garde" w:eastAsia="Times New Roman" w:hAnsi="ITC Avant Garde"/>
          <w:lang w:eastAsia="es-MX"/>
        </w:rPr>
        <w:t xml:space="preserve"> </w:t>
      </w:r>
      <w:r w:rsidR="00362B17" w:rsidRPr="008D01C3">
        <w:rPr>
          <w:rFonts w:ascii="ITC Avant Garde" w:eastAsia="Times New Roman" w:hAnsi="ITC Avant Garde"/>
          <w:lang w:eastAsia="es-MX"/>
        </w:rPr>
        <w:t>De conformidad con lo señalado en los Considerandos Cuarto y Quinto de la presente Resolución, s</w:t>
      </w:r>
      <w:r w:rsidRPr="008D01C3">
        <w:rPr>
          <w:rFonts w:ascii="ITC Avant Garde" w:eastAsia="Times New Roman" w:hAnsi="ITC Avant Garde"/>
          <w:lang w:eastAsia="es-MX"/>
        </w:rPr>
        <w:t xml:space="preserve">e declara la pérdida en beneficio de la Nación </w:t>
      </w:r>
      <w:r w:rsidR="00202589" w:rsidRPr="008D01C3">
        <w:rPr>
          <w:rFonts w:ascii="ITC Avant Garde" w:eastAsia="Times New Roman" w:hAnsi="ITC Avant Garde"/>
          <w:lang w:eastAsia="es-MX"/>
        </w:rPr>
        <w:t xml:space="preserve">de </w:t>
      </w:r>
      <w:r w:rsidRPr="008D01C3">
        <w:rPr>
          <w:rFonts w:ascii="ITC Avant Garde" w:eastAsia="Times New Roman" w:hAnsi="ITC Avant Garde"/>
          <w:lang w:eastAsia="es-MX"/>
        </w:rPr>
        <w:t>los</w:t>
      </w:r>
      <w:r w:rsidR="009D23F3" w:rsidRPr="008D01C3">
        <w:rPr>
          <w:rFonts w:ascii="ITC Avant Garde" w:eastAsia="Times New Roman" w:hAnsi="ITC Avant Garde"/>
          <w:lang w:eastAsia="es-MX"/>
        </w:rPr>
        <w:t xml:space="preserve"> bienes, instalaciones y equipo</w:t>
      </w:r>
      <w:r w:rsidRPr="008D01C3">
        <w:rPr>
          <w:rFonts w:ascii="ITC Avant Garde" w:eastAsia="Times New Roman" w:hAnsi="ITC Avant Garde"/>
          <w:lang w:eastAsia="es-MX"/>
        </w:rPr>
        <w:t xml:space="preserve"> empleado en la comisión de dicha infracción por </w:t>
      </w:r>
      <w:r w:rsidR="0091228C" w:rsidRPr="008D01C3">
        <w:rPr>
          <w:rFonts w:ascii="ITC Avant Garde" w:hAnsi="ITC Avant Garde"/>
          <w:b/>
        </w:rPr>
        <w:t>SITIO DE TAXIS CAMPANARIO, ASOCIACIÓN CIVIL</w:t>
      </w:r>
      <w:r w:rsidRPr="008D01C3">
        <w:rPr>
          <w:rFonts w:ascii="ITC Avant Garde" w:hAnsi="ITC Avant Garde"/>
          <w:b/>
          <w:bCs/>
          <w:color w:val="000000"/>
        </w:rPr>
        <w:t>,</w:t>
      </w:r>
      <w:r w:rsidRPr="008D01C3">
        <w:rPr>
          <w:rFonts w:ascii="ITC Avant Garde" w:hAnsi="ITC Avant Garde"/>
          <w:b/>
        </w:rPr>
        <w:t xml:space="preserve"> </w:t>
      </w:r>
      <w:r w:rsidRPr="008D01C3">
        <w:rPr>
          <w:rFonts w:ascii="ITC Avant Garde" w:hAnsi="ITC Avant Garde"/>
        </w:rPr>
        <w:t>consistentes</w:t>
      </w:r>
      <w:r w:rsidRPr="008D01C3">
        <w:rPr>
          <w:rFonts w:ascii="ITC Avant Garde" w:hAnsi="ITC Avant Garde"/>
          <w:b/>
        </w:rPr>
        <w:t xml:space="preserve"> </w:t>
      </w:r>
      <w:r w:rsidR="00202589" w:rsidRPr="008D01C3">
        <w:rPr>
          <w:rFonts w:ascii="ITC Avant Garde" w:hAnsi="ITC Avant Garde"/>
        </w:rPr>
        <w:t>en</w:t>
      </w:r>
      <w:r w:rsidR="00202589" w:rsidRPr="008D01C3">
        <w:rPr>
          <w:rFonts w:ascii="ITC Avant Garde" w:hAnsi="ITC Avant Garde"/>
          <w:b/>
        </w:rPr>
        <w:t xml:space="preserve"> </w:t>
      </w:r>
      <w:r w:rsidR="009D23F3" w:rsidRPr="008D01C3">
        <w:rPr>
          <w:rFonts w:ascii="ITC Avant Garde" w:eastAsia="Times New Roman" w:hAnsi="ITC Avant Garde"/>
          <w:lang w:eastAsia="es-MX"/>
        </w:rPr>
        <w:t>un equipo de radiocomunicación, marca Kenwood, modelo TK-</w:t>
      </w:r>
      <w:r w:rsidR="0091228C" w:rsidRPr="008D01C3">
        <w:rPr>
          <w:rFonts w:ascii="ITC Avant Garde" w:eastAsia="Times New Roman" w:hAnsi="ITC Avant Garde"/>
          <w:lang w:eastAsia="es-MX"/>
        </w:rPr>
        <w:t>7360</w:t>
      </w:r>
      <w:r w:rsidR="009D23F3" w:rsidRPr="008D01C3">
        <w:rPr>
          <w:rFonts w:ascii="ITC Avant Garde" w:eastAsia="Times New Roman" w:hAnsi="ITC Avant Garde"/>
          <w:lang w:eastAsia="es-MX"/>
        </w:rPr>
        <w:t xml:space="preserve">H, número de serie </w:t>
      </w:r>
      <w:r w:rsidR="009D23F3" w:rsidRPr="008D01C3">
        <w:rPr>
          <w:rFonts w:ascii="ITC Avant Garde" w:eastAsia="Times New Roman" w:hAnsi="ITC Avant Garde"/>
          <w:lang w:eastAsia="es-MX"/>
        </w:rPr>
        <w:lastRenderedPageBreak/>
        <w:t>B</w:t>
      </w:r>
      <w:r w:rsidR="0091228C" w:rsidRPr="008D01C3">
        <w:rPr>
          <w:rFonts w:ascii="ITC Avant Garde" w:eastAsia="Times New Roman" w:hAnsi="ITC Avant Garde"/>
          <w:lang w:eastAsia="es-MX"/>
        </w:rPr>
        <w:t>11022361</w:t>
      </w:r>
      <w:r w:rsidR="00362B17" w:rsidRPr="008D01C3">
        <w:rPr>
          <w:rFonts w:ascii="ITC Avant Garde" w:hAnsi="ITC Avant Garde" w:cs="Tahoma"/>
        </w:rPr>
        <w:t xml:space="preserve"> (asegurado con sello 0</w:t>
      </w:r>
      <w:r w:rsidR="0091228C" w:rsidRPr="008D01C3">
        <w:rPr>
          <w:rFonts w:ascii="ITC Avant Garde" w:hAnsi="ITC Avant Garde" w:cs="Tahoma"/>
        </w:rPr>
        <w:t>28-15)</w:t>
      </w:r>
      <w:r w:rsidR="008A5BC6" w:rsidRPr="008D01C3">
        <w:rPr>
          <w:rFonts w:ascii="ITC Avant Garde" w:hAnsi="ITC Avant Garde" w:cs="Tahoma"/>
        </w:rPr>
        <w:t>, línea de transmisión, y antena omnidireccional</w:t>
      </w:r>
      <w:r w:rsidR="008A5BC6" w:rsidRPr="008D01C3">
        <w:rPr>
          <w:rFonts w:ascii="ITC Avant Garde" w:eastAsia="Times New Roman" w:hAnsi="ITC Avant Garde"/>
          <w:lang w:eastAsia="es-ES"/>
        </w:rPr>
        <w:t xml:space="preserve"> tipo taco de billar </w:t>
      </w:r>
      <w:r w:rsidR="008A5BC6" w:rsidRPr="008D01C3">
        <w:rPr>
          <w:rFonts w:ascii="ITC Avant Garde" w:hAnsi="ITC Avant Garde" w:cs="Tahoma"/>
        </w:rPr>
        <w:t>detectados durante la visita</w:t>
      </w:r>
      <w:r w:rsidR="0091228C" w:rsidRPr="008D01C3">
        <w:rPr>
          <w:rFonts w:ascii="ITC Avant Garde" w:hAnsi="ITC Avant Garde" w:cs="Tahoma"/>
        </w:rPr>
        <w:t>.</w:t>
      </w:r>
      <w:r w:rsidR="00362B17" w:rsidRPr="008D01C3">
        <w:rPr>
          <w:rFonts w:ascii="ITC Avant Garde" w:hAnsi="ITC Avant Garde" w:cs="Tahoma"/>
        </w:rPr>
        <w:t xml:space="preserve"> </w:t>
      </w:r>
    </w:p>
    <w:p w:rsidR="00362B17" w:rsidRPr="008D01C3" w:rsidRDefault="00362B17" w:rsidP="0035735E">
      <w:pPr>
        <w:pStyle w:val="Textoindependiente"/>
        <w:tabs>
          <w:tab w:val="left" w:pos="993"/>
        </w:tabs>
        <w:spacing w:after="0" w:line="360" w:lineRule="auto"/>
        <w:ind w:right="-1"/>
        <w:jc w:val="both"/>
        <w:rPr>
          <w:rFonts w:ascii="ITC Avant Garde" w:hAnsi="ITC Avant Garde" w:cs="Tahoma"/>
          <w:b/>
        </w:rPr>
      </w:pPr>
    </w:p>
    <w:p w:rsidR="00F35AE3" w:rsidRPr="008D01C3" w:rsidRDefault="00F35AE3" w:rsidP="0035735E">
      <w:pPr>
        <w:pStyle w:val="Textoindependiente"/>
        <w:spacing w:after="0" w:line="360" w:lineRule="auto"/>
        <w:ind w:right="-1"/>
        <w:jc w:val="both"/>
        <w:rPr>
          <w:rFonts w:ascii="ITC Avant Garde" w:eastAsia="Times New Roman" w:hAnsi="ITC Avant Garde"/>
          <w:bCs/>
          <w:color w:val="000000"/>
          <w:lang w:eastAsia="es-MX"/>
        </w:rPr>
      </w:pPr>
      <w:r w:rsidRPr="008D01C3">
        <w:rPr>
          <w:rFonts w:ascii="ITC Avant Garde" w:eastAsia="Times New Roman" w:hAnsi="ITC Avant Garde"/>
          <w:b/>
          <w:lang w:eastAsia="es-MX"/>
        </w:rPr>
        <w:t>SEXTO.</w:t>
      </w:r>
      <w:r w:rsidRPr="008D01C3">
        <w:rPr>
          <w:rFonts w:ascii="ITC Avant Garde" w:eastAsia="Times New Roman" w:hAnsi="ITC Avant Garde"/>
          <w:lang w:eastAsia="es-MX"/>
        </w:rPr>
        <w:t xml:space="preserve"> </w:t>
      </w:r>
      <w:r w:rsidR="00FD73FA" w:rsidRPr="008D01C3">
        <w:rPr>
          <w:rFonts w:ascii="ITC Avant Garde" w:eastAsia="Times New Roman" w:hAnsi="ITC Avant Garde"/>
          <w:lang w:eastAsia="es-MX"/>
        </w:rPr>
        <w:t>Con fundamento en los artículos 41 y 43 fracción VI del Estatuto Orgánico del Instituto Federal de Telecomunicaciones, instrúyase a la Unidad de Cumplimiento, para que a través de la Dirección General de Verificación, comisione a personal adscrito a su cargo para hacer del conocimiento del interventor especial (depositario) la revocación de su nombramiento y ponga a disposición los bienes que pasan a poder de la Nación, previa verificación de que los sellos de aseguramiento no han sido violados y previo inventario pormenorizado de los citados bienes.</w:t>
      </w:r>
    </w:p>
    <w:p w:rsidR="00F35AE3" w:rsidRPr="008D01C3" w:rsidRDefault="00F35AE3" w:rsidP="0035735E">
      <w:pPr>
        <w:pStyle w:val="Textoindependiente"/>
        <w:tabs>
          <w:tab w:val="left" w:pos="993"/>
        </w:tabs>
        <w:spacing w:after="0" w:line="360" w:lineRule="auto"/>
        <w:ind w:right="-1"/>
        <w:rPr>
          <w:rFonts w:ascii="ITC Avant Garde" w:eastAsia="Times New Roman" w:hAnsi="ITC Avant Garde"/>
          <w:lang w:eastAsia="es-MX"/>
        </w:rPr>
      </w:pPr>
    </w:p>
    <w:p w:rsidR="00F35AE3" w:rsidRPr="008D01C3" w:rsidRDefault="00F35AE3" w:rsidP="0035735E">
      <w:pPr>
        <w:pStyle w:val="Textoindependiente"/>
        <w:tabs>
          <w:tab w:val="left" w:pos="993"/>
        </w:tabs>
        <w:spacing w:after="0" w:line="360" w:lineRule="auto"/>
        <w:ind w:right="-1"/>
        <w:jc w:val="both"/>
        <w:rPr>
          <w:rFonts w:ascii="ITC Avant Garde" w:eastAsia="Times New Roman" w:hAnsi="ITC Avant Garde"/>
          <w:lang w:eastAsia="es-MX"/>
        </w:rPr>
      </w:pPr>
      <w:r w:rsidRPr="008D01C3">
        <w:rPr>
          <w:rFonts w:ascii="ITC Avant Garde" w:eastAsia="Times New Roman" w:hAnsi="ITC Avant Garde"/>
          <w:b/>
          <w:lang w:eastAsia="es-MX"/>
        </w:rPr>
        <w:t>SÉPTIMO.</w:t>
      </w:r>
      <w:r w:rsidRPr="008D01C3">
        <w:rPr>
          <w:rFonts w:ascii="ITC Avant Garde" w:eastAsia="Times New Roman" w:hAnsi="ITC Avant Garde"/>
          <w:lang w:eastAsia="es-MX"/>
        </w:rPr>
        <w:t xml:space="preserve"> </w:t>
      </w:r>
      <w:r w:rsidR="00362B17" w:rsidRPr="008D01C3">
        <w:rPr>
          <w:rFonts w:ascii="ITC Avant Garde" w:eastAsia="Times New Roman" w:hAnsi="ITC Avant Garde"/>
          <w:lang w:eastAsia="es-MX"/>
        </w:rPr>
        <w:t>Con fundamento en el artículo 35, fracción I, de la Ley Federal de Procedimiento Administrativo, s</w:t>
      </w:r>
      <w:r w:rsidRPr="008D01C3">
        <w:rPr>
          <w:rFonts w:ascii="ITC Avant Garde" w:eastAsia="Times New Roman" w:hAnsi="ITC Avant Garde"/>
          <w:lang w:eastAsia="es-MX"/>
        </w:rPr>
        <w:t>e ordena que la presente Resolución se notifique personalmente a</w:t>
      </w:r>
      <w:r w:rsidR="009D23F3" w:rsidRPr="008D01C3">
        <w:rPr>
          <w:rFonts w:ascii="ITC Avant Garde" w:eastAsia="Times New Roman" w:hAnsi="ITC Avant Garde"/>
          <w:lang w:eastAsia="es-MX"/>
        </w:rPr>
        <w:t xml:space="preserve"> </w:t>
      </w:r>
      <w:r w:rsidR="0091228C" w:rsidRPr="008D01C3">
        <w:rPr>
          <w:rFonts w:ascii="ITC Avant Garde" w:hAnsi="ITC Avant Garde"/>
          <w:b/>
        </w:rPr>
        <w:t xml:space="preserve">SITIO DE TAXIS CAMPANARIO, ASOCIACIÓN CIVIL </w:t>
      </w:r>
      <w:r w:rsidRPr="008D01C3">
        <w:rPr>
          <w:rFonts w:ascii="ITC Avant Garde" w:eastAsia="Times New Roman" w:hAnsi="ITC Avant Garde"/>
          <w:lang w:eastAsia="es-MX"/>
        </w:rPr>
        <w:t xml:space="preserve">en el domicilio precisado en el proemio de la presente Resolución. </w:t>
      </w:r>
    </w:p>
    <w:p w:rsidR="00F35AE3" w:rsidRPr="008D01C3" w:rsidRDefault="00F35AE3" w:rsidP="0035735E">
      <w:pPr>
        <w:pStyle w:val="Textoindependiente"/>
        <w:tabs>
          <w:tab w:val="left" w:pos="993"/>
        </w:tabs>
        <w:spacing w:after="0" w:line="360" w:lineRule="auto"/>
        <w:ind w:right="-1"/>
        <w:jc w:val="both"/>
        <w:rPr>
          <w:rFonts w:ascii="ITC Avant Garde" w:eastAsia="Times New Roman" w:hAnsi="ITC Avant Garde"/>
          <w:b/>
          <w:lang w:eastAsia="es-MX"/>
        </w:rPr>
      </w:pPr>
    </w:p>
    <w:p w:rsidR="00F35AE3" w:rsidRPr="008D01C3" w:rsidRDefault="00F35AE3" w:rsidP="0035735E">
      <w:pPr>
        <w:pStyle w:val="Textoindependiente"/>
        <w:tabs>
          <w:tab w:val="left" w:pos="993"/>
        </w:tabs>
        <w:spacing w:after="0" w:line="360" w:lineRule="auto"/>
        <w:ind w:right="-1"/>
        <w:jc w:val="both"/>
        <w:rPr>
          <w:rFonts w:ascii="ITC Avant Garde" w:eastAsia="Times New Roman" w:hAnsi="ITC Avant Garde"/>
          <w:lang w:eastAsia="es-MX"/>
        </w:rPr>
      </w:pPr>
      <w:r w:rsidRPr="008D01C3">
        <w:rPr>
          <w:rFonts w:ascii="ITC Avant Garde" w:eastAsia="Times New Roman" w:hAnsi="ITC Avant Garde"/>
          <w:b/>
          <w:lang w:eastAsia="es-MX"/>
        </w:rPr>
        <w:t xml:space="preserve">OCTAVO. </w:t>
      </w:r>
      <w:r w:rsidR="00362B17" w:rsidRPr="008D01C3">
        <w:rPr>
          <w:rFonts w:ascii="ITC Avant Garde" w:eastAsia="Times New Roman" w:hAnsi="ITC Avant Garde"/>
          <w:lang w:eastAsia="es-MX"/>
        </w:rPr>
        <w:t>En términos del artículo 3, fracción XIV, de la Ley Federal del Procedimiento Administrativo, de aplicación supletoria a la Ley Federal de Telecomunicaciones</w:t>
      </w:r>
      <w:r w:rsidR="000C6066" w:rsidRPr="008D01C3">
        <w:rPr>
          <w:rFonts w:ascii="ITC Avant Garde" w:eastAsia="Times New Roman" w:hAnsi="ITC Avant Garde"/>
          <w:lang w:eastAsia="es-MX"/>
        </w:rPr>
        <w:t>,</w:t>
      </w:r>
      <w:r w:rsidR="00362B17" w:rsidRPr="008D01C3">
        <w:rPr>
          <w:rFonts w:ascii="ITC Avant Garde" w:eastAsia="Times New Roman" w:hAnsi="ITC Avant Garde"/>
          <w:lang w:eastAsia="es-MX"/>
        </w:rPr>
        <w:t xml:space="preserve"> s</w:t>
      </w:r>
      <w:r w:rsidRPr="008D01C3">
        <w:rPr>
          <w:rFonts w:ascii="ITC Avant Garde" w:eastAsia="Times New Roman" w:hAnsi="ITC Avant Garde"/>
          <w:lang w:eastAsia="es-MX"/>
        </w:rPr>
        <w:t>e informa a</w:t>
      </w:r>
      <w:r w:rsidR="009D23F3" w:rsidRPr="008D01C3">
        <w:rPr>
          <w:rFonts w:ascii="ITC Avant Garde" w:eastAsia="Times New Roman" w:hAnsi="ITC Avant Garde"/>
          <w:lang w:eastAsia="es-MX"/>
        </w:rPr>
        <w:t xml:space="preserve"> </w:t>
      </w:r>
      <w:r w:rsidR="0091228C" w:rsidRPr="008D01C3">
        <w:rPr>
          <w:rFonts w:ascii="ITC Avant Garde" w:hAnsi="ITC Avant Garde"/>
          <w:b/>
        </w:rPr>
        <w:t xml:space="preserve">SITIO DE TAXIS CAMPANARIO, ASOCIACIÓN CIVIL </w:t>
      </w:r>
      <w:r w:rsidRPr="008D01C3">
        <w:rPr>
          <w:rFonts w:ascii="ITC Avant Garde" w:eastAsia="Times New Roman" w:hAnsi="ITC Avant Garde"/>
          <w:bCs/>
          <w:color w:val="000000"/>
          <w:lang w:eastAsia="es-MX"/>
        </w:rPr>
        <w:t xml:space="preserve">que podrá consultar el expediente en que se actúa en las oficinas de la Unidad de Cumplimiento del este Instituto Federal de Telecomunicaciones, con domicilio en </w:t>
      </w:r>
      <w:r w:rsidRPr="008D01C3">
        <w:rPr>
          <w:rFonts w:ascii="ITC Avant Garde" w:hAnsi="ITC Avant Garde"/>
          <w:color w:val="000000"/>
        </w:rPr>
        <w:t>Avenida Insurgentes Sur número 838, cuarto piso, Colonia Del Valle, Delegación Benito Juárez, México, Código Postal 03100</w:t>
      </w:r>
      <w:r w:rsidRPr="008D01C3">
        <w:rPr>
          <w:rFonts w:ascii="ITC Avant Garde" w:eastAsia="Times New Roman" w:hAnsi="ITC Avant Garde"/>
          <w:bCs/>
          <w:color w:val="000000"/>
          <w:lang w:eastAsia="es-MX"/>
        </w:rPr>
        <w:t xml:space="preserve">, </w:t>
      </w:r>
      <w:r w:rsidRPr="008D01C3">
        <w:rPr>
          <w:rFonts w:ascii="ITC Avant Garde" w:hAnsi="ITC Avant Garde"/>
          <w:color w:val="000000"/>
        </w:rPr>
        <w:t xml:space="preserve">Distrito Federal, </w:t>
      </w:r>
      <w:r w:rsidRPr="008D01C3">
        <w:rPr>
          <w:rFonts w:ascii="ITC Avant Garde" w:eastAsia="Times New Roman" w:hAnsi="ITC Avant Garde"/>
          <w:lang w:eastAsia="es-MX"/>
        </w:rPr>
        <w:t xml:space="preserve">(edificio alterno a la sede de este Instituto) </w:t>
      </w:r>
      <w:r w:rsidRPr="008D01C3">
        <w:rPr>
          <w:rFonts w:ascii="ITC Avant Garde" w:eastAsia="Times New Roman" w:hAnsi="ITC Avant Garde"/>
          <w:bCs/>
          <w:color w:val="000000"/>
          <w:lang w:eastAsia="es-MX"/>
        </w:rPr>
        <w:t>dentro del siguiente horario: de lunes a</w:t>
      </w:r>
      <w:r w:rsidR="001E3D5B">
        <w:rPr>
          <w:rFonts w:ascii="ITC Avant Garde" w:eastAsia="Times New Roman" w:hAnsi="ITC Avant Garde"/>
          <w:bCs/>
          <w:color w:val="000000"/>
          <w:lang w:eastAsia="es-MX"/>
        </w:rPr>
        <w:t xml:space="preserve"> jueves las 9:00 a las 18:3</w:t>
      </w:r>
      <w:r w:rsidRPr="008D01C3">
        <w:rPr>
          <w:rFonts w:ascii="ITC Avant Garde" w:eastAsia="Times New Roman" w:hAnsi="ITC Avant Garde"/>
          <w:bCs/>
          <w:color w:val="000000"/>
          <w:lang w:eastAsia="es-MX"/>
        </w:rPr>
        <w:t xml:space="preserve">0 horas y el viernes de </w:t>
      </w:r>
      <w:r w:rsidR="001E3D5B">
        <w:rPr>
          <w:rFonts w:ascii="ITC Avant Garde" w:eastAsia="Times New Roman" w:hAnsi="ITC Avant Garde"/>
          <w:bCs/>
          <w:color w:val="000000"/>
          <w:lang w:eastAsia="es-MX"/>
        </w:rPr>
        <w:t>9:0</w:t>
      </w:r>
      <w:r w:rsidRPr="008D01C3">
        <w:rPr>
          <w:rFonts w:ascii="ITC Avant Garde" w:eastAsia="Times New Roman" w:hAnsi="ITC Avant Garde"/>
          <w:bCs/>
          <w:color w:val="000000"/>
          <w:lang w:eastAsia="es-MX"/>
        </w:rPr>
        <w:t>0 a 1</w:t>
      </w:r>
      <w:r w:rsidR="001E3D5B">
        <w:rPr>
          <w:rFonts w:ascii="ITC Avant Garde" w:eastAsia="Times New Roman" w:hAnsi="ITC Avant Garde"/>
          <w:bCs/>
          <w:color w:val="000000"/>
          <w:lang w:eastAsia="es-MX"/>
        </w:rPr>
        <w:t>5:0</w:t>
      </w:r>
      <w:r w:rsidRPr="008D01C3">
        <w:rPr>
          <w:rFonts w:ascii="ITC Avant Garde" w:eastAsia="Times New Roman" w:hAnsi="ITC Avant Garde"/>
          <w:bCs/>
          <w:color w:val="000000"/>
          <w:lang w:eastAsia="es-MX"/>
        </w:rPr>
        <w:t>0 horas.</w:t>
      </w:r>
    </w:p>
    <w:p w:rsidR="00F35AE3" w:rsidRPr="008D01C3" w:rsidRDefault="00F35AE3" w:rsidP="0035735E">
      <w:pPr>
        <w:pStyle w:val="Textoindependiente"/>
        <w:tabs>
          <w:tab w:val="left" w:pos="993"/>
        </w:tabs>
        <w:spacing w:after="0" w:line="360" w:lineRule="auto"/>
        <w:ind w:right="-1"/>
        <w:jc w:val="both"/>
        <w:rPr>
          <w:rFonts w:ascii="ITC Avant Garde" w:hAnsi="ITC Avant Garde"/>
        </w:rPr>
      </w:pPr>
    </w:p>
    <w:p w:rsidR="00F35AE3" w:rsidRPr="008D01C3" w:rsidRDefault="00F35AE3" w:rsidP="0035735E">
      <w:pPr>
        <w:pStyle w:val="Textoindependiente"/>
        <w:tabs>
          <w:tab w:val="left" w:pos="993"/>
        </w:tabs>
        <w:spacing w:after="0" w:line="360" w:lineRule="auto"/>
        <w:ind w:right="-1"/>
        <w:jc w:val="both"/>
        <w:rPr>
          <w:rFonts w:ascii="ITC Avant Garde" w:eastAsia="Times New Roman" w:hAnsi="ITC Avant Garde"/>
          <w:bCs/>
          <w:lang w:eastAsia="es-MX"/>
        </w:rPr>
      </w:pPr>
      <w:r w:rsidRPr="008D01C3">
        <w:rPr>
          <w:rFonts w:ascii="ITC Avant Garde" w:eastAsia="Times New Roman" w:hAnsi="ITC Avant Garde"/>
          <w:b/>
          <w:lang w:eastAsia="es-MX"/>
        </w:rPr>
        <w:t>NOVENO.</w:t>
      </w:r>
      <w:r w:rsidRPr="008D01C3">
        <w:rPr>
          <w:rFonts w:ascii="ITC Avant Garde" w:eastAsia="Times New Roman" w:hAnsi="ITC Avant Garde"/>
          <w:lang w:eastAsia="es-MX"/>
        </w:rPr>
        <w:t xml:space="preserve"> </w:t>
      </w:r>
      <w:r w:rsidRPr="008D01C3">
        <w:rPr>
          <w:rFonts w:ascii="ITC Avant Garde" w:eastAsia="Times New Roman" w:hAnsi="ITC Avant Garde"/>
          <w:bCs/>
          <w:lang w:eastAsia="es-MX"/>
        </w:rPr>
        <w:t>En cumplimiento a lo dispuesto en los artículos 3, fracción XV y 39 de la Ley Federal de Procedimiento Administrativo, se hace del conocimiento de</w:t>
      </w:r>
      <w:r w:rsidR="009D23F3" w:rsidRPr="008D01C3">
        <w:rPr>
          <w:rFonts w:ascii="ITC Avant Garde" w:eastAsia="Times New Roman" w:hAnsi="ITC Avant Garde"/>
          <w:bCs/>
          <w:lang w:eastAsia="es-MX"/>
        </w:rPr>
        <w:t xml:space="preserve"> </w:t>
      </w:r>
      <w:r w:rsidR="0091228C" w:rsidRPr="008D01C3">
        <w:rPr>
          <w:rFonts w:ascii="ITC Avant Garde" w:hAnsi="ITC Avant Garde"/>
          <w:b/>
        </w:rPr>
        <w:t xml:space="preserve">SITIO DE TAXIS CAMPANARIO, ASOCIACIÓN CIVIL </w:t>
      </w:r>
      <w:r w:rsidRPr="008D01C3">
        <w:rPr>
          <w:rFonts w:ascii="ITC Avant Garde" w:eastAsia="Times New Roman" w:hAnsi="ITC Avant Garde"/>
          <w:bCs/>
          <w:lang w:eastAsia="es-MX"/>
        </w:rPr>
        <w:t xml:space="preserve">que la presente Resolución constituye </w:t>
      </w:r>
      <w:r w:rsidRPr="008D01C3">
        <w:rPr>
          <w:rFonts w:ascii="ITC Avant Garde" w:eastAsia="Times New Roman" w:hAnsi="ITC Avant Garde"/>
          <w:bCs/>
          <w:lang w:eastAsia="es-MX"/>
        </w:rPr>
        <w:lastRenderedPageBreak/>
        <w:t>un acto administrativo definitivo y por lo tanto, de conformidad con lo dispuesto en el artículo 28 de la Constitución Política de los Estados Unidos Mexicanos, en relación con el diverso 312 de la Ley Federal de Telecomunicaciones y Radiodifusión,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contados a partir de que surta efectos la notificación de la presente resolución, en términos del artículo 17</w:t>
      </w:r>
      <w:r w:rsidRPr="008D01C3">
        <w:rPr>
          <w:rFonts w:ascii="ITC Avant Garde" w:hAnsi="ITC Avant Garde"/>
        </w:rPr>
        <w:t xml:space="preserve"> </w:t>
      </w:r>
      <w:r w:rsidRPr="008D01C3">
        <w:rPr>
          <w:rFonts w:ascii="ITC Avant Garde" w:eastAsia="Times New Roman" w:hAnsi="ITC Avant Garde"/>
          <w:bCs/>
          <w:lang w:eastAsia="es-MX"/>
        </w:rPr>
        <w:t>de la Ley de Amparo, Reglamentaria de los artículos 103 y 107 de la Constitución Política de los Estados Unidos Mexicanos.</w:t>
      </w:r>
    </w:p>
    <w:p w:rsidR="00F35AE3" w:rsidRPr="008D01C3" w:rsidRDefault="00F35AE3" w:rsidP="0035735E">
      <w:pPr>
        <w:pStyle w:val="Textoindependiente"/>
        <w:tabs>
          <w:tab w:val="left" w:pos="993"/>
        </w:tabs>
        <w:spacing w:after="0" w:line="360" w:lineRule="auto"/>
        <w:ind w:right="-1"/>
        <w:jc w:val="both"/>
        <w:rPr>
          <w:rFonts w:ascii="ITC Avant Garde" w:eastAsia="Times New Roman" w:hAnsi="ITC Avant Garde"/>
          <w:bCs/>
          <w:lang w:eastAsia="es-MX"/>
        </w:rPr>
      </w:pPr>
    </w:p>
    <w:p w:rsidR="00F35AE3" w:rsidRPr="008D01C3" w:rsidRDefault="00F35AE3" w:rsidP="0035735E">
      <w:pPr>
        <w:pStyle w:val="Textoindependiente"/>
        <w:tabs>
          <w:tab w:val="left" w:pos="993"/>
        </w:tabs>
        <w:spacing w:after="0" w:line="360" w:lineRule="auto"/>
        <w:ind w:right="-1"/>
        <w:jc w:val="both"/>
        <w:rPr>
          <w:rFonts w:ascii="ITC Avant Garde" w:eastAsia="Times New Roman" w:hAnsi="ITC Avant Garde"/>
          <w:bCs/>
          <w:lang w:eastAsia="es-MX"/>
        </w:rPr>
      </w:pPr>
      <w:r w:rsidRPr="008D01C3">
        <w:rPr>
          <w:rFonts w:ascii="ITC Avant Garde" w:eastAsia="Times New Roman" w:hAnsi="ITC Avant Garde"/>
          <w:b/>
          <w:bCs/>
          <w:lang w:eastAsia="es-MX"/>
        </w:rPr>
        <w:t>DÉCIMO.</w:t>
      </w:r>
      <w:r w:rsidRPr="008D01C3">
        <w:rPr>
          <w:rFonts w:ascii="ITC Avant Garde" w:eastAsia="Times New Roman" w:hAnsi="ITC Avant Garde"/>
          <w:bCs/>
          <w:lang w:eastAsia="es-MX"/>
        </w:rPr>
        <w:t xml:space="preserve"> En su oportunidad archívese el expediente como asunto total y definitivamente concluido.</w:t>
      </w:r>
    </w:p>
    <w:p w:rsidR="00F35AE3" w:rsidRPr="008D01C3" w:rsidRDefault="00F35AE3" w:rsidP="0035735E">
      <w:pPr>
        <w:pStyle w:val="Textoindependiente"/>
        <w:tabs>
          <w:tab w:val="left" w:pos="993"/>
        </w:tabs>
        <w:spacing w:after="0" w:line="360" w:lineRule="auto"/>
        <w:ind w:right="-1"/>
        <w:jc w:val="both"/>
        <w:rPr>
          <w:rFonts w:ascii="ITC Avant Garde" w:eastAsia="Times New Roman" w:hAnsi="ITC Avant Garde"/>
          <w:bCs/>
          <w:lang w:eastAsia="es-MX"/>
        </w:rPr>
      </w:pPr>
    </w:p>
    <w:p w:rsidR="00F35AE3" w:rsidRPr="008D01C3" w:rsidRDefault="00F35AE3" w:rsidP="0035735E">
      <w:pPr>
        <w:pStyle w:val="Textoindependiente"/>
        <w:tabs>
          <w:tab w:val="left" w:pos="993"/>
        </w:tabs>
        <w:spacing w:after="0" w:line="360" w:lineRule="auto"/>
        <w:ind w:right="-1"/>
        <w:jc w:val="both"/>
        <w:rPr>
          <w:rFonts w:ascii="ITC Avant Garde" w:eastAsia="Times New Roman" w:hAnsi="ITC Avant Garde"/>
          <w:lang w:eastAsia="es-MX"/>
        </w:rPr>
      </w:pPr>
      <w:r w:rsidRPr="008D01C3">
        <w:rPr>
          <w:rFonts w:ascii="ITC Avant Garde" w:eastAsia="Times New Roman" w:hAnsi="ITC Avant Garde"/>
          <w:bCs/>
          <w:lang w:eastAsia="es-MX"/>
        </w:rPr>
        <w:t>Así lo resolvió el Pleno del Instituto Federal de Telecomunicaciones, con fundamento en los artículos señalados en los Considerandos Primero y Segundo de la presente Resolución.</w:t>
      </w:r>
    </w:p>
    <w:p w:rsidR="009D615E" w:rsidRPr="009D615E" w:rsidRDefault="009D615E" w:rsidP="00D505C8">
      <w:pPr>
        <w:spacing w:after="0" w:line="240" w:lineRule="auto"/>
        <w:jc w:val="both"/>
        <w:rPr>
          <w:rFonts w:ascii="ITC Avant Garde" w:hAnsi="ITC Avant Garde"/>
          <w:color w:val="000000"/>
          <w:sz w:val="16"/>
          <w:szCs w:val="16"/>
        </w:rPr>
      </w:pPr>
    </w:p>
    <w:p w:rsidR="009D615E" w:rsidRPr="00BB26EA" w:rsidRDefault="009D615E" w:rsidP="009D615E">
      <w:pPr>
        <w:spacing w:after="0" w:line="240" w:lineRule="auto"/>
        <w:jc w:val="both"/>
        <w:rPr>
          <w:rFonts w:ascii="ITC Avant Garde" w:hAnsi="ITC Avant Garde"/>
          <w:sz w:val="16"/>
          <w:szCs w:val="16"/>
        </w:rPr>
      </w:pPr>
      <w:r w:rsidRPr="00BB26EA">
        <w:rPr>
          <w:rFonts w:ascii="ITC Avant Garde" w:hAnsi="ITC Avant Garde"/>
          <w:sz w:val="16"/>
          <w:szCs w:val="16"/>
        </w:rPr>
        <w:t>La presente Resolución fue aprobada por el Pleno del Instituto Federal de Telecomunicaciones en su I Sesión Extraordinaria celebrada el 21 de enero de 2016, en lo general por unanimidad de votos de los Comisionados presentes Gabriel Oswaldo Contreras Saldívar; Luis Fernando Borjón Figueroa, quien manifiesta voto concurrente por estar en contra de la parte considerativa a la cuantificación de la multa; Ernesto Estrada González; Adriana Sofía Labardini Inzunza, quien manifiesta voto concurrente respecto del concepto de gravedad señalado y los criterios con que se califica; María Elena Estavillo Flores; Mario Germán Fromow Rangel; y Adolfo Cuevas Teja.</w:t>
      </w:r>
    </w:p>
    <w:p w:rsidR="009D615E" w:rsidRPr="00BB26EA" w:rsidRDefault="009D615E" w:rsidP="009D615E">
      <w:pPr>
        <w:spacing w:after="0" w:line="240" w:lineRule="auto"/>
        <w:jc w:val="both"/>
        <w:rPr>
          <w:rFonts w:ascii="ITC Avant Garde" w:hAnsi="ITC Avant Garde"/>
          <w:sz w:val="16"/>
          <w:szCs w:val="16"/>
        </w:rPr>
      </w:pPr>
    </w:p>
    <w:p w:rsidR="009D615E" w:rsidRPr="00BB26EA" w:rsidRDefault="009D615E" w:rsidP="009D615E">
      <w:pPr>
        <w:spacing w:after="0" w:line="240" w:lineRule="auto"/>
        <w:jc w:val="both"/>
        <w:rPr>
          <w:rFonts w:ascii="ITC Avant Garde" w:hAnsi="ITC Avant Garde"/>
          <w:sz w:val="16"/>
          <w:szCs w:val="16"/>
        </w:rPr>
      </w:pPr>
      <w:r w:rsidRPr="00BB26EA">
        <w:rPr>
          <w:rFonts w:ascii="ITC Avant Garde" w:hAnsi="ITC Avant Garde"/>
          <w:sz w:val="16"/>
          <w:szCs w:val="16"/>
        </w:rPr>
        <w:t xml:space="preserve">El Comisionado Ernesto Estrada González manifestó voto en contra de los Resolutivos Segundo, Tercero y Cuarto, por no coincidir con la forma en que se determinó el monto y cobro de la multa impuesta. </w:t>
      </w:r>
    </w:p>
    <w:p w:rsidR="009D615E" w:rsidRPr="00BB26EA" w:rsidRDefault="009D615E" w:rsidP="009D615E">
      <w:pPr>
        <w:spacing w:after="0" w:line="240" w:lineRule="auto"/>
        <w:jc w:val="both"/>
        <w:rPr>
          <w:rFonts w:ascii="ITC Avant Garde" w:hAnsi="ITC Avant Garde"/>
          <w:sz w:val="16"/>
          <w:szCs w:val="16"/>
        </w:rPr>
      </w:pPr>
    </w:p>
    <w:p w:rsidR="009D615E" w:rsidRPr="00BB26EA" w:rsidRDefault="009D615E" w:rsidP="009D615E">
      <w:pPr>
        <w:spacing w:after="0" w:line="240" w:lineRule="auto"/>
        <w:jc w:val="both"/>
        <w:rPr>
          <w:rFonts w:ascii="ITC Avant Garde" w:hAnsi="ITC Avant Garde"/>
          <w:sz w:val="16"/>
          <w:szCs w:val="16"/>
        </w:rPr>
      </w:pPr>
      <w:r w:rsidRPr="00BB26EA">
        <w:rPr>
          <w:rFonts w:ascii="ITC Avant Garde" w:hAnsi="ITC Avant Garde"/>
          <w:sz w:val="16"/>
          <w:szCs w:val="16"/>
        </w:rPr>
        <w:t>Asimismo, la Comisionada María Elena Estavillo Flores manifestó voto en contra del Resolutivo Segundo, por no coincidir con la forma en que se determinó el monto de la multa impuesta.</w:t>
      </w:r>
    </w:p>
    <w:p w:rsidR="009D615E" w:rsidRPr="00BB26EA" w:rsidRDefault="009D615E" w:rsidP="009D615E">
      <w:pPr>
        <w:spacing w:after="0" w:line="240" w:lineRule="auto"/>
        <w:jc w:val="both"/>
        <w:rPr>
          <w:rFonts w:ascii="ITC Avant Garde" w:hAnsi="ITC Avant Garde"/>
          <w:sz w:val="16"/>
          <w:szCs w:val="16"/>
        </w:rPr>
      </w:pPr>
    </w:p>
    <w:p w:rsidR="009D615E" w:rsidRPr="00BB26EA" w:rsidRDefault="009D615E" w:rsidP="009D615E">
      <w:pPr>
        <w:spacing w:after="0" w:line="240" w:lineRule="auto"/>
        <w:jc w:val="both"/>
        <w:rPr>
          <w:rFonts w:ascii="ITC Avant Garde" w:hAnsi="ITC Avant Garde"/>
          <w:sz w:val="16"/>
          <w:szCs w:val="16"/>
        </w:rPr>
      </w:pPr>
      <w:r w:rsidRPr="00BB26EA">
        <w:rPr>
          <w:rFonts w:ascii="ITC Avant Garde" w:hAnsi="ITC Avant Garde"/>
          <w:sz w:val="16"/>
          <w:szCs w:val="16"/>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P/IFT/EXT/210116/1.</w:t>
      </w:r>
    </w:p>
    <w:sectPr w:rsidR="009D615E" w:rsidRPr="00BB26EA" w:rsidSect="00202375">
      <w:headerReference w:type="default" r:id="rId12"/>
      <w:headerReference w:type="first" r:id="rId13"/>
      <w:pgSz w:w="12240" w:h="15840"/>
      <w:pgMar w:top="1985" w:right="1701" w:bottom="1701" w:left="1701" w:header="709" w:footer="27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EC5" w:rsidRDefault="00813EC5" w:rsidP="00B40275">
      <w:pPr>
        <w:spacing w:after="0" w:line="240" w:lineRule="auto"/>
      </w:pPr>
      <w:r>
        <w:separator/>
      </w:r>
    </w:p>
  </w:endnote>
  <w:endnote w:type="continuationSeparator" w:id="0">
    <w:p w:rsidR="00813EC5" w:rsidRDefault="00813EC5" w:rsidP="00B40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EC5" w:rsidRDefault="00813EC5" w:rsidP="00B40275">
      <w:pPr>
        <w:spacing w:after="0" w:line="240" w:lineRule="auto"/>
      </w:pPr>
      <w:r>
        <w:separator/>
      </w:r>
    </w:p>
  </w:footnote>
  <w:footnote w:type="continuationSeparator" w:id="0">
    <w:p w:rsidR="00813EC5" w:rsidRDefault="00813EC5" w:rsidP="00B40275">
      <w:pPr>
        <w:spacing w:after="0" w:line="240" w:lineRule="auto"/>
      </w:pPr>
      <w:r>
        <w:continuationSeparator/>
      </w:r>
    </w:p>
  </w:footnote>
  <w:footnote w:id="1">
    <w:p w:rsidR="00C753AD" w:rsidRPr="008D01C3" w:rsidRDefault="00C753AD" w:rsidP="003E77C4">
      <w:pPr>
        <w:pStyle w:val="Textonotapie"/>
        <w:ind w:right="49"/>
        <w:jc w:val="both"/>
        <w:rPr>
          <w:rFonts w:ascii="ITC Avant Garde" w:hAnsi="ITC Avant Garde"/>
          <w:sz w:val="18"/>
          <w:szCs w:val="18"/>
        </w:rPr>
      </w:pPr>
      <w:r w:rsidRPr="008D01C3">
        <w:rPr>
          <w:rStyle w:val="Refdenotaalpie"/>
          <w:rFonts w:ascii="ITC Avant Garde" w:hAnsi="ITC Avant Garde"/>
          <w:sz w:val="18"/>
          <w:szCs w:val="18"/>
        </w:rPr>
        <w:footnoteRef/>
      </w:r>
      <w:r w:rsidRPr="008D01C3">
        <w:rPr>
          <w:rFonts w:ascii="ITC Avant Garde" w:hAnsi="ITC Avant Garde"/>
          <w:sz w:val="18"/>
          <w:szCs w:val="18"/>
        </w:rPr>
        <w:t xml:space="preserve"> </w:t>
      </w:r>
      <w:r w:rsidRPr="008178F3">
        <w:rPr>
          <w:rFonts w:ascii="ITC Avant Garde" w:hAnsi="ITC Avant Garde"/>
          <w:sz w:val="18"/>
          <w:szCs w:val="18"/>
        </w:rPr>
        <w:t xml:space="preserve">Dichos principios tienen su fundamento en los artículos 14 y 16 de la Constitución Política de los Estados Unidos </w:t>
      </w:r>
      <w:r w:rsidRPr="008D01C3">
        <w:rPr>
          <w:rFonts w:ascii="ITC Avant Garde" w:hAnsi="ITC Avant Garde"/>
          <w:sz w:val="18"/>
          <w:szCs w:val="18"/>
        </w:rPr>
        <w:t>Mexicanos, los cuales establecen la garantía de debido proceso</w:t>
      </w:r>
    </w:p>
  </w:footnote>
  <w:footnote w:id="2">
    <w:p w:rsidR="00C753AD" w:rsidRPr="008D01C3" w:rsidRDefault="00C753AD" w:rsidP="00A93471">
      <w:pPr>
        <w:pStyle w:val="Textonotapie"/>
        <w:jc w:val="both"/>
        <w:rPr>
          <w:rFonts w:ascii="ITC Avant Garde" w:hAnsi="ITC Avant Garde"/>
          <w:sz w:val="18"/>
          <w:szCs w:val="18"/>
        </w:rPr>
      </w:pPr>
      <w:r w:rsidRPr="008D01C3">
        <w:rPr>
          <w:rStyle w:val="Refdenotaalpie"/>
          <w:rFonts w:ascii="ITC Avant Garde" w:hAnsi="ITC Avant Garde"/>
          <w:sz w:val="18"/>
          <w:szCs w:val="18"/>
        </w:rPr>
        <w:footnoteRef/>
      </w:r>
      <w:r w:rsidRPr="008D01C3">
        <w:rPr>
          <w:rFonts w:ascii="ITC Avant Garde" w:hAnsi="ITC Avant Garde"/>
          <w:sz w:val="18"/>
          <w:szCs w:val="18"/>
        </w:rPr>
        <w:t xml:space="preserve"> En términos del </w:t>
      </w:r>
      <w:r w:rsidRPr="008D01C3">
        <w:rPr>
          <w:rFonts w:ascii="ITC Avant Garde" w:hAnsi="ITC Avant Garde"/>
          <w:i/>
          <w:sz w:val="18"/>
          <w:szCs w:val="18"/>
        </w:rPr>
        <w:t>“Acuerdo mediante el cual el Pleno del Instituto Federal de Telecomunicaciones aprueba su calendario anual de sesiones ordinarias y el calendario anual de labores para el año 2015 y principios de 2016”</w:t>
      </w:r>
      <w:r w:rsidRPr="008D01C3">
        <w:rPr>
          <w:rFonts w:ascii="ITC Avant Garde" w:hAnsi="ITC Avant Garde"/>
          <w:sz w:val="18"/>
          <w:szCs w:val="18"/>
        </w:rPr>
        <w:t>, publicado en el Diario Oficial de la Federación el veinticuatro de diciembre de dos mil catorce.</w:t>
      </w:r>
    </w:p>
  </w:footnote>
  <w:footnote w:id="3">
    <w:p w:rsidR="00C753AD" w:rsidRPr="008D01C3" w:rsidRDefault="00C753AD" w:rsidP="00D10571">
      <w:pPr>
        <w:pStyle w:val="Textonotapie"/>
        <w:jc w:val="both"/>
        <w:rPr>
          <w:rFonts w:ascii="ITC Avant Garde" w:hAnsi="ITC Avant Garde"/>
          <w:sz w:val="18"/>
          <w:szCs w:val="18"/>
        </w:rPr>
      </w:pPr>
      <w:r w:rsidRPr="008D01C3">
        <w:rPr>
          <w:rStyle w:val="Refdenotaalpie"/>
          <w:rFonts w:ascii="ITC Avant Garde" w:hAnsi="ITC Avant Garde"/>
          <w:sz w:val="18"/>
          <w:szCs w:val="18"/>
        </w:rPr>
        <w:footnoteRef/>
      </w:r>
      <w:r w:rsidRPr="008D01C3">
        <w:rPr>
          <w:rFonts w:ascii="ITC Avant Garde" w:hAnsi="ITC Avant Garde"/>
          <w:sz w:val="18"/>
          <w:szCs w:val="18"/>
        </w:rPr>
        <w:t xml:space="preserve"> Fernández Ruiz, Jorge, Servicios públicos municipales, México, UNAM, Instituto de Investigaciones Jurídicas – INAP, 2002, p. 121.</w:t>
      </w:r>
    </w:p>
  </w:footnote>
  <w:footnote w:id="4">
    <w:p w:rsidR="00C753AD" w:rsidRPr="008D01C3" w:rsidRDefault="00C753AD">
      <w:pPr>
        <w:pStyle w:val="Textonotapie"/>
        <w:rPr>
          <w:rFonts w:ascii="ITC Avant Garde" w:hAnsi="ITC Avant Garde"/>
          <w:sz w:val="18"/>
          <w:szCs w:val="18"/>
        </w:rPr>
      </w:pPr>
      <w:r w:rsidRPr="008D01C3">
        <w:rPr>
          <w:rStyle w:val="Refdenotaalpie"/>
          <w:rFonts w:ascii="ITC Avant Garde" w:hAnsi="ITC Avant Garde"/>
          <w:sz w:val="18"/>
          <w:szCs w:val="18"/>
        </w:rPr>
        <w:footnoteRef/>
      </w:r>
      <w:r w:rsidRPr="008D01C3">
        <w:rPr>
          <w:rFonts w:ascii="ITC Avant Garde" w:hAnsi="ITC Avant Garde"/>
          <w:sz w:val="18"/>
          <w:szCs w:val="18"/>
        </w:rPr>
        <w:t xml:space="preserve"> Visible en la siguiente dirección electrónica: http://www.inegi.org.mx/prod_serv/contenidos/espanol/bvinegi/productos/censos/economicos/2009/servicios/transporte/Mono_TP_EUM.pdf</w:t>
      </w:r>
    </w:p>
  </w:footnote>
  <w:footnote w:id="5">
    <w:p w:rsidR="00C753AD" w:rsidRPr="008D01C3" w:rsidRDefault="00C753AD">
      <w:pPr>
        <w:pStyle w:val="Textonotapie"/>
        <w:rPr>
          <w:rFonts w:ascii="ITC Avant Garde" w:hAnsi="ITC Avant Garde"/>
          <w:sz w:val="18"/>
          <w:szCs w:val="18"/>
        </w:rPr>
      </w:pPr>
      <w:r w:rsidRPr="008D01C3">
        <w:rPr>
          <w:rStyle w:val="Refdenotaalpie"/>
          <w:rFonts w:ascii="ITC Avant Garde" w:hAnsi="ITC Avant Garde"/>
          <w:sz w:val="18"/>
          <w:szCs w:val="18"/>
        </w:rPr>
        <w:footnoteRef/>
      </w:r>
      <w:r w:rsidRPr="008D01C3">
        <w:rPr>
          <w:rFonts w:ascii="ITC Avant Garde" w:hAnsi="ITC Avant Garde"/>
          <w:sz w:val="18"/>
          <w:szCs w:val="18"/>
        </w:rPr>
        <w:t xml:space="preserve"> Visible en: http://noticieros.televisa.com/mexico-df/1507/sitios-taxis-negocio-millonario-cdmx/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3AD" w:rsidRDefault="00813EC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0" type="#_x0000_t75" style="position:absolute;margin-left:0;margin-top:0;width:612pt;height:11in;z-index:-251658752;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7A4" w:rsidRPr="006A17A4" w:rsidRDefault="006A17A4" w:rsidP="006A17A4">
    <w:pPr>
      <w:pStyle w:val="Encabezado"/>
      <w:jc w:val="both"/>
      <w:rPr>
        <w:rFonts w:ascii="ITC Avant Garde" w:hAnsi="ITC Avant Garde"/>
        <w:b/>
        <w:color w:val="0000FF"/>
      </w:rPr>
    </w:pPr>
    <w:r w:rsidRPr="006A17A4">
      <w:rPr>
        <w:rFonts w:ascii="ITC Avant Garde" w:hAnsi="ITC Avant Garde"/>
        <w:b/>
        <w:color w:val="0000FF"/>
      </w:rPr>
      <w:t>Versión pública de conformidad con el artículo 116 de la Ley General de Transparencia y Acceso a la Información Pública.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7A4" w:rsidRPr="00202375" w:rsidRDefault="006A17A4" w:rsidP="0020237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375" w:rsidRPr="006A17A4" w:rsidRDefault="00202375" w:rsidP="00202375">
    <w:pPr>
      <w:pStyle w:val="Encabezado"/>
      <w:jc w:val="both"/>
      <w:rPr>
        <w:rFonts w:ascii="ITC Avant Garde" w:hAnsi="ITC Avant Garde"/>
        <w:b/>
        <w:color w:val="0000FF"/>
      </w:rPr>
    </w:pPr>
    <w:r w:rsidRPr="006A17A4">
      <w:rPr>
        <w:rFonts w:ascii="ITC Avant Garde" w:hAnsi="ITC Avant Garde"/>
        <w:b/>
        <w:color w:val="0000FF"/>
      </w:rPr>
      <w:t>Versión pública de conformidad con el artículo 116 de la Ley General de Transparencia y Acceso a la Información Pública.</w:t>
    </w:r>
  </w:p>
  <w:p w:rsidR="00202375" w:rsidRDefault="002023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738C"/>
    <w:multiLevelType w:val="multilevel"/>
    <w:tmpl w:val="240E7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F6AE3"/>
    <w:multiLevelType w:val="hybridMultilevel"/>
    <w:tmpl w:val="BB4837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D54337"/>
    <w:multiLevelType w:val="hybridMultilevel"/>
    <w:tmpl w:val="D032C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0D006C"/>
    <w:multiLevelType w:val="hybridMultilevel"/>
    <w:tmpl w:val="AA540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9B47BE"/>
    <w:multiLevelType w:val="hybridMultilevel"/>
    <w:tmpl w:val="F4DEA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5B5CC3"/>
    <w:multiLevelType w:val="hybridMultilevel"/>
    <w:tmpl w:val="02EC65B6"/>
    <w:lvl w:ilvl="0" w:tplc="080A0015">
      <w:start w:val="1"/>
      <w:numFmt w:val="upp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D859B0"/>
    <w:multiLevelType w:val="multilevel"/>
    <w:tmpl w:val="F162FA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13F59"/>
    <w:multiLevelType w:val="hybridMultilevel"/>
    <w:tmpl w:val="CAF6E14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CE38CE"/>
    <w:multiLevelType w:val="hybridMultilevel"/>
    <w:tmpl w:val="00C25C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B226BDE"/>
    <w:multiLevelType w:val="hybridMultilevel"/>
    <w:tmpl w:val="3DD45B46"/>
    <w:lvl w:ilvl="0" w:tplc="7EAAA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C10CBB"/>
    <w:multiLevelType w:val="hybridMultilevel"/>
    <w:tmpl w:val="E19CD540"/>
    <w:lvl w:ilvl="0" w:tplc="A718EB16">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D27AC3"/>
    <w:multiLevelType w:val="hybridMultilevel"/>
    <w:tmpl w:val="165ADA1C"/>
    <w:lvl w:ilvl="0" w:tplc="5E7E6F4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F9448B"/>
    <w:multiLevelType w:val="hybridMultilevel"/>
    <w:tmpl w:val="F04673AC"/>
    <w:lvl w:ilvl="0" w:tplc="A120C8CC">
      <w:start w:val="1"/>
      <w:numFmt w:val="lowerLetter"/>
      <w:lvlText w:val="%1)"/>
      <w:lvlJc w:val="left"/>
      <w:pPr>
        <w:ind w:left="720" w:hanging="360"/>
      </w:pPr>
      <w:rPr>
        <w:b/>
      </w:rPr>
    </w:lvl>
    <w:lvl w:ilvl="1" w:tplc="15F0F64E">
      <w:start w:val="1"/>
      <w:numFmt w:val="upperRoman"/>
      <w:lvlText w:val="%2."/>
      <w:lvlJc w:val="left"/>
      <w:pPr>
        <w:ind w:left="1800" w:hanging="72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CE85E0E"/>
    <w:multiLevelType w:val="hybridMultilevel"/>
    <w:tmpl w:val="FE42F1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656C83"/>
    <w:multiLevelType w:val="hybridMultilevel"/>
    <w:tmpl w:val="5C72FE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0D077C"/>
    <w:multiLevelType w:val="multilevel"/>
    <w:tmpl w:val="B67674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BD6CE5"/>
    <w:multiLevelType w:val="hybridMultilevel"/>
    <w:tmpl w:val="9622FA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C03E3E"/>
    <w:multiLevelType w:val="hybridMultilevel"/>
    <w:tmpl w:val="4C140E2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D17A3B"/>
    <w:multiLevelType w:val="hybridMultilevel"/>
    <w:tmpl w:val="E5C8BDA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8331E"/>
    <w:multiLevelType w:val="hybridMultilevel"/>
    <w:tmpl w:val="843C85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542899"/>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3B494E"/>
    <w:multiLevelType w:val="hybridMultilevel"/>
    <w:tmpl w:val="0E543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7F046F"/>
    <w:multiLevelType w:val="hybridMultilevel"/>
    <w:tmpl w:val="AEB04B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FD79F5"/>
    <w:multiLevelType w:val="hybridMultilevel"/>
    <w:tmpl w:val="E758A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2372157"/>
    <w:multiLevelType w:val="hybridMultilevel"/>
    <w:tmpl w:val="6928A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4F4C0E"/>
    <w:multiLevelType w:val="hybridMultilevel"/>
    <w:tmpl w:val="FD22B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552E23"/>
    <w:multiLevelType w:val="multilevel"/>
    <w:tmpl w:val="75747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7052B2"/>
    <w:multiLevelType w:val="multilevel"/>
    <w:tmpl w:val="613CC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E04325"/>
    <w:multiLevelType w:val="hybridMultilevel"/>
    <w:tmpl w:val="509254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6748EA"/>
    <w:multiLevelType w:val="hybridMultilevel"/>
    <w:tmpl w:val="639AA0BE"/>
    <w:lvl w:ilvl="0" w:tplc="60DE906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72F56F70"/>
    <w:multiLevelType w:val="hybridMultilevel"/>
    <w:tmpl w:val="FEA25626"/>
    <w:lvl w:ilvl="0" w:tplc="917483A0">
      <w:start w:val="1"/>
      <w:numFmt w:val="lowerLetter"/>
      <w:lvlText w:val="%1)"/>
      <w:lvlJc w:val="left"/>
      <w:pPr>
        <w:ind w:left="720" w:hanging="36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7" w15:restartNumberingAfterBreak="0">
    <w:nsid w:val="76A61FE2"/>
    <w:multiLevelType w:val="hybridMultilevel"/>
    <w:tmpl w:val="292E4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D852D1B"/>
    <w:multiLevelType w:val="hybridMultilevel"/>
    <w:tmpl w:val="4FD2AF9C"/>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num w:numId="1">
    <w:abstractNumId w:val="9"/>
  </w:num>
  <w:num w:numId="2">
    <w:abstractNumId w:val="27"/>
  </w:num>
  <w:num w:numId="3">
    <w:abstractNumId w:val="3"/>
  </w:num>
  <w:num w:numId="4">
    <w:abstractNumId w:val="34"/>
  </w:num>
  <w:num w:numId="5">
    <w:abstractNumId w:val="18"/>
  </w:num>
  <w:num w:numId="6">
    <w:abstractNumId w:val="0"/>
  </w:num>
  <w:num w:numId="7">
    <w:abstractNumId w:val="7"/>
  </w:num>
  <w:num w:numId="8">
    <w:abstractNumId w:val="32"/>
  </w:num>
  <w:num w:numId="9">
    <w:abstractNumId w:val="12"/>
  </w:num>
  <w:num w:numId="10">
    <w:abstractNumId w:val="3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4"/>
  </w:num>
  <w:num w:numId="14">
    <w:abstractNumId w:val="35"/>
  </w:num>
  <w:num w:numId="15">
    <w:abstractNumId w:val="26"/>
  </w:num>
  <w:num w:numId="16">
    <w:abstractNumId w:val="16"/>
  </w:num>
  <w:num w:numId="17">
    <w:abstractNumId w:val="33"/>
  </w:num>
  <w:num w:numId="18">
    <w:abstractNumId w:val="23"/>
  </w:num>
  <w:num w:numId="19">
    <w:abstractNumId w:val="19"/>
  </w:num>
  <w:num w:numId="20">
    <w:abstractNumId w:val="2"/>
  </w:num>
  <w:num w:numId="21">
    <w:abstractNumId w:val="21"/>
  </w:num>
  <w:num w:numId="22">
    <w:abstractNumId w:val="37"/>
  </w:num>
  <w:num w:numId="23">
    <w:abstractNumId w:val="13"/>
  </w:num>
  <w:num w:numId="24">
    <w:abstractNumId w:val="29"/>
  </w:num>
  <w:num w:numId="25">
    <w:abstractNumId w:val="1"/>
  </w:num>
  <w:num w:numId="26">
    <w:abstractNumId w:val="30"/>
  </w:num>
  <w:num w:numId="27">
    <w:abstractNumId w:val="6"/>
  </w:num>
  <w:num w:numId="28">
    <w:abstractNumId w:val="36"/>
  </w:num>
  <w:num w:numId="29">
    <w:abstractNumId w:val="25"/>
  </w:num>
  <w:num w:numId="30">
    <w:abstractNumId w:val="20"/>
  </w:num>
  <w:num w:numId="31">
    <w:abstractNumId w:val="5"/>
  </w:num>
  <w:num w:numId="32">
    <w:abstractNumId w:val="10"/>
  </w:num>
  <w:num w:numId="33">
    <w:abstractNumId w:val="17"/>
  </w:num>
  <w:num w:numId="34">
    <w:abstractNumId w:val="8"/>
  </w:num>
  <w:num w:numId="35">
    <w:abstractNumId w:val="11"/>
  </w:num>
  <w:num w:numId="36">
    <w:abstractNumId w:val="4"/>
  </w:num>
  <w:num w:numId="37">
    <w:abstractNumId w:val="24"/>
  </w:num>
  <w:num w:numId="38">
    <w:abstractNumId w:val="2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75"/>
    <w:rsid w:val="00002FC0"/>
    <w:rsid w:val="00005E09"/>
    <w:rsid w:val="0000603E"/>
    <w:rsid w:val="000118AB"/>
    <w:rsid w:val="00012DCE"/>
    <w:rsid w:val="0001771A"/>
    <w:rsid w:val="00022404"/>
    <w:rsid w:val="0002240A"/>
    <w:rsid w:val="00024CD8"/>
    <w:rsid w:val="0002566D"/>
    <w:rsid w:val="00030233"/>
    <w:rsid w:val="00031419"/>
    <w:rsid w:val="00032FDE"/>
    <w:rsid w:val="00033525"/>
    <w:rsid w:val="00033B74"/>
    <w:rsid w:val="0003517F"/>
    <w:rsid w:val="0003779A"/>
    <w:rsid w:val="00037FE0"/>
    <w:rsid w:val="00043952"/>
    <w:rsid w:val="000457E4"/>
    <w:rsid w:val="00053CFC"/>
    <w:rsid w:val="000552EA"/>
    <w:rsid w:val="00055304"/>
    <w:rsid w:val="00055E46"/>
    <w:rsid w:val="00067FE2"/>
    <w:rsid w:val="0007029E"/>
    <w:rsid w:val="00071857"/>
    <w:rsid w:val="00074549"/>
    <w:rsid w:val="000769DF"/>
    <w:rsid w:val="000770C8"/>
    <w:rsid w:val="000821FC"/>
    <w:rsid w:val="00083649"/>
    <w:rsid w:val="00084018"/>
    <w:rsid w:val="00085F02"/>
    <w:rsid w:val="00086C7E"/>
    <w:rsid w:val="00087BBC"/>
    <w:rsid w:val="000928C0"/>
    <w:rsid w:val="00092D5C"/>
    <w:rsid w:val="00094098"/>
    <w:rsid w:val="000964C1"/>
    <w:rsid w:val="00096A95"/>
    <w:rsid w:val="00096D74"/>
    <w:rsid w:val="00096EFC"/>
    <w:rsid w:val="000A0245"/>
    <w:rsid w:val="000A1E6E"/>
    <w:rsid w:val="000A1F42"/>
    <w:rsid w:val="000A39F4"/>
    <w:rsid w:val="000A7459"/>
    <w:rsid w:val="000A7647"/>
    <w:rsid w:val="000A7A02"/>
    <w:rsid w:val="000B5D47"/>
    <w:rsid w:val="000C1BAD"/>
    <w:rsid w:val="000C5974"/>
    <w:rsid w:val="000C6066"/>
    <w:rsid w:val="000D17A2"/>
    <w:rsid w:val="000E07FB"/>
    <w:rsid w:val="000E39E6"/>
    <w:rsid w:val="000E7235"/>
    <w:rsid w:val="000F07EB"/>
    <w:rsid w:val="000F549C"/>
    <w:rsid w:val="000F646A"/>
    <w:rsid w:val="000F76D0"/>
    <w:rsid w:val="0010670A"/>
    <w:rsid w:val="00107DC5"/>
    <w:rsid w:val="00110C15"/>
    <w:rsid w:val="00111D10"/>
    <w:rsid w:val="001125B9"/>
    <w:rsid w:val="00112C9D"/>
    <w:rsid w:val="00114A53"/>
    <w:rsid w:val="00116272"/>
    <w:rsid w:val="00117FB9"/>
    <w:rsid w:val="001202FD"/>
    <w:rsid w:val="0012532D"/>
    <w:rsid w:val="001262C6"/>
    <w:rsid w:val="00131378"/>
    <w:rsid w:val="00131DF4"/>
    <w:rsid w:val="00132CBA"/>
    <w:rsid w:val="00132DFE"/>
    <w:rsid w:val="001350E9"/>
    <w:rsid w:val="00136163"/>
    <w:rsid w:val="00141657"/>
    <w:rsid w:val="00142B44"/>
    <w:rsid w:val="0014465E"/>
    <w:rsid w:val="00144F39"/>
    <w:rsid w:val="00154E2F"/>
    <w:rsid w:val="00155326"/>
    <w:rsid w:val="00155507"/>
    <w:rsid w:val="0015624B"/>
    <w:rsid w:val="0015660A"/>
    <w:rsid w:val="001648DC"/>
    <w:rsid w:val="00167447"/>
    <w:rsid w:val="001714EE"/>
    <w:rsid w:val="00171A5D"/>
    <w:rsid w:val="001722B6"/>
    <w:rsid w:val="0017281B"/>
    <w:rsid w:val="0017379F"/>
    <w:rsid w:val="00176399"/>
    <w:rsid w:val="00176907"/>
    <w:rsid w:val="00176EFB"/>
    <w:rsid w:val="00177056"/>
    <w:rsid w:val="00185D52"/>
    <w:rsid w:val="00190176"/>
    <w:rsid w:val="001903C4"/>
    <w:rsid w:val="001909BA"/>
    <w:rsid w:val="00191977"/>
    <w:rsid w:val="00193B09"/>
    <w:rsid w:val="001954F5"/>
    <w:rsid w:val="001977EA"/>
    <w:rsid w:val="001A1C44"/>
    <w:rsid w:val="001A5217"/>
    <w:rsid w:val="001A58A8"/>
    <w:rsid w:val="001B0147"/>
    <w:rsid w:val="001B2B2B"/>
    <w:rsid w:val="001B4C04"/>
    <w:rsid w:val="001B6C22"/>
    <w:rsid w:val="001B6EA0"/>
    <w:rsid w:val="001C4849"/>
    <w:rsid w:val="001C56EB"/>
    <w:rsid w:val="001C6974"/>
    <w:rsid w:val="001D1761"/>
    <w:rsid w:val="001D296C"/>
    <w:rsid w:val="001D557B"/>
    <w:rsid w:val="001D55B8"/>
    <w:rsid w:val="001D6F92"/>
    <w:rsid w:val="001D7946"/>
    <w:rsid w:val="001E2F97"/>
    <w:rsid w:val="001E2FD3"/>
    <w:rsid w:val="001E3236"/>
    <w:rsid w:val="001E3D5B"/>
    <w:rsid w:val="001E643C"/>
    <w:rsid w:val="001E69BF"/>
    <w:rsid w:val="001F00E7"/>
    <w:rsid w:val="001F1A8F"/>
    <w:rsid w:val="001F388D"/>
    <w:rsid w:val="001F4D45"/>
    <w:rsid w:val="00200AC0"/>
    <w:rsid w:val="00202375"/>
    <w:rsid w:val="00202589"/>
    <w:rsid w:val="00203311"/>
    <w:rsid w:val="00212E7F"/>
    <w:rsid w:val="00224167"/>
    <w:rsid w:val="00226BB4"/>
    <w:rsid w:val="00227DE6"/>
    <w:rsid w:val="00231636"/>
    <w:rsid w:val="00235BA0"/>
    <w:rsid w:val="0024565F"/>
    <w:rsid w:val="0024749D"/>
    <w:rsid w:val="002512E1"/>
    <w:rsid w:val="00252FFB"/>
    <w:rsid w:val="00260664"/>
    <w:rsid w:val="00265227"/>
    <w:rsid w:val="00265557"/>
    <w:rsid w:val="00267926"/>
    <w:rsid w:val="0027100F"/>
    <w:rsid w:val="00272281"/>
    <w:rsid w:val="00273B7D"/>
    <w:rsid w:val="002741E3"/>
    <w:rsid w:val="00274A42"/>
    <w:rsid w:val="00275E79"/>
    <w:rsid w:val="00275F20"/>
    <w:rsid w:val="002801C4"/>
    <w:rsid w:val="002906E4"/>
    <w:rsid w:val="00290F30"/>
    <w:rsid w:val="00292FCB"/>
    <w:rsid w:val="00297864"/>
    <w:rsid w:val="002A0C3B"/>
    <w:rsid w:val="002A3E6E"/>
    <w:rsid w:val="002A4D73"/>
    <w:rsid w:val="002A6494"/>
    <w:rsid w:val="002A6D68"/>
    <w:rsid w:val="002B1DC9"/>
    <w:rsid w:val="002B1E1F"/>
    <w:rsid w:val="002B2768"/>
    <w:rsid w:val="002B5F37"/>
    <w:rsid w:val="002B6C0B"/>
    <w:rsid w:val="002B7718"/>
    <w:rsid w:val="002B7A58"/>
    <w:rsid w:val="002C30C1"/>
    <w:rsid w:val="002C7B23"/>
    <w:rsid w:val="002D035B"/>
    <w:rsid w:val="002D5CDC"/>
    <w:rsid w:val="002E0EF6"/>
    <w:rsid w:val="002E257A"/>
    <w:rsid w:val="002E27F8"/>
    <w:rsid w:val="002E4929"/>
    <w:rsid w:val="002E522C"/>
    <w:rsid w:val="002E5F40"/>
    <w:rsid w:val="002F7067"/>
    <w:rsid w:val="00311A5C"/>
    <w:rsid w:val="0032045B"/>
    <w:rsid w:val="00322097"/>
    <w:rsid w:val="003230B8"/>
    <w:rsid w:val="00323954"/>
    <w:rsid w:val="0032413B"/>
    <w:rsid w:val="00325069"/>
    <w:rsid w:val="00330C94"/>
    <w:rsid w:val="00331B27"/>
    <w:rsid w:val="00331E97"/>
    <w:rsid w:val="0033304C"/>
    <w:rsid w:val="00334E1B"/>
    <w:rsid w:val="00336DD0"/>
    <w:rsid w:val="003374C5"/>
    <w:rsid w:val="00343336"/>
    <w:rsid w:val="00344302"/>
    <w:rsid w:val="00346BE5"/>
    <w:rsid w:val="00355CB1"/>
    <w:rsid w:val="0035683F"/>
    <w:rsid w:val="003570D4"/>
    <w:rsid w:val="0035735E"/>
    <w:rsid w:val="00362B17"/>
    <w:rsid w:val="0037555F"/>
    <w:rsid w:val="00377C8C"/>
    <w:rsid w:val="003823D2"/>
    <w:rsid w:val="00385667"/>
    <w:rsid w:val="0039045D"/>
    <w:rsid w:val="00393B39"/>
    <w:rsid w:val="00396153"/>
    <w:rsid w:val="003966DD"/>
    <w:rsid w:val="0039739E"/>
    <w:rsid w:val="00397C6B"/>
    <w:rsid w:val="003A2BA0"/>
    <w:rsid w:val="003A32C3"/>
    <w:rsid w:val="003A5021"/>
    <w:rsid w:val="003A59CF"/>
    <w:rsid w:val="003A5AD6"/>
    <w:rsid w:val="003B2BCA"/>
    <w:rsid w:val="003B39D8"/>
    <w:rsid w:val="003C011F"/>
    <w:rsid w:val="003C19F0"/>
    <w:rsid w:val="003C3697"/>
    <w:rsid w:val="003C49E3"/>
    <w:rsid w:val="003C7D45"/>
    <w:rsid w:val="003D0277"/>
    <w:rsid w:val="003D3BA4"/>
    <w:rsid w:val="003E1219"/>
    <w:rsid w:val="003E4FA2"/>
    <w:rsid w:val="003E77C4"/>
    <w:rsid w:val="003F3979"/>
    <w:rsid w:val="00400AE7"/>
    <w:rsid w:val="004065C6"/>
    <w:rsid w:val="00407786"/>
    <w:rsid w:val="00411A70"/>
    <w:rsid w:val="00415111"/>
    <w:rsid w:val="00415319"/>
    <w:rsid w:val="004174A8"/>
    <w:rsid w:val="0042636A"/>
    <w:rsid w:val="00427D89"/>
    <w:rsid w:val="0043184D"/>
    <w:rsid w:val="00434541"/>
    <w:rsid w:val="00436298"/>
    <w:rsid w:val="004378CC"/>
    <w:rsid w:val="00441DFB"/>
    <w:rsid w:val="00444386"/>
    <w:rsid w:val="00445EB7"/>
    <w:rsid w:val="004460C8"/>
    <w:rsid w:val="0045604C"/>
    <w:rsid w:val="0046172F"/>
    <w:rsid w:val="004633E8"/>
    <w:rsid w:val="00463569"/>
    <w:rsid w:val="004643AD"/>
    <w:rsid w:val="00465E42"/>
    <w:rsid w:val="00473E21"/>
    <w:rsid w:val="00476773"/>
    <w:rsid w:val="00483475"/>
    <w:rsid w:val="00494B80"/>
    <w:rsid w:val="00495160"/>
    <w:rsid w:val="004A2117"/>
    <w:rsid w:val="004A4964"/>
    <w:rsid w:val="004A69E5"/>
    <w:rsid w:val="004B4639"/>
    <w:rsid w:val="004B665D"/>
    <w:rsid w:val="004D4589"/>
    <w:rsid w:val="004D4F4B"/>
    <w:rsid w:val="004D5FD5"/>
    <w:rsid w:val="004D6694"/>
    <w:rsid w:val="004E046E"/>
    <w:rsid w:val="004E37EA"/>
    <w:rsid w:val="004E4002"/>
    <w:rsid w:val="004E5230"/>
    <w:rsid w:val="004E5E05"/>
    <w:rsid w:val="004E6E93"/>
    <w:rsid w:val="004F154E"/>
    <w:rsid w:val="004F27DD"/>
    <w:rsid w:val="004F34D9"/>
    <w:rsid w:val="004F58CF"/>
    <w:rsid w:val="00502FFB"/>
    <w:rsid w:val="005030C4"/>
    <w:rsid w:val="005037EF"/>
    <w:rsid w:val="0050547D"/>
    <w:rsid w:val="005058FE"/>
    <w:rsid w:val="00510C95"/>
    <w:rsid w:val="005119F6"/>
    <w:rsid w:val="00513172"/>
    <w:rsid w:val="00516948"/>
    <w:rsid w:val="00517EE4"/>
    <w:rsid w:val="00521131"/>
    <w:rsid w:val="00521C13"/>
    <w:rsid w:val="00523CCC"/>
    <w:rsid w:val="00527510"/>
    <w:rsid w:val="0053310D"/>
    <w:rsid w:val="00537436"/>
    <w:rsid w:val="005457D3"/>
    <w:rsid w:val="00550B89"/>
    <w:rsid w:val="00555071"/>
    <w:rsid w:val="00556D09"/>
    <w:rsid w:val="00562325"/>
    <w:rsid w:val="00562683"/>
    <w:rsid w:val="005656E0"/>
    <w:rsid w:val="00565742"/>
    <w:rsid w:val="00570135"/>
    <w:rsid w:val="00571C8D"/>
    <w:rsid w:val="00571CC8"/>
    <w:rsid w:val="0057394F"/>
    <w:rsid w:val="00573E78"/>
    <w:rsid w:val="00583464"/>
    <w:rsid w:val="005839A6"/>
    <w:rsid w:val="00584A33"/>
    <w:rsid w:val="00590365"/>
    <w:rsid w:val="00592CDE"/>
    <w:rsid w:val="00595B44"/>
    <w:rsid w:val="00595E38"/>
    <w:rsid w:val="00596194"/>
    <w:rsid w:val="005A0678"/>
    <w:rsid w:val="005A079E"/>
    <w:rsid w:val="005A286C"/>
    <w:rsid w:val="005A35A7"/>
    <w:rsid w:val="005B0D8C"/>
    <w:rsid w:val="005B11F3"/>
    <w:rsid w:val="005B21DB"/>
    <w:rsid w:val="005B36C0"/>
    <w:rsid w:val="005B45AD"/>
    <w:rsid w:val="005B7C0A"/>
    <w:rsid w:val="005C1DD2"/>
    <w:rsid w:val="005C35F7"/>
    <w:rsid w:val="005C406F"/>
    <w:rsid w:val="005C539B"/>
    <w:rsid w:val="005C746E"/>
    <w:rsid w:val="005D0008"/>
    <w:rsid w:val="005D12E3"/>
    <w:rsid w:val="005D1FD0"/>
    <w:rsid w:val="005E0979"/>
    <w:rsid w:val="005E2F31"/>
    <w:rsid w:val="005E3B82"/>
    <w:rsid w:val="005E3CAF"/>
    <w:rsid w:val="005E4A4E"/>
    <w:rsid w:val="005E4C9F"/>
    <w:rsid w:val="005E5F75"/>
    <w:rsid w:val="005E6A7D"/>
    <w:rsid w:val="005F1BB5"/>
    <w:rsid w:val="005F1FCF"/>
    <w:rsid w:val="005F325F"/>
    <w:rsid w:val="005F4F75"/>
    <w:rsid w:val="005F69D0"/>
    <w:rsid w:val="005F6AB0"/>
    <w:rsid w:val="006031CF"/>
    <w:rsid w:val="006057DD"/>
    <w:rsid w:val="0060769D"/>
    <w:rsid w:val="00611B38"/>
    <w:rsid w:val="00620788"/>
    <w:rsid w:val="006207F4"/>
    <w:rsid w:val="00621398"/>
    <w:rsid w:val="00622527"/>
    <w:rsid w:val="00622B6D"/>
    <w:rsid w:val="00623179"/>
    <w:rsid w:val="00625786"/>
    <w:rsid w:val="00627212"/>
    <w:rsid w:val="00635470"/>
    <w:rsid w:val="006414D3"/>
    <w:rsid w:val="006431E3"/>
    <w:rsid w:val="00644476"/>
    <w:rsid w:val="006446A4"/>
    <w:rsid w:val="0064610A"/>
    <w:rsid w:val="006467E3"/>
    <w:rsid w:val="00655F14"/>
    <w:rsid w:val="00656C14"/>
    <w:rsid w:val="006619B0"/>
    <w:rsid w:val="00661F35"/>
    <w:rsid w:val="00662956"/>
    <w:rsid w:val="00672CD7"/>
    <w:rsid w:val="006769CF"/>
    <w:rsid w:val="006802FC"/>
    <w:rsid w:val="00680455"/>
    <w:rsid w:val="00683A76"/>
    <w:rsid w:val="0068448D"/>
    <w:rsid w:val="0068797A"/>
    <w:rsid w:val="006907A2"/>
    <w:rsid w:val="00690DDC"/>
    <w:rsid w:val="0069163E"/>
    <w:rsid w:val="0069264F"/>
    <w:rsid w:val="006931A3"/>
    <w:rsid w:val="006942A1"/>
    <w:rsid w:val="00695BD3"/>
    <w:rsid w:val="00695C46"/>
    <w:rsid w:val="006A0703"/>
    <w:rsid w:val="006A097E"/>
    <w:rsid w:val="006A117E"/>
    <w:rsid w:val="006A17A4"/>
    <w:rsid w:val="006A6415"/>
    <w:rsid w:val="006B1416"/>
    <w:rsid w:val="006B277F"/>
    <w:rsid w:val="006B6F60"/>
    <w:rsid w:val="006C2332"/>
    <w:rsid w:val="006C46B3"/>
    <w:rsid w:val="006C7E7A"/>
    <w:rsid w:val="006D070E"/>
    <w:rsid w:val="006D44C5"/>
    <w:rsid w:val="006E503A"/>
    <w:rsid w:val="006E570F"/>
    <w:rsid w:val="006E690D"/>
    <w:rsid w:val="006F0363"/>
    <w:rsid w:val="006F638D"/>
    <w:rsid w:val="00700E58"/>
    <w:rsid w:val="00702A23"/>
    <w:rsid w:val="007047AF"/>
    <w:rsid w:val="00705FCB"/>
    <w:rsid w:val="00707691"/>
    <w:rsid w:val="00710C4A"/>
    <w:rsid w:val="007143C3"/>
    <w:rsid w:val="007176A1"/>
    <w:rsid w:val="00721B00"/>
    <w:rsid w:val="00722B06"/>
    <w:rsid w:val="007242DF"/>
    <w:rsid w:val="00726899"/>
    <w:rsid w:val="00734229"/>
    <w:rsid w:val="00741BAA"/>
    <w:rsid w:val="0074398E"/>
    <w:rsid w:val="00746766"/>
    <w:rsid w:val="00746CD8"/>
    <w:rsid w:val="00746F7D"/>
    <w:rsid w:val="007503A5"/>
    <w:rsid w:val="007524F2"/>
    <w:rsid w:val="00753510"/>
    <w:rsid w:val="00753F7B"/>
    <w:rsid w:val="007557AE"/>
    <w:rsid w:val="0075730D"/>
    <w:rsid w:val="00760FF6"/>
    <w:rsid w:val="007618B0"/>
    <w:rsid w:val="00762708"/>
    <w:rsid w:val="00762A52"/>
    <w:rsid w:val="0076498E"/>
    <w:rsid w:val="007660DA"/>
    <w:rsid w:val="00766A35"/>
    <w:rsid w:val="00766DED"/>
    <w:rsid w:val="0076768A"/>
    <w:rsid w:val="007733C3"/>
    <w:rsid w:val="007744DE"/>
    <w:rsid w:val="00776C2B"/>
    <w:rsid w:val="00777AD4"/>
    <w:rsid w:val="00784F52"/>
    <w:rsid w:val="00785DEA"/>
    <w:rsid w:val="007870B1"/>
    <w:rsid w:val="0079231B"/>
    <w:rsid w:val="00794BF8"/>
    <w:rsid w:val="007A2F3D"/>
    <w:rsid w:val="007A42CF"/>
    <w:rsid w:val="007A558A"/>
    <w:rsid w:val="007A6049"/>
    <w:rsid w:val="007B081B"/>
    <w:rsid w:val="007C0CA9"/>
    <w:rsid w:val="007C7522"/>
    <w:rsid w:val="007D0A54"/>
    <w:rsid w:val="007D15AF"/>
    <w:rsid w:val="007D3848"/>
    <w:rsid w:val="007D51B9"/>
    <w:rsid w:val="007E26D3"/>
    <w:rsid w:val="007E468D"/>
    <w:rsid w:val="007E63A2"/>
    <w:rsid w:val="007E7282"/>
    <w:rsid w:val="007F439A"/>
    <w:rsid w:val="007F5032"/>
    <w:rsid w:val="007F6AFB"/>
    <w:rsid w:val="008036F5"/>
    <w:rsid w:val="00804814"/>
    <w:rsid w:val="00806DC3"/>
    <w:rsid w:val="00810A27"/>
    <w:rsid w:val="00811DB2"/>
    <w:rsid w:val="00812D9D"/>
    <w:rsid w:val="00812FA6"/>
    <w:rsid w:val="00813EC5"/>
    <w:rsid w:val="0081632B"/>
    <w:rsid w:val="008178F3"/>
    <w:rsid w:val="00820BE6"/>
    <w:rsid w:val="00820D9E"/>
    <w:rsid w:val="0082244B"/>
    <w:rsid w:val="00823EA0"/>
    <w:rsid w:val="00825D01"/>
    <w:rsid w:val="008263B7"/>
    <w:rsid w:val="00830211"/>
    <w:rsid w:val="00834BED"/>
    <w:rsid w:val="00835221"/>
    <w:rsid w:val="00835C92"/>
    <w:rsid w:val="0083699C"/>
    <w:rsid w:val="0083794F"/>
    <w:rsid w:val="008412C4"/>
    <w:rsid w:val="008555EF"/>
    <w:rsid w:val="00863181"/>
    <w:rsid w:val="00864BE6"/>
    <w:rsid w:val="008664AD"/>
    <w:rsid w:val="00875FE1"/>
    <w:rsid w:val="00883FD8"/>
    <w:rsid w:val="00884ACE"/>
    <w:rsid w:val="00886465"/>
    <w:rsid w:val="00886AEC"/>
    <w:rsid w:val="00890622"/>
    <w:rsid w:val="008911D4"/>
    <w:rsid w:val="008918A9"/>
    <w:rsid w:val="00891D19"/>
    <w:rsid w:val="00892726"/>
    <w:rsid w:val="00893109"/>
    <w:rsid w:val="00893936"/>
    <w:rsid w:val="008942B0"/>
    <w:rsid w:val="0089488F"/>
    <w:rsid w:val="008A0FE7"/>
    <w:rsid w:val="008A5BC6"/>
    <w:rsid w:val="008B1CE1"/>
    <w:rsid w:val="008B562A"/>
    <w:rsid w:val="008B65CD"/>
    <w:rsid w:val="008C1664"/>
    <w:rsid w:val="008C265E"/>
    <w:rsid w:val="008D01C3"/>
    <w:rsid w:val="008D09A4"/>
    <w:rsid w:val="008D59B9"/>
    <w:rsid w:val="008D6D64"/>
    <w:rsid w:val="008E1B77"/>
    <w:rsid w:val="008E546C"/>
    <w:rsid w:val="008F5712"/>
    <w:rsid w:val="008F5BDF"/>
    <w:rsid w:val="008F600B"/>
    <w:rsid w:val="00901813"/>
    <w:rsid w:val="00902EB7"/>
    <w:rsid w:val="00906FF3"/>
    <w:rsid w:val="0091228C"/>
    <w:rsid w:val="0091395D"/>
    <w:rsid w:val="00913BDC"/>
    <w:rsid w:val="00914526"/>
    <w:rsid w:val="00914B2F"/>
    <w:rsid w:val="00914EFA"/>
    <w:rsid w:val="00915577"/>
    <w:rsid w:val="00917762"/>
    <w:rsid w:val="00921109"/>
    <w:rsid w:val="00924F7F"/>
    <w:rsid w:val="0092623B"/>
    <w:rsid w:val="0093125A"/>
    <w:rsid w:val="0093129F"/>
    <w:rsid w:val="00933636"/>
    <w:rsid w:val="00937C0E"/>
    <w:rsid w:val="00943769"/>
    <w:rsid w:val="00944ACE"/>
    <w:rsid w:val="00944D23"/>
    <w:rsid w:val="009516CF"/>
    <w:rsid w:val="009545A7"/>
    <w:rsid w:val="009554C9"/>
    <w:rsid w:val="00956244"/>
    <w:rsid w:val="00960F08"/>
    <w:rsid w:val="009623D8"/>
    <w:rsid w:val="0096663F"/>
    <w:rsid w:val="009677FE"/>
    <w:rsid w:val="00967EBA"/>
    <w:rsid w:val="00971CA0"/>
    <w:rsid w:val="00972440"/>
    <w:rsid w:val="00973EB9"/>
    <w:rsid w:val="009774D6"/>
    <w:rsid w:val="00980B52"/>
    <w:rsid w:val="009826AB"/>
    <w:rsid w:val="0098536D"/>
    <w:rsid w:val="00987EA8"/>
    <w:rsid w:val="00987F86"/>
    <w:rsid w:val="009916DD"/>
    <w:rsid w:val="00993212"/>
    <w:rsid w:val="009933A8"/>
    <w:rsid w:val="00994A7B"/>
    <w:rsid w:val="00995A9C"/>
    <w:rsid w:val="00995F83"/>
    <w:rsid w:val="009A5DEC"/>
    <w:rsid w:val="009A703A"/>
    <w:rsid w:val="009B425C"/>
    <w:rsid w:val="009C06A0"/>
    <w:rsid w:val="009C2CA1"/>
    <w:rsid w:val="009C3C45"/>
    <w:rsid w:val="009C5B8F"/>
    <w:rsid w:val="009D10C6"/>
    <w:rsid w:val="009D1AD5"/>
    <w:rsid w:val="009D23F3"/>
    <w:rsid w:val="009D2647"/>
    <w:rsid w:val="009D34E5"/>
    <w:rsid w:val="009D3923"/>
    <w:rsid w:val="009D3DA3"/>
    <w:rsid w:val="009D615E"/>
    <w:rsid w:val="009D7DDC"/>
    <w:rsid w:val="009E11E0"/>
    <w:rsid w:val="009E264C"/>
    <w:rsid w:val="009E4B71"/>
    <w:rsid w:val="009E677B"/>
    <w:rsid w:val="009E6F21"/>
    <w:rsid w:val="009F7FE0"/>
    <w:rsid w:val="00A00320"/>
    <w:rsid w:val="00A00345"/>
    <w:rsid w:val="00A0406A"/>
    <w:rsid w:val="00A0588E"/>
    <w:rsid w:val="00A0609A"/>
    <w:rsid w:val="00A142BC"/>
    <w:rsid w:val="00A169DB"/>
    <w:rsid w:val="00A17808"/>
    <w:rsid w:val="00A214C0"/>
    <w:rsid w:val="00A2364D"/>
    <w:rsid w:val="00A23709"/>
    <w:rsid w:val="00A2381B"/>
    <w:rsid w:val="00A27419"/>
    <w:rsid w:val="00A32C9B"/>
    <w:rsid w:val="00A32D54"/>
    <w:rsid w:val="00A33DA9"/>
    <w:rsid w:val="00A3688A"/>
    <w:rsid w:val="00A371ED"/>
    <w:rsid w:val="00A401B1"/>
    <w:rsid w:val="00A42372"/>
    <w:rsid w:val="00A425E1"/>
    <w:rsid w:val="00A42820"/>
    <w:rsid w:val="00A42FFC"/>
    <w:rsid w:val="00A4348F"/>
    <w:rsid w:val="00A46459"/>
    <w:rsid w:val="00A46CF2"/>
    <w:rsid w:val="00A53885"/>
    <w:rsid w:val="00A55413"/>
    <w:rsid w:val="00A56C22"/>
    <w:rsid w:val="00A608D5"/>
    <w:rsid w:val="00A621F7"/>
    <w:rsid w:val="00A651C7"/>
    <w:rsid w:val="00A656E4"/>
    <w:rsid w:val="00A70AA4"/>
    <w:rsid w:val="00A73EAA"/>
    <w:rsid w:val="00A74369"/>
    <w:rsid w:val="00A74ED1"/>
    <w:rsid w:val="00A75B3B"/>
    <w:rsid w:val="00A80C34"/>
    <w:rsid w:val="00A82AB0"/>
    <w:rsid w:val="00A87727"/>
    <w:rsid w:val="00A91449"/>
    <w:rsid w:val="00A93471"/>
    <w:rsid w:val="00A950D0"/>
    <w:rsid w:val="00A95D57"/>
    <w:rsid w:val="00A962F1"/>
    <w:rsid w:val="00AA488E"/>
    <w:rsid w:val="00AA56CB"/>
    <w:rsid w:val="00AA6C55"/>
    <w:rsid w:val="00AA6CE0"/>
    <w:rsid w:val="00AA7C69"/>
    <w:rsid w:val="00AB240D"/>
    <w:rsid w:val="00AB28E9"/>
    <w:rsid w:val="00AB50EB"/>
    <w:rsid w:val="00AB66D0"/>
    <w:rsid w:val="00AB7320"/>
    <w:rsid w:val="00AB793A"/>
    <w:rsid w:val="00AC095B"/>
    <w:rsid w:val="00AC2956"/>
    <w:rsid w:val="00AC38B6"/>
    <w:rsid w:val="00AC3EEE"/>
    <w:rsid w:val="00AC503D"/>
    <w:rsid w:val="00AD0020"/>
    <w:rsid w:val="00AD10EB"/>
    <w:rsid w:val="00AD5678"/>
    <w:rsid w:val="00AE5053"/>
    <w:rsid w:val="00AE6EEC"/>
    <w:rsid w:val="00AF0105"/>
    <w:rsid w:val="00AF44EB"/>
    <w:rsid w:val="00AF4BCA"/>
    <w:rsid w:val="00AF764E"/>
    <w:rsid w:val="00B0102A"/>
    <w:rsid w:val="00B02D07"/>
    <w:rsid w:val="00B03CAA"/>
    <w:rsid w:val="00B04BB6"/>
    <w:rsid w:val="00B05ABC"/>
    <w:rsid w:val="00B0704B"/>
    <w:rsid w:val="00B10980"/>
    <w:rsid w:val="00B11588"/>
    <w:rsid w:val="00B13F0A"/>
    <w:rsid w:val="00B23650"/>
    <w:rsid w:val="00B32ACE"/>
    <w:rsid w:val="00B350D8"/>
    <w:rsid w:val="00B35DBC"/>
    <w:rsid w:val="00B40275"/>
    <w:rsid w:val="00B473A8"/>
    <w:rsid w:val="00B52E35"/>
    <w:rsid w:val="00B535FA"/>
    <w:rsid w:val="00B56C46"/>
    <w:rsid w:val="00B574CE"/>
    <w:rsid w:val="00B6076C"/>
    <w:rsid w:val="00B654B5"/>
    <w:rsid w:val="00B704B6"/>
    <w:rsid w:val="00B71FE4"/>
    <w:rsid w:val="00B731EA"/>
    <w:rsid w:val="00B741D8"/>
    <w:rsid w:val="00B760E9"/>
    <w:rsid w:val="00B778A1"/>
    <w:rsid w:val="00B806BC"/>
    <w:rsid w:val="00B81008"/>
    <w:rsid w:val="00B91E47"/>
    <w:rsid w:val="00B925A9"/>
    <w:rsid w:val="00B948F9"/>
    <w:rsid w:val="00B9632B"/>
    <w:rsid w:val="00B972AA"/>
    <w:rsid w:val="00B9786F"/>
    <w:rsid w:val="00BA1A96"/>
    <w:rsid w:val="00BA2905"/>
    <w:rsid w:val="00BA2E5A"/>
    <w:rsid w:val="00BB1BB1"/>
    <w:rsid w:val="00BB26EA"/>
    <w:rsid w:val="00BB2EA1"/>
    <w:rsid w:val="00BB4241"/>
    <w:rsid w:val="00BB6406"/>
    <w:rsid w:val="00BC0240"/>
    <w:rsid w:val="00BC3603"/>
    <w:rsid w:val="00BC59C2"/>
    <w:rsid w:val="00BC5B57"/>
    <w:rsid w:val="00BD0008"/>
    <w:rsid w:val="00BD2113"/>
    <w:rsid w:val="00BD54EC"/>
    <w:rsid w:val="00BD5ED5"/>
    <w:rsid w:val="00BE22E5"/>
    <w:rsid w:val="00BE7A5F"/>
    <w:rsid w:val="00BF063E"/>
    <w:rsid w:val="00BF0E8C"/>
    <w:rsid w:val="00BF3FAA"/>
    <w:rsid w:val="00BF48BD"/>
    <w:rsid w:val="00BF663B"/>
    <w:rsid w:val="00C01CF5"/>
    <w:rsid w:val="00C032BD"/>
    <w:rsid w:val="00C03587"/>
    <w:rsid w:val="00C06261"/>
    <w:rsid w:val="00C063E3"/>
    <w:rsid w:val="00C16A06"/>
    <w:rsid w:val="00C17727"/>
    <w:rsid w:val="00C205C7"/>
    <w:rsid w:val="00C22132"/>
    <w:rsid w:val="00C2279D"/>
    <w:rsid w:val="00C2529D"/>
    <w:rsid w:val="00C25B54"/>
    <w:rsid w:val="00C31F38"/>
    <w:rsid w:val="00C3227E"/>
    <w:rsid w:val="00C3720D"/>
    <w:rsid w:val="00C3773F"/>
    <w:rsid w:val="00C402A4"/>
    <w:rsid w:val="00C417B3"/>
    <w:rsid w:val="00C43EBC"/>
    <w:rsid w:val="00C442FC"/>
    <w:rsid w:val="00C4461F"/>
    <w:rsid w:val="00C57AFB"/>
    <w:rsid w:val="00C6024C"/>
    <w:rsid w:val="00C6789F"/>
    <w:rsid w:val="00C679F2"/>
    <w:rsid w:val="00C704F7"/>
    <w:rsid w:val="00C70515"/>
    <w:rsid w:val="00C70D07"/>
    <w:rsid w:val="00C7154E"/>
    <w:rsid w:val="00C71607"/>
    <w:rsid w:val="00C751C9"/>
    <w:rsid w:val="00C753AD"/>
    <w:rsid w:val="00C77DBC"/>
    <w:rsid w:val="00C82E8B"/>
    <w:rsid w:val="00C84632"/>
    <w:rsid w:val="00C84F4F"/>
    <w:rsid w:val="00C91885"/>
    <w:rsid w:val="00C94468"/>
    <w:rsid w:val="00C96ACC"/>
    <w:rsid w:val="00C9703D"/>
    <w:rsid w:val="00C97A2F"/>
    <w:rsid w:val="00CA32A2"/>
    <w:rsid w:val="00CA377C"/>
    <w:rsid w:val="00CA37D5"/>
    <w:rsid w:val="00CA52FF"/>
    <w:rsid w:val="00CA5468"/>
    <w:rsid w:val="00CA69A5"/>
    <w:rsid w:val="00CA7085"/>
    <w:rsid w:val="00CB1263"/>
    <w:rsid w:val="00CB5850"/>
    <w:rsid w:val="00CC7C12"/>
    <w:rsid w:val="00CD04C1"/>
    <w:rsid w:val="00CE00B5"/>
    <w:rsid w:val="00CF51BF"/>
    <w:rsid w:val="00D00A5D"/>
    <w:rsid w:val="00D0248F"/>
    <w:rsid w:val="00D052BF"/>
    <w:rsid w:val="00D05AD8"/>
    <w:rsid w:val="00D06755"/>
    <w:rsid w:val="00D073A4"/>
    <w:rsid w:val="00D10571"/>
    <w:rsid w:val="00D14879"/>
    <w:rsid w:val="00D16647"/>
    <w:rsid w:val="00D17CC4"/>
    <w:rsid w:val="00D2058A"/>
    <w:rsid w:val="00D232A4"/>
    <w:rsid w:val="00D268F8"/>
    <w:rsid w:val="00D27043"/>
    <w:rsid w:val="00D31782"/>
    <w:rsid w:val="00D34E4A"/>
    <w:rsid w:val="00D37041"/>
    <w:rsid w:val="00D42216"/>
    <w:rsid w:val="00D43728"/>
    <w:rsid w:val="00D44408"/>
    <w:rsid w:val="00D45AD6"/>
    <w:rsid w:val="00D505C8"/>
    <w:rsid w:val="00D50AE4"/>
    <w:rsid w:val="00D56DEC"/>
    <w:rsid w:val="00D6182D"/>
    <w:rsid w:val="00D618E8"/>
    <w:rsid w:val="00D62B37"/>
    <w:rsid w:val="00D7112B"/>
    <w:rsid w:val="00D728F3"/>
    <w:rsid w:val="00D76175"/>
    <w:rsid w:val="00D81280"/>
    <w:rsid w:val="00D81832"/>
    <w:rsid w:val="00D85163"/>
    <w:rsid w:val="00D8524D"/>
    <w:rsid w:val="00D86423"/>
    <w:rsid w:val="00D878A9"/>
    <w:rsid w:val="00D96591"/>
    <w:rsid w:val="00D96889"/>
    <w:rsid w:val="00DA2431"/>
    <w:rsid w:val="00DB1255"/>
    <w:rsid w:val="00DB1587"/>
    <w:rsid w:val="00DB7F61"/>
    <w:rsid w:val="00DC011D"/>
    <w:rsid w:val="00DC0F63"/>
    <w:rsid w:val="00DC2EED"/>
    <w:rsid w:val="00DC3F6F"/>
    <w:rsid w:val="00DC58FB"/>
    <w:rsid w:val="00DD0204"/>
    <w:rsid w:val="00DD1B7C"/>
    <w:rsid w:val="00DD23F5"/>
    <w:rsid w:val="00DD7D29"/>
    <w:rsid w:val="00DE0589"/>
    <w:rsid w:val="00DE4C23"/>
    <w:rsid w:val="00DE7572"/>
    <w:rsid w:val="00DF1A35"/>
    <w:rsid w:val="00E00C6B"/>
    <w:rsid w:val="00E013FF"/>
    <w:rsid w:val="00E023C3"/>
    <w:rsid w:val="00E1273A"/>
    <w:rsid w:val="00E142F0"/>
    <w:rsid w:val="00E14463"/>
    <w:rsid w:val="00E207A8"/>
    <w:rsid w:val="00E20D2E"/>
    <w:rsid w:val="00E23C30"/>
    <w:rsid w:val="00E3133E"/>
    <w:rsid w:val="00E33BB6"/>
    <w:rsid w:val="00E40FEE"/>
    <w:rsid w:val="00E41217"/>
    <w:rsid w:val="00E44A8F"/>
    <w:rsid w:val="00E45C43"/>
    <w:rsid w:val="00E46B1F"/>
    <w:rsid w:val="00E50314"/>
    <w:rsid w:val="00E52D9B"/>
    <w:rsid w:val="00E5624B"/>
    <w:rsid w:val="00E57453"/>
    <w:rsid w:val="00E576FA"/>
    <w:rsid w:val="00E621A1"/>
    <w:rsid w:val="00E66D56"/>
    <w:rsid w:val="00E702AF"/>
    <w:rsid w:val="00E70C36"/>
    <w:rsid w:val="00E71E29"/>
    <w:rsid w:val="00E73190"/>
    <w:rsid w:val="00E73D48"/>
    <w:rsid w:val="00E7682D"/>
    <w:rsid w:val="00E778B7"/>
    <w:rsid w:val="00E80152"/>
    <w:rsid w:val="00E81518"/>
    <w:rsid w:val="00E81696"/>
    <w:rsid w:val="00EA2840"/>
    <w:rsid w:val="00EA35F2"/>
    <w:rsid w:val="00EA58BD"/>
    <w:rsid w:val="00EA67D1"/>
    <w:rsid w:val="00EA7944"/>
    <w:rsid w:val="00EB0029"/>
    <w:rsid w:val="00EB0351"/>
    <w:rsid w:val="00EB0FF9"/>
    <w:rsid w:val="00EC13DC"/>
    <w:rsid w:val="00ED6143"/>
    <w:rsid w:val="00ED7869"/>
    <w:rsid w:val="00EE158A"/>
    <w:rsid w:val="00EE2AB5"/>
    <w:rsid w:val="00EE6106"/>
    <w:rsid w:val="00EE7E8B"/>
    <w:rsid w:val="00EF1905"/>
    <w:rsid w:val="00F00D10"/>
    <w:rsid w:val="00F0120F"/>
    <w:rsid w:val="00F04509"/>
    <w:rsid w:val="00F10B9F"/>
    <w:rsid w:val="00F146D8"/>
    <w:rsid w:val="00F149EB"/>
    <w:rsid w:val="00F17821"/>
    <w:rsid w:val="00F225D4"/>
    <w:rsid w:val="00F2349B"/>
    <w:rsid w:val="00F2562C"/>
    <w:rsid w:val="00F26801"/>
    <w:rsid w:val="00F307FC"/>
    <w:rsid w:val="00F359B4"/>
    <w:rsid w:val="00F35AE3"/>
    <w:rsid w:val="00F405BC"/>
    <w:rsid w:val="00F44FF0"/>
    <w:rsid w:val="00F452B0"/>
    <w:rsid w:val="00F455B9"/>
    <w:rsid w:val="00F45C37"/>
    <w:rsid w:val="00F46FA8"/>
    <w:rsid w:val="00F53244"/>
    <w:rsid w:val="00F55196"/>
    <w:rsid w:val="00F6011D"/>
    <w:rsid w:val="00F61E6B"/>
    <w:rsid w:val="00F636B0"/>
    <w:rsid w:val="00F65415"/>
    <w:rsid w:val="00F65642"/>
    <w:rsid w:val="00F71BE8"/>
    <w:rsid w:val="00F76E0D"/>
    <w:rsid w:val="00F82491"/>
    <w:rsid w:val="00F85A7E"/>
    <w:rsid w:val="00F867E7"/>
    <w:rsid w:val="00F86E86"/>
    <w:rsid w:val="00FA0A23"/>
    <w:rsid w:val="00FA5016"/>
    <w:rsid w:val="00FB0114"/>
    <w:rsid w:val="00FB39D1"/>
    <w:rsid w:val="00FB6C04"/>
    <w:rsid w:val="00FC15FE"/>
    <w:rsid w:val="00FC7E0A"/>
    <w:rsid w:val="00FD4A61"/>
    <w:rsid w:val="00FD6116"/>
    <w:rsid w:val="00FD73FA"/>
    <w:rsid w:val="00FD7AAC"/>
    <w:rsid w:val="00FE35C1"/>
    <w:rsid w:val="00FE6F07"/>
    <w:rsid w:val="00FF3E9D"/>
    <w:rsid w:val="00FF3FFA"/>
    <w:rsid w:val="00FF6C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C5B5DFD-884D-4D7D-8F0E-623E9AD1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8E8"/>
    <w:pPr>
      <w:spacing w:after="200" w:line="276" w:lineRule="auto"/>
    </w:pPr>
    <w:rPr>
      <w:sz w:val="22"/>
      <w:szCs w:val="22"/>
      <w:lang w:eastAsia="en-US"/>
    </w:rPr>
  </w:style>
  <w:style w:type="paragraph" w:styleId="Ttulo1">
    <w:name w:val="heading 1"/>
    <w:basedOn w:val="Normal"/>
    <w:next w:val="Normal"/>
    <w:link w:val="Ttulo1Car"/>
    <w:uiPriority w:val="9"/>
    <w:qFormat/>
    <w:rsid w:val="00BB6406"/>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unhideWhenUsed/>
    <w:qFormat/>
    <w:rsid w:val="00465E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B21DB"/>
    <w:pPr>
      <w:keepNext/>
      <w:spacing w:before="240" w:after="60"/>
      <w:outlineLvl w:val="2"/>
    </w:pPr>
    <w:rPr>
      <w:rFonts w:ascii="Calibri Light" w:eastAsia="Times New Roman" w:hAnsi="Calibri Light"/>
      <w:b/>
      <w:bCs/>
      <w:sz w:val="26"/>
      <w:szCs w:val="26"/>
    </w:rPr>
  </w:style>
  <w:style w:type="paragraph" w:styleId="Ttulo5">
    <w:name w:val="heading 5"/>
    <w:basedOn w:val="Normal"/>
    <w:link w:val="Ttulo5Car"/>
    <w:uiPriority w:val="9"/>
    <w:qFormat/>
    <w:rsid w:val="00ED7869"/>
    <w:pPr>
      <w:spacing w:before="100" w:beforeAutospacing="1" w:after="100" w:afterAutospacing="1" w:line="240" w:lineRule="auto"/>
      <w:outlineLvl w:val="4"/>
    </w:pPr>
    <w:rPr>
      <w:rFonts w:ascii="Times New Roman" w:eastAsia="Times New Roman" w:hAnsi="Times New Roman"/>
      <w:b/>
      <w:bCs/>
      <w:sz w:val="20"/>
      <w:szCs w:val="20"/>
      <w:lang w:eastAsia="es-MX"/>
    </w:rPr>
  </w:style>
  <w:style w:type="paragraph" w:styleId="Ttulo6">
    <w:name w:val="heading 6"/>
    <w:basedOn w:val="Normal"/>
    <w:next w:val="Normal"/>
    <w:link w:val="Ttulo6Car"/>
    <w:uiPriority w:val="9"/>
    <w:semiHidden/>
    <w:unhideWhenUsed/>
    <w:qFormat/>
    <w:rsid w:val="0089488F"/>
    <w:pPr>
      <w:spacing w:before="240" w:after="60"/>
      <w:outlineLvl w:val="5"/>
    </w:pPr>
    <w:rPr>
      <w:rFonts w:eastAsia="Times New Roman"/>
      <w:b/>
      <w:bCs/>
    </w:rPr>
  </w:style>
  <w:style w:type="paragraph" w:styleId="Ttulo7">
    <w:name w:val="heading 7"/>
    <w:basedOn w:val="Normal"/>
    <w:next w:val="Normal"/>
    <w:link w:val="Ttulo7Car"/>
    <w:uiPriority w:val="9"/>
    <w:semiHidden/>
    <w:unhideWhenUsed/>
    <w:qFormat/>
    <w:rsid w:val="00C01CF5"/>
    <w:pPr>
      <w:keepNext/>
      <w:keepLines/>
      <w:spacing w:before="40" w:after="0"/>
      <w:outlineLvl w:val="6"/>
    </w:pPr>
    <w:rPr>
      <w:rFonts w:ascii="Calibri Light" w:eastAsia="Times New Roman"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40275"/>
    <w:pPr>
      <w:tabs>
        <w:tab w:val="center" w:pos="4419"/>
        <w:tab w:val="right" w:pos="8838"/>
      </w:tabs>
      <w:spacing w:after="0" w:line="240" w:lineRule="auto"/>
    </w:pPr>
  </w:style>
  <w:style w:type="character" w:customStyle="1" w:styleId="EncabezadoCar">
    <w:name w:val="Encabezado Car"/>
    <w:link w:val="Encabezado"/>
    <w:rsid w:val="00B40275"/>
    <w:rPr>
      <w:rFonts w:ascii="Calibri" w:eastAsia="Calibri" w:hAnsi="Calibri" w:cs="Times New Roman"/>
    </w:rPr>
  </w:style>
  <w:style w:type="paragraph" w:styleId="Piedepgina">
    <w:name w:val="footer"/>
    <w:basedOn w:val="Normal"/>
    <w:link w:val="PiedepginaCar"/>
    <w:uiPriority w:val="99"/>
    <w:unhideWhenUsed/>
    <w:rsid w:val="00B40275"/>
    <w:pPr>
      <w:tabs>
        <w:tab w:val="center" w:pos="4419"/>
        <w:tab w:val="right" w:pos="8838"/>
      </w:tabs>
      <w:spacing w:after="0" w:line="240" w:lineRule="auto"/>
    </w:pPr>
  </w:style>
  <w:style w:type="character" w:customStyle="1" w:styleId="PiedepginaCar">
    <w:name w:val="Pie de página Car"/>
    <w:link w:val="Piedepgina"/>
    <w:uiPriority w:val="99"/>
    <w:rsid w:val="00B40275"/>
    <w:rPr>
      <w:rFonts w:ascii="Calibri" w:eastAsia="Calibri" w:hAnsi="Calibri" w:cs="Times New Roman"/>
    </w:rPr>
  </w:style>
  <w:style w:type="paragraph" w:styleId="Prrafodelista">
    <w:name w:val="List Paragraph"/>
    <w:basedOn w:val="Normal"/>
    <w:link w:val="PrrafodelistaCar"/>
    <w:uiPriority w:val="34"/>
    <w:qFormat/>
    <w:rsid w:val="00B40275"/>
    <w:pPr>
      <w:ind w:left="720"/>
      <w:contextualSpacing/>
    </w:pPr>
  </w:style>
  <w:style w:type="paragraph" w:styleId="Textoindependiente">
    <w:name w:val="Body Text"/>
    <w:basedOn w:val="Normal"/>
    <w:link w:val="TextoindependienteCar"/>
    <w:rsid w:val="00B40275"/>
    <w:pPr>
      <w:spacing w:after="120"/>
    </w:pPr>
  </w:style>
  <w:style w:type="character" w:customStyle="1" w:styleId="TextoindependienteCar">
    <w:name w:val="Texto independiente Car"/>
    <w:link w:val="Textoindependiente"/>
    <w:rsid w:val="00B40275"/>
    <w:rPr>
      <w:rFonts w:ascii="Calibri" w:eastAsia="Calibri" w:hAnsi="Calibri" w:cs="Times New Roman"/>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B40275"/>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B40275"/>
    <w:rPr>
      <w:rFonts w:ascii="Calibri" w:eastAsia="Calibri" w:hAnsi="Calibri" w:cs="Times New Roman"/>
      <w:sz w:val="20"/>
      <w:szCs w:val="20"/>
    </w:rPr>
  </w:style>
  <w:style w:type="character" w:styleId="Refdenotaalpie">
    <w:name w:val="footnote reference"/>
    <w:aliases w:val="Ref,de nota al pie"/>
    <w:uiPriority w:val="99"/>
    <w:unhideWhenUsed/>
    <w:qFormat/>
    <w:rsid w:val="00B40275"/>
    <w:rPr>
      <w:vertAlign w:val="superscript"/>
    </w:rPr>
  </w:style>
  <w:style w:type="character" w:customStyle="1" w:styleId="PrrafodelistaCar">
    <w:name w:val="Párrafo de lista Car"/>
    <w:link w:val="Prrafodelista"/>
    <w:uiPriority w:val="34"/>
    <w:locked/>
    <w:rsid w:val="00B40275"/>
    <w:rPr>
      <w:rFonts w:ascii="Calibri" w:eastAsia="Calibri" w:hAnsi="Calibri" w:cs="Times New Roman"/>
    </w:rPr>
  </w:style>
  <w:style w:type="character" w:customStyle="1" w:styleId="Ttulo5Car">
    <w:name w:val="Título 5 Car"/>
    <w:link w:val="Ttulo5"/>
    <w:uiPriority w:val="9"/>
    <w:rsid w:val="00ED7869"/>
    <w:rPr>
      <w:rFonts w:ascii="Times New Roman" w:eastAsia="Times New Roman" w:hAnsi="Times New Roman" w:cs="Times New Roman"/>
      <w:b/>
      <w:bCs/>
      <w:sz w:val="20"/>
      <w:szCs w:val="20"/>
      <w:lang w:eastAsia="es-MX"/>
    </w:rPr>
  </w:style>
  <w:style w:type="character" w:customStyle="1" w:styleId="apple-converted-space">
    <w:name w:val="apple-converted-space"/>
    <w:basedOn w:val="Fuentedeprrafopredeter"/>
    <w:rsid w:val="00ED7869"/>
  </w:style>
  <w:style w:type="table" w:styleId="Tablaconcuadrcula">
    <w:name w:val="Table Grid"/>
    <w:basedOn w:val="Tablanormal"/>
    <w:uiPriority w:val="59"/>
    <w:rsid w:val="00D85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
    <w:name w:val="corte4 fondo Car"/>
    <w:link w:val="corte4fondo"/>
    <w:locked/>
    <w:rsid w:val="007E63A2"/>
    <w:rPr>
      <w:rFonts w:ascii="Arial" w:hAnsi="Arial" w:cs="Arial"/>
      <w:sz w:val="30"/>
      <w:szCs w:val="24"/>
    </w:rPr>
  </w:style>
  <w:style w:type="paragraph" w:customStyle="1" w:styleId="corte4fondo">
    <w:name w:val="corte4 fondo"/>
    <w:basedOn w:val="Normal"/>
    <w:link w:val="corte4fondoCar"/>
    <w:qFormat/>
    <w:rsid w:val="007E63A2"/>
    <w:pPr>
      <w:spacing w:after="0" w:line="360" w:lineRule="auto"/>
      <w:ind w:firstLine="709"/>
      <w:jc w:val="both"/>
    </w:pPr>
    <w:rPr>
      <w:rFonts w:ascii="Arial" w:hAnsi="Arial" w:cs="Arial"/>
      <w:sz w:val="30"/>
      <w:szCs w:val="24"/>
    </w:rPr>
  </w:style>
  <w:style w:type="paragraph" w:customStyle="1" w:styleId="texto">
    <w:name w:val="texto"/>
    <w:basedOn w:val="Normal"/>
    <w:rsid w:val="00B731EA"/>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B731EA"/>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styleId="Sangradetextonormal">
    <w:name w:val="Body Text Indent"/>
    <w:basedOn w:val="Normal"/>
    <w:link w:val="SangradetextonormalCar"/>
    <w:uiPriority w:val="99"/>
    <w:unhideWhenUsed/>
    <w:rsid w:val="00B731EA"/>
    <w:pPr>
      <w:spacing w:after="120"/>
      <w:ind w:left="283"/>
    </w:pPr>
  </w:style>
  <w:style w:type="character" w:customStyle="1" w:styleId="SangradetextonormalCar">
    <w:name w:val="Sangría de texto normal Car"/>
    <w:basedOn w:val="Fuentedeprrafopredeter"/>
    <w:link w:val="Sangradetextonormal"/>
    <w:uiPriority w:val="99"/>
    <w:rsid w:val="00B731EA"/>
  </w:style>
  <w:style w:type="paragraph" w:styleId="Textodeglobo">
    <w:name w:val="Balloon Text"/>
    <w:basedOn w:val="Normal"/>
    <w:link w:val="TextodegloboCar"/>
    <w:uiPriority w:val="99"/>
    <w:semiHidden/>
    <w:unhideWhenUsed/>
    <w:rsid w:val="00D56DE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56DEC"/>
    <w:rPr>
      <w:rFonts w:ascii="Segoe UI" w:eastAsia="Calibri" w:hAnsi="Segoe UI" w:cs="Segoe UI"/>
      <w:sz w:val="18"/>
      <w:szCs w:val="18"/>
    </w:rPr>
  </w:style>
  <w:style w:type="character" w:customStyle="1" w:styleId="Ttulo7Car">
    <w:name w:val="Título 7 Car"/>
    <w:link w:val="Ttulo7"/>
    <w:uiPriority w:val="9"/>
    <w:rsid w:val="00C01CF5"/>
    <w:rPr>
      <w:rFonts w:ascii="Calibri Light" w:eastAsia="Times New Roman" w:hAnsi="Calibri Light" w:cs="Times New Roman"/>
      <w:i/>
      <w:iCs/>
      <w:color w:val="1F4D78"/>
    </w:rPr>
  </w:style>
  <w:style w:type="paragraph" w:styleId="NormalWeb">
    <w:name w:val="Normal (Web)"/>
    <w:basedOn w:val="Normal"/>
    <w:uiPriority w:val="99"/>
    <w:semiHidden/>
    <w:unhideWhenUsed/>
    <w:rsid w:val="00CA5468"/>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uiPriority w:val="99"/>
    <w:semiHidden/>
    <w:unhideWhenUsed/>
    <w:rsid w:val="00583464"/>
    <w:rPr>
      <w:sz w:val="16"/>
      <w:szCs w:val="16"/>
    </w:rPr>
  </w:style>
  <w:style w:type="paragraph" w:styleId="Textocomentario">
    <w:name w:val="annotation text"/>
    <w:basedOn w:val="Normal"/>
    <w:link w:val="TextocomentarioCar"/>
    <w:uiPriority w:val="99"/>
    <w:unhideWhenUsed/>
    <w:rsid w:val="00583464"/>
    <w:rPr>
      <w:sz w:val="20"/>
      <w:szCs w:val="20"/>
    </w:rPr>
  </w:style>
  <w:style w:type="character" w:customStyle="1" w:styleId="TextocomentarioCar">
    <w:name w:val="Texto comentario Car"/>
    <w:link w:val="Textocomentario"/>
    <w:uiPriority w:val="99"/>
    <w:rsid w:val="00583464"/>
    <w:rPr>
      <w:lang w:eastAsia="en-US"/>
    </w:rPr>
  </w:style>
  <w:style w:type="paragraph" w:styleId="Asuntodelcomentario">
    <w:name w:val="annotation subject"/>
    <w:basedOn w:val="Textocomentario"/>
    <w:next w:val="Textocomentario"/>
    <w:link w:val="AsuntodelcomentarioCar"/>
    <w:uiPriority w:val="99"/>
    <w:semiHidden/>
    <w:unhideWhenUsed/>
    <w:rsid w:val="00583464"/>
    <w:rPr>
      <w:b/>
      <w:bCs/>
    </w:rPr>
  </w:style>
  <w:style w:type="character" w:customStyle="1" w:styleId="AsuntodelcomentarioCar">
    <w:name w:val="Asunto del comentario Car"/>
    <w:link w:val="Asuntodelcomentario"/>
    <w:uiPriority w:val="99"/>
    <w:semiHidden/>
    <w:rsid w:val="00583464"/>
    <w:rPr>
      <w:b/>
      <w:bCs/>
      <w:lang w:eastAsia="en-US"/>
    </w:rPr>
  </w:style>
  <w:style w:type="table" w:customStyle="1" w:styleId="Tablaconcuadrcula1">
    <w:name w:val="Tabla con cuadrícula1"/>
    <w:basedOn w:val="Tablanormal"/>
    <w:next w:val="Tablaconcuadrcula"/>
    <w:uiPriority w:val="39"/>
    <w:rsid w:val="00EE2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330C94"/>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rsid w:val="00330C94"/>
    <w:rPr>
      <w:rFonts w:ascii="Courier New" w:eastAsia="Times New Roman" w:hAnsi="Courier New" w:cs="Courier New"/>
      <w:lang w:val="es-ES" w:eastAsia="es-ES"/>
    </w:rPr>
  </w:style>
  <w:style w:type="character" w:customStyle="1" w:styleId="Listavistosa-nfasis1Car">
    <w:name w:val="Lista vistosa - Énfasis 1 Car"/>
    <w:link w:val="Listavistosa-nfasis1"/>
    <w:uiPriority w:val="34"/>
    <w:rsid w:val="008D6D64"/>
    <w:rPr>
      <w:rFonts w:ascii="Calibri" w:eastAsia="Calibri" w:hAnsi="Calibri" w:cs="Times New Roman"/>
    </w:rPr>
  </w:style>
  <w:style w:type="table" w:styleId="Listavistosa-nfasis1">
    <w:name w:val="Colorful List Accent 1"/>
    <w:basedOn w:val="Tablanormal"/>
    <w:link w:val="Listavistosa-nfasis1Car"/>
    <w:uiPriority w:val="34"/>
    <w:semiHidden/>
    <w:unhideWhenUsed/>
    <w:rsid w:val="008D6D64"/>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Ttulo6Car">
    <w:name w:val="Título 6 Car"/>
    <w:link w:val="Ttulo6"/>
    <w:uiPriority w:val="9"/>
    <w:rsid w:val="0089488F"/>
    <w:rPr>
      <w:rFonts w:ascii="Calibri" w:eastAsia="Times New Roman" w:hAnsi="Calibri" w:cs="Times New Roman"/>
      <w:b/>
      <w:bCs/>
      <w:sz w:val="22"/>
      <w:szCs w:val="22"/>
      <w:lang w:eastAsia="en-US"/>
    </w:rPr>
  </w:style>
  <w:style w:type="paragraph" w:customStyle="1" w:styleId="Texto0">
    <w:name w:val="Texto"/>
    <w:basedOn w:val="Normal"/>
    <w:link w:val="TextoCar"/>
    <w:rsid w:val="0091557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915577"/>
    <w:rPr>
      <w:rFonts w:ascii="Arial" w:eastAsia="Times New Roman" w:hAnsi="Arial" w:cs="Arial"/>
      <w:sz w:val="18"/>
      <w:lang w:val="es-ES" w:eastAsia="es-ES"/>
    </w:rPr>
  </w:style>
  <w:style w:type="character" w:styleId="Hipervnculo">
    <w:name w:val="Hyperlink"/>
    <w:uiPriority w:val="99"/>
    <w:unhideWhenUsed/>
    <w:rsid w:val="00E80152"/>
    <w:rPr>
      <w:color w:val="0563C1"/>
      <w:u w:val="single"/>
    </w:rPr>
  </w:style>
  <w:style w:type="character" w:customStyle="1" w:styleId="Ttulo1Car">
    <w:name w:val="Título 1 Car"/>
    <w:link w:val="Ttulo1"/>
    <w:uiPriority w:val="9"/>
    <w:rsid w:val="00BB6406"/>
    <w:rPr>
      <w:rFonts w:ascii="Calibri Light" w:eastAsia="Times New Roman" w:hAnsi="Calibri Light" w:cs="Times New Roman"/>
      <w:b/>
      <w:bCs/>
      <w:kern w:val="32"/>
      <w:sz w:val="32"/>
      <w:szCs w:val="32"/>
      <w:lang w:eastAsia="en-US"/>
    </w:rPr>
  </w:style>
  <w:style w:type="paragraph" w:styleId="Revisin">
    <w:name w:val="Revision"/>
    <w:hidden/>
    <w:uiPriority w:val="99"/>
    <w:semiHidden/>
    <w:rsid w:val="00BF3FAA"/>
    <w:rPr>
      <w:sz w:val="22"/>
      <w:szCs w:val="22"/>
      <w:lang w:eastAsia="en-US"/>
    </w:rPr>
  </w:style>
  <w:style w:type="character" w:customStyle="1" w:styleId="Ttulo3Car">
    <w:name w:val="Título 3 Car"/>
    <w:link w:val="Ttulo3"/>
    <w:uiPriority w:val="9"/>
    <w:rsid w:val="005B21DB"/>
    <w:rPr>
      <w:rFonts w:ascii="Calibri Light" w:eastAsia="Times New Roman" w:hAnsi="Calibri Light" w:cs="Times New Roman"/>
      <w:b/>
      <w:bCs/>
      <w:sz w:val="26"/>
      <w:szCs w:val="26"/>
      <w:lang w:eastAsia="en-US"/>
    </w:rPr>
  </w:style>
  <w:style w:type="paragraph" w:customStyle="1" w:styleId="Default">
    <w:name w:val="Default"/>
    <w:rsid w:val="00085F02"/>
    <w:pPr>
      <w:autoSpaceDE w:val="0"/>
      <w:autoSpaceDN w:val="0"/>
      <w:adjustRightInd w:val="0"/>
    </w:pPr>
    <w:rPr>
      <w:rFonts w:ascii="Tahoma" w:hAnsi="Tahoma" w:cs="Tahoma"/>
      <w:color w:val="000000"/>
      <w:sz w:val="24"/>
      <w:szCs w:val="24"/>
    </w:rPr>
  </w:style>
  <w:style w:type="character" w:customStyle="1" w:styleId="Ttulo2Car">
    <w:name w:val="Título 2 Car"/>
    <w:basedOn w:val="Fuentedeprrafopredeter"/>
    <w:link w:val="Ttulo2"/>
    <w:uiPriority w:val="9"/>
    <w:rsid w:val="00465E42"/>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6042">
      <w:bodyDiv w:val="1"/>
      <w:marLeft w:val="0"/>
      <w:marRight w:val="0"/>
      <w:marTop w:val="0"/>
      <w:marBottom w:val="0"/>
      <w:divBdr>
        <w:top w:val="none" w:sz="0" w:space="0" w:color="auto"/>
        <w:left w:val="none" w:sz="0" w:space="0" w:color="auto"/>
        <w:bottom w:val="none" w:sz="0" w:space="0" w:color="auto"/>
        <w:right w:val="none" w:sz="0" w:space="0" w:color="auto"/>
      </w:divBdr>
    </w:div>
    <w:div w:id="134379499">
      <w:bodyDiv w:val="1"/>
      <w:marLeft w:val="0"/>
      <w:marRight w:val="0"/>
      <w:marTop w:val="0"/>
      <w:marBottom w:val="0"/>
      <w:divBdr>
        <w:top w:val="none" w:sz="0" w:space="0" w:color="auto"/>
        <w:left w:val="none" w:sz="0" w:space="0" w:color="auto"/>
        <w:bottom w:val="none" w:sz="0" w:space="0" w:color="auto"/>
        <w:right w:val="none" w:sz="0" w:space="0" w:color="auto"/>
      </w:divBdr>
    </w:div>
    <w:div w:id="190386099">
      <w:bodyDiv w:val="1"/>
      <w:marLeft w:val="0"/>
      <w:marRight w:val="0"/>
      <w:marTop w:val="0"/>
      <w:marBottom w:val="0"/>
      <w:divBdr>
        <w:top w:val="none" w:sz="0" w:space="0" w:color="auto"/>
        <w:left w:val="none" w:sz="0" w:space="0" w:color="auto"/>
        <w:bottom w:val="none" w:sz="0" w:space="0" w:color="auto"/>
        <w:right w:val="none" w:sz="0" w:space="0" w:color="auto"/>
      </w:divBdr>
    </w:div>
    <w:div w:id="238908679">
      <w:bodyDiv w:val="1"/>
      <w:marLeft w:val="0"/>
      <w:marRight w:val="0"/>
      <w:marTop w:val="0"/>
      <w:marBottom w:val="0"/>
      <w:divBdr>
        <w:top w:val="none" w:sz="0" w:space="0" w:color="auto"/>
        <w:left w:val="none" w:sz="0" w:space="0" w:color="auto"/>
        <w:bottom w:val="none" w:sz="0" w:space="0" w:color="auto"/>
        <w:right w:val="none" w:sz="0" w:space="0" w:color="auto"/>
      </w:divBdr>
    </w:div>
    <w:div w:id="555356104">
      <w:bodyDiv w:val="1"/>
      <w:marLeft w:val="0"/>
      <w:marRight w:val="0"/>
      <w:marTop w:val="0"/>
      <w:marBottom w:val="0"/>
      <w:divBdr>
        <w:top w:val="none" w:sz="0" w:space="0" w:color="auto"/>
        <w:left w:val="none" w:sz="0" w:space="0" w:color="auto"/>
        <w:bottom w:val="none" w:sz="0" w:space="0" w:color="auto"/>
        <w:right w:val="none" w:sz="0" w:space="0" w:color="auto"/>
      </w:divBdr>
    </w:div>
    <w:div w:id="586155479">
      <w:bodyDiv w:val="1"/>
      <w:marLeft w:val="0"/>
      <w:marRight w:val="0"/>
      <w:marTop w:val="0"/>
      <w:marBottom w:val="0"/>
      <w:divBdr>
        <w:top w:val="none" w:sz="0" w:space="0" w:color="auto"/>
        <w:left w:val="none" w:sz="0" w:space="0" w:color="auto"/>
        <w:bottom w:val="none" w:sz="0" w:space="0" w:color="auto"/>
        <w:right w:val="none" w:sz="0" w:space="0" w:color="auto"/>
      </w:divBdr>
    </w:div>
    <w:div w:id="630356856">
      <w:bodyDiv w:val="1"/>
      <w:marLeft w:val="0"/>
      <w:marRight w:val="0"/>
      <w:marTop w:val="0"/>
      <w:marBottom w:val="0"/>
      <w:divBdr>
        <w:top w:val="none" w:sz="0" w:space="0" w:color="auto"/>
        <w:left w:val="none" w:sz="0" w:space="0" w:color="auto"/>
        <w:bottom w:val="none" w:sz="0" w:space="0" w:color="auto"/>
        <w:right w:val="none" w:sz="0" w:space="0" w:color="auto"/>
      </w:divBdr>
    </w:div>
    <w:div w:id="857430877">
      <w:bodyDiv w:val="1"/>
      <w:marLeft w:val="0"/>
      <w:marRight w:val="0"/>
      <w:marTop w:val="0"/>
      <w:marBottom w:val="0"/>
      <w:divBdr>
        <w:top w:val="none" w:sz="0" w:space="0" w:color="auto"/>
        <w:left w:val="none" w:sz="0" w:space="0" w:color="auto"/>
        <w:bottom w:val="none" w:sz="0" w:space="0" w:color="auto"/>
        <w:right w:val="none" w:sz="0" w:space="0" w:color="auto"/>
      </w:divBdr>
    </w:div>
    <w:div w:id="1076903172">
      <w:bodyDiv w:val="1"/>
      <w:marLeft w:val="0"/>
      <w:marRight w:val="0"/>
      <w:marTop w:val="0"/>
      <w:marBottom w:val="0"/>
      <w:divBdr>
        <w:top w:val="none" w:sz="0" w:space="0" w:color="auto"/>
        <w:left w:val="none" w:sz="0" w:space="0" w:color="auto"/>
        <w:bottom w:val="none" w:sz="0" w:space="0" w:color="auto"/>
        <w:right w:val="none" w:sz="0" w:space="0" w:color="auto"/>
      </w:divBdr>
    </w:div>
    <w:div w:id="1457599796">
      <w:bodyDiv w:val="1"/>
      <w:marLeft w:val="0"/>
      <w:marRight w:val="0"/>
      <w:marTop w:val="0"/>
      <w:marBottom w:val="0"/>
      <w:divBdr>
        <w:top w:val="none" w:sz="0" w:space="0" w:color="auto"/>
        <w:left w:val="none" w:sz="0" w:space="0" w:color="auto"/>
        <w:bottom w:val="none" w:sz="0" w:space="0" w:color="auto"/>
        <w:right w:val="none" w:sz="0" w:space="0" w:color="auto"/>
      </w:divBdr>
    </w:div>
    <w:div w:id="1516530463">
      <w:bodyDiv w:val="1"/>
      <w:marLeft w:val="0"/>
      <w:marRight w:val="0"/>
      <w:marTop w:val="0"/>
      <w:marBottom w:val="0"/>
      <w:divBdr>
        <w:top w:val="none" w:sz="0" w:space="0" w:color="auto"/>
        <w:left w:val="none" w:sz="0" w:space="0" w:color="auto"/>
        <w:bottom w:val="none" w:sz="0" w:space="0" w:color="auto"/>
        <w:right w:val="none" w:sz="0" w:space="0" w:color="auto"/>
      </w:divBdr>
    </w:div>
    <w:div w:id="1642227835">
      <w:bodyDiv w:val="1"/>
      <w:marLeft w:val="0"/>
      <w:marRight w:val="0"/>
      <w:marTop w:val="0"/>
      <w:marBottom w:val="0"/>
      <w:divBdr>
        <w:top w:val="none" w:sz="0" w:space="0" w:color="auto"/>
        <w:left w:val="none" w:sz="0" w:space="0" w:color="auto"/>
        <w:bottom w:val="none" w:sz="0" w:space="0" w:color="auto"/>
        <w:right w:val="none" w:sz="0" w:space="0" w:color="auto"/>
      </w:divBdr>
    </w:div>
    <w:div w:id="1832327289">
      <w:bodyDiv w:val="1"/>
      <w:marLeft w:val="0"/>
      <w:marRight w:val="0"/>
      <w:marTop w:val="0"/>
      <w:marBottom w:val="0"/>
      <w:divBdr>
        <w:top w:val="none" w:sz="0" w:space="0" w:color="auto"/>
        <w:left w:val="none" w:sz="0" w:space="0" w:color="auto"/>
        <w:bottom w:val="none" w:sz="0" w:space="0" w:color="auto"/>
        <w:right w:val="none" w:sz="0" w:space="0" w:color="auto"/>
      </w:divBdr>
    </w:div>
    <w:div w:id="192167565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71205855">
      <w:bodyDiv w:val="1"/>
      <w:marLeft w:val="0"/>
      <w:marRight w:val="0"/>
      <w:marTop w:val="0"/>
      <w:marBottom w:val="0"/>
      <w:divBdr>
        <w:top w:val="none" w:sz="0" w:space="0" w:color="auto"/>
        <w:left w:val="none" w:sz="0" w:space="0" w:color="auto"/>
        <w:bottom w:val="none" w:sz="0" w:space="0" w:color="auto"/>
        <w:right w:val="none" w:sz="0" w:space="0" w:color="auto"/>
      </w:divBdr>
    </w:div>
    <w:div w:id="2009208941">
      <w:bodyDiv w:val="1"/>
      <w:marLeft w:val="0"/>
      <w:marRight w:val="0"/>
      <w:marTop w:val="0"/>
      <w:marBottom w:val="0"/>
      <w:divBdr>
        <w:top w:val="none" w:sz="0" w:space="0" w:color="auto"/>
        <w:left w:val="none" w:sz="0" w:space="0" w:color="auto"/>
        <w:bottom w:val="none" w:sz="0" w:space="0" w:color="auto"/>
        <w:right w:val="none" w:sz="0" w:space="0" w:color="auto"/>
      </w:divBdr>
    </w:div>
    <w:div w:id="2129352594">
      <w:bodyDiv w:val="1"/>
      <w:marLeft w:val="0"/>
      <w:marRight w:val="0"/>
      <w:marTop w:val="0"/>
      <w:marBottom w:val="0"/>
      <w:divBdr>
        <w:top w:val="none" w:sz="0" w:space="0" w:color="auto"/>
        <w:left w:val="none" w:sz="0" w:space="0" w:color="auto"/>
        <w:bottom w:val="none" w:sz="0" w:space="0" w:color="auto"/>
        <w:right w:val="none" w:sz="0" w:space="0" w:color="auto"/>
      </w:divBdr>
    </w:div>
    <w:div w:id="21422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egi.org.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3A4CD-8949-4B87-94CE-E9C4A752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23495</Words>
  <Characters>129227</Characters>
  <Application>Microsoft Office Word</Application>
  <DocSecurity>0</DocSecurity>
  <Lines>1076</Lines>
  <Paragraphs>304</Paragraphs>
  <ScaleCrop>false</ScaleCrop>
  <HeadingPairs>
    <vt:vector size="2" baseType="variant">
      <vt:variant>
        <vt:lpstr>Título</vt:lpstr>
      </vt:variant>
      <vt:variant>
        <vt:i4>1</vt:i4>
      </vt:variant>
    </vt:vector>
  </HeadingPairs>
  <TitlesOfParts>
    <vt:vector size="1" baseType="lpstr">
      <vt:lpstr>Resolución mediante la cual el Pleno del Instituto Federal de Telecomunicaciones impone una multa y declara la pérdida de bienes en beneficio de la Nación, derivado del procedimiento administrativo iniciado en contra de Sitio de Taxis Campanario, Asociaci</vt:lpstr>
    </vt:vector>
  </TitlesOfParts>
  <Company/>
  <LinksUpToDate>false</LinksUpToDate>
  <CharactersWithSpaces>152418</CharactersWithSpaces>
  <SharedDoc>false</SharedDoc>
  <HLinks>
    <vt:vector size="6" baseType="variant">
      <vt:variant>
        <vt:i4>262227</vt:i4>
      </vt:variant>
      <vt:variant>
        <vt:i4>0</vt:i4>
      </vt:variant>
      <vt:variant>
        <vt:i4>0</vt:i4>
      </vt:variant>
      <vt:variant>
        <vt:i4>5</vt:i4>
      </vt:variant>
      <vt:variant>
        <vt:lpwstr>http://www.inegi.org.mx/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mediante la cual el Pleno del Instituto Federal de Telecomunicaciones impone una multa y declara la pérdida de bienes en beneficio de la Nación, derivado del procedimiento administrativo iniciado en contra de Sitio de Taxis Campanario, Asociación Civil, por prestar servicios de telecomunicaciones a través del uso del espectro radioeléctrico en la frecuencia 150.4848 MHz, en Atizapán de Zaragoza, Estado de México, sin contar con la previa concesión, permiso o asignación respectiva</dc:title>
  <dc:subject/>
  <dc:creator>Julio Salazar Ramirez</dc:creator>
  <cp:keywords/>
  <dc:description/>
  <cp:lastModifiedBy>Maria del Consuelo Gonzalez Moreno</cp:lastModifiedBy>
  <cp:revision>8</cp:revision>
  <cp:lastPrinted>2016-01-22T00:27:00Z</cp:lastPrinted>
  <dcterms:created xsi:type="dcterms:W3CDTF">2016-03-01T17:59:00Z</dcterms:created>
  <dcterms:modified xsi:type="dcterms:W3CDTF">2016-04-26T20:28:00Z</dcterms:modified>
</cp:coreProperties>
</file>