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7E" w:rsidRPr="00DD3B7E" w:rsidRDefault="00606E07" w:rsidP="00DD3B7E">
      <w:pPr>
        <w:pStyle w:val="Ttulo1"/>
        <w:spacing w:after="240"/>
        <w:jc w:val="both"/>
        <w:rPr>
          <w:rFonts w:ascii="ITC Avant Garde" w:hAnsi="ITC Avant Garde"/>
          <w:b/>
          <w:color w:val="000000" w:themeColor="text1"/>
          <w:sz w:val="22"/>
          <w:szCs w:val="22"/>
          <w:lang w:eastAsia="es-MX"/>
        </w:rPr>
      </w:pPr>
      <w:r w:rsidRPr="00DD3B7E">
        <w:rPr>
          <w:rFonts w:ascii="ITC Avant Garde" w:hAnsi="ITC Avant Garde"/>
          <w:b/>
          <w:color w:val="000000" w:themeColor="text1"/>
          <w:sz w:val="22"/>
          <w:szCs w:val="22"/>
          <w:lang w:eastAsia="es-MX"/>
        </w:rPr>
        <w:t>RESOLUCIÓN MEDIANTE</w:t>
      </w:r>
      <w:r w:rsidR="00A21167" w:rsidRPr="00DD3B7E">
        <w:rPr>
          <w:rFonts w:ascii="ITC Avant Garde" w:hAnsi="ITC Avant Garde"/>
          <w:b/>
          <w:color w:val="000000" w:themeColor="text1"/>
          <w:sz w:val="22"/>
          <w:szCs w:val="22"/>
          <w:lang w:eastAsia="es-MX"/>
        </w:rPr>
        <w:t xml:space="preserve"> LA CUAL EL PLENO DEL INSTITUTO FEDERAL DE TELECOMUNICACIONES AUTORIZA </w:t>
      </w:r>
      <w:r w:rsidR="009A5E55" w:rsidRPr="00DD3B7E">
        <w:rPr>
          <w:rFonts w:ascii="ITC Avant Garde" w:hAnsi="ITC Avant Garde"/>
          <w:b/>
          <w:color w:val="000000" w:themeColor="text1"/>
          <w:sz w:val="22"/>
          <w:szCs w:val="22"/>
          <w:lang w:eastAsia="es-MX"/>
        </w:rPr>
        <w:t xml:space="preserve">A </w:t>
      </w:r>
      <w:r w:rsidR="001734B5" w:rsidRPr="00DD3B7E">
        <w:rPr>
          <w:rFonts w:ascii="ITC Avant Garde" w:hAnsi="ITC Avant Garde"/>
          <w:b/>
          <w:color w:val="000000" w:themeColor="text1"/>
          <w:sz w:val="22"/>
          <w:szCs w:val="22"/>
          <w:lang w:eastAsia="es-MX"/>
        </w:rPr>
        <w:t>ULTRACABLE DE AMÉRICA</w:t>
      </w:r>
      <w:r w:rsidR="00F14316" w:rsidRPr="00DD3B7E">
        <w:rPr>
          <w:rFonts w:ascii="ITC Avant Garde" w:hAnsi="ITC Avant Garde"/>
          <w:b/>
          <w:color w:val="000000" w:themeColor="text1"/>
          <w:sz w:val="22"/>
          <w:szCs w:val="22"/>
          <w:lang w:eastAsia="es-MX"/>
        </w:rPr>
        <w:t>, S.A.</w:t>
      </w:r>
      <w:r w:rsidR="009A5E55" w:rsidRPr="00DD3B7E">
        <w:rPr>
          <w:rFonts w:ascii="ITC Avant Garde" w:hAnsi="ITC Avant Garde"/>
          <w:b/>
          <w:color w:val="000000" w:themeColor="text1"/>
          <w:sz w:val="22"/>
          <w:szCs w:val="22"/>
          <w:lang w:eastAsia="es-MX"/>
        </w:rPr>
        <w:t xml:space="preserve"> DE C.V.</w:t>
      </w:r>
      <w:r w:rsidR="00A21167" w:rsidRPr="00DD3B7E">
        <w:rPr>
          <w:rFonts w:ascii="ITC Avant Garde" w:hAnsi="ITC Avant Garde"/>
          <w:b/>
          <w:color w:val="000000" w:themeColor="text1"/>
          <w:sz w:val="22"/>
          <w:szCs w:val="22"/>
          <w:lang w:eastAsia="es-MX"/>
        </w:rPr>
        <w:t xml:space="preserve">, LA TRANSICIÓN DE UN TÍTULO DE CONCESIÓN </w:t>
      </w:r>
      <w:r w:rsidRPr="00DD3B7E">
        <w:rPr>
          <w:rFonts w:ascii="ITC Avant Garde" w:hAnsi="ITC Avant Garde"/>
          <w:b/>
          <w:color w:val="000000" w:themeColor="text1"/>
          <w:sz w:val="22"/>
          <w:szCs w:val="22"/>
          <w:lang w:eastAsia="es-MX"/>
        </w:rPr>
        <w:t xml:space="preserve">PARA </w:t>
      </w:r>
      <w:r w:rsidR="001734B5" w:rsidRPr="00DD3B7E">
        <w:rPr>
          <w:rFonts w:ascii="ITC Avant Garde" w:hAnsi="ITC Avant Garde"/>
          <w:b/>
          <w:color w:val="000000" w:themeColor="text1"/>
          <w:sz w:val="22"/>
          <w:szCs w:val="22"/>
          <w:lang w:eastAsia="es-MX"/>
        </w:rPr>
        <w:t>INSTALAR, OPERAR Y EXPLOTAR UNA</w:t>
      </w:r>
      <w:r w:rsidR="00A21167" w:rsidRPr="00DD3B7E">
        <w:rPr>
          <w:rFonts w:ascii="ITC Avant Garde" w:hAnsi="ITC Avant Garde"/>
          <w:b/>
          <w:color w:val="000000" w:themeColor="text1"/>
          <w:sz w:val="22"/>
          <w:szCs w:val="22"/>
          <w:lang w:eastAsia="es-MX"/>
        </w:rPr>
        <w:t xml:space="preserve"> RED PÚBLICA DE TELECOMUNICACIONES, A</w:t>
      </w:r>
      <w:r w:rsidRPr="00DD3B7E">
        <w:rPr>
          <w:rFonts w:ascii="ITC Avant Garde" w:hAnsi="ITC Avant Garde"/>
          <w:b/>
          <w:color w:val="000000" w:themeColor="text1"/>
          <w:sz w:val="22"/>
          <w:szCs w:val="22"/>
          <w:lang w:eastAsia="es-MX"/>
        </w:rPr>
        <w:t>L RÉGIMEN DE</w:t>
      </w:r>
      <w:r w:rsidR="00A21167" w:rsidRPr="00DD3B7E">
        <w:rPr>
          <w:rFonts w:ascii="ITC Avant Garde" w:hAnsi="ITC Avant Garde"/>
          <w:b/>
          <w:color w:val="000000" w:themeColor="text1"/>
          <w:sz w:val="22"/>
          <w:szCs w:val="22"/>
          <w:lang w:eastAsia="es-MX"/>
        </w:rPr>
        <w:t xml:space="preserve"> CONCESIÓN ÚNICA PARA USO COMERCIAL.</w:t>
      </w:r>
    </w:p>
    <w:p w:rsidR="00DD3B7E" w:rsidRPr="00DD3B7E" w:rsidRDefault="00A21167" w:rsidP="00DD3B7E">
      <w:pPr>
        <w:pStyle w:val="Ttulo2"/>
        <w:spacing w:after="240"/>
        <w:jc w:val="center"/>
        <w:rPr>
          <w:rFonts w:ascii="ITC Avant Garde" w:hAnsi="ITC Avant Garde"/>
          <w:b/>
          <w:color w:val="000000" w:themeColor="text1"/>
          <w:sz w:val="22"/>
          <w:szCs w:val="22"/>
        </w:rPr>
      </w:pPr>
      <w:r w:rsidRPr="00DD3B7E">
        <w:rPr>
          <w:rFonts w:ascii="ITC Avant Garde" w:hAnsi="ITC Avant Garde"/>
          <w:b/>
          <w:color w:val="000000" w:themeColor="text1"/>
          <w:sz w:val="22"/>
          <w:szCs w:val="22"/>
        </w:rPr>
        <w:t>ANTECEDENTES</w:t>
      </w:r>
    </w:p>
    <w:p w:rsidR="00DD3B7E" w:rsidRDefault="009A5E55" w:rsidP="00DD3B7E">
      <w:pPr>
        <w:numPr>
          <w:ilvl w:val="0"/>
          <w:numId w:val="1"/>
        </w:numPr>
        <w:spacing w:after="240" w:line="240" w:lineRule="auto"/>
        <w:ind w:left="567" w:hanging="567"/>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00A13AEB">
        <w:rPr>
          <w:rFonts w:ascii="ITC Avant Garde" w:hAnsi="ITC Avant Garde"/>
          <w:bCs/>
          <w:color w:val="000000"/>
          <w:lang w:eastAsia="es-MX"/>
        </w:rPr>
        <w:t>23 de julio de 2009</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2B1DE0">
        <w:rPr>
          <w:rFonts w:ascii="ITC Avant Garde" w:hAnsi="ITC Avant Garde"/>
          <w:bCs/>
          <w:color w:val="000000"/>
          <w:lang w:eastAsia="es-MX"/>
        </w:rPr>
        <w:t xml:space="preserve"> Ultracable de América, S.A. de C.V.</w:t>
      </w:r>
      <w:r>
        <w:rPr>
          <w:rFonts w:ascii="ITC Avant Garde" w:hAnsi="ITC Avant Garde"/>
          <w:bCs/>
          <w:color w:val="000000"/>
          <w:lang w:eastAsia="es-MX"/>
        </w:rPr>
        <w:t>,</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Pr>
          <w:rFonts w:ascii="ITC Avant Garde" w:hAnsi="ITC Avant Garde"/>
          <w:bCs/>
          <w:color w:val="000000"/>
          <w:lang w:eastAsia="es-MX"/>
        </w:rPr>
        <w:t xml:space="preserve">el servicio de televisión por cable, </w:t>
      </w:r>
      <w:r w:rsidRPr="006352A1">
        <w:rPr>
          <w:rFonts w:ascii="ITC Avant Garde" w:hAnsi="ITC Avant Garde"/>
          <w:bCs/>
          <w:color w:val="000000"/>
          <w:lang w:eastAsia="es-MX"/>
        </w:rPr>
        <w:t>con cobertura en</w:t>
      </w:r>
      <w:r>
        <w:rPr>
          <w:rFonts w:ascii="ITC Avant Garde" w:hAnsi="ITC Avant Garde"/>
          <w:bCs/>
          <w:color w:val="000000"/>
          <w:lang w:eastAsia="es-MX"/>
        </w:rPr>
        <w:t xml:space="preserve"> </w:t>
      </w:r>
      <w:r w:rsidR="00A066F0">
        <w:rPr>
          <w:rFonts w:ascii="ITC Avant Garde" w:hAnsi="ITC Avant Garde"/>
          <w:bCs/>
          <w:color w:val="000000"/>
          <w:lang w:eastAsia="es-MX"/>
        </w:rPr>
        <w:t xml:space="preserve">la población de </w:t>
      </w:r>
      <w:r w:rsidR="004734DC">
        <w:rPr>
          <w:rFonts w:ascii="ITC Avant Garde" w:hAnsi="ITC Avant Garde"/>
          <w:bCs/>
          <w:color w:val="000000"/>
          <w:lang w:eastAsia="es-MX"/>
        </w:rPr>
        <w:t>Teacapá</w:t>
      </w:r>
      <w:r w:rsidR="002B1DE0">
        <w:rPr>
          <w:rFonts w:ascii="ITC Avant Garde" w:hAnsi="ITC Avant Garde"/>
          <w:bCs/>
          <w:color w:val="000000"/>
          <w:lang w:eastAsia="es-MX"/>
        </w:rPr>
        <w:t>n, Municipio de Escuinapa</w:t>
      </w:r>
      <w:r>
        <w:rPr>
          <w:rFonts w:ascii="ITC Avant Garde" w:hAnsi="ITC Avant Garde"/>
          <w:bCs/>
          <w:color w:val="000000"/>
          <w:lang w:eastAsia="es-MX"/>
        </w:rPr>
        <w:t xml:space="preserve">, en el Estado de </w:t>
      </w:r>
      <w:r w:rsidR="002B1DE0">
        <w:rPr>
          <w:rFonts w:ascii="ITC Avant Garde" w:hAnsi="ITC Avant Garde"/>
          <w:bCs/>
          <w:color w:val="000000"/>
          <w:lang w:eastAsia="es-MX"/>
        </w:rPr>
        <w:t>Sinaloa</w:t>
      </w:r>
      <w:r>
        <w:rPr>
          <w:rFonts w:ascii="ITC Avant Garde" w:hAnsi="ITC Avant Garde"/>
          <w:bCs/>
          <w:color w:val="000000"/>
          <w:lang w:eastAsia="es-MX"/>
        </w:rPr>
        <w:t>, con una vigencia de 30 (treinta)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r>
        <w:rPr>
          <w:rFonts w:ascii="ITC Avant Garde" w:hAnsi="ITC Avant Garde"/>
          <w:bCs/>
          <w:color w:val="000000"/>
          <w:lang w:eastAsia="es-MX"/>
        </w:rPr>
        <w:t>”).</w:t>
      </w:r>
    </w:p>
    <w:p w:rsidR="00DD3B7E" w:rsidRDefault="00C6003A" w:rsidP="00DD3B7E">
      <w:pPr>
        <w:numPr>
          <w:ilvl w:val="0"/>
          <w:numId w:val="1"/>
        </w:numPr>
        <w:spacing w:after="240" w:line="240" w:lineRule="auto"/>
        <w:ind w:left="567" w:hanging="567"/>
        <w:jc w:val="both"/>
        <w:rPr>
          <w:rFonts w:ascii="ITC Avant Garde" w:hAnsi="ITC Avant Garde"/>
          <w:bCs/>
          <w:color w:val="000000"/>
          <w:lang w:eastAsia="es-MX"/>
        </w:rPr>
      </w:pPr>
      <w:r w:rsidRPr="00586A6F">
        <w:rPr>
          <w:rFonts w:ascii="ITC Avant Garde" w:hAnsi="ITC Avant Garde"/>
          <w:b/>
          <w:bCs/>
          <w:color w:val="000000"/>
          <w:lang w:eastAsia="es-MX"/>
        </w:rPr>
        <w:t>Constancia de Registro de Servicios de Valor Agregado.</w:t>
      </w:r>
      <w:r>
        <w:rPr>
          <w:rFonts w:ascii="ITC Avant Garde" w:hAnsi="ITC Avant Garde"/>
          <w:bCs/>
          <w:color w:val="000000"/>
          <w:lang w:eastAsia="es-MX"/>
        </w:rPr>
        <w:t xml:space="preserve"> Con fecha 14 de octubre de 2010, la Comisión Federal de Telecomunicaciones notificó al representante legal de Ultracable de América, S.A. de C.V., la Constancia de Registro de Servicios de Valor Agregado que comprende los servicios de intercambio electrónico de datos y acceso a Internet.</w:t>
      </w:r>
    </w:p>
    <w:p w:rsidR="00DD3B7E" w:rsidRDefault="00A762DB" w:rsidP="00DD3B7E">
      <w:pPr>
        <w:numPr>
          <w:ilvl w:val="0"/>
          <w:numId w:val="1"/>
        </w:numPr>
        <w:spacing w:after="240" w:line="240" w:lineRule="auto"/>
        <w:ind w:left="567" w:hanging="567"/>
        <w:jc w:val="both"/>
        <w:rPr>
          <w:rFonts w:ascii="ITC Avant Garde" w:hAnsi="ITC Avant Garde"/>
          <w:bCs/>
          <w:color w:val="000000"/>
          <w:lang w:eastAsia="es-MX"/>
        </w:rPr>
      </w:pPr>
      <w:r>
        <w:rPr>
          <w:rFonts w:ascii="ITC Avant Garde" w:hAnsi="ITC Avant Garde"/>
          <w:b/>
          <w:bCs/>
          <w:color w:val="000000"/>
          <w:lang w:eastAsia="es-MX"/>
        </w:rPr>
        <w:t xml:space="preserve">Primera </w:t>
      </w:r>
      <w:r w:rsidR="009A5E55" w:rsidRPr="00C86582">
        <w:rPr>
          <w:rFonts w:ascii="ITC Avant Garde" w:hAnsi="ITC Avant Garde"/>
          <w:b/>
          <w:bCs/>
          <w:color w:val="000000"/>
          <w:lang w:eastAsia="es-MX"/>
        </w:rPr>
        <w:t>Ampliación de Cobertura.</w:t>
      </w:r>
      <w:r w:rsidR="009A5E55" w:rsidRPr="00C86582">
        <w:rPr>
          <w:rFonts w:ascii="ITC Avant Garde" w:hAnsi="ITC Avant Garde"/>
          <w:bCs/>
          <w:color w:val="000000"/>
          <w:lang w:eastAsia="es-MX"/>
        </w:rPr>
        <w:t xml:space="preserve"> </w:t>
      </w:r>
      <w:r w:rsidR="00E74721">
        <w:rPr>
          <w:rFonts w:ascii="ITC Avant Garde" w:hAnsi="ITC Avant Garde"/>
          <w:bCs/>
          <w:color w:val="000000"/>
          <w:lang w:eastAsia="es-MX"/>
        </w:rPr>
        <w:t xml:space="preserve">El </w:t>
      </w:r>
      <w:r w:rsidR="00E74721" w:rsidRPr="00C86582">
        <w:rPr>
          <w:rFonts w:ascii="ITC Avant Garde" w:hAnsi="ITC Avant Garde"/>
          <w:bCs/>
          <w:color w:val="000000"/>
          <w:lang w:eastAsia="es-MX"/>
        </w:rPr>
        <w:t>1</w:t>
      </w:r>
      <w:r w:rsidR="00CE2207">
        <w:rPr>
          <w:rFonts w:ascii="ITC Avant Garde" w:hAnsi="ITC Avant Garde"/>
          <w:bCs/>
          <w:color w:val="000000"/>
          <w:lang w:eastAsia="es-MX"/>
        </w:rPr>
        <w:t>9</w:t>
      </w:r>
      <w:r w:rsidR="00E74721" w:rsidRPr="00C86582">
        <w:rPr>
          <w:rFonts w:ascii="ITC Avant Garde" w:hAnsi="ITC Avant Garde"/>
          <w:bCs/>
          <w:color w:val="000000"/>
          <w:lang w:eastAsia="es-MX"/>
        </w:rPr>
        <w:t xml:space="preserve"> de </w:t>
      </w:r>
      <w:r w:rsidR="00CE2207">
        <w:rPr>
          <w:rFonts w:ascii="ITC Avant Garde" w:hAnsi="ITC Avant Garde"/>
          <w:bCs/>
          <w:color w:val="000000"/>
          <w:lang w:eastAsia="es-MX"/>
        </w:rPr>
        <w:t>octubre</w:t>
      </w:r>
      <w:r w:rsidR="00E74721" w:rsidRPr="00C86582">
        <w:rPr>
          <w:rFonts w:ascii="ITC Avant Garde" w:hAnsi="ITC Avant Garde"/>
          <w:bCs/>
          <w:color w:val="000000"/>
          <w:lang w:eastAsia="es-MX"/>
        </w:rPr>
        <w:t xml:space="preserve"> de 20</w:t>
      </w:r>
      <w:r w:rsidR="00CE2207">
        <w:rPr>
          <w:rFonts w:ascii="ITC Avant Garde" w:hAnsi="ITC Avant Garde"/>
          <w:bCs/>
          <w:color w:val="000000"/>
          <w:lang w:eastAsia="es-MX"/>
        </w:rPr>
        <w:t>10</w:t>
      </w:r>
      <w:r w:rsidR="00611285">
        <w:rPr>
          <w:rFonts w:ascii="ITC Avant Garde" w:hAnsi="ITC Avant Garde"/>
          <w:bCs/>
          <w:color w:val="000000"/>
          <w:lang w:eastAsia="es-MX"/>
        </w:rPr>
        <w:t xml:space="preserve"> la </w:t>
      </w:r>
      <w:r w:rsidR="00A72101">
        <w:rPr>
          <w:rFonts w:ascii="ITC Avant Garde" w:hAnsi="ITC Avant Garde"/>
          <w:bCs/>
          <w:color w:val="000000"/>
          <w:lang w:eastAsia="es-MX"/>
        </w:rPr>
        <w:t xml:space="preserve">Secretaría </w:t>
      </w:r>
      <w:r w:rsidR="006403E1">
        <w:rPr>
          <w:rFonts w:ascii="ITC Avant Garde" w:hAnsi="ITC Avant Garde"/>
          <w:bCs/>
          <w:color w:val="000000"/>
          <w:lang w:eastAsia="es-MX"/>
        </w:rPr>
        <w:t xml:space="preserve">autorizó la ampliación de cobertura de la Concesión hacia las localidades de </w:t>
      </w:r>
      <w:r w:rsidR="004734DC">
        <w:rPr>
          <w:rFonts w:ascii="ITC Avant Garde" w:hAnsi="ITC Avant Garde"/>
          <w:bCs/>
          <w:color w:val="000000"/>
          <w:lang w:eastAsia="es-MX"/>
        </w:rPr>
        <w:t>Palmito del Verde</w:t>
      </w:r>
      <w:r w:rsidR="006403E1">
        <w:rPr>
          <w:rFonts w:ascii="ITC Avant Garde" w:hAnsi="ITC Avant Garde"/>
          <w:bCs/>
          <w:color w:val="000000"/>
          <w:lang w:eastAsia="es-MX"/>
        </w:rPr>
        <w:t>, Celaya, Las Cabras, Cristo Rey y Colonia Morelos, Municipio de Escuinapa, en el Estado de Sinaloa.</w:t>
      </w:r>
    </w:p>
    <w:p w:rsidR="00DD3B7E" w:rsidRDefault="004468B3" w:rsidP="00DD3B7E">
      <w:pPr>
        <w:numPr>
          <w:ilvl w:val="0"/>
          <w:numId w:val="1"/>
        </w:numPr>
        <w:spacing w:after="240" w:line="240" w:lineRule="auto"/>
        <w:ind w:left="567" w:hanging="567"/>
        <w:jc w:val="both"/>
        <w:rPr>
          <w:rFonts w:ascii="ITC Avant Garde" w:hAnsi="ITC Avant Garde"/>
          <w:bCs/>
          <w:color w:val="000000"/>
          <w:lang w:eastAsia="es-MX"/>
        </w:rPr>
      </w:pPr>
      <w:r>
        <w:rPr>
          <w:rFonts w:ascii="ITC Avant Garde" w:hAnsi="ITC Avant Garde"/>
          <w:b/>
          <w:bCs/>
          <w:color w:val="000000"/>
          <w:lang w:eastAsia="es-MX"/>
        </w:rPr>
        <w:t xml:space="preserve">Segunda </w:t>
      </w:r>
      <w:r w:rsidRPr="00C86582">
        <w:rPr>
          <w:rFonts w:ascii="ITC Avant Garde" w:hAnsi="ITC Avant Garde"/>
          <w:b/>
          <w:bCs/>
          <w:color w:val="000000"/>
          <w:lang w:eastAsia="es-MX"/>
        </w:rPr>
        <w:t>Ampliación de Cobertura.</w:t>
      </w:r>
      <w:r w:rsidRPr="00C86582">
        <w:rPr>
          <w:rFonts w:ascii="ITC Avant Garde" w:hAnsi="ITC Avant Garde"/>
          <w:bCs/>
          <w:color w:val="000000"/>
          <w:lang w:eastAsia="es-MX"/>
        </w:rPr>
        <w:t xml:space="preserve"> </w:t>
      </w:r>
      <w:r>
        <w:rPr>
          <w:rFonts w:ascii="ITC Avant Garde" w:hAnsi="ITC Avant Garde"/>
          <w:bCs/>
          <w:color w:val="000000"/>
          <w:lang w:eastAsia="es-MX"/>
        </w:rPr>
        <w:t>El 12 de mayo de 2011</w:t>
      </w:r>
      <w:r w:rsidR="00F44278">
        <w:rPr>
          <w:rFonts w:ascii="ITC Avant Garde" w:hAnsi="ITC Avant Garde"/>
          <w:bCs/>
          <w:color w:val="000000"/>
          <w:lang w:eastAsia="es-MX"/>
        </w:rPr>
        <w:t>,</w:t>
      </w:r>
      <w:r>
        <w:rPr>
          <w:rFonts w:ascii="ITC Avant Garde" w:hAnsi="ITC Avant Garde"/>
          <w:bCs/>
          <w:color w:val="000000"/>
          <w:lang w:eastAsia="es-MX"/>
        </w:rPr>
        <w:t xml:space="preserve"> </w:t>
      </w:r>
      <w:r w:rsidR="00F44278">
        <w:rPr>
          <w:rFonts w:ascii="ITC Avant Garde" w:hAnsi="ITC Avant Garde"/>
          <w:bCs/>
          <w:color w:val="000000"/>
          <w:lang w:eastAsia="es-MX"/>
        </w:rPr>
        <w:t xml:space="preserve">la Secretaría </w:t>
      </w:r>
      <w:r>
        <w:rPr>
          <w:rFonts w:ascii="ITC Avant Garde" w:hAnsi="ITC Avant Garde"/>
          <w:bCs/>
          <w:color w:val="000000"/>
          <w:lang w:eastAsia="es-MX"/>
        </w:rPr>
        <w:t xml:space="preserve">autorizó la ampliación de cobertura de la Concesión hacia la localidad de </w:t>
      </w:r>
      <w:r w:rsidR="001D3247">
        <w:rPr>
          <w:rFonts w:ascii="ITC Avant Garde" w:hAnsi="ITC Avant Garde"/>
          <w:bCs/>
          <w:color w:val="000000"/>
          <w:lang w:eastAsia="es-MX"/>
        </w:rPr>
        <w:t xml:space="preserve">Isla del Bosque, </w:t>
      </w:r>
      <w:r>
        <w:rPr>
          <w:rFonts w:ascii="ITC Avant Garde" w:hAnsi="ITC Avant Garde"/>
          <w:bCs/>
          <w:color w:val="000000"/>
          <w:lang w:eastAsia="es-MX"/>
        </w:rPr>
        <w:t>Municipio de Escuinapa, en el Estado de Sinaloa.</w:t>
      </w:r>
    </w:p>
    <w:p w:rsidR="00DD3B7E" w:rsidRDefault="009A5E55" w:rsidP="00DD3B7E">
      <w:pPr>
        <w:numPr>
          <w:ilvl w:val="0"/>
          <w:numId w:val="1"/>
        </w:numPr>
        <w:spacing w:after="240" w:line="240" w:lineRule="auto"/>
        <w:ind w:left="567" w:hanging="425"/>
        <w:jc w:val="both"/>
        <w:rPr>
          <w:rFonts w:ascii="ITC Avant Garde" w:hAnsi="ITC Avant Garde"/>
          <w:bCs/>
          <w:color w:val="000000"/>
          <w:lang w:eastAsia="es-MX"/>
        </w:rPr>
      </w:pPr>
      <w:r w:rsidRPr="00686D49">
        <w:rPr>
          <w:rFonts w:ascii="ITC Avant Garde" w:hAnsi="ITC Avant Garde"/>
          <w:b/>
          <w:bCs/>
          <w:color w:val="000000"/>
          <w:lang w:eastAsia="es-MX"/>
        </w:rPr>
        <w:t xml:space="preserve">Decreto de Reforma Constitucional. </w:t>
      </w:r>
      <w:r w:rsidRPr="00686D49">
        <w:rPr>
          <w:rFonts w:ascii="ITC Avant Garde" w:hAnsi="ITC Avant Garde"/>
          <w:bCs/>
          <w:color w:val="000000"/>
          <w:lang w:eastAsia="es-MX"/>
        </w:rPr>
        <w:t>Con fecha 11 de junio de 2013, se publicó en el Diario Oficial de la Federación el “</w:t>
      </w:r>
      <w:r w:rsidRPr="00792939">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686D49">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w:t>
      </w:r>
      <w:r>
        <w:rPr>
          <w:rFonts w:ascii="ITC Avant Garde" w:hAnsi="ITC Avant Garde"/>
          <w:bCs/>
          <w:color w:val="000000"/>
          <w:lang w:eastAsia="es-MX"/>
        </w:rPr>
        <w:t>s.</w:t>
      </w:r>
    </w:p>
    <w:p w:rsidR="00DD3B7E" w:rsidRDefault="009A5E55" w:rsidP="00DD3B7E">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color w:val="000000" w:themeColor="text1"/>
          <w:lang w:eastAsia="es-MX"/>
        </w:rPr>
        <w:t xml:space="preserve">Decreto de Ley. </w:t>
      </w:r>
      <w:r w:rsidRPr="00686D49">
        <w:rPr>
          <w:rFonts w:ascii="ITC Avant Garde" w:hAnsi="ITC Avant Garde"/>
          <w:bCs/>
          <w:color w:val="000000" w:themeColor="text1"/>
          <w:lang w:eastAsia="es-MX"/>
        </w:rPr>
        <w:t>El 14 de julio de 2014, se publicó en el Diario Oficial de la Federación el “</w:t>
      </w:r>
      <w:r w:rsidRPr="00686D49">
        <w:rPr>
          <w:rFonts w:ascii="ITC Avant Garde" w:hAnsi="ITC Avant Garde"/>
          <w:bCs/>
          <w:i/>
          <w:color w:val="000000" w:themeColor="text1"/>
          <w:lang w:eastAsia="es-MX"/>
        </w:rPr>
        <w:t xml:space="preserve">Decreto por el que se expiden la Ley Federal de Telecomunicaciones y Radiodifusión, y la Ley del Sistema Público de Radiodifusión del Estado Mexicano; y </w:t>
      </w:r>
      <w:r w:rsidRPr="00686D49">
        <w:rPr>
          <w:rFonts w:ascii="ITC Avant Garde" w:hAnsi="ITC Avant Garde"/>
          <w:bCs/>
          <w:i/>
          <w:color w:val="000000" w:themeColor="text1"/>
          <w:lang w:eastAsia="es-MX"/>
        </w:rPr>
        <w:lastRenderedPageBreak/>
        <w:t>se reforman, adicionan y derogan diversas disposiciones en materia de telecomunicaciones y radiodifusión</w:t>
      </w:r>
      <w:r w:rsidRPr="00686D49">
        <w:rPr>
          <w:rFonts w:ascii="ITC Avant Garde" w:hAnsi="ITC Avant Garde"/>
          <w:bCs/>
          <w:color w:val="000000" w:themeColor="text1"/>
          <w:lang w:eastAsia="es-MX"/>
        </w:rPr>
        <w:t>” (el “Decreto de Ley”), mismo que entró en vigor el 13 de agosto de 2014.</w:t>
      </w:r>
    </w:p>
    <w:p w:rsidR="00DD3B7E" w:rsidRDefault="009A5E55" w:rsidP="00DD3B7E">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cs="Arial"/>
          <w:b/>
          <w:bCs/>
          <w:color w:val="000000"/>
          <w:shd w:val="clear" w:color="auto" w:fill="FFFFFF"/>
        </w:rPr>
        <w:t>Estatuto Orgánico.</w:t>
      </w:r>
      <w:r w:rsidRPr="00686D49">
        <w:rPr>
          <w:rStyle w:val="apple-converted-space"/>
          <w:rFonts w:ascii="ITC Avant Garde" w:hAnsi="ITC Avant Garde" w:cs="Arial"/>
          <w:b/>
          <w:bCs/>
          <w:color w:val="000000"/>
          <w:shd w:val="clear" w:color="auto" w:fill="FFFFFF"/>
        </w:rPr>
        <w:t xml:space="preserve"> </w:t>
      </w:r>
      <w:r w:rsidRPr="00686D49">
        <w:rPr>
          <w:rFonts w:ascii="ITC Avant Garde" w:hAnsi="ITC Avant Garde"/>
          <w:color w:val="000000"/>
          <w:shd w:val="clear" w:color="auto" w:fill="FFFFFF"/>
        </w:rPr>
        <w:t>El 4 de septiembre de 2014, se publicó en el Diario Oficial de la Federación el “</w:t>
      </w:r>
      <w:r w:rsidRPr="00686D49">
        <w:rPr>
          <w:rFonts w:ascii="ITC Avant Garde" w:hAnsi="ITC Avant Garde"/>
          <w:i/>
          <w:color w:val="000000"/>
          <w:shd w:val="clear" w:color="auto" w:fill="FFFFFF"/>
        </w:rPr>
        <w:t>Estatuto Orgánico del Instituto Federal de Telecomunicaciones</w:t>
      </w:r>
      <w:r w:rsidRPr="00686D49">
        <w:rPr>
          <w:rFonts w:ascii="ITC Avant Garde" w:hAnsi="ITC Avant Garde"/>
          <w:color w:val="000000"/>
          <w:shd w:val="clear" w:color="auto" w:fill="FFFFFF"/>
        </w:rPr>
        <w:t>” (el “Estatuto Orgánico”), mismo que entró en vigor el 26 de septiembre de 2014, y fue modificado el 17 de octubre del mismo año.</w:t>
      </w:r>
    </w:p>
    <w:p w:rsidR="00DD3B7E" w:rsidRDefault="009A5E55" w:rsidP="00DD3B7E">
      <w:pPr>
        <w:numPr>
          <w:ilvl w:val="0"/>
          <w:numId w:val="1"/>
        </w:numPr>
        <w:spacing w:after="240" w:line="240" w:lineRule="auto"/>
        <w:ind w:left="567"/>
        <w:jc w:val="both"/>
        <w:rPr>
          <w:rFonts w:ascii="ITC Avant Garde" w:hAnsi="ITC Avant Garde"/>
          <w:bCs/>
          <w:color w:val="000000"/>
          <w:lang w:eastAsia="es-MX"/>
        </w:rPr>
      </w:pPr>
      <w:r w:rsidRPr="00686D49">
        <w:rPr>
          <w:rFonts w:ascii="ITC Avant Garde" w:hAnsi="ITC Avant Garde"/>
          <w:b/>
          <w:bCs/>
        </w:rPr>
        <w:t>Lineamientos para el Otorgamiento de Concesiones.</w:t>
      </w:r>
      <w:r w:rsidRPr="00686D49">
        <w:rPr>
          <w:rFonts w:ascii="ITC Avant Garde" w:hAnsi="ITC Avant Garde"/>
          <w:bCs/>
          <w:color w:val="000000"/>
          <w:lang w:eastAsia="es-MX"/>
        </w:rPr>
        <w:t xml:space="preserve"> Con fecha 24 de julio de 2015, se publicaron en el Diario Oficial de la Federación los “</w:t>
      </w:r>
      <w:r w:rsidRPr="00686D49">
        <w:rPr>
          <w:rFonts w:ascii="ITC Avant Garde" w:hAnsi="ITC Avant Garde"/>
          <w:bCs/>
          <w:i/>
        </w:rPr>
        <w:t>Lineamientos generales para el otorgamiento de concesiones a que se refiere el título cuarto de la Ley Federal de Telecomunicaciones y Radiodifusión</w:t>
      </w:r>
      <w:r w:rsidRPr="00686D49">
        <w:rPr>
          <w:rFonts w:ascii="ITC Avant Garde" w:hAnsi="ITC Avant Garde"/>
          <w:bCs/>
        </w:rPr>
        <w:t>” (los “Lineamientos”).</w:t>
      </w:r>
    </w:p>
    <w:p w:rsidR="00DD3B7E" w:rsidRDefault="009A5E55" w:rsidP="00DD3B7E">
      <w:pPr>
        <w:numPr>
          <w:ilvl w:val="0"/>
          <w:numId w:val="1"/>
        </w:numPr>
        <w:spacing w:after="240" w:line="240" w:lineRule="auto"/>
        <w:ind w:left="567"/>
        <w:jc w:val="both"/>
        <w:rPr>
          <w:rFonts w:ascii="ITC Avant Garde" w:hAnsi="ITC Avant Garde"/>
          <w:b/>
          <w:bCs/>
          <w:color w:val="000000"/>
          <w:lang w:eastAsia="es-MX"/>
        </w:rPr>
      </w:pPr>
      <w:r w:rsidRPr="00686D49">
        <w:rPr>
          <w:rFonts w:ascii="ITC Avant Garde" w:hAnsi="ITC Avant Garde"/>
          <w:b/>
          <w:bCs/>
        </w:rPr>
        <w:t xml:space="preserve">Solicitud de Transición a la Concesión Única para Uso Comercial. </w:t>
      </w:r>
      <w:r w:rsidRPr="00686D49">
        <w:rPr>
          <w:rFonts w:ascii="ITC Avant Garde" w:hAnsi="ITC Avant Garde"/>
          <w:bCs/>
        </w:rPr>
        <w:t>Con fecha</w:t>
      </w:r>
      <w:r w:rsidRPr="00686D49">
        <w:rPr>
          <w:rFonts w:ascii="ITC Avant Garde" w:hAnsi="ITC Avant Garde"/>
          <w:color w:val="000000"/>
          <w:lang w:eastAsia="es-MX"/>
        </w:rPr>
        <w:t xml:space="preserve"> </w:t>
      </w:r>
      <w:r>
        <w:rPr>
          <w:rFonts w:ascii="ITC Avant Garde" w:hAnsi="ITC Avant Garde"/>
          <w:color w:val="000000"/>
          <w:lang w:eastAsia="es-MX"/>
        </w:rPr>
        <w:t>1</w:t>
      </w:r>
      <w:r w:rsidR="00127E26">
        <w:rPr>
          <w:rFonts w:ascii="ITC Avant Garde" w:hAnsi="ITC Avant Garde"/>
          <w:color w:val="000000"/>
          <w:lang w:eastAsia="es-MX"/>
        </w:rPr>
        <w:t>9</w:t>
      </w:r>
      <w:r w:rsidR="00127E26">
        <w:rPr>
          <w:rFonts w:ascii="ITC Avant Garde" w:hAnsi="ITC Avant Garde"/>
        </w:rPr>
        <w:t xml:space="preserve"> abril</w:t>
      </w:r>
      <w:r>
        <w:rPr>
          <w:rFonts w:ascii="ITC Avant Garde" w:hAnsi="ITC Avant Garde"/>
        </w:rPr>
        <w:t xml:space="preserve"> de 2016</w:t>
      </w:r>
      <w:r w:rsidRPr="00686D49">
        <w:rPr>
          <w:rFonts w:ascii="ITC Avant Garde" w:hAnsi="ITC Avant Garde"/>
        </w:rPr>
        <w:t>,</w:t>
      </w:r>
      <w:r w:rsidRPr="00686D49">
        <w:rPr>
          <w:rFonts w:ascii="ITC Avant Garde" w:hAnsi="ITC Avant Garde"/>
          <w:color w:val="000000"/>
          <w:lang w:eastAsia="es-MX"/>
        </w:rPr>
        <w:t xml:space="preserve"> </w:t>
      </w:r>
      <w:r w:rsidR="004337C9">
        <w:rPr>
          <w:rFonts w:ascii="ITC Avant Garde" w:hAnsi="ITC Avant Garde"/>
          <w:bCs/>
          <w:color w:val="000000"/>
          <w:lang w:eastAsia="es-MX"/>
        </w:rPr>
        <w:t>Ultracable de América, S.A. de C.V.</w:t>
      </w:r>
      <w:r>
        <w:rPr>
          <w:rFonts w:ascii="ITC Avant Garde" w:hAnsi="ITC Avant Garde"/>
          <w:color w:val="000000"/>
          <w:lang w:eastAsia="es-MX"/>
        </w:rPr>
        <w:t>,</w:t>
      </w:r>
      <w:r w:rsidRPr="00686D49">
        <w:rPr>
          <w:rFonts w:ascii="ITC Avant Garde" w:hAnsi="ITC Avant Garde"/>
        </w:rPr>
        <w:t xml:space="preserve"> </w:t>
      </w:r>
      <w:r w:rsidRPr="00686D49">
        <w:rPr>
          <w:rFonts w:ascii="ITC Avant Garde" w:hAnsi="ITC Avant Garde"/>
          <w:color w:val="000000"/>
          <w:lang w:eastAsia="es-MX"/>
        </w:rPr>
        <w:t xml:space="preserve">solicitó </w:t>
      </w:r>
      <w:r w:rsidRPr="00686D49">
        <w:rPr>
          <w:rFonts w:ascii="ITC Avant Garde" w:hAnsi="ITC Avant Garde"/>
        </w:rPr>
        <w:t xml:space="preserve">a través de </w:t>
      </w:r>
      <w:r w:rsidRPr="00686D49">
        <w:rPr>
          <w:rFonts w:ascii="ITC Avant Garde" w:hAnsi="ITC Avant Garde"/>
          <w:color w:val="000000"/>
          <w:lang w:eastAsia="es-MX"/>
        </w:rPr>
        <w:t>su representante legal</w:t>
      </w:r>
      <w:r>
        <w:rPr>
          <w:rFonts w:ascii="ITC Avant Garde" w:hAnsi="ITC Avant Garde"/>
          <w:color w:val="000000"/>
          <w:lang w:eastAsia="es-MX"/>
        </w:rPr>
        <w:t>,</w:t>
      </w:r>
      <w:r w:rsidRPr="00686D49">
        <w:rPr>
          <w:rFonts w:ascii="ITC Avant Garde" w:hAnsi="ITC Avant Garde"/>
          <w:color w:val="000000"/>
          <w:lang w:eastAsia="es-MX"/>
        </w:rPr>
        <w:t xml:space="preserve"> autorización para transitar la Concesión al régimen de </w:t>
      </w:r>
      <w:r w:rsidRPr="00686D49">
        <w:rPr>
          <w:rFonts w:ascii="ITC Avant Garde" w:hAnsi="ITC Avant Garde"/>
        </w:rPr>
        <w:t>Concesión Única para Uso Comercial (la “</w:t>
      </w:r>
      <w:r w:rsidRPr="00686D49">
        <w:rPr>
          <w:rFonts w:ascii="ITC Avant Garde" w:hAnsi="ITC Avant Garde"/>
          <w:bCs/>
        </w:rPr>
        <w:t>Solicitud Transición”)</w:t>
      </w:r>
      <w:r w:rsidRPr="00686D49">
        <w:rPr>
          <w:rFonts w:ascii="ITC Avant Garde" w:hAnsi="ITC Avant Garde"/>
        </w:rPr>
        <w:t>.</w:t>
      </w:r>
    </w:p>
    <w:p w:rsidR="00DD3B7E" w:rsidRDefault="00BF5F7E" w:rsidP="00DD3B7E">
      <w:pPr>
        <w:numPr>
          <w:ilvl w:val="0"/>
          <w:numId w:val="1"/>
        </w:numPr>
        <w:spacing w:after="240" w:line="240" w:lineRule="auto"/>
        <w:ind w:left="567"/>
        <w:jc w:val="both"/>
        <w:rPr>
          <w:rFonts w:ascii="ITC Avant Garde" w:hAnsi="ITC Avant Garde"/>
          <w:b/>
          <w:bCs/>
          <w:color w:val="000000"/>
          <w:lang w:eastAsia="es-MX"/>
        </w:rPr>
      </w:pPr>
      <w:r>
        <w:rPr>
          <w:rFonts w:ascii="ITC Avant Garde" w:hAnsi="ITC Avant Garde"/>
          <w:b/>
          <w:bCs/>
        </w:rPr>
        <w:t>Dictamen</w:t>
      </w:r>
      <w:r w:rsidR="009A5E55" w:rsidRPr="00533323">
        <w:rPr>
          <w:rFonts w:ascii="ITC Avant Garde" w:hAnsi="ITC Avant Garde"/>
          <w:b/>
          <w:bCs/>
        </w:rPr>
        <w:t xml:space="preserve"> 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 IFT/225/UC/DG-SUV/</w:t>
      </w:r>
      <w:r w:rsidR="004337C9">
        <w:rPr>
          <w:rFonts w:ascii="ITC Avant Garde" w:hAnsi="ITC Avant Garde"/>
          <w:bCs/>
          <w:color w:val="000000"/>
          <w:lang w:eastAsia="es-MX"/>
        </w:rPr>
        <w:t>3463</w:t>
      </w:r>
      <w:r w:rsidR="009A5E55">
        <w:rPr>
          <w:rFonts w:ascii="ITC Avant Garde" w:hAnsi="ITC Avant Garde"/>
          <w:bCs/>
          <w:color w:val="000000"/>
          <w:lang w:eastAsia="es-MX"/>
        </w:rPr>
        <w:t>/2016</w:t>
      </w:r>
      <w:r w:rsidR="00C51F7E">
        <w:rPr>
          <w:rFonts w:ascii="ITC Avant Garde" w:hAnsi="ITC Avant Garde"/>
          <w:bCs/>
          <w:color w:val="000000"/>
          <w:lang w:eastAsia="es-MX"/>
        </w:rPr>
        <w:t xml:space="preserve"> </w:t>
      </w:r>
      <w:r w:rsidR="009A5E55" w:rsidRPr="00533323">
        <w:rPr>
          <w:rFonts w:ascii="ITC Avant Garde" w:hAnsi="ITC Avant Garde"/>
          <w:bCs/>
          <w:color w:val="000000"/>
          <w:lang w:eastAsia="es-MX"/>
        </w:rPr>
        <w:t xml:space="preserve">de fecha </w:t>
      </w:r>
      <w:r w:rsidR="004337C9">
        <w:rPr>
          <w:rFonts w:ascii="ITC Avant Garde" w:hAnsi="ITC Avant Garde"/>
          <w:bCs/>
          <w:color w:val="000000"/>
          <w:lang w:eastAsia="es-MX"/>
        </w:rPr>
        <w:t>9 de junio</w:t>
      </w:r>
      <w:r w:rsidR="00C51F7E">
        <w:rPr>
          <w:rFonts w:ascii="ITC Avant Garde" w:hAnsi="ITC Avant Garde"/>
          <w:bCs/>
          <w:color w:val="000000"/>
          <w:lang w:eastAsia="es-MX"/>
        </w:rPr>
        <w:t xml:space="preserve"> </w:t>
      </w:r>
      <w:r w:rsidR="009A5E55">
        <w:rPr>
          <w:rFonts w:ascii="ITC Avant Garde" w:hAnsi="ITC Avant Garde"/>
          <w:bCs/>
          <w:color w:val="000000"/>
          <w:lang w:eastAsia="es-MX"/>
        </w:rPr>
        <w:t>de 2016</w:t>
      </w:r>
      <w:r w:rsidR="009A5E55" w:rsidRPr="00597752">
        <w:rPr>
          <w:rFonts w:ascii="ITC Avant Garde" w:hAnsi="ITC Avant Garde"/>
          <w:bCs/>
          <w:lang w:eastAsia="es-MX"/>
        </w:rPr>
        <w:t xml:space="preserve">, </w:t>
      </w:r>
      <w:r w:rsidR="00597752" w:rsidRPr="00597752">
        <w:rPr>
          <w:rFonts w:ascii="ITC Avant Garde" w:hAnsi="ITC Avant Garde"/>
          <w:bCs/>
          <w:lang w:eastAsia="es-MX"/>
        </w:rPr>
        <w:t>la Dirección General de Supervisión adscrita a</w:t>
      </w:r>
      <w:r w:rsidR="00597752">
        <w:rPr>
          <w:rFonts w:ascii="ITC Avant Garde" w:hAnsi="ITC Avant Garde"/>
          <w:bCs/>
          <w:color w:val="FF0000"/>
          <w:lang w:eastAsia="es-MX"/>
        </w:rPr>
        <w:t xml:space="preserve"> </w:t>
      </w:r>
      <w:r w:rsidR="009A5E55" w:rsidRPr="00533323">
        <w:rPr>
          <w:rFonts w:ascii="ITC Avant Garde" w:hAnsi="ITC Avant Garde"/>
          <w:bCs/>
          <w:color w:val="000000"/>
          <w:lang w:eastAsia="es-MX"/>
        </w:rPr>
        <w:t>la Unidad de Cumplimiento</w:t>
      </w:r>
      <w:r w:rsidR="007E0F5A">
        <w:rPr>
          <w:rFonts w:ascii="ITC Avant Garde" w:hAnsi="ITC Avant Garde"/>
          <w:bCs/>
          <w:color w:val="000000"/>
          <w:lang w:eastAsia="es-MX"/>
        </w:rPr>
        <w:t>,</w:t>
      </w:r>
      <w:r w:rsidR="009A5E55" w:rsidRPr="00533323">
        <w:rPr>
          <w:rFonts w:ascii="ITC Avant Garde" w:hAnsi="ITC Avant Garde"/>
          <w:bCs/>
          <w:color w:val="000000"/>
          <w:lang w:eastAsia="es-MX"/>
        </w:rPr>
        <w:t xml:space="preserve"> emit</w:t>
      </w:r>
      <w:r w:rsidR="007E0F5A">
        <w:rPr>
          <w:rFonts w:ascii="ITC Avant Garde" w:hAnsi="ITC Avant Garde"/>
          <w:bCs/>
          <w:color w:val="000000"/>
          <w:lang w:eastAsia="es-MX"/>
        </w:rPr>
        <w:t>ió</w:t>
      </w:r>
      <w:r w:rsidR="009A5E55" w:rsidRPr="00533323">
        <w:rPr>
          <w:rFonts w:ascii="ITC Avant Garde" w:hAnsi="ITC Avant Garde"/>
          <w:bCs/>
          <w:color w:val="000000"/>
          <w:lang w:eastAsia="es-MX"/>
        </w:rPr>
        <w:t xml:space="preserve"> </w:t>
      </w:r>
      <w:r>
        <w:rPr>
          <w:rFonts w:ascii="ITC Avant Garde" w:hAnsi="ITC Avant Garde"/>
          <w:bCs/>
          <w:color w:val="000000"/>
          <w:lang w:eastAsia="es-MX"/>
        </w:rPr>
        <w:t>el dictamen</w:t>
      </w:r>
      <w:r w:rsidR="009A5E55" w:rsidRPr="00533323">
        <w:rPr>
          <w:rFonts w:ascii="ITC Avant Garde" w:hAnsi="ITC Avant Garde"/>
          <w:bCs/>
          <w:color w:val="000000"/>
          <w:lang w:eastAsia="es-MX"/>
        </w:rPr>
        <w:t xml:space="preserve"> correspondiente</w:t>
      </w:r>
      <w:r w:rsidR="009A5E55" w:rsidRPr="00686D49">
        <w:rPr>
          <w:rFonts w:ascii="ITC Avant Garde" w:hAnsi="ITC Avant Garde"/>
          <w:bCs/>
          <w:color w:val="000000"/>
          <w:lang w:eastAsia="es-MX"/>
        </w:rPr>
        <w:t xml:space="preserve"> con respecto a la Solicitud de Transición.</w:t>
      </w:r>
    </w:p>
    <w:p w:rsidR="00DD3B7E" w:rsidRDefault="00A21167" w:rsidP="00DD3B7E">
      <w:pPr>
        <w:spacing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DD3B7E" w:rsidRPr="00DD3B7E" w:rsidRDefault="00A21167" w:rsidP="00DD3B7E">
      <w:pPr>
        <w:pStyle w:val="Ttulo2"/>
        <w:spacing w:after="240"/>
        <w:jc w:val="center"/>
        <w:rPr>
          <w:rFonts w:ascii="ITC Avant Garde" w:hAnsi="ITC Avant Garde"/>
          <w:b/>
          <w:color w:val="000000" w:themeColor="text1"/>
          <w:sz w:val="22"/>
          <w:szCs w:val="22"/>
        </w:rPr>
      </w:pPr>
      <w:r w:rsidRPr="00DD3B7E">
        <w:rPr>
          <w:rFonts w:ascii="ITC Avant Garde" w:hAnsi="ITC Avant Garde"/>
          <w:b/>
          <w:color w:val="000000" w:themeColor="text1"/>
          <w:sz w:val="22"/>
          <w:szCs w:val="22"/>
        </w:rPr>
        <w:t>CONSIDERANDO</w:t>
      </w:r>
    </w:p>
    <w:p w:rsidR="00912A64" w:rsidRDefault="00912A64" w:rsidP="00DD3B7E">
      <w:pPr>
        <w:autoSpaceDE w:val="0"/>
        <w:autoSpaceDN w:val="0"/>
        <w:adjustRightInd w:val="0"/>
        <w:spacing w:after="240" w:line="240" w:lineRule="auto"/>
        <w:jc w:val="both"/>
        <w:rPr>
          <w:rFonts w:ascii="ITC Avant Garde" w:hAnsi="ITC Avant Garde"/>
          <w:bCs/>
        </w:rPr>
      </w:pPr>
      <w:r>
        <w:rPr>
          <w:rFonts w:ascii="ITC Avant Garde" w:hAnsi="ITC Avant Garde"/>
          <w:b/>
          <w:bCs/>
        </w:rPr>
        <w:t>Primero.-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Default="00912A64"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Pr>
          <w:rFonts w:ascii="ITC Avant Garde" w:hAnsi="ITC Avant Garde"/>
          <w:bCs/>
        </w:rPr>
        <w:lastRenderedPageBreak/>
        <w:t>comunicación que sean concesionarios de radiodifusión y telecomunicaciones que sirvan a un mismo mercado o zona de cobertura geográfica, garantizando lo dispuesto por los artículos 6o. y 7o. de la Constitución.</w:t>
      </w:r>
    </w:p>
    <w:p w:rsidR="00912A64" w:rsidRDefault="00912A64"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Default="00912A64"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Default="00912A64"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Default="00912A64"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DD3B7E" w:rsidRDefault="00912A64"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r w:rsidR="00A21167" w:rsidRPr="00E1301D">
        <w:rPr>
          <w:rFonts w:ascii="ITC Avant Garde" w:hAnsi="ITC Avant Garde"/>
          <w:bCs/>
        </w:rPr>
        <w:t>.</w:t>
      </w:r>
    </w:p>
    <w:p w:rsidR="00DD3B7E" w:rsidRDefault="00A21167" w:rsidP="00DD3B7E">
      <w:pPr>
        <w:autoSpaceDE w:val="0"/>
        <w:autoSpaceDN w:val="0"/>
        <w:adjustRightInd w:val="0"/>
        <w:spacing w:after="240" w:line="240" w:lineRule="auto"/>
        <w:jc w:val="both"/>
        <w:rPr>
          <w:rFonts w:ascii="ITC Avant Garde" w:hAnsi="ITC Avant Garde"/>
          <w:bCs/>
        </w:rPr>
      </w:pPr>
      <w:r w:rsidRPr="00111069">
        <w:rPr>
          <w:rFonts w:ascii="ITC Avant Garde" w:hAnsi="ITC Avant Garde"/>
          <w:b/>
          <w:bCs/>
        </w:rPr>
        <w:t xml:space="preserve">Segundo.- Marco normativo general aplicable a </w:t>
      </w:r>
      <w:r>
        <w:rPr>
          <w:rFonts w:ascii="ITC Avant Garde" w:hAnsi="ITC Avant Garde"/>
          <w:b/>
          <w:bCs/>
        </w:rPr>
        <w:t>la transición a 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El</w:t>
      </w:r>
      <w:r w:rsidR="002E1633">
        <w:rPr>
          <w:rFonts w:ascii="ITC Avant Garde" w:hAnsi="ITC Avant Garde"/>
          <w:bCs/>
        </w:rPr>
        <w:t xml:space="preserve"> párrafo segundo del</w:t>
      </w:r>
      <w:r w:rsidR="00F50872">
        <w:rPr>
          <w:rFonts w:ascii="ITC Avant Garde" w:hAnsi="ITC Avant Garde"/>
          <w:bCs/>
        </w:rPr>
        <w:t xml:space="preserve"> artículo C</w:t>
      </w:r>
      <w:r>
        <w:rPr>
          <w:rFonts w:ascii="ITC Avant Garde" w:hAnsi="ITC Avant Garde"/>
          <w:bCs/>
        </w:rPr>
        <w:t>uarto</w:t>
      </w:r>
      <w:r w:rsidR="00F50872">
        <w:rPr>
          <w:rFonts w:ascii="ITC Avant Garde" w:hAnsi="ITC Avant Garde"/>
          <w:bCs/>
        </w:rPr>
        <w:t xml:space="preserve"> Transitorio</w:t>
      </w:r>
      <w:r>
        <w:rPr>
          <w:rFonts w:ascii="ITC Avant Garde" w:hAnsi="ITC Avant Garde"/>
          <w:bCs/>
        </w:rPr>
        <w:t xml:space="preserve"> del Decreto de Reforma </w:t>
      </w:r>
      <w:r>
        <w:rPr>
          <w:rFonts w:ascii="ITC Avant Garde" w:hAnsi="ITC Avant Garde"/>
          <w:bCs/>
        </w:rPr>
        <w:lastRenderedPageBreak/>
        <w:t xml:space="preserve">Constitucional señala que </w:t>
      </w:r>
      <w:r w:rsidR="002E1633">
        <w:rPr>
          <w:rFonts w:ascii="ITC Avant Garde" w:hAnsi="ITC Avant Garde"/>
          <w:bCs/>
        </w:rPr>
        <w:t>con la concesión única</w:t>
      </w:r>
      <w:r w:rsidR="00AB6ABA">
        <w:rPr>
          <w:rFonts w:ascii="ITC Avant Garde" w:hAnsi="ITC Avant Garde"/>
          <w:bCs/>
        </w:rPr>
        <w:t xml:space="preserve"> </w:t>
      </w:r>
      <w:r>
        <w:rPr>
          <w:rFonts w:ascii="ITC Avant Garde" w:hAnsi="ITC Avant Garde"/>
          <w:bCs/>
        </w:rPr>
        <w:t xml:space="preserve">los concesionarios </w:t>
      </w:r>
      <w:r w:rsidR="00F50872">
        <w:rPr>
          <w:rFonts w:ascii="ITC Avant Garde" w:hAnsi="ITC Avant Garde"/>
          <w:bCs/>
        </w:rPr>
        <w:t>podrán</w:t>
      </w:r>
      <w:r>
        <w:rPr>
          <w:rFonts w:ascii="ITC Avant Garde" w:hAnsi="ITC Avant Garde"/>
          <w:bCs/>
        </w:rPr>
        <w:t xml:space="preserve"> prestar todo tipo de servicios a través de sus redes</w:t>
      </w:r>
      <w:r w:rsidR="00AB6ABA">
        <w:rPr>
          <w:rFonts w:ascii="ITC Avant Garde" w:hAnsi="ITC Avant Garde"/>
          <w:bCs/>
        </w:rPr>
        <w:t>.</w:t>
      </w:r>
    </w:p>
    <w:p w:rsidR="00A21167" w:rsidRDefault="00A21167"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Al</w:t>
      </w:r>
      <w:r w:rsidR="00AB6ABA">
        <w:rPr>
          <w:rFonts w:ascii="ITC Avant Garde" w:hAnsi="ITC Avant Garde"/>
          <w:bCs/>
        </w:rPr>
        <w:t xml:space="preserve"> respecto</w:t>
      </w:r>
      <w:r>
        <w:rPr>
          <w:rFonts w:ascii="ITC Avant Garde" w:hAnsi="ITC Avant Garde"/>
          <w:bCs/>
        </w:rPr>
        <w:t xml:space="preserve">, </w:t>
      </w:r>
      <w:r w:rsidR="00AB6ABA">
        <w:rPr>
          <w:rFonts w:ascii="ITC Avant Garde" w:hAnsi="ITC Avant Garde"/>
          <w:bCs/>
        </w:rPr>
        <w:t xml:space="preserve">el tercer párrafo del mismo precepto </w:t>
      </w:r>
      <w:r w:rsidR="00F50872">
        <w:rPr>
          <w:rFonts w:ascii="ITC Avant Garde" w:hAnsi="ITC Avant Garde"/>
          <w:bCs/>
        </w:rPr>
        <w:t>normativo</w:t>
      </w:r>
      <w:r w:rsidR="00AB6ABA">
        <w:rPr>
          <w:rFonts w:ascii="ITC Avant Garde" w:hAnsi="ITC Avant Garde"/>
          <w:bCs/>
        </w:rPr>
        <w:t xml:space="preserve">, determinó la obligación del </w:t>
      </w:r>
      <w:r>
        <w:rPr>
          <w:rFonts w:ascii="ITC Avant Garde" w:hAnsi="ITC Avant Garde"/>
          <w:bCs/>
        </w:rPr>
        <w:t xml:space="preserve">Instituto </w:t>
      </w:r>
      <w:r w:rsidR="00B2042D">
        <w:rPr>
          <w:rFonts w:ascii="ITC Avant Garde" w:hAnsi="ITC Avant Garde"/>
          <w:bCs/>
        </w:rPr>
        <w:t xml:space="preserve">de </w:t>
      </w:r>
      <w:r>
        <w:rPr>
          <w:rFonts w:ascii="ITC Avant Garde" w:hAnsi="ITC Avant Garde"/>
          <w:bCs/>
        </w:rPr>
        <w:t>establecer mediante lineamientos de carácter general</w:t>
      </w:r>
      <w:r w:rsidR="00B2042D">
        <w:rPr>
          <w:rFonts w:ascii="ITC Avant Garde" w:hAnsi="ITC Avant Garde"/>
          <w:bCs/>
        </w:rPr>
        <w:t>,</w:t>
      </w:r>
      <w:r>
        <w:rPr>
          <w:rFonts w:ascii="ITC Avant Garde" w:hAnsi="ITC Avant Garde"/>
          <w:bCs/>
        </w:rPr>
        <w:t xml:space="preserve"> los requisitos, términos y condiciones </w:t>
      </w:r>
      <w:r w:rsidR="00FF2D99">
        <w:rPr>
          <w:rFonts w:ascii="ITC Avant Garde" w:hAnsi="ITC Avant Garde"/>
          <w:bCs/>
        </w:rPr>
        <w:t>que</w:t>
      </w:r>
      <w:r>
        <w:rPr>
          <w:rFonts w:ascii="ITC Avant Garde" w:hAnsi="ITC Avant Garde"/>
          <w:bCs/>
        </w:rPr>
        <w:t xml:space="preserve"> los actuales concesionarios de radiodifusión, telecomunicaciones y telefonía deberá</w:t>
      </w:r>
      <w:r w:rsidR="00FF2D99">
        <w:rPr>
          <w:rFonts w:ascii="ITC Avant Garde" w:hAnsi="ITC Avant Garde"/>
          <w:bCs/>
        </w:rPr>
        <w:t>n</w:t>
      </w:r>
      <w:r>
        <w:rPr>
          <w:rFonts w:ascii="ITC Avant Garde" w:hAnsi="ITC Avant Garde"/>
          <w:bCs/>
        </w:rPr>
        <w:t xml:space="preserve"> cumplir para que se le</w:t>
      </w:r>
      <w:r w:rsidR="00FF2D99">
        <w:rPr>
          <w:rFonts w:ascii="ITC Avant Garde" w:hAnsi="ITC Avant Garde"/>
          <w:bCs/>
        </w:rPr>
        <w:t>s</w:t>
      </w:r>
      <w:r>
        <w:rPr>
          <w:rFonts w:ascii="ITC Avant Garde" w:hAnsi="ITC Avant Garde"/>
          <w:bCs/>
        </w:rPr>
        <w:t xml:space="preserve"> autorice</w:t>
      </w:r>
      <w:r w:rsidR="00B2042D">
        <w:rPr>
          <w:rFonts w:ascii="ITC Avant Garde" w:hAnsi="ITC Avant Garde"/>
          <w:bCs/>
        </w:rPr>
        <w:t xml:space="preserve"> en</w:t>
      </w:r>
      <w:r w:rsidR="00C017A4">
        <w:rPr>
          <w:rFonts w:ascii="ITC Avant Garde" w:hAnsi="ITC Avant Garde"/>
          <w:bCs/>
        </w:rPr>
        <w:t>tre</w:t>
      </w:r>
      <w:r w:rsidR="00B2042D">
        <w:rPr>
          <w:rFonts w:ascii="ITC Avant Garde" w:hAnsi="ITC Avant Garde"/>
          <w:bCs/>
        </w:rPr>
        <w:t xml:space="preserve"> otros,</w:t>
      </w:r>
      <w:r>
        <w:rPr>
          <w:rFonts w:ascii="ITC Avant Garde" w:hAnsi="ITC Avant Garde"/>
          <w:bCs/>
        </w:rPr>
        <w:t xml:space="preserve"> transitar al modelo de concesión única, siempre que se encuentren en cumplimiento de las obligaciones previstas en las leyes y en sus títulos de concesión.</w:t>
      </w:r>
    </w:p>
    <w:p w:rsidR="00070ADE" w:rsidRDefault="00A21167"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En ese sentido, </w:t>
      </w:r>
      <w:r w:rsidR="00C017A4">
        <w:rPr>
          <w:rFonts w:ascii="ITC Avant Garde" w:hAnsi="ITC Avant Garde"/>
          <w:bCs/>
        </w:rPr>
        <w:t>en cumplimiento a los dispuesto por el artículo Cuarto Transitorio del Decreto de Reforma Co</w:t>
      </w:r>
      <w:r w:rsidR="003435D0">
        <w:rPr>
          <w:rFonts w:ascii="ITC Avant Garde" w:hAnsi="ITC Avant Garde"/>
          <w:bCs/>
        </w:rPr>
        <w:t xml:space="preserve">nstitucional, </w:t>
      </w:r>
      <w:r>
        <w:rPr>
          <w:rFonts w:ascii="ITC Avant Garde" w:hAnsi="ITC Avant Garde"/>
          <w:bCs/>
        </w:rPr>
        <w:t>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w:t>
      </w:r>
      <w:r w:rsidR="002C48EB">
        <w:rPr>
          <w:rFonts w:ascii="ITC Avant Garde" w:hAnsi="ITC Avant Garde"/>
          <w:bCs/>
        </w:rPr>
        <w:t xml:space="preserve">de 2015 </w:t>
      </w:r>
      <w:r>
        <w:rPr>
          <w:rFonts w:ascii="ITC Avant Garde" w:hAnsi="ITC Avant Garde"/>
          <w:bCs/>
        </w:rPr>
        <w:t>se publicaron en el</w:t>
      </w:r>
      <w:r w:rsidRPr="0024078A">
        <w:rPr>
          <w:rFonts w:ascii="ITC Avant Garde" w:hAnsi="ITC Avant Garde"/>
          <w:bCs/>
        </w:rPr>
        <w:t xml:space="preserve"> Diario Oficial de </w:t>
      </w:r>
      <w:r w:rsidR="003435D0">
        <w:rPr>
          <w:rFonts w:ascii="ITC Avant Garde" w:hAnsi="ITC Avant Garde"/>
          <w:bCs/>
        </w:rPr>
        <w:t xml:space="preserve">la Federación los Lineamientos, que tienen por objeto, entre otros, especificar </w:t>
      </w:r>
      <w:r w:rsidRPr="0024078A">
        <w:rPr>
          <w:rFonts w:ascii="ITC Avant Garde" w:hAnsi="ITC Avant Garde"/>
          <w:bCs/>
        </w:rPr>
        <w:t xml:space="preserve">los términos y requisitos para </w:t>
      </w:r>
      <w:r w:rsidR="00FA3571">
        <w:rPr>
          <w:rFonts w:ascii="ITC Avant Garde" w:hAnsi="ITC Avant Garde"/>
          <w:bCs/>
        </w:rPr>
        <w:t xml:space="preserve">que los actuales concesionarios puedan transitar </w:t>
      </w:r>
      <w:r>
        <w:rPr>
          <w:rFonts w:ascii="ITC Avant Garde" w:hAnsi="ITC Avant Garde"/>
          <w:bCs/>
        </w:rPr>
        <w:t>al nu</w:t>
      </w:r>
      <w:r w:rsidR="00FA3571">
        <w:rPr>
          <w:rFonts w:ascii="ITC Avant Garde" w:hAnsi="ITC Avant Garde"/>
          <w:bCs/>
        </w:rPr>
        <w:t xml:space="preserve">evo régimen de concesionamiento </w:t>
      </w:r>
      <w:r>
        <w:rPr>
          <w:rFonts w:ascii="ITC Avant Garde" w:hAnsi="ITC Avant Garde"/>
          <w:bCs/>
        </w:rPr>
        <w:t>establecido en el Decreto de Reforma Constitucional</w:t>
      </w:r>
      <w:r w:rsidR="00FA3571">
        <w:rPr>
          <w:rFonts w:ascii="ITC Avant Garde" w:hAnsi="ITC Avant Garde"/>
          <w:bCs/>
        </w:rPr>
        <w:t xml:space="preserve"> y en la Ley,</w:t>
      </w:r>
      <w:r>
        <w:rPr>
          <w:rFonts w:ascii="ITC Avant Garde" w:hAnsi="ITC Avant Garde"/>
          <w:bCs/>
        </w:rPr>
        <w:t xml:space="preserve"> y </w:t>
      </w:r>
      <w:r w:rsidR="00070ADE">
        <w:rPr>
          <w:rFonts w:ascii="ITC Avant Garde" w:hAnsi="ITC Avant Garde"/>
          <w:bCs/>
        </w:rPr>
        <w:t xml:space="preserve">de ser el caso, </w:t>
      </w:r>
      <w:r>
        <w:rPr>
          <w:rFonts w:ascii="ITC Avant Garde" w:hAnsi="ITC Avant Garde"/>
          <w:bCs/>
        </w:rPr>
        <w:t xml:space="preserve">consolidar </w:t>
      </w:r>
      <w:r w:rsidR="00070ADE">
        <w:rPr>
          <w:rFonts w:ascii="ITC Avant Garde" w:hAnsi="ITC Avant Garde"/>
          <w:bCs/>
        </w:rPr>
        <w:t>sus títulos en una sola concesión.</w:t>
      </w:r>
    </w:p>
    <w:p w:rsidR="00A21167" w:rsidRDefault="00A21167"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 y 27, respectivamente lo siguiente:</w:t>
      </w:r>
    </w:p>
    <w:p w:rsidR="00DD3B7E" w:rsidRPr="00DD3B7E" w:rsidRDefault="00A21167"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b/>
          <w:iCs/>
          <w:color w:val="000000" w:themeColor="text1"/>
          <w:sz w:val="18"/>
          <w:szCs w:val="18"/>
          <w:lang w:eastAsia="es-MX"/>
        </w:rPr>
        <w:t>“Artículo 24.</w:t>
      </w:r>
      <w:r w:rsidRPr="00DD3B7E">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A21167" w:rsidRPr="00DD3B7E" w:rsidRDefault="00A21167" w:rsidP="00DD3B7E">
      <w:pPr>
        <w:pStyle w:val="Prrafodelista"/>
        <w:numPr>
          <w:ilvl w:val="0"/>
          <w:numId w:val="2"/>
        </w:numPr>
        <w:spacing w:after="240"/>
        <w:ind w:right="618" w:hanging="357"/>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A21167" w:rsidRPr="00DD3B7E" w:rsidRDefault="00A21167" w:rsidP="00DD3B7E">
      <w:pPr>
        <w:pStyle w:val="Prrafodelista"/>
        <w:numPr>
          <w:ilvl w:val="0"/>
          <w:numId w:val="2"/>
        </w:numPr>
        <w:spacing w:after="240"/>
        <w:ind w:right="618" w:hanging="357"/>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A21167" w:rsidRPr="00DD3B7E" w:rsidRDefault="00A21167" w:rsidP="00DD3B7E">
      <w:pPr>
        <w:pStyle w:val="Prrafodelista"/>
        <w:numPr>
          <w:ilvl w:val="0"/>
          <w:numId w:val="2"/>
        </w:numPr>
        <w:spacing w:after="240"/>
        <w:ind w:right="618" w:hanging="357"/>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DD3B7E" w:rsidRPr="00DD3B7E" w:rsidRDefault="00A21167" w:rsidP="00DD3B7E">
      <w:pPr>
        <w:pStyle w:val="Prrafodelista"/>
        <w:numPr>
          <w:ilvl w:val="0"/>
          <w:numId w:val="2"/>
        </w:numPr>
        <w:spacing w:after="240"/>
        <w:ind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DD3B7E" w:rsidRPr="00DD3B7E" w:rsidRDefault="00A21167"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 xml:space="preserve">Para obtener la autorización para transitar a una Concesión Única para Uso Comercial, se deberá acompañar a la solicitud el comprobante del pago de los </w:t>
      </w:r>
      <w:r w:rsidRPr="00DD3B7E">
        <w:rPr>
          <w:rFonts w:ascii="ITC Avant Garde" w:hAnsi="ITC Avant Garde"/>
          <w:iCs/>
          <w:color w:val="000000"/>
          <w:sz w:val="18"/>
          <w:szCs w:val="18"/>
          <w:lang w:eastAsia="es-MX"/>
        </w:rPr>
        <w:lastRenderedPageBreak/>
        <w:t>derechos o aprovechamientos que de ser el caso resulte aplicable, por concepto del estudio de la solicitud de modificación del título de concesión.</w:t>
      </w:r>
    </w:p>
    <w:p w:rsidR="00DD3B7E" w:rsidRPr="00DD3B7E" w:rsidRDefault="00A21167"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9B77BA" w:rsidRPr="00DD3B7E">
        <w:rPr>
          <w:rFonts w:ascii="ITC Avant Garde" w:hAnsi="ITC Avant Garde"/>
          <w:iCs/>
          <w:color w:val="000000"/>
          <w:sz w:val="18"/>
          <w:szCs w:val="18"/>
          <w:lang w:eastAsia="es-MX"/>
        </w:rPr>
        <w:t>”</w:t>
      </w:r>
    </w:p>
    <w:p w:rsidR="00DD3B7E" w:rsidRPr="00DD3B7E" w:rsidRDefault="009B77BA"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w:t>
      </w:r>
      <w:r w:rsidR="00A21167" w:rsidRPr="00DD3B7E">
        <w:rPr>
          <w:rFonts w:ascii="ITC Avant Garde" w:hAnsi="ITC Avant Garde"/>
          <w:b/>
          <w:iCs/>
          <w:color w:val="000000"/>
          <w:sz w:val="18"/>
          <w:szCs w:val="18"/>
          <w:lang w:eastAsia="es-MX"/>
        </w:rPr>
        <w:t>Artículo 27.</w:t>
      </w:r>
      <w:r w:rsidR="00A21167" w:rsidRPr="00DD3B7E">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DD3B7E" w:rsidRPr="00DD3B7E" w:rsidRDefault="00A21167"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A21167" w:rsidRDefault="00A21167" w:rsidP="00DD3B7E">
      <w:pPr>
        <w:autoSpaceDE w:val="0"/>
        <w:autoSpaceDN w:val="0"/>
        <w:adjustRightInd w:val="0"/>
        <w:spacing w:after="240" w:line="240" w:lineRule="auto"/>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xml:space="preserve">, derivado de la solicitud de transición que presenten los concesionarios de redes públicas de telecomunicaciones, se otorgará una concesión única para uso comercial, en términos del artículo 67 </w:t>
      </w:r>
      <w:proofErr w:type="gramStart"/>
      <w:r>
        <w:rPr>
          <w:rFonts w:ascii="ITC Avant Garde" w:hAnsi="ITC Avant Garde"/>
          <w:bCs/>
        </w:rPr>
        <w:t>fracción</w:t>
      </w:r>
      <w:proofErr w:type="gramEnd"/>
      <w:r>
        <w:rPr>
          <w:rFonts w:ascii="ITC Avant Garde" w:hAnsi="ITC Avant Garde"/>
          <w:bCs/>
        </w:rPr>
        <w:t xml:space="preserve"> I</w:t>
      </w:r>
      <w:r w:rsidR="00962970">
        <w:rPr>
          <w:rFonts w:ascii="ITC Avant Garde" w:hAnsi="ITC Avant Garde"/>
          <w:bCs/>
        </w:rPr>
        <w:t xml:space="preserve"> de la Ley</w:t>
      </w:r>
      <w:r>
        <w:rPr>
          <w:rFonts w:ascii="ITC Avant Garde" w:hAnsi="ITC Avant Garde"/>
          <w:bCs/>
        </w:rPr>
        <w:t xml:space="preserve"> </w:t>
      </w:r>
      <w:r w:rsidR="00962970">
        <w:rPr>
          <w:rFonts w:ascii="ITC Avant Garde" w:hAnsi="ITC Avant Garde"/>
          <w:bCs/>
        </w:rPr>
        <w:t>dado que la concesión tendría fines de lucro. Bajo este contexto, con la concesión única para uso comercial el concesionario</w:t>
      </w:r>
      <w:r>
        <w:rPr>
          <w:rFonts w:ascii="ITC Avant Garde" w:hAnsi="ITC Avant Garde"/>
          <w:bCs/>
        </w:rPr>
        <w:t xml:space="preserve"> </w:t>
      </w:r>
      <w:r w:rsidR="00F50872">
        <w:rPr>
          <w:rFonts w:ascii="ITC Avant Garde" w:hAnsi="ITC Avant Garde"/>
          <w:bCs/>
        </w:rPr>
        <w:t>podrá</w:t>
      </w:r>
      <w:r>
        <w:rPr>
          <w:rFonts w:ascii="ITC Avant Garde" w:hAnsi="ITC Avant Garde"/>
          <w:bCs/>
        </w:rPr>
        <w:t xml:space="preserve"> prestar todo tipo de servicios públicos de telecomunicaciones y radiodifusión con fines de lucro, y en cualquier parte del territorio nacional.</w:t>
      </w:r>
    </w:p>
    <w:p w:rsidR="00DD3B7E" w:rsidRDefault="009B77BA"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Lo anterior, en el entendido de que e</w:t>
      </w:r>
      <w:r w:rsidRPr="00B61D5E">
        <w:rPr>
          <w:rFonts w:ascii="ITC Avant Garde" w:hAnsi="ITC Avant Garde"/>
          <w:bCs/>
        </w:rPr>
        <w:t>n caso de requer</w:t>
      </w:r>
      <w:r>
        <w:rPr>
          <w:rFonts w:ascii="ITC Avant Garde" w:hAnsi="ITC Avant Garde"/>
          <w:bCs/>
        </w:rPr>
        <w:t>ir</w:t>
      </w:r>
      <w:r w:rsidRPr="00B61D5E">
        <w:rPr>
          <w:rFonts w:ascii="ITC Avant Garde" w:hAnsi="ITC Avant Garde"/>
          <w:bCs/>
        </w:rPr>
        <w:t xml:space="preserve"> utilizar bandas de frecuencias del espectro radioeléctrico distintas a las de uso libre o, en su caso, recursos orbitales</w:t>
      </w:r>
      <w:r>
        <w:rPr>
          <w:rFonts w:ascii="ITC Avant Garde" w:hAnsi="ITC Avant Garde"/>
          <w:bCs/>
        </w:rPr>
        <w:t xml:space="preserve"> para la prestación de los servicios, deberá obtenerla</w:t>
      </w:r>
      <w:r w:rsidRPr="00B61D5E">
        <w:rPr>
          <w:rFonts w:ascii="ITC Avant Garde" w:hAnsi="ITC Avant Garde"/>
          <w:bCs/>
        </w:rPr>
        <w:t>s conforme a los términos y mod</w:t>
      </w:r>
      <w:r>
        <w:rPr>
          <w:rFonts w:ascii="ITC Avant Garde" w:hAnsi="ITC Avant Garde"/>
          <w:bCs/>
        </w:rPr>
        <w:t>alidades establecidos en la Ley.</w:t>
      </w:r>
    </w:p>
    <w:p w:rsidR="00DD3B7E" w:rsidRDefault="0006059D"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F50872" w:rsidRDefault="00F50872" w:rsidP="00DD3B7E">
      <w:pPr>
        <w:spacing w:after="240" w:line="240" w:lineRule="auto"/>
        <w:jc w:val="both"/>
        <w:rPr>
          <w:rFonts w:ascii="ITC Avant Garde" w:eastAsiaTheme="minorHAnsi" w:hAnsi="ITC Avant Garde" w:cstheme="minorBidi"/>
          <w:bCs/>
        </w:rPr>
      </w:pPr>
      <w:r w:rsidRPr="00F50872">
        <w:rPr>
          <w:rFonts w:ascii="ITC Avant Garde" w:eastAsiaTheme="minorHAnsi" w:hAnsi="ITC Avant Garde" w:cstheme="minorBidi"/>
          <w:bCs/>
        </w:rPr>
        <w:t>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 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p>
    <w:p w:rsidR="007251E1" w:rsidRPr="00C91992" w:rsidRDefault="00A21167" w:rsidP="00DD3B7E">
      <w:pPr>
        <w:spacing w:after="240" w:line="240" w:lineRule="auto"/>
        <w:jc w:val="both"/>
        <w:rPr>
          <w:rFonts w:ascii="ITC Avant Garde" w:hAnsi="ITC Avant Garde"/>
          <w:b/>
          <w:bCs/>
        </w:rPr>
      </w:pPr>
      <w:r w:rsidRPr="00E57237">
        <w:rPr>
          <w:rFonts w:ascii="ITC Avant Garde" w:hAnsi="ITC Avant Garde"/>
          <w:b/>
          <w:bCs/>
        </w:rPr>
        <w:lastRenderedPageBreak/>
        <w:t xml:space="preserve">Tercero.- Análisis de la Solicitud de </w:t>
      </w:r>
      <w:r>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7251E1" w:rsidRPr="00B52FBE">
        <w:rPr>
          <w:rFonts w:ascii="ITC Avant Garde" w:hAnsi="ITC Avant Garde"/>
          <w:bCs/>
        </w:rPr>
        <w:t xml:space="preserve">Por lo que hace al primer requisito señalado en </w:t>
      </w:r>
      <w:r w:rsidR="007251E1">
        <w:rPr>
          <w:rFonts w:ascii="ITC Avant Garde" w:hAnsi="ITC Avant Garde"/>
          <w:bCs/>
        </w:rPr>
        <w:t xml:space="preserve">el </w:t>
      </w:r>
      <w:r w:rsidR="007251E1" w:rsidRPr="00B52FBE">
        <w:rPr>
          <w:rFonts w:ascii="ITC Avant Garde" w:hAnsi="ITC Avant Garde"/>
          <w:bCs/>
        </w:rPr>
        <w:t xml:space="preserve">artículo </w:t>
      </w:r>
      <w:r w:rsidR="007251E1">
        <w:rPr>
          <w:rFonts w:ascii="ITC Avant Garde" w:hAnsi="ITC Avant Garde"/>
          <w:bCs/>
        </w:rPr>
        <w:t xml:space="preserve">24 de los Lineamientos, </w:t>
      </w:r>
      <w:r w:rsidR="007251E1" w:rsidRPr="00B52FBE">
        <w:rPr>
          <w:rFonts w:ascii="ITC Avant Garde" w:hAnsi="ITC Avant Garde"/>
          <w:bCs/>
        </w:rPr>
        <w:t>relativo a que</w:t>
      </w:r>
      <w:r w:rsidR="007251E1">
        <w:rPr>
          <w:rFonts w:ascii="ITC Avant Garde" w:hAnsi="ITC Avant Garde"/>
          <w:bCs/>
        </w:rPr>
        <w:t xml:space="preserve"> </w:t>
      </w:r>
      <w:r w:rsidR="00726948">
        <w:rPr>
          <w:rFonts w:ascii="ITC Avant Garde" w:hAnsi="ITC Avant Garde"/>
          <w:bCs/>
        </w:rPr>
        <w:t>Ultracable de América, S.A. de C.V.</w:t>
      </w:r>
      <w:r w:rsidR="007251E1">
        <w:rPr>
          <w:rFonts w:ascii="ITC Avant Garde" w:hAnsi="ITC Avant Garde"/>
          <w:bCs/>
          <w:color w:val="000000"/>
          <w:lang w:eastAsia="es-MX"/>
        </w:rPr>
        <w:t xml:space="preserve"> </w:t>
      </w:r>
      <w:r w:rsidR="007251E1">
        <w:rPr>
          <w:rFonts w:ascii="ITC Avant Garde" w:hAnsi="ITC Avant Garde"/>
          <w:bCs/>
        </w:rPr>
        <w:t xml:space="preserve">presente el Formato IFT-Transición que se señala, </w:t>
      </w:r>
      <w:r w:rsidR="007251E1" w:rsidRPr="00B52FBE">
        <w:rPr>
          <w:rFonts w:ascii="ITC Avant Garde" w:hAnsi="ITC Avant Garde"/>
          <w:bCs/>
        </w:rPr>
        <w:t xml:space="preserve">este Instituto </w:t>
      </w:r>
      <w:r w:rsidR="007251E1">
        <w:rPr>
          <w:rFonts w:ascii="ITC Avant Garde" w:hAnsi="ITC Avant Garde"/>
          <w:bCs/>
        </w:rPr>
        <w:t xml:space="preserve">lo </w:t>
      </w:r>
      <w:r w:rsidR="007251E1" w:rsidRPr="00B52FBE">
        <w:rPr>
          <w:rFonts w:ascii="ITC Avant Garde" w:hAnsi="ITC Avant Garde"/>
          <w:bCs/>
        </w:rPr>
        <w:t xml:space="preserve">considera </w:t>
      </w:r>
      <w:r w:rsidR="002866EA">
        <w:rPr>
          <w:rFonts w:ascii="ITC Avant Garde" w:hAnsi="ITC Avant Garde"/>
          <w:bCs/>
        </w:rPr>
        <w:t>cumplido en virtud de que</w:t>
      </w:r>
      <w:r w:rsidR="007251E1">
        <w:rPr>
          <w:rFonts w:ascii="ITC Avant Garde" w:hAnsi="ITC Avant Garde"/>
          <w:bCs/>
        </w:rPr>
        <w:t xml:space="preserve"> </w:t>
      </w:r>
      <w:r w:rsidR="00F50872">
        <w:rPr>
          <w:rFonts w:ascii="ITC Avant Garde" w:hAnsi="ITC Avant Garde"/>
          <w:bCs/>
        </w:rPr>
        <w:t xml:space="preserve">el Concesionario </w:t>
      </w:r>
      <w:r w:rsidR="007251E1">
        <w:rPr>
          <w:rFonts w:ascii="ITC Avant Garde" w:hAnsi="ITC Avant Garde"/>
          <w:bCs/>
        </w:rPr>
        <w:t xml:space="preserve">presentó dicho formato debidamente requisitado y firmado por </w:t>
      </w:r>
      <w:r w:rsidR="00F50872">
        <w:rPr>
          <w:rFonts w:ascii="ITC Avant Garde" w:hAnsi="ITC Avant Garde"/>
          <w:bCs/>
        </w:rPr>
        <w:t>su</w:t>
      </w:r>
      <w:r w:rsidR="007251E1">
        <w:rPr>
          <w:rFonts w:ascii="ITC Avant Garde" w:hAnsi="ITC Avant Garde"/>
          <w:bCs/>
        </w:rPr>
        <w:t xml:space="preserve"> representante legal</w:t>
      </w:r>
      <w:r w:rsidR="00F50872">
        <w:rPr>
          <w:rFonts w:ascii="ITC Avant Garde" w:hAnsi="ITC Avant Garde"/>
          <w:bCs/>
        </w:rPr>
        <w:t>.</w:t>
      </w:r>
      <w:r w:rsidR="00AA5DA9">
        <w:rPr>
          <w:rFonts w:ascii="ITC Avant Garde" w:hAnsi="ITC Avant Garde"/>
          <w:bCs/>
        </w:rPr>
        <w:t xml:space="preserve"> Al respecto, </w:t>
      </w:r>
      <w:r w:rsidR="00F50872">
        <w:rPr>
          <w:rFonts w:ascii="ITC Avant Garde" w:hAnsi="ITC Avant Garde"/>
          <w:bCs/>
        </w:rPr>
        <w:t>a</w:t>
      </w:r>
      <w:r w:rsidR="00AA5DA9">
        <w:rPr>
          <w:rFonts w:ascii="ITC Avant Garde" w:hAnsi="ITC Avant Garde"/>
          <w:bCs/>
        </w:rPr>
        <w:t xml:space="preserve"> dicha promoción se acompañó copia certificada del instrumento número 15,208 de fecha 24 de marzo de 2014, pasado ante la</w:t>
      </w:r>
      <w:r w:rsidR="008D5CAF">
        <w:rPr>
          <w:rFonts w:ascii="ITC Avant Garde" w:hAnsi="ITC Avant Garde"/>
          <w:bCs/>
        </w:rPr>
        <w:t xml:space="preserve"> fe del</w:t>
      </w:r>
      <w:r w:rsidR="00AA5DA9">
        <w:rPr>
          <w:rFonts w:ascii="ITC Avant Garde" w:hAnsi="ITC Avant Garde"/>
          <w:bCs/>
        </w:rPr>
        <w:t xml:space="preserve"> </w:t>
      </w:r>
      <w:r w:rsidR="008D5CAF">
        <w:rPr>
          <w:rFonts w:ascii="ITC Avant Garde" w:hAnsi="ITC Avant Garde"/>
          <w:bCs/>
        </w:rPr>
        <w:t>N</w:t>
      </w:r>
      <w:r w:rsidR="00AA5DA9">
        <w:rPr>
          <w:rFonts w:ascii="ITC Avant Garde" w:hAnsi="ITC Avant Garde"/>
          <w:bCs/>
        </w:rPr>
        <w:t>otar</w:t>
      </w:r>
      <w:r w:rsidR="008D5CAF">
        <w:rPr>
          <w:rFonts w:ascii="ITC Avant Garde" w:hAnsi="ITC Avant Garde"/>
          <w:bCs/>
        </w:rPr>
        <w:t xml:space="preserve">io Público </w:t>
      </w:r>
      <w:r w:rsidR="00AA5DA9">
        <w:rPr>
          <w:rFonts w:ascii="ITC Avant Garde" w:hAnsi="ITC Avant Garde"/>
          <w:bCs/>
        </w:rPr>
        <w:t>141 de la localidad de Mazatlán, en el Estado de Sinaloa, mediante el cual se otorga a favor del C. José Antonio Toledo Pinto un poder general para pleitos y cobranzas, actos de administración y actos de dominio por parte de Ultracable de América, S.A. de C.V.</w:t>
      </w:r>
    </w:p>
    <w:p w:rsidR="00A21167" w:rsidRDefault="007251E1"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Respecto al segundo requisito de procedencia, </w:t>
      </w:r>
      <w:r w:rsidR="00726948">
        <w:rPr>
          <w:rFonts w:ascii="ITC Avant Garde" w:hAnsi="ITC Avant Garde"/>
          <w:color w:val="000000"/>
          <w:lang w:eastAsia="es-MX"/>
        </w:rPr>
        <w:t>Ultracable de América, S.A. de C.V.</w:t>
      </w:r>
      <w:r>
        <w:rPr>
          <w:rFonts w:ascii="ITC Avant Garde" w:hAnsi="ITC Avant Garde"/>
          <w:bCs/>
          <w:color w:val="000000"/>
          <w:lang w:eastAsia="es-MX"/>
        </w:rPr>
        <w:t xml:space="preserve"> </w:t>
      </w:r>
      <w:r w:rsidR="00695B29">
        <w:rPr>
          <w:rFonts w:ascii="ITC Avant Garde" w:hAnsi="ITC Avant Garde"/>
          <w:bCs/>
          <w:color w:val="000000"/>
          <w:lang w:eastAsia="es-MX"/>
        </w:rPr>
        <w:t>presentó</w:t>
      </w:r>
      <w:r w:rsidR="00695B29">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DD3B7E" w:rsidRDefault="007251E1"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w:t>
      </w:r>
      <w:r w:rsidRPr="00111069">
        <w:rPr>
          <w:rFonts w:ascii="ITC Avant Garde" w:hAnsi="ITC Avant Garde"/>
          <w:bCs/>
        </w:rPr>
        <w:t>cumplimiento de la</w:t>
      </w:r>
      <w:r>
        <w:rPr>
          <w:rFonts w:ascii="ITC Avant Garde" w:hAnsi="ITC Avant Garde"/>
          <w:bCs/>
        </w:rPr>
        <w:t>s obligaciones establecidas en su título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Pr>
          <w:rFonts w:ascii="ITC Avant Garde" w:hAnsi="ITC Avant Garde"/>
          <w:bCs/>
        </w:rPr>
        <w:t>IFT/223/UCS/DG-CTEL/</w:t>
      </w:r>
      <w:r w:rsidR="00066926">
        <w:rPr>
          <w:rFonts w:ascii="ITC Avant Garde" w:hAnsi="ITC Avant Garde"/>
          <w:bCs/>
        </w:rPr>
        <w:t>0925/</w:t>
      </w:r>
      <w:r w:rsidR="00CC5EB0">
        <w:rPr>
          <w:rFonts w:ascii="ITC Avant Garde" w:hAnsi="ITC Avant Garde"/>
          <w:bCs/>
        </w:rPr>
        <w:t xml:space="preserve">2016 </w:t>
      </w:r>
      <w:r>
        <w:rPr>
          <w:rFonts w:ascii="ITC Avant Garde" w:hAnsi="ITC Avant Garde"/>
          <w:bCs/>
        </w:rPr>
        <w:t xml:space="preserve"> </w:t>
      </w:r>
      <w:r w:rsidR="006041CE">
        <w:rPr>
          <w:rFonts w:ascii="ITC Avant Garde" w:hAnsi="ITC Avant Garde"/>
          <w:bCs/>
        </w:rPr>
        <w:t>notificado</w:t>
      </w:r>
      <w:r>
        <w:rPr>
          <w:rFonts w:ascii="ITC Avant Garde" w:hAnsi="ITC Avant Garde"/>
          <w:bCs/>
        </w:rPr>
        <w:t xml:space="preserve"> </w:t>
      </w:r>
      <w:r w:rsidR="006041CE">
        <w:rPr>
          <w:rFonts w:ascii="ITC Avant Garde" w:hAnsi="ITC Avant Garde"/>
          <w:bCs/>
        </w:rPr>
        <w:t>el 10</w:t>
      </w:r>
      <w:r w:rsidR="00CC5EB0">
        <w:rPr>
          <w:rFonts w:ascii="ITC Avant Garde" w:hAnsi="ITC Avant Garde"/>
          <w:bCs/>
        </w:rPr>
        <w:t xml:space="preserve"> de </w:t>
      </w:r>
      <w:r w:rsidR="006041CE">
        <w:rPr>
          <w:rFonts w:ascii="ITC Avant Garde" w:hAnsi="ITC Avant Garde"/>
          <w:bCs/>
        </w:rPr>
        <w:t xml:space="preserve">mayo </w:t>
      </w:r>
      <w:r>
        <w:rPr>
          <w:rFonts w:ascii="ITC Avant Garde" w:hAnsi="ITC Avant Garde"/>
          <w:bCs/>
        </w:rPr>
        <w:t>de 2016</w:t>
      </w:r>
      <w:r w:rsidRPr="00B52FBE">
        <w:rPr>
          <w:rFonts w:ascii="ITC Avant Garde" w:hAnsi="ITC Avant Garde"/>
          <w:bCs/>
        </w:rPr>
        <w:t xml:space="preserve">, solicitó </w:t>
      </w:r>
      <w:r>
        <w:rPr>
          <w:rFonts w:ascii="ITC Avant Garde" w:hAnsi="ITC Avant Garde"/>
          <w:bCs/>
        </w:rPr>
        <w:t>a la 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Pr>
          <w:rFonts w:ascii="ITC Avant Garde" w:hAnsi="ITC Avant Garde"/>
          <w:bCs/>
        </w:rPr>
        <w:t xml:space="preserve">relacionadas con su título de concesión y </w:t>
      </w:r>
      <w:r w:rsidRPr="00B52FBE">
        <w:rPr>
          <w:rFonts w:ascii="ITC Avant Garde" w:hAnsi="ITC Avant Garde"/>
          <w:bCs/>
        </w:rPr>
        <w:t>demás ordenamientos aplicables.</w:t>
      </w:r>
    </w:p>
    <w:p w:rsidR="00450529" w:rsidRDefault="007251E1" w:rsidP="00DD3B7E">
      <w:pPr>
        <w:autoSpaceDE w:val="0"/>
        <w:autoSpaceDN w:val="0"/>
        <w:adjustRightInd w:val="0"/>
        <w:spacing w:after="240"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 xml:space="preserve">la Dirección General de Supervisión adscrita a </w:t>
      </w:r>
      <w:r w:rsidRPr="00956265">
        <w:rPr>
          <w:rFonts w:ascii="ITC Avant Garde" w:hAnsi="ITC Avant Garde"/>
          <w:bCs/>
        </w:rPr>
        <w:t>la Unidad de Cumplimiento, a través del oficio IFT/225/UC/DG-SUV/</w:t>
      </w:r>
      <w:r w:rsidR="00066926">
        <w:rPr>
          <w:rFonts w:ascii="ITC Avant Garde" w:hAnsi="ITC Avant Garde"/>
          <w:bCs/>
        </w:rPr>
        <w:t>3463</w:t>
      </w:r>
      <w:r>
        <w:rPr>
          <w:rFonts w:ascii="ITC Avant Garde" w:hAnsi="ITC Avant Garde"/>
          <w:bCs/>
        </w:rPr>
        <w:t>/2016</w:t>
      </w:r>
      <w:r w:rsidRPr="00956265">
        <w:rPr>
          <w:rFonts w:ascii="ITC Avant Garde" w:hAnsi="ITC Avant Garde"/>
          <w:bCs/>
        </w:rPr>
        <w:t xml:space="preserve"> </w:t>
      </w:r>
      <w:r>
        <w:rPr>
          <w:rFonts w:ascii="ITC Avant Garde" w:hAnsi="ITC Avant Garde"/>
          <w:bCs/>
        </w:rPr>
        <w:t xml:space="preserve">de fecha </w:t>
      </w:r>
      <w:r w:rsidR="00066926">
        <w:rPr>
          <w:rFonts w:ascii="ITC Avant Garde" w:hAnsi="ITC Avant Garde"/>
          <w:bCs/>
        </w:rPr>
        <w:t>9 de junio</w:t>
      </w:r>
      <w:r w:rsidRPr="00956265">
        <w:rPr>
          <w:rFonts w:ascii="ITC Avant Garde" w:hAnsi="ITC Avant Garde"/>
          <w:bCs/>
        </w:rPr>
        <w:t xml:space="preserve"> de</w:t>
      </w:r>
      <w:r>
        <w:rPr>
          <w:rFonts w:ascii="ITC Avant Garde" w:hAnsi="ITC Avant Garde"/>
          <w:bCs/>
        </w:rPr>
        <w:t xml:space="preserve"> 2016 a la </w:t>
      </w:r>
      <w:r>
        <w:rPr>
          <w:rFonts w:ascii="ITC Avant Garde" w:hAnsi="ITC Avant Garde"/>
          <w:bCs/>
          <w:color w:val="000000"/>
          <w:lang w:eastAsia="es-MX"/>
        </w:rPr>
        <w:t>Unidad de Concesiones y Servicios</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rsidR="00E52B0E" w:rsidRPr="00DD3B7E" w:rsidRDefault="007C0C43"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w:t>
      </w:r>
      <w:r w:rsidR="00E52B0E" w:rsidRPr="00DD3B7E">
        <w:rPr>
          <w:rFonts w:ascii="ITC Avant Garde" w:hAnsi="ITC Avant Garde"/>
          <w:iCs/>
          <w:color w:val="000000"/>
          <w:sz w:val="18"/>
          <w:szCs w:val="18"/>
          <w:lang w:eastAsia="es-MX"/>
        </w:rPr>
        <w:t>[…]</w:t>
      </w:r>
    </w:p>
    <w:p w:rsidR="00DD3B7E" w:rsidRPr="00DD3B7E" w:rsidRDefault="005B3347" w:rsidP="00DD3B7E">
      <w:pPr>
        <w:spacing w:after="240" w:line="240" w:lineRule="auto"/>
        <w:ind w:left="1429" w:right="618"/>
        <w:jc w:val="both"/>
        <w:rPr>
          <w:rFonts w:ascii="ITC Avant Garde" w:hAnsi="ITC Avant Garde"/>
          <w:b/>
          <w:iCs/>
          <w:color w:val="000000"/>
          <w:sz w:val="18"/>
          <w:szCs w:val="18"/>
          <w:lang w:eastAsia="es-MX"/>
        </w:rPr>
      </w:pPr>
      <w:r w:rsidRPr="00DD3B7E">
        <w:rPr>
          <w:rFonts w:ascii="ITC Avant Garde" w:hAnsi="ITC Avant Garde"/>
          <w:b/>
          <w:iCs/>
          <w:color w:val="000000"/>
          <w:sz w:val="18"/>
          <w:szCs w:val="18"/>
          <w:lang w:eastAsia="es-MX"/>
        </w:rPr>
        <w:t>4</w:t>
      </w:r>
      <w:r w:rsidR="00BD59BD" w:rsidRPr="00DD3B7E">
        <w:rPr>
          <w:rFonts w:ascii="ITC Avant Garde" w:hAnsi="ITC Avant Garde"/>
          <w:b/>
          <w:iCs/>
          <w:color w:val="000000"/>
          <w:sz w:val="18"/>
          <w:szCs w:val="18"/>
          <w:lang w:eastAsia="es-MX"/>
        </w:rPr>
        <w:t>. Dictamen</w:t>
      </w:r>
    </w:p>
    <w:p w:rsidR="00DD3B7E" w:rsidRPr="00DD3B7E" w:rsidRDefault="00FA4866"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De la supervisión a</w:t>
      </w:r>
      <w:r w:rsidR="00BD59BD" w:rsidRPr="00DD3B7E">
        <w:rPr>
          <w:rFonts w:ascii="ITC Avant Garde" w:hAnsi="ITC Avant Garde"/>
          <w:iCs/>
          <w:color w:val="000000"/>
          <w:sz w:val="18"/>
          <w:szCs w:val="18"/>
          <w:lang w:eastAsia="es-MX"/>
        </w:rPr>
        <w:t xml:space="preserve"> las constancias que integran el expediente abierto </w:t>
      </w:r>
      <w:r w:rsidR="00BA475C" w:rsidRPr="00DD3B7E">
        <w:rPr>
          <w:rFonts w:ascii="ITC Avant Garde" w:hAnsi="ITC Avant Garde"/>
          <w:iCs/>
          <w:color w:val="000000"/>
          <w:sz w:val="18"/>
          <w:szCs w:val="18"/>
          <w:lang w:eastAsia="es-MX"/>
        </w:rPr>
        <w:t>a nombre de la concesionaria que no</w:t>
      </w:r>
      <w:r w:rsidRPr="00DD3B7E">
        <w:rPr>
          <w:rFonts w:ascii="ITC Avant Garde" w:hAnsi="ITC Avant Garde"/>
          <w:iCs/>
          <w:color w:val="000000"/>
          <w:sz w:val="18"/>
          <w:szCs w:val="18"/>
          <w:lang w:eastAsia="es-MX"/>
        </w:rPr>
        <w:t>s</w:t>
      </w:r>
      <w:r w:rsidR="00BA475C" w:rsidRPr="00DD3B7E">
        <w:rPr>
          <w:rFonts w:ascii="ITC Avant Garde" w:hAnsi="ITC Avant Garde"/>
          <w:iCs/>
          <w:color w:val="000000"/>
          <w:sz w:val="18"/>
          <w:szCs w:val="18"/>
          <w:lang w:eastAsia="es-MX"/>
        </w:rPr>
        <w:t xml:space="preserve"> ocupa, así como de la información proporcionada por las </w:t>
      </w:r>
      <w:r w:rsidR="00A30BC2" w:rsidRPr="00DD3B7E">
        <w:rPr>
          <w:rFonts w:ascii="ITC Avant Garde" w:hAnsi="ITC Avant Garde"/>
          <w:iCs/>
          <w:color w:val="000000"/>
          <w:sz w:val="18"/>
          <w:szCs w:val="18"/>
          <w:lang w:eastAsia="es-MX"/>
        </w:rPr>
        <w:t>direcciones</w:t>
      </w:r>
      <w:r w:rsidR="00BA475C" w:rsidRPr="00DD3B7E">
        <w:rPr>
          <w:rFonts w:ascii="ITC Avant Garde" w:hAnsi="ITC Avant Garde"/>
          <w:iCs/>
          <w:color w:val="000000"/>
          <w:sz w:val="18"/>
          <w:szCs w:val="18"/>
          <w:lang w:eastAsia="es-MX"/>
        </w:rPr>
        <w:t xml:space="preserve"> Generales de Verificación y Sanciones, se concluye lo siguiente:</w:t>
      </w:r>
    </w:p>
    <w:p w:rsidR="007C0C43" w:rsidRPr="00DD3B7E" w:rsidRDefault="00BA475C" w:rsidP="00DD3B7E">
      <w:pPr>
        <w:pStyle w:val="Prrafodelista"/>
        <w:numPr>
          <w:ilvl w:val="0"/>
          <w:numId w:val="5"/>
        </w:numPr>
        <w:spacing w:after="240"/>
        <w:ind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t xml:space="preserve">De la revisión documental del expediente </w:t>
      </w:r>
      <w:r w:rsidR="003C5E2C" w:rsidRPr="00DD3B7E">
        <w:rPr>
          <w:rFonts w:ascii="ITC Avant Garde" w:hAnsi="ITC Avant Garde"/>
          <w:b/>
          <w:iCs/>
          <w:color w:val="000000"/>
          <w:sz w:val="18"/>
          <w:szCs w:val="18"/>
          <w:lang w:eastAsia="es-MX"/>
        </w:rPr>
        <w:t>02/1571</w:t>
      </w:r>
      <w:r w:rsidR="002D7C16" w:rsidRPr="00DD3B7E">
        <w:rPr>
          <w:rFonts w:ascii="ITC Avant Garde" w:hAnsi="ITC Avant Garde"/>
          <w:iCs/>
          <w:color w:val="000000"/>
          <w:sz w:val="18"/>
          <w:szCs w:val="18"/>
          <w:lang w:eastAsia="es-MX"/>
        </w:rPr>
        <w:t xml:space="preserve"> integrado por </w:t>
      </w:r>
      <w:r w:rsidR="0038623F" w:rsidRPr="00DD3B7E">
        <w:rPr>
          <w:rFonts w:ascii="ITC Avant Garde" w:hAnsi="ITC Avant Garde"/>
          <w:iCs/>
          <w:color w:val="000000"/>
          <w:sz w:val="18"/>
          <w:szCs w:val="18"/>
          <w:lang w:eastAsia="es-MX"/>
        </w:rPr>
        <w:t>l</w:t>
      </w:r>
      <w:r w:rsidR="002D7C16" w:rsidRPr="00DD3B7E">
        <w:rPr>
          <w:rFonts w:ascii="ITC Avant Garde" w:hAnsi="ITC Avant Garde"/>
          <w:iCs/>
          <w:color w:val="000000"/>
          <w:sz w:val="18"/>
          <w:szCs w:val="18"/>
          <w:lang w:eastAsia="es-MX"/>
        </w:rPr>
        <w:t>a Dirección Genera</w:t>
      </w:r>
      <w:r w:rsidR="00A30BC2" w:rsidRPr="00DD3B7E">
        <w:rPr>
          <w:rFonts w:ascii="ITC Avant Garde" w:hAnsi="ITC Avant Garde"/>
          <w:iCs/>
          <w:color w:val="000000"/>
          <w:sz w:val="18"/>
          <w:szCs w:val="18"/>
          <w:lang w:eastAsia="es-MX"/>
        </w:rPr>
        <w:t>l</w:t>
      </w:r>
      <w:r w:rsidR="002D7C16" w:rsidRPr="00DD3B7E">
        <w:rPr>
          <w:rFonts w:ascii="ITC Avant Garde" w:hAnsi="ITC Avant Garde"/>
          <w:iCs/>
          <w:color w:val="000000"/>
          <w:sz w:val="18"/>
          <w:szCs w:val="18"/>
          <w:lang w:eastAsia="es-MX"/>
        </w:rPr>
        <w:t xml:space="preserve"> de Adquisiciones, Recursos Materiales y Servicios Generales de este Instituto a nombre de </w:t>
      </w:r>
      <w:r w:rsidR="00A941A0" w:rsidRPr="00DD3B7E">
        <w:rPr>
          <w:rFonts w:ascii="ITC Avant Garde" w:hAnsi="ITC Avant Garde"/>
          <w:b/>
          <w:iCs/>
          <w:color w:val="000000"/>
          <w:sz w:val="18"/>
          <w:szCs w:val="18"/>
          <w:lang w:eastAsia="es-MX"/>
        </w:rPr>
        <w:t>Ultracable de América, S.A. de</w:t>
      </w:r>
      <w:r w:rsidR="00893597" w:rsidRPr="00DD3B7E">
        <w:rPr>
          <w:rFonts w:ascii="ITC Avant Garde" w:hAnsi="ITC Avant Garde"/>
          <w:b/>
          <w:iCs/>
          <w:color w:val="000000"/>
          <w:sz w:val="18"/>
          <w:szCs w:val="18"/>
          <w:lang w:eastAsia="es-MX"/>
        </w:rPr>
        <w:t xml:space="preserve"> C.V. </w:t>
      </w:r>
      <w:r w:rsidR="00F863BF" w:rsidRPr="00DD3B7E">
        <w:rPr>
          <w:rFonts w:ascii="ITC Avant Garde" w:hAnsi="ITC Avant Garde"/>
          <w:iCs/>
          <w:color w:val="000000"/>
          <w:sz w:val="18"/>
          <w:szCs w:val="18"/>
          <w:lang w:eastAsia="es-MX"/>
        </w:rPr>
        <w:t xml:space="preserve">se desprende que al 25 de mayo de 2016, </w:t>
      </w:r>
      <w:r w:rsidR="00F863BF" w:rsidRPr="00DD3B7E">
        <w:rPr>
          <w:rFonts w:ascii="ITC Avant Garde" w:hAnsi="ITC Avant Garde"/>
          <w:b/>
          <w:iCs/>
          <w:color w:val="000000"/>
          <w:sz w:val="18"/>
          <w:szCs w:val="18"/>
          <w:u w:val="single"/>
          <w:lang w:eastAsia="es-MX"/>
        </w:rPr>
        <w:t xml:space="preserve">la concesionaria </w:t>
      </w:r>
      <w:r w:rsidR="007C0C43" w:rsidRPr="00DD3B7E">
        <w:rPr>
          <w:rFonts w:ascii="ITC Avant Garde" w:hAnsi="ITC Avant Garde"/>
          <w:b/>
          <w:iCs/>
          <w:color w:val="000000"/>
          <w:sz w:val="18"/>
          <w:szCs w:val="18"/>
          <w:u w:val="single"/>
          <w:lang w:eastAsia="es-MX"/>
        </w:rPr>
        <w:t>se encontró al corriente en la presentación de las documentales derivadas de las obligaciones que tiene a su cargo</w:t>
      </w:r>
      <w:r w:rsidR="007C0C43" w:rsidRPr="00DD3B7E">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r w:rsidR="00723081" w:rsidRPr="00DD3B7E">
        <w:rPr>
          <w:rFonts w:ascii="ITC Avant Garde" w:hAnsi="ITC Avant Garde"/>
          <w:iCs/>
          <w:color w:val="000000"/>
          <w:sz w:val="18"/>
          <w:szCs w:val="18"/>
          <w:lang w:eastAsia="es-MX"/>
        </w:rPr>
        <w:t>.</w:t>
      </w:r>
    </w:p>
    <w:p w:rsidR="00DD3B7E" w:rsidRPr="00DD3B7E" w:rsidRDefault="00E52B0E" w:rsidP="00DD3B7E">
      <w:pPr>
        <w:spacing w:after="240" w:line="240" w:lineRule="auto"/>
        <w:ind w:left="1429" w:right="618"/>
        <w:jc w:val="both"/>
        <w:rPr>
          <w:rFonts w:ascii="ITC Avant Garde" w:hAnsi="ITC Avant Garde"/>
          <w:iCs/>
          <w:color w:val="000000"/>
          <w:sz w:val="18"/>
          <w:szCs w:val="18"/>
          <w:lang w:eastAsia="es-MX"/>
        </w:rPr>
      </w:pPr>
      <w:r w:rsidRPr="00DD3B7E">
        <w:rPr>
          <w:rFonts w:ascii="ITC Avant Garde" w:hAnsi="ITC Avant Garde"/>
          <w:iCs/>
          <w:color w:val="000000"/>
          <w:sz w:val="18"/>
          <w:szCs w:val="18"/>
          <w:lang w:eastAsia="es-MX"/>
        </w:rPr>
        <w:lastRenderedPageBreak/>
        <w:t>[…]</w:t>
      </w:r>
      <w:r w:rsidR="007C0C43" w:rsidRPr="00DD3B7E">
        <w:rPr>
          <w:rFonts w:ascii="ITC Avant Garde" w:hAnsi="ITC Avant Garde"/>
          <w:iCs/>
          <w:color w:val="000000"/>
          <w:sz w:val="18"/>
          <w:szCs w:val="18"/>
          <w:lang w:eastAsia="es-MX"/>
        </w:rPr>
        <w:t>”</w:t>
      </w:r>
    </w:p>
    <w:p w:rsidR="00DD3B7E" w:rsidRDefault="00B13DE9"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En virtud de lo anterior, y tomando en cuenta que se satisfacen la totalidad de los requisitos establecidos en los Lineamientos, este Instituto considera procedente autorizar la transición del título de concesión de red pública de telecomunicaciones otorga</w:t>
      </w:r>
      <w:r w:rsidR="00304638">
        <w:rPr>
          <w:rFonts w:ascii="ITC Avant Garde" w:hAnsi="ITC Avant Garde"/>
          <w:bCs/>
        </w:rPr>
        <w:t xml:space="preserve">do a </w:t>
      </w:r>
      <w:r w:rsidR="00726948">
        <w:rPr>
          <w:rFonts w:ascii="ITC Avant Garde" w:hAnsi="ITC Avant Garde"/>
          <w:bCs/>
        </w:rPr>
        <w:t>Ultracable de América, S.A. de C.V.</w:t>
      </w:r>
      <w:r w:rsidR="00901A2B">
        <w:rPr>
          <w:rFonts w:ascii="ITC Avant Garde" w:hAnsi="ITC Avant Garde"/>
          <w:bCs/>
        </w:rPr>
        <w:t>,</w:t>
      </w:r>
      <w:r>
        <w:rPr>
          <w:rFonts w:ascii="ITC Avant Garde" w:hAnsi="ITC Avant Garde"/>
          <w:bCs/>
        </w:rPr>
        <w:t xml:space="preserve"> el </w:t>
      </w:r>
      <w:r w:rsidR="00A30D38">
        <w:rPr>
          <w:rFonts w:ascii="ITC Avant Garde" w:hAnsi="ITC Avant Garde"/>
          <w:bCs/>
          <w:color w:val="000000"/>
          <w:lang w:eastAsia="es-MX"/>
        </w:rPr>
        <w:t>23 de julio de 2009</w:t>
      </w:r>
      <w:r>
        <w:rPr>
          <w:rFonts w:ascii="ITC Avant Garde" w:hAnsi="ITC Avant Garde"/>
          <w:bCs/>
        </w:rPr>
        <w:t xml:space="preserve"> a una concesión única para uso comercial.</w:t>
      </w:r>
      <w:bookmarkStart w:id="0" w:name="_GoBack"/>
      <w:bookmarkEnd w:id="0"/>
    </w:p>
    <w:p w:rsidR="00DD3B7E" w:rsidRDefault="00A21167"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Finalmente, p</w:t>
      </w:r>
      <w:r w:rsidRPr="002D25FD">
        <w:rPr>
          <w:rFonts w:ascii="ITC Avant Garde" w:hAnsi="ITC Avant Garde"/>
          <w:bCs/>
        </w:rPr>
        <w:t xml:space="preserve">or lo que se refiere al </w:t>
      </w:r>
      <w:r w:rsidR="00B05DCC">
        <w:rPr>
          <w:rFonts w:ascii="ITC Avant Garde" w:hAnsi="ITC Avant Garde"/>
          <w:bCs/>
        </w:rPr>
        <w:t>t</w:t>
      </w:r>
      <w:r w:rsidRPr="002D25FD">
        <w:rPr>
          <w:rFonts w:ascii="ITC Avant Garde" w:hAnsi="ITC Avant Garde"/>
          <w:bCs/>
        </w:rPr>
        <w:t xml:space="preserve">ítulo </w:t>
      </w:r>
      <w:r w:rsidR="00B05DCC">
        <w:rPr>
          <w:rFonts w:ascii="ITC Avant Garde" w:hAnsi="ITC Avant Garde"/>
          <w:bCs/>
        </w:rPr>
        <w:t>de concesión 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w:t>
      </w:r>
      <w:r w:rsidR="00B05DCC">
        <w:rPr>
          <w:rFonts w:ascii="ITC Avant Garde" w:hAnsi="ITC Avant Garde"/>
          <w:bCs/>
        </w:rPr>
        <w:t xml:space="preserve">solicitud de </w:t>
      </w:r>
      <w:r>
        <w:rPr>
          <w:rFonts w:ascii="ITC Avant Garde" w:hAnsi="ITC Avant Garde"/>
          <w:bCs/>
        </w:rPr>
        <w:t>transición</w:t>
      </w:r>
      <w:r w:rsidRPr="002D25FD">
        <w:rPr>
          <w:rFonts w:ascii="ITC Avant Garde" w:hAnsi="ITC Avant Garde"/>
          <w:bCs/>
        </w:rPr>
        <w:t xml:space="preserve">, </w:t>
      </w:r>
      <w:r>
        <w:rPr>
          <w:rFonts w:ascii="ITC Avant Garde" w:hAnsi="ITC Avant Garde"/>
          <w:bCs/>
        </w:rPr>
        <w:t>ésta tendrá una vigencia igual a la</w:t>
      </w:r>
      <w:r w:rsidR="00B05DCC">
        <w:rPr>
          <w:rFonts w:ascii="ITC Avant Garde" w:hAnsi="ITC Avant Garde"/>
          <w:bCs/>
        </w:rPr>
        <w:t xml:space="preserve"> prevista en el título de concesión originalmente otorgado</w:t>
      </w:r>
      <w:r>
        <w:rPr>
          <w:rFonts w:ascii="ITC Avant Garde" w:hAnsi="ITC Avant Garde"/>
          <w:bCs/>
        </w:rPr>
        <w:t xml:space="preserve"> de conformidad con lo señalado en el segundo párrafo del artículo 25 de los Lineamientos. </w:t>
      </w:r>
    </w:p>
    <w:p w:rsidR="00DD3B7E" w:rsidRDefault="00953127" w:rsidP="00DD3B7E">
      <w:pPr>
        <w:autoSpaceDE w:val="0"/>
        <w:autoSpaceDN w:val="0"/>
        <w:adjustRightInd w:val="0"/>
        <w:spacing w:after="240" w:line="240" w:lineRule="auto"/>
        <w:jc w:val="both"/>
        <w:rPr>
          <w:rFonts w:ascii="ITC Avant Garde" w:hAnsi="ITC Avant Garde"/>
          <w:bCs/>
        </w:rPr>
      </w:pPr>
      <w:r>
        <w:rPr>
          <w:rFonts w:ascii="ITC Avant Garde" w:hAnsi="ITC Avant Garde"/>
          <w:bCs/>
        </w:rPr>
        <w:t>Conforme a esto último</w:t>
      </w:r>
      <w:r w:rsidR="00A21167">
        <w:rPr>
          <w:rFonts w:ascii="ITC Avant Garde" w:hAnsi="ITC Avant Garde"/>
          <w:bCs/>
        </w:rPr>
        <w:t xml:space="preserve">, tomando en cuenta que </w:t>
      </w:r>
      <w:r w:rsidR="00A21167" w:rsidRPr="007950E8">
        <w:rPr>
          <w:rFonts w:ascii="ITC Avant Garde" w:hAnsi="ITC Avant Garde"/>
          <w:bCs/>
        </w:rPr>
        <w:t>la Secretaría otorgó</w:t>
      </w:r>
      <w:r w:rsidR="00DE1B17" w:rsidRPr="007950E8">
        <w:rPr>
          <w:rFonts w:ascii="ITC Avant Garde" w:hAnsi="ITC Avant Garde"/>
          <w:bCs/>
        </w:rPr>
        <w:t xml:space="preserve"> a</w:t>
      </w:r>
      <w:r w:rsidR="00A21167" w:rsidRPr="007950E8">
        <w:rPr>
          <w:rFonts w:ascii="ITC Avant Garde" w:hAnsi="ITC Avant Garde"/>
          <w:bCs/>
        </w:rPr>
        <w:t xml:space="preserve"> </w:t>
      </w:r>
      <w:r w:rsidR="00726948">
        <w:rPr>
          <w:rFonts w:ascii="ITC Avant Garde" w:hAnsi="ITC Avant Garde"/>
          <w:color w:val="000000"/>
          <w:lang w:eastAsia="es-MX"/>
        </w:rPr>
        <w:t>Ultracable de América, S.A. de C.V.</w:t>
      </w:r>
      <w:r w:rsidR="00A21167" w:rsidRPr="007950E8">
        <w:rPr>
          <w:rFonts w:ascii="ITC Avant Garde" w:hAnsi="ITC Avant Garde"/>
          <w:bCs/>
        </w:rPr>
        <w:t xml:space="preserve"> </w:t>
      </w:r>
      <w:r w:rsidR="00B13DE9" w:rsidRPr="007950E8">
        <w:rPr>
          <w:rFonts w:ascii="ITC Avant Garde" w:hAnsi="ITC Avant Garde"/>
          <w:bCs/>
        </w:rPr>
        <w:t>la</w:t>
      </w:r>
      <w:r w:rsidR="00A21167" w:rsidRPr="007950E8">
        <w:rPr>
          <w:rFonts w:ascii="ITC Avant Garde" w:hAnsi="ITC Avant Garde"/>
          <w:bCs/>
        </w:rPr>
        <w:t xml:space="preserve"> concesión </w:t>
      </w:r>
      <w:r w:rsidR="00304638">
        <w:rPr>
          <w:rFonts w:ascii="ITC Avant Garde" w:hAnsi="ITC Avant Garde"/>
          <w:bCs/>
        </w:rPr>
        <w:t xml:space="preserve">el </w:t>
      </w:r>
      <w:r w:rsidR="00726948">
        <w:rPr>
          <w:rFonts w:ascii="ITC Avant Garde" w:hAnsi="ITC Avant Garde"/>
          <w:bCs/>
        </w:rPr>
        <w:t>23 de julio de 2009</w:t>
      </w:r>
      <w:r w:rsidR="00A21167" w:rsidRPr="007950E8">
        <w:rPr>
          <w:rFonts w:ascii="ITC Avant Garde" w:hAnsi="ITC Avant Garde"/>
          <w:bCs/>
        </w:rPr>
        <w:t>, con una vigencia de 30 (treinta) años, la concesión única para uso comercial que se otorgu</w:t>
      </w:r>
      <w:r w:rsidR="00C6003A">
        <w:rPr>
          <w:rFonts w:ascii="ITC Avant Garde" w:hAnsi="ITC Avant Garde"/>
          <w:bCs/>
        </w:rPr>
        <w:t>e</w:t>
      </w:r>
      <w:r w:rsidR="00A21167" w:rsidRPr="007950E8">
        <w:rPr>
          <w:rFonts w:ascii="ITC Avant Garde" w:hAnsi="ITC Avant Garde"/>
          <w:bCs/>
        </w:rPr>
        <w:t xml:space="preserve"> ten</w:t>
      </w:r>
      <w:r w:rsidR="00F6169D" w:rsidRPr="007950E8">
        <w:rPr>
          <w:rFonts w:ascii="ITC Avant Garde" w:hAnsi="ITC Avant Garde"/>
          <w:bCs/>
        </w:rPr>
        <w:t>drá la vigencia antes señalada.</w:t>
      </w:r>
    </w:p>
    <w:p w:rsidR="00DD3B7E" w:rsidRDefault="00D44651" w:rsidP="00DD3B7E">
      <w:pPr>
        <w:autoSpaceDE w:val="0"/>
        <w:autoSpaceDN w:val="0"/>
        <w:adjustRightInd w:val="0"/>
        <w:spacing w:after="240" w:line="240" w:lineRule="auto"/>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Pr="00673C9E">
        <w:rPr>
          <w:rFonts w:ascii="ITC Avant Garde" w:hAnsi="ITC Avant Garde"/>
          <w:bCs/>
        </w:rPr>
        <w:t xml:space="preserve"> décimo sexto</w:t>
      </w:r>
      <w:r>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y 177 fracción I </w:t>
      </w:r>
      <w:r w:rsidRPr="00673C9E">
        <w:rPr>
          <w:rFonts w:ascii="ITC Avant Garde" w:hAnsi="ITC Avant Garde"/>
          <w:bCs/>
        </w:rPr>
        <w:t xml:space="preserve">de la Ley Federal de Telecomunicaciones y Radiodifusión; </w:t>
      </w:r>
      <w:r>
        <w:rPr>
          <w:rFonts w:ascii="ITC Avant Garde" w:hAnsi="ITC Avant Garde"/>
          <w:bCs/>
        </w:rPr>
        <w:t>Cuarto Transitorio del “</w:t>
      </w:r>
      <w:r w:rsidRPr="00B43AC6">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i/>
          <w:lang w:eastAsia="es-MX"/>
        </w:rPr>
        <w:t xml:space="preserve">” </w:t>
      </w:r>
      <w:r w:rsidRPr="00B33248">
        <w:rPr>
          <w:rFonts w:ascii="ITC Avant Garde" w:hAnsi="ITC Avant Garde"/>
          <w:lang w:eastAsia="es-MX"/>
        </w:rPr>
        <w:t>publicado en el Diario Oficial de la Federación el 11 de junio de 2013;</w:t>
      </w:r>
      <w:r>
        <w:rPr>
          <w:rFonts w:ascii="ITC Avant Garde" w:hAnsi="ITC Avant Garde"/>
          <w:i/>
          <w:lang w:eastAsia="es-MX"/>
        </w:rPr>
        <w:t xml:space="preserve"> </w:t>
      </w:r>
      <w:r>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w:t>
      </w:r>
      <w:r w:rsidR="00A80AB6" w:rsidRPr="00673C9E">
        <w:rPr>
          <w:rFonts w:ascii="ITC Avant Garde" w:hAnsi="ITC Avant Garde"/>
          <w:bCs/>
        </w:rPr>
        <w:t xml:space="preserve">; </w:t>
      </w:r>
      <w:r w:rsidR="007950E8">
        <w:rPr>
          <w:rFonts w:ascii="ITC Avant Garde" w:hAnsi="ITC Avant Garde"/>
          <w:bCs/>
        </w:rPr>
        <w:t>174-C</w:t>
      </w:r>
      <w:r w:rsidR="00A80AB6">
        <w:rPr>
          <w:rFonts w:ascii="ITC Avant Garde" w:hAnsi="ITC Avant Garde"/>
          <w:bCs/>
        </w:rPr>
        <w:t xml:space="preserve"> fracción</w:t>
      </w:r>
      <w:r w:rsidR="007950E8">
        <w:rPr>
          <w:rFonts w:ascii="ITC Avant Garde" w:hAnsi="ITC Avant Garde"/>
          <w:bCs/>
        </w:rPr>
        <w:t xml:space="preserve"> XII</w:t>
      </w:r>
      <w:r w:rsidR="00A80AB6">
        <w:rPr>
          <w:rFonts w:ascii="ITC Avant Garde" w:hAnsi="ITC Avant Garde"/>
          <w:bCs/>
        </w:rPr>
        <w:t xml:space="preserve"> </w:t>
      </w:r>
      <w:r w:rsidR="00A80AB6" w:rsidRPr="00673C9E">
        <w:rPr>
          <w:rFonts w:ascii="ITC Avant Garde" w:hAnsi="ITC Avant Garde"/>
          <w:bCs/>
        </w:rPr>
        <w:t>d</w:t>
      </w:r>
      <w:r w:rsidR="00A80AB6">
        <w:rPr>
          <w:rFonts w:ascii="ITC Avant Garde" w:hAnsi="ITC Avant Garde"/>
          <w:bCs/>
        </w:rPr>
        <w:t>e la Ley Federal de Derechos vigente;</w:t>
      </w:r>
      <w:r w:rsidR="00A80AB6" w:rsidRPr="00673C9E">
        <w:rPr>
          <w:rFonts w:ascii="ITC Avant Garde" w:hAnsi="ITC Avant Garde"/>
          <w:bCs/>
        </w:rPr>
        <w:t xml:space="preserve"> </w:t>
      </w:r>
      <w:r w:rsidR="004C6B78" w:rsidRPr="00673C9E">
        <w:rPr>
          <w:rFonts w:ascii="ITC Avant Garde" w:hAnsi="ITC Avant Garde"/>
          <w:bCs/>
        </w:rPr>
        <w:t>1,</w:t>
      </w:r>
      <w:r w:rsidR="004C6B78">
        <w:rPr>
          <w:rFonts w:ascii="ITC Avant Garde" w:hAnsi="ITC Avant Garde"/>
          <w:bCs/>
        </w:rPr>
        <w:t xml:space="preserve"> 6 fracciones  I y XXXVII, 32, 33 fracción VI, 41 y 42 fracciones I, II y XV </w:t>
      </w:r>
      <w:r w:rsidR="004C6B78" w:rsidRPr="00673C9E">
        <w:rPr>
          <w:rFonts w:ascii="ITC Avant Garde" w:hAnsi="ITC Avant Garde"/>
          <w:bCs/>
        </w:rPr>
        <w:t>del Estatuto Orgánico del Instituto Federal de Telecomunicaciones;</w:t>
      </w:r>
      <w:r w:rsidR="004C6B78">
        <w:rPr>
          <w:rFonts w:ascii="ITC Avant Garde" w:hAnsi="ITC Avant Garde"/>
          <w:bCs/>
        </w:rPr>
        <w:t xml:space="preserve"> así como los artículos 24 y 27 de los “</w:t>
      </w:r>
      <w:r w:rsidR="004C6B78" w:rsidRPr="004B4463">
        <w:rPr>
          <w:rFonts w:ascii="ITC Avant Garde" w:hAnsi="ITC Avant Garde"/>
          <w:bCs/>
          <w:i/>
        </w:rPr>
        <w:t>Lineamientos generales para el otorgamiento de concesiones a que se refiere el título cuarto de la Ley Federal de Telecomunicaciones y Radiodifusión</w:t>
      </w:r>
      <w:r w:rsidR="004C6B78">
        <w:rPr>
          <w:rFonts w:ascii="ITC Avant Garde" w:hAnsi="ITC Avant Garde"/>
          <w:bCs/>
          <w:i/>
        </w:rPr>
        <w:t xml:space="preserve">” </w:t>
      </w:r>
      <w:r w:rsidR="004C6B78" w:rsidRPr="00B33248">
        <w:rPr>
          <w:rFonts w:ascii="ITC Avant Garde" w:hAnsi="ITC Avant Garde"/>
          <w:bCs/>
        </w:rPr>
        <w:t>publicados en el Diario Oficial de la Federación el 24 de julio de 2015,</w:t>
      </w:r>
      <w:r w:rsidR="004C6B78" w:rsidRPr="00673C9E">
        <w:rPr>
          <w:rFonts w:ascii="ITC Avant Garde" w:hAnsi="ITC Avant Garde"/>
          <w:bCs/>
        </w:rPr>
        <w:t xml:space="preserve"> este órgano autónomo </w:t>
      </w:r>
      <w:r w:rsidR="004C6B78">
        <w:rPr>
          <w:rFonts w:ascii="ITC Avant Garde" w:hAnsi="ITC Avant Garde"/>
          <w:bCs/>
        </w:rPr>
        <w:t xml:space="preserve">constitucional </w:t>
      </w:r>
      <w:r w:rsidR="004C6B78" w:rsidRPr="00673C9E">
        <w:rPr>
          <w:rFonts w:ascii="ITC Avant Garde" w:hAnsi="ITC Avant Garde"/>
          <w:bCs/>
        </w:rPr>
        <w:t>emite los siguientes:</w:t>
      </w:r>
    </w:p>
    <w:p w:rsidR="00DD3B7E" w:rsidRPr="00DD3B7E" w:rsidRDefault="00A21167" w:rsidP="00DD3B7E">
      <w:pPr>
        <w:pStyle w:val="Ttulo2"/>
        <w:spacing w:after="240"/>
        <w:jc w:val="center"/>
        <w:rPr>
          <w:rFonts w:ascii="ITC Avant Garde" w:hAnsi="ITC Avant Garde"/>
          <w:b/>
          <w:color w:val="000000" w:themeColor="text1"/>
          <w:sz w:val="22"/>
          <w:szCs w:val="22"/>
        </w:rPr>
      </w:pPr>
      <w:r w:rsidRPr="00DD3B7E">
        <w:rPr>
          <w:rFonts w:ascii="ITC Avant Garde" w:hAnsi="ITC Avant Garde"/>
          <w:b/>
          <w:color w:val="000000" w:themeColor="text1"/>
          <w:sz w:val="22"/>
          <w:szCs w:val="22"/>
        </w:rPr>
        <w:t>RESOLUTIVOS</w:t>
      </w:r>
    </w:p>
    <w:p w:rsidR="00DD3B7E" w:rsidRDefault="00A21167" w:rsidP="00DD3B7E">
      <w:pPr>
        <w:autoSpaceDE w:val="0"/>
        <w:autoSpaceDN w:val="0"/>
        <w:adjustRightInd w:val="0"/>
        <w:spacing w:after="240" w:line="240" w:lineRule="auto"/>
        <w:jc w:val="both"/>
        <w:rPr>
          <w:rFonts w:ascii="ITC Avant Garde" w:hAnsi="ITC Avant Garde"/>
          <w:bCs/>
          <w:color w:val="000000"/>
          <w:lang w:eastAsia="es-MX"/>
        </w:rPr>
      </w:pPr>
      <w:r w:rsidRPr="00BE2A6A">
        <w:rPr>
          <w:rFonts w:ascii="ITC Avant Garde" w:hAnsi="ITC Avant Garde"/>
          <w:b/>
          <w:bCs/>
          <w:color w:val="000000"/>
          <w:lang w:eastAsia="es-MX"/>
        </w:rPr>
        <w:t>PRIMERO.-</w:t>
      </w:r>
      <w:r w:rsidR="00304638">
        <w:rPr>
          <w:rFonts w:ascii="ITC Avant Garde" w:hAnsi="ITC Avant Garde"/>
          <w:bCs/>
          <w:color w:val="000000"/>
          <w:lang w:eastAsia="es-MX"/>
        </w:rPr>
        <w:t xml:space="preserve"> Se autoriza </w:t>
      </w:r>
      <w:r w:rsidR="00454B5A">
        <w:rPr>
          <w:rFonts w:ascii="ITC Avant Garde" w:hAnsi="ITC Avant Garde"/>
          <w:bCs/>
          <w:color w:val="000000"/>
          <w:lang w:eastAsia="es-MX"/>
        </w:rPr>
        <w:t xml:space="preserve">a </w:t>
      </w:r>
      <w:r w:rsidR="00726948">
        <w:rPr>
          <w:rFonts w:ascii="ITC Avant Garde" w:hAnsi="ITC Avant Garde"/>
          <w:color w:val="000000"/>
          <w:lang w:eastAsia="es-MX"/>
        </w:rPr>
        <w:t>Ultracable de América, S.A. de C.V.</w:t>
      </w:r>
      <w:r w:rsidR="00B15FC1">
        <w:rPr>
          <w:rFonts w:ascii="ITC Avant Garde" w:hAnsi="ITC Avant Garde"/>
          <w:bCs/>
          <w:color w:val="000000"/>
          <w:lang w:eastAsia="es-MX"/>
        </w:rPr>
        <w:t>,</w:t>
      </w:r>
      <w:r w:rsidR="00996DDF">
        <w:rPr>
          <w:rFonts w:ascii="ITC Avant Garde" w:hAnsi="ITC Avant Garde"/>
          <w:bCs/>
          <w:color w:val="000000"/>
          <w:lang w:eastAsia="es-MX"/>
        </w:rPr>
        <w:t xml:space="preserve"> la transición del título de concesión</w:t>
      </w:r>
      <w:r w:rsidRPr="00BE2A6A">
        <w:rPr>
          <w:rFonts w:ascii="ITC Avant Garde" w:hAnsi="ITC Avant Garde"/>
          <w:bCs/>
          <w:color w:val="000000"/>
          <w:lang w:eastAsia="es-MX"/>
        </w:rPr>
        <w:t xml:space="preserve"> </w:t>
      </w:r>
      <w:r w:rsidR="00FD110D">
        <w:rPr>
          <w:rFonts w:ascii="ITC Avant Garde" w:hAnsi="ITC Avant Garde"/>
          <w:bCs/>
          <w:color w:val="000000"/>
          <w:lang w:eastAsia="es-MX"/>
        </w:rPr>
        <w:t xml:space="preserve">para instalar, operar y explotar una red pública de telecomunicaciones que le fue otorgado el </w:t>
      </w:r>
      <w:r w:rsidR="0032627A">
        <w:rPr>
          <w:rFonts w:ascii="ITC Avant Garde" w:hAnsi="ITC Avant Garde"/>
          <w:bCs/>
          <w:color w:val="000000"/>
          <w:lang w:eastAsia="es-MX"/>
        </w:rPr>
        <w:t>23 de julio de 2009</w:t>
      </w:r>
      <w:r w:rsidR="00FD110D">
        <w:rPr>
          <w:rFonts w:ascii="ITC Avant Garde" w:hAnsi="ITC Avant Garde"/>
          <w:bCs/>
          <w:color w:val="000000"/>
          <w:lang w:eastAsia="es-MX"/>
        </w:rPr>
        <w:t xml:space="preserve">, con una vigencia de 30 (treinta) años, </w:t>
      </w:r>
      <w:r w:rsidRPr="00BE2A6A">
        <w:rPr>
          <w:rFonts w:ascii="ITC Avant Garde" w:hAnsi="ITC Avant Garde"/>
          <w:bCs/>
          <w:color w:val="000000"/>
          <w:lang w:eastAsia="es-MX"/>
        </w:rPr>
        <w:t>a</w:t>
      </w:r>
      <w:r w:rsidR="001D2EC1">
        <w:rPr>
          <w:rFonts w:ascii="ITC Avant Garde" w:hAnsi="ITC Avant Garde"/>
          <w:bCs/>
          <w:color w:val="000000"/>
          <w:lang w:eastAsia="es-MX"/>
        </w:rPr>
        <w:t>l nuevo régimen de</w:t>
      </w:r>
      <w:r w:rsidRPr="00BE2A6A">
        <w:rPr>
          <w:rFonts w:ascii="ITC Avant Garde" w:hAnsi="ITC Avant Garde"/>
          <w:bCs/>
          <w:color w:val="000000"/>
          <w:lang w:eastAsia="es-MX"/>
        </w:rPr>
        <w:t xml:space="preserve"> Concesión Única para Uso Comercial</w:t>
      </w:r>
      <w:r w:rsidR="00FE2AD8">
        <w:rPr>
          <w:rFonts w:ascii="ITC Avant Garde" w:hAnsi="ITC Avant Garde"/>
          <w:bCs/>
          <w:color w:val="000000"/>
          <w:lang w:eastAsia="es-MX"/>
        </w:rPr>
        <w:t xml:space="preserve"> establecido en la Constitución Política </w:t>
      </w:r>
      <w:r w:rsidR="00FE2AD8">
        <w:rPr>
          <w:rFonts w:ascii="ITC Avant Garde" w:hAnsi="ITC Avant Garde"/>
          <w:bCs/>
          <w:color w:val="000000"/>
          <w:lang w:eastAsia="es-MX"/>
        </w:rPr>
        <w:lastRenderedPageBreak/>
        <w:t xml:space="preserve">de los Estados Unidos Mexicanos </w:t>
      </w:r>
      <w:r w:rsidR="004F7D2E">
        <w:rPr>
          <w:rFonts w:ascii="ITC Avant Garde" w:hAnsi="ITC Avant Garde"/>
          <w:bCs/>
          <w:color w:val="000000"/>
          <w:lang w:eastAsia="es-MX"/>
        </w:rPr>
        <w:t>y en la Ley Federal de Telecomunicaciones y Radiodifusión.</w:t>
      </w:r>
    </w:p>
    <w:p w:rsidR="00DD3B7E" w:rsidRDefault="004F7D2E" w:rsidP="00DD3B7E">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SEGUNDO.-</w:t>
      </w:r>
      <w:r w:rsidRPr="00D027AF">
        <w:rPr>
          <w:rFonts w:ascii="ITC Avant Garde" w:hAnsi="ITC Avant Garde"/>
          <w:bCs/>
          <w:lang w:val="es-ES_tradnl"/>
        </w:rPr>
        <w:t xml:space="preserve"> </w:t>
      </w:r>
      <w:r w:rsidR="00A21167">
        <w:rPr>
          <w:rFonts w:ascii="ITC Avant Garde" w:hAnsi="ITC Avant Garde"/>
          <w:bCs/>
          <w:color w:val="000000"/>
          <w:lang w:eastAsia="es-MX"/>
        </w:rPr>
        <w:t>Para efecto</w:t>
      </w:r>
      <w:r>
        <w:rPr>
          <w:rFonts w:ascii="ITC Avant Garde" w:hAnsi="ITC Avant Garde"/>
          <w:bCs/>
          <w:color w:val="000000"/>
          <w:lang w:eastAsia="es-MX"/>
        </w:rPr>
        <w:t>s de los dispuesto en el Resolutivo Primero</w:t>
      </w:r>
      <w:r w:rsidR="00A21167">
        <w:rPr>
          <w:rFonts w:ascii="ITC Avant Garde" w:hAnsi="ITC Avant Garde"/>
          <w:bCs/>
          <w:color w:val="000000"/>
          <w:lang w:eastAsia="es-MX"/>
        </w:rPr>
        <w:t xml:space="preserve">, el Instituto Federal de Telecomunicaciones </w:t>
      </w:r>
      <w:r w:rsidR="00A21167">
        <w:rPr>
          <w:rFonts w:ascii="ITC Avant Garde" w:hAnsi="ITC Avant Garde"/>
          <w:bCs/>
        </w:rPr>
        <w:t xml:space="preserve">otorgará un título de concesión </w:t>
      </w:r>
      <w:r w:rsidR="00A21167">
        <w:rPr>
          <w:rFonts w:ascii="ITC Avant Garde" w:hAnsi="ITC Avant Garde"/>
          <w:bCs/>
          <w:lang w:val="es-ES_tradnl"/>
        </w:rPr>
        <w:t xml:space="preserve">única </w:t>
      </w:r>
      <w:r w:rsidR="00215955">
        <w:rPr>
          <w:rFonts w:ascii="ITC Avant Garde" w:hAnsi="ITC Avant Garde"/>
          <w:bCs/>
          <w:lang w:val="es-ES_tradnl"/>
        </w:rPr>
        <w:t>para uso comercial, en favor de</w:t>
      </w:r>
      <w:r w:rsidR="00454B5A">
        <w:rPr>
          <w:rFonts w:ascii="ITC Avant Garde" w:hAnsi="ITC Avant Garde"/>
          <w:bCs/>
          <w:lang w:val="es-ES_tradnl"/>
        </w:rPr>
        <w:t xml:space="preserve"> </w:t>
      </w:r>
      <w:proofErr w:type="spellStart"/>
      <w:r w:rsidR="00726948">
        <w:rPr>
          <w:rFonts w:ascii="ITC Avant Garde" w:hAnsi="ITC Avant Garde"/>
          <w:color w:val="000000"/>
          <w:lang w:eastAsia="es-MX"/>
        </w:rPr>
        <w:t>Ultracable</w:t>
      </w:r>
      <w:proofErr w:type="spellEnd"/>
      <w:r w:rsidR="00726948">
        <w:rPr>
          <w:rFonts w:ascii="ITC Avant Garde" w:hAnsi="ITC Avant Garde"/>
          <w:color w:val="000000"/>
          <w:lang w:eastAsia="es-MX"/>
        </w:rPr>
        <w:t xml:space="preserve"> de América, S.A. de C.V.</w:t>
      </w:r>
      <w:r w:rsidR="00A21167">
        <w:rPr>
          <w:rFonts w:ascii="ITC Avant Garde" w:hAnsi="ITC Avant Garde"/>
          <w:bCs/>
          <w:lang w:val="es-ES_tradnl"/>
        </w:rPr>
        <w:t xml:space="preserve">, con una vigencia de 30 (treinta) años contados a partir del </w:t>
      </w:r>
      <w:r w:rsidR="0032627A">
        <w:rPr>
          <w:rFonts w:ascii="ITC Avant Garde" w:hAnsi="ITC Avant Garde"/>
          <w:bCs/>
          <w:color w:val="000000"/>
          <w:lang w:eastAsia="es-MX"/>
        </w:rPr>
        <w:t>23 de julio de 2009</w:t>
      </w:r>
      <w:r w:rsidR="00A21167">
        <w:rPr>
          <w:rFonts w:ascii="ITC Avant Garde" w:hAnsi="ITC Avant Garde"/>
          <w:bCs/>
          <w:lang w:val="es-ES_tradnl"/>
        </w:rPr>
        <w:t>, con cobertura nacional y con el que podrá prestar cualquier servicio de telecomunicaciones y de radiodifusión que sea técnicamente factible.</w:t>
      </w:r>
    </w:p>
    <w:p w:rsidR="00DD3B7E" w:rsidRDefault="00A21167" w:rsidP="00DD3B7E">
      <w:pPr>
        <w:autoSpaceDE w:val="0"/>
        <w:autoSpaceDN w:val="0"/>
        <w:adjustRightInd w:val="0"/>
        <w:spacing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726948">
        <w:rPr>
          <w:rFonts w:ascii="ITC Avant Garde" w:hAnsi="ITC Avant Garde"/>
          <w:color w:val="000000"/>
          <w:lang w:eastAsia="es-MX"/>
        </w:rPr>
        <w:t>Ultracable de América,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DD3B7E" w:rsidRDefault="00E53BB5" w:rsidP="00DD3B7E">
      <w:pPr>
        <w:autoSpaceDE w:val="0"/>
        <w:autoSpaceDN w:val="0"/>
        <w:adjustRightInd w:val="0"/>
        <w:spacing w:after="240" w:line="240" w:lineRule="auto"/>
        <w:jc w:val="both"/>
        <w:rPr>
          <w:rFonts w:ascii="ITC Avant Garde" w:hAnsi="ITC Avant Garde"/>
          <w:bCs/>
          <w:lang w:val="es-ES_tradnl"/>
        </w:rPr>
      </w:pPr>
      <w:r w:rsidRPr="003F3844">
        <w:rPr>
          <w:rFonts w:ascii="ITC Avant Garde" w:hAnsi="ITC Avant Garde"/>
          <w:b/>
          <w:bCs/>
          <w:lang w:val="es-ES_tradnl"/>
        </w:rPr>
        <w:t>TERCERO</w:t>
      </w:r>
      <w:r>
        <w:rPr>
          <w:rFonts w:ascii="ITC Avant Garde" w:hAnsi="ITC Avant Garde"/>
          <w:b/>
          <w:bCs/>
          <w:lang w:val="es-ES_tradnl"/>
        </w:rPr>
        <w:t>.-</w:t>
      </w:r>
      <w:r w:rsidRPr="00CC693E">
        <w:rPr>
          <w:rFonts w:ascii="ITC Avant Garde" w:hAnsi="ITC Avant Garde"/>
          <w:bCs/>
          <w:lang w:val="es-ES_tradnl"/>
        </w:rPr>
        <w:t xml:space="preserve"> </w:t>
      </w:r>
      <w:r w:rsidR="000807D9" w:rsidRPr="00CC693E">
        <w:rPr>
          <w:rFonts w:ascii="ITC Avant Garde" w:hAnsi="ITC Avant Garde"/>
          <w:bCs/>
          <w:lang w:val="es-ES_tradnl"/>
        </w:rPr>
        <w:t>Se instruye a la Unidad de Conces</w:t>
      </w:r>
      <w:r w:rsidR="000807D9">
        <w:rPr>
          <w:rFonts w:ascii="ITC Avant Garde" w:hAnsi="ITC Avant Garde"/>
          <w:bCs/>
          <w:lang w:val="es-ES_tradnl"/>
        </w:rPr>
        <w:t>iones y Servicios a notificar a</w:t>
      </w:r>
      <w:r w:rsidR="00454B5A">
        <w:rPr>
          <w:rFonts w:ascii="ITC Avant Garde" w:hAnsi="ITC Avant Garde"/>
          <w:bCs/>
          <w:lang w:val="es-ES_tradnl"/>
        </w:rPr>
        <w:t xml:space="preserve"> </w:t>
      </w:r>
      <w:r w:rsidR="00726948">
        <w:rPr>
          <w:rFonts w:ascii="ITC Avant Garde" w:hAnsi="ITC Avant Garde"/>
          <w:color w:val="000000"/>
          <w:lang w:eastAsia="es-MX"/>
        </w:rPr>
        <w:t>Ultracable de América, S.A. de C.V.</w:t>
      </w:r>
      <w:r w:rsidR="000807D9">
        <w:rPr>
          <w:rFonts w:ascii="ITC Avant Garde" w:hAnsi="ITC Avant Garde"/>
          <w:bCs/>
          <w:lang w:val="es-ES_tradnl"/>
        </w:rPr>
        <w:t>,</w:t>
      </w:r>
      <w:r w:rsidR="000807D9" w:rsidRPr="00CC693E">
        <w:rPr>
          <w:rFonts w:ascii="ITC Avant Garde" w:hAnsi="ITC Avant Garde"/>
          <w:bCs/>
          <w:lang w:val="es-ES_tradnl"/>
        </w:rPr>
        <w:t xml:space="preserve"> el contenido de la presente Resolución</w:t>
      </w:r>
      <w:r w:rsidR="000807D9">
        <w:rPr>
          <w:rFonts w:ascii="ITC Avant Garde" w:hAnsi="ITC Avant Garde"/>
          <w:bCs/>
          <w:lang w:val="es-ES_tradnl"/>
        </w:rPr>
        <w:t xml:space="preserve">. </w:t>
      </w:r>
    </w:p>
    <w:p w:rsidR="00DD3B7E" w:rsidRDefault="000807D9" w:rsidP="00DD3B7E">
      <w:pPr>
        <w:autoSpaceDE w:val="0"/>
        <w:autoSpaceDN w:val="0"/>
        <w:adjustRightInd w:val="0"/>
        <w:spacing w:after="240" w:line="240" w:lineRule="auto"/>
        <w:jc w:val="both"/>
        <w:rPr>
          <w:rFonts w:ascii="ITC Avant Garde" w:hAnsi="ITC Avant Garde"/>
          <w:bCs/>
          <w:lang w:val="es-ES_tradnl"/>
        </w:rPr>
      </w:pPr>
      <w:r>
        <w:rPr>
          <w:rFonts w:ascii="ITC Avant Garde" w:hAnsi="ITC Avant Garde"/>
          <w:b/>
          <w:bCs/>
          <w:lang w:val="es-ES_tradnl"/>
        </w:rPr>
        <w:t>CUARTO</w:t>
      </w:r>
      <w:r w:rsidRPr="003F3844">
        <w:rPr>
          <w:rFonts w:ascii="ITC Avant Garde" w:hAnsi="ITC Avant Garde"/>
          <w:b/>
          <w:bCs/>
          <w:lang w:val="es-ES_tradnl"/>
        </w:rPr>
        <w:t>.-</w:t>
      </w:r>
      <w:r>
        <w:rPr>
          <w:rFonts w:ascii="ITC Avant Garde" w:hAnsi="ITC Avant Garde"/>
          <w:b/>
          <w:bCs/>
          <w:lang w:val="es-ES_tradnl"/>
        </w:rPr>
        <w:t xml:space="preserve"> </w:t>
      </w:r>
      <w:r w:rsidR="00624F3C" w:rsidRPr="004F5CD6">
        <w:rPr>
          <w:rFonts w:ascii="ITC Avant Garde" w:hAnsi="ITC Avant Garde"/>
          <w:bCs/>
          <w:lang w:val="es-ES_tradnl"/>
        </w:rPr>
        <w:t xml:space="preserve">Una vez satisfecho lo establecido en </w:t>
      </w:r>
      <w:r w:rsidR="00624F3C">
        <w:rPr>
          <w:rFonts w:ascii="ITC Avant Garde" w:hAnsi="ITC Avant Garde"/>
          <w:bCs/>
          <w:lang w:val="es-ES_tradnl"/>
        </w:rPr>
        <w:t>e</w:t>
      </w:r>
      <w:r w:rsidR="00624F3C" w:rsidRPr="004F5CD6">
        <w:rPr>
          <w:rFonts w:ascii="ITC Avant Garde" w:hAnsi="ITC Avant Garde"/>
          <w:bCs/>
          <w:lang w:val="es-ES_tradnl"/>
        </w:rPr>
        <w:t xml:space="preserve">l Resolutivo </w:t>
      </w:r>
      <w:r w:rsidR="003C5B5E">
        <w:rPr>
          <w:rFonts w:ascii="ITC Avant Garde" w:hAnsi="ITC Avant Garde"/>
          <w:bCs/>
          <w:lang w:val="es-ES_tradnl"/>
        </w:rPr>
        <w:t>Tercero</w:t>
      </w:r>
      <w:r w:rsidR="00624F3C" w:rsidRPr="004F5CD6">
        <w:rPr>
          <w:rFonts w:ascii="ITC Avant Garde" w:hAnsi="ITC Avant Garde"/>
          <w:bCs/>
          <w:lang w:val="es-ES_tradnl"/>
        </w:rPr>
        <w:t xml:space="preserve"> anterior, el Comisionado Presidente del Instituto Federal de Telecomunicaciones, con base en las facultades que le confiere el artículo 14 fracción X del Estatuto Orgánico, suscribirá </w:t>
      </w:r>
      <w:r w:rsidR="00624F3C">
        <w:rPr>
          <w:rFonts w:ascii="ITC Avant Garde" w:hAnsi="ITC Avant Garde"/>
          <w:bCs/>
          <w:lang w:val="es-ES_tradnl"/>
        </w:rPr>
        <w:t>e</w:t>
      </w:r>
      <w:r w:rsidR="00624F3C" w:rsidRPr="004F5CD6">
        <w:rPr>
          <w:rFonts w:ascii="ITC Avant Garde" w:hAnsi="ITC Avant Garde"/>
          <w:bCs/>
          <w:lang w:val="es-ES_tradnl"/>
        </w:rPr>
        <w:t xml:space="preserve">l título de concesión </w:t>
      </w:r>
      <w:r w:rsidR="00624F3C">
        <w:rPr>
          <w:rFonts w:ascii="ITC Avant Garde" w:hAnsi="ITC Avant Garde"/>
          <w:bCs/>
          <w:lang w:val="es-ES_tradnl"/>
        </w:rPr>
        <w:t xml:space="preserve">única a que se refiere el Resolutivo Segundo de la presente </w:t>
      </w:r>
      <w:r w:rsidR="00624F3C" w:rsidRPr="00663434">
        <w:rPr>
          <w:rFonts w:ascii="ITC Avant Garde" w:hAnsi="ITC Avant Garde"/>
          <w:bCs/>
          <w:lang w:val="es-ES_tradnl"/>
        </w:rPr>
        <w:t>Resolución.</w:t>
      </w:r>
    </w:p>
    <w:p w:rsidR="00663434" w:rsidRPr="00792939" w:rsidRDefault="00663434" w:rsidP="00DD3B7E">
      <w:pPr>
        <w:autoSpaceDE w:val="0"/>
        <w:autoSpaceDN w:val="0"/>
        <w:adjustRightInd w:val="0"/>
        <w:spacing w:after="240" w:line="240" w:lineRule="auto"/>
        <w:jc w:val="both"/>
        <w:rPr>
          <w:rFonts w:ascii="ITC Avant Garde" w:hAnsi="ITC Avant Garde"/>
          <w:bCs/>
          <w:lang w:val="es-ES_tradnl"/>
        </w:rPr>
      </w:pPr>
      <w:r w:rsidRPr="00792939">
        <w:rPr>
          <w:rFonts w:ascii="ITC Avant Garde" w:hAnsi="ITC Avant Garde"/>
          <w:b/>
          <w:bCs/>
          <w:lang w:val="es-ES_tradnl"/>
        </w:rPr>
        <w:t>QUINTO.-</w:t>
      </w:r>
      <w:r w:rsidRPr="00792939">
        <w:rPr>
          <w:rFonts w:ascii="ITC Avant Garde" w:hAnsi="ITC Avant Garde"/>
          <w:bCs/>
          <w:lang w:val="es-ES_tradnl"/>
        </w:rPr>
        <w:t xml:space="preserve"> </w:t>
      </w:r>
      <w:proofErr w:type="spellStart"/>
      <w:r w:rsidR="00726948">
        <w:rPr>
          <w:rFonts w:ascii="ITC Avant Garde" w:hAnsi="ITC Avant Garde"/>
          <w:color w:val="000000"/>
          <w:lang w:eastAsia="es-MX"/>
        </w:rPr>
        <w:t>Ultracable</w:t>
      </w:r>
      <w:proofErr w:type="spellEnd"/>
      <w:r w:rsidR="00726948">
        <w:rPr>
          <w:rFonts w:ascii="ITC Avant Garde" w:hAnsi="ITC Avant Garde"/>
          <w:color w:val="000000"/>
          <w:lang w:eastAsia="es-MX"/>
        </w:rPr>
        <w:t xml:space="preserve"> de América, S.A. de C.V.</w:t>
      </w:r>
      <w:r w:rsidRPr="00792939">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DD3B7E" w:rsidRDefault="00663434" w:rsidP="00DD3B7E">
      <w:pPr>
        <w:autoSpaceDE w:val="0"/>
        <w:autoSpaceDN w:val="0"/>
        <w:adjustRightInd w:val="0"/>
        <w:spacing w:after="240" w:line="240" w:lineRule="auto"/>
        <w:jc w:val="both"/>
        <w:rPr>
          <w:rFonts w:ascii="ITC Avant Garde" w:hAnsi="ITC Avant Garde"/>
          <w:bCs/>
          <w:lang w:val="es-ES_tradnl"/>
        </w:rPr>
      </w:pPr>
      <w:r w:rsidRPr="00792939">
        <w:rPr>
          <w:rFonts w:ascii="ITC Avant Garde" w:hAnsi="ITC Avant Garde"/>
          <w:b/>
          <w:bCs/>
          <w:lang w:val="es-ES_tradnl"/>
        </w:rPr>
        <w:t>SEXTO.-</w:t>
      </w:r>
      <w:r w:rsidRPr="00663434">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DD3B7E" w:rsidRDefault="0003298B" w:rsidP="00DD3B7E">
      <w:pPr>
        <w:pStyle w:val="Sinespaciado"/>
        <w:spacing w:after="240"/>
        <w:jc w:val="both"/>
        <w:rPr>
          <w:rFonts w:ascii="ITC Avant Garde" w:eastAsia="Times New Roman" w:hAnsi="ITC Avant Garde"/>
          <w:sz w:val="14"/>
          <w:szCs w:val="20"/>
        </w:rPr>
      </w:pPr>
      <w:r w:rsidRPr="0003298B">
        <w:rPr>
          <w:rFonts w:ascii="ITC Avant Garde" w:hAnsi="ITC Avant Garde"/>
          <w:sz w:val="14"/>
          <w:szCs w:val="20"/>
        </w:rPr>
        <w:t>La presente Resolución fue aprobada por el Pleno del Instituto Federal de Telecomunicaciones en su XVIII Sesión Ordinaria celebrada el 28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P/IFT/280616/338.</w:t>
      </w:r>
    </w:p>
    <w:p w:rsidR="00DD3B7E" w:rsidRPr="00DD3B7E" w:rsidRDefault="0003298B" w:rsidP="00DD3B7E">
      <w:pPr>
        <w:pStyle w:val="Sinespaciado"/>
        <w:spacing w:after="240"/>
        <w:jc w:val="both"/>
        <w:rPr>
          <w:rFonts w:ascii="ITC Avant Garde" w:hAnsi="ITC Avant Garde"/>
          <w:sz w:val="14"/>
          <w:szCs w:val="20"/>
        </w:rPr>
      </w:pPr>
      <w:r w:rsidRPr="0003298B">
        <w:rPr>
          <w:rFonts w:ascii="ITC Avant Garde" w:hAnsi="ITC Avant Garde"/>
          <w:sz w:val="14"/>
          <w:szCs w:val="20"/>
        </w:rPr>
        <w:t>El Comisionado Mario Germán Fromow Rangel,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DD3B7E" w:rsidRPr="00DD3B7E" w:rsidSect="00DF4B99">
      <w:headerReference w:type="even" r:id="rId8"/>
      <w:footerReference w:type="default" r:id="rId9"/>
      <w:headerReference w:type="first" r:id="rId10"/>
      <w:pgSz w:w="12240" w:h="15840"/>
      <w:pgMar w:top="2410"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9B" w:rsidRDefault="0091349B">
      <w:pPr>
        <w:spacing w:after="0" w:line="240" w:lineRule="auto"/>
      </w:pPr>
      <w:r>
        <w:separator/>
      </w:r>
    </w:p>
  </w:endnote>
  <w:endnote w:type="continuationSeparator" w:id="0">
    <w:p w:rsidR="0091349B" w:rsidRDefault="0091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18F" w:rsidRPr="003C118F" w:rsidRDefault="00F4787D" w:rsidP="003C118F">
    <w:pPr>
      <w:ind w:left="5670" w:right="49"/>
      <w:jc w:val="right"/>
      <w:rPr>
        <w:rFonts w:ascii="ITC Avant Garde" w:hAnsi="ITC Avant Garde" w:cs="Calibri"/>
        <w:sz w:val="20"/>
        <w:szCs w:val="18"/>
      </w:rPr>
    </w:pPr>
    <w:r w:rsidRPr="003C118F">
      <w:rPr>
        <w:rFonts w:ascii="ITC Avant Garde" w:hAnsi="ITC Avant Garde" w:cs="Calibri"/>
        <w:sz w:val="20"/>
        <w:szCs w:val="18"/>
      </w:rPr>
      <w:fldChar w:fldCharType="begin"/>
    </w:r>
    <w:r w:rsidRPr="003C118F">
      <w:rPr>
        <w:rFonts w:ascii="ITC Avant Garde" w:hAnsi="ITC Avant Garde" w:cs="Calibri"/>
        <w:sz w:val="20"/>
        <w:szCs w:val="18"/>
      </w:rPr>
      <w:instrText>PAGE</w:instrText>
    </w:r>
    <w:r w:rsidRPr="003C118F">
      <w:rPr>
        <w:rFonts w:ascii="ITC Avant Garde" w:hAnsi="ITC Avant Garde" w:cs="Calibri"/>
        <w:sz w:val="20"/>
        <w:szCs w:val="18"/>
      </w:rPr>
      <w:fldChar w:fldCharType="separate"/>
    </w:r>
    <w:r w:rsidR="00DD3B7E">
      <w:rPr>
        <w:rFonts w:ascii="ITC Avant Garde" w:hAnsi="ITC Avant Garde" w:cs="Calibri"/>
        <w:noProof/>
        <w:sz w:val="20"/>
        <w:szCs w:val="18"/>
      </w:rPr>
      <w:t>8</w:t>
    </w:r>
    <w:r w:rsidRPr="003C118F">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9B" w:rsidRDefault="0091349B">
      <w:pPr>
        <w:spacing w:after="0" w:line="240" w:lineRule="auto"/>
      </w:pPr>
      <w:r>
        <w:separator/>
      </w:r>
    </w:p>
  </w:footnote>
  <w:footnote w:type="continuationSeparator" w:id="0">
    <w:p w:rsidR="0091349B" w:rsidRDefault="0091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91349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91349B">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FAC"/>
    <w:rsid w:val="00002A65"/>
    <w:rsid w:val="0003298B"/>
    <w:rsid w:val="0003732E"/>
    <w:rsid w:val="00051286"/>
    <w:rsid w:val="0006059D"/>
    <w:rsid w:val="00066926"/>
    <w:rsid w:val="00070ADE"/>
    <w:rsid w:val="000807D9"/>
    <w:rsid w:val="000A3816"/>
    <w:rsid w:val="000C3AE3"/>
    <w:rsid w:val="000D3C40"/>
    <w:rsid w:val="00103AE1"/>
    <w:rsid w:val="00112D03"/>
    <w:rsid w:val="00116FB7"/>
    <w:rsid w:val="001237ED"/>
    <w:rsid w:val="0012668A"/>
    <w:rsid w:val="00127E26"/>
    <w:rsid w:val="001661C2"/>
    <w:rsid w:val="0016797D"/>
    <w:rsid w:val="001734B5"/>
    <w:rsid w:val="00175CE6"/>
    <w:rsid w:val="00176516"/>
    <w:rsid w:val="00177E68"/>
    <w:rsid w:val="0018519B"/>
    <w:rsid w:val="00193D02"/>
    <w:rsid w:val="00197854"/>
    <w:rsid w:val="001A3B30"/>
    <w:rsid w:val="001B019E"/>
    <w:rsid w:val="001B3891"/>
    <w:rsid w:val="001B61F6"/>
    <w:rsid w:val="001C0885"/>
    <w:rsid w:val="001C49CD"/>
    <w:rsid w:val="001D2120"/>
    <w:rsid w:val="001D2EC1"/>
    <w:rsid w:val="001D3247"/>
    <w:rsid w:val="001D78C5"/>
    <w:rsid w:val="0020067E"/>
    <w:rsid w:val="00215955"/>
    <w:rsid w:val="00241080"/>
    <w:rsid w:val="002418D1"/>
    <w:rsid w:val="00244F59"/>
    <w:rsid w:val="002465DA"/>
    <w:rsid w:val="00252E7D"/>
    <w:rsid w:val="002555F4"/>
    <w:rsid w:val="00255747"/>
    <w:rsid w:val="002654E1"/>
    <w:rsid w:val="00280377"/>
    <w:rsid w:val="002866EA"/>
    <w:rsid w:val="00290497"/>
    <w:rsid w:val="00292AAE"/>
    <w:rsid w:val="00293450"/>
    <w:rsid w:val="002A04B8"/>
    <w:rsid w:val="002A18E1"/>
    <w:rsid w:val="002A3BA8"/>
    <w:rsid w:val="002B1DE0"/>
    <w:rsid w:val="002B5DEC"/>
    <w:rsid w:val="002C48EB"/>
    <w:rsid w:val="002C6325"/>
    <w:rsid w:val="002C741A"/>
    <w:rsid w:val="002D1151"/>
    <w:rsid w:val="002D366D"/>
    <w:rsid w:val="002D7C16"/>
    <w:rsid w:val="002E1633"/>
    <w:rsid w:val="002E5FF9"/>
    <w:rsid w:val="00300229"/>
    <w:rsid w:val="00304638"/>
    <w:rsid w:val="0032627A"/>
    <w:rsid w:val="003435D0"/>
    <w:rsid w:val="00347E61"/>
    <w:rsid w:val="00347ED3"/>
    <w:rsid w:val="003749F5"/>
    <w:rsid w:val="00382004"/>
    <w:rsid w:val="00386158"/>
    <w:rsid w:val="0038623F"/>
    <w:rsid w:val="003C118F"/>
    <w:rsid w:val="003C184D"/>
    <w:rsid w:val="003C5B5E"/>
    <w:rsid w:val="003C5E2C"/>
    <w:rsid w:val="003D0131"/>
    <w:rsid w:val="003D431D"/>
    <w:rsid w:val="003D49D5"/>
    <w:rsid w:val="003D631F"/>
    <w:rsid w:val="003E41AD"/>
    <w:rsid w:val="003F5BD7"/>
    <w:rsid w:val="00430C93"/>
    <w:rsid w:val="004337C9"/>
    <w:rsid w:val="00444158"/>
    <w:rsid w:val="004468B3"/>
    <w:rsid w:val="00450529"/>
    <w:rsid w:val="004522BC"/>
    <w:rsid w:val="0045412A"/>
    <w:rsid w:val="00454B5A"/>
    <w:rsid w:val="00467E16"/>
    <w:rsid w:val="00472BBF"/>
    <w:rsid w:val="004734DC"/>
    <w:rsid w:val="004747B6"/>
    <w:rsid w:val="00474D2E"/>
    <w:rsid w:val="00477571"/>
    <w:rsid w:val="004854F5"/>
    <w:rsid w:val="00493069"/>
    <w:rsid w:val="004B1049"/>
    <w:rsid w:val="004C35E0"/>
    <w:rsid w:val="004C6B78"/>
    <w:rsid w:val="004D56D2"/>
    <w:rsid w:val="004E1462"/>
    <w:rsid w:val="004E6297"/>
    <w:rsid w:val="004F0748"/>
    <w:rsid w:val="004F1840"/>
    <w:rsid w:val="004F587F"/>
    <w:rsid w:val="004F7D2E"/>
    <w:rsid w:val="00505EC8"/>
    <w:rsid w:val="00512204"/>
    <w:rsid w:val="00521534"/>
    <w:rsid w:val="00521622"/>
    <w:rsid w:val="00522413"/>
    <w:rsid w:val="005435FB"/>
    <w:rsid w:val="00545C6B"/>
    <w:rsid w:val="00586A6F"/>
    <w:rsid w:val="00597752"/>
    <w:rsid w:val="005A03CA"/>
    <w:rsid w:val="005B3347"/>
    <w:rsid w:val="005B4CA7"/>
    <w:rsid w:val="005D5A45"/>
    <w:rsid w:val="006041CE"/>
    <w:rsid w:val="00606E07"/>
    <w:rsid w:val="00611285"/>
    <w:rsid w:val="00613D40"/>
    <w:rsid w:val="00624F3C"/>
    <w:rsid w:val="00626E56"/>
    <w:rsid w:val="00633D0A"/>
    <w:rsid w:val="006403E1"/>
    <w:rsid w:val="00657C3E"/>
    <w:rsid w:val="00663434"/>
    <w:rsid w:val="006648F1"/>
    <w:rsid w:val="0067208F"/>
    <w:rsid w:val="00672511"/>
    <w:rsid w:val="00673874"/>
    <w:rsid w:val="0067398F"/>
    <w:rsid w:val="00683CB5"/>
    <w:rsid w:val="00686D49"/>
    <w:rsid w:val="00695B29"/>
    <w:rsid w:val="006A236A"/>
    <w:rsid w:val="006B7B66"/>
    <w:rsid w:val="006C6786"/>
    <w:rsid w:val="006E1A8E"/>
    <w:rsid w:val="006E4A53"/>
    <w:rsid w:val="006E6252"/>
    <w:rsid w:val="007037F5"/>
    <w:rsid w:val="00722C96"/>
    <w:rsid w:val="00723081"/>
    <w:rsid w:val="007251E1"/>
    <w:rsid w:val="00726948"/>
    <w:rsid w:val="00731B82"/>
    <w:rsid w:val="00745EC7"/>
    <w:rsid w:val="007532D0"/>
    <w:rsid w:val="0076644D"/>
    <w:rsid w:val="007672BC"/>
    <w:rsid w:val="00792939"/>
    <w:rsid w:val="007950E8"/>
    <w:rsid w:val="00795F6E"/>
    <w:rsid w:val="007974A5"/>
    <w:rsid w:val="007A0427"/>
    <w:rsid w:val="007C0C43"/>
    <w:rsid w:val="007C37E4"/>
    <w:rsid w:val="007C46A0"/>
    <w:rsid w:val="007C7569"/>
    <w:rsid w:val="007E0F5A"/>
    <w:rsid w:val="007F4B2E"/>
    <w:rsid w:val="0080280A"/>
    <w:rsid w:val="00813BAB"/>
    <w:rsid w:val="00821EA2"/>
    <w:rsid w:val="00837F4D"/>
    <w:rsid w:val="00874B33"/>
    <w:rsid w:val="00875637"/>
    <w:rsid w:val="00884511"/>
    <w:rsid w:val="00885847"/>
    <w:rsid w:val="00892CF9"/>
    <w:rsid w:val="00893597"/>
    <w:rsid w:val="008A1F64"/>
    <w:rsid w:val="008C2571"/>
    <w:rsid w:val="008D5CAF"/>
    <w:rsid w:val="008E08B5"/>
    <w:rsid w:val="008E3E9D"/>
    <w:rsid w:val="008E60A5"/>
    <w:rsid w:val="008F187A"/>
    <w:rsid w:val="00901A2B"/>
    <w:rsid w:val="00907B31"/>
    <w:rsid w:val="00912A64"/>
    <w:rsid w:val="0091349B"/>
    <w:rsid w:val="0091427F"/>
    <w:rsid w:val="00933770"/>
    <w:rsid w:val="00933B58"/>
    <w:rsid w:val="00936126"/>
    <w:rsid w:val="009431F8"/>
    <w:rsid w:val="009434C2"/>
    <w:rsid w:val="00943D6D"/>
    <w:rsid w:val="00952140"/>
    <w:rsid w:val="00952604"/>
    <w:rsid w:val="00953127"/>
    <w:rsid w:val="00956265"/>
    <w:rsid w:val="00962970"/>
    <w:rsid w:val="00964A2C"/>
    <w:rsid w:val="00992EA1"/>
    <w:rsid w:val="00995AB5"/>
    <w:rsid w:val="00996DDF"/>
    <w:rsid w:val="009A5E55"/>
    <w:rsid w:val="009A7EE2"/>
    <w:rsid w:val="009B77BA"/>
    <w:rsid w:val="009C1AE7"/>
    <w:rsid w:val="009C1EDB"/>
    <w:rsid w:val="009D5401"/>
    <w:rsid w:val="009E3964"/>
    <w:rsid w:val="009E3C94"/>
    <w:rsid w:val="009F2844"/>
    <w:rsid w:val="009F50B1"/>
    <w:rsid w:val="00A066F0"/>
    <w:rsid w:val="00A13AEB"/>
    <w:rsid w:val="00A21167"/>
    <w:rsid w:val="00A3020A"/>
    <w:rsid w:val="00A30BC2"/>
    <w:rsid w:val="00A30D38"/>
    <w:rsid w:val="00A31859"/>
    <w:rsid w:val="00A33E18"/>
    <w:rsid w:val="00A72101"/>
    <w:rsid w:val="00A7584C"/>
    <w:rsid w:val="00A762DB"/>
    <w:rsid w:val="00A80AB6"/>
    <w:rsid w:val="00A81450"/>
    <w:rsid w:val="00A93BBD"/>
    <w:rsid w:val="00A941A0"/>
    <w:rsid w:val="00AA4F99"/>
    <w:rsid w:val="00AA5DA9"/>
    <w:rsid w:val="00AB6ABA"/>
    <w:rsid w:val="00AC15FE"/>
    <w:rsid w:val="00AC23B6"/>
    <w:rsid w:val="00AC7A35"/>
    <w:rsid w:val="00AD72BC"/>
    <w:rsid w:val="00AF3F96"/>
    <w:rsid w:val="00B040B0"/>
    <w:rsid w:val="00B05DCC"/>
    <w:rsid w:val="00B13DE9"/>
    <w:rsid w:val="00B15FC1"/>
    <w:rsid w:val="00B2042D"/>
    <w:rsid w:val="00B3291A"/>
    <w:rsid w:val="00B46D6A"/>
    <w:rsid w:val="00B46EB2"/>
    <w:rsid w:val="00B510AC"/>
    <w:rsid w:val="00B55130"/>
    <w:rsid w:val="00B76A2C"/>
    <w:rsid w:val="00B76D36"/>
    <w:rsid w:val="00B97F84"/>
    <w:rsid w:val="00BA0C5D"/>
    <w:rsid w:val="00BA30F9"/>
    <w:rsid w:val="00BA3762"/>
    <w:rsid w:val="00BA475C"/>
    <w:rsid w:val="00BB03A1"/>
    <w:rsid w:val="00BB2D0E"/>
    <w:rsid w:val="00BC5425"/>
    <w:rsid w:val="00BD59BD"/>
    <w:rsid w:val="00BE2A6A"/>
    <w:rsid w:val="00BE590E"/>
    <w:rsid w:val="00BE62DC"/>
    <w:rsid w:val="00BF13EE"/>
    <w:rsid w:val="00BF5F7E"/>
    <w:rsid w:val="00C0086B"/>
    <w:rsid w:val="00C00CC5"/>
    <w:rsid w:val="00C017A4"/>
    <w:rsid w:val="00C078E3"/>
    <w:rsid w:val="00C160EC"/>
    <w:rsid w:val="00C3403B"/>
    <w:rsid w:val="00C37F7D"/>
    <w:rsid w:val="00C45293"/>
    <w:rsid w:val="00C50B8B"/>
    <w:rsid w:val="00C51F7E"/>
    <w:rsid w:val="00C53615"/>
    <w:rsid w:val="00C6003A"/>
    <w:rsid w:val="00C64289"/>
    <w:rsid w:val="00C832E4"/>
    <w:rsid w:val="00C86582"/>
    <w:rsid w:val="00CA3CC2"/>
    <w:rsid w:val="00CC5EB0"/>
    <w:rsid w:val="00CD73DB"/>
    <w:rsid w:val="00CE2207"/>
    <w:rsid w:val="00CE560B"/>
    <w:rsid w:val="00D03F97"/>
    <w:rsid w:val="00D21FC1"/>
    <w:rsid w:val="00D27579"/>
    <w:rsid w:val="00D3463C"/>
    <w:rsid w:val="00D44651"/>
    <w:rsid w:val="00D47C18"/>
    <w:rsid w:val="00D546E8"/>
    <w:rsid w:val="00D817F7"/>
    <w:rsid w:val="00D94330"/>
    <w:rsid w:val="00DA79B8"/>
    <w:rsid w:val="00DA7ADC"/>
    <w:rsid w:val="00DC2907"/>
    <w:rsid w:val="00DC3750"/>
    <w:rsid w:val="00DD3B7E"/>
    <w:rsid w:val="00DD60D9"/>
    <w:rsid w:val="00DE1B17"/>
    <w:rsid w:val="00DE7D14"/>
    <w:rsid w:val="00DF4B99"/>
    <w:rsid w:val="00E04520"/>
    <w:rsid w:val="00E079F4"/>
    <w:rsid w:val="00E11A9D"/>
    <w:rsid w:val="00E1467D"/>
    <w:rsid w:val="00E3084C"/>
    <w:rsid w:val="00E5296C"/>
    <w:rsid w:val="00E52B0E"/>
    <w:rsid w:val="00E53BB5"/>
    <w:rsid w:val="00E6728F"/>
    <w:rsid w:val="00E74721"/>
    <w:rsid w:val="00E82265"/>
    <w:rsid w:val="00EA68AD"/>
    <w:rsid w:val="00EB3A6F"/>
    <w:rsid w:val="00EC6958"/>
    <w:rsid w:val="00ED2C21"/>
    <w:rsid w:val="00ED5D35"/>
    <w:rsid w:val="00EE6094"/>
    <w:rsid w:val="00EF3C36"/>
    <w:rsid w:val="00F00F60"/>
    <w:rsid w:val="00F105F6"/>
    <w:rsid w:val="00F130A7"/>
    <w:rsid w:val="00F138F8"/>
    <w:rsid w:val="00F14316"/>
    <w:rsid w:val="00F31792"/>
    <w:rsid w:val="00F40E14"/>
    <w:rsid w:val="00F42B09"/>
    <w:rsid w:val="00F44278"/>
    <w:rsid w:val="00F475C9"/>
    <w:rsid w:val="00F4787D"/>
    <w:rsid w:val="00F50872"/>
    <w:rsid w:val="00F53B8E"/>
    <w:rsid w:val="00F6169D"/>
    <w:rsid w:val="00F70E8D"/>
    <w:rsid w:val="00F7186F"/>
    <w:rsid w:val="00F8427A"/>
    <w:rsid w:val="00F863BF"/>
    <w:rsid w:val="00F91566"/>
    <w:rsid w:val="00FA3571"/>
    <w:rsid w:val="00FA4866"/>
    <w:rsid w:val="00FB5E6B"/>
    <w:rsid w:val="00FC295D"/>
    <w:rsid w:val="00FD110D"/>
    <w:rsid w:val="00FD2639"/>
    <w:rsid w:val="00FE02D3"/>
    <w:rsid w:val="00FE2AD8"/>
    <w:rsid w:val="00FF2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D3B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D3B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C11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18F"/>
    <w:rPr>
      <w:rFonts w:ascii="Calibri" w:eastAsia="Calibri" w:hAnsi="Calibri" w:cs="Times New Roman"/>
    </w:rPr>
  </w:style>
  <w:style w:type="paragraph" w:styleId="Sinespaciado">
    <w:name w:val="No Spacing"/>
    <w:link w:val="SinespaciadoCar"/>
    <w:uiPriority w:val="1"/>
    <w:qFormat/>
    <w:rsid w:val="0003298B"/>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03298B"/>
    <w:rPr>
      <w:rFonts w:ascii="Calibri" w:eastAsia="Calibri" w:hAnsi="Calibri" w:cs="Times New Roman"/>
    </w:rPr>
  </w:style>
  <w:style w:type="paragraph" w:customStyle="1" w:styleId="Normal1">
    <w:name w:val="Normal1"/>
    <w:rsid w:val="0003298B"/>
    <w:pPr>
      <w:spacing w:line="256" w:lineRule="auto"/>
    </w:pPr>
    <w:rPr>
      <w:rFonts w:ascii="Calibri" w:eastAsia="Calibri" w:hAnsi="Calibri" w:cs="Calibri"/>
      <w:color w:val="000000"/>
      <w:lang w:eastAsia="es-ES"/>
    </w:rPr>
  </w:style>
  <w:style w:type="character" w:customStyle="1" w:styleId="Ttulo1Car">
    <w:name w:val="Título 1 Car"/>
    <w:basedOn w:val="Fuentedeprrafopredeter"/>
    <w:link w:val="Ttulo1"/>
    <w:uiPriority w:val="9"/>
    <w:rsid w:val="00DD3B7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D3B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68F6-5725-4E0B-9CB8-EA27EF0F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3597</Words>
  <Characters>19785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13</cp:revision>
  <cp:lastPrinted>2016-05-04T22:29:00Z</cp:lastPrinted>
  <dcterms:created xsi:type="dcterms:W3CDTF">2016-09-15T21:04:00Z</dcterms:created>
  <dcterms:modified xsi:type="dcterms:W3CDTF">2016-11-01T20:19:00Z</dcterms:modified>
</cp:coreProperties>
</file>