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22" w:rsidRPr="00C01A22" w:rsidRDefault="005564F8" w:rsidP="00C01A22">
      <w:pPr>
        <w:pStyle w:val="Ttulo1"/>
        <w:spacing w:after="240" w:line="240" w:lineRule="auto"/>
        <w:jc w:val="both"/>
        <w:rPr>
          <w:rFonts w:ascii="ITC Avant Garde" w:hAnsi="ITC Avant Garde"/>
          <w:b/>
          <w:color w:val="000000" w:themeColor="text1"/>
          <w:sz w:val="24"/>
          <w:szCs w:val="24"/>
          <w:lang w:eastAsia="es-MX"/>
        </w:rPr>
      </w:pPr>
      <w:r w:rsidRPr="00C01A22">
        <w:rPr>
          <w:rFonts w:ascii="ITC Avant Garde" w:hAnsi="ITC Avant Garde"/>
          <w:b/>
          <w:color w:val="000000" w:themeColor="text1"/>
          <w:sz w:val="24"/>
          <w:szCs w:val="24"/>
          <w:lang w:eastAsia="es-MX"/>
        </w:rPr>
        <w:t xml:space="preserve">RESOLUCIÓN </w:t>
      </w:r>
      <w:r w:rsidR="002944BE" w:rsidRPr="00C01A22">
        <w:rPr>
          <w:rFonts w:ascii="ITC Avant Garde" w:hAnsi="ITC Avant Garde"/>
          <w:b/>
          <w:color w:val="000000" w:themeColor="text1"/>
          <w:sz w:val="24"/>
          <w:szCs w:val="24"/>
          <w:lang w:eastAsia="es-MX"/>
        </w:rPr>
        <w:t>MEDIANTE</w:t>
      </w:r>
      <w:r w:rsidRPr="00C01A22">
        <w:rPr>
          <w:rFonts w:ascii="ITC Avant Garde" w:hAnsi="ITC Avant Garde"/>
          <w:b/>
          <w:color w:val="000000" w:themeColor="text1"/>
          <w:sz w:val="24"/>
          <w:szCs w:val="24"/>
          <w:lang w:eastAsia="es-MX"/>
        </w:rPr>
        <w:t xml:space="preserve"> LA CUAL EL PLENO DEL INSTITUTO FEDERAL DE TELECOMUNICACIONES PRORROGA LA VIGENCIA DE LA CONCESIÓN </w:t>
      </w:r>
      <w:r w:rsidR="004B0CB1" w:rsidRPr="00C01A22">
        <w:rPr>
          <w:rFonts w:ascii="ITC Avant Garde" w:hAnsi="ITC Avant Garde"/>
          <w:b/>
          <w:color w:val="000000" w:themeColor="text1"/>
          <w:sz w:val="24"/>
          <w:szCs w:val="24"/>
          <w:lang w:eastAsia="es-MX"/>
        </w:rPr>
        <w:t>DE ALVAFIG, S.A. DE C.V.,</w:t>
      </w:r>
      <w:r w:rsidR="00B9069E" w:rsidRPr="00C01A22">
        <w:rPr>
          <w:rFonts w:ascii="ITC Avant Garde" w:hAnsi="ITC Avant Garde"/>
          <w:b/>
          <w:color w:val="000000" w:themeColor="text1"/>
          <w:sz w:val="24"/>
          <w:szCs w:val="24"/>
          <w:lang w:eastAsia="es-MX"/>
        </w:rPr>
        <w:t xml:space="preserve"> </w:t>
      </w:r>
      <w:r w:rsidRPr="00C01A22">
        <w:rPr>
          <w:rFonts w:ascii="ITC Avant Garde" w:hAnsi="ITC Avant Garde"/>
          <w:b/>
          <w:color w:val="000000" w:themeColor="text1"/>
          <w:sz w:val="24"/>
          <w:szCs w:val="24"/>
          <w:lang w:eastAsia="es-MX"/>
        </w:rPr>
        <w:t>Y OTORGA UN TÍTULO DE CONCESIÓN ÚNICA PARA USO COMERCIAL.</w:t>
      </w:r>
    </w:p>
    <w:p w:rsidR="00C01A22" w:rsidRPr="00C01A22" w:rsidRDefault="005564F8" w:rsidP="00C01A22">
      <w:pPr>
        <w:pStyle w:val="Ttulo2"/>
        <w:spacing w:before="240" w:after="240"/>
        <w:jc w:val="center"/>
        <w:rPr>
          <w:rFonts w:ascii="ITC Avant Garde" w:hAnsi="ITC Avant Garde"/>
          <w:b/>
          <w:color w:val="000000" w:themeColor="text1"/>
          <w:sz w:val="22"/>
          <w:szCs w:val="22"/>
        </w:rPr>
      </w:pPr>
      <w:r w:rsidRPr="00C01A22">
        <w:rPr>
          <w:rFonts w:ascii="ITC Avant Garde" w:hAnsi="ITC Avant Garde"/>
          <w:b/>
          <w:color w:val="000000" w:themeColor="text1"/>
          <w:sz w:val="22"/>
          <w:szCs w:val="22"/>
        </w:rPr>
        <w:t>ANTECEDENTES</w:t>
      </w:r>
    </w:p>
    <w:p w:rsidR="00C01A22" w:rsidRPr="00C01A22" w:rsidRDefault="005564F8"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Otorgamiento de la Concesión.</w:t>
      </w:r>
      <w:r w:rsidRPr="00C01A22">
        <w:rPr>
          <w:rFonts w:ascii="ITC Avant Garde" w:hAnsi="ITC Avant Garde"/>
          <w:bCs/>
          <w:color w:val="000000"/>
          <w:lang w:eastAsia="es-MX"/>
        </w:rPr>
        <w:t xml:space="preserve"> El </w:t>
      </w:r>
      <w:r w:rsidR="004B0CB1" w:rsidRPr="00C01A22">
        <w:rPr>
          <w:rFonts w:ascii="ITC Avant Garde" w:hAnsi="ITC Avant Garde"/>
          <w:bCs/>
          <w:color w:val="000000"/>
          <w:lang w:eastAsia="es-MX"/>
        </w:rPr>
        <w:t>30</w:t>
      </w:r>
      <w:r w:rsidR="00F0386C" w:rsidRPr="00C01A22">
        <w:rPr>
          <w:rFonts w:ascii="ITC Avant Garde" w:hAnsi="ITC Avant Garde"/>
          <w:bCs/>
          <w:color w:val="000000"/>
          <w:lang w:eastAsia="es-MX"/>
        </w:rPr>
        <w:t xml:space="preserve"> de junio de 2006</w:t>
      </w:r>
      <w:r w:rsidRPr="00C01A22">
        <w:rPr>
          <w:rFonts w:ascii="ITC Avant Garde" w:hAnsi="ITC Avant Garde"/>
          <w:bCs/>
          <w:color w:val="000000"/>
          <w:lang w:eastAsia="es-MX"/>
        </w:rPr>
        <w:t>, la Secretaría de Comunicaciones y Transportes (la “Secretaría”), otorgó en favor de</w:t>
      </w:r>
      <w:r w:rsidR="004B0CB1" w:rsidRPr="00C01A22">
        <w:rPr>
          <w:rFonts w:ascii="ITC Avant Garde" w:hAnsi="ITC Avant Garde"/>
          <w:bCs/>
          <w:color w:val="000000"/>
          <w:lang w:eastAsia="es-MX"/>
        </w:rPr>
        <w:t xml:space="preserve"> Sistemas de Televisión Restringida, S.A. de C.V.</w:t>
      </w:r>
      <w:r w:rsidRPr="00C01A22">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4B0CB1" w:rsidRPr="00C01A22">
        <w:rPr>
          <w:rFonts w:ascii="ITC Avant Garde" w:hAnsi="ITC Avant Garde"/>
          <w:bCs/>
          <w:color w:val="000000"/>
          <w:lang w:eastAsia="es-MX"/>
        </w:rPr>
        <w:t xml:space="preserve">Xico, Municipio de Valle de Chalco Solidaridad, </w:t>
      </w:r>
      <w:r w:rsidR="003D50CA" w:rsidRPr="00C01A22">
        <w:rPr>
          <w:rFonts w:ascii="ITC Avant Garde" w:hAnsi="ITC Avant Garde"/>
          <w:bCs/>
          <w:color w:val="000000"/>
          <w:lang w:eastAsia="es-MX"/>
        </w:rPr>
        <w:t xml:space="preserve">en el Estado de </w:t>
      </w:r>
      <w:r w:rsidR="004B0CB1" w:rsidRPr="00C01A22">
        <w:rPr>
          <w:rFonts w:ascii="ITC Avant Garde" w:hAnsi="ITC Avant Garde"/>
          <w:bCs/>
          <w:color w:val="000000"/>
          <w:lang w:eastAsia="es-MX"/>
        </w:rPr>
        <w:t>México</w:t>
      </w:r>
      <w:r w:rsidRPr="00C01A22">
        <w:rPr>
          <w:rFonts w:ascii="ITC Avant Garde" w:hAnsi="ITC Avant Garde"/>
          <w:bCs/>
          <w:color w:val="000000"/>
          <w:lang w:eastAsia="es-MX"/>
        </w:rPr>
        <w:t>, con una vigencia de 10 (diez) años contados a partir de su otorgamiento (la “Concesión”).</w:t>
      </w:r>
    </w:p>
    <w:p w:rsidR="00C01A22" w:rsidRPr="00C01A22" w:rsidRDefault="004B0CB1"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Servicio de Transmisión Bidireccional de Datos.</w:t>
      </w:r>
      <w:r w:rsidR="00B1547A" w:rsidRPr="00C01A22">
        <w:rPr>
          <w:rFonts w:ascii="ITC Avant Garde" w:hAnsi="ITC Avant Garde"/>
          <w:b/>
          <w:bCs/>
          <w:color w:val="000000"/>
          <w:lang w:eastAsia="es-MX"/>
        </w:rPr>
        <w:t xml:space="preserve"> </w:t>
      </w:r>
      <w:r w:rsidR="00B1547A" w:rsidRPr="00C01A22">
        <w:rPr>
          <w:rFonts w:ascii="ITC Avant Garde" w:hAnsi="ITC Avant Garde"/>
          <w:bCs/>
          <w:color w:val="000000"/>
          <w:lang w:eastAsia="es-MX"/>
        </w:rPr>
        <w:t>Con fecha 22 de noviembre de 2012, el representante legal de Sistemas de Televisión Restringida, S.A. de C.V., presentó ante la Dirección General de Política de Telecomunicaciones y de Radiodifusión de la Secretaría, escrito mediante el cual hace de conocimiento que su representada dará inicio al servicio de transmisión bidireccional de datos a partir del 26 de noviembre de 2012, de conformidad con el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w:t>
      </w:r>
    </w:p>
    <w:p w:rsidR="00C01A22" w:rsidRPr="00C01A22" w:rsidRDefault="00B1547A"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 xml:space="preserve">Servicio de Transporte de Señales del Servicio Local. </w:t>
      </w:r>
      <w:r w:rsidRPr="00C01A22">
        <w:rPr>
          <w:rFonts w:ascii="ITC Avant Garde" w:hAnsi="ITC Avant Garde"/>
          <w:bCs/>
          <w:color w:val="000000"/>
          <w:lang w:eastAsia="es-MX"/>
        </w:rPr>
        <w:t xml:space="preserve">El 26 de noviembre de 2012, de conformidad con el escrito presentado ante la Dirección General de Política de Telecomunicaciones y de Radiodifusión de la Secretaría, el representante legal de Sistemas de Televisión Restringida, S.A. de C.V., informó que con fecha </w:t>
      </w:r>
      <w:r w:rsidR="00C344A5" w:rsidRPr="00C01A22">
        <w:rPr>
          <w:rFonts w:ascii="ITC Avant Garde" w:hAnsi="ITC Avant Garde"/>
          <w:bCs/>
          <w:color w:val="000000"/>
          <w:lang w:eastAsia="es-MX"/>
        </w:rPr>
        <w:t>20</w:t>
      </w:r>
      <w:r w:rsidRPr="00C01A22">
        <w:rPr>
          <w:rFonts w:ascii="ITC Avant Garde" w:hAnsi="ITC Avant Garde"/>
          <w:bCs/>
          <w:color w:val="000000"/>
          <w:lang w:eastAsia="es-MX"/>
        </w:rPr>
        <w:t xml:space="preserve"> de </w:t>
      </w:r>
      <w:r w:rsidR="00C344A5" w:rsidRPr="00C01A22">
        <w:rPr>
          <w:rFonts w:ascii="ITC Avant Garde" w:hAnsi="ITC Avant Garde"/>
          <w:bCs/>
          <w:color w:val="000000"/>
          <w:lang w:eastAsia="es-MX"/>
        </w:rPr>
        <w:t>noviembre</w:t>
      </w:r>
      <w:r w:rsidRPr="00C01A22">
        <w:rPr>
          <w:rFonts w:ascii="ITC Avant Garde" w:hAnsi="ITC Avant Garde"/>
          <w:bCs/>
          <w:color w:val="000000"/>
          <w:lang w:eastAsia="es-MX"/>
        </w:rPr>
        <w:t xml:space="preserve"> de 20</w:t>
      </w:r>
      <w:r w:rsidR="00C344A5" w:rsidRPr="00C01A22">
        <w:rPr>
          <w:rFonts w:ascii="ITC Avant Garde" w:hAnsi="ITC Avant Garde"/>
          <w:bCs/>
          <w:color w:val="000000"/>
          <w:lang w:eastAsia="es-MX"/>
        </w:rPr>
        <w:t>12</w:t>
      </w:r>
      <w:r w:rsidRPr="00C01A22">
        <w:rPr>
          <w:rFonts w:ascii="ITC Avant Garde" w:hAnsi="ITC Avant Garde"/>
          <w:bCs/>
          <w:color w:val="000000"/>
          <w:lang w:eastAsia="es-MX"/>
        </w:rPr>
        <w:t xml:space="preserve">, su representada daría inicio a la prestación del servicio de transporte de señales del servicio local, de conformidad con lo establecido en el “ACUERDO mediante el cual se adicionan el numeral A.1.3. al acuerdo primero, un segundo párrafo a los acuerdos segundo, tercero, cuarto, quinto y sexto, el anexo C o D, según corresponda, para incluir el Servicio de Transporte de Señales del Servicio Local, y el formato de aviso de inicio de la prestación del Servicio de Transporte de Señales del Servicio Local, al Acuerdo por el que se modifica el Anexo A y se adiciona, según corresponda, el Anexo B o C a los títulos de concesión para instalar, operar y explotar redes públicas de telecomunicaciones </w:t>
      </w:r>
      <w:r w:rsidRPr="00C01A22">
        <w:rPr>
          <w:rFonts w:ascii="ITC Avant Garde" w:hAnsi="ITC Avant Garde"/>
          <w:bCs/>
          <w:color w:val="000000"/>
          <w:lang w:eastAsia="es-MX"/>
        </w:rPr>
        <w:lastRenderedPageBreak/>
        <w:t>que comprenden el servicio de televisión restringida a través de redes cableadas, para incluir el servicio de transmisión bidireccional de datos, publicado el 7 de octubre de 2003” publicado en el Diario Oficial de la Federación el 17 de noviembre de 2004.</w:t>
      </w:r>
    </w:p>
    <w:p w:rsidR="00C01A22" w:rsidRPr="00C01A22" w:rsidRDefault="00E0340B"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Solicitud de Prórroga de Vigencia.</w:t>
      </w:r>
      <w:r w:rsidRPr="00C01A22">
        <w:rPr>
          <w:rFonts w:ascii="ITC Avant Garde" w:hAnsi="ITC Avant Garde"/>
          <w:bCs/>
          <w:color w:val="000000" w:themeColor="text1"/>
          <w:lang w:eastAsia="es-MX"/>
        </w:rPr>
        <w:t xml:space="preserve"> E</w:t>
      </w:r>
      <w:r w:rsidRPr="00C01A22">
        <w:rPr>
          <w:rFonts w:ascii="ITC Avant Garde" w:hAnsi="ITC Avant Garde"/>
          <w:bCs/>
          <w:color w:val="000000"/>
          <w:lang w:eastAsia="es-MX"/>
        </w:rPr>
        <w:t xml:space="preserve">l 23 de abril de 2013, Sistemas de Televisión Restringida, S.A. de C.V., a través de su representante legal, presentó ante la </w:t>
      </w:r>
      <w:r w:rsidR="009B1582" w:rsidRPr="00C01A22">
        <w:rPr>
          <w:rFonts w:ascii="ITC Avant Garde" w:hAnsi="ITC Avant Garde"/>
          <w:bCs/>
          <w:color w:val="000000"/>
          <w:lang w:eastAsia="es-MX"/>
        </w:rPr>
        <w:t xml:space="preserve">Dirección General de Política de Telecomunicaciones y de Radiodifusión de la </w:t>
      </w:r>
      <w:r w:rsidRPr="00C01A22">
        <w:rPr>
          <w:rFonts w:ascii="ITC Avant Garde" w:hAnsi="ITC Avant Garde"/>
          <w:bCs/>
          <w:color w:val="000000"/>
          <w:lang w:eastAsia="es-MX"/>
        </w:rPr>
        <w:t xml:space="preserve">Secretaría y ante la extinta Comisión Federal de Telecomunicaciones (la “Comisión”), solicitud de prórroga de vigencia de la Concesión (la “Solicitud de Prórroga”). Posteriormente, la </w:t>
      </w:r>
      <w:r w:rsidR="0047697C" w:rsidRPr="00C01A22">
        <w:rPr>
          <w:rFonts w:ascii="ITC Avant Garde" w:hAnsi="ITC Avant Garde"/>
          <w:bCs/>
          <w:color w:val="000000"/>
          <w:lang w:eastAsia="es-MX"/>
        </w:rPr>
        <w:t>Dirección General en comento</w:t>
      </w:r>
      <w:r w:rsidRPr="00C01A22">
        <w:rPr>
          <w:rFonts w:ascii="ITC Avant Garde" w:hAnsi="ITC Avant Garde"/>
          <w:bCs/>
          <w:color w:val="000000"/>
          <w:lang w:eastAsia="es-MX"/>
        </w:rPr>
        <w:t xml:space="preserve"> remitió </w:t>
      </w:r>
      <w:r w:rsidR="0047697C" w:rsidRPr="00C01A22">
        <w:rPr>
          <w:rFonts w:ascii="ITC Avant Garde" w:hAnsi="ITC Avant Garde"/>
          <w:bCs/>
          <w:color w:val="000000"/>
          <w:lang w:eastAsia="es-MX"/>
        </w:rPr>
        <w:t>el escrito recibido</w:t>
      </w:r>
      <w:r w:rsidRPr="00C01A22">
        <w:rPr>
          <w:rFonts w:ascii="ITC Avant Garde" w:hAnsi="ITC Avant Garde"/>
          <w:bCs/>
          <w:color w:val="000000"/>
          <w:lang w:eastAsia="es-MX"/>
        </w:rPr>
        <w:t xml:space="preserve"> </w:t>
      </w:r>
      <w:r w:rsidR="0047697C" w:rsidRPr="00C01A22">
        <w:rPr>
          <w:rFonts w:ascii="ITC Avant Garde" w:hAnsi="ITC Avant Garde"/>
          <w:bCs/>
          <w:color w:val="000000"/>
          <w:lang w:eastAsia="es-MX"/>
        </w:rPr>
        <w:t xml:space="preserve">por la misma </w:t>
      </w:r>
      <w:r w:rsidRPr="00C01A22">
        <w:rPr>
          <w:rFonts w:ascii="ITC Avant Garde" w:hAnsi="ITC Avant Garde"/>
          <w:bCs/>
          <w:color w:val="000000"/>
          <w:lang w:eastAsia="es-MX"/>
        </w:rPr>
        <w:t xml:space="preserve">a la </w:t>
      </w:r>
      <w:r w:rsidR="0047697C" w:rsidRPr="00C01A22">
        <w:rPr>
          <w:rFonts w:ascii="ITC Avant Garde" w:hAnsi="ITC Avant Garde"/>
          <w:bCs/>
          <w:color w:val="000000"/>
          <w:lang w:eastAsia="es-MX"/>
        </w:rPr>
        <w:t xml:space="preserve">extinta </w:t>
      </w:r>
      <w:r w:rsidRPr="00C01A22">
        <w:rPr>
          <w:rFonts w:ascii="ITC Avant Garde" w:hAnsi="ITC Avant Garde"/>
          <w:bCs/>
          <w:color w:val="000000"/>
          <w:lang w:eastAsia="es-MX"/>
        </w:rPr>
        <w:t>Comisión, mediante oficio 2.1.203.-2209 de fecha 5 de junio de 2013.</w:t>
      </w:r>
    </w:p>
    <w:p w:rsidR="00C01A22" w:rsidRPr="00C01A22" w:rsidRDefault="004B0CB1"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Cesión de derechos</w:t>
      </w:r>
      <w:r w:rsidR="00D765FD" w:rsidRPr="00C01A22">
        <w:rPr>
          <w:rFonts w:ascii="ITC Avant Garde" w:hAnsi="ITC Avant Garde"/>
          <w:b/>
          <w:bCs/>
          <w:color w:val="000000"/>
          <w:lang w:eastAsia="es-MX"/>
        </w:rPr>
        <w:t>.</w:t>
      </w:r>
      <w:r w:rsidR="00D765FD" w:rsidRPr="00C01A22">
        <w:rPr>
          <w:rFonts w:ascii="ITC Avant Garde" w:hAnsi="ITC Avant Garde"/>
          <w:bCs/>
          <w:color w:val="000000"/>
          <w:lang w:eastAsia="es-MX"/>
        </w:rPr>
        <w:t xml:space="preserve"> El 2</w:t>
      </w:r>
      <w:r w:rsidRPr="00C01A22">
        <w:rPr>
          <w:rFonts w:ascii="ITC Avant Garde" w:hAnsi="ITC Avant Garde"/>
          <w:bCs/>
          <w:color w:val="000000"/>
          <w:lang w:eastAsia="es-MX"/>
        </w:rPr>
        <w:t>7</w:t>
      </w:r>
      <w:r w:rsidR="00D765FD" w:rsidRPr="00C01A22">
        <w:rPr>
          <w:rFonts w:ascii="ITC Avant Garde" w:hAnsi="ITC Avant Garde"/>
          <w:bCs/>
          <w:color w:val="000000"/>
          <w:lang w:eastAsia="es-MX"/>
        </w:rPr>
        <w:t xml:space="preserve"> de </w:t>
      </w:r>
      <w:r w:rsidRPr="00C01A22">
        <w:rPr>
          <w:rFonts w:ascii="ITC Avant Garde" w:hAnsi="ITC Avant Garde"/>
          <w:bCs/>
          <w:color w:val="000000"/>
          <w:lang w:eastAsia="es-MX"/>
        </w:rPr>
        <w:t>mayo</w:t>
      </w:r>
      <w:r w:rsidR="00D765FD" w:rsidRPr="00C01A22">
        <w:rPr>
          <w:rFonts w:ascii="ITC Avant Garde" w:hAnsi="ITC Avant Garde"/>
          <w:bCs/>
          <w:color w:val="000000"/>
          <w:lang w:eastAsia="es-MX"/>
        </w:rPr>
        <w:t xml:space="preserve"> de 201</w:t>
      </w:r>
      <w:r w:rsidRPr="00C01A22">
        <w:rPr>
          <w:rFonts w:ascii="ITC Avant Garde" w:hAnsi="ITC Avant Garde"/>
          <w:bCs/>
          <w:color w:val="000000"/>
          <w:lang w:eastAsia="es-MX"/>
        </w:rPr>
        <w:t>3</w:t>
      </w:r>
      <w:r w:rsidR="00D765FD" w:rsidRPr="00C01A22">
        <w:rPr>
          <w:rFonts w:ascii="ITC Avant Garde" w:hAnsi="ITC Avant Garde"/>
          <w:bCs/>
          <w:color w:val="000000"/>
          <w:lang w:eastAsia="es-MX"/>
        </w:rPr>
        <w:t>,</w:t>
      </w:r>
      <w:r w:rsidRPr="00C01A22">
        <w:rPr>
          <w:rFonts w:ascii="ITC Avant Garde" w:hAnsi="ITC Avant Garde"/>
          <w:bCs/>
          <w:color w:val="000000"/>
          <w:lang w:eastAsia="es-MX"/>
        </w:rPr>
        <w:t xml:space="preserve"> mediante oficio 2.-037/2013,</w:t>
      </w:r>
      <w:r w:rsidR="00D765FD" w:rsidRPr="00C01A22">
        <w:rPr>
          <w:rFonts w:ascii="ITC Avant Garde" w:hAnsi="ITC Avant Garde"/>
          <w:bCs/>
          <w:color w:val="000000"/>
          <w:lang w:eastAsia="es-MX"/>
        </w:rPr>
        <w:t xml:space="preserve"> la</w:t>
      </w:r>
      <w:r w:rsidRPr="00C01A22">
        <w:rPr>
          <w:rFonts w:ascii="ITC Avant Garde" w:hAnsi="ITC Avant Garde"/>
          <w:bCs/>
          <w:color w:val="000000"/>
          <w:lang w:eastAsia="es-MX"/>
        </w:rPr>
        <w:t xml:space="preserve"> Subsecretaría de Comunicaciones de la</w:t>
      </w:r>
      <w:r w:rsidR="00D765FD" w:rsidRPr="00C01A22">
        <w:rPr>
          <w:rFonts w:ascii="ITC Avant Garde" w:hAnsi="ITC Avant Garde"/>
          <w:bCs/>
          <w:color w:val="000000"/>
          <w:lang w:eastAsia="es-MX"/>
        </w:rPr>
        <w:t xml:space="preserve"> Secretaría autorizó la </w:t>
      </w:r>
      <w:r w:rsidRPr="00C01A22">
        <w:rPr>
          <w:rFonts w:ascii="ITC Avant Garde" w:hAnsi="ITC Avant Garde"/>
          <w:bCs/>
          <w:color w:val="000000"/>
          <w:lang w:eastAsia="es-MX"/>
        </w:rPr>
        <w:t>cesión de derechos de la Concesión, a favor de Alvafig, S.A. de C.V</w:t>
      </w:r>
      <w:r w:rsidR="00D765FD" w:rsidRPr="00C01A22">
        <w:rPr>
          <w:rFonts w:ascii="ITC Avant Garde" w:hAnsi="ITC Avant Garde"/>
          <w:bCs/>
          <w:color w:val="000000"/>
          <w:lang w:eastAsia="es-MX"/>
        </w:rPr>
        <w:t>.</w:t>
      </w:r>
    </w:p>
    <w:p w:rsidR="00C01A22" w:rsidRPr="00C01A22" w:rsidRDefault="00E0340B"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 xml:space="preserve">Decreto de Reforma Constitucional. </w:t>
      </w:r>
      <w:r w:rsidRPr="00C01A22">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C01A22" w:rsidRPr="00C01A22" w:rsidRDefault="00E0340B" w:rsidP="00C01A22">
      <w:pPr>
        <w:numPr>
          <w:ilvl w:val="0"/>
          <w:numId w:val="4"/>
        </w:numPr>
        <w:spacing w:before="240" w:after="240"/>
        <w:ind w:left="567"/>
        <w:jc w:val="both"/>
        <w:rPr>
          <w:rFonts w:ascii="ITC Avant Garde" w:hAnsi="ITC Avant Garde"/>
          <w:b/>
          <w:bCs/>
          <w:color w:val="000000"/>
          <w:lang w:eastAsia="es-MX"/>
        </w:rPr>
      </w:pPr>
      <w:r w:rsidRPr="00C01A22">
        <w:rPr>
          <w:rFonts w:ascii="ITC Avant Garde" w:hAnsi="ITC Avant Garde"/>
          <w:b/>
          <w:bCs/>
          <w:color w:val="000000"/>
          <w:lang w:eastAsia="es-MX"/>
        </w:rPr>
        <w:t xml:space="preserve">Ratificación de la Solicitud de Prórroga. </w:t>
      </w:r>
      <w:r w:rsidRPr="00C01A22">
        <w:rPr>
          <w:rFonts w:ascii="ITC Avant Garde" w:hAnsi="ITC Avant Garde"/>
          <w:bCs/>
          <w:color w:val="000000"/>
          <w:lang w:eastAsia="es-MX"/>
        </w:rPr>
        <w:t>El 10 de abril de 2014, Alvafig, S.A. de C.V., a través de su representante legal, presentó ante el Instituto escrito mediante el cual ratific</w:t>
      </w:r>
      <w:r w:rsidR="001176C0" w:rsidRPr="00C01A22">
        <w:rPr>
          <w:rFonts w:ascii="ITC Avant Garde" w:hAnsi="ITC Avant Garde"/>
          <w:bCs/>
          <w:color w:val="000000"/>
          <w:lang w:eastAsia="es-MX"/>
        </w:rPr>
        <w:t>ó</w:t>
      </w:r>
      <w:r w:rsidRPr="00C01A22">
        <w:rPr>
          <w:rFonts w:ascii="ITC Avant Garde" w:hAnsi="ITC Avant Garde"/>
          <w:bCs/>
          <w:color w:val="000000"/>
          <w:lang w:eastAsia="es-MX"/>
        </w:rPr>
        <w:t xml:space="preserve"> la Solicitud de Prórroga promovida en su momento por Sistemas de Televisión Restringida, S.A. de C.V.</w:t>
      </w:r>
    </w:p>
    <w:p w:rsidR="00C01A22" w:rsidRPr="00C01A22" w:rsidRDefault="005564F8"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themeColor="text1"/>
          <w:lang w:eastAsia="es-MX"/>
        </w:rPr>
        <w:t xml:space="preserve">Decreto de Ley. </w:t>
      </w:r>
      <w:r w:rsidRPr="00C01A22">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5564F8" w:rsidRPr="00C01A22" w:rsidRDefault="005564F8"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cs="Arial"/>
          <w:b/>
          <w:bCs/>
          <w:color w:val="000000"/>
          <w:shd w:val="clear" w:color="auto" w:fill="FFFFFF"/>
        </w:rPr>
        <w:t>Estatuto Orgánico.</w:t>
      </w:r>
      <w:r w:rsidRPr="00C01A22">
        <w:rPr>
          <w:rStyle w:val="apple-converted-space"/>
          <w:rFonts w:ascii="ITC Avant Garde" w:hAnsi="ITC Avant Garde" w:cs="Arial"/>
          <w:b/>
          <w:bCs/>
          <w:color w:val="000000"/>
          <w:shd w:val="clear" w:color="auto" w:fill="FFFFFF"/>
        </w:rPr>
        <w:t xml:space="preserve"> </w:t>
      </w:r>
      <w:r w:rsidRPr="00C01A22">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w:t>
      </w:r>
      <w:r w:rsidR="00D10996" w:rsidRPr="00C01A22">
        <w:rPr>
          <w:rFonts w:ascii="ITC Avant Garde" w:hAnsi="ITC Avant Garde"/>
          <w:color w:val="000000"/>
          <w:shd w:val="clear" w:color="auto" w:fill="FFFFFF"/>
        </w:rPr>
        <w:t xml:space="preserve"> 2014</w:t>
      </w:r>
      <w:r w:rsidRPr="00C01A22">
        <w:rPr>
          <w:rFonts w:ascii="ITC Avant Garde" w:hAnsi="ITC Avant Garde"/>
          <w:color w:val="000000"/>
          <w:shd w:val="clear" w:color="auto" w:fill="FFFFFF"/>
        </w:rPr>
        <w:t>.</w:t>
      </w:r>
    </w:p>
    <w:p w:rsidR="00C01A22" w:rsidRPr="00C01A22" w:rsidRDefault="00793C01"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lastRenderedPageBreak/>
        <w:t>Dictamen</w:t>
      </w:r>
      <w:r w:rsidR="00E0340B" w:rsidRPr="00C01A22">
        <w:rPr>
          <w:rFonts w:ascii="ITC Avant Garde" w:hAnsi="ITC Avant Garde"/>
          <w:b/>
          <w:bCs/>
          <w:color w:val="000000"/>
          <w:lang w:eastAsia="es-MX"/>
        </w:rPr>
        <w:t xml:space="preserve"> en materia de Cumplimiento de Obligaciones. </w:t>
      </w:r>
      <w:r w:rsidR="00E0340B" w:rsidRPr="00C01A22">
        <w:rPr>
          <w:rFonts w:ascii="ITC Avant Garde" w:hAnsi="ITC Avant Garde"/>
          <w:bCs/>
          <w:color w:val="000000"/>
          <w:lang w:eastAsia="es-MX"/>
        </w:rPr>
        <w:t xml:space="preserve">El </w:t>
      </w:r>
      <w:r w:rsidR="00E0340B" w:rsidRPr="00C01A22">
        <w:rPr>
          <w:rFonts w:ascii="ITC Avant Garde" w:hAnsi="ITC Avant Garde"/>
        </w:rPr>
        <w:t>11 de septiembre de 2014, m</w:t>
      </w:r>
      <w:r w:rsidR="00E0340B" w:rsidRPr="00C01A22">
        <w:rPr>
          <w:rFonts w:ascii="ITC Avant Garde" w:hAnsi="ITC Avant Garde"/>
          <w:color w:val="000000"/>
          <w:lang w:eastAsia="es-MX"/>
        </w:rPr>
        <w:t>ediante oficio</w:t>
      </w:r>
      <w:r w:rsidR="00E0340B" w:rsidRPr="00C01A22">
        <w:rPr>
          <w:rFonts w:ascii="ITC Avant Garde" w:hAnsi="ITC Avant Garde"/>
        </w:rPr>
        <w:t xml:space="preserve"> IFT/D04/USV/DGS/3129/2014, la Unidad de Supervisión y Verificación, a través de la Dirección General de Supervisión, emitió </w:t>
      </w:r>
      <w:r w:rsidRPr="00C01A22">
        <w:rPr>
          <w:rFonts w:ascii="ITC Avant Garde" w:hAnsi="ITC Avant Garde"/>
        </w:rPr>
        <w:t>el dictamen</w:t>
      </w:r>
      <w:r w:rsidR="00E0340B" w:rsidRPr="00C01A22">
        <w:rPr>
          <w:rFonts w:ascii="ITC Avant Garde" w:hAnsi="ITC Avant Garde"/>
        </w:rPr>
        <w:t xml:space="preserve"> correspondiente a la Solicitud de Prórroga.</w:t>
      </w:r>
    </w:p>
    <w:p w:rsidR="00C01A22" w:rsidRPr="00C01A22" w:rsidRDefault="00E0340B"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Modificación técnica.</w:t>
      </w:r>
      <w:r w:rsidRPr="00C01A22">
        <w:rPr>
          <w:rFonts w:ascii="ITC Avant Garde" w:hAnsi="ITC Avant Garde"/>
          <w:bCs/>
          <w:color w:val="000000"/>
          <w:lang w:eastAsia="es-MX"/>
        </w:rPr>
        <w:t xml:space="preserve"> El 10 de julio de 2015, mediante Acuerdo P/IFT/100715/275, el Instituto autorizó el cambio de ubicación del centro de recepción y control de la Concesión, </w:t>
      </w:r>
      <w:r w:rsidRPr="00C01A22">
        <w:rPr>
          <w:rFonts w:ascii="ITC Avant Garde" w:hAnsi="ITC Avant Garde"/>
          <w:bCs/>
        </w:rPr>
        <w:t xml:space="preserve">y el uso compartido </w:t>
      </w:r>
      <w:r w:rsidRPr="00C01A22">
        <w:rPr>
          <w:rFonts w:ascii="ITC Avant Garde" w:hAnsi="ITC Avant Garde"/>
          <w:bCs/>
          <w:color w:val="000000"/>
          <w:lang w:eastAsia="es-MX"/>
        </w:rPr>
        <w:t xml:space="preserve">del perteneciente a la red pública de telecomunicaciones de la empresa Cablemás </w:t>
      </w:r>
      <w:r w:rsidR="00793C01" w:rsidRPr="00C01A22">
        <w:rPr>
          <w:rFonts w:ascii="ITC Avant Garde" w:hAnsi="ITC Avant Garde"/>
          <w:bCs/>
          <w:color w:val="000000"/>
          <w:lang w:eastAsia="es-MX"/>
        </w:rPr>
        <w:t>T</w:t>
      </w:r>
      <w:r w:rsidRPr="00C01A22">
        <w:rPr>
          <w:rFonts w:ascii="ITC Avant Garde" w:hAnsi="ITC Avant Garde"/>
          <w:bCs/>
          <w:color w:val="000000"/>
          <w:lang w:eastAsia="es-MX"/>
        </w:rPr>
        <w:t>elecomunicaciones, S.A. de C.V., con cobertura en Ixtapaluca, en el Estado de México.</w:t>
      </w:r>
    </w:p>
    <w:p w:rsidR="00C01A22" w:rsidRPr="00C01A22" w:rsidRDefault="00F5069E"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color w:val="000000"/>
          <w:lang w:eastAsia="es-MX"/>
        </w:rPr>
        <w:t xml:space="preserve">Opinión en materia de Competencia Económica. </w:t>
      </w:r>
      <w:r w:rsidRPr="00C01A22">
        <w:rPr>
          <w:rFonts w:ascii="ITC Avant Garde" w:hAnsi="ITC Avant Garde"/>
          <w:color w:val="000000"/>
          <w:lang w:eastAsia="es-MX"/>
        </w:rPr>
        <w:t xml:space="preserve">Con fecha </w:t>
      </w:r>
      <w:r w:rsidR="00E0340B" w:rsidRPr="00C01A22">
        <w:rPr>
          <w:rFonts w:ascii="ITC Avant Garde" w:hAnsi="ITC Avant Garde"/>
          <w:color w:val="000000"/>
          <w:lang w:eastAsia="es-MX"/>
        </w:rPr>
        <w:t>25</w:t>
      </w:r>
      <w:r w:rsidRPr="00C01A22">
        <w:rPr>
          <w:rFonts w:ascii="ITC Avant Garde" w:hAnsi="ITC Avant Garde"/>
          <w:color w:val="000000"/>
          <w:lang w:eastAsia="es-MX"/>
        </w:rPr>
        <w:t xml:space="preserve"> de </w:t>
      </w:r>
      <w:r w:rsidR="00E0340B" w:rsidRPr="00C01A22">
        <w:rPr>
          <w:rFonts w:ascii="ITC Avant Garde" w:hAnsi="ITC Avant Garde"/>
          <w:color w:val="000000"/>
          <w:lang w:eastAsia="es-MX"/>
        </w:rPr>
        <w:t>septiembre</w:t>
      </w:r>
      <w:r w:rsidRPr="00C01A22">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E0340B" w:rsidRPr="00C01A22">
        <w:rPr>
          <w:rFonts w:ascii="ITC Avant Garde" w:hAnsi="ITC Avant Garde"/>
          <w:color w:val="000000"/>
          <w:lang w:eastAsia="es-MX"/>
        </w:rPr>
        <w:t>218</w:t>
      </w:r>
      <w:r w:rsidRPr="00C01A22">
        <w:rPr>
          <w:rFonts w:ascii="ITC Avant Garde" w:hAnsi="ITC Avant Garde"/>
          <w:color w:val="000000"/>
          <w:lang w:eastAsia="es-MX"/>
        </w:rPr>
        <w:t>/2015, mediante el cual remite la opinión respecto de la Solicitud de Prórroga.</w:t>
      </w:r>
    </w:p>
    <w:p w:rsidR="00C01A22" w:rsidRPr="00C01A22" w:rsidRDefault="0047126B" w:rsidP="00C01A22">
      <w:pPr>
        <w:numPr>
          <w:ilvl w:val="0"/>
          <w:numId w:val="4"/>
        </w:numPr>
        <w:spacing w:before="240" w:after="240"/>
        <w:ind w:left="567"/>
        <w:jc w:val="both"/>
        <w:rPr>
          <w:rFonts w:ascii="ITC Avant Garde" w:hAnsi="ITC Avant Garde"/>
          <w:bCs/>
          <w:color w:val="000000"/>
          <w:lang w:eastAsia="es-MX"/>
        </w:rPr>
      </w:pPr>
      <w:r w:rsidRPr="00C01A22">
        <w:rPr>
          <w:rFonts w:ascii="ITC Avant Garde" w:hAnsi="ITC Avant Garde"/>
          <w:b/>
          <w:bCs/>
          <w:lang w:eastAsia="es-MX"/>
        </w:rPr>
        <w:t xml:space="preserve">Servicio de telefonía local, servicios especiales, venta o arrendamiento de la capacidad de la red y comercialización. </w:t>
      </w:r>
      <w:r w:rsidRPr="00C01A22">
        <w:rPr>
          <w:rFonts w:ascii="ITC Avant Garde" w:hAnsi="ITC Avant Garde"/>
          <w:lang w:eastAsia="es-MX"/>
        </w:rPr>
        <w:t>El 8 de abril de 2016, mediante oficio IFT/223/UCS/0548/2016, el Instituto a través de la Unidad de Concesiones y Servicios, autorizó a Alvafig, S.A. de C.V. la prestación de los servicios de telefonía local, servicios especiales de conformidad con lo establecido en el Plan Técnico Fundamental de Numeración, venta o arrendamiento de la capacidad de la red, y comercialización de la capacidad adquirida de otros concesionarios, como adicionales a los comprendidos en la Concesión.</w:t>
      </w:r>
    </w:p>
    <w:p w:rsidR="00C01A22" w:rsidRPr="00C01A22" w:rsidRDefault="005564F8" w:rsidP="00C01A22">
      <w:pPr>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En virtud de los Antecedentes referidos y,</w:t>
      </w:r>
    </w:p>
    <w:p w:rsidR="00C01A22" w:rsidRPr="00C01A22" w:rsidRDefault="00B048BA" w:rsidP="00C01A22">
      <w:pPr>
        <w:pStyle w:val="Ttulo2"/>
        <w:spacing w:before="240" w:after="240"/>
        <w:jc w:val="center"/>
        <w:rPr>
          <w:rFonts w:ascii="ITC Avant Garde" w:hAnsi="ITC Avant Garde"/>
          <w:b/>
          <w:color w:val="000000" w:themeColor="text1"/>
          <w:sz w:val="22"/>
          <w:szCs w:val="22"/>
        </w:rPr>
      </w:pPr>
      <w:r w:rsidRPr="00C01A22">
        <w:rPr>
          <w:rFonts w:ascii="ITC Avant Garde" w:hAnsi="ITC Avant Garde"/>
          <w:b/>
          <w:color w:val="000000" w:themeColor="text1"/>
          <w:sz w:val="22"/>
          <w:szCs w:val="22"/>
        </w:rPr>
        <w:t>CONSIDERANDO</w:t>
      </w:r>
    </w:p>
    <w:p w:rsidR="00111069"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
          <w:bCs/>
        </w:rPr>
        <w:t>Primero.- Competencia.</w:t>
      </w:r>
      <w:r w:rsidRPr="00C01A22">
        <w:rPr>
          <w:rFonts w:ascii="ITC Avant Garde" w:hAnsi="ITC Avant Garde"/>
          <w:bCs/>
        </w:rPr>
        <w:t xml:space="preserve"> Conforme lo dispone el artículo 28 párrafos décimo quinto, décimo sexto y décimo séptimo de la Constitución</w:t>
      </w:r>
      <w:r w:rsidR="00D22571" w:rsidRPr="00C01A22">
        <w:rPr>
          <w:rFonts w:ascii="ITC Avant Garde" w:hAnsi="ITC Avant Garde"/>
          <w:bCs/>
        </w:rPr>
        <w:t xml:space="preserve"> Política de los Estados Unidos Mexicanos (la “Constitución”)</w:t>
      </w:r>
      <w:r w:rsidRPr="00C01A22">
        <w:rPr>
          <w:rFonts w:ascii="ITC Avant Garde" w:hAnsi="ITC Avant Garde"/>
          <w:bCs/>
        </w:rPr>
        <w:t xml:space="preserve">,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029C6" w:rsidRPr="00C01A22">
        <w:rPr>
          <w:rFonts w:ascii="ITC Avant Garde" w:hAnsi="ITC Avant Garde"/>
          <w:bCs/>
        </w:rPr>
        <w:t>por</w:t>
      </w:r>
      <w:r w:rsidRPr="00C01A22">
        <w:rPr>
          <w:rFonts w:ascii="ITC Avant Garde" w:hAnsi="ITC Avant Garde"/>
          <w:bCs/>
        </w:rPr>
        <w:t xml:space="preserve"> los artículos 6o. y 7o. de la Constitución.</w:t>
      </w:r>
    </w:p>
    <w:p w:rsidR="00C01A22"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lastRenderedPageBreak/>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029C6" w:rsidRPr="00C01A22">
        <w:rPr>
          <w:rFonts w:ascii="ITC Avant Garde" w:hAnsi="ITC Avant Garde"/>
          <w:bCs/>
        </w:rPr>
        <w:t>por</w:t>
      </w:r>
      <w:r w:rsidRPr="00C01A22">
        <w:rPr>
          <w:rFonts w:ascii="ITC Avant Garde" w:hAnsi="ITC Avant Garde"/>
          <w:bCs/>
        </w:rPr>
        <w:t xml:space="preserve"> los artículos 6o. y 7o. de la Constitución.</w:t>
      </w:r>
    </w:p>
    <w:p w:rsidR="00C01A22" w:rsidRPr="00C01A22" w:rsidRDefault="00DA1A9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De igual forma</w:t>
      </w:r>
      <w:r w:rsidR="009825EF" w:rsidRPr="00C01A22">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C01A22">
        <w:rPr>
          <w:rFonts w:ascii="ITC Avant Garde" w:hAnsi="ITC Avant Garde"/>
          <w:bCs/>
        </w:rPr>
        <w:t xml:space="preserve"> Federal de Telecomunicaciones y Radiodifusión (la “</w:t>
      </w:r>
      <w:r w:rsidR="00F33300" w:rsidRPr="00C01A22">
        <w:rPr>
          <w:rFonts w:ascii="ITC Avant Garde" w:hAnsi="ITC Avant Garde"/>
          <w:bCs/>
        </w:rPr>
        <w:t>Ley</w:t>
      </w:r>
      <w:r w:rsidRPr="00C01A22">
        <w:rPr>
          <w:rFonts w:ascii="ITC Avant Garde" w:hAnsi="ITC Avant Garde"/>
          <w:bCs/>
        </w:rPr>
        <w:t>”)</w:t>
      </w:r>
      <w:r w:rsidR="009825EF" w:rsidRPr="00C01A22">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C01A22">
        <w:rPr>
          <w:rFonts w:ascii="ITC Avant Garde" w:hAnsi="ITC Avant Garde"/>
          <w:bCs/>
        </w:rPr>
        <w:t xml:space="preserve">Ley </w:t>
      </w:r>
      <w:r w:rsidR="009825EF" w:rsidRPr="00C01A22">
        <w:rPr>
          <w:rFonts w:ascii="ITC Avant Garde" w:hAnsi="ITC Avant Garde"/>
          <w:bCs/>
        </w:rPr>
        <w:t>y demás disposiciones administrativas en materia de telecomunicaciones y radiodifusión, en el ámbito de sus atribuciones.</w:t>
      </w:r>
    </w:p>
    <w:p w:rsidR="00C01A22" w:rsidRPr="00C01A22" w:rsidRDefault="009825EF"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Por su parte, el artículo 6 fracciones I y XVIII del Estatuto Orgánico, establece que corresponde al Pleno</w:t>
      </w:r>
      <w:r w:rsidR="004029C6" w:rsidRPr="00C01A22">
        <w:rPr>
          <w:rFonts w:ascii="ITC Avant Garde" w:hAnsi="ITC Avant Garde"/>
          <w:bCs/>
        </w:rPr>
        <w:t xml:space="preserve"> del Instituto, entre otras</w:t>
      </w:r>
      <w:r w:rsidRPr="00C01A22">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C01A22">
        <w:rPr>
          <w:rFonts w:ascii="ITC Avant Garde" w:hAnsi="ITC Avant Garde"/>
          <w:bCs/>
        </w:rPr>
        <w:t>Ley</w:t>
      </w:r>
      <w:r w:rsidRPr="00C01A22">
        <w:rPr>
          <w:rFonts w:ascii="ITC Avant Garde" w:hAnsi="ITC Avant Garde"/>
          <w:bCs/>
        </w:rPr>
        <w:t>, y las disposiciones administrativas en materia de telecomunicaciones y radiodifusión, en el ámbito de sus atribuciones</w:t>
      </w:r>
      <w:r w:rsidR="00111069" w:rsidRPr="00C01A22">
        <w:rPr>
          <w:rFonts w:ascii="ITC Avant Garde" w:hAnsi="ITC Avant Garde"/>
          <w:bCs/>
        </w:rPr>
        <w:t>.</w:t>
      </w:r>
    </w:p>
    <w:p w:rsidR="00C01A22"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Asimismo, conforme </w:t>
      </w:r>
      <w:r w:rsidR="004029C6" w:rsidRPr="00C01A22">
        <w:rPr>
          <w:rFonts w:ascii="ITC Avant Garde" w:hAnsi="ITC Avant Garde"/>
          <w:bCs/>
        </w:rPr>
        <w:t>a los</w:t>
      </w:r>
      <w:r w:rsidRPr="00C01A22">
        <w:rPr>
          <w:rFonts w:ascii="ITC Avant Garde" w:hAnsi="ITC Avant Garde"/>
          <w:bCs/>
        </w:rPr>
        <w:t xml:space="preserve"> artículo</w:t>
      </w:r>
      <w:r w:rsidR="004029C6" w:rsidRPr="00C01A22">
        <w:rPr>
          <w:rFonts w:ascii="ITC Avant Garde" w:hAnsi="ITC Avant Garde"/>
          <w:bCs/>
        </w:rPr>
        <w:t>s 32 y</w:t>
      </w:r>
      <w:r w:rsidRPr="00C01A22">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C01A22" w:rsidRPr="00C01A22" w:rsidRDefault="009825EF"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En consecuencia, el Instituto está facultado para otorgar concesiones en materia de telecomunicaciones, así como resolver respecto de </w:t>
      </w:r>
      <w:r w:rsidR="004029C6" w:rsidRPr="00C01A22">
        <w:rPr>
          <w:rFonts w:ascii="ITC Avant Garde" w:hAnsi="ITC Avant Garde"/>
          <w:bCs/>
        </w:rPr>
        <w:t>las</w:t>
      </w:r>
      <w:r w:rsidRPr="00C01A22">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C01A22">
        <w:rPr>
          <w:rFonts w:ascii="ITC Avant Garde" w:hAnsi="ITC Avant Garde"/>
          <w:bCs/>
        </w:rPr>
        <w:t>Ley</w:t>
      </w:r>
      <w:r w:rsidRPr="00C01A22">
        <w:rPr>
          <w:rFonts w:ascii="ITC Avant Garde" w:hAnsi="ITC Avant Garde"/>
          <w:bCs/>
        </w:rPr>
        <w:t xml:space="preserve">, y las </w:t>
      </w:r>
      <w:r w:rsidRPr="00C01A22">
        <w:rPr>
          <w:rFonts w:ascii="ITC Avant Garde" w:hAnsi="ITC Avant Garde"/>
          <w:bCs/>
        </w:rPr>
        <w:lastRenderedPageBreak/>
        <w:t>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C01A22"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
          <w:bCs/>
        </w:rPr>
        <w:t>Segundo.- Marco normativo general aplicable a prórrogas de vigencia de concesiones en materia de telecomunicaciones.</w:t>
      </w:r>
      <w:r w:rsidRPr="00C01A22">
        <w:rPr>
          <w:rFonts w:ascii="ITC Avant Garde" w:hAnsi="ITC Avant Garde"/>
          <w:bCs/>
        </w:rPr>
        <w:t xml:space="preserve"> </w:t>
      </w:r>
      <w:r w:rsidR="00D22571" w:rsidRPr="00C01A22">
        <w:rPr>
          <w:rFonts w:ascii="ITC Avant Garde" w:hAnsi="ITC Avant Garde"/>
          <w:bCs/>
        </w:rPr>
        <w:t xml:space="preserve">El párrafo segundo del artículo Séptimo Transitorio del Decreto de Reforma Constitucional establece, entre otros aspectos, que los procedimientos iniciados con anterioridad a la integración del Instituto, como es el caso que nos ocupa, continuarán su trámite ante dicho órgano constitucional en los términos de la legislación aplicable al momento de su inicio. </w:t>
      </w:r>
    </w:p>
    <w:p w:rsidR="00C01A22" w:rsidRPr="00C01A22" w:rsidRDefault="00017F26"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Al respecto, el artículo Sexto Transitorio del Decreto de Ley, establece que la atención, trámite y resolución de los asuntos y procedimientos que hayan iniciado previo a la entrada en vigor del mismo, se realizarán en los términos establecidos en el artículo Séptimo Transitorio del Decreto de Reforma Constitucional.</w:t>
      </w:r>
    </w:p>
    <w:p w:rsidR="00C01A22" w:rsidRPr="00C01A22" w:rsidRDefault="00017F26"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En seguimiento a lo anterior</w:t>
      </w:r>
      <w:r w:rsidR="00D22571" w:rsidRPr="00C01A22">
        <w:rPr>
          <w:rFonts w:ascii="ITC Avant Garde" w:hAnsi="ITC Avant Garde"/>
          <w:bCs/>
        </w:rPr>
        <w:t xml:space="preserve">, el artículo Séptimo Transitorio del Decreto de Ley señala que sin perjuicio de lo establecido en la </w:t>
      </w:r>
      <w:r w:rsidR="00F33300" w:rsidRPr="00C01A22">
        <w:rPr>
          <w:rFonts w:ascii="ITC Avant Garde" w:hAnsi="ITC Avant Garde"/>
          <w:bCs/>
        </w:rPr>
        <w:t xml:space="preserve">Ley </w:t>
      </w:r>
      <w:r w:rsidR="00D22571" w:rsidRPr="00C01A22">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C01A22"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En ese sentido resulta conveniente señalar que la Concesión establece en su condición 1.5</w:t>
      </w:r>
      <w:r w:rsidR="00E31D06" w:rsidRPr="00C01A22">
        <w:rPr>
          <w:rFonts w:ascii="ITC Avant Garde" w:hAnsi="ITC Avant Garde"/>
          <w:bCs/>
        </w:rPr>
        <w:t xml:space="preserve"> </w:t>
      </w:r>
      <w:r w:rsidRPr="00C01A22">
        <w:rPr>
          <w:rFonts w:ascii="ITC Avant Garde" w:hAnsi="ITC Avant Garde"/>
          <w:bCs/>
        </w:rPr>
        <w:t>que la vigencia de la misma será de 1</w:t>
      </w:r>
      <w:r w:rsidR="00E31D06" w:rsidRPr="00C01A22">
        <w:rPr>
          <w:rFonts w:ascii="ITC Avant Garde" w:hAnsi="ITC Avant Garde"/>
          <w:bCs/>
        </w:rPr>
        <w:t>0</w:t>
      </w:r>
      <w:r w:rsidRPr="00C01A22">
        <w:rPr>
          <w:rFonts w:ascii="ITC Avant Garde" w:hAnsi="ITC Avant Garde"/>
          <w:bCs/>
        </w:rPr>
        <w:t xml:space="preserve"> (</w:t>
      </w:r>
      <w:r w:rsidR="00E31D06" w:rsidRPr="00C01A22">
        <w:rPr>
          <w:rFonts w:ascii="ITC Avant Garde" w:hAnsi="ITC Avant Garde"/>
          <w:bCs/>
        </w:rPr>
        <w:t>diez</w:t>
      </w:r>
      <w:r w:rsidRPr="00C01A22">
        <w:rPr>
          <w:rFonts w:ascii="ITC Avant Garde" w:hAnsi="ITC Avant Garde"/>
          <w:bCs/>
        </w:rPr>
        <w:t xml:space="preserve">) años contados a partir de su otorgamiento y podrá ser prorrogada de acuerdo con el artículo 27 de la abrogada Ley Federal de Telecomunicaciones. </w:t>
      </w:r>
    </w:p>
    <w:p w:rsidR="00C01A22" w:rsidRPr="00C01A22" w:rsidRDefault="003E5255"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Al respecto, el artículo 27 de la </w:t>
      </w:r>
      <w:r w:rsidR="004029C6" w:rsidRPr="00C01A22">
        <w:rPr>
          <w:rFonts w:ascii="ITC Avant Garde" w:hAnsi="ITC Avant Garde"/>
          <w:bCs/>
        </w:rPr>
        <w:t>L</w:t>
      </w:r>
      <w:r w:rsidR="00D836D0" w:rsidRPr="00C01A22">
        <w:rPr>
          <w:rFonts w:ascii="ITC Avant Garde" w:hAnsi="ITC Avant Garde"/>
          <w:bCs/>
        </w:rPr>
        <w:t>ey Federal de Telecomunicaciones</w:t>
      </w:r>
      <w:r w:rsidR="00F33300" w:rsidRPr="00C01A22">
        <w:rPr>
          <w:rFonts w:ascii="ITC Avant Garde" w:hAnsi="ITC Avant Garde"/>
          <w:bCs/>
        </w:rPr>
        <w:t xml:space="preserve"> </w:t>
      </w:r>
      <w:r w:rsidRPr="00C01A22">
        <w:rPr>
          <w:rFonts w:ascii="ITC Avant Garde" w:hAnsi="ITC Avant Garde"/>
          <w:bCs/>
        </w:rPr>
        <w:t xml:space="preserve">establece expresamente lo siguiente: </w:t>
      </w:r>
    </w:p>
    <w:p w:rsidR="00C01A22" w:rsidRPr="00C01A22" w:rsidRDefault="003E5255"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r w:rsidRPr="00C01A22">
        <w:rPr>
          <w:rFonts w:ascii="ITC Avant Garde" w:hAnsi="ITC Avant Garde"/>
          <w:b/>
          <w:iCs/>
          <w:color w:val="000000"/>
          <w:sz w:val="18"/>
          <w:szCs w:val="18"/>
          <w:lang w:eastAsia="es-MX"/>
        </w:rPr>
        <w:t>Artículo 27.</w:t>
      </w:r>
      <w:r w:rsidRPr="00C01A22">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C01A22" w:rsidRPr="00C01A22" w:rsidRDefault="003E5255"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C01A22" w:rsidRPr="00C01A22" w:rsidRDefault="003E5255"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En ese sentido, dicho artículo establecía que para el otorgamiento de prórrogas de concesiones en materia de telecomunicaciones es necesario que el concesionario: (i) </w:t>
      </w:r>
      <w:r w:rsidRPr="00C01A22">
        <w:rPr>
          <w:rFonts w:ascii="ITC Avant Garde" w:hAnsi="ITC Avant Garde"/>
          <w:bCs/>
        </w:rPr>
        <w:lastRenderedPageBreak/>
        <w:t>hubiere cumplido con las condiciones previstas en la concesión que pretenda prorrogarse; (ii) lo solicite antes de que inicie la última quinta parte del plazo de la Concesión, y (iii) acepte las nuevas condiciones que al efecto se le establezcan.</w:t>
      </w:r>
    </w:p>
    <w:p w:rsidR="00C01A22" w:rsidRPr="00C01A22" w:rsidRDefault="003E5255"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D836D0" w:rsidRPr="00C01A22">
        <w:rPr>
          <w:rFonts w:ascii="ITC Avant Garde" w:hAnsi="ITC Avant Garde"/>
          <w:bCs/>
        </w:rPr>
        <w:t>Ley Federal de Telecomunicaciones</w:t>
      </w:r>
      <w:r w:rsidRPr="00C01A22">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C01A22">
        <w:rPr>
          <w:rFonts w:ascii="ITC Avant Garde" w:hAnsi="ITC Avant Garde"/>
          <w:bCs/>
        </w:rPr>
        <w:t>Ley</w:t>
      </w:r>
      <w:r w:rsidRPr="00C01A22">
        <w:rPr>
          <w:rFonts w:ascii="ITC Avant Garde" w:hAnsi="ITC Avant Garde"/>
          <w:bCs/>
        </w:rPr>
        <w:t>.</w:t>
      </w:r>
    </w:p>
    <w:p w:rsidR="00C01A22"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Si bien es cierto que </w:t>
      </w:r>
      <w:r w:rsidR="00431D55" w:rsidRPr="00C01A22">
        <w:rPr>
          <w:rFonts w:ascii="ITC Avant Garde" w:hAnsi="ITC Avant Garde"/>
          <w:bCs/>
        </w:rPr>
        <w:t xml:space="preserve">la </w:t>
      </w:r>
      <w:r w:rsidR="00F33300" w:rsidRPr="00C01A22">
        <w:rPr>
          <w:rFonts w:ascii="ITC Avant Garde" w:hAnsi="ITC Avant Garde"/>
          <w:bCs/>
        </w:rPr>
        <w:t>Ley solo</w:t>
      </w:r>
      <w:r w:rsidRPr="00C01A22">
        <w:rPr>
          <w:rFonts w:ascii="ITC Avant Garde" w:hAnsi="ITC Avant Garde"/>
          <w:bCs/>
        </w:rPr>
        <w:t xml:space="preserve"> </w:t>
      </w:r>
      <w:r w:rsidR="00431D55" w:rsidRPr="00C01A22">
        <w:rPr>
          <w:rFonts w:ascii="ITC Avant Garde" w:hAnsi="ITC Avant Garde"/>
          <w:bCs/>
        </w:rPr>
        <w:t>contempla</w:t>
      </w:r>
      <w:r w:rsidRPr="00C01A22">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C01A22">
        <w:rPr>
          <w:rFonts w:ascii="ITC Avant Garde" w:hAnsi="ITC Avant Garde"/>
          <w:bCs/>
        </w:rPr>
        <w:t xml:space="preserve">a </w:t>
      </w:r>
      <w:r w:rsidRPr="00C01A22">
        <w:rPr>
          <w:rFonts w:ascii="ITC Avant Garde" w:hAnsi="ITC Avant Garde"/>
          <w:bCs/>
        </w:rPr>
        <w:t>la interpretación de que los mismos no se encuentran regulados por el marco normativo</w:t>
      </w:r>
      <w:r w:rsidR="00265F74" w:rsidRPr="00C01A22">
        <w:rPr>
          <w:rFonts w:ascii="ITC Avant Garde" w:hAnsi="ITC Avant Garde"/>
          <w:bCs/>
        </w:rPr>
        <w:t xml:space="preserve"> vigente</w:t>
      </w:r>
      <w:r w:rsidRPr="00C01A22">
        <w:rPr>
          <w:rFonts w:ascii="ITC Avant Garde" w:hAnsi="ITC Avant Garde"/>
          <w:bCs/>
        </w:rPr>
        <w:t>.</w:t>
      </w:r>
    </w:p>
    <w:p w:rsidR="00C01A22" w:rsidRPr="00C01A22" w:rsidRDefault="0011106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En efecto, la </w:t>
      </w:r>
      <w:r w:rsidR="00265F74" w:rsidRPr="00C01A22">
        <w:rPr>
          <w:rFonts w:ascii="ITC Avant Garde" w:hAnsi="ITC Avant Garde"/>
          <w:bCs/>
        </w:rPr>
        <w:t>L</w:t>
      </w:r>
      <w:r w:rsidR="00D836D0" w:rsidRPr="00C01A22">
        <w:rPr>
          <w:rFonts w:ascii="ITC Avant Garde" w:hAnsi="ITC Avant Garde"/>
          <w:bCs/>
        </w:rPr>
        <w:t>ey Federal de Telecomunicaciones</w:t>
      </w:r>
      <w:r w:rsidR="00F33300" w:rsidRPr="00C01A22">
        <w:rPr>
          <w:rFonts w:ascii="ITC Avant Garde" w:hAnsi="ITC Avant Garde"/>
          <w:bCs/>
        </w:rPr>
        <w:t xml:space="preserve"> </w:t>
      </w:r>
      <w:r w:rsidRPr="00C01A22">
        <w:rPr>
          <w:rFonts w:ascii="ITC Avant Garde" w:hAnsi="ITC Avant Garde"/>
          <w:bCs/>
        </w:rPr>
        <w:t xml:space="preserve">en su artículo 3 fracción X, establecía que las redes públicas de telecomunicaciones eran aquellas </w:t>
      </w:r>
      <w:r w:rsidR="00265F74" w:rsidRPr="00C01A22">
        <w:rPr>
          <w:rFonts w:ascii="ITC Avant Garde" w:hAnsi="ITC Avant Garde"/>
          <w:bCs/>
        </w:rPr>
        <w:t xml:space="preserve">redes </w:t>
      </w:r>
      <w:r w:rsidRPr="00C01A22">
        <w:rPr>
          <w:rFonts w:ascii="ITC Avant Garde" w:hAnsi="ITC Avant Garde"/>
          <w:bCs/>
        </w:rPr>
        <w:t>a través de las cuales se explotaban comercialmente servicios de telecomunicaciones</w:t>
      </w:r>
      <w:r w:rsidR="005D725D" w:rsidRPr="00C01A22">
        <w:rPr>
          <w:rFonts w:ascii="ITC Avant Garde" w:hAnsi="ITC Avant Garde"/>
          <w:bCs/>
        </w:rPr>
        <w:t>, en tanto que</w:t>
      </w:r>
      <w:r w:rsidR="00AA47F4" w:rsidRPr="00C01A22">
        <w:rPr>
          <w:rFonts w:ascii="ITC Avant Garde" w:hAnsi="ITC Avant Garde"/>
          <w:bCs/>
        </w:rPr>
        <w:t xml:space="preserve"> el artículo 3 fracción LVIII de la </w:t>
      </w:r>
      <w:r w:rsidR="00F33300" w:rsidRPr="00C01A22">
        <w:rPr>
          <w:rFonts w:ascii="ITC Avant Garde" w:hAnsi="ITC Avant Garde"/>
          <w:bCs/>
        </w:rPr>
        <w:t xml:space="preserve">Ley </w:t>
      </w:r>
      <w:r w:rsidR="00AA47F4" w:rsidRPr="00C01A22">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D836D0" w:rsidRPr="00C01A22">
        <w:rPr>
          <w:rFonts w:ascii="ITC Avant Garde" w:hAnsi="ITC Avant Garde"/>
          <w:bCs/>
        </w:rPr>
        <w:t>Ley Federal de Telecomunicaciones</w:t>
      </w:r>
      <w:r w:rsidR="00AA47F4" w:rsidRPr="00C01A22">
        <w:rPr>
          <w:rFonts w:ascii="ITC Avant Garde" w:hAnsi="ITC Avant Garde"/>
          <w:bCs/>
        </w:rPr>
        <w:t xml:space="preserve">. </w:t>
      </w:r>
    </w:p>
    <w:p w:rsidR="00C01A22" w:rsidRPr="00C01A22" w:rsidRDefault="00CC5105"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Asimismo, cabe señalar, </w:t>
      </w:r>
      <w:r w:rsidR="005D725D" w:rsidRPr="00C01A22">
        <w:rPr>
          <w:rFonts w:ascii="ITC Avant Garde" w:hAnsi="ITC Avant Garde"/>
          <w:bCs/>
        </w:rPr>
        <w:t xml:space="preserve">que los servicios de telecomunicaciones que se prestan al amparo de la Concesión, </w:t>
      </w:r>
      <w:r w:rsidR="0028105B" w:rsidRPr="00C01A22">
        <w:rPr>
          <w:rFonts w:ascii="ITC Avant Garde" w:hAnsi="ITC Avant Garde"/>
          <w:bCs/>
        </w:rPr>
        <w:t>son</w:t>
      </w:r>
      <w:r w:rsidR="005D725D" w:rsidRPr="00C01A22">
        <w:rPr>
          <w:rFonts w:ascii="ITC Avant Garde" w:hAnsi="ITC Avant Garde"/>
          <w:bCs/>
        </w:rPr>
        <w:t xml:space="preserve"> servicios públicos de interés general en virtud de lo señalado en el artículo 6o. </w:t>
      </w:r>
      <w:r w:rsidR="00887074" w:rsidRPr="00C01A22">
        <w:rPr>
          <w:rFonts w:ascii="ITC Avant Garde" w:hAnsi="ITC Avant Garde"/>
          <w:bCs/>
        </w:rPr>
        <w:t>A</w:t>
      </w:r>
      <w:r w:rsidR="005D725D" w:rsidRPr="00C01A22">
        <w:rPr>
          <w:rFonts w:ascii="ITC Avant Garde" w:hAnsi="ITC Avant Garde"/>
          <w:bCs/>
        </w:rPr>
        <w:t>partado B fracción II de la Constitución, por lo que el Estado debe garantizar que los mismos sean prestados, entre otras, en condicione</w:t>
      </w:r>
      <w:r w:rsidR="000A6048" w:rsidRPr="00C01A22">
        <w:rPr>
          <w:rFonts w:ascii="ITC Avant Garde" w:hAnsi="ITC Avant Garde"/>
          <w:bCs/>
        </w:rPr>
        <w:t>s de competencia y continuidad.</w:t>
      </w:r>
    </w:p>
    <w:p w:rsidR="00AA47F4" w:rsidRPr="00C01A22" w:rsidRDefault="00431D55"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En ese sentido, la </w:t>
      </w:r>
      <w:r w:rsidR="00F33300" w:rsidRPr="00C01A22">
        <w:rPr>
          <w:rFonts w:ascii="ITC Avant Garde" w:hAnsi="ITC Avant Garde"/>
          <w:bCs/>
        </w:rPr>
        <w:t>Ley</w:t>
      </w:r>
      <w:r w:rsidR="009825EF" w:rsidRPr="00C01A22">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C01A22" w:rsidRPr="00C01A22" w:rsidRDefault="00CC5105"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Por otro lado, no debe pasarse por alto </w:t>
      </w:r>
      <w:r w:rsidR="00192547" w:rsidRPr="00C01A22">
        <w:rPr>
          <w:rFonts w:ascii="ITC Avant Garde" w:hAnsi="ITC Avant Garde"/>
          <w:bCs/>
        </w:rPr>
        <w:t xml:space="preserve">que el último párrafo de la condición 1.6 del citado título establece que el concesionario acepta que si las disposiciones legales, </w:t>
      </w:r>
      <w:r w:rsidR="00192547" w:rsidRPr="00C01A22">
        <w:rPr>
          <w:rFonts w:ascii="ITC Avant Garde" w:hAnsi="ITC Avant Garde"/>
          <w:bCs/>
        </w:rPr>
        <w:lastRenderedPageBreak/>
        <w:t>reglamentarias y administrativas aplicables, fueran derogadas, modificadas o adicionadas, el concesionario quedará sujeto a la nueva legislación y disposiciones administrativas aplicables a</w:t>
      </w:r>
      <w:r w:rsidR="000A6048" w:rsidRPr="00C01A22">
        <w:rPr>
          <w:rFonts w:ascii="ITC Avant Garde" w:hAnsi="ITC Avant Garde"/>
          <w:bCs/>
        </w:rPr>
        <w:t xml:space="preserve"> partir de su entrada en vigor.</w:t>
      </w:r>
    </w:p>
    <w:p w:rsidR="00C01A22" w:rsidRPr="00C01A22" w:rsidRDefault="009825EF"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C01A22" w:rsidRPr="00C01A22" w:rsidRDefault="006F76D6"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Es por ello</w:t>
      </w:r>
      <w:r w:rsidR="00887074" w:rsidRPr="00C01A22">
        <w:rPr>
          <w:rFonts w:ascii="ITC Avant Garde" w:hAnsi="ITC Avant Garde"/>
          <w:bCs/>
        </w:rPr>
        <w:t>,</w:t>
      </w:r>
      <w:r w:rsidRPr="00C01A22">
        <w:rPr>
          <w:rFonts w:ascii="ITC Avant Garde" w:hAnsi="ITC Avant Garde"/>
          <w:bCs/>
        </w:rPr>
        <w:t xml:space="preserve"> que de resolverse de manera favorable la Solicitud de </w:t>
      </w:r>
      <w:r w:rsidR="002D1C16" w:rsidRPr="00C01A22">
        <w:rPr>
          <w:rFonts w:ascii="ITC Avant Garde" w:hAnsi="ITC Avant Garde"/>
          <w:bCs/>
        </w:rPr>
        <w:t>Prórroga</w:t>
      </w:r>
      <w:r w:rsidRPr="00C01A22">
        <w:rPr>
          <w:rFonts w:ascii="ITC Avant Garde" w:hAnsi="ITC Avant Garde"/>
          <w:bCs/>
        </w:rPr>
        <w:t xml:space="preserve">, debe observarse el actual régimen de concesionamiento previsto en la </w:t>
      </w:r>
      <w:r w:rsidR="00F33300" w:rsidRPr="00C01A22">
        <w:rPr>
          <w:rFonts w:ascii="ITC Avant Garde" w:hAnsi="ITC Avant Garde"/>
          <w:bCs/>
        </w:rPr>
        <w:t>Ley</w:t>
      </w:r>
      <w:r w:rsidRPr="00C01A22">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C01A22">
        <w:rPr>
          <w:rFonts w:ascii="ITC Avant Garde" w:hAnsi="ITC Avant Garde"/>
          <w:bCs/>
        </w:rPr>
        <w:t>Ley</w:t>
      </w:r>
      <w:r w:rsidRPr="00C01A22">
        <w:rPr>
          <w:rFonts w:ascii="ITC Avant Garde" w:hAnsi="ITC Avant Garde"/>
          <w:bCs/>
        </w:rPr>
        <w:t>, establece que la concesión única será para uso comercial, cuando la misma confiera el derecho para prestar servicios públicos de teleco</w:t>
      </w:r>
      <w:r w:rsidR="00960487" w:rsidRPr="00C01A22">
        <w:rPr>
          <w:rFonts w:ascii="ITC Avant Garde" w:hAnsi="ITC Avant Garde"/>
          <w:bCs/>
        </w:rPr>
        <w:t>municaciones y de radiodifusión</w:t>
      </w:r>
      <w:r w:rsidRPr="00C01A22">
        <w:rPr>
          <w:rFonts w:ascii="ITC Avant Garde" w:hAnsi="ITC Avant Garde"/>
          <w:bCs/>
        </w:rPr>
        <w:t xml:space="preserve"> con fines de lucro utilizando una red pública de telecomunicaciones, como es el caso que nos ocupa.</w:t>
      </w:r>
    </w:p>
    <w:p w:rsidR="00C01A22" w:rsidRPr="00C01A22" w:rsidRDefault="00D247B5" w:rsidP="00C01A22">
      <w:pPr>
        <w:autoSpaceDE w:val="0"/>
        <w:autoSpaceDN w:val="0"/>
        <w:adjustRightInd w:val="0"/>
        <w:spacing w:before="240" w:after="240"/>
        <w:jc w:val="both"/>
        <w:rPr>
          <w:rFonts w:ascii="ITC Avant Garde" w:hAnsi="ITC Avant Garde"/>
          <w:bCs/>
        </w:rPr>
      </w:pPr>
      <w:r w:rsidRPr="00C01A22">
        <w:rPr>
          <w:rFonts w:ascii="ITC Avant Garde" w:hAnsi="ITC Avant Garde"/>
          <w:b/>
          <w:bCs/>
        </w:rPr>
        <w:t xml:space="preserve">Tercero.- </w:t>
      </w:r>
      <w:r w:rsidR="00B048BA" w:rsidRPr="00C01A22">
        <w:rPr>
          <w:rFonts w:ascii="ITC Avant Garde" w:hAnsi="ITC Avant Garde"/>
          <w:b/>
          <w:bCs/>
        </w:rPr>
        <w:t xml:space="preserve">Análisis de la Solicitud de </w:t>
      </w:r>
      <w:r w:rsidR="001A6B6F" w:rsidRPr="00C01A22">
        <w:rPr>
          <w:rFonts w:ascii="ITC Avant Garde" w:hAnsi="ITC Avant Garde"/>
          <w:b/>
          <w:bCs/>
        </w:rPr>
        <w:t>Prórroga</w:t>
      </w:r>
      <w:r w:rsidR="00B048BA" w:rsidRPr="00C01A22">
        <w:rPr>
          <w:rFonts w:ascii="ITC Avant Garde" w:hAnsi="ITC Avant Garde"/>
          <w:b/>
          <w:bCs/>
        </w:rPr>
        <w:t>.</w:t>
      </w:r>
      <w:r w:rsidR="001A6B6F" w:rsidRPr="00C01A22">
        <w:rPr>
          <w:rFonts w:ascii="ITC Avant Garde" w:hAnsi="ITC Avant Garde"/>
          <w:bCs/>
        </w:rPr>
        <w:t xml:space="preserve"> </w:t>
      </w:r>
      <w:r w:rsidR="00B7569F" w:rsidRPr="00C01A22">
        <w:rPr>
          <w:rFonts w:ascii="ITC Avant Garde" w:hAnsi="ITC Avant Garde"/>
          <w:bCs/>
        </w:rPr>
        <w:t xml:space="preserve">Por lo que hace al primer requisito señalado en el artículo 27 de la </w:t>
      </w:r>
      <w:r w:rsidR="00382C40" w:rsidRPr="00C01A22">
        <w:rPr>
          <w:rFonts w:ascii="ITC Avant Garde" w:hAnsi="ITC Avant Garde"/>
          <w:bCs/>
        </w:rPr>
        <w:t>Ley Federal de Telecomunicaciones</w:t>
      </w:r>
      <w:r w:rsidR="00B7569F" w:rsidRPr="00C01A22">
        <w:rPr>
          <w:rFonts w:ascii="ITC Avant Garde" w:hAnsi="ITC Avant Garde"/>
          <w:bCs/>
        </w:rPr>
        <w:t xml:space="preserve">, </w:t>
      </w:r>
      <w:r w:rsidR="005F01AE" w:rsidRPr="00C01A22">
        <w:rPr>
          <w:rFonts w:ascii="ITC Avant Garde" w:hAnsi="ITC Avant Garde"/>
          <w:bCs/>
        </w:rPr>
        <w:t>que señala que el concesionario debe encontrarse al corriente en el cumplimiento de las obligaciones establecidas en la</w:t>
      </w:r>
      <w:r w:rsidR="00CC5105" w:rsidRPr="00C01A22">
        <w:rPr>
          <w:rFonts w:ascii="ITC Avant Garde" w:hAnsi="ITC Avant Garde"/>
          <w:bCs/>
        </w:rPr>
        <w:t>s</w:t>
      </w:r>
      <w:r w:rsidR="005F01AE" w:rsidRPr="00C01A22">
        <w:rPr>
          <w:rFonts w:ascii="ITC Avant Garde" w:hAnsi="ITC Avant Garde"/>
          <w:bCs/>
        </w:rPr>
        <w:t xml:space="preserve"> </w:t>
      </w:r>
      <w:r w:rsidR="00CC5105" w:rsidRPr="00C01A22">
        <w:rPr>
          <w:rFonts w:ascii="ITC Avant Garde" w:hAnsi="ITC Avant Garde"/>
          <w:bCs/>
        </w:rPr>
        <w:t>leyes</w:t>
      </w:r>
      <w:r w:rsidR="00F33300" w:rsidRPr="00C01A22">
        <w:rPr>
          <w:rFonts w:ascii="ITC Avant Garde" w:hAnsi="ITC Avant Garde"/>
          <w:bCs/>
        </w:rPr>
        <w:t xml:space="preserve"> </w:t>
      </w:r>
      <w:r w:rsidR="00CC5105" w:rsidRPr="00C01A22">
        <w:rPr>
          <w:rFonts w:ascii="ITC Avant Garde" w:hAnsi="ITC Avant Garde"/>
          <w:bCs/>
        </w:rPr>
        <w:t xml:space="preserve">aplicables </w:t>
      </w:r>
      <w:r w:rsidR="005F01AE" w:rsidRPr="00C01A22">
        <w:rPr>
          <w:rFonts w:ascii="ITC Avant Garde" w:hAnsi="ITC Avant Garde"/>
          <w:bCs/>
        </w:rPr>
        <w:t xml:space="preserve">y demás disposiciones, así como del título de concesión que se pretende prorrogar, la entonces Dirección General de Redes, Espectro y Servicios “A”, adscrita a la Unidad de Servicios a la Industria de la </w:t>
      </w:r>
      <w:r w:rsidR="00F5069E" w:rsidRPr="00C01A22">
        <w:rPr>
          <w:rFonts w:ascii="ITC Avant Garde" w:hAnsi="ITC Avant Garde"/>
          <w:bCs/>
        </w:rPr>
        <w:t xml:space="preserve">extinta </w:t>
      </w:r>
      <w:r w:rsidR="005F01AE" w:rsidRPr="00C01A22">
        <w:rPr>
          <w:rFonts w:ascii="ITC Avant Garde" w:hAnsi="ITC Avant Garde"/>
          <w:bCs/>
        </w:rPr>
        <w:t xml:space="preserve">Comisión, mediante oficio </w:t>
      </w:r>
      <w:r w:rsidR="002368B9" w:rsidRPr="00C01A22">
        <w:rPr>
          <w:rFonts w:ascii="ITC Avant Garde" w:hAnsi="ITC Avant Garde"/>
          <w:bCs/>
        </w:rPr>
        <w:t>CFT/D03/USI/DGA/</w:t>
      </w:r>
      <w:r w:rsidR="009A0A15" w:rsidRPr="00C01A22">
        <w:rPr>
          <w:rFonts w:ascii="ITC Avant Garde" w:hAnsi="ITC Avant Garde"/>
          <w:bCs/>
        </w:rPr>
        <w:t>255</w:t>
      </w:r>
      <w:r w:rsidR="002368B9" w:rsidRPr="00C01A22">
        <w:rPr>
          <w:rFonts w:ascii="ITC Avant Garde" w:hAnsi="ITC Avant Garde"/>
          <w:bCs/>
        </w:rPr>
        <w:t xml:space="preserve">/13 de fecha </w:t>
      </w:r>
      <w:r w:rsidR="009A0A15" w:rsidRPr="00C01A22">
        <w:rPr>
          <w:rFonts w:ascii="ITC Avant Garde" w:hAnsi="ITC Avant Garde"/>
          <w:bCs/>
        </w:rPr>
        <w:t>29</w:t>
      </w:r>
      <w:r w:rsidR="002368B9" w:rsidRPr="00C01A22">
        <w:rPr>
          <w:rFonts w:ascii="ITC Avant Garde" w:hAnsi="ITC Avant Garde"/>
          <w:bCs/>
        </w:rPr>
        <w:t xml:space="preserve"> de </w:t>
      </w:r>
      <w:r w:rsidR="009A0A15" w:rsidRPr="00C01A22">
        <w:rPr>
          <w:rFonts w:ascii="ITC Avant Garde" w:hAnsi="ITC Avant Garde"/>
          <w:bCs/>
        </w:rPr>
        <w:t>abril</w:t>
      </w:r>
      <w:r w:rsidR="002368B9" w:rsidRPr="00C01A22">
        <w:rPr>
          <w:rFonts w:ascii="ITC Avant Garde" w:hAnsi="ITC Avant Garde"/>
          <w:bCs/>
        </w:rPr>
        <w:t xml:space="preserve"> de 2013</w:t>
      </w:r>
      <w:r w:rsidR="005F01AE" w:rsidRPr="00C01A22">
        <w:rPr>
          <w:rFonts w:ascii="ITC Avant Garde" w:hAnsi="ITC Avant Garde"/>
          <w:bCs/>
        </w:rPr>
        <w:t>, solicitó a la entonces Unidad de Supervisión y Verificación</w:t>
      </w:r>
      <w:r w:rsidR="00D25B44" w:rsidRPr="00C01A22">
        <w:rPr>
          <w:rFonts w:ascii="ITC Avant Garde" w:hAnsi="ITC Avant Garde"/>
          <w:bCs/>
        </w:rPr>
        <w:t xml:space="preserve"> informara si dicha concesionaria</w:t>
      </w:r>
      <w:r w:rsidR="005F01AE" w:rsidRPr="00C01A22">
        <w:rPr>
          <w:rFonts w:ascii="ITC Avant Garde" w:hAnsi="ITC Avant Garde"/>
          <w:bCs/>
        </w:rPr>
        <w:t xml:space="preserve"> se encontraba en cumplimiento de las obligaciones y condiciones relacionadas con su título de concesión y </w:t>
      </w:r>
      <w:r w:rsidR="000A6048" w:rsidRPr="00C01A22">
        <w:rPr>
          <w:rFonts w:ascii="ITC Avant Garde" w:hAnsi="ITC Avant Garde"/>
          <w:bCs/>
        </w:rPr>
        <w:t xml:space="preserve">demás ordenamientos aplicables. </w:t>
      </w:r>
      <w:r w:rsidR="00566E71" w:rsidRPr="00C01A22">
        <w:rPr>
          <w:rFonts w:ascii="ITC Avant Garde" w:hAnsi="ITC Avant Garde"/>
          <w:bCs/>
        </w:rPr>
        <w:t>En respuesta a dicha petici</w:t>
      </w:r>
      <w:r w:rsidR="004E42DF" w:rsidRPr="00C01A22">
        <w:rPr>
          <w:rFonts w:ascii="ITC Avant Garde" w:hAnsi="ITC Avant Garde"/>
          <w:bCs/>
        </w:rPr>
        <w:t>ón</w:t>
      </w:r>
      <w:r w:rsidR="005F01AE" w:rsidRPr="00C01A22">
        <w:rPr>
          <w:rFonts w:ascii="ITC Avant Garde" w:hAnsi="ITC Avant Garde"/>
          <w:bCs/>
        </w:rPr>
        <w:t xml:space="preserve">, </w:t>
      </w:r>
      <w:r w:rsidR="002368B9" w:rsidRPr="00C01A22">
        <w:rPr>
          <w:rFonts w:ascii="ITC Avant Garde" w:hAnsi="ITC Avant Garde"/>
          <w:bCs/>
        </w:rPr>
        <w:t>la Dirección General de Supervisión adscrita a la</w:t>
      </w:r>
      <w:r w:rsidR="00156FA2" w:rsidRPr="00C01A22">
        <w:rPr>
          <w:rFonts w:ascii="ITC Avant Garde" w:hAnsi="ITC Avant Garde"/>
          <w:bCs/>
        </w:rPr>
        <w:t xml:space="preserve"> entonces</w:t>
      </w:r>
      <w:r w:rsidR="002368B9" w:rsidRPr="00C01A22">
        <w:rPr>
          <w:rFonts w:ascii="ITC Avant Garde" w:hAnsi="ITC Avant Garde"/>
          <w:bCs/>
        </w:rPr>
        <w:t xml:space="preserve"> Unidad de </w:t>
      </w:r>
      <w:r w:rsidR="00761905" w:rsidRPr="00C01A22">
        <w:rPr>
          <w:rFonts w:ascii="ITC Avant Garde" w:hAnsi="ITC Avant Garde"/>
          <w:bCs/>
        </w:rPr>
        <w:t>Supervisión y Verificación</w:t>
      </w:r>
      <w:r w:rsidR="005F01AE" w:rsidRPr="00C01A22">
        <w:rPr>
          <w:rFonts w:ascii="ITC Avant Garde" w:hAnsi="ITC Avant Garde"/>
          <w:bCs/>
        </w:rPr>
        <w:t xml:space="preserve">, a través del oficio </w:t>
      </w:r>
      <w:r w:rsidR="002368B9" w:rsidRPr="00C01A22">
        <w:rPr>
          <w:rFonts w:ascii="ITC Avant Garde" w:hAnsi="ITC Avant Garde"/>
          <w:bCs/>
        </w:rPr>
        <w:t>IFT/</w:t>
      </w:r>
      <w:r w:rsidR="00761905" w:rsidRPr="00C01A22">
        <w:rPr>
          <w:rFonts w:ascii="ITC Avant Garde" w:hAnsi="ITC Avant Garde"/>
          <w:bCs/>
        </w:rPr>
        <w:t>D04/USV/DGS/</w:t>
      </w:r>
      <w:r w:rsidR="009A0A15" w:rsidRPr="00C01A22">
        <w:rPr>
          <w:rFonts w:ascii="ITC Avant Garde" w:hAnsi="ITC Avant Garde"/>
          <w:bCs/>
        </w:rPr>
        <w:t>3129</w:t>
      </w:r>
      <w:r w:rsidR="00761905" w:rsidRPr="00C01A22">
        <w:rPr>
          <w:rFonts w:ascii="ITC Avant Garde" w:hAnsi="ITC Avant Garde"/>
          <w:bCs/>
        </w:rPr>
        <w:t>/2014</w:t>
      </w:r>
      <w:r w:rsidR="002368B9" w:rsidRPr="00C01A22">
        <w:rPr>
          <w:rFonts w:ascii="ITC Avant Garde" w:hAnsi="ITC Avant Garde"/>
          <w:bCs/>
        </w:rPr>
        <w:t xml:space="preserve"> de fecha </w:t>
      </w:r>
      <w:r w:rsidR="009A0A15" w:rsidRPr="00C01A22">
        <w:rPr>
          <w:rFonts w:ascii="ITC Avant Garde" w:hAnsi="ITC Avant Garde"/>
          <w:bCs/>
        </w:rPr>
        <w:t>11</w:t>
      </w:r>
      <w:r w:rsidR="00761905" w:rsidRPr="00C01A22">
        <w:rPr>
          <w:rFonts w:ascii="ITC Avant Garde" w:hAnsi="ITC Avant Garde"/>
          <w:bCs/>
        </w:rPr>
        <w:t xml:space="preserve"> </w:t>
      </w:r>
      <w:r w:rsidR="002368B9" w:rsidRPr="00C01A22">
        <w:rPr>
          <w:rFonts w:ascii="ITC Avant Garde" w:hAnsi="ITC Avant Garde"/>
          <w:bCs/>
        </w:rPr>
        <w:t xml:space="preserve">de </w:t>
      </w:r>
      <w:r w:rsidR="00761905" w:rsidRPr="00C01A22">
        <w:rPr>
          <w:rFonts w:ascii="ITC Avant Garde" w:hAnsi="ITC Avant Garde"/>
          <w:bCs/>
        </w:rPr>
        <w:t>septiembre</w:t>
      </w:r>
      <w:r w:rsidR="002368B9" w:rsidRPr="00C01A22">
        <w:rPr>
          <w:rFonts w:ascii="ITC Avant Garde" w:hAnsi="ITC Avant Garde"/>
          <w:bCs/>
        </w:rPr>
        <w:t xml:space="preserve"> de 201</w:t>
      </w:r>
      <w:r w:rsidR="00761905" w:rsidRPr="00C01A22">
        <w:rPr>
          <w:rFonts w:ascii="ITC Avant Garde" w:hAnsi="ITC Avant Garde"/>
          <w:bCs/>
        </w:rPr>
        <w:t>4</w:t>
      </w:r>
      <w:r w:rsidR="005F01AE" w:rsidRPr="00C01A22">
        <w:rPr>
          <w:rFonts w:ascii="ITC Avant Garde" w:hAnsi="ITC Avant Garde"/>
          <w:bCs/>
        </w:rPr>
        <w:t>, informó</w:t>
      </w:r>
      <w:r w:rsidR="00265F74" w:rsidRPr="00C01A22">
        <w:rPr>
          <w:rFonts w:ascii="ITC Avant Garde" w:hAnsi="ITC Avant Garde"/>
          <w:bCs/>
        </w:rPr>
        <w:t xml:space="preserve"> entre otros aspectos,</w:t>
      </w:r>
      <w:r w:rsidR="005F01AE" w:rsidRPr="00C01A22">
        <w:rPr>
          <w:rFonts w:ascii="ITC Avant Garde" w:hAnsi="ITC Avant Garde"/>
          <w:bCs/>
        </w:rPr>
        <w:t xml:space="preserve"> lo siguiente:</w:t>
      </w:r>
    </w:p>
    <w:p w:rsidR="00C01A22" w:rsidRPr="00C01A22" w:rsidRDefault="00D22571"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r w:rsidR="00566E71" w:rsidRPr="00C01A22">
        <w:rPr>
          <w:rFonts w:ascii="ITC Avant Garde" w:hAnsi="ITC Avant Garde"/>
          <w:iCs/>
          <w:color w:val="000000"/>
          <w:sz w:val="18"/>
          <w:szCs w:val="18"/>
          <w:lang w:eastAsia="es-MX"/>
        </w:rPr>
        <w:t>[</w:t>
      </w:r>
      <w:r w:rsidRPr="00C01A22">
        <w:rPr>
          <w:rFonts w:ascii="ITC Avant Garde" w:hAnsi="ITC Avant Garde"/>
          <w:iCs/>
          <w:color w:val="000000"/>
          <w:sz w:val="18"/>
          <w:szCs w:val="18"/>
          <w:lang w:eastAsia="es-MX"/>
        </w:rPr>
        <w:t>…</w:t>
      </w:r>
      <w:r w:rsidR="00566E71" w:rsidRPr="00C01A22">
        <w:rPr>
          <w:rFonts w:ascii="ITC Avant Garde" w:hAnsi="ITC Avant Garde"/>
          <w:iCs/>
          <w:color w:val="000000"/>
          <w:sz w:val="18"/>
          <w:szCs w:val="18"/>
          <w:lang w:eastAsia="es-MX"/>
        </w:rPr>
        <w:t>]</w:t>
      </w:r>
      <w:r w:rsidRPr="00C01A22">
        <w:rPr>
          <w:rFonts w:ascii="ITC Avant Garde" w:hAnsi="ITC Avant Garde"/>
          <w:iCs/>
          <w:color w:val="000000"/>
          <w:sz w:val="18"/>
          <w:szCs w:val="18"/>
          <w:lang w:eastAsia="es-MX"/>
        </w:rPr>
        <w:t xml:space="preserve"> le informo que de la revisión documental del expediente </w:t>
      </w:r>
      <w:r w:rsidR="00761905" w:rsidRPr="00C01A22">
        <w:rPr>
          <w:rFonts w:ascii="ITC Avant Garde" w:hAnsi="ITC Avant Garde"/>
          <w:b/>
          <w:iCs/>
          <w:color w:val="000000"/>
          <w:sz w:val="18"/>
          <w:szCs w:val="18"/>
          <w:lang w:eastAsia="es-MX"/>
        </w:rPr>
        <w:t>02/11</w:t>
      </w:r>
      <w:r w:rsidR="009A0A15" w:rsidRPr="00C01A22">
        <w:rPr>
          <w:rFonts w:ascii="ITC Avant Garde" w:hAnsi="ITC Avant Garde"/>
          <w:b/>
          <w:iCs/>
          <w:color w:val="000000"/>
          <w:sz w:val="18"/>
          <w:szCs w:val="18"/>
          <w:lang w:eastAsia="es-MX"/>
        </w:rPr>
        <w:t>45</w:t>
      </w:r>
      <w:r w:rsidRPr="00C01A22">
        <w:rPr>
          <w:rFonts w:ascii="ITC Avant Garde" w:hAnsi="ITC Avant Garde"/>
          <w:iCs/>
          <w:color w:val="000000"/>
          <w:sz w:val="18"/>
          <w:szCs w:val="18"/>
          <w:lang w:eastAsia="es-MX"/>
        </w:rPr>
        <w:t xml:space="preserve"> integrado por la </w:t>
      </w:r>
      <w:r w:rsidR="00761905" w:rsidRPr="00C01A22">
        <w:rPr>
          <w:rFonts w:ascii="ITC Avant Garde" w:hAnsi="ITC Avant Garde"/>
          <w:iCs/>
          <w:color w:val="000000"/>
          <w:sz w:val="18"/>
          <w:szCs w:val="18"/>
          <w:lang w:eastAsia="es-MX"/>
        </w:rPr>
        <w:t>Coordinación</w:t>
      </w:r>
      <w:r w:rsidR="00BE5F58" w:rsidRPr="00C01A22">
        <w:rPr>
          <w:rFonts w:ascii="ITC Avant Garde" w:hAnsi="ITC Avant Garde"/>
          <w:iCs/>
          <w:color w:val="000000"/>
          <w:sz w:val="18"/>
          <w:szCs w:val="18"/>
          <w:lang w:eastAsia="es-MX"/>
        </w:rPr>
        <w:t xml:space="preserve"> General de </w:t>
      </w:r>
      <w:r w:rsidR="00761905" w:rsidRPr="00C01A22">
        <w:rPr>
          <w:rFonts w:ascii="ITC Avant Garde" w:hAnsi="ITC Avant Garde"/>
          <w:iCs/>
          <w:color w:val="000000"/>
          <w:sz w:val="18"/>
          <w:szCs w:val="18"/>
          <w:lang w:eastAsia="es-MX"/>
        </w:rPr>
        <w:t>Organización y Tecnologías de la Información</w:t>
      </w:r>
      <w:r w:rsidR="002368B9" w:rsidRPr="00C01A22">
        <w:rPr>
          <w:rFonts w:ascii="ITC Avant Garde" w:hAnsi="ITC Avant Garde"/>
          <w:iCs/>
          <w:color w:val="000000"/>
          <w:sz w:val="18"/>
          <w:szCs w:val="18"/>
          <w:lang w:eastAsia="es-MX"/>
        </w:rPr>
        <w:t xml:space="preserve"> de este Instituto</w:t>
      </w:r>
      <w:r w:rsidRPr="00C01A22">
        <w:rPr>
          <w:rFonts w:ascii="ITC Avant Garde" w:hAnsi="ITC Avant Garde"/>
          <w:iCs/>
          <w:color w:val="000000"/>
          <w:sz w:val="18"/>
          <w:szCs w:val="18"/>
          <w:lang w:eastAsia="es-MX"/>
        </w:rPr>
        <w:t xml:space="preserve"> a nombre de </w:t>
      </w:r>
      <w:r w:rsidR="009A0A15" w:rsidRPr="00C01A22">
        <w:rPr>
          <w:rFonts w:ascii="ITC Avant Garde" w:hAnsi="ITC Avant Garde"/>
          <w:b/>
          <w:iCs/>
          <w:color w:val="000000"/>
          <w:sz w:val="18"/>
          <w:szCs w:val="18"/>
          <w:lang w:eastAsia="es-MX"/>
        </w:rPr>
        <w:t>Alvafig</w:t>
      </w:r>
      <w:r w:rsidR="002368B9" w:rsidRPr="00C01A22">
        <w:rPr>
          <w:rFonts w:ascii="ITC Avant Garde" w:hAnsi="ITC Avant Garde"/>
          <w:b/>
          <w:iCs/>
          <w:color w:val="000000"/>
          <w:sz w:val="18"/>
          <w:szCs w:val="18"/>
          <w:lang w:eastAsia="es-MX"/>
        </w:rPr>
        <w:t xml:space="preserve">, S.A. </w:t>
      </w:r>
      <w:r w:rsidR="00761905" w:rsidRPr="00C01A22">
        <w:rPr>
          <w:rFonts w:ascii="ITC Avant Garde" w:hAnsi="ITC Avant Garde"/>
          <w:b/>
          <w:iCs/>
          <w:color w:val="000000"/>
          <w:sz w:val="18"/>
          <w:szCs w:val="18"/>
          <w:lang w:eastAsia="es-MX"/>
        </w:rPr>
        <w:t>de</w:t>
      </w:r>
      <w:r w:rsidR="002368B9" w:rsidRPr="00C01A22">
        <w:rPr>
          <w:rFonts w:ascii="ITC Avant Garde" w:hAnsi="ITC Avant Garde"/>
          <w:b/>
          <w:iCs/>
          <w:color w:val="000000"/>
          <w:sz w:val="18"/>
          <w:szCs w:val="18"/>
          <w:lang w:eastAsia="es-MX"/>
        </w:rPr>
        <w:t xml:space="preserve"> C.V.</w:t>
      </w:r>
      <w:r w:rsidRPr="00C01A22">
        <w:rPr>
          <w:rFonts w:ascii="ITC Avant Garde" w:hAnsi="ITC Avant Garde"/>
          <w:iCs/>
          <w:color w:val="000000"/>
          <w:sz w:val="18"/>
          <w:szCs w:val="18"/>
          <w:lang w:eastAsia="es-MX"/>
        </w:rPr>
        <w:t xml:space="preserve">, se desprende que al </w:t>
      </w:r>
      <w:r w:rsidR="004E42DF" w:rsidRPr="00C01A22">
        <w:rPr>
          <w:rFonts w:ascii="ITC Avant Garde" w:hAnsi="ITC Avant Garde"/>
          <w:iCs/>
          <w:color w:val="000000"/>
          <w:sz w:val="18"/>
          <w:szCs w:val="18"/>
          <w:lang w:eastAsia="es-MX"/>
        </w:rPr>
        <w:t xml:space="preserve">día </w:t>
      </w:r>
      <w:r w:rsidR="009A0A15" w:rsidRPr="00C01A22">
        <w:rPr>
          <w:rFonts w:ascii="ITC Avant Garde" w:hAnsi="ITC Avant Garde"/>
          <w:b/>
          <w:iCs/>
          <w:color w:val="000000"/>
          <w:sz w:val="18"/>
          <w:szCs w:val="18"/>
          <w:lang w:eastAsia="es-MX"/>
        </w:rPr>
        <w:t>11</w:t>
      </w:r>
      <w:r w:rsidR="00BE5F58" w:rsidRPr="00C01A22">
        <w:rPr>
          <w:rFonts w:ascii="ITC Avant Garde" w:hAnsi="ITC Avant Garde"/>
          <w:b/>
          <w:iCs/>
          <w:color w:val="000000"/>
          <w:sz w:val="18"/>
          <w:szCs w:val="18"/>
          <w:lang w:eastAsia="es-MX"/>
        </w:rPr>
        <w:t xml:space="preserve"> de </w:t>
      </w:r>
      <w:r w:rsidR="009A0A15" w:rsidRPr="00C01A22">
        <w:rPr>
          <w:rFonts w:ascii="ITC Avant Garde" w:hAnsi="ITC Avant Garde"/>
          <w:b/>
          <w:iCs/>
          <w:color w:val="000000"/>
          <w:sz w:val="18"/>
          <w:szCs w:val="18"/>
          <w:lang w:eastAsia="es-MX"/>
        </w:rPr>
        <w:t>S</w:t>
      </w:r>
      <w:r w:rsidR="00761905" w:rsidRPr="00C01A22">
        <w:rPr>
          <w:rFonts w:ascii="ITC Avant Garde" w:hAnsi="ITC Avant Garde"/>
          <w:b/>
          <w:iCs/>
          <w:color w:val="000000"/>
          <w:sz w:val="18"/>
          <w:szCs w:val="18"/>
          <w:lang w:eastAsia="es-MX"/>
        </w:rPr>
        <w:t>eptiembre</w:t>
      </w:r>
      <w:r w:rsidR="00BE5F58" w:rsidRPr="00C01A22">
        <w:rPr>
          <w:rFonts w:ascii="ITC Avant Garde" w:hAnsi="ITC Avant Garde"/>
          <w:b/>
          <w:iCs/>
          <w:color w:val="000000"/>
          <w:sz w:val="18"/>
          <w:szCs w:val="18"/>
          <w:lang w:eastAsia="es-MX"/>
        </w:rPr>
        <w:t xml:space="preserve"> de 201</w:t>
      </w:r>
      <w:r w:rsidR="00761905" w:rsidRPr="00C01A22">
        <w:rPr>
          <w:rFonts w:ascii="ITC Avant Garde" w:hAnsi="ITC Avant Garde"/>
          <w:b/>
          <w:iCs/>
          <w:color w:val="000000"/>
          <w:sz w:val="18"/>
          <w:szCs w:val="18"/>
          <w:lang w:eastAsia="es-MX"/>
        </w:rPr>
        <w:t>4</w:t>
      </w:r>
      <w:r w:rsidRPr="00C01A22">
        <w:rPr>
          <w:rFonts w:ascii="ITC Avant Garde" w:hAnsi="ITC Avant Garde"/>
          <w:b/>
          <w:iCs/>
          <w:color w:val="000000"/>
          <w:sz w:val="18"/>
          <w:szCs w:val="18"/>
          <w:lang w:eastAsia="es-MX"/>
        </w:rPr>
        <w:t>,</w:t>
      </w:r>
      <w:r w:rsidRPr="00C01A22">
        <w:rPr>
          <w:rFonts w:ascii="ITC Avant Garde" w:hAnsi="ITC Avant Garde"/>
          <w:iCs/>
          <w:color w:val="000000"/>
          <w:sz w:val="18"/>
          <w:szCs w:val="18"/>
          <w:lang w:eastAsia="es-MX"/>
        </w:rPr>
        <w:t xml:space="preserve"> </w:t>
      </w:r>
      <w:r w:rsidRPr="00C01A22">
        <w:rPr>
          <w:rFonts w:ascii="ITC Avant Garde" w:hAnsi="ITC Avant Garde"/>
          <w:b/>
          <w:iCs/>
          <w:color w:val="000000"/>
          <w:sz w:val="18"/>
          <w:szCs w:val="18"/>
          <w:u w:val="single"/>
          <w:lang w:eastAsia="es-MX"/>
        </w:rPr>
        <w:t>el concesionario</w:t>
      </w:r>
      <w:r w:rsidR="00E06E77" w:rsidRPr="00C01A22">
        <w:rPr>
          <w:rFonts w:ascii="ITC Avant Garde" w:hAnsi="ITC Avant Garde"/>
          <w:b/>
          <w:iCs/>
          <w:color w:val="000000"/>
          <w:sz w:val="18"/>
          <w:szCs w:val="18"/>
          <w:u w:val="single"/>
          <w:lang w:eastAsia="es-MX"/>
        </w:rPr>
        <w:t>,</w:t>
      </w:r>
      <w:r w:rsidRPr="00C01A22">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Pr="00C01A22">
        <w:rPr>
          <w:rFonts w:ascii="ITC Avant Garde" w:hAnsi="ITC Avant Garde"/>
          <w:iCs/>
          <w:color w:val="000000"/>
          <w:sz w:val="18"/>
          <w:szCs w:val="18"/>
          <w:lang w:eastAsia="es-MX"/>
        </w:rPr>
        <w:t xml:space="preserve"> y que le son aplicables conforme a su título de concesión y demás disposiciones legales, reglamentaria</w:t>
      </w:r>
      <w:r w:rsidR="00265F74" w:rsidRPr="00C01A22">
        <w:rPr>
          <w:rFonts w:ascii="ITC Avant Garde" w:hAnsi="ITC Avant Garde"/>
          <w:iCs/>
          <w:color w:val="000000"/>
          <w:sz w:val="18"/>
          <w:szCs w:val="18"/>
          <w:lang w:eastAsia="es-MX"/>
        </w:rPr>
        <w:t>s y administrativas aplicables.</w:t>
      </w:r>
    </w:p>
    <w:p w:rsidR="00265F74" w:rsidRPr="00C01A22" w:rsidRDefault="00265F74"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p>
    <w:p w:rsidR="00C01A22" w:rsidRPr="00C01A22" w:rsidRDefault="00265F74" w:rsidP="00C01A22">
      <w:pPr>
        <w:spacing w:before="240" w:after="240" w:line="240" w:lineRule="auto"/>
        <w:ind w:left="1429" w:right="618"/>
        <w:jc w:val="both"/>
        <w:rPr>
          <w:rFonts w:ascii="ITC Avant Garde" w:hAnsi="ITC Avant Garde"/>
          <w:color w:val="000000"/>
          <w:sz w:val="18"/>
          <w:szCs w:val="18"/>
          <w:lang w:eastAsia="es-MX"/>
        </w:rPr>
      </w:pPr>
      <w:r w:rsidRPr="00C01A22">
        <w:rPr>
          <w:rFonts w:ascii="ITC Avant Garde" w:hAnsi="ITC Avant Garde"/>
          <w:iCs/>
          <w:color w:val="000000"/>
          <w:sz w:val="18"/>
          <w:szCs w:val="18"/>
          <w:lang w:eastAsia="es-MX"/>
        </w:rPr>
        <w:t>Asimismo, le informo que med</w:t>
      </w:r>
      <w:r w:rsidR="00C53894" w:rsidRPr="00C01A22">
        <w:rPr>
          <w:rFonts w:ascii="ITC Avant Garde" w:hAnsi="ITC Avant Garde"/>
          <w:iCs/>
          <w:color w:val="000000"/>
          <w:sz w:val="18"/>
          <w:szCs w:val="18"/>
          <w:lang w:eastAsia="es-MX"/>
        </w:rPr>
        <w:t>iante oficio IFT/</w:t>
      </w:r>
      <w:r w:rsidR="00761905" w:rsidRPr="00C01A22">
        <w:rPr>
          <w:rFonts w:ascii="ITC Avant Garde" w:hAnsi="ITC Avant Garde"/>
          <w:iCs/>
          <w:color w:val="000000"/>
          <w:sz w:val="18"/>
          <w:szCs w:val="18"/>
          <w:lang w:eastAsia="es-MX"/>
        </w:rPr>
        <w:t>D04/USV/DGV/11</w:t>
      </w:r>
      <w:r w:rsidR="00E06E77" w:rsidRPr="00C01A22">
        <w:rPr>
          <w:rFonts w:ascii="ITC Avant Garde" w:hAnsi="ITC Avant Garde"/>
          <w:iCs/>
          <w:color w:val="000000"/>
          <w:sz w:val="18"/>
          <w:szCs w:val="18"/>
          <w:lang w:eastAsia="es-MX"/>
        </w:rPr>
        <w:t>14</w:t>
      </w:r>
      <w:r w:rsidR="00761905" w:rsidRPr="00C01A22">
        <w:rPr>
          <w:rFonts w:ascii="ITC Avant Garde" w:hAnsi="ITC Avant Garde"/>
          <w:iCs/>
          <w:color w:val="000000"/>
          <w:sz w:val="18"/>
          <w:szCs w:val="18"/>
          <w:lang w:eastAsia="es-MX"/>
        </w:rPr>
        <w:t>/2014</w:t>
      </w:r>
      <w:r w:rsidR="00C53894" w:rsidRPr="00C01A22">
        <w:rPr>
          <w:rFonts w:ascii="ITC Avant Garde" w:hAnsi="ITC Avant Garde"/>
          <w:iCs/>
          <w:color w:val="000000"/>
          <w:sz w:val="18"/>
          <w:szCs w:val="18"/>
          <w:lang w:eastAsia="es-MX"/>
        </w:rPr>
        <w:t xml:space="preserve"> de fecha </w:t>
      </w:r>
      <w:r w:rsidR="00E06E77" w:rsidRPr="00C01A22">
        <w:rPr>
          <w:rFonts w:ascii="ITC Avant Garde" w:hAnsi="ITC Avant Garde"/>
          <w:iCs/>
          <w:color w:val="000000"/>
          <w:sz w:val="18"/>
          <w:szCs w:val="18"/>
          <w:lang w:eastAsia="es-MX"/>
        </w:rPr>
        <w:t>08</w:t>
      </w:r>
      <w:r w:rsidR="00761905" w:rsidRPr="00C01A22">
        <w:rPr>
          <w:rFonts w:ascii="ITC Avant Garde" w:hAnsi="ITC Avant Garde"/>
          <w:iCs/>
          <w:color w:val="000000"/>
          <w:sz w:val="18"/>
          <w:szCs w:val="18"/>
          <w:lang w:eastAsia="es-MX"/>
        </w:rPr>
        <w:t xml:space="preserve"> de septiembre del año en curso</w:t>
      </w:r>
      <w:r w:rsidRPr="00C01A22">
        <w:rPr>
          <w:rFonts w:ascii="ITC Avant Garde" w:hAnsi="ITC Avant Garde"/>
          <w:iCs/>
          <w:color w:val="000000"/>
          <w:sz w:val="18"/>
          <w:szCs w:val="18"/>
          <w:lang w:eastAsia="es-MX"/>
        </w:rPr>
        <w:t xml:space="preserve">, la Dirección General de Verificación informó que </w:t>
      </w:r>
      <w:r w:rsidRPr="00C01A22">
        <w:rPr>
          <w:rFonts w:ascii="ITC Avant Garde" w:hAnsi="ITC Avant Garde"/>
          <w:iCs/>
          <w:color w:val="000000"/>
          <w:sz w:val="18"/>
          <w:szCs w:val="18"/>
          <w:lang w:eastAsia="es-MX"/>
        </w:rPr>
        <w:lastRenderedPageBreak/>
        <w:t>no se encontró denuncia presentada en contra del concesionario mencionado de la cual esté pendiente de realizar</w:t>
      </w:r>
      <w:r w:rsidR="00761905" w:rsidRPr="00C01A22">
        <w:rPr>
          <w:rFonts w:ascii="ITC Avant Garde" w:hAnsi="ITC Avant Garde"/>
          <w:iCs/>
          <w:color w:val="000000"/>
          <w:sz w:val="18"/>
          <w:szCs w:val="18"/>
          <w:lang w:eastAsia="es-MX"/>
        </w:rPr>
        <w:t>se</w:t>
      </w:r>
      <w:r w:rsidR="004E42DF" w:rsidRPr="00C01A22">
        <w:rPr>
          <w:rFonts w:ascii="ITC Avant Garde" w:hAnsi="ITC Avant Garde"/>
          <w:iCs/>
          <w:color w:val="000000"/>
          <w:sz w:val="18"/>
          <w:szCs w:val="18"/>
          <w:lang w:eastAsia="es-MX"/>
        </w:rPr>
        <w:t xml:space="preserve"> </w:t>
      </w:r>
      <w:r w:rsidRPr="00C01A22">
        <w:rPr>
          <w:rFonts w:ascii="ITC Avant Garde" w:hAnsi="ITC Avant Garde"/>
          <w:iCs/>
          <w:color w:val="000000"/>
          <w:sz w:val="18"/>
          <w:szCs w:val="18"/>
          <w:lang w:eastAsia="es-MX"/>
        </w:rPr>
        <w:t>visi</w:t>
      </w:r>
      <w:r w:rsidR="004E42DF" w:rsidRPr="00C01A22">
        <w:rPr>
          <w:rFonts w:ascii="ITC Avant Garde" w:hAnsi="ITC Avant Garde"/>
          <w:iCs/>
          <w:color w:val="000000"/>
          <w:sz w:val="18"/>
          <w:szCs w:val="18"/>
          <w:lang w:eastAsia="es-MX"/>
        </w:rPr>
        <w:t>ta de inspección y verificación</w:t>
      </w:r>
      <w:r w:rsidR="00761905" w:rsidRPr="00C01A22">
        <w:rPr>
          <w:rFonts w:ascii="ITC Avant Garde" w:hAnsi="ITC Avant Garde"/>
          <w:iCs/>
          <w:color w:val="000000"/>
          <w:sz w:val="18"/>
          <w:szCs w:val="18"/>
          <w:lang w:eastAsia="es-MX"/>
        </w:rPr>
        <w:t xml:space="preserve">; </w:t>
      </w:r>
      <w:r w:rsidRPr="00C01A22">
        <w:rPr>
          <w:rFonts w:ascii="ITC Avant Garde" w:hAnsi="ITC Avant Garde"/>
          <w:iCs/>
          <w:color w:val="000000"/>
          <w:sz w:val="18"/>
          <w:szCs w:val="18"/>
          <w:lang w:eastAsia="es-MX"/>
        </w:rPr>
        <w:t>[…]</w:t>
      </w:r>
      <w:r w:rsidR="00382C40" w:rsidRPr="00C01A22">
        <w:rPr>
          <w:rFonts w:ascii="ITC Avant Garde" w:hAnsi="ITC Avant Garde"/>
          <w:iCs/>
          <w:color w:val="000000"/>
          <w:sz w:val="18"/>
          <w:szCs w:val="18"/>
          <w:lang w:eastAsia="es-MX"/>
        </w:rPr>
        <w:t>.</w:t>
      </w:r>
      <w:r w:rsidRPr="00C01A22">
        <w:rPr>
          <w:rFonts w:ascii="ITC Avant Garde" w:hAnsi="ITC Avant Garde"/>
          <w:iCs/>
          <w:color w:val="000000"/>
          <w:sz w:val="18"/>
          <w:szCs w:val="18"/>
          <w:lang w:eastAsia="es-MX"/>
        </w:rPr>
        <w:t>”</w:t>
      </w:r>
    </w:p>
    <w:p w:rsidR="00C01A22" w:rsidRPr="00C01A22" w:rsidRDefault="00B7569F"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Por lo que hace al segundo requisito de procedencia establecido por el artículo 27 de la </w:t>
      </w:r>
      <w:r w:rsidR="00265F74" w:rsidRPr="00C01A22">
        <w:rPr>
          <w:rFonts w:ascii="ITC Avant Garde" w:hAnsi="ITC Avant Garde"/>
          <w:bCs/>
        </w:rPr>
        <w:t>L</w:t>
      </w:r>
      <w:r w:rsidR="00382C40" w:rsidRPr="00C01A22">
        <w:rPr>
          <w:rFonts w:ascii="ITC Avant Garde" w:hAnsi="ITC Avant Garde"/>
          <w:bCs/>
        </w:rPr>
        <w:t>ey Federal de Telecomunicaciones</w:t>
      </w:r>
      <w:r w:rsidRPr="00C01A22">
        <w:rPr>
          <w:rFonts w:ascii="ITC Avant Garde" w:hAnsi="ITC Avant Garde"/>
          <w:bCs/>
        </w:rPr>
        <w:t xml:space="preserve">, relativo </w:t>
      </w:r>
      <w:r w:rsidR="00E06E77" w:rsidRPr="00C01A22">
        <w:rPr>
          <w:rFonts w:ascii="ITC Avant Garde" w:hAnsi="ITC Avant Garde"/>
          <w:bCs/>
        </w:rPr>
        <w:t>a que se solicite la prórroga</w:t>
      </w:r>
      <w:r w:rsidR="005F01AE" w:rsidRPr="00C01A22">
        <w:rPr>
          <w:rFonts w:ascii="ITC Avant Garde" w:hAnsi="ITC Avant Garde"/>
          <w:bCs/>
        </w:rPr>
        <w:t xml:space="preserve"> </w:t>
      </w:r>
      <w:r w:rsidRPr="00C01A22">
        <w:rPr>
          <w:rFonts w:ascii="ITC Avant Garde" w:hAnsi="ITC Avant Garde"/>
          <w:bCs/>
        </w:rPr>
        <w:t>antes de</w:t>
      </w:r>
      <w:r w:rsidR="005F01AE" w:rsidRPr="00C01A22">
        <w:rPr>
          <w:rFonts w:ascii="ITC Avant Garde" w:hAnsi="ITC Avant Garde"/>
          <w:bCs/>
        </w:rPr>
        <w:t>l</w:t>
      </w:r>
      <w:r w:rsidRPr="00C01A22">
        <w:rPr>
          <w:rFonts w:ascii="ITC Avant Garde" w:hAnsi="ITC Avant Garde"/>
          <w:bCs/>
        </w:rPr>
        <w:t xml:space="preserve"> </w:t>
      </w:r>
      <w:r w:rsidR="005F01AE" w:rsidRPr="00C01A22">
        <w:rPr>
          <w:rFonts w:ascii="ITC Avant Garde" w:hAnsi="ITC Avant Garde"/>
          <w:bCs/>
        </w:rPr>
        <w:t>inicio de</w:t>
      </w:r>
      <w:r w:rsidRPr="00C01A22">
        <w:rPr>
          <w:rFonts w:ascii="ITC Avant Garde" w:hAnsi="ITC Avant Garde"/>
          <w:bCs/>
        </w:rPr>
        <w:t xml:space="preserve"> la última quinta parte de la Concesión, </w:t>
      </w:r>
      <w:r w:rsidR="005F01AE" w:rsidRPr="00C01A22">
        <w:rPr>
          <w:rFonts w:ascii="ITC Avant Garde" w:hAnsi="ITC Avant Garde"/>
          <w:bCs/>
        </w:rPr>
        <w:t xml:space="preserve">este Instituto considera que el mismo se encuentra cumplido, en virtud de que la Concesión fue otorgada el </w:t>
      </w:r>
      <w:r w:rsidR="00E06E77" w:rsidRPr="00C01A22">
        <w:rPr>
          <w:rFonts w:ascii="ITC Avant Garde" w:hAnsi="ITC Avant Garde"/>
          <w:bCs/>
          <w:color w:val="000000"/>
          <w:lang w:eastAsia="es-MX"/>
        </w:rPr>
        <w:t>30 de junio de 2006</w:t>
      </w:r>
      <w:r w:rsidR="004E42DF" w:rsidRPr="00C01A22">
        <w:rPr>
          <w:rFonts w:ascii="ITC Avant Garde" w:hAnsi="ITC Avant Garde"/>
          <w:bCs/>
          <w:color w:val="000000"/>
          <w:lang w:eastAsia="es-MX"/>
        </w:rPr>
        <w:t xml:space="preserve">, </w:t>
      </w:r>
      <w:r w:rsidR="005F01AE" w:rsidRPr="00C01A22">
        <w:rPr>
          <w:rFonts w:ascii="ITC Avant Garde" w:hAnsi="ITC Avant Garde"/>
          <w:bCs/>
        </w:rPr>
        <w:t>con una vigencia de 10 (diez) años</w:t>
      </w:r>
      <w:r w:rsidR="006B5BBB" w:rsidRPr="00C01A22">
        <w:rPr>
          <w:rFonts w:ascii="ITC Avant Garde" w:hAnsi="ITC Avant Garde"/>
          <w:bCs/>
        </w:rPr>
        <w:t xml:space="preserve"> contados</w:t>
      </w:r>
      <w:r w:rsidR="005F01AE" w:rsidRPr="00C01A22">
        <w:rPr>
          <w:rFonts w:ascii="ITC Avant Garde" w:hAnsi="ITC Avant Garde"/>
          <w:bCs/>
        </w:rPr>
        <w:t xml:space="preserve"> a partir de ese momento, y la Solicitud de Prórroga fue presentada el </w:t>
      </w:r>
      <w:r w:rsidR="00E06E77" w:rsidRPr="00C01A22">
        <w:rPr>
          <w:rFonts w:ascii="ITC Avant Garde" w:hAnsi="ITC Avant Garde"/>
          <w:bCs/>
          <w:color w:val="000000"/>
          <w:lang w:eastAsia="es-MX"/>
        </w:rPr>
        <w:t>23 de abril de 2013</w:t>
      </w:r>
      <w:r w:rsidR="005F01AE" w:rsidRPr="00C01A22">
        <w:rPr>
          <w:rFonts w:ascii="ITC Avant Garde" w:hAnsi="ITC Avant Garde"/>
          <w:bCs/>
        </w:rPr>
        <w:t>, es decir, antes de iniciar la última quinta parte de la Concesión.</w:t>
      </w:r>
    </w:p>
    <w:p w:rsidR="00C01A22" w:rsidRPr="00C01A22" w:rsidRDefault="00B52FBE"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Por lo que hace al </w:t>
      </w:r>
      <w:r w:rsidR="0041112B" w:rsidRPr="00C01A22">
        <w:rPr>
          <w:rFonts w:ascii="ITC Avant Garde" w:hAnsi="ITC Avant Garde"/>
          <w:bCs/>
        </w:rPr>
        <w:t>tercer</w:t>
      </w:r>
      <w:r w:rsidRPr="00C01A22">
        <w:rPr>
          <w:rFonts w:ascii="ITC Avant Garde" w:hAnsi="ITC Avant Garde"/>
          <w:bCs/>
        </w:rPr>
        <w:t xml:space="preserve"> requisito de procedencia establecido por el artículo </w:t>
      </w:r>
      <w:r w:rsidR="00A30FCD" w:rsidRPr="00C01A22">
        <w:rPr>
          <w:rFonts w:ascii="ITC Avant Garde" w:hAnsi="ITC Avant Garde"/>
          <w:bCs/>
        </w:rPr>
        <w:t>27</w:t>
      </w:r>
      <w:r w:rsidRPr="00C01A22">
        <w:rPr>
          <w:rFonts w:ascii="ITC Avant Garde" w:hAnsi="ITC Avant Garde"/>
          <w:bCs/>
        </w:rPr>
        <w:t xml:space="preserve"> de la </w:t>
      </w:r>
      <w:r w:rsidR="00265F74" w:rsidRPr="00C01A22">
        <w:rPr>
          <w:rFonts w:ascii="ITC Avant Garde" w:hAnsi="ITC Avant Garde"/>
          <w:bCs/>
        </w:rPr>
        <w:t>L</w:t>
      </w:r>
      <w:r w:rsidR="00382C40" w:rsidRPr="00C01A22">
        <w:rPr>
          <w:rFonts w:ascii="ITC Avant Garde" w:hAnsi="ITC Avant Garde"/>
          <w:bCs/>
        </w:rPr>
        <w:t>ey Federal de Telecomunicaciones</w:t>
      </w:r>
      <w:r w:rsidRPr="00C01A22">
        <w:rPr>
          <w:rFonts w:ascii="ITC Avant Garde" w:hAnsi="ITC Avant Garde"/>
          <w:bCs/>
        </w:rPr>
        <w:t>, el cual establece que el concesionario deberá aceptar las nuevas condiciones que establezca el propio Instituto, se consid</w:t>
      </w:r>
      <w:r w:rsidR="001410D1" w:rsidRPr="00C01A22">
        <w:rPr>
          <w:rFonts w:ascii="ITC Avant Garde" w:hAnsi="ITC Avant Garde"/>
          <w:bCs/>
        </w:rPr>
        <w:t>era que tendrá que recabarse de</w:t>
      </w:r>
      <w:r w:rsidR="002368B9" w:rsidRPr="00C01A22">
        <w:rPr>
          <w:rFonts w:ascii="ITC Avant Garde" w:hAnsi="ITC Avant Garde"/>
          <w:bCs/>
        </w:rPr>
        <w:t xml:space="preserve"> </w:t>
      </w:r>
      <w:r w:rsidR="00E06E77" w:rsidRPr="00C01A22">
        <w:rPr>
          <w:rFonts w:ascii="ITC Avant Garde" w:hAnsi="ITC Avant Garde"/>
          <w:bCs/>
          <w:color w:val="000000"/>
          <w:lang w:eastAsia="es-MX"/>
        </w:rPr>
        <w:t>Alvafig</w:t>
      </w:r>
      <w:r w:rsidR="004E42DF" w:rsidRPr="00C01A22">
        <w:rPr>
          <w:rFonts w:ascii="ITC Avant Garde" w:hAnsi="ITC Avant Garde"/>
          <w:bCs/>
          <w:color w:val="000000"/>
          <w:lang w:eastAsia="es-MX"/>
        </w:rPr>
        <w:t>, S.A. de C.V.,</w:t>
      </w:r>
      <w:r w:rsidR="00E24D34" w:rsidRPr="00C01A22">
        <w:rPr>
          <w:rFonts w:ascii="ITC Avant Garde" w:hAnsi="ITC Avant Garde"/>
          <w:bCs/>
        </w:rPr>
        <w:t xml:space="preserve"> </w:t>
      </w:r>
      <w:r w:rsidRPr="00C01A22">
        <w:rPr>
          <w:rFonts w:ascii="ITC Avant Garde" w:hAnsi="ITC Avant Garde"/>
          <w:bCs/>
        </w:rPr>
        <w:t>su conformidad y total aceptación respecto de las nuevas condici</w:t>
      </w:r>
      <w:r w:rsidR="00F00295" w:rsidRPr="00C01A22">
        <w:rPr>
          <w:rFonts w:ascii="ITC Avant Garde" w:hAnsi="ITC Avant Garde"/>
          <w:bCs/>
        </w:rPr>
        <w:t>ones que se establecerán en el título de c</w:t>
      </w:r>
      <w:r w:rsidRPr="00C01A22">
        <w:rPr>
          <w:rFonts w:ascii="ITC Avant Garde" w:hAnsi="ITC Avant Garde"/>
          <w:bCs/>
        </w:rPr>
        <w:t>oncesión</w:t>
      </w:r>
      <w:r w:rsidR="00F00295" w:rsidRPr="00C01A22">
        <w:rPr>
          <w:rFonts w:ascii="ITC Avant Garde" w:hAnsi="ITC Avant Garde"/>
          <w:bCs/>
        </w:rPr>
        <w:t xml:space="preserve"> única</w:t>
      </w:r>
      <w:r w:rsidRPr="00C01A22">
        <w:rPr>
          <w:rFonts w:ascii="ITC Avant Garde" w:hAnsi="ITC Avant Garde"/>
          <w:bCs/>
        </w:rPr>
        <w:t xml:space="preserve"> que en su caso se otorgue, previo a la entrega de dicho instrumento.</w:t>
      </w:r>
    </w:p>
    <w:p w:rsidR="00C01A22" w:rsidRPr="00C01A22" w:rsidRDefault="00B52FBE"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E06E77" w:rsidRPr="00C01A22">
        <w:rPr>
          <w:rFonts w:ascii="ITC Avant Garde" w:hAnsi="ITC Avant Garde"/>
          <w:bCs/>
          <w:color w:val="000000"/>
          <w:lang w:eastAsia="es-MX"/>
        </w:rPr>
        <w:t>Alvafig</w:t>
      </w:r>
      <w:r w:rsidR="004E42DF" w:rsidRPr="00C01A22">
        <w:rPr>
          <w:rFonts w:ascii="ITC Avant Garde" w:hAnsi="ITC Avant Garde"/>
          <w:bCs/>
          <w:color w:val="000000"/>
          <w:lang w:eastAsia="es-MX"/>
        </w:rPr>
        <w:t>, S.A. de C.V.</w:t>
      </w:r>
      <w:r w:rsidR="000D7634" w:rsidRPr="00C01A22">
        <w:rPr>
          <w:rFonts w:ascii="ITC Avant Garde" w:hAnsi="ITC Avant Garde"/>
          <w:bCs/>
        </w:rPr>
        <w:t xml:space="preserve"> </w:t>
      </w:r>
      <w:r w:rsidRPr="00C01A22">
        <w:rPr>
          <w:rFonts w:ascii="ITC Avant Garde" w:hAnsi="ITC Avant Garde"/>
          <w:bCs/>
        </w:rPr>
        <w:t>ace</w:t>
      </w:r>
      <w:r w:rsidR="003936D7" w:rsidRPr="00C01A22">
        <w:rPr>
          <w:rFonts w:ascii="ITC Avant Garde" w:hAnsi="ITC Avant Garde"/>
          <w:bCs/>
        </w:rPr>
        <w:t>pte las nuevas condiciones del título de c</w:t>
      </w:r>
      <w:r w:rsidRPr="00C01A22">
        <w:rPr>
          <w:rFonts w:ascii="ITC Avant Garde" w:hAnsi="ITC Avant Garde"/>
          <w:bCs/>
        </w:rPr>
        <w:t>oncesión</w:t>
      </w:r>
      <w:r w:rsidR="003936D7" w:rsidRPr="00C01A22">
        <w:rPr>
          <w:rFonts w:ascii="ITC Avant Garde" w:hAnsi="ITC Avant Garde"/>
          <w:bCs/>
        </w:rPr>
        <w:t xml:space="preserve"> única</w:t>
      </w:r>
      <w:r w:rsidRPr="00C01A22">
        <w:rPr>
          <w:rFonts w:ascii="ITC Avant Garde" w:hAnsi="ITC Avant Garde"/>
          <w:bCs/>
        </w:rPr>
        <w:t xml:space="preserve">. Para tal efecto, la Unidad de </w:t>
      </w:r>
      <w:r w:rsidR="00462384" w:rsidRPr="00C01A22">
        <w:rPr>
          <w:rFonts w:ascii="ITC Avant Garde" w:hAnsi="ITC Avant Garde"/>
          <w:bCs/>
        </w:rPr>
        <w:t>Concesiones y Servicios</w:t>
      </w:r>
      <w:r w:rsidRPr="00C01A22">
        <w:rPr>
          <w:rFonts w:ascii="ITC Avant Garde" w:hAnsi="ITC Avant Garde"/>
          <w:bCs/>
        </w:rPr>
        <w:t xml:space="preserve"> deberá someter a consideración de</w:t>
      </w:r>
      <w:r w:rsidR="009A7B12" w:rsidRPr="00C01A22">
        <w:rPr>
          <w:rFonts w:ascii="ITC Avant Garde" w:hAnsi="ITC Avant Garde"/>
          <w:bCs/>
        </w:rPr>
        <w:t xml:space="preserve"> </w:t>
      </w:r>
      <w:r w:rsidR="0072366A" w:rsidRPr="00C01A22">
        <w:rPr>
          <w:rFonts w:ascii="ITC Avant Garde" w:hAnsi="ITC Avant Garde"/>
          <w:bCs/>
        </w:rPr>
        <w:t>l</w:t>
      </w:r>
      <w:r w:rsidR="009A7B12" w:rsidRPr="00C01A22">
        <w:rPr>
          <w:rFonts w:ascii="ITC Avant Garde" w:hAnsi="ITC Avant Garde"/>
          <w:bCs/>
        </w:rPr>
        <w:t>a</w:t>
      </w:r>
      <w:r w:rsidR="00E24D34" w:rsidRPr="00C01A22">
        <w:rPr>
          <w:rFonts w:ascii="ITC Avant Garde" w:hAnsi="ITC Avant Garde"/>
          <w:bCs/>
        </w:rPr>
        <w:t xml:space="preserve"> </w:t>
      </w:r>
      <w:r w:rsidR="003936D7" w:rsidRPr="00C01A22">
        <w:rPr>
          <w:rFonts w:ascii="ITC Avant Garde" w:hAnsi="ITC Avant Garde"/>
          <w:bCs/>
        </w:rPr>
        <w:t>solicitante el proyecto de título de c</w:t>
      </w:r>
      <w:r w:rsidRPr="00C01A22">
        <w:rPr>
          <w:rFonts w:ascii="ITC Avant Garde" w:hAnsi="ITC Avant Garde"/>
          <w:bCs/>
        </w:rPr>
        <w:t>oncesión</w:t>
      </w:r>
      <w:r w:rsidR="003936D7" w:rsidRPr="00C01A22">
        <w:rPr>
          <w:rFonts w:ascii="ITC Avant Garde" w:hAnsi="ITC Avant Garde"/>
          <w:bCs/>
        </w:rPr>
        <w:t xml:space="preserve"> única</w:t>
      </w:r>
      <w:r w:rsidRPr="00C01A22">
        <w:rPr>
          <w:rFonts w:ascii="ITC Avant Garde" w:hAnsi="ITC Avant Garde"/>
          <w:bCs/>
        </w:rPr>
        <w:t>, con la finalidad de recabar su aceptación.</w:t>
      </w:r>
    </w:p>
    <w:p w:rsidR="00C01A22" w:rsidRPr="00C01A22" w:rsidRDefault="00B52FBE"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Lo anterior, en el entendido que de no recibirse la aceptación lisa y lla</w:t>
      </w:r>
      <w:r w:rsidR="001410D1" w:rsidRPr="00C01A22">
        <w:rPr>
          <w:rFonts w:ascii="ITC Avant Garde" w:hAnsi="ITC Avant Garde"/>
          <w:bCs/>
        </w:rPr>
        <w:t>na correspondiente por parte de</w:t>
      </w:r>
      <w:r w:rsidR="009A7B12" w:rsidRPr="00C01A22">
        <w:rPr>
          <w:rFonts w:ascii="ITC Avant Garde" w:hAnsi="ITC Avant Garde"/>
          <w:bCs/>
        </w:rPr>
        <w:t xml:space="preserve"> </w:t>
      </w:r>
      <w:r w:rsidR="00E06E77" w:rsidRPr="00C01A22">
        <w:rPr>
          <w:rFonts w:ascii="ITC Avant Garde" w:hAnsi="ITC Avant Garde"/>
          <w:bCs/>
          <w:color w:val="000000"/>
          <w:lang w:eastAsia="es-MX"/>
        </w:rPr>
        <w:t>Alvafig</w:t>
      </w:r>
      <w:r w:rsidR="004E42DF" w:rsidRPr="00C01A22">
        <w:rPr>
          <w:rFonts w:ascii="ITC Avant Garde" w:hAnsi="ITC Avant Garde"/>
          <w:bCs/>
          <w:color w:val="000000"/>
          <w:lang w:eastAsia="es-MX"/>
        </w:rPr>
        <w:t>, S.A. de C.V.</w:t>
      </w:r>
      <w:r w:rsidRPr="00C01A22">
        <w:rPr>
          <w:rFonts w:ascii="ITC Avant Garde" w:hAnsi="ITC Avant Garde"/>
          <w:bCs/>
        </w:rPr>
        <w:t xml:space="preserve">, la prórroga que en su caso se </w:t>
      </w:r>
      <w:r w:rsidR="000C2450" w:rsidRPr="00C01A22">
        <w:rPr>
          <w:rFonts w:ascii="ITC Avant Garde" w:hAnsi="ITC Avant Garde"/>
          <w:bCs/>
        </w:rPr>
        <w:t>emita en la presente Resolución</w:t>
      </w:r>
      <w:r w:rsidRPr="00C01A22">
        <w:rPr>
          <w:rFonts w:ascii="ITC Avant Garde" w:hAnsi="ITC Avant Garde"/>
          <w:bCs/>
        </w:rPr>
        <w:t xml:space="preserve"> no surtirá efectos.</w:t>
      </w:r>
    </w:p>
    <w:p w:rsidR="00C01A22" w:rsidRPr="00C01A22" w:rsidRDefault="00594CC9"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 xml:space="preserve">Por </w:t>
      </w:r>
      <w:r w:rsidR="009825EF" w:rsidRPr="00C01A22">
        <w:rPr>
          <w:rFonts w:ascii="ITC Avant Garde" w:hAnsi="ITC Avant Garde"/>
          <w:bCs/>
        </w:rPr>
        <w:t>otra</w:t>
      </w:r>
      <w:r w:rsidRPr="00C01A22">
        <w:rPr>
          <w:rFonts w:ascii="ITC Avant Garde" w:hAnsi="ITC Avant Garde"/>
          <w:bCs/>
        </w:rPr>
        <w:t xml:space="preserve"> parte, </w:t>
      </w:r>
      <w:r w:rsidR="009825EF" w:rsidRPr="00C01A22">
        <w:rPr>
          <w:rFonts w:ascii="ITC Avant Garde" w:hAnsi="ITC Avant Garde"/>
          <w:bCs/>
        </w:rPr>
        <w:t>la Unidad de Concesiones y Servicios</w:t>
      </w:r>
      <w:r w:rsidR="00265F74" w:rsidRPr="00C01A22">
        <w:rPr>
          <w:rFonts w:ascii="ITC Avant Garde" w:hAnsi="ITC Avant Garde"/>
          <w:bCs/>
        </w:rPr>
        <w:t>,</w:t>
      </w:r>
      <w:r w:rsidR="009825EF" w:rsidRPr="00C01A22">
        <w:rPr>
          <w:rFonts w:ascii="ITC Avant Garde" w:hAnsi="ITC Avant Garde"/>
          <w:bCs/>
        </w:rPr>
        <w:t xml:space="preserve"> a través de </w:t>
      </w:r>
      <w:r w:rsidRPr="00C01A22">
        <w:rPr>
          <w:rFonts w:ascii="ITC Avant Garde" w:hAnsi="ITC Avant Garde"/>
          <w:bCs/>
        </w:rPr>
        <w:t xml:space="preserve">la Dirección General de Concesiones de Telecomunicaciones, mediante oficio </w:t>
      </w:r>
      <w:r w:rsidR="00A30FCD" w:rsidRPr="00C01A22">
        <w:rPr>
          <w:rFonts w:ascii="ITC Avant Garde" w:hAnsi="ITC Avant Garde"/>
          <w:bCs/>
        </w:rPr>
        <w:t>IFT/223/UCS/DG-CTEL/094/2014 de fecha 18 de noviembre de 2014</w:t>
      </w:r>
      <w:r w:rsidRPr="00C01A22">
        <w:rPr>
          <w:rFonts w:ascii="ITC Avant Garde" w:hAnsi="ITC Avant Garde"/>
          <w:bCs/>
        </w:rPr>
        <w:t xml:space="preserve">, solicitó a la Dirección General de Concentraciones y Concesiones de la Unidad de Competencia Económica, opinión respecto de la Solicitud de Prórroga. </w:t>
      </w:r>
      <w:r w:rsidR="00B820A8" w:rsidRPr="00C01A22">
        <w:rPr>
          <w:rFonts w:ascii="ITC Avant Garde" w:hAnsi="ITC Avant Garde"/>
          <w:bCs/>
        </w:rPr>
        <w:t>En respuesta a lo anterior</w:t>
      </w:r>
      <w:r w:rsidRPr="00C01A22">
        <w:rPr>
          <w:rFonts w:ascii="ITC Avant Garde" w:hAnsi="ITC Avant Garde"/>
          <w:bCs/>
        </w:rPr>
        <w:t xml:space="preserve">, </w:t>
      </w:r>
      <w:r w:rsidR="00842B34" w:rsidRPr="00C01A22">
        <w:rPr>
          <w:rFonts w:ascii="ITC Avant Garde" w:hAnsi="ITC Avant Garde"/>
          <w:bCs/>
        </w:rPr>
        <w:t>mediante ofi</w:t>
      </w:r>
      <w:r w:rsidR="0088600A" w:rsidRPr="00C01A22">
        <w:rPr>
          <w:rFonts w:ascii="ITC Avant Garde" w:hAnsi="ITC Avant Garde"/>
          <w:bCs/>
        </w:rPr>
        <w:t xml:space="preserve">cio </w:t>
      </w:r>
      <w:r w:rsidR="009A7B12" w:rsidRPr="00C01A22">
        <w:rPr>
          <w:rFonts w:ascii="ITC Avant Garde" w:hAnsi="ITC Avant Garde" w:cs="Tahoma"/>
          <w:bCs/>
          <w:color w:val="000000" w:themeColor="text1"/>
          <w:lang w:eastAsia="es-MX"/>
        </w:rPr>
        <w:t>IFT/226/UCE/DG-CCON/</w:t>
      </w:r>
      <w:r w:rsidR="007761DD" w:rsidRPr="00C01A22">
        <w:rPr>
          <w:rFonts w:ascii="ITC Avant Garde" w:hAnsi="ITC Avant Garde" w:cs="Tahoma"/>
          <w:bCs/>
          <w:color w:val="000000" w:themeColor="text1"/>
          <w:lang w:eastAsia="es-MX"/>
        </w:rPr>
        <w:t>218</w:t>
      </w:r>
      <w:r w:rsidR="009A7B12" w:rsidRPr="00C01A22">
        <w:rPr>
          <w:rFonts w:ascii="ITC Avant Garde" w:hAnsi="ITC Avant Garde" w:cs="Tahoma"/>
          <w:bCs/>
          <w:color w:val="000000" w:themeColor="text1"/>
          <w:lang w:eastAsia="es-MX"/>
        </w:rPr>
        <w:t xml:space="preserve">/2015 de fecha </w:t>
      </w:r>
      <w:r w:rsidR="007761DD" w:rsidRPr="00C01A22">
        <w:rPr>
          <w:rFonts w:ascii="ITC Avant Garde" w:hAnsi="ITC Avant Garde" w:cs="Tahoma"/>
          <w:bCs/>
          <w:color w:val="000000" w:themeColor="text1"/>
          <w:lang w:eastAsia="es-MX"/>
        </w:rPr>
        <w:t>25</w:t>
      </w:r>
      <w:r w:rsidR="009A7B12" w:rsidRPr="00C01A22">
        <w:rPr>
          <w:rFonts w:ascii="ITC Avant Garde" w:hAnsi="ITC Avant Garde" w:cs="Tahoma"/>
          <w:bCs/>
          <w:color w:val="000000" w:themeColor="text1"/>
          <w:lang w:eastAsia="es-MX"/>
        </w:rPr>
        <w:t xml:space="preserve"> de </w:t>
      </w:r>
      <w:r w:rsidR="007761DD" w:rsidRPr="00C01A22">
        <w:rPr>
          <w:rFonts w:ascii="ITC Avant Garde" w:hAnsi="ITC Avant Garde" w:cs="Tahoma"/>
          <w:bCs/>
          <w:color w:val="000000" w:themeColor="text1"/>
          <w:lang w:eastAsia="es-MX"/>
        </w:rPr>
        <w:t>septiembre</w:t>
      </w:r>
      <w:r w:rsidR="009A7B12" w:rsidRPr="00C01A22">
        <w:rPr>
          <w:rFonts w:ascii="ITC Avant Garde" w:hAnsi="ITC Avant Garde" w:cs="Tahoma"/>
          <w:bCs/>
          <w:color w:val="000000" w:themeColor="text1"/>
          <w:lang w:eastAsia="es-MX"/>
        </w:rPr>
        <w:t xml:space="preserve"> de 2015</w:t>
      </w:r>
      <w:r w:rsidR="00842B34" w:rsidRPr="00C01A22">
        <w:rPr>
          <w:rFonts w:ascii="ITC Avant Garde" w:hAnsi="ITC Avant Garde"/>
          <w:bCs/>
        </w:rPr>
        <w:t xml:space="preserve">, la Dirección General de Concentraciones y Concesiones </w:t>
      </w:r>
      <w:r w:rsidR="007761DD" w:rsidRPr="00C01A22">
        <w:rPr>
          <w:rFonts w:ascii="ITC Avant Garde" w:hAnsi="ITC Avant Garde"/>
          <w:bCs/>
        </w:rPr>
        <w:t>emitió opinión</w:t>
      </w:r>
      <w:r w:rsidR="00C875EB" w:rsidRPr="00C01A22">
        <w:rPr>
          <w:rFonts w:ascii="ITC Avant Garde" w:hAnsi="ITC Avant Garde"/>
          <w:bCs/>
        </w:rPr>
        <w:t xml:space="preserve"> respecto de </w:t>
      </w:r>
      <w:r w:rsidR="007761DD" w:rsidRPr="00C01A22">
        <w:rPr>
          <w:rFonts w:ascii="ITC Avant Garde" w:hAnsi="ITC Avant Garde"/>
          <w:bCs/>
        </w:rPr>
        <w:t>la S</w:t>
      </w:r>
      <w:r w:rsidR="00471444" w:rsidRPr="00C01A22">
        <w:rPr>
          <w:rFonts w:ascii="ITC Avant Garde" w:hAnsi="ITC Avant Garde"/>
          <w:bCs/>
        </w:rPr>
        <w:t>olicitud</w:t>
      </w:r>
      <w:r w:rsidR="007761DD" w:rsidRPr="00C01A22">
        <w:rPr>
          <w:rFonts w:ascii="ITC Avant Garde" w:hAnsi="ITC Avant Garde"/>
          <w:bCs/>
        </w:rPr>
        <w:t xml:space="preserve"> de Prórroga</w:t>
      </w:r>
      <w:r w:rsidR="00C875EB" w:rsidRPr="00C01A22">
        <w:rPr>
          <w:rFonts w:ascii="ITC Avant Garde" w:hAnsi="ITC Avant Garde"/>
          <w:bCs/>
        </w:rPr>
        <w:t>, manifestando lo siguiente</w:t>
      </w:r>
      <w:r w:rsidR="00EA6938" w:rsidRPr="00C01A22">
        <w:rPr>
          <w:rFonts w:ascii="ITC Avant Garde" w:hAnsi="ITC Avant Garde"/>
          <w:bCs/>
        </w:rPr>
        <w:t>:</w:t>
      </w:r>
    </w:p>
    <w:p w:rsidR="00C01A22" w:rsidRPr="00C01A22" w:rsidRDefault="00A846CB"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r w:rsidR="00923018" w:rsidRPr="00C01A22">
        <w:rPr>
          <w:rFonts w:ascii="ITC Avant Garde" w:hAnsi="ITC Avant Garde"/>
          <w:iCs/>
          <w:color w:val="000000"/>
          <w:sz w:val="18"/>
          <w:szCs w:val="18"/>
          <w:lang w:eastAsia="es-MX"/>
        </w:rPr>
        <w:t xml:space="preserve">La existencia de un mayor número de competidores en los mercados de los servicios de Acceso a Internet Fijo y Telefonía Fija en la localidad evaluada tiene efectos favorables sobre el proceso de competencia. Esto cobra relevancia si se considera que el número de usuarios del servicio de Acceso a Internet Fijo presenta un crecimiento promedio de 10.8% en los últimos años. Así, de otorgarse la prórroga </w:t>
      </w:r>
      <w:r w:rsidR="00923018" w:rsidRPr="00C01A22">
        <w:rPr>
          <w:rFonts w:ascii="ITC Avant Garde" w:hAnsi="ITC Avant Garde"/>
          <w:iCs/>
          <w:color w:val="000000"/>
          <w:sz w:val="18"/>
          <w:szCs w:val="18"/>
          <w:lang w:eastAsia="es-MX"/>
        </w:rPr>
        <w:lastRenderedPageBreak/>
        <w:t>solicitada, se prevén beneficios a la competencia provenientes de la existencia de una opción distinta a Telmex para quienes deseen contratar los servicios de Acceso a Internet Fijo y/o Telefonía Fija en la localidad involucrada en la Solicitud.</w:t>
      </w:r>
    </w:p>
    <w:p w:rsidR="00C01A22" w:rsidRPr="00C01A22" w:rsidRDefault="00923018"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 xml:space="preserve">Respecto al servicio de TV restringida, en la localidad de Xico, en el Estado de México, Grupo Televisa participa a través de Alvafig y Sky. </w:t>
      </w:r>
      <w:r w:rsidR="0091735A" w:rsidRPr="00C01A22">
        <w:rPr>
          <w:rFonts w:ascii="ITC Avant Garde" w:hAnsi="ITC Avant Garde"/>
          <w:iCs/>
          <w:color w:val="000000"/>
          <w:sz w:val="18"/>
          <w:szCs w:val="18"/>
          <w:lang w:eastAsia="es-MX"/>
        </w:rPr>
        <w:t>No se identificaron otros operadores vía cable en dicha localidad. Adicionalmente, se identifica que el operador satelital que ofrece el servicio de TV restringida bajo la marca comercial Dish tiene presencia en la localidad de Xico, en el Estado de México.</w:t>
      </w:r>
    </w:p>
    <w:p w:rsidR="00C01A22" w:rsidRPr="00C01A22" w:rsidRDefault="0091735A"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 xml:space="preserve">Es un hecho notorio para el Instituto que derivado del artículo Trigésimo Noveno Transitorio de la LFTR, actualmente se sigue un Procedimiento para Resolver sobre Condiciones de Mercado, correspondiente a la provisión del servicio de TV restringida, que involucra a Grupo Televisa, de acuerdo con lo establecido en el artículo 96 de la Ley Federal de Competencia Económica (LFCE). </w:t>
      </w:r>
      <w:r w:rsidR="00D33CBD" w:rsidRPr="00C01A22">
        <w:rPr>
          <w:rFonts w:ascii="ITC Avant Garde" w:hAnsi="ITC Avant Garde"/>
          <w:iCs/>
          <w:color w:val="000000"/>
          <w:sz w:val="18"/>
          <w:szCs w:val="18"/>
          <w:lang w:eastAsia="es-MX"/>
        </w:rPr>
        <w:t>[…]</w:t>
      </w:r>
    </w:p>
    <w:p w:rsidR="00C01A22" w:rsidRPr="00C01A22" w:rsidRDefault="00D33CBD"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p>
    <w:p w:rsidR="00C01A22" w:rsidRPr="00C01A22" w:rsidRDefault="00D33CBD"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p>
    <w:p w:rsidR="00C01A22" w:rsidRPr="00C01A22" w:rsidRDefault="00D33CBD"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De determinarse que Grupo Televisa posee poder sustancial el Instituto podrá imponer las medidas necesarias, ya sea correctivas o preventivas, para eliminar los efectos anticompetitivos, a través de los procedimientos previstos en la LFCE y LFTR. En particular conforme a los artículos 282 y 283 de la LFTR:</w:t>
      </w:r>
    </w:p>
    <w:p w:rsidR="00C01A22" w:rsidRPr="00C01A22" w:rsidRDefault="00D33CBD"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w:t>
      </w:r>
    </w:p>
    <w:p w:rsidR="00C01A22" w:rsidRPr="00C01A22" w:rsidRDefault="00D33CBD" w:rsidP="00C01A22">
      <w:pPr>
        <w:spacing w:before="240" w:after="240" w:line="240" w:lineRule="auto"/>
        <w:ind w:left="1429" w:right="618"/>
        <w:jc w:val="both"/>
        <w:rPr>
          <w:rFonts w:ascii="ITC Avant Garde" w:hAnsi="ITC Avant Garde"/>
          <w:iCs/>
          <w:color w:val="000000"/>
          <w:sz w:val="18"/>
          <w:szCs w:val="18"/>
          <w:lang w:eastAsia="es-MX"/>
        </w:rPr>
      </w:pPr>
      <w:r w:rsidRPr="00C01A22">
        <w:rPr>
          <w:rFonts w:ascii="ITC Avant Garde" w:hAnsi="ITC Avant Garde"/>
          <w:iCs/>
          <w:color w:val="000000"/>
          <w:sz w:val="18"/>
          <w:szCs w:val="18"/>
          <w:lang w:eastAsia="es-MX"/>
        </w:rPr>
        <w:t>Por todo lo anterior, se recomienda la autorización de la prórroga objeto de la Solicitud.”</w:t>
      </w:r>
    </w:p>
    <w:p w:rsidR="00C01A22" w:rsidRPr="00C01A22" w:rsidRDefault="00E932AF" w:rsidP="00C01A22">
      <w:pPr>
        <w:autoSpaceDE w:val="0"/>
        <w:autoSpaceDN w:val="0"/>
        <w:adjustRightInd w:val="0"/>
        <w:spacing w:before="240" w:after="240"/>
        <w:jc w:val="both"/>
        <w:rPr>
          <w:rFonts w:ascii="ITC Avant Garde" w:hAnsi="ITC Avant Garde"/>
          <w:bCs/>
        </w:rPr>
      </w:pPr>
      <w:r w:rsidRPr="00C01A22">
        <w:rPr>
          <w:rFonts w:ascii="ITC Avant Garde" w:hAnsi="ITC Avant Garde"/>
        </w:rPr>
        <w:t xml:space="preserve">Por otro lado, y con respecto a la opinión no vinculante de la Secretaría que se establece en el artículo 28 párrafo décimo </w:t>
      </w:r>
      <w:r w:rsidR="00204F2D" w:rsidRPr="00C01A22">
        <w:rPr>
          <w:rFonts w:ascii="ITC Avant Garde" w:hAnsi="ITC Avant Garde"/>
        </w:rPr>
        <w:t xml:space="preserve">séptimo </w:t>
      </w:r>
      <w:r w:rsidRPr="00C01A22">
        <w:rPr>
          <w:rFonts w:ascii="ITC Avant Garde" w:hAnsi="ITC Avant Garde"/>
        </w:rPr>
        <w:t>de la Constitución, para asuntos como el abordado en la presente Resolución, debe considerarse que la Solicitud de Prórroga fue presentada previo a la integración del Instituto, por lo que el trámite y desahogo de dicha solicitud, debe ajustarse a los términos establecidos por la legislación aplicable al momento de su inicio, misma que no preveía la solicitud de opinión técnica señalada por parte de dicha Dependencia</w:t>
      </w:r>
      <w:r w:rsidR="00CC5105" w:rsidRPr="00C01A22">
        <w:rPr>
          <w:rFonts w:ascii="ITC Avant Garde" w:hAnsi="ITC Avant Garde"/>
          <w:bCs/>
        </w:rPr>
        <w:t>.</w:t>
      </w:r>
    </w:p>
    <w:p w:rsidR="00C01A22" w:rsidRPr="00C01A22" w:rsidRDefault="004B05A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3F096B" w:rsidRPr="00C01A22">
        <w:rPr>
          <w:rFonts w:ascii="ITC Avant Garde" w:hAnsi="ITC Avant Garde"/>
          <w:bCs/>
          <w:color w:val="000000"/>
          <w:lang w:eastAsia="es-MX"/>
        </w:rPr>
        <w:t>.</w:t>
      </w:r>
    </w:p>
    <w:p w:rsidR="00C01A22" w:rsidRPr="00C01A22" w:rsidRDefault="003F096B" w:rsidP="00C01A22">
      <w:pPr>
        <w:spacing w:before="240" w:after="240"/>
        <w:jc w:val="both"/>
        <w:rPr>
          <w:rFonts w:ascii="ITC Avant Garde" w:hAnsi="ITC Avant Garde"/>
        </w:rPr>
      </w:pPr>
      <w:r w:rsidRPr="00C01A22">
        <w:rPr>
          <w:rFonts w:ascii="ITC Avant Garde" w:hAnsi="ITC Avant Garde"/>
        </w:rPr>
        <w:t xml:space="preserve">Con base en el análisis anterior, este Pleno considera procedente otorgar una concesión única para uso comercial a la solicitante. </w:t>
      </w:r>
    </w:p>
    <w:p w:rsidR="00C01A22" w:rsidRPr="00C01A22" w:rsidRDefault="003F096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
          <w:bCs/>
          <w:lang w:eastAsia="es-MX"/>
        </w:rPr>
        <w:t>CUARTO.- Cobro sobre el pago de derechos por diversos trámites ante la entrada en vigor de la Ley Federal de Derechos vigente para 2016.</w:t>
      </w:r>
      <w:r w:rsidRPr="00C01A22">
        <w:rPr>
          <w:rFonts w:ascii="ITC Avant Garde" w:hAnsi="ITC Avant Garde"/>
          <w:lang w:eastAsia="es-MX"/>
        </w:rPr>
        <w:t xml:space="preserve"> </w:t>
      </w:r>
      <w:r w:rsidR="00DB740D" w:rsidRPr="00C01A22">
        <w:rPr>
          <w:rFonts w:ascii="ITC Avant Garde" w:hAnsi="ITC Avant Garde"/>
          <w:bCs/>
          <w:color w:val="000000"/>
          <w:lang w:eastAsia="es-MX"/>
        </w:rPr>
        <w:t xml:space="preserve">En la IX Sesión Ordinaria </w:t>
      </w:r>
      <w:r w:rsidR="00DB740D" w:rsidRPr="00C01A22">
        <w:rPr>
          <w:rFonts w:ascii="ITC Avant Garde" w:hAnsi="ITC Avant Garde"/>
          <w:bCs/>
          <w:color w:val="000000"/>
          <w:lang w:eastAsia="es-MX"/>
        </w:rPr>
        <w:lastRenderedPageBreak/>
        <w:t>celebrada el 6 de abril de 2016,</w:t>
      </w:r>
      <w:r w:rsidRPr="00C01A22">
        <w:rPr>
          <w:rFonts w:ascii="ITC Avant Garde" w:hAnsi="ITC Avant Garde"/>
          <w:bCs/>
          <w:color w:val="000000"/>
          <w:lang w:eastAsia="es-MX"/>
        </w:rPr>
        <w:t xml:space="preserve"> </w:t>
      </w:r>
      <w:r w:rsidR="00E1658A" w:rsidRPr="00C01A22">
        <w:rPr>
          <w:rFonts w:ascii="ITC Avant Garde" w:hAnsi="ITC Avant Garde"/>
          <w:bCs/>
          <w:color w:val="000000"/>
          <w:lang w:eastAsia="es-MX"/>
        </w:rPr>
        <w:t xml:space="preserve">el </w:t>
      </w:r>
      <w:r w:rsidRPr="00C01A22">
        <w:rPr>
          <w:rFonts w:ascii="ITC Avant Garde" w:hAnsi="ITC Avant Garde"/>
          <w:bCs/>
          <w:color w:val="000000"/>
          <w:lang w:eastAsia="es-MX"/>
        </w:rPr>
        <w:t>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DB740D" w:rsidRPr="00C01A22">
        <w:rPr>
          <w:rFonts w:ascii="ITC Avant Garde" w:hAnsi="ITC Avant Garde"/>
          <w:bCs/>
          <w:color w:val="000000"/>
          <w:lang w:eastAsia="es-MX"/>
        </w:rPr>
        <w:t>, había cesado sus efectos</w:t>
      </w:r>
      <w:r w:rsidRPr="00C01A22">
        <w:rPr>
          <w:rFonts w:ascii="ITC Avant Garde" w:hAnsi="ITC Avant Garde"/>
          <w:bCs/>
          <w:color w:val="000000"/>
          <w:lang w:eastAsia="es-MX"/>
        </w:rPr>
        <w:t>.</w:t>
      </w:r>
    </w:p>
    <w:p w:rsidR="00C01A22" w:rsidRPr="00C01A22" w:rsidRDefault="00793C01"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 xml:space="preserve">Lo anterior, </w:t>
      </w:r>
      <w:r w:rsidR="003F096B" w:rsidRPr="00C01A22">
        <w:rPr>
          <w:rFonts w:ascii="ITC Avant Garde" w:hAnsi="ITC Avant Garde"/>
          <w:bCs/>
          <w:color w:val="000000"/>
          <w:lang w:eastAsia="es-MX"/>
        </w:rPr>
        <w:t>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w:t>
      </w:r>
      <w:r w:rsidR="00E44424" w:rsidRPr="00C01A22">
        <w:rPr>
          <w:rFonts w:ascii="ITC Avant Garde" w:hAnsi="ITC Avant Garde"/>
          <w:bCs/>
          <w:color w:val="000000"/>
          <w:lang w:eastAsia="es-MX"/>
        </w:rPr>
        <w:t xml:space="preserve"> quedaban cubiertos</w:t>
      </w:r>
      <w:r w:rsidR="003F096B" w:rsidRPr="00C01A22">
        <w:rPr>
          <w:rFonts w:ascii="ITC Avant Garde" w:hAnsi="ITC Avant Garde"/>
          <w:bCs/>
          <w:color w:val="000000"/>
          <w:lang w:eastAsia="es-MX"/>
        </w:rPr>
        <w:t>.</w:t>
      </w:r>
    </w:p>
    <w:p w:rsidR="00C01A22" w:rsidRPr="00C01A22" w:rsidRDefault="003F096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C01A22" w:rsidRPr="00C01A22" w:rsidRDefault="003F096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 xml:space="preserve">Al momento de iniciar el trámite que nos ocupa, la solicitante presentó, de conformidad con la normatividad vigente en ese momento, el comprobante de pago por el estudio de la solicitud de prórroga del título de concesión. </w:t>
      </w:r>
    </w:p>
    <w:p w:rsidR="00C01A22" w:rsidRPr="00C01A22" w:rsidRDefault="003F096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C01A22" w:rsidRPr="00C01A22" w:rsidRDefault="003F096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 xml:space="preserve">Sin embargo, dado que la normatividad vigente es el artículo 174-B fracción I inciso a) de la Ley Federal de Derechos, la cual, prevé un único pago por el estudio y, en su caso, </w:t>
      </w:r>
      <w:r w:rsidRPr="00C01A22">
        <w:rPr>
          <w:rFonts w:ascii="ITC Avant Garde" w:hAnsi="ITC Avant Garde"/>
          <w:bCs/>
          <w:color w:val="000000"/>
          <w:lang w:eastAsia="es-MX"/>
        </w:rPr>
        <w:lastRenderedPageBreak/>
        <w:t>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C01A22" w:rsidRPr="00C01A22" w:rsidRDefault="003F096B"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C01A22" w:rsidRPr="00C01A22" w:rsidRDefault="00322378" w:rsidP="00C01A22">
      <w:pPr>
        <w:autoSpaceDE w:val="0"/>
        <w:autoSpaceDN w:val="0"/>
        <w:adjustRightInd w:val="0"/>
        <w:spacing w:before="240" w:after="240"/>
        <w:jc w:val="both"/>
        <w:rPr>
          <w:rFonts w:ascii="ITC Avant Garde" w:hAnsi="ITC Avant Garde"/>
          <w:bCs/>
        </w:rPr>
      </w:pPr>
      <w:r w:rsidRPr="00C01A22">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C01A22">
        <w:rPr>
          <w:rFonts w:ascii="ITC Avant Garde" w:hAnsi="ITC Avant Garde"/>
          <w:bCs/>
        </w:rPr>
        <w:t xml:space="preserve"> y</w:t>
      </w:r>
      <w:r w:rsidRPr="00C01A22">
        <w:rPr>
          <w:rFonts w:ascii="ITC Avant Garde" w:hAnsi="ITC Avant Garde"/>
          <w:bCs/>
        </w:rPr>
        <w:t xml:space="preserve"> 72</w:t>
      </w:r>
      <w:r w:rsidR="000301DE" w:rsidRPr="00C01A22">
        <w:rPr>
          <w:rFonts w:ascii="ITC Avant Garde" w:hAnsi="ITC Avant Garde"/>
          <w:bCs/>
        </w:rPr>
        <w:t xml:space="preserve"> </w:t>
      </w:r>
      <w:r w:rsidRPr="00C01A22">
        <w:rPr>
          <w:rFonts w:ascii="ITC Avant Garde" w:hAnsi="ITC Avant Garde"/>
          <w:bCs/>
        </w:rPr>
        <w:t xml:space="preserve">de la Ley Federal de Telecomunicaciones y Radiodifusión; </w:t>
      </w:r>
      <w:r w:rsidR="00D22571" w:rsidRPr="00C01A22">
        <w:rPr>
          <w:rFonts w:ascii="ITC Avant Garde" w:hAnsi="ITC Avant Garde"/>
          <w:bCs/>
        </w:rPr>
        <w:t xml:space="preserve">Sexto </w:t>
      </w:r>
      <w:r w:rsidR="00DA1A99" w:rsidRPr="00C01A22">
        <w:rPr>
          <w:rFonts w:ascii="ITC Avant Garde" w:hAnsi="ITC Avant Garde"/>
          <w:bCs/>
        </w:rPr>
        <w:t xml:space="preserve">y </w:t>
      </w:r>
      <w:r w:rsidRPr="00C01A22">
        <w:rPr>
          <w:rFonts w:ascii="ITC Avant Garde" w:hAnsi="ITC Avant Garde"/>
          <w:bCs/>
        </w:rPr>
        <w:t>Séptimo Transitorio</w:t>
      </w:r>
      <w:r w:rsidR="00DA1A99" w:rsidRPr="00C01A22">
        <w:rPr>
          <w:rFonts w:ascii="ITC Avant Garde" w:hAnsi="ITC Avant Garde"/>
          <w:bCs/>
        </w:rPr>
        <w:t>s</w:t>
      </w:r>
      <w:r w:rsidRPr="00C01A22">
        <w:rPr>
          <w:rFonts w:ascii="ITC Avant Garde" w:hAnsi="ITC Avant Garde"/>
          <w:bCs/>
        </w:rPr>
        <w:t xml:space="preserve">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w:t>
      </w:r>
      <w:r w:rsidR="00A2348E" w:rsidRPr="00C01A22">
        <w:rPr>
          <w:rFonts w:ascii="ITC Avant Garde" w:hAnsi="ITC Avant Garde"/>
          <w:bCs/>
        </w:rPr>
        <w:t>3</w:t>
      </w:r>
      <w:r w:rsidRPr="00C01A22">
        <w:rPr>
          <w:rFonts w:ascii="ITC Avant Garde" w:hAnsi="ITC Avant Garde"/>
          <w:bCs/>
        </w:rPr>
        <w:t>; 35 fracción I, 36, 38</w:t>
      </w:r>
      <w:r w:rsidR="0028105B" w:rsidRPr="00C01A22">
        <w:rPr>
          <w:rFonts w:ascii="ITC Avant Garde" w:hAnsi="ITC Avant Garde"/>
          <w:bCs/>
        </w:rPr>
        <w:t>,</w:t>
      </w:r>
      <w:r w:rsidRPr="00C01A22">
        <w:rPr>
          <w:rFonts w:ascii="ITC Avant Garde" w:hAnsi="ITC Avant Garde"/>
          <w:bCs/>
        </w:rPr>
        <w:t xml:space="preserve"> 39</w:t>
      </w:r>
      <w:r w:rsidR="0028105B" w:rsidRPr="00C01A22">
        <w:rPr>
          <w:rFonts w:ascii="ITC Avant Garde" w:hAnsi="ITC Avant Garde"/>
          <w:bCs/>
        </w:rPr>
        <w:t xml:space="preserve"> y 57 fracción I</w:t>
      </w:r>
      <w:r w:rsidRPr="00C01A22">
        <w:rPr>
          <w:rFonts w:ascii="ITC Avant Garde" w:hAnsi="ITC Avant Garde"/>
          <w:bCs/>
        </w:rPr>
        <w:t xml:space="preserve"> de la Ley Federal de Procedimiento Administrativo; 94 fracción III de l</w:t>
      </w:r>
      <w:r w:rsidR="002713D5" w:rsidRPr="00C01A22">
        <w:rPr>
          <w:rFonts w:ascii="ITC Avant Garde" w:hAnsi="ITC Avant Garde"/>
          <w:bCs/>
        </w:rPr>
        <w:t>a Ley Federal de Derechos</w:t>
      </w:r>
      <w:r w:rsidR="00F5069E" w:rsidRPr="00C01A22">
        <w:rPr>
          <w:rFonts w:ascii="ITC Avant Garde" w:hAnsi="ITC Avant Garde"/>
          <w:bCs/>
        </w:rPr>
        <w:t xml:space="preserve"> vigente en 2013</w:t>
      </w:r>
      <w:r w:rsidR="002713D5" w:rsidRPr="00C01A22">
        <w:rPr>
          <w:rFonts w:ascii="ITC Avant Garde" w:hAnsi="ITC Avant Garde"/>
          <w:bCs/>
        </w:rPr>
        <w:t>;</w:t>
      </w:r>
      <w:r w:rsidRPr="00C01A22">
        <w:rPr>
          <w:rFonts w:ascii="ITC Avant Garde" w:hAnsi="ITC Avant Garde"/>
          <w:bCs/>
        </w:rPr>
        <w:t xml:space="preserve"> </w:t>
      </w:r>
      <w:r w:rsidR="002713D5" w:rsidRPr="00C01A22">
        <w:rPr>
          <w:rFonts w:ascii="ITC Avant Garde" w:hAnsi="ITC Avant Garde"/>
          <w:bCs/>
        </w:rPr>
        <w:t>27 de la Ley Federal de Telecomunicaciones,</w:t>
      </w:r>
      <w:r w:rsidR="00203794" w:rsidRPr="00C01A22">
        <w:rPr>
          <w:rFonts w:ascii="ITC Avant Garde" w:hAnsi="ITC Avant Garde"/>
          <w:bCs/>
        </w:rPr>
        <w:t xml:space="preserve"> y 1, 6 fracciones I,</w:t>
      </w:r>
      <w:r w:rsidRPr="00C01A22">
        <w:rPr>
          <w:rFonts w:ascii="ITC Avant Garde" w:hAnsi="ITC Avant Garde"/>
          <w:bCs/>
        </w:rPr>
        <w:t xml:space="preserve"> XVIII</w:t>
      </w:r>
      <w:r w:rsidR="00203794" w:rsidRPr="00C01A22">
        <w:rPr>
          <w:rFonts w:ascii="ITC Avant Garde" w:hAnsi="ITC Avant Garde"/>
          <w:bCs/>
        </w:rPr>
        <w:t xml:space="preserve"> y XXXVII</w:t>
      </w:r>
      <w:r w:rsidRPr="00C01A22">
        <w:rPr>
          <w:rFonts w:ascii="ITC Avant Garde" w:hAnsi="ITC Avant Garde"/>
          <w:bCs/>
        </w:rPr>
        <w:t>, 32 y 33 fracción II, 41, 42 fracciones I, II y XV y 50 fracción XII del Estatuto Orgánico del Instituto Federal de Telecomunicaciones, este órgano autónomo emite los siguientes:</w:t>
      </w:r>
    </w:p>
    <w:p w:rsidR="00C01A22" w:rsidRPr="00C01A22" w:rsidRDefault="00D247B5" w:rsidP="00C01A22">
      <w:pPr>
        <w:pStyle w:val="Ttulo2"/>
        <w:spacing w:before="240" w:after="240"/>
        <w:jc w:val="center"/>
        <w:rPr>
          <w:rFonts w:ascii="ITC Avant Garde" w:hAnsi="ITC Avant Garde"/>
          <w:b/>
          <w:color w:val="000000" w:themeColor="text1"/>
          <w:sz w:val="22"/>
          <w:szCs w:val="22"/>
        </w:rPr>
      </w:pPr>
      <w:r w:rsidRPr="00C01A22">
        <w:rPr>
          <w:rFonts w:ascii="ITC Avant Garde" w:hAnsi="ITC Avant Garde"/>
          <w:b/>
          <w:color w:val="000000" w:themeColor="text1"/>
          <w:sz w:val="22"/>
          <w:szCs w:val="22"/>
        </w:rPr>
        <w:t>RESOLUTIVOS</w:t>
      </w:r>
    </w:p>
    <w:p w:rsidR="00C01A22" w:rsidRPr="00C01A22" w:rsidRDefault="00D247B5"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
          <w:bCs/>
        </w:rPr>
        <w:t>PRIMERO.-</w:t>
      </w:r>
      <w:r w:rsidRPr="00C01A22">
        <w:rPr>
          <w:rFonts w:ascii="ITC Avant Garde" w:hAnsi="ITC Avant Garde"/>
          <w:bCs/>
        </w:rPr>
        <w:t xml:space="preserve"> </w:t>
      </w:r>
      <w:r w:rsidRPr="00C01A22">
        <w:rPr>
          <w:rFonts w:ascii="ITC Avant Garde" w:hAnsi="ITC Avant Garde"/>
          <w:bCs/>
          <w:lang w:val="es-ES_tradnl"/>
        </w:rPr>
        <w:t xml:space="preserve">Se autoriza la prórroga de vigencia de </w:t>
      </w:r>
      <w:r w:rsidR="000B41D8" w:rsidRPr="00C01A22">
        <w:rPr>
          <w:rFonts w:ascii="ITC Avant Garde" w:hAnsi="ITC Avant Garde"/>
          <w:bCs/>
          <w:lang w:val="es-ES_tradnl"/>
        </w:rPr>
        <w:t xml:space="preserve">la </w:t>
      </w:r>
      <w:r w:rsidRPr="00C01A22">
        <w:rPr>
          <w:rFonts w:ascii="ITC Avant Garde" w:hAnsi="ITC Avant Garde"/>
          <w:bCs/>
          <w:lang w:val="es-ES_tradnl"/>
        </w:rPr>
        <w:t>concesión otorgad</w:t>
      </w:r>
      <w:r w:rsidR="000B41D8" w:rsidRPr="00C01A22">
        <w:rPr>
          <w:rFonts w:ascii="ITC Avant Garde" w:hAnsi="ITC Avant Garde"/>
          <w:bCs/>
          <w:lang w:val="es-ES_tradnl"/>
        </w:rPr>
        <w:t>a</w:t>
      </w:r>
      <w:r w:rsidRPr="00C01A22">
        <w:rPr>
          <w:rFonts w:ascii="ITC Avant Garde" w:hAnsi="ITC Avant Garde"/>
          <w:bCs/>
          <w:lang w:val="es-ES_tradnl"/>
        </w:rPr>
        <w:t xml:space="preserve"> a</w:t>
      </w:r>
      <w:r w:rsidR="009A7B12" w:rsidRPr="00C01A22">
        <w:rPr>
          <w:rFonts w:ascii="ITC Avant Garde" w:hAnsi="ITC Avant Garde"/>
          <w:bCs/>
          <w:lang w:val="es-ES_tradnl"/>
        </w:rPr>
        <w:t xml:space="preserve"> </w:t>
      </w:r>
      <w:r w:rsidR="00A2348E" w:rsidRPr="00C01A22">
        <w:rPr>
          <w:rFonts w:ascii="ITC Avant Garde" w:hAnsi="ITC Avant Garde"/>
          <w:bCs/>
          <w:color w:val="000000"/>
          <w:lang w:eastAsia="es-MX"/>
        </w:rPr>
        <w:t>Alvafig</w:t>
      </w:r>
      <w:r w:rsidR="00A846CB" w:rsidRPr="00C01A22">
        <w:rPr>
          <w:rFonts w:ascii="ITC Avant Garde" w:hAnsi="ITC Avant Garde"/>
          <w:bCs/>
          <w:color w:val="000000"/>
          <w:lang w:eastAsia="es-MX"/>
        </w:rPr>
        <w:t>, S.A. de C.V.</w:t>
      </w:r>
      <w:r w:rsidR="00DA1A99" w:rsidRPr="00C01A22">
        <w:rPr>
          <w:rFonts w:ascii="ITC Avant Garde" w:hAnsi="ITC Avant Garde"/>
          <w:bCs/>
        </w:rPr>
        <w:t xml:space="preserve"> </w:t>
      </w:r>
      <w:r w:rsidR="00DA1A99" w:rsidRPr="00C01A22">
        <w:rPr>
          <w:rFonts w:ascii="ITC Avant Garde" w:hAnsi="ITC Avant Garde"/>
          <w:bCs/>
          <w:lang w:val="es-ES_tradnl"/>
        </w:rPr>
        <w:t xml:space="preserve">el </w:t>
      </w:r>
      <w:r w:rsidR="00A2348E" w:rsidRPr="00C01A22">
        <w:rPr>
          <w:rFonts w:ascii="ITC Avant Garde" w:hAnsi="ITC Avant Garde"/>
          <w:bCs/>
          <w:color w:val="000000"/>
          <w:lang w:eastAsia="es-MX"/>
        </w:rPr>
        <w:t>30</w:t>
      </w:r>
      <w:r w:rsidR="00761905" w:rsidRPr="00C01A22">
        <w:rPr>
          <w:rFonts w:ascii="ITC Avant Garde" w:hAnsi="ITC Avant Garde"/>
          <w:bCs/>
          <w:color w:val="000000"/>
          <w:lang w:eastAsia="es-MX"/>
        </w:rPr>
        <w:t xml:space="preserve"> de junio de 2006</w:t>
      </w:r>
      <w:r w:rsidR="005D635A" w:rsidRPr="00C01A22">
        <w:rPr>
          <w:rFonts w:ascii="ITC Avant Garde" w:hAnsi="ITC Avant Garde"/>
          <w:bCs/>
          <w:lang w:val="es-ES_tradnl"/>
        </w:rPr>
        <w:t>.</w:t>
      </w:r>
    </w:p>
    <w:p w:rsidR="00C01A22" w:rsidRPr="00C01A22" w:rsidRDefault="005D635A"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Cs/>
          <w:lang w:val="es-ES_tradnl"/>
        </w:rPr>
        <w:t xml:space="preserve">Para tal efecto, el Instituto Federal de Telecomunicaciones otorgará </w:t>
      </w:r>
      <w:r w:rsidR="00D247B5" w:rsidRPr="00C01A22">
        <w:rPr>
          <w:rFonts w:ascii="ITC Avant Garde" w:hAnsi="ITC Avant Garde"/>
          <w:bCs/>
        </w:rPr>
        <w:t xml:space="preserve">un título de concesión </w:t>
      </w:r>
      <w:r w:rsidR="00D247B5" w:rsidRPr="00C01A22">
        <w:rPr>
          <w:rFonts w:ascii="ITC Avant Garde" w:hAnsi="ITC Avant Garde"/>
          <w:bCs/>
          <w:lang w:val="es-ES_tradnl"/>
        </w:rPr>
        <w:t xml:space="preserve">única para uso comercial, </w:t>
      </w:r>
      <w:r w:rsidRPr="00C01A22">
        <w:rPr>
          <w:rFonts w:ascii="ITC Avant Garde" w:hAnsi="ITC Avant Garde"/>
          <w:bCs/>
          <w:lang w:val="es-ES_tradnl"/>
        </w:rPr>
        <w:t>en favor de</w:t>
      </w:r>
      <w:r w:rsidR="009A7B12" w:rsidRPr="00C01A22">
        <w:rPr>
          <w:rFonts w:ascii="ITC Avant Garde" w:hAnsi="ITC Avant Garde"/>
          <w:bCs/>
          <w:lang w:val="es-ES_tradnl"/>
        </w:rPr>
        <w:t xml:space="preserve"> </w:t>
      </w:r>
      <w:r w:rsidR="00A2348E" w:rsidRPr="00C01A22">
        <w:rPr>
          <w:rFonts w:ascii="ITC Avant Garde" w:hAnsi="ITC Avant Garde"/>
          <w:bCs/>
          <w:color w:val="000000"/>
          <w:lang w:eastAsia="es-MX"/>
        </w:rPr>
        <w:t>Alvafig</w:t>
      </w:r>
      <w:r w:rsidR="00A846CB" w:rsidRPr="00C01A22">
        <w:rPr>
          <w:rFonts w:ascii="ITC Avant Garde" w:hAnsi="ITC Avant Garde"/>
          <w:bCs/>
          <w:color w:val="000000"/>
          <w:lang w:eastAsia="es-MX"/>
        </w:rPr>
        <w:t>, S.A. de C.V.</w:t>
      </w:r>
      <w:r w:rsidR="00AE4A5B" w:rsidRPr="00C01A22">
        <w:rPr>
          <w:rFonts w:ascii="ITC Avant Garde" w:hAnsi="ITC Avant Garde"/>
          <w:bCs/>
          <w:color w:val="000000"/>
          <w:lang w:eastAsia="es-MX"/>
        </w:rPr>
        <w:t>,</w:t>
      </w:r>
      <w:r w:rsidRPr="00C01A22">
        <w:rPr>
          <w:rFonts w:ascii="ITC Avant Garde" w:hAnsi="ITC Avant Garde"/>
          <w:bCs/>
          <w:lang w:val="es-ES_tradnl"/>
        </w:rPr>
        <w:t xml:space="preserve"> </w:t>
      </w:r>
      <w:r w:rsidR="00D247B5" w:rsidRPr="00C01A22">
        <w:rPr>
          <w:rFonts w:ascii="ITC Avant Garde" w:hAnsi="ITC Avant Garde"/>
          <w:bCs/>
          <w:lang w:val="es-ES_tradnl"/>
        </w:rPr>
        <w:t xml:space="preserve">con una vigencia de </w:t>
      </w:r>
      <w:r w:rsidR="00322378" w:rsidRPr="00C01A22">
        <w:rPr>
          <w:rFonts w:ascii="ITC Avant Garde" w:hAnsi="ITC Avant Garde"/>
          <w:bCs/>
          <w:lang w:val="es-ES_tradnl"/>
        </w:rPr>
        <w:t>30</w:t>
      </w:r>
      <w:r w:rsidR="00796139" w:rsidRPr="00C01A22">
        <w:rPr>
          <w:rFonts w:ascii="ITC Avant Garde" w:hAnsi="ITC Avant Garde"/>
          <w:bCs/>
          <w:lang w:val="es-ES_tradnl"/>
        </w:rPr>
        <w:t xml:space="preserve"> (</w:t>
      </w:r>
      <w:r w:rsidR="00322378" w:rsidRPr="00C01A22">
        <w:rPr>
          <w:rFonts w:ascii="ITC Avant Garde" w:hAnsi="ITC Avant Garde"/>
          <w:bCs/>
          <w:lang w:val="es-ES_tradnl"/>
        </w:rPr>
        <w:t>treinta</w:t>
      </w:r>
      <w:r w:rsidR="00796139" w:rsidRPr="00C01A22">
        <w:rPr>
          <w:rFonts w:ascii="ITC Avant Garde" w:hAnsi="ITC Avant Garde"/>
          <w:bCs/>
          <w:lang w:val="es-ES_tradnl"/>
        </w:rPr>
        <w:t>)</w:t>
      </w:r>
      <w:r w:rsidR="00D247B5" w:rsidRPr="00C01A22">
        <w:rPr>
          <w:rFonts w:ascii="ITC Avant Garde" w:hAnsi="ITC Avant Garde"/>
          <w:bCs/>
          <w:lang w:val="es-ES_tradnl"/>
        </w:rPr>
        <w:t xml:space="preserve"> años contados a partir de</w:t>
      </w:r>
      <w:r w:rsidR="000B41D8" w:rsidRPr="00C01A22">
        <w:rPr>
          <w:rFonts w:ascii="ITC Avant Garde" w:hAnsi="ITC Avant Garde"/>
          <w:bCs/>
          <w:lang w:val="es-ES_tradnl"/>
        </w:rPr>
        <w:t xml:space="preserve">l </w:t>
      </w:r>
      <w:r w:rsidR="00A2348E" w:rsidRPr="00C01A22">
        <w:rPr>
          <w:rFonts w:ascii="ITC Avant Garde" w:hAnsi="ITC Avant Garde"/>
          <w:bCs/>
          <w:color w:val="000000"/>
          <w:lang w:eastAsia="es-MX"/>
        </w:rPr>
        <w:t>1 de jul</w:t>
      </w:r>
      <w:r w:rsidR="00761905" w:rsidRPr="00C01A22">
        <w:rPr>
          <w:rFonts w:ascii="ITC Avant Garde" w:hAnsi="ITC Avant Garde"/>
          <w:bCs/>
          <w:color w:val="000000"/>
          <w:lang w:eastAsia="es-MX"/>
        </w:rPr>
        <w:t>io de 2016</w:t>
      </w:r>
      <w:r w:rsidR="00D247B5" w:rsidRPr="00C01A22">
        <w:rPr>
          <w:rFonts w:ascii="ITC Avant Garde" w:hAnsi="ITC Avant Garde"/>
          <w:bCs/>
          <w:lang w:val="es-ES_tradnl"/>
        </w:rPr>
        <w:t xml:space="preserve">, con cobertura nacional y </w:t>
      </w:r>
      <w:r w:rsidR="00322378" w:rsidRPr="00C01A22">
        <w:rPr>
          <w:rFonts w:ascii="ITC Avant Garde" w:hAnsi="ITC Avant Garde"/>
          <w:bCs/>
          <w:lang w:val="es-ES_tradnl"/>
        </w:rPr>
        <w:t xml:space="preserve">con el que podrá prestar cualquier servicio de </w:t>
      </w:r>
      <w:r w:rsidR="00D247B5" w:rsidRPr="00C01A22">
        <w:rPr>
          <w:rFonts w:ascii="ITC Avant Garde" w:hAnsi="ITC Avant Garde"/>
          <w:bCs/>
          <w:lang w:val="es-ES_tradnl"/>
        </w:rPr>
        <w:t>telecomunicaciones y de radiodifusión</w:t>
      </w:r>
      <w:r w:rsidR="00E43832" w:rsidRPr="00C01A22">
        <w:rPr>
          <w:rFonts w:ascii="ITC Avant Garde" w:hAnsi="ITC Avant Garde"/>
          <w:bCs/>
          <w:lang w:val="es-ES_tradnl"/>
        </w:rPr>
        <w:t xml:space="preserve"> que sea</w:t>
      </w:r>
      <w:r w:rsidR="00322378" w:rsidRPr="00C01A22">
        <w:rPr>
          <w:rFonts w:ascii="ITC Avant Garde" w:hAnsi="ITC Avant Garde"/>
          <w:bCs/>
          <w:lang w:val="es-ES_tradnl"/>
        </w:rPr>
        <w:t xml:space="preserve"> técnicamente factible</w:t>
      </w:r>
      <w:r w:rsidR="00D247B5" w:rsidRPr="00C01A22">
        <w:rPr>
          <w:rFonts w:ascii="ITC Avant Garde" w:hAnsi="ITC Avant Garde"/>
          <w:bCs/>
          <w:lang w:val="es-ES_tradnl"/>
        </w:rPr>
        <w:t>.</w:t>
      </w:r>
    </w:p>
    <w:p w:rsidR="00C01A22" w:rsidRPr="00C01A22" w:rsidRDefault="00322378" w:rsidP="00C01A22">
      <w:pPr>
        <w:autoSpaceDE w:val="0"/>
        <w:autoSpaceDN w:val="0"/>
        <w:adjustRightInd w:val="0"/>
        <w:spacing w:before="240" w:after="240"/>
        <w:jc w:val="both"/>
        <w:rPr>
          <w:rFonts w:ascii="ITC Avant Garde" w:hAnsi="ITC Avant Garde"/>
          <w:bCs/>
          <w:color w:val="000000"/>
          <w:lang w:eastAsia="es-MX"/>
        </w:rPr>
      </w:pPr>
      <w:r w:rsidRPr="00C01A22">
        <w:rPr>
          <w:rFonts w:ascii="ITC Avant Garde" w:hAnsi="ITC Avant Garde"/>
          <w:bCs/>
          <w:color w:val="000000"/>
          <w:lang w:eastAsia="es-MX"/>
        </w:rPr>
        <w:t xml:space="preserve">Lo anterior, sin perjuicio de las autorizaciones que deba obtener </w:t>
      </w:r>
      <w:r w:rsidR="00A2348E" w:rsidRPr="00C01A22">
        <w:rPr>
          <w:rFonts w:ascii="ITC Avant Garde" w:hAnsi="ITC Avant Garde"/>
          <w:bCs/>
          <w:color w:val="000000"/>
          <w:lang w:eastAsia="es-MX"/>
        </w:rPr>
        <w:t>Alvafig</w:t>
      </w:r>
      <w:r w:rsidR="00A846CB" w:rsidRPr="00C01A22">
        <w:rPr>
          <w:rFonts w:ascii="ITC Avant Garde" w:hAnsi="ITC Avant Garde"/>
          <w:bCs/>
          <w:color w:val="000000"/>
          <w:lang w:eastAsia="es-MX"/>
        </w:rPr>
        <w:t>, S.A. de C.V.</w:t>
      </w:r>
      <w:r w:rsidRPr="00C01A22">
        <w:rPr>
          <w:rFonts w:ascii="ITC Avant Garde" w:hAnsi="ITC Avant Garde"/>
          <w:bCs/>
          <w:color w:val="000000"/>
          <w:lang w:eastAsia="es-MX"/>
        </w:rPr>
        <w:t xml:space="preserve"> en caso de requerir el uso de bandas de frecuencias del espectro radioeléctrico o recursos </w:t>
      </w:r>
      <w:r w:rsidRPr="00C01A22">
        <w:rPr>
          <w:rFonts w:ascii="ITC Avant Garde" w:hAnsi="ITC Avant Garde"/>
          <w:bCs/>
          <w:color w:val="000000"/>
          <w:lang w:eastAsia="es-MX"/>
        </w:rPr>
        <w:lastRenderedPageBreak/>
        <w:t>orbitales, en los términos previstos en la Ley Federal de Telecomunicaciones y Radiodifusión.</w:t>
      </w:r>
    </w:p>
    <w:p w:rsidR="00C01A22" w:rsidRPr="00C01A22" w:rsidRDefault="005D635A"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Cs/>
          <w:lang w:val="es-ES_tradnl"/>
        </w:rPr>
        <w:t xml:space="preserve">A fin de que el Instituto Federal de Telecomunicaciones expida el título de concesión señalado en el presente Resolutivo, </w:t>
      </w:r>
      <w:r w:rsidR="00A2348E" w:rsidRPr="00C01A22">
        <w:rPr>
          <w:rFonts w:ascii="ITC Avant Garde" w:hAnsi="ITC Avant Garde"/>
          <w:bCs/>
          <w:color w:val="000000"/>
          <w:lang w:eastAsia="es-MX"/>
        </w:rPr>
        <w:t>Alvafig</w:t>
      </w:r>
      <w:r w:rsidR="00A846CB" w:rsidRPr="00C01A22">
        <w:rPr>
          <w:rFonts w:ascii="ITC Avant Garde" w:hAnsi="ITC Avant Garde"/>
          <w:bCs/>
          <w:color w:val="000000"/>
          <w:lang w:eastAsia="es-MX"/>
        </w:rPr>
        <w:t>, S.A. de C.V.</w:t>
      </w:r>
      <w:r w:rsidRPr="00C01A22">
        <w:rPr>
          <w:rFonts w:ascii="ITC Avant Garde" w:hAnsi="ITC Avant Garde"/>
          <w:bCs/>
          <w:lang w:val="es-ES_tradnl"/>
        </w:rPr>
        <w:t xml:space="preserve"> deberá aceptar expresamente y de manera previa, las nuevas condiciones que al efecto se le establezcan, de conformidad con lo dispuesto por </w:t>
      </w:r>
      <w:r w:rsidR="00420A99" w:rsidRPr="00C01A22">
        <w:rPr>
          <w:rFonts w:ascii="ITC Avant Garde" w:hAnsi="ITC Avant Garde"/>
          <w:bCs/>
          <w:lang w:val="es-ES_tradnl"/>
        </w:rPr>
        <w:t xml:space="preserve">el Resolutivo </w:t>
      </w:r>
      <w:r w:rsidR="00117A98" w:rsidRPr="00C01A22">
        <w:rPr>
          <w:rFonts w:ascii="ITC Avant Garde" w:hAnsi="ITC Avant Garde"/>
          <w:bCs/>
          <w:lang w:val="es-ES_tradnl"/>
        </w:rPr>
        <w:t>Segundo</w:t>
      </w:r>
      <w:r w:rsidR="00420A99" w:rsidRPr="00C01A22">
        <w:rPr>
          <w:rFonts w:ascii="ITC Avant Garde" w:hAnsi="ITC Avant Garde"/>
          <w:bCs/>
          <w:lang w:val="es-ES_tradnl"/>
        </w:rPr>
        <w:t xml:space="preserve"> de la presente Resolución.</w:t>
      </w:r>
    </w:p>
    <w:p w:rsidR="00C01A22" w:rsidRPr="00C01A22" w:rsidRDefault="00D247B5"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
          <w:bCs/>
          <w:lang w:val="es-ES_tradnl"/>
        </w:rPr>
        <w:t>SEGUNDO.-</w:t>
      </w:r>
      <w:r w:rsidR="0049234D" w:rsidRPr="00C01A22">
        <w:rPr>
          <w:rFonts w:ascii="ITC Avant Garde" w:hAnsi="ITC Avant Garde"/>
          <w:bCs/>
          <w:lang w:val="es-ES_tradnl"/>
        </w:rPr>
        <w:t xml:space="preserve"> S</w:t>
      </w:r>
      <w:r w:rsidRPr="00C01A22">
        <w:rPr>
          <w:rFonts w:ascii="ITC Avant Garde" w:hAnsi="ITC Avant Garde"/>
          <w:bCs/>
          <w:lang w:val="es-ES_tradnl"/>
        </w:rPr>
        <w:t>e instruye a la Unidad de Concesiones y Servicios a hacer del conocimiento de</w:t>
      </w:r>
      <w:r w:rsidR="009A7B12" w:rsidRPr="00C01A22">
        <w:rPr>
          <w:rFonts w:ascii="ITC Avant Garde" w:hAnsi="ITC Avant Garde"/>
          <w:bCs/>
          <w:lang w:val="es-ES_tradnl"/>
        </w:rPr>
        <w:t xml:space="preserve"> </w:t>
      </w:r>
      <w:r w:rsidR="006A7547" w:rsidRPr="00C01A22">
        <w:rPr>
          <w:rFonts w:ascii="ITC Avant Garde" w:hAnsi="ITC Avant Garde"/>
          <w:bCs/>
          <w:lang w:val="es-ES_tradnl"/>
        </w:rPr>
        <w:t>l</w:t>
      </w:r>
      <w:r w:rsidR="009A7B12" w:rsidRPr="00C01A22">
        <w:rPr>
          <w:rFonts w:ascii="ITC Avant Garde" w:hAnsi="ITC Avant Garde"/>
          <w:bCs/>
          <w:lang w:val="es-ES_tradnl"/>
        </w:rPr>
        <w:t>a</w:t>
      </w:r>
      <w:r w:rsidRPr="00C01A22">
        <w:rPr>
          <w:rFonts w:ascii="ITC Avant Garde" w:hAnsi="ITC Avant Garde"/>
          <w:bCs/>
          <w:lang w:val="es-ES_tradnl"/>
        </w:rPr>
        <w:t xml:space="preserve"> solicitante </w:t>
      </w:r>
      <w:r w:rsidR="00117A98" w:rsidRPr="00C01A22">
        <w:rPr>
          <w:rFonts w:ascii="ITC Avant Garde" w:hAnsi="ITC Avant Garde"/>
          <w:bCs/>
          <w:lang w:val="es-ES_tradnl"/>
        </w:rPr>
        <w:t xml:space="preserve">la presente Resolución, así como las nuevas condiciones establecidas en el </w:t>
      </w:r>
      <w:r w:rsidRPr="00C01A22">
        <w:rPr>
          <w:rFonts w:ascii="ITC Avant Garde" w:hAnsi="ITC Avant Garde"/>
          <w:bCs/>
          <w:lang w:val="es-ES_tradnl"/>
        </w:rPr>
        <w:t>proyecto de título de concesión única señalado en el Resolutivo</w:t>
      </w:r>
      <w:r w:rsidR="0049234D" w:rsidRPr="00C01A22">
        <w:rPr>
          <w:rFonts w:ascii="ITC Avant Garde" w:hAnsi="ITC Avant Garde"/>
          <w:bCs/>
          <w:lang w:val="es-ES_tradnl"/>
        </w:rPr>
        <w:t xml:space="preserve"> Primero</w:t>
      </w:r>
      <w:r w:rsidR="00117A98" w:rsidRPr="00C01A22">
        <w:rPr>
          <w:rFonts w:ascii="ITC Avant Garde" w:hAnsi="ITC Avant Garde"/>
          <w:bCs/>
          <w:lang w:val="es-ES_tradnl"/>
        </w:rPr>
        <w:t xml:space="preserve"> y que forma parte integral de la presente Resolución</w:t>
      </w:r>
      <w:r w:rsidRPr="00C01A22">
        <w:rPr>
          <w:rFonts w:ascii="ITC Avant Garde" w:hAnsi="ITC Avant Garde"/>
          <w:bCs/>
          <w:lang w:val="es-ES_tradnl"/>
        </w:rPr>
        <w:t>, a efecto de recabar de ést</w:t>
      </w:r>
      <w:r w:rsidR="009A7B12" w:rsidRPr="00C01A22">
        <w:rPr>
          <w:rFonts w:ascii="ITC Avant Garde" w:hAnsi="ITC Avant Garde"/>
          <w:bCs/>
          <w:lang w:val="es-ES_tradnl"/>
        </w:rPr>
        <w:t>a</w:t>
      </w:r>
      <w:r w:rsidRPr="00C01A22">
        <w:rPr>
          <w:rFonts w:ascii="ITC Avant Garde" w:hAnsi="ITC Avant Garde"/>
          <w:bCs/>
          <w:lang w:val="es-ES_tradnl"/>
        </w:rPr>
        <w:t xml:space="preserve">, en un plazo no mayor a 15 (quince) días </w:t>
      </w:r>
      <w:r w:rsidR="002F3E29" w:rsidRPr="00C01A22">
        <w:rPr>
          <w:rFonts w:ascii="ITC Avant Garde" w:hAnsi="ITC Avant Garde"/>
          <w:bCs/>
          <w:lang w:val="es-ES_tradnl"/>
        </w:rPr>
        <w:t>hábiles</w:t>
      </w:r>
      <w:r w:rsidRPr="00C01A22">
        <w:rPr>
          <w:rFonts w:ascii="ITC Avant Garde" w:hAnsi="ITC Avant Garde"/>
          <w:bCs/>
          <w:lang w:val="es-ES_tradnl"/>
        </w:rPr>
        <w:t xml:space="preserve"> contados a partir de</w:t>
      </w:r>
      <w:r w:rsidR="0028105B" w:rsidRPr="00C01A22">
        <w:rPr>
          <w:rFonts w:ascii="ITC Avant Garde" w:hAnsi="ITC Avant Garde"/>
          <w:bCs/>
          <w:lang w:val="es-ES_tradnl"/>
        </w:rPr>
        <w:t>l día siguiente a aquel en</w:t>
      </w:r>
      <w:r w:rsidR="00117A98" w:rsidRPr="00C01A22">
        <w:rPr>
          <w:rFonts w:ascii="ITC Avant Garde" w:hAnsi="ITC Avant Garde"/>
          <w:bCs/>
          <w:lang w:val="es-ES_tradnl"/>
        </w:rPr>
        <w:t xml:space="preserve"> que surta efectos</w:t>
      </w:r>
      <w:r w:rsidRPr="00C01A22">
        <w:rPr>
          <w:rFonts w:ascii="ITC Avant Garde" w:hAnsi="ITC Avant Garde"/>
          <w:bCs/>
          <w:lang w:val="es-ES_tradnl"/>
        </w:rPr>
        <w:t xml:space="preserve"> la notificación respectiva, su </w:t>
      </w:r>
      <w:r w:rsidR="00117A98" w:rsidRPr="00C01A22">
        <w:rPr>
          <w:rFonts w:ascii="ITC Avant Garde" w:hAnsi="ITC Avant Garde"/>
          <w:bCs/>
          <w:lang w:val="es-ES_tradnl"/>
        </w:rPr>
        <w:t>aceptación expresa e indubitable de las nuevas condiciones.</w:t>
      </w:r>
    </w:p>
    <w:p w:rsidR="00C01A22" w:rsidRPr="00C01A22" w:rsidRDefault="00D247B5"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Cs/>
          <w:lang w:val="es-ES_tradnl"/>
        </w:rPr>
        <w:t>En caso de que no se reciba por parte de</w:t>
      </w:r>
      <w:r w:rsidR="009A7B12" w:rsidRPr="00C01A22">
        <w:rPr>
          <w:rFonts w:ascii="ITC Avant Garde" w:hAnsi="ITC Avant Garde"/>
          <w:bCs/>
          <w:lang w:val="es-ES_tradnl"/>
        </w:rPr>
        <w:t xml:space="preserve"> </w:t>
      </w:r>
      <w:r w:rsidR="00A2348E" w:rsidRPr="00C01A22">
        <w:rPr>
          <w:rFonts w:ascii="ITC Avant Garde" w:hAnsi="ITC Avant Garde"/>
          <w:bCs/>
          <w:color w:val="000000"/>
          <w:lang w:eastAsia="es-MX"/>
        </w:rPr>
        <w:t>Alvafig</w:t>
      </w:r>
      <w:r w:rsidR="00A846CB" w:rsidRPr="00C01A22">
        <w:rPr>
          <w:rFonts w:ascii="ITC Avant Garde" w:hAnsi="ITC Avant Garde"/>
          <w:bCs/>
          <w:color w:val="000000"/>
          <w:lang w:eastAsia="es-MX"/>
        </w:rPr>
        <w:t>, S.A. de C.V.</w:t>
      </w:r>
      <w:r w:rsidRPr="00C01A22">
        <w:rPr>
          <w:rFonts w:ascii="ITC Avant Garde" w:hAnsi="ITC Avant Garde"/>
          <w:bCs/>
          <w:lang w:val="es-ES_tradnl"/>
        </w:rPr>
        <w:t xml:space="preserve">, la aceptación </w:t>
      </w:r>
      <w:r w:rsidR="00117A98" w:rsidRPr="00C01A22">
        <w:rPr>
          <w:rFonts w:ascii="ITC Avant Garde" w:hAnsi="ITC Avant Garde"/>
          <w:bCs/>
          <w:lang w:val="es-ES_tradnl"/>
        </w:rPr>
        <w:t xml:space="preserve">referida </w:t>
      </w:r>
      <w:r w:rsidRPr="00C01A22">
        <w:rPr>
          <w:rFonts w:ascii="ITC Avant Garde" w:hAnsi="ITC Avant Garde"/>
          <w:bCs/>
          <w:lang w:val="es-ES_tradnl"/>
        </w:rPr>
        <w:t xml:space="preserve">dentro del plazo establecido, </w:t>
      </w:r>
      <w:r w:rsidR="00A846CB" w:rsidRPr="00C01A22">
        <w:rPr>
          <w:rFonts w:ascii="ITC Avant Garde" w:hAnsi="ITC Avant Garde"/>
          <w:bCs/>
          <w:lang w:val="es-ES_tradnl"/>
        </w:rPr>
        <w:t>la presente Resolución quedará sin efectos y, en consecuencia, se tendrá por negada la prórroga de vigencia solicitada</w:t>
      </w:r>
      <w:r w:rsidR="00117A98" w:rsidRPr="00C01A22">
        <w:rPr>
          <w:rFonts w:ascii="ITC Avant Garde" w:hAnsi="ITC Avant Garde"/>
          <w:bCs/>
          <w:lang w:val="es-ES_tradnl"/>
        </w:rPr>
        <w:t>.</w:t>
      </w:r>
    </w:p>
    <w:p w:rsidR="00C01A22" w:rsidRPr="00C01A22" w:rsidRDefault="00D247B5" w:rsidP="00C01A22">
      <w:pPr>
        <w:spacing w:before="240" w:after="240"/>
        <w:jc w:val="both"/>
        <w:rPr>
          <w:rFonts w:ascii="ITC Avant Garde" w:hAnsi="ITC Avant Garde"/>
          <w:bCs/>
          <w:lang w:val="es-ES_tradnl"/>
        </w:rPr>
      </w:pPr>
      <w:r w:rsidRPr="00C01A22">
        <w:rPr>
          <w:rFonts w:ascii="ITC Avant Garde" w:hAnsi="ITC Avant Garde"/>
          <w:b/>
          <w:bCs/>
          <w:lang w:val="es-ES_tradnl"/>
        </w:rPr>
        <w:t>TERCERO.-</w:t>
      </w:r>
      <w:r w:rsidRPr="00C01A22">
        <w:rPr>
          <w:rFonts w:ascii="ITC Avant Garde" w:hAnsi="ITC Avant Garde"/>
          <w:bCs/>
          <w:lang w:val="es-ES_tradnl"/>
        </w:rPr>
        <w:t xml:space="preserve"> Una vez satisfecho lo establecido </w:t>
      </w:r>
      <w:r w:rsidR="00262ECF" w:rsidRPr="00C01A22">
        <w:rPr>
          <w:rFonts w:ascii="ITC Avant Garde" w:hAnsi="ITC Avant Garde"/>
          <w:bCs/>
          <w:lang w:val="es-ES_tradnl"/>
        </w:rPr>
        <w:t>por</w:t>
      </w:r>
      <w:r w:rsidRPr="00C01A22">
        <w:rPr>
          <w:rFonts w:ascii="ITC Avant Garde" w:hAnsi="ITC Avant Garde"/>
          <w:bCs/>
          <w:lang w:val="es-ES_tradnl"/>
        </w:rPr>
        <w:t xml:space="preserve"> </w:t>
      </w:r>
      <w:r w:rsidR="00262ECF" w:rsidRPr="00C01A22">
        <w:rPr>
          <w:rFonts w:ascii="ITC Avant Garde" w:hAnsi="ITC Avant Garde"/>
          <w:bCs/>
          <w:lang w:val="es-ES_tradnl"/>
        </w:rPr>
        <w:t>los</w:t>
      </w:r>
      <w:r w:rsidRPr="00C01A22">
        <w:rPr>
          <w:rFonts w:ascii="ITC Avant Garde" w:hAnsi="ITC Avant Garde"/>
          <w:bCs/>
          <w:lang w:val="es-ES_tradnl"/>
        </w:rPr>
        <w:t xml:space="preserve"> Resolutivo</w:t>
      </w:r>
      <w:r w:rsidR="00262ECF" w:rsidRPr="00C01A22">
        <w:rPr>
          <w:rFonts w:ascii="ITC Avant Garde" w:hAnsi="ITC Avant Garde"/>
          <w:bCs/>
          <w:lang w:val="es-ES_tradnl"/>
        </w:rPr>
        <w:t>s</w:t>
      </w:r>
      <w:r w:rsidRPr="00C01A22">
        <w:rPr>
          <w:rFonts w:ascii="ITC Avant Garde" w:hAnsi="ITC Avant Garde"/>
          <w:bCs/>
          <w:lang w:val="es-ES_tradnl"/>
        </w:rPr>
        <w:t xml:space="preserve"> </w:t>
      </w:r>
      <w:r w:rsidR="00262ECF" w:rsidRPr="00C01A22">
        <w:rPr>
          <w:rFonts w:ascii="ITC Avant Garde" w:hAnsi="ITC Avant Garde"/>
          <w:bCs/>
          <w:lang w:val="es-ES_tradnl"/>
        </w:rPr>
        <w:t xml:space="preserve">Primero cuarto párrafo y </w:t>
      </w:r>
      <w:r w:rsidRPr="00C01A22">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C01A22" w:rsidRPr="00C01A22" w:rsidRDefault="00DE2A22"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Cs/>
          <w:lang w:val="es-ES_tradnl"/>
        </w:rPr>
        <w:t>Concluido lo anterior, s</w:t>
      </w:r>
      <w:r w:rsidR="00D247B5" w:rsidRPr="00C01A22">
        <w:rPr>
          <w:rFonts w:ascii="ITC Avant Garde" w:hAnsi="ITC Avant Garde"/>
          <w:bCs/>
          <w:lang w:val="es-ES_tradnl"/>
        </w:rPr>
        <w:t>e instruye a la Unidad de Concesiones y Servicios a notificar a</w:t>
      </w:r>
      <w:r w:rsidR="009A7B12" w:rsidRPr="00C01A22">
        <w:rPr>
          <w:rFonts w:ascii="ITC Avant Garde" w:hAnsi="ITC Avant Garde"/>
          <w:bCs/>
          <w:lang w:val="es-ES_tradnl"/>
        </w:rPr>
        <w:t xml:space="preserve"> </w:t>
      </w:r>
      <w:r w:rsidR="00A2348E" w:rsidRPr="00C01A22">
        <w:rPr>
          <w:rFonts w:ascii="ITC Avant Garde" w:hAnsi="ITC Avant Garde"/>
          <w:bCs/>
          <w:color w:val="000000"/>
          <w:lang w:eastAsia="es-MX"/>
        </w:rPr>
        <w:t>Alvafig</w:t>
      </w:r>
      <w:r w:rsidR="002513ED" w:rsidRPr="00C01A22">
        <w:rPr>
          <w:rFonts w:ascii="ITC Avant Garde" w:hAnsi="ITC Avant Garde"/>
          <w:bCs/>
          <w:color w:val="000000"/>
          <w:lang w:eastAsia="es-MX"/>
        </w:rPr>
        <w:t>, S.A. de C.V.</w:t>
      </w:r>
      <w:r w:rsidR="00D247B5" w:rsidRPr="00C01A22">
        <w:rPr>
          <w:rFonts w:ascii="ITC Avant Garde" w:hAnsi="ITC Avant Garde"/>
          <w:bCs/>
          <w:lang w:val="es-ES_tradnl"/>
        </w:rPr>
        <w:t>, de ser el caso, el título de concesión única a que se refiere la presente Resolución.</w:t>
      </w:r>
    </w:p>
    <w:p w:rsidR="00C01A22" w:rsidRPr="00C01A22" w:rsidRDefault="00DE2A22"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
          <w:bCs/>
          <w:lang w:val="es-ES_tradnl"/>
        </w:rPr>
        <w:t>CUARTO</w:t>
      </w:r>
      <w:r w:rsidR="00D247B5" w:rsidRPr="00C01A22">
        <w:rPr>
          <w:rFonts w:ascii="ITC Avant Garde" w:hAnsi="ITC Avant Garde"/>
          <w:b/>
          <w:bCs/>
          <w:lang w:val="es-ES_tradnl"/>
        </w:rPr>
        <w:t>.-</w:t>
      </w:r>
      <w:r w:rsidR="00D247B5" w:rsidRPr="00C01A22">
        <w:rPr>
          <w:rFonts w:ascii="ITC Avant Garde" w:hAnsi="ITC Avant Garde"/>
          <w:bCs/>
          <w:lang w:val="es-ES_tradnl"/>
        </w:rPr>
        <w:t xml:space="preserve"> Inscríbase en el Registro Público de Concesiones el título de concesión única </w:t>
      </w:r>
      <w:r w:rsidR="00FD1371" w:rsidRPr="00C01A22">
        <w:rPr>
          <w:rFonts w:ascii="ITC Avant Garde" w:hAnsi="ITC Avant Garde"/>
          <w:bCs/>
          <w:lang w:val="es-ES_tradnl"/>
        </w:rPr>
        <w:t>que en su caso se otorgue</w:t>
      </w:r>
      <w:r w:rsidR="00D247B5" w:rsidRPr="00C01A22">
        <w:rPr>
          <w:rFonts w:ascii="ITC Avant Garde" w:hAnsi="ITC Avant Garde"/>
          <w:bCs/>
          <w:lang w:val="es-ES_tradnl"/>
        </w:rPr>
        <w:t>, una vez que sea debidamente entregado a</w:t>
      </w:r>
      <w:r w:rsidR="009A7B12" w:rsidRPr="00C01A22">
        <w:rPr>
          <w:rFonts w:ascii="ITC Avant Garde" w:hAnsi="ITC Avant Garde"/>
          <w:bCs/>
          <w:lang w:val="es-ES_tradnl"/>
        </w:rPr>
        <w:t xml:space="preserve"> </w:t>
      </w:r>
      <w:r w:rsidR="00D247B5" w:rsidRPr="00C01A22">
        <w:rPr>
          <w:rFonts w:ascii="ITC Avant Garde" w:hAnsi="ITC Avant Garde"/>
          <w:bCs/>
          <w:lang w:val="es-ES_tradnl"/>
        </w:rPr>
        <w:t>l</w:t>
      </w:r>
      <w:r w:rsidR="009A7B12" w:rsidRPr="00C01A22">
        <w:rPr>
          <w:rFonts w:ascii="ITC Avant Garde" w:hAnsi="ITC Avant Garde"/>
          <w:bCs/>
          <w:lang w:val="es-ES_tradnl"/>
        </w:rPr>
        <w:t>a interesada</w:t>
      </w:r>
      <w:r w:rsidR="00391FB8" w:rsidRPr="00C01A22">
        <w:rPr>
          <w:rFonts w:ascii="ITC Avant Garde" w:hAnsi="ITC Avant Garde"/>
          <w:bCs/>
          <w:lang w:val="es-ES_tradnl"/>
        </w:rPr>
        <w:t xml:space="preserve">. </w:t>
      </w:r>
    </w:p>
    <w:p w:rsidR="00C01A22" w:rsidRPr="00C01A22" w:rsidRDefault="00DE2A22" w:rsidP="00C01A22">
      <w:pPr>
        <w:autoSpaceDE w:val="0"/>
        <w:autoSpaceDN w:val="0"/>
        <w:adjustRightInd w:val="0"/>
        <w:spacing w:before="240" w:after="240"/>
        <w:jc w:val="both"/>
        <w:rPr>
          <w:rFonts w:ascii="ITC Avant Garde" w:hAnsi="ITC Avant Garde"/>
          <w:bCs/>
          <w:lang w:val="es-ES_tradnl"/>
        </w:rPr>
      </w:pPr>
      <w:r w:rsidRPr="00C01A22">
        <w:rPr>
          <w:rFonts w:ascii="ITC Avant Garde" w:hAnsi="ITC Avant Garde"/>
          <w:b/>
          <w:bCs/>
          <w:lang w:val="es-ES_tradnl"/>
        </w:rPr>
        <w:t>QUINTO</w:t>
      </w:r>
      <w:r w:rsidR="009A7B12" w:rsidRPr="00C01A22">
        <w:rPr>
          <w:rFonts w:ascii="ITC Avant Garde" w:hAnsi="ITC Avant Garde"/>
          <w:b/>
          <w:bCs/>
          <w:lang w:val="es-ES_tradnl"/>
        </w:rPr>
        <w:t>.-</w:t>
      </w:r>
      <w:r w:rsidR="009A7B12" w:rsidRPr="00C01A22">
        <w:rPr>
          <w:rFonts w:ascii="ITC Avant Garde" w:hAnsi="ITC Avant Garde"/>
          <w:bCs/>
          <w:lang w:val="es-ES_tradnl"/>
        </w:rPr>
        <w:t xml:space="preserve"> </w:t>
      </w:r>
      <w:r w:rsidR="00A2348E" w:rsidRPr="00C01A22">
        <w:rPr>
          <w:rFonts w:ascii="ITC Avant Garde" w:hAnsi="ITC Avant Garde"/>
          <w:bCs/>
          <w:color w:val="000000"/>
          <w:lang w:eastAsia="es-MX"/>
        </w:rPr>
        <w:t>Alvafig</w:t>
      </w:r>
      <w:r w:rsidR="002513ED" w:rsidRPr="00C01A22">
        <w:rPr>
          <w:rFonts w:ascii="ITC Avant Garde" w:hAnsi="ITC Avant Garde"/>
          <w:bCs/>
          <w:color w:val="000000"/>
          <w:lang w:eastAsia="es-MX"/>
        </w:rPr>
        <w:t>, S.A. de C.V.</w:t>
      </w:r>
      <w:r w:rsidR="009A7B12" w:rsidRPr="00C01A22">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326AEE" w:rsidRPr="00C01A22" w:rsidRDefault="00326AEE" w:rsidP="00C01A22">
      <w:pPr>
        <w:pStyle w:val="Sinespaciado"/>
        <w:spacing w:before="240" w:after="240"/>
        <w:jc w:val="both"/>
        <w:rPr>
          <w:color w:val="000000"/>
          <w:sz w:val="14"/>
        </w:rPr>
      </w:pPr>
      <w:r w:rsidRPr="00C01A22">
        <w:rPr>
          <w:rFonts w:ascii="ITC Avant Garde" w:hAnsi="ITC Avant Garde"/>
          <w:color w:val="000000"/>
          <w:sz w:val="14"/>
        </w:rPr>
        <w:t xml:space="preserve">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w:t>
      </w:r>
      <w:r w:rsidRPr="00C01A22">
        <w:rPr>
          <w:rFonts w:ascii="ITC Avant Garde" w:hAnsi="ITC Avant Garde"/>
          <w:color w:val="000000"/>
          <w:sz w:val="14"/>
        </w:rPr>
        <w:lastRenderedPageBreak/>
        <w:t>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P/IFT/270416/177.</w:t>
      </w:r>
      <w:bookmarkStart w:id="0" w:name="_GoBack"/>
      <w:bookmarkEnd w:id="0"/>
    </w:p>
    <w:sectPr w:rsidR="00326AEE" w:rsidRPr="00C01A22" w:rsidSect="007E65A8">
      <w:headerReference w:type="even" r:id="rId8"/>
      <w:footerReference w:type="default" r:id="rId9"/>
      <w:headerReference w:type="first" r:id="rId10"/>
      <w:pgSz w:w="12240" w:h="15840"/>
      <w:pgMar w:top="2127" w:right="1467"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E21" w:rsidRDefault="001B6E21" w:rsidP="00072BC8">
      <w:pPr>
        <w:spacing w:after="0" w:line="240" w:lineRule="auto"/>
      </w:pPr>
      <w:r>
        <w:separator/>
      </w:r>
    </w:p>
  </w:endnote>
  <w:endnote w:type="continuationSeparator" w:id="0">
    <w:p w:rsidR="001B6E21" w:rsidRDefault="001B6E2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769756"/>
      <w:docPartObj>
        <w:docPartGallery w:val="Page Numbers (Bottom of Page)"/>
        <w:docPartUnique/>
      </w:docPartObj>
    </w:sdtPr>
    <w:sdtEndPr>
      <w:rPr>
        <w:rFonts w:ascii="ITC Avant Garde" w:hAnsi="ITC Avant Garde"/>
        <w:sz w:val="20"/>
        <w:szCs w:val="20"/>
      </w:rPr>
    </w:sdtEndPr>
    <w:sdtContent>
      <w:p w:rsidR="007E65A8" w:rsidRPr="007E65A8" w:rsidRDefault="007E65A8">
        <w:pPr>
          <w:pStyle w:val="Piedepgina"/>
          <w:jc w:val="right"/>
          <w:rPr>
            <w:rFonts w:ascii="ITC Avant Garde" w:hAnsi="ITC Avant Garde"/>
            <w:sz w:val="20"/>
            <w:szCs w:val="20"/>
          </w:rPr>
        </w:pPr>
        <w:r w:rsidRPr="007E65A8">
          <w:rPr>
            <w:rFonts w:ascii="ITC Avant Garde" w:hAnsi="ITC Avant Garde"/>
            <w:sz w:val="20"/>
            <w:szCs w:val="20"/>
          </w:rPr>
          <w:fldChar w:fldCharType="begin"/>
        </w:r>
        <w:r w:rsidRPr="007E65A8">
          <w:rPr>
            <w:rFonts w:ascii="ITC Avant Garde" w:hAnsi="ITC Avant Garde"/>
            <w:sz w:val="20"/>
            <w:szCs w:val="20"/>
          </w:rPr>
          <w:instrText>PAGE   \* MERGEFORMAT</w:instrText>
        </w:r>
        <w:r w:rsidRPr="007E65A8">
          <w:rPr>
            <w:rFonts w:ascii="ITC Avant Garde" w:hAnsi="ITC Avant Garde"/>
            <w:sz w:val="20"/>
            <w:szCs w:val="20"/>
          </w:rPr>
          <w:fldChar w:fldCharType="separate"/>
        </w:r>
        <w:r w:rsidR="00C01A22" w:rsidRPr="00C01A22">
          <w:rPr>
            <w:rFonts w:ascii="ITC Avant Garde" w:hAnsi="ITC Avant Garde"/>
            <w:noProof/>
            <w:sz w:val="20"/>
            <w:szCs w:val="20"/>
            <w:lang w:val="es-ES"/>
          </w:rPr>
          <w:t>11</w:t>
        </w:r>
        <w:r w:rsidRPr="007E65A8">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E21" w:rsidRDefault="001B6E21" w:rsidP="00072BC8">
      <w:pPr>
        <w:spacing w:after="0" w:line="240" w:lineRule="auto"/>
      </w:pPr>
      <w:r>
        <w:separator/>
      </w:r>
    </w:p>
  </w:footnote>
  <w:footnote w:type="continuationSeparator" w:id="0">
    <w:p w:rsidR="001B6E21" w:rsidRDefault="001B6E2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1B6E2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1B6E21">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A05"/>
    <w:rsid w:val="00043556"/>
    <w:rsid w:val="00043AB5"/>
    <w:rsid w:val="000448E7"/>
    <w:rsid w:val="00046710"/>
    <w:rsid w:val="000500D9"/>
    <w:rsid w:val="0005470B"/>
    <w:rsid w:val="00062880"/>
    <w:rsid w:val="00062C40"/>
    <w:rsid w:val="00063CFA"/>
    <w:rsid w:val="00072221"/>
    <w:rsid w:val="00072BC8"/>
    <w:rsid w:val="00072D11"/>
    <w:rsid w:val="00074C09"/>
    <w:rsid w:val="00077D26"/>
    <w:rsid w:val="000837C7"/>
    <w:rsid w:val="00084842"/>
    <w:rsid w:val="00085181"/>
    <w:rsid w:val="0008695E"/>
    <w:rsid w:val="00087676"/>
    <w:rsid w:val="000922C3"/>
    <w:rsid w:val="000927A1"/>
    <w:rsid w:val="0009481C"/>
    <w:rsid w:val="000A0B8A"/>
    <w:rsid w:val="000A22CB"/>
    <w:rsid w:val="000A3973"/>
    <w:rsid w:val="000A3E65"/>
    <w:rsid w:val="000A6048"/>
    <w:rsid w:val="000B0454"/>
    <w:rsid w:val="000B109B"/>
    <w:rsid w:val="000B1B50"/>
    <w:rsid w:val="000B41D8"/>
    <w:rsid w:val="000B7FD1"/>
    <w:rsid w:val="000C0163"/>
    <w:rsid w:val="000C2450"/>
    <w:rsid w:val="000C3D13"/>
    <w:rsid w:val="000C474A"/>
    <w:rsid w:val="000C4C55"/>
    <w:rsid w:val="000C5C12"/>
    <w:rsid w:val="000C74F0"/>
    <w:rsid w:val="000C75AA"/>
    <w:rsid w:val="000D58BE"/>
    <w:rsid w:val="000D7634"/>
    <w:rsid w:val="000E0279"/>
    <w:rsid w:val="000E1AED"/>
    <w:rsid w:val="000E520E"/>
    <w:rsid w:val="000E6FA5"/>
    <w:rsid w:val="000F17CF"/>
    <w:rsid w:val="000F4606"/>
    <w:rsid w:val="000F4D94"/>
    <w:rsid w:val="000F4E85"/>
    <w:rsid w:val="000F5E4B"/>
    <w:rsid w:val="00100DE3"/>
    <w:rsid w:val="00106523"/>
    <w:rsid w:val="00111069"/>
    <w:rsid w:val="00111B1E"/>
    <w:rsid w:val="00112517"/>
    <w:rsid w:val="00112C0E"/>
    <w:rsid w:val="00115FE9"/>
    <w:rsid w:val="001176C0"/>
    <w:rsid w:val="00117A98"/>
    <w:rsid w:val="001314A5"/>
    <w:rsid w:val="00131583"/>
    <w:rsid w:val="00134D4D"/>
    <w:rsid w:val="00136C0E"/>
    <w:rsid w:val="00137104"/>
    <w:rsid w:val="001410D1"/>
    <w:rsid w:val="001425EA"/>
    <w:rsid w:val="00144765"/>
    <w:rsid w:val="00145883"/>
    <w:rsid w:val="0014695C"/>
    <w:rsid w:val="0014766B"/>
    <w:rsid w:val="00147884"/>
    <w:rsid w:val="00151C5F"/>
    <w:rsid w:val="00152326"/>
    <w:rsid w:val="00153356"/>
    <w:rsid w:val="00156BE9"/>
    <w:rsid w:val="00156FA2"/>
    <w:rsid w:val="00157041"/>
    <w:rsid w:val="001575F6"/>
    <w:rsid w:val="0016577A"/>
    <w:rsid w:val="00170967"/>
    <w:rsid w:val="001778EB"/>
    <w:rsid w:val="00177E58"/>
    <w:rsid w:val="00180C08"/>
    <w:rsid w:val="00181018"/>
    <w:rsid w:val="0018125B"/>
    <w:rsid w:val="00181A19"/>
    <w:rsid w:val="00184117"/>
    <w:rsid w:val="00185484"/>
    <w:rsid w:val="0018572D"/>
    <w:rsid w:val="00190569"/>
    <w:rsid w:val="00192547"/>
    <w:rsid w:val="00193FA8"/>
    <w:rsid w:val="00194699"/>
    <w:rsid w:val="00195BEF"/>
    <w:rsid w:val="001A104F"/>
    <w:rsid w:val="001A14E9"/>
    <w:rsid w:val="001A265F"/>
    <w:rsid w:val="001A3049"/>
    <w:rsid w:val="001A5145"/>
    <w:rsid w:val="001A58D7"/>
    <w:rsid w:val="001A64C7"/>
    <w:rsid w:val="001A6B6F"/>
    <w:rsid w:val="001B0F1F"/>
    <w:rsid w:val="001B12B0"/>
    <w:rsid w:val="001B447A"/>
    <w:rsid w:val="001B58A1"/>
    <w:rsid w:val="001B5DA7"/>
    <w:rsid w:val="001B6E21"/>
    <w:rsid w:val="001C085E"/>
    <w:rsid w:val="001C0ECC"/>
    <w:rsid w:val="001C15FF"/>
    <w:rsid w:val="001C5C6E"/>
    <w:rsid w:val="001C71A8"/>
    <w:rsid w:val="001D01EC"/>
    <w:rsid w:val="001D1AAF"/>
    <w:rsid w:val="001D2B0C"/>
    <w:rsid w:val="001D4B81"/>
    <w:rsid w:val="001D69A2"/>
    <w:rsid w:val="001E10A0"/>
    <w:rsid w:val="001E1351"/>
    <w:rsid w:val="001E285C"/>
    <w:rsid w:val="001E7724"/>
    <w:rsid w:val="001F0BE3"/>
    <w:rsid w:val="001F4FB8"/>
    <w:rsid w:val="001F5873"/>
    <w:rsid w:val="001F631A"/>
    <w:rsid w:val="00202E7B"/>
    <w:rsid w:val="0020364D"/>
    <w:rsid w:val="00203794"/>
    <w:rsid w:val="0020393B"/>
    <w:rsid w:val="00203F53"/>
    <w:rsid w:val="00204F2D"/>
    <w:rsid w:val="002067F5"/>
    <w:rsid w:val="00215CB6"/>
    <w:rsid w:val="002207B0"/>
    <w:rsid w:val="00221568"/>
    <w:rsid w:val="00221870"/>
    <w:rsid w:val="00224AFA"/>
    <w:rsid w:val="00226F42"/>
    <w:rsid w:val="002272A6"/>
    <w:rsid w:val="0022735C"/>
    <w:rsid w:val="0022796A"/>
    <w:rsid w:val="002315C3"/>
    <w:rsid w:val="00232580"/>
    <w:rsid w:val="00235435"/>
    <w:rsid w:val="002368B9"/>
    <w:rsid w:val="0023752B"/>
    <w:rsid w:val="00240FB7"/>
    <w:rsid w:val="00245FA9"/>
    <w:rsid w:val="00247FA5"/>
    <w:rsid w:val="002513ED"/>
    <w:rsid w:val="00252D4E"/>
    <w:rsid w:val="002535A8"/>
    <w:rsid w:val="00254051"/>
    <w:rsid w:val="0025794B"/>
    <w:rsid w:val="00257DE1"/>
    <w:rsid w:val="00261929"/>
    <w:rsid w:val="00262ECF"/>
    <w:rsid w:val="002654C1"/>
    <w:rsid w:val="002656A1"/>
    <w:rsid w:val="00265F74"/>
    <w:rsid w:val="002713D5"/>
    <w:rsid w:val="002731B7"/>
    <w:rsid w:val="0027565E"/>
    <w:rsid w:val="00276D2C"/>
    <w:rsid w:val="002779D1"/>
    <w:rsid w:val="00277BFB"/>
    <w:rsid w:val="0028105B"/>
    <w:rsid w:val="00281968"/>
    <w:rsid w:val="002840F8"/>
    <w:rsid w:val="00286D88"/>
    <w:rsid w:val="00287CBF"/>
    <w:rsid w:val="002915DF"/>
    <w:rsid w:val="0029348C"/>
    <w:rsid w:val="002944BE"/>
    <w:rsid w:val="002A489F"/>
    <w:rsid w:val="002A4B95"/>
    <w:rsid w:val="002A65BC"/>
    <w:rsid w:val="002B05C0"/>
    <w:rsid w:val="002B0869"/>
    <w:rsid w:val="002B0BA0"/>
    <w:rsid w:val="002B35AD"/>
    <w:rsid w:val="002B516F"/>
    <w:rsid w:val="002B6A4B"/>
    <w:rsid w:val="002C3B54"/>
    <w:rsid w:val="002D0F52"/>
    <w:rsid w:val="002D1B92"/>
    <w:rsid w:val="002D1C16"/>
    <w:rsid w:val="002D287C"/>
    <w:rsid w:val="002D52BD"/>
    <w:rsid w:val="002D6997"/>
    <w:rsid w:val="002E0045"/>
    <w:rsid w:val="002E1806"/>
    <w:rsid w:val="002E1C75"/>
    <w:rsid w:val="002E42D5"/>
    <w:rsid w:val="002E4A09"/>
    <w:rsid w:val="002F0480"/>
    <w:rsid w:val="002F0C17"/>
    <w:rsid w:val="002F3B7C"/>
    <w:rsid w:val="002F3E29"/>
    <w:rsid w:val="002F5035"/>
    <w:rsid w:val="003008EF"/>
    <w:rsid w:val="003043AE"/>
    <w:rsid w:val="003050F2"/>
    <w:rsid w:val="003072A9"/>
    <w:rsid w:val="0030781B"/>
    <w:rsid w:val="003116B8"/>
    <w:rsid w:val="00311D40"/>
    <w:rsid w:val="003120FF"/>
    <w:rsid w:val="00312D1A"/>
    <w:rsid w:val="00315BCE"/>
    <w:rsid w:val="00317D14"/>
    <w:rsid w:val="00317F89"/>
    <w:rsid w:val="00322105"/>
    <w:rsid w:val="00322378"/>
    <w:rsid w:val="00326AEE"/>
    <w:rsid w:val="00332F91"/>
    <w:rsid w:val="003335A6"/>
    <w:rsid w:val="003335D9"/>
    <w:rsid w:val="003349D8"/>
    <w:rsid w:val="00335F51"/>
    <w:rsid w:val="00340AF0"/>
    <w:rsid w:val="00341067"/>
    <w:rsid w:val="00345EE1"/>
    <w:rsid w:val="00346896"/>
    <w:rsid w:val="00350911"/>
    <w:rsid w:val="00353CD8"/>
    <w:rsid w:val="003555E9"/>
    <w:rsid w:val="00356156"/>
    <w:rsid w:val="00363D3F"/>
    <w:rsid w:val="00363D71"/>
    <w:rsid w:val="00364596"/>
    <w:rsid w:val="00366BFA"/>
    <w:rsid w:val="00371021"/>
    <w:rsid w:val="003737C1"/>
    <w:rsid w:val="003753ED"/>
    <w:rsid w:val="0038271D"/>
    <w:rsid w:val="00382C40"/>
    <w:rsid w:val="00382E5F"/>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05C"/>
    <w:rsid w:val="003B22D6"/>
    <w:rsid w:val="003C29D1"/>
    <w:rsid w:val="003C3727"/>
    <w:rsid w:val="003D0457"/>
    <w:rsid w:val="003D50CA"/>
    <w:rsid w:val="003D6094"/>
    <w:rsid w:val="003D6547"/>
    <w:rsid w:val="003D6904"/>
    <w:rsid w:val="003E4054"/>
    <w:rsid w:val="003E4F3A"/>
    <w:rsid w:val="003E5255"/>
    <w:rsid w:val="003E5B75"/>
    <w:rsid w:val="003E5D06"/>
    <w:rsid w:val="003F096B"/>
    <w:rsid w:val="003F3126"/>
    <w:rsid w:val="003F3844"/>
    <w:rsid w:val="003F6DC0"/>
    <w:rsid w:val="004029C6"/>
    <w:rsid w:val="0040771E"/>
    <w:rsid w:val="0041112B"/>
    <w:rsid w:val="00411763"/>
    <w:rsid w:val="00415E0A"/>
    <w:rsid w:val="00420A99"/>
    <w:rsid w:val="00420FA3"/>
    <w:rsid w:val="0042130D"/>
    <w:rsid w:val="004237C9"/>
    <w:rsid w:val="0042731F"/>
    <w:rsid w:val="00427C38"/>
    <w:rsid w:val="00431D55"/>
    <w:rsid w:val="00431EAD"/>
    <w:rsid w:val="00437D83"/>
    <w:rsid w:val="004424A1"/>
    <w:rsid w:val="00446853"/>
    <w:rsid w:val="00446858"/>
    <w:rsid w:val="00450A26"/>
    <w:rsid w:val="00451840"/>
    <w:rsid w:val="00451ABF"/>
    <w:rsid w:val="00453E39"/>
    <w:rsid w:val="00454A27"/>
    <w:rsid w:val="004564CF"/>
    <w:rsid w:val="00461DE8"/>
    <w:rsid w:val="00462384"/>
    <w:rsid w:val="00463989"/>
    <w:rsid w:val="00470492"/>
    <w:rsid w:val="0047126B"/>
    <w:rsid w:val="00471444"/>
    <w:rsid w:val="004736E3"/>
    <w:rsid w:val="0047697C"/>
    <w:rsid w:val="00477901"/>
    <w:rsid w:val="004848FF"/>
    <w:rsid w:val="0049234D"/>
    <w:rsid w:val="004A3EFA"/>
    <w:rsid w:val="004A74B8"/>
    <w:rsid w:val="004A78FC"/>
    <w:rsid w:val="004B05AB"/>
    <w:rsid w:val="004B08AA"/>
    <w:rsid w:val="004B0CB1"/>
    <w:rsid w:val="004B1A4D"/>
    <w:rsid w:val="004B1B9F"/>
    <w:rsid w:val="004B28C0"/>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42DF"/>
    <w:rsid w:val="004F1332"/>
    <w:rsid w:val="004F157E"/>
    <w:rsid w:val="004F4E8E"/>
    <w:rsid w:val="004F5813"/>
    <w:rsid w:val="004F5E13"/>
    <w:rsid w:val="004F6E26"/>
    <w:rsid w:val="0050163C"/>
    <w:rsid w:val="00502B6C"/>
    <w:rsid w:val="00504FF0"/>
    <w:rsid w:val="005062A1"/>
    <w:rsid w:val="00511A1F"/>
    <w:rsid w:val="00513E0D"/>
    <w:rsid w:val="0051488F"/>
    <w:rsid w:val="0052108E"/>
    <w:rsid w:val="0052115B"/>
    <w:rsid w:val="00521405"/>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4B"/>
    <w:rsid w:val="00566E71"/>
    <w:rsid w:val="0057626E"/>
    <w:rsid w:val="005770BA"/>
    <w:rsid w:val="00577A20"/>
    <w:rsid w:val="005811B2"/>
    <w:rsid w:val="0058400D"/>
    <w:rsid w:val="005840B5"/>
    <w:rsid w:val="00584E1B"/>
    <w:rsid w:val="005851C0"/>
    <w:rsid w:val="005903DD"/>
    <w:rsid w:val="00594CC9"/>
    <w:rsid w:val="00596FEE"/>
    <w:rsid w:val="005A1FD9"/>
    <w:rsid w:val="005A5075"/>
    <w:rsid w:val="005A7D0E"/>
    <w:rsid w:val="005B0206"/>
    <w:rsid w:val="005B04D3"/>
    <w:rsid w:val="005B0C52"/>
    <w:rsid w:val="005B5EEC"/>
    <w:rsid w:val="005B782D"/>
    <w:rsid w:val="005C086D"/>
    <w:rsid w:val="005C4659"/>
    <w:rsid w:val="005C7C4E"/>
    <w:rsid w:val="005D16B2"/>
    <w:rsid w:val="005D2D18"/>
    <w:rsid w:val="005D4A72"/>
    <w:rsid w:val="005D635A"/>
    <w:rsid w:val="005D725D"/>
    <w:rsid w:val="005D7D7C"/>
    <w:rsid w:val="005E164A"/>
    <w:rsid w:val="005E4149"/>
    <w:rsid w:val="005E462B"/>
    <w:rsid w:val="005E55C3"/>
    <w:rsid w:val="005E5AB3"/>
    <w:rsid w:val="005F01AE"/>
    <w:rsid w:val="005F2A3E"/>
    <w:rsid w:val="005F48E4"/>
    <w:rsid w:val="005F5B4B"/>
    <w:rsid w:val="005F6383"/>
    <w:rsid w:val="005F64A1"/>
    <w:rsid w:val="005F7F43"/>
    <w:rsid w:val="0060253D"/>
    <w:rsid w:val="0060511C"/>
    <w:rsid w:val="006072D9"/>
    <w:rsid w:val="00610A7F"/>
    <w:rsid w:val="00612A58"/>
    <w:rsid w:val="00612D3D"/>
    <w:rsid w:val="0062270B"/>
    <w:rsid w:val="00626C94"/>
    <w:rsid w:val="006305D5"/>
    <w:rsid w:val="00632357"/>
    <w:rsid w:val="00636E5E"/>
    <w:rsid w:val="0064378B"/>
    <w:rsid w:val="00644702"/>
    <w:rsid w:val="00644755"/>
    <w:rsid w:val="0064560F"/>
    <w:rsid w:val="00646579"/>
    <w:rsid w:val="00651669"/>
    <w:rsid w:val="006527CB"/>
    <w:rsid w:val="00654AFE"/>
    <w:rsid w:val="00654B24"/>
    <w:rsid w:val="0066416F"/>
    <w:rsid w:val="0066556D"/>
    <w:rsid w:val="00665C06"/>
    <w:rsid w:val="0067323D"/>
    <w:rsid w:val="00674E5F"/>
    <w:rsid w:val="0067717E"/>
    <w:rsid w:val="0068412C"/>
    <w:rsid w:val="006902A6"/>
    <w:rsid w:val="006970D0"/>
    <w:rsid w:val="006973D8"/>
    <w:rsid w:val="006A0E89"/>
    <w:rsid w:val="006A26FC"/>
    <w:rsid w:val="006A38B1"/>
    <w:rsid w:val="006A7547"/>
    <w:rsid w:val="006B191F"/>
    <w:rsid w:val="006B4376"/>
    <w:rsid w:val="006B5BBB"/>
    <w:rsid w:val="006B72B8"/>
    <w:rsid w:val="006C2075"/>
    <w:rsid w:val="006C37D1"/>
    <w:rsid w:val="006C759B"/>
    <w:rsid w:val="006D21C8"/>
    <w:rsid w:val="006D38A0"/>
    <w:rsid w:val="006E3596"/>
    <w:rsid w:val="006E73A0"/>
    <w:rsid w:val="006F76D6"/>
    <w:rsid w:val="0070234A"/>
    <w:rsid w:val="0071048A"/>
    <w:rsid w:val="00711548"/>
    <w:rsid w:val="0071165B"/>
    <w:rsid w:val="00714A17"/>
    <w:rsid w:val="0071553A"/>
    <w:rsid w:val="00717AB0"/>
    <w:rsid w:val="0072029C"/>
    <w:rsid w:val="0072207F"/>
    <w:rsid w:val="0072366A"/>
    <w:rsid w:val="00723E43"/>
    <w:rsid w:val="00724197"/>
    <w:rsid w:val="007242E8"/>
    <w:rsid w:val="0073498A"/>
    <w:rsid w:val="007350D4"/>
    <w:rsid w:val="00736263"/>
    <w:rsid w:val="00742C59"/>
    <w:rsid w:val="0074689A"/>
    <w:rsid w:val="00746D48"/>
    <w:rsid w:val="0074779B"/>
    <w:rsid w:val="007504EE"/>
    <w:rsid w:val="00750D1B"/>
    <w:rsid w:val="00761905"/>
    <w:rsid w:val="007619AB"/>
    <w:rsid w:val="00761C83"/>
    <w:rsid w:val="007631AF"/>
    <w:rsid w:val="00763340"/>
    <w:rsid w:val="007647C6"/>
    <w:rsid w:val="0076603F"/>
    <w:rsid w:val="007672AF"/>
    <w:rsid w:val="00773F40"/>
    <w:rsid w:val="007761DD"/>
    <w:rsid w:val="00781229"/>
    <w:rsid w:val="007848E7"/>
    <w:rsid w:val="0078578F"/>
    <w:rsid w:val="00787F5B"/>
    <w:rsid w:val="00791FC6"/>
    <w:rsid w:val="00793C01"/>
    <w:rsid w:val="007942D6"/>
    <w:rsid w:val="00796139"/>
    <w:rsid w:val="00797216"/>
    <w:rsid w:val="007A3687"/>
    <w:rsid w:val="007A6F80"/>
    <w:rsid w:val="007A7CF1"/>
    <w:rsid w:val="007B28C2"/>
    <w:rsid w:val="007B5437"/>
    <w:rsid w:val="007B67A2"/>
    <w:rsid w:val="007B7D80"/>
    <w:rsid w:val="007C23C8"/>
    <w:rsid w:val="007C255C"/>
    <w:rsid w:val="007C5464"/>
    <w:rsid w:val="007E0B84"/>
    <w:rsid w:val="007E172A"/>
    <w:rsid w:val="007E3CB3"/>
    <w:rsid w:val="007E4724"/>
    <w:rsid w:val="007E5CEC"/>
    <w:rsid w:val="007E65A8"/>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32F3"/>
    <w:rsid w:val="00836C42"/>
    <w:rsid w:val="00840167"/>
    <w:rsid w:val="0084126A"/>
    <w:rsid w:val="008423FC"/>
    <w:rsid w:val="0084259E"/>
    <w:rsid w:val="00842B34"/>
    <w:rsid w:val="00844A1B"/>
    <w:rsid w:val="00845762"/>
    <w:rsid w:val="00852A0A"/>
    <w:rsid w:val="00852C0D"/>
    <w:rsid w:val="00854371"/>
    <w:rsid w:val="00855F4D"/>
    <w:rsid w:val="00856778"/>
    <w:rsid w:val="008606E6"/>
    <w:rsid w:val="00861164"/>
    <w:rsid w:val="008640FD"/>
    <w:rsid w:val="008678C2"/>
    <w:rsid w:val="00870635"/>
    <w:rsid w:val="00876B09"/>
    <w:rsid w:val="0087716F"/>
    <w:rsid w:val="0088035D"/>
    <w:rsid w:val="00880A4F"/>
    <w:rsid w:val="00880C0C"/>
    <w:rsid w:val="008810B4"/>
    <w:rsid w:val="00882387"/>
    <w:rsid w:val="00883DA9"/>
    <w:rsid w:val="0088600A"/>
    <w:rsid w:val="00887074"/>
    <w:rsid w:val="008906B3"/>
    <w:rsid w:val="008937D8"/>
    <w:rsid w:val="00893CB1"/>
    <w:rsid w:val="008A3268"/>
    <w:rsid w:val="008A46A8"/>
    <w:rsid w:val="008A4B2B"/>
    <w:rsid w:val="008A622F"/>
    <w:rsid w:val="008A65AC"/>
    <w:rsid w:val="008B2DEB"/>
    <w:rsid w:val="008B3C2A"/>
    <w:rsid w:val="008B6A26"/>
    <w:rsid w:val="008B6B2A"/>
    <w:rsid w:val="008B7A5C"/>
    <w:rsid w:val="008C1CCF"/>
    <w:rsid w:val="008C20BB"/>
    <w:rsid w:val="008D1C35"/>
    <w:rsid w:val="008D22DC"/>
    <w:rsid w:val="008D22F7"/>
    <w:rsid w:val="008D3A10"/>
    <w:rsid w:val="008D4681"/>
    <w:rsid w:val="008E2F50"/>
    <w:rsid w:val="008E405B"/>
    <w:rsid w:val="008E438B"/>
    <w:rsid w:val="008E7D10"/>
    <w:rsid w:val="008F1358"/>
    <w:rsid w:val="008F318F"/>
    <w:rsid w:val="008F5FE1"/>
    <w:rsid w:val="008F7738"/>
    <w:rsid w:val="0090537E"/>
    <w:rsid w:val="009061F9"/>
    <w:rsid w:val="00906442"/>
    <w:rsid w:val="00906D98"/>
    <w:rsid w:val="0091001A"/>
    <w:rsid w:val="00912184"/>
    <w:rsid w:val="00912C6D"/>
    <w:rsid w:val="009133DA"/>
    <w:rsid w:val="00916A7E"/>
    <w:rsid w:val="0091735A"/>
    <w:rsid w:val="00920E19"/>
    <w:rsid w:val="0092175A"/>
    <w:rsid w:val="00923018"/>
    <w:rsid w:val="00930132"/>
    <w:rsid w:val="00930A17"/>
    <w:rsid w:val="00934AE3"/>
    <w:rsid w:val="00937941"/>
    <w:rsid w:val="00937A48"/>
    <w:rsid w:val="00937E32"/>
    <w:rsid w:val="0094169A"/>
    <w:rsid w:val="00942804"/>
    <w:rsid w:val="00943298"/>
    <w:rsid w:val="009438D6"/>
    <w:rsid w:val="00945BBC"/>
    <w:rsid w:val="00950A84"/>
    <w:rsid w:val="00950AC6"/>
    <w:rsid w:val="00950DE2"/>
    <w:rsid w:val="00952086"/>
    <w:rsid w:val="00955B3A"/>
    <w:rsid w:val="00957776"/>
    <w:rsid w:val="00960487"/>
    <w:rsid w:val="00961188"/>
    <w:rsid w:val="009704F1"/>
    <w:rsid w:val="00971375"/>
    <w:rsid w:val="0097164F"/>
    <w:rsid w:val="00975A06"/>
    <w:rsid w:val="009804FF"/>
    <w:rsid w:val="00981634"/>
    <w:rsid w:val="00981B4D"/>
    <w:rsid w:val="009825EF"/>
    <w:rsid w:val="00982A3D"/>
    <w:rsid w:val="00986DCC"/>
    <w:rsid w:val="00987AE0"/>
    <w:rsid w:val="00994EDD"/>
    <w:rsid w:val="00995961"/>
    <w:rsid w:val="009A0A15"/>
    <w:rsid w:val="009A16BE"/>
    <w:rsid w:val="009A1B52"/>
    <w:rsid w:val="009A7B12"/>
    <w:rsid w:val="009B068D"/>
    <w:rsid w:val="009B0DC5"/>
    <w:rsid w:val="009B1582"/>
    <w:rsid w:val="009B3ABA"/>
    <w:rsid w:val="009B5408"/>
    <w:rsid w:val="009C2225"/>
    <w:rsid w:val="009C2967"/>
    <w:rsid w:val="009C2D6B"/>
    <w:rsid w:val="009C4586"/>
    <w:rsid w:val="009C7C3B"/>
    <w:rsid w:val="009D2655"/>
    <w:rsid w:val="009D2F6F"/>
    <w:rsid w:val="009E0304"/>
    <w:rsid w:val="009E1F80"/>
    <w:rsid w:val="009E380D"/>
    <w:rsid w:val="009E4A3B"/>
    <w:rsid w:val="009F21AA"/>
    <w:rsid w:val="009F520D"/>
    <w:rsid w:val="009F74E8"/>
    <w:rsid w:val="00A0116B"/>
    <w:rsid w:val="00A051A8"/>
    <w:rsid w:val="00A13BBB"/>
    <w:rsid w:val="00A14782"/>
    <w:rsid w:val="00A149CC"/>
    <w:rsid w:val="00A15E3B"/>
    <w:rsid w:val="00A2130F"/>
    <w:rsid w:val="00A215C8"/>
    <w:rsid w:val="00A226B5"/>
    <w:rsid w:val="00A2348E"/>
    <w:rsid w:val="00A24A56"/>
    <w:rsid w:val="00A25303"/>
    <w:rsid w:val="00A30FCD"/>
    <w:rsid w:val="00A341D1"/>
    <w:rsid w:val="00A34A1E"/>
    <w:rsid w:val="00A354C0"/>
    <w:rsid w:val="00A3726E"/>
    <w:rsid w:val="00A37CD4"/>
    <w:rsid w:val="00A37D21"/>
    <w:rsid w:val="00A401E1"/>
    <w:rsid w:val="00A424AB"/>
    <w:rsid w:val="00A4787B"/>
    <w:rsid w:val="00A607E8"/>
    <w:rsid w:val="00A63774"/>
    <w:rsid w:val="00A6521D"/>
    <w:rsid w:val="00A65FC0"/>
    <w:rsid w:val="00A66EC3"/>
    <w:rsid w:val="00A706AA"/>
    <w:rsid w:val="00A752BE"/>
    <w:rsid w:val="00A839C5"/>
    <w:rsid w:val="00A846CB"/>
    <w:rsid w:val="00A9331A"/>
    <w:rsid w:val="00A94A91"/>
    <w:rsid w:val="00A95E10"/>
    <w:rsid w:val="00AA140D"/>
    <w:rsid w:val="00AA2BFF"/>
    <w:rsid w:val="00AA406E"/>
    <w:rsid w:val="00AA47F4"/>
    <w:rsid w:val="00AA5AA5"/>
    <w:rsid w:val="00AB0294"/>
    <w:rsid w:val="00AB536A"/>
    <w:rsid w:val="00AC27C4"/>
    <w:rsid w:val="00AD4C88"/>
    <w:rsid w:val="00AD51E0"/>
    <w:rsid w:val="00AD634A"/>
    <w:rsid w:val="00AD73AF"/>
    <w:rsid w:val="00AD79BB"/>
    <w:rsid w:val="00AE1A21"/>
    <w:rsid w:val="00AE27F2"/>
    <w:rsid w:val="00AE2828"/>
    <w:rsid w:val="00AE4198"/>
    <w:rsid w:val="00AE4A5B"/>
    <w:rsid w:val="00AE623A"/>
    <w:rsid w:val="00AE6C3D"/>
    <w:rsid w:val="00AF2254"/>
    <w:rsid w:val="00B02024"/>
    <w:rsid w:val="00B03E6F"/>
    <w:rsid w:val="00B04148"/>
    <w:rsid w:val="00B048BA"/>
    <w:rsid w:val="00B05770"/>
    <w:rsid w:val="00B11C54"/>
    <w:rsid w:val="00B12BB1"/>
    <w:rsid w:val="00B1547A"/>
    <w:rsid w:val="00B2031D"/>
    <w:rsid w:val="00B2113E"/>
    <w:rsid w:val="00B26762"/>
    <w:rsid w:val="00B30542"/>
    <w:rsid w:val="00B305CA"/>
    <w:rsid w:val="00B32A54"/>
    <w:rsid w:val="00B41491"/>
    <w:rsid w:val="00B44C04"/>
    <w:rsid w:val="00B47FBA"/>
    <w:rsid w:val="00B51993"/>
    <w:rsid w:val="00B5247B"/>
    <w:rsid w:val="00B52FBE"/>
    <w:rsid w:val="00B573B6"/>
    <w:rsid w:val="00B60429"/>
    <w:rsid w:val="00B650EF"/>
    <w:rsid w:val="00B65636"/>
    <w:rsid w:val="00B67BEE"/>
    <w:rsid w:val="00B71B1E"/>
    <w:rsid w:val="00B73374"/>
    <w:rsid w:val="00B74A5A"/>
    <w:rsid w:val="00B7569F"/>
    <w:rsid w:val="00B77087"/>
    <w:rsid w:val="00B80209"/>
    <w:rsid w:val="00B80716"/>
    <w:rsid w:val="00B81A8F"/>
    <w:rsid w:val="00B820A8"/>
    <w:rsid w:val="00B8388F"/>
    <w:rsid w:val="00B842AD"/>
    <w:rsid w:val="00B85598"/>
    <w:rsid w:val="00B87740"/>
    <w:rsid w:val="00B9069E"/>
    <w:rsid w:val="00B906F3"/>
    <w:rsid w:val="00B9318E"/>
    <w:rsid w:val="00B971FF"/>
    <w:rsid w:val="00BB22C6"/>
    <w:rsid w:val="00BB44E2"/>
    <w:rsid w:val="00BB7BD0"/>
    <w:rsid w:val="00BC058B"/>
    <w:rsid w:val="00BC0ACF"/>
    <w:rsid w:val="00BC2A9A"/>
    <w:rsid w:val="00BC5E18"/>
    <w:rsid w:val="00BD1400"/>
    <w:rsid w:val="00BD285C"/>
    <w:rsid w:val="00BD2EB2"/>
    <w:rsid w:val="00BE4DCD"/>
    <w:rsid w:val="00BE54B3"/>
    <w:rsid w:val="00BE5F58"/>
    <w:rsid w:val="00BE6098"/>
    <w:rsid w:val="00BE7410"/>
    <w:rsid w:val="00BE7466"/>
    <w:rsid w:val="00BF0E90"/>
    <w:rsid w:val="00BF4D1F"/>
    <w:rsid w:val="00BF5258"/>
    <w:rsid w:val="00C00AAD"/>
    <w:rsid w:val="00C00ABC"/>
    <w:rsid w:val="00C01A22"/>
    <w:rsid w:val="00C0271B"/>
    <w:rsid w:val="00C032E2"/>
    <w:rsid w:val="00C10307"/>
    <w:rsid w:val="00C11C23"/>
    <w:rsid w:val="00C15F97"/>
    <w:rsid w:val="00C168F5"/>
    <w:rsid w:val="00C176C7"/>
    <w:rsid w:val="00C21E5E"/>
    <w:rsid w:val="00C22BDF"/>
    <w:rsid w:val="00C2416A"/>
    <w:rsid w:val="00C252A7"/>
    <w:rsid w:val="00C2694C"/>
    <w:rsid w:val="00C3352B"/>
    <w:rsid w:val="00C344A5"/>
    <w:rsid w:val="00C3629A"/>
    <w:rsid w:val="00C41FBD"/>
    <w:rsid w:val="00C42BF5"/>
    <w:rsid w:val="00C43AD2"/>
    <w:rsid w:val="00C44AD7"/>
    <w:rsid w:val="00C45346"/>
    <w:rsid w:val="00C456FC"/>
    <w:rsid w:val="00C50175"/>
    <w:rsid w:val="00C53894"/>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5EB"/>
    <w:rsid w:val="00C8772A"/>
    <w:rsid w:val="00C87BB0"/>
    <w:rsid w:val="00C87BF7"/>
    <w:rsid w:val="00C90135"/>
    <w:rsid w:val="00CA13A7"/>
    <w:rsid w:val="00CA5A95"/>
    <w:rsid w:val="00CA6C2F"/>
    <w:rsid w:val="00CB4474"/>
    <w:rsid w:val="00CC012D"/>
    <w:rsid w:val="00CC499F"/>
    <w:rsid w:val="00CC5105"/>
    <w:rsid w:val="00CD08F9"/>
    <w:rsid w:val="00CD1296"/>
    <w:rsid w:val="00CD723F"/>
    <w:rsid w:val="00CE31DA"/>
    <w:rsid w:val="00CF20DB"/>
    <w:rsid w:val="00CF3E99"/>
    <w:rsid w:val="00CF50B4"/>
    <w:rsid w:val="00CF5CA1"/>
    <w:rsid w:val="00D02F0B"/>
    <w:rsid w:val="00D0520B"/>
    <w:rsid w:val="00D06F43"/>
    <w:rsid w:val="00D07B84"/>
    <w:rsid w:val="00D10996"/>
    <w:rsid w:val="00D11BA4"/>
    <w:rsid w:val="00D123EB"/>
    <w:rsid w:val="00D13251"/>
    <w:rsid w:val="00D1611E"/>
    <w:rsid w:val="00D16ECF"/>
    <w:rsid w:val="00D2148B"/>
    <w:rsid w:val="00D222A5"/>
    <w:rsid w:val="00D22571"/>
    <w:rsid w:val="00D247B5"/>
    <w:rsid w:val="00D25ACC"/>
    <w:rsid w:val="00D25B44"/>
    <w:rsid w:val="00D26331"/>
    <w:rsid w:val="00D313B1"/>
    <w:rsid w:val="00D314A2"/>
    <w:rsid w:val="00D33CBD"/>
    <w:rsid w:val="00D4008B"/>
    <w:rsid w:val="00D4016B"/>
    <w:rsid w:val="00D41E4B"/>
    <w:rsid w:val="00D420E0"/>
    <w:rsid w:val="00D43A33"/>
    <w:rsid w:val="00D4606F"/>
    <w:rsid w:val="00D46B1F"/>
    <w:rsid w:val="00D4753F"/>
    <w:rsid w:val="00D50A2F"/>
    <w:rsid w:val="00D50FCD"/>
    <w:rsid w:val="00D523E5"/>
    <w:rsid w:val="00D52E34"/>
    <w:rsid w:val="00D54697"/>
    <w:rsid w:val="00D5668A"/>
    <w:rsid w:val="00D57D47"/>
    <w:rsid w:val="00D61252"/>
    <w:rsid w:val="00D6332B"/>
    <w:rsid w:val="00D63F5D"/>
    <w:rsid w:val="00D64817"/>
    <w:rsid w:val="00D64B47"/>
    <w:rsid w:val="00D7420D"/>
    <w:rsid w:val="00D765FD"/>
    <w:rsid w:val="00D825BE"/>
    <w:rsid w:val="00D836D0"/>
    <w:rsid w:val="00D85CF7"/>
    <w:rsid w:val="00D86EFA"/>
    <w:rsid w:val="00D95957"/>
    <w:rsid w:val="00D9688C"/>
    <w:rsid w:val="00DA00E5"/>
    <w:rsid w:val="00DA1A99"/>
    <w:rsid w:val="00DA2AAD"/>
    <w:rsid w:val="00DA3795"/>
    <w:rsid w:val="00DB0D6F"/>
    <w:rsid w:val="00DB4753"/>
    <w:rsid w:val="00DB4D97"/>
    <w:rsid w:val="00DB740D"/>
    <w:rsid w:val="00DC6F45"/>
    <w:rsid w:val="00DC738A"/>
    <w:rsid w:val="00DC7ACD"/>
    <w:rsid w:val="00DD05B8"/>
    <w:rsid w:val="00DD27FA"/>
    <w:rsid w:val="00DD3C1E"/>
    <w:rsid w:val="00DE1DF4"/>
    <w:rsid w:val="00DE2715"/>
    <w:rsid w:val="00DE2A22"/>
    <w:rsid w:val="00DE2EDB"/>
    <w:rsid w:val="00DE3B6B"/>
    <w:rsid w:val="00DE5828"/>
    <w:rsid w:val="00DE628B"/>
    <w:rsid w:val="00DE6CEE"/>
    <w:rsid w:val="00DE6D2F"/>
    <w:rsid w:val="00DF0722"/>
    <w:rsid w:val="00DF1A0D"/>
    <w:rsid w:val="00DF3693"/>
    <w:rsid w:val="00E00EA1"/>
    <w:rsid w:val="00E0340B"/>
    <w:rsid w:val="00E044CE"/>
    <w:rsid w:val="00E05784"/>
    <w:rsid w:val="00E06E77"/>
    <w:rsid w:val="00E10D2B"/>
    <w:rsid w:val="00E13581"/>
    <w:rsid w:val="00E1658A"/>
    <w:rsid w:val="00E166F5"/>
    <w:rsid w:val="00E17EBE"/>
    <w:rsid w:val="00E204A3"/>
    <w:rsid w:val="00E238E2"/>
    <w:rsid w:val="00E24D34"/>
    <w:rsid w:val="00E2673D"/>
    <w:rsid w:val="00E31D06"/>
    <w:rsid w:val="00E3789C"/>
    <w:rsid w:val="00E40F14"/>
    <w:rsid w:val="00E43829"/>
    <w:rsid w:val="00E43832"/>
    <w:rsid w:val="00E44424"/>
    <w:rsid w:val="00E44AD0"/>
    <w:rsid w:val="00E46E60"/>
    <w:rsid w:val="00E4756F"/>
    <w:rsid w:val="00E53E92"/>
    <w:rsid w:val="00E54BB4"/>
    <w:rsid w:val="00E57237"/>
    <w:rsid w:val="00E5733A"/>
    <w:rsid w:val="00E62121"/>
    <w:rsid w:val="00E63410"/>
    <w:rsid w:val="00E66B32"/>
    <w:rsid w:val="00E74419"/>
    <w:rsid w:val="00E82D3D"/>
    <w:rsid w:val="00E90189"/>
    <w:rsid w:val="00E932AF"/>
    <w:rsid w:val="00E942AB"/>
    <w:rsid w:val="00EA32ED"/>
    <w:rsid w:val="00EA344E"/>
    <w:rsid w:val="00EA6938"/>
    <w:rsid w:val="00EB38E4"/>
    <w:rsid w:val="00EB4D56"/>
    <w:rsid w:val="00EB5293"/>
    <w:rsid w:val="00EB5335"/>
    <w:rsid w:val="00EB7741"/>
    <w:rsid w:val="00EC5E09"/>
    <w:rsid w:val="00EC658B"/>
    <w:rsid w:val="00ED1D21"/>
    <w:rsid w:val="00ED28A5"/>
    <w:rsid w:val="00EE19CD"/>
    <w:rsid w:val="00EE2467"/>
    <w:rsid w:val="00EE35AC"/>
    <w:rsid w:val="00EE6488"/>
    <w:rsid w:val="00EE7C64"/>
    <w:rsid w:val="00EF36AB"/>
    <w:rsid w:val="00EF47A4"/>
    <w:rsid w:val="00F00295"/>
    <w:rsid w:val="00F01297"/>
    <w:rsid w:val="00F03752"/>
    <w:rsid w:val="00F0386C"/>
    <w:rsid w:val="00F05098"/>
    <w:rsid w:val="00F057B5"/>
    <w:rsid w:val="00F16246"/>
    <w:rsid w:val="00F234BC"/>
    <w:rsid w:val="00F23556"/>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69E"/>
    <w:rsid w:val="00F50FB0"/>
    <w:rsid w:val="00F56B35"/>
    <w:rsid w:val="00F633C2"/>
    <w:rsid w:val="00F66D46"/>
    <w:rsid w:val="00F71BEC"/>
    <w:rsid w:val="00F7266D"/>
    <w:rsid w:val="00F74059"/>
    <w:rsid w:val="00F76288"/>
    <w:rsid w:val="00F76D71"/>
    <w:rsid w:val="00F770A4"/>
    <w:rsid w:val="00F77F8A"/>
    <w:rsid w:val="00F77FE9"/>
    <w:rsid w:val="00F84C6B"/>
    <w:rsid w:val="00F84CB3"/>
    <w:rsid w:val="00F873EC"/>
    <w:rsid w:val="00F87469"/>
    <w:rsid w:val="00F87B18"/>
    <w:rsid w:val="00F91E00"/>
    <w:rsid w:val="00F9308E"/>
    <w:rsid w:val="00F930A4"/>
    <w:rsid w:val="00F93EFF"/>
    <w:rsid w:val="00F94130"/>
    <w:rsid w:val="00F95AE9"/>
    <w:rsid w:val="00FA0380"/>
    <w:rsid w:val="00FA391F"/>
    <w:rsid w:val="00FA65E8"/>
    <w:rsid w:val="00FB6C4A"/>
    <w:rsid w:val="00FB72ED"/>
    <w:rsid w:val="00FB748A"/>
    <w:rsid w:val="00FC3298"/>
    <w:rsid w:val="00FC385D"/>
    <w:rsid w:val="00FD0FAB"/>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C01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01A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Revisin">
    <w:name w:val="Revision"/>
    <w:hidden/>
    <w:uiPriority w:val="99"/>
    <w:semiHidden/>
    <w:rsid w:val="00DF3693"/>
    <w:rPr>
      <w:sz w:val="22"/>
      <w:szCs w:val="22"/>
      <w:lang w:eastAsia="en-US"/>
    </w:rPr>
  </w:style>
  <w:style w:type="character" w:customStyle="1" w:styleId="SinespaciadoCar">
    <w:name w:val="Sin espaciado Car"/>
    <w:basedOn w:val="Fuentedeprrafopredeter"/>
    <w:link w:val="Sinespaciado"/>
    <w:uiPriority w:val="1"/>
    <w:locked/>
    <w:rsid w:val="00326AEE"/>
  </w:style>
  <w:style w:type="paragraph" w:styleId="Sinespaciado">
    <w:name w:val="No Spacing"/>
    <w:basedOn w:val="Normal"/>
    <w:link w:val="SinespaciadoCar"/>
    <w:uiPriority w:val="1"/>
    <w:qFormat/>
    <w:rsid w:val="00326AEE"/>
    <w:pPr>
      <w:spacing w:after="0" w:line="240" w:lineRule="auto"/>
    </w:pPr>
    <w:rPr>
      <w:sz w:val="20"/>
      <w:szCs w:val="20"/>
      <w:lang w:eastAsia="es-MX"/>
    </w:rPr>
  </w:style>
  <w:style w:type="character" w:customStyle="1" w:styleId="Ttulo1Car">
    <w:name w:val="Título 1 Car"/>
    <w:basedOn w:val="Fuentedeprrafopredeter"/>
    <w:link w:val="Ttulo1"/>
    <w:uiPriority w:val="9"/>
    <w:rsid w:val="00C01A22"/>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C01A2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0920">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977029700">
      <w:bodyDiv w:val="1"/>
      <w:marLeft w:val="0"/>
      <w:marRight w:val="0"/>
      <w:marTop w:val="0"/>
      <w:marBottom w:val="0"/>
      <w:divBdr>
        <w:top w:val="none" w:sz="0" w:space="0" w:color="auto"/>
        <w:left w:val="none" w:sz="0" w:space="0" w:color="auto"/>
        <w:bottom w:val="none" w:sz="0" w:space="0" w:color="auto"/>
        <w:right w:val="none" w:sz="0" w:space="0" w:color="auto"/>
      </w:divBdr>
    </w:div>
    <w:div w:id="100836766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D104-8B18-4BDF-8D4E-862F5DB4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5067</Words>
  <Characters>27872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2016-03-30T16:09:00Z</cp:lastPrinted>
  <dcterms:created xsi:type="dcterms:W3CDTF">2016-05-04T17:46:00Z</dcterms:created>
  <dcterms:modified xsi:type="dcterms:W3CDTF">2016-12-29T21:13:00Z</dcterms:modified>
</cp:coreProperties>
</file>