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851C2" w14:textId="77777777" w:rsidR="00CC395B" w:rsidRDefault="00DE2303" w:rsidP="00CC395B">
      <w:pPr>
        <w:pStyle w:val="Ttulo1"/>
        <w:spacing w:after="240"/>
        <w:jc w:val="both"/>
        <w:rPr>
          <w:rFonts w:ascii="ITC Avant Garde" w:hAnsi="ITC Avant Garde" w:cs="Helvetica"/>
          <w:lang w:eastAsia="es-MX"/>
        </w:rPr>
      </w:pPr>
      <w:r w:rsidRPr="00870F80">
        <w:rPr>
          <w:rFonts w:ascii="ITC Avant Garde" w:hAnsi="ITC Avant Garde"/>
          <w:lang w:val="es-ES"/>
        </w:rPr>
        <w:t xml:space="preserve">RESOLUCIÓN MEDIANTE LA CUAL EL PLENO DEL INSTITUTO FEDERAL DE TELECOMUNICACIONES DETERMINA LAS CONDICIONES DE INTERCONEXIÓN NO CONVENIDAS ENTRE </w:t>
      </w:r>
      <w:r w:rsidR="00EA473E" w:rsidRPr="00870F80">
        <w:rPr>
          <w:rFonts w:ascii="ITC Avant Garde" w:hAnsi="ITC Avant Garde" w:cs="Arial"/>
          <w:iCs/>
        </w:rPr>
        <w:t>AXTEL</w:t>
      </w:r>
      <w:r w:rsidR="006242B5" w:rsidRPr="00870F80">
        <w:rPr>
          <w:rFonts w:ascii="ITC Avant Garde" w:hAnsi="ITC Avant Garde" w:cs="Arial"/>
          <w:iCs/>
        </w:rPr>
        <w:t>, S.A.B. DE C.V.</w:t>
      </w:r>
      <w:r w:rsidR="00DF017F" w:rsidRPr="00870F80">
        <w:rPr>
          <w:rFonts w:ascii="ITC Avant Garde" w:hAnsi="ITC Avant Garde"/>
          <w:lang w:val="es-ES"/>
        </w:rPr>
        <w:t xml:space="preserve"> </w:t>
      </w:r>
      <w:r w:rsidR="00DD453F" w:rsidRPr="00870F80">
        <w:rPr>
          <w:rFonts w:ascii="ITC Avant Garde" w:hAnsi="ITC Avant Garde"/>
          <w:lang w:val="es-ES"/>
        </w:rPr>
        <w:t xml:space="preserve">Y </w:t>
      </w:r>
      <w:r w:rsidR="0015549E" w:rsidRPr="00870F80">
        <w:rPr>
          <w:rFonts w:ascii="ITC Avant Garde" w:hAnsi="ITC Avant Garde" w:cs="Arial"/>
        </w:rPr>
        <w:t>PEGASO PCS, S.A. DE C.V.</w:t>
      </w:r>
      <w:r w:rsidR="00B15352" w:rsidRPr="00870F80">
        <w:rPr>
          <w:rFonts w:ascii="ITC Avant Garde" w:hAnsi="ITC Avant Garde"/>
          <w:iCs/>
        </w:rPr>
        <w:t xml:space="preserve">, </w:t>
      </w:r>
      <w:r w:rsidR="001B1DA2" w:rsidRPr="00870F80">
        <w:rPr>
          <w:rFonts w:ascii="ITC Avant Garde" w:hAnsi="ITC Avant Garde" w:cs="Helvetica"/>
          <w:lang w:eastAsia="es-MX"/>
        </w:rPr>
        <w:t xml:space="preserve">APLICABLES DEL </w:t>
      </w:r>
      <w:r w:rsidR="00AD2256" w:rsidRPr="00870F80">
        <w:rPr>
          <w:rFonts w:ascii="ITC Avant Garde" w:hAnsi="ITC Avant Garde" w:cs="Helvetica"/>
          <w:lang w:eastAsia="es-MX"/>
        </w:rPr>
        <w:t>25</w:t>
      </w:r>
      <w:r w:rsidR="00427908" w:rsidRPr="00870F80">
        <w:rPr>
          <w:rFonts w:ascii="ITC Avant Garde" w:hAnsi="ITC Avant Garde" w:cs="Helvetica"/>
          <w:lang w:eastAsia="es-MX"/>
        </w:rPr>
        <w:t xml:space="preserve"> DE </w:t>
      </w:r>
      <w:r w:rsidR="00AD2256" w:rsidRPr="00870F80">
        <w:rPr>
          <w:rFonts w:ascii="ITC Avant Garde" w:hAnsi="ITC Avant Garde" w:cs="Helvetica"/>
          <w:lang w:eastAsia="es-MX"/>
        </w:rPr>
        <w:t>ABRIL</w:t>
      </w:r>
      <w:r w:rsidR="009204B8" w:rsidRPr="00870F80">
        <w:rPr>
          <w:rFonts w:ascii="ITC Avant Garde" w:hAnsi="ITC Avant Garde" w:cs="Helvetica"/>
          <w:lang w:eastAsia="es-MX"/>
        </w:rPr>
        <w:t xml:space="preserve"> </w:t>
      </w:r>
      <w:r w:rsidR="00B84A9C" w:rsidRPr="00870F80">
        <w:rPr>
          <w:rFonts w:ascii="ITC Avant Garde" w:hAnsi="ITC Avant Garde" w:cs="Helvetica"/>
          <w:lang w:eastAsia="es-MX"/>
        </w:rPr>
        <w:t>AL 31 DE DICIEMBRE DE 2018</w:t>
      </w:r>
      <w:r w:rsidR="001B1DA2" w:rsidRPr="00870F80">
        <w:rPr>
          <w:rFonts w:ascii="ITC Avant Garde" w:hAnsi="ITC Avant Garde" w:cs="Helvetica"/>
          <w:lang w:eastAsia="es-MX"/>
        </w:rPr>
        <w:t>.</w:t>
      </w:r>
    </w:p>
    <w:p w14:paraId="5FB1729D" w14:textId="77777777" w:rsidR="00CC395B" w:rsidRDefault="00C25F00" w:rsidP="00CC395B">
      <w:pPr>
        <w:pStyle w:val="Ttulo2"/>
        <w:spacing w:after="240"/>
        <w:jc w:val="center"/>
        <w:rPr>
          <w:rFonts w:ascii="ITC Avant Garde" w:hAnsi="ITC Avant Garde"/>
          <w:szCs w:val="22"/>
        </w:rPr>
      </w:pPr>
      <w:r w:rsidRPr="00870F80">
        <w:rPr>
          <w:rFonts w:ascii="ITC Avant Garde" w:hAnsi="ITC Avant Garde"/>
          <w:szCs w:val="22"/>
          <w:lang w:eastAsia="es-MX"/>
        </w:rPr>
        <w:t>ANTECEDENTES</w:t>
      </w:r>
    </w:p>
    <w:p w14:paraId="1454A92C" w14:textId="77777777" w:rsidR="00CC395B" w:rsidRDefault="00EA473E" w:rsidP="00CC395B">
      <w:pPr>
        <w:numPr>
          <w:ilvl w:val="0"/>
          <w:numId w:val="1"/>
        </w:numPr>
        <w:tabs>
          <w:tab w:val="clear" w:pos="1106"/>
          <w:tab w:val="left" w:pos="142"/>
        </w:tabs>
        <w:spacing w:after="240"/>
        <w:ind w:left="426" w:right="23" w:hanging="426"/>
        <w:jc w:val="both"/>
        <w:rPr>
          <w:rFonts w:ascii="ITC Avant Garde" w:hAnsi="ITC Avant Garde" w:cs="Arial"/>
          <w:bCs/>
        </w:rPr>
      </w:pPr>
      <w:r w:rsidRPr="00B75BDD">
        <w:rPr>
          <w:rFonts w:ascii="ITC Avant Garde" w:hAnsi="ITC Avant Garde" w:cs="Arial"/>
          <w:b/>
          <w:bCs/>
        </w:rPr>
        <w:t>AXTEL</w:t>
      </w:r>
      <w:r w:rsidR="008D5AEE" w:rsidRPr="00B75BDD">
        <w:rPr>
          <w:rFonts w:ascii="ITC Avant Garde" w:hAnsi="ITC Avant Garde" w:cs="Arial"/>
          <w:b/>
          <w:bCs/>
        </w:rPr>
        <w:t>, S.A.B. de C.V., (en lo sucesivo, “</w:t>
      </w:r>
      <w:r w:rsidRPr="00B75BDD">
        <w:rPr>
          <w:rFonts w:ascii="ITC Avant Garde" w:hAnsi="ITC Avant Garde" w:cs="Arial"/>
          <w:b/>
          <w:bCs/>
        </w:rPr>
        <w:t>Axtel</w:t>
      </w:r>
      <w:r w:rsidR="008D5AEE" w:rsidRPr="00B75BDD">
        <w:rPr>
          <w:rFonts w:ascii="ITC Avant Garde" w:hAnsi="ITC Avant Garde" w:cs="Arial"/>
          <w:b/>
          <w:bCs/>
        </w:rPr>
        <w:t xml:space="preserve">”), </w:t>
      </w:r>
      <w:r w:rsidRPr="00B75BDD">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5DF33FDB" w14:textId="77777777" w:rsidR="00CC395B" w:rsidRDefault="002C718E" w:rsidP="00CC395B">
      <w:pPr>
        <w:numPr>
          <w:ilvl w:val="0"/>
          <w:numId w:val="1"/>
        </w:numPr>
        <w:tabs>
          <w:tab w:val="clear" w:pos="1106"/>
          <w:tab w:val="left" w:pos="142"/>
        </w:tabs>
        <w:spacing w:after="240"/>
        <w:ind w:left="426" w:right="23" w:hanging="426"/>
        <w:jc w:val="both"/>
        <w:rPr>
          <w:rFonts w:ascii="ITC Avant Garde" w:hAnsi="ITC Avant Garde" w:cs="Arial"/>
          <w:bCs/>
        </w:rPr>
      </w:pPr>
      <w:r w:rsidRPr="00B75BDD">
        <w:rPr>
          <w:rFonts w:ascii="ITC Avant Garde" w:hAnsi="ITC Avant Garde" w:cs="Arial"/>
          <w:b/>
          <w:bCs/>
        </w:rPr>
        <w:t>Pegaso PCS, S.A. de C.V. (en lo sucesivo, “Pegaso</w:t>
      </w:r>
      <w:r w:rsidR="00B257FA" w:rsidRPr="00B75BDD">
        <w:rPr>
          <w:rFonts w:ascii="ITC Avant Garde" w:hAnsi="ITC Avant Garde" w:cs="Arial"/>
          <w:b/>
          <w:bCs/>
        </w:rPr>
        <w:t xml:space="preserve"> PCS</w:t>
      </w:r>
      <w:r w:rsidRPr="00B75BDD">
        <w:rPr>
          <w:rFonts w:ascii="ITC Avant Garde" w:hAnsi="ITC Avant Garde" w:cs="Arial"/>
          <w:b/>
          <w:bCs/>
        </w:rPr>
        <w:t>”)</w:t>
      </w:r>
      <w:r w:rsidRPr="00B75BDD">
        <w:rPr>
          <w:rFonts w:ascii="ITC Avant Garde" w:hAnsi="ITC Avant Garde" w:cs="Arial"/>
          <w:bCs/>
        </w:rPr>
        <w:t>, es un concesionario que cuenta con autorización para instalar, operar y explotar una red pública de telecomunicaciones al amparo de los títulos de concesión otorgados conforme a la legislación aplicable e inscritos en el Registro Público de Concesiones del Instituto</w:t>
      </w:r>
      <w:r w:rsidR="00B15352" w:rsidRPr="00B75BDD">
        <w:rPr>
          <w:rFonts w:ascii="ITC Avant Garde" w:hAnsi="ITC Avant Garde" w:cs="Arial"/>
          <w:bCs/>
        </w:rPr>
        <w:t>.</w:t>
      </w:r>
    </w:p>
    <w:p w14:paraId="1D554810" w14:textId="77777777" w:rsidR="00CC395B" w:rsidRDefault="007A2313" w:rsidP="00CC395B">
      <w:pPr>
        <w:numPr>
          <w:ilvl w:val="0"/>
          <w:numId w:val="1"/>
        </w:numPr>
        <w:tabs>
          <w:tab w:val="clear" w:pos="1106"/>
          <w:tab w:val="left" w:pos="142"/>
        </w:tabs>
        <w:spacing w:after="240"/>
        <w:ind w:left="426" w:right="23" w:hanging="426"/>
        <w:jc w:val="both"/>
        <w:rPr>
          <w:rFonts w:ascii="ITC Avant Garde" w:hAnsi="ITC Avant Garde" w:cs="Arial"/>
          <w:b/>
          <w:bCs/>
        </w:rPr>
      </w:pPr>
      <w:r w:rsidRPr="00B75BDD">
        <w:rPr>
          <w:rFonts w:ascii="ITC Avant Garde" w:hAnsi="ITC Avant Garde" w:cs="Arial"/>
          <w:b/>
          <w:bCs/>
        </w:rPr>
        <w:t xml:space="preserve">Metodología para el cálculo de costos de interconexión. </w:t>
      </w:r>
      <w:r w:rsidRPr="00B75BDD">
        <w:rPr>
          <w:rFonts w:ascii="ITC Avant Garde" w:hAnsi="ITC Avant Garde" w:cs="Arial"/>
          <w:bCs/>
        </w:rPr>
        <w:t xml:space="preserve">El 18 de diciembre de 2014, </w:t>
      </w:r>
      <w:r w:rsidR="00E2188E" w:rsidRPr="00B75BDD">
        <w:rPr>
          <w:rFonts w:ascii="ITC Avant Garde" w:hAnsi="ITC Avant Garde" w:cs="Arial"/>
          <w:bCs/>
        </w:rPr>
        <w:t>se publicó</w:t>
      </w:r>
      <w:r w:rsidRPr="00B75BDD">
        <w:rPr>
          <w:rFonts w:ascii="ITC Avant Garde" w:hAnsi="ITC Avant Garde" w:cs="Arial"/>
          <w:bCs/>
        </w:rPr>
        <w:t xml:space="preserve"> en el Diario Oficial de la Federación (en lo sucesivo, “DOF”), el “</w:t>
      </w:r>
      <w:r w:rsidRPr="00B75BDD">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B75BDD">
        <w:rPr>
          <w:rFonts w:ascii="ITC Avant Garde" w:hAnsi="ITC Avant Garde" w:cs="Arial"/>
          <w:bCs/>
        </w:rPr>
        <w:t>aprobado mediante Acuerdo P/IFT/EXT/161214/277 (en lo</w:t>
      </w:r>
      <w:r w:rsidRPr="00B75BDD">
        <w:rPr>
          <w:rFonts w:ascii="ITC Avant Garde" w:hAnsi="ITC Avant Garde" w:cs="Arial"/>
          <w:bCs/>
          <w:i/>
        </w:rPr>
        <w:t xml:space="preserve"> </w:t>
      </w:r>
      <w:r w:rsidRPr="00B75BDD">
        <w:rPr>
          <w:rFonts w:ascii="ITC Avant Garde" w:hAnsi="ITC Avant Garde" w:cs="Arial"/>
          <w:bCs/>
        </w:rPr>
        <w:t>sucesivo la “Metodología de Costos”).</w:t>
      </w:r>
    </w:p>
    <w:p w14:paraId="67F3B12D" w14:textId="77777777" w:rsidR="00CC395B" w:rsidRDefault="007A2313" w:rsidP="00CC395B">
      <w:pPr>
        <w:numPr>
          <w:ilvl w:val="0"/>
          <w:numId w:val="1"/>
        </w:numPr>
        <w:tabs>
          <w:tab w:val="clear" w:pos="1106"/>
        </w:tabs>
        <w:spacing w:after="240"/>
        <w:ind w:left="426" w:right="23" w:hanging="426"/>
        <w:jc w:val="both"/>
        <w:rPr>
          <w:rFonts w:ascii="ITC Avant Garde" w:hAnsi="ITC Avant Garde" w:cs="Arial"/>
          <w:b/>
          <w:bCs/>
        </w:rPr>
      </w:pPr>
      <w:r w:rsidRPr="00B75BDD">
        <w:rPr>
          <w:rFonts w:ascii="ITC Avant Garde" w:hAnsi="ITC Avant Garde"/>
          <w:b/>
          <w:bCs/>
          <w:lang w:val="es-ES" w:eastAsia="es-ES"/>
        </w:rPr>
        <w:t>Sistema Electrónico de Solicitudes de Interconexión.</w:t>
      </w:r>
      <w:r w:rsidRPr="00B75BDD">
        <w:rPr>
          <w:rFonts w:ascii="ITC Avant Garde" w:hAnsi="ITC Avant Garde"/>
          <w:bCs/>
          <w:lang w:val="es-ES" w:eastAsia="es-ES"/>
        </w:rPr>
        <w:t xml:space="preserve"> El 29 de diciembre de 2014 se publicó en el DOF el </w:t>
      </w:r>
      <w:r w:rsidRPr="00B75BDD">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B75BDD">
        <w:rPr>
          <w:rFonts w:ascii="ITC Avant Garde" w:hAnsi="ITC Avant Garde"/>
          <w:bCs/>
          <w:lang w:val="es-ES" w:eastAsia="es-ES"/>
        </w:rPr>
        <w:t>(en lo sucesivo, el “Acuerdo del Sistema”),</w:t>
      </w:r>
      <w:r w:rsidRPr="00B75BDD">
        <w:rPr>
          <w:rFonts w:ascii="ITC Avant Garde" w:hAnsi="ITC Avant Garde"/>
          <w:bCs/>
          <w:i/>
          <w:lang w:val="es-ES" w:eastAsia="es-ES"/>
        </w:rPr>
        <w:t xml:space="preserve"> </w:t>
      </w:r>
      <w:r w:rsidRPr="00B75BDD">
        <w:rPr>
          <w:rFonts w:ascii="ITC Avant Garde" w:hAnsi="ITC Avant Garde"/>
          <w:bCs/>
          <w:lang w:val="es-ES" w:eastAsia="es-ES"/>
        </w:rPr>
        <w:t>mediante el cual se estableció el Sistema Electrónico de Solicitudes de Interconexión, (en lo sucesivo, el “SESI”).</w:t>
      </w:r>
    </w:p>
    <w:p w14:paraId="738E1409" w14:textId="77777777" w:rsidR="00CC395B" w:rsidRDefault="00A1345E" w:rsidP="00CC395B">
      <w:pPr>
        <w:numPr>
          <w:ilvl w:val="0"/>
          <w:numId w:val="1"/>
        </w:numPr>
        <w:tabs>
          <w:tab w:val="clear" w:pos="1106"/>
          <w:tab w:val="left" w:pos="426"/>
          <w:tab w:val="num" w:pos="1843"/>
        </w:tabs>
        <w:spacing w:after="240"/>
        <w:ind w:left="426" w:right="23" w:hanging="539"/>
        <w:jc w:val="both"/>
        <w:rPr>
          <w:rFonts w:ascii="ITC Avant Garde" w:hAnsi="ITC Avant Garde" w:cs="Arial"/>
          <w:bCs/>
        </w:rPr>
      </w:pPr>
      <w:r w:rsidRPr="00B75BDD">
        <w:rPr>
          <w:rFonts w:ascii="ITC Avant Garde" w:hAnsi="ITC Avant Garde"/>
          <w:b/>
          <w:bCs/>
          <w:lang w:val="es-ES" w:eastAsia="es-ES"/>
        </w:rPr>
        <w:t>Publicación de las Condiciones Técnicas Mínimas y las Tarifas de Interconexión para el año 2018</w:t>
      </w:r>
      <w:r w:rsidRPr="00B75BDD">
        <w:rPr>
          <w:rFonts w:ascii="ITC Avant Garde" w:hAnsi="ITC Avant Garde"/>
          <w:bCs/>
          <w:lang w:val="es-ES" w:eastAsia="es-ES"/>
        </w:rPr>
        <w:t xml:space="preserve">. El 9 de noviembre de 2017 se publicó en el DOF el </w:t>
      </w:r>
      <w:r w:rsidRPr="00B75BDD">
        <w:rPr>
          <w:rFonts w:ascii="ITC Avant Garde" w:hAnsi="ITC Avant Garde"/>
          <w:bCs/>
          <w:i/>
          <w:lang w:val="es-ES" w:eastAsia="es-ES"/>
        </w:rPr>
        <w:t>“</w:t>
      </w:r>
      <w:r w:rsidRPr="00B75BDD">
        <w:rPr>
          <w:rFonts w:ascii="ITC Avant Garde" w:hAnsi="ITC Avant Garde"/>
          <w:bCs/>
          <w:i/>
          <w:lang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B75BDD">
        <w:rPr>
          <w:rFonts w:ascii="ITC Avant Garde" w:hAnsi="ITC Avant Garde"/>
          <w:bCs/>
          <w:i/>
          <w:lang w:val="es-ES" w:eastAsia="es-ES"/>
        </w:rPr>
        <w:t>”</w:t>
      </w:r>
      <w:r w:rsidRPr="00B75BDD">
        <w:rPr>
          <w:rFonts w:ascii="ITC Avant Garde" w:hAnsi="ITC Avant Garde"/>
          <w:bCs/>
          <w:lang w:val="es-ES" w:eastAsia="es-ES"/>
        </w:rPr>
        <w:t xml:space="preserve">, aprobado </w:t>
      </w:r>
      <w:r w:rsidRPr="00B75BDD">
        <w:rPr>
          <w:rFonts w:ascii="ITC Avant Garde" w:hAnsi="ITC Avant Garde"/>
          <w:bCs/>
          <w:lang w:eastAsia="es-ES"/>
        </w:rPr>
        <w:t>mediante Acuerdo P/IFT/021117/657</w:t>
      </w:r>
      <w:r w:rsidRPr="00B75BDD">
        <w:rPr>
          <w:rFonts w:ascii="ITC Avant Garde" w:hAnsi="ITC Avant Garde"/>
          <w:bCs/>
          <w:lang w:val="es-ES" w:eastAsia="es-ES"/>
        </w:rPr>
        <w:t xml:space="preserve"> (en lo sucesivo, el “Acuerdo de CTM y Tarifas 2018”).</w:t>
      </w:r>
    </w:p>
    <w:p w14:paraId="181CE7E7" w14:textId="77777777" w:rsidR="00CC395B" w:rsidRDefault="007A2313" w:rsidP="00CC395B">
      <w:pPr>
        <w:numPr>
          <w:ilvl w:val="0"/>
          <w:numId w:val="1"/>
        </w:numPr>
        <w:tabs>
          <w:tab w:val="clear" w:pos="1106"/>
          <w:tab w:val="left" w:pos="142"/>
        </w:tabs>
        <w:spacing w:after="240"/>
        <w:ind w:left="426" w:right="23" w:hanging="539"/>
        <w:jc w:val="both"/>
        <w:rPr>
          <w:rFonts w:ascii="ITC Avant Garde" w:hAnsi="ITC Avant Garde"/>
        </w:rPr>
      </w:pPr>
      <w:r w:rsidRPr="00B75BDD">
        <w:rPr>
          <w:rFonts w:ascii="ITC Avant Garde" w:hAnsi="ITC Avant Garde"/>
          <w:b/>
          <w:bCs/>
          <w:lang w:val="es-ES"/>
        </w:rPr>
        <w:lastRenderedPageBreak/>
        <w:t>Procedimiento de resolución de condiciones de interconexión no convenidas.</w:t>
      </w:r>
      <w:r w:rsidRPr="00B75BDD">
        <w:rPr>
          <w:rFonts w:ascii="ITC Avant Garde" w:hAnsi="ITC Avant Garde"/>
          <w:lang w:val="es-ES"/>
        </w:rPr>
        <w:t xml:space="preserve"> </w:t>
      </w:r>
      <w:r w:rsidRPr="00B75BDD">
        <w:rPr>
          <w:rFonts w:ascii="ITC Avant Garde" w:hAnsi="ITC Avant Garde"/>
          <w:bCs/>
          <w:lang w:val="es-ES"/>
        </w:rPr>
        <w:t xml:space="preserve">El </w:t>
      </w:r>
      <w:r w:rsidR="00A1345E" w:rsidRPr="00B75BDD">
        <w:rPr>
          <w:rFonts w:ascii="ITC Avant Garde" w:hAnsi="ITC Avant Garde"/>
          <w:bCs/>
          <w:lang w:val="es-ES"/>
        </w:rPr>
        <w:t>11</w:t>
      </w:r>
      <w:r w:rsidR="00D03535" w:rsidRPr="00B75BDD">
        <w:rPr>
          <w:rFonts w:ascii="ITC Avant Garde" w:hAnsi="ITC Avant Garde"/>
          <w:bCs/>
          <w:lang w:val="es-ES"/>
        </w:rPr>
        <w:t xml:space="preserve"> de </w:t>
      </w:r>
      <w:r w:rsidR="00A1345E" w:rsidRPr="00B75BDD">
        <w:rPr>
          <w:rFonts w:ascii="ITC Avant Garde" w:hAnsi="ITC Avant Garde"/>
          <w:bCs/>
          <w:lang w:val="es-ES"/>
        </w:rPr>
        <w:t>diciembre</w:t>
      </w:r>
      <w:r w:rsidR="00E7131A" w:rsidRPr="00B75BDD">
        <w:rPr>
          <w:rFonts w:ascii="ITC Avant Garde" w:hAnsi="ITC Avant Garde"/>
          <w:bCs/>
          <w:lang w:val="es-ES"/>
        </w:rPr>
        <w:t xml:space="preserve"> de 2017</w:t>
      </w:r>
      <w:r w:rsidRPr="00B75BDD">
        <w:rPr>
          <w:rFonts w:ascii="ITC Avant Garde" w:hAnsi="ITC Avant Garde"/>
          <w:bCs/>
          <w:lang w:val="es-ES"/>
        </w:rPr>
        <w:t xml:space="preserve">, </w:t>
      </w:r>
      <w:r w:rsidR="00C82A12" w:rsidRPr="00B75BDD">
        <w:rPr>
          <w:rFonts w:ascii="ITC Avant Garde" w:hAnsi="ITC Avant Garde"/>
          <w:bCs/>
          <w:lang w:val="es-ES"/>
        </w:rPr>
        <w:t xml:space="preserve">el </w:t>
      </w:r>
      <w:r w:rsidR="00C10B4C" w:rsidRPr="00B75BDD">
        <w:rPr>
          <w:rFonts w:ascii="ITC Avant Garde" w:hAnsi="ITC Avant Garde"/>
          <w:bCs/>
          <w:lang w:val="es-ES"/>
        </w:rPr>
        <w:t xml:space="preserve">representante </w:t>
      </w:r>
      <w:r w:rsidRPr="00B75BDD">
        <w:rPr>
          <w:rFonts w:ascii="ITC Avant Garde" w:hAnsi="ITC Avant Garde"/>
          <w:bCs/>
          <w:lang w:val="es-ES"/>
        </w:rPr>
        <w:t xml:space="preserve">legal de </w:t>
      </w:r>
      <w:r w:rsidR="00A1345E" w:rsidRPr="00B75BDD">
        <w:rPr>
          <w:rFonts w:ascii="ITC Avant Garde" w:hAnsi="ITC Avant Garde"/>
          <w:bCs/>
          <w:lang w:val="es-ES"/>
        </w:rPr>
        <w:t>Axtel</w:t>
      </w:r>
      <w:r w:rsidR="006242B5" w:rsidRPr="00B75BDD">
        <w:rPr>
          <w:rFonts w:ascii="ITC Avant Garde" w:hAnsi="ITC Avant Garde"/>
          <w:bCs/>
          <w:lang w:val="es-ES"/>
        </w:rPr>
        <w:t xml:space="preserve"> </w:t>
      </w:r>
      <w:r w:rsidR="001C3815" w:rsidRPr="00B75BDD">
        <w:rPr>
          <w:rFonts w:ascii="ITC Avant Garde" w:hAnsi="ITC Avant Garde"/>
          <w:bCs/>
          <w:lang w:val="es-ES"/>
        </w:rPr>
        <w:t xml:space="preserve">presentó </w:t>
      </w:r>
      <w:r w:rsidR="001C3815" w:rsidRPr="00B75BDD">
        <w:rPr>
          <w:rFonts w:ascii="ITC Avant Garde" w:hAnsi="ITC Avant Garde"/>
          <w:lang w:val="es-ES"/>
        </w:rPr>
        <w:t xml:space="preserve">ante el Instituto, escrito mediante el cual solicitó su intervención para resolver los términos, tarifas y condiciones que no pudo convenir con </w:t>
      </w:r>
      <w:r w:rsidR="0015549E" w:rsidRPr="00B75BDD">
        <w:rPr>
          <w:rFonts w:ascii="ITC Avant Garde" w:hAnsi="ITC Avant Garde" w:cs="Arial"/>
          <w:bCs/>
        </w:rPr>
        <w:t>Pegaso</w:t>
      </w:r>
      <w:r w:rsidR="0015549E" w:rsidRPr="00B75BDD">
        <w:rPr>
          <w:rFonts w:ascii="ITC Avant Garde" w:hAnsi="ITC Avant Garde"/>
          <w:lang w:val="es-ES"/>
        </w:rPr>
        <w:t xml:space="preserve"> </w:t>
      </w:r>
      <w:r w:rsidR="00B257FA" w:rsidRPr="00B75BDD">
        <w:rPr>
          <w:rFonts w:ascii="ITC Avant Garde" w:hAnsi="ITC Avant Garde"/>
          <w:lang w:val="es-ES"/>
        </w:rPr>
        <w:t xml:space="preserve">PCS </w:t>
      </w:r>
      <w:r w:rsidR="001C3815" w:rsidRPr="00B75BDD">
        <w:rPr>
          <w:rFonts w:ascii="ITC Avant Garde" w:hAnsi="ITC Avant Garde"/>
          <w:lang w:val="es-ES"/>
        </w:rPr>
        <w:t xml:space="preserve">para la interconexión de sus respectivas redes públicas de telecomunicaciones, aplicables </w:t>
      </w:r>
      <w:r w:rsidR="00ED01AE" w:rsidRPr="00B75BDD">
        <w:rPr>
          <w:rFonts w:ascii="ITC Avant Garde" w:hAnsi="ITC Avant Garde"/>
          <w:lang w:val="es-ES"/>
        </w:rPr>
        <w:t>par</w:t>
      </w:r>
      <w:r w:rsidR="001C3815" w:rsidRPr="00B75BDD">
        <w:rPr>
          <w:rFonts w:ascii="ITC Avant Garde" w:hAnsi="ITC Avant Garde"/>
          <w:lang w:val="es-ES"/>
        </w:rPr>
        <w:t>a</w:t>
      </w:r>
      <w:r w:rsidR="00C10B4C" w:rsidRPr="00B75BDD">
        <w:rPr>
          <w:rFonts w:ascii="ITC Avant Garde" w:hAnsi="ITC Avant Garde"/>
          <w:lang w:val="es-ES"/>
        </w:rPr>
        <w:t xml:space="preserve"> </w:t>
      </w:r>
      <w:r w:rsidR="009204B8" w:rsidRPr="00B75BDD">
        <w:rPr>
          <w:rFonts w:ascii="ITC Avant Garde" w:hAnsi="ITC Avant Garde"/>
          <w:lang w:val="es-ES"/>
        </w:rPr>
        <w:t>el</w:t>
      </w:r>
      <w:r w:rsidR="001C3815" w:rsidRPr="00B75BDD">
        <w:rPr>
          <w:rFonts w:ascii="ITC Avant Garde" w:hAnsi="ITC Avant Garde"/>
          <w:lang w:val="es-ES"/>
        </w:rPr>
        <w:t xml:space="preserve"> periodo</w:t>
      </w:r>
      <w:r w:rsidR="00C10B4C" w:rsidRPr="00B75BDD">
        <w:rPr>
          <w:rFonts w:ascii="ITC Avant Garde" w:hAnsi="ITC Avant Garde"/>
          <w:lang w:val="es-ES"/>
        </w:rPr>
        <w:t xml:space="preserve"> </w:t>
      </w:r>
      <w:r w:rsidR="001C3815" w:rsidRPr="00B75BDD">
        <w:rPr>
          <w:rFonts w:ascii="ITC Avant Garde" w:hAnsi="ITC Avant Garde"/>
          <w:lang w:val="es-ES"/>
        </w:rPr>
        <w:t>201</w:t>
      </w:r>
      <w:r w:rsidR="006242B5" w:rsidRPr="00B75BDD">
        <w:rPr>
          <w:rFonts w:ascii="ITC Avant Garde" w:hAnsi="ITC Avant Garde"/>
          <w:lang w:val="es-ES"/>
        </w:rPr>
        <w:t>8</w:t>
      </w:r>
      <w:r w:rsidR="004311A7" w:rsidRPr="00B75BDD">
        <w:rPr>
          <w:rFonts w:ascii="ITC Avant Garde" w:hAnsi="ITC Avant Garde"/>
          <w:lang w:val="es-ES"/>
        </w:rPr>
        <w:t xml:space="preserve"> (en lo sucesivo “Escrito de Solicitud”)</w:t>
      </w:r>
      <w:r w:rsidR="00C10B4C" w:rsidRPr="00B75BDD">
        <w:rPr>
          <w:rFonts w:ascii="ITC Avant Garde" w:hAnsi="ITC Avant Garde"/>
          <w:lang w:val="es-ES"/>
        </w:rPr>
        <w:t>.</w:t>
      </w:r>
    </w:p>
    <w:p w14:paraId="1FD69D22" w14:textId="77777777" w:rsidR="00CC395B" w:rsidRDefault="009204B8" w:rsidP="00CC395B">
      <w:pPr>
        <w:tabs>
          <w:tab w:val="left" w:pos="142"/>
        </w:tabs>
        <w:spacing w:after="240"/>
        <w:ind w:left="426" w:right="23"/>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 xml:space="preserve">La Solicitud de Resolución se admitió a trámite asignándole el número de expediente </w:t>
      </w:r>
      <w:r w:rsidRPr="00B75BDD">
        <w:rPr>
          <w:rFonts w:ascii="ITC Avant Garde" w:eastAsia="Times New Roman" w:hAnsi="ITC Avant Garde"/>
          <w:b/>
          <w:szCs w:val="24"/>
          <w:lang w:eastAsia="es-ES"/>
        </w:rPr>
        <w:t>IFT/221/UPR/DG-RIRST/</w:t>
      </w:r>
      <w:r w:rsidR="00A1345E" w:rsidRPr="00B75BDD">
        <w:rPr>
          <w:rFonts w:ascii="ITC Avant Garde" w:eastAsia="Times New Roman" w:hAnsi="ITC Avant Garde"/>
          <w:b/>
          <w:szCs w:val="24"/>
          <w:lang w:eastAsia="es-ES"/>
        </w:rPr>
        <w:t>21</w:t>
      </w:r>
      <w:r w:rsidR="0015549E" w:rsidRPr="00B75BDD">
        <w:rPr>
          <w:rFonts w:ascii="ITC Avant Garde" w:eastAsia="Times New Roman" w:hAnsi="ITC Avant Garde"/>
          <w:b/>
          <w:szCs w:val="24"/>
          <w:lang w:eastAsia="es-ES"/>
        </w:rPr>
        <w:t>3</w:t>
      </w:r>
      <w:r w:rsidR="00D03535" w:rsidRPr="00B75BDD">
        <w:rPr>
          <w:rFonts w:ascii="ITC Avant Garde" w:eastAsia="Times New Roman" w:hAnsi="ITC Avant Garde"/>
          <w:b/>
          <w:szCs w:val="24"/>
          <w:lang w:eastAsia="es-ES"/>
        </w:rPr>
        <w:t>.</w:t>
      </w:r>
      <w:r w:rsidR="00A1345E" w:rsidRPr="00B75BDD">
        <w:rPr>
          <w:rFonts w:ascii="ITC Avant Garde" w:eastAsia="Times New Roman" w:hAnsi="ITC Avant Garde"/>
          <w:b/>
          <w:szCs w:val="24"/>
          <w:lang w:eastAsia="es-ES"/>
        </w:rPr>
        <w:t>111217</w:t>
      </w:r>
      <w:r w:rsidRPr="00B75BDD">
        <w:rPr>
          <w:rFonts w:ascii="ITC Avant Garde" w:eastAsia="Times New Roman" w:hAnsi="ITC Avant Garde"/>
          <w:b/>
          <w:szCs w:val="24"/>
          <w:lang w:eastAsia="es-ES"/>
        </w:rPr>
        <w:t>/ITX</w:t>
      </w:r>
      <w:r w:rsidRPr="00B75BDD">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4401B5DF" w14:textId="77777777" w:rsidR="00CC395B" w:rsidRDefault="009204B8" w:rsidP="00CC395B">
      <w:pPr>
        <w:tabs>
          <w:tab w:val="left" w:pos="142"/>
        </w:tabs>
        <w:spacing w:after="240"/>
        <w:ind w:left="426" w:right="23"/>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 xml:space="preserve">Es así que con fecha </w:t>
      </w:r>
      <w:r w:rsidR="00AD2256" w:rsidRPr="00B75BDD">
        <w:rPr>
          <w:rFonts w:ascii="ITC Avant Garde" w:eastAsia="Times New Roman" w:hAnsi="ITC Avant Garde"/>
          <w:szCs w:val="24"/>
          <w:lang w:eastAsia="es-ES"/>
        </w:rPr>
        <w:t xml:space="preserve">12 </w:t>
      </w:r>
      <w:r w:rsidR="00D03535" w:rsidRPr="00B75BDD">
        <w:rPr>
          <w:rFonts w:ascii="ITC Avant Garde" w:eastAsia="Times New Roman" w:hAnsi="ITC Avant Garde"/>
          <w:szCs w:val="24"/>
          <w:lang w:eastAsia="es-ES"/>
        </w:rPr>
        <w:t xml:space="preserve">de </w:t>
      </w:r>
      <w:r w:rsidR="009B1C58" w:rsidRPr="00B75BDD">
        <w:rPr>
          <w:rFonts w:ascii="ITC Avant Garde" w:eastAsia="Times New Roman" w:hAnsi="ITC Avant Garde"/>
          <w:szCs w:val="24"/>
          <w:lang w:eastAsia="es-ES"/>
        </w:rPr>
        <w:t>abril</w:t>
      </w:r>
      <w:r w:rsidR="00B50D38" w:rsidRPr="00B75BDD">
        <w:rPr>
          <w:rFonts w:ascii="ITC Avant Garde" w:eastAsia="Times New Roman" w:hAnsi="ITC Avant Garde"/>
          <w:szCs w:val="24"/>
          <w:lang w:eastAsia="es-ES"/>
        </w:rPr>
        <w:t xml:space="preserve"> de 201</w:t>
      </w:r>
      <w:r w:rsidR="009B1C58" w:rsidRPr="00B75BDD">
        <w:rPr>
          <w:rFonts w:ascii="ITC Avant Garde" w:eastAsia="Times New Roman" w:hAnsi="ITC Avant Garde"/>
          <w:szCs w:val="24"/>
          <w:lang w:eastAsia="es-ES"/>
        </w:rPr>
        <w:t>8</w:t>
      </w:r>
      <w:r w:rsidRPr="00B75BDD">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0CCCE535" w14:textId="77777777" w:rsidR="00CC395B" w:rsidRDefault="007A2313" w:rsidP="00CC395B">
      <w:pPr>
        <w:widowControl w:val="0"/>
        <w:spacing w:after="240"/>
        <w:jc w:val="both"/>
        <w:rPr>
          <w:rFonts w:ascii="ITC Avant Garde" w:eastAsia="Times New Roman" w:hAnsi="ITC Avant Garde" w:cs="Arial"/>
          <w:bCs/>
          <w:szCs w:val="20"/>
          <w:lang w:val="es-ES"/>
        </w:rPr>
      </w:pPr>
      <w:r w:rsidRPr="00B75BDD">
        <w:rPr>
          <w:rFonts w:ascii="ITC Avant Garde" w:eastAsia="Times New Roman" w:hAnsi="ITC Avant Garde" w:cs="Arial"/>
          <w:bCs/>
          <w:szCs w:val="20"/>
          <w:lang w:val="es-ES"/>
        </w:rPr>
        <w:t>En virtud de los referidos Antecedentes, y</w:t>
      </w:r>
    </w:p>
    <w:p w14:paraId="3F0D2FC5" w14:textId="10AB0AE0" w:rsidR="00CC395B" w:rsidRDefault="0001126F" w:rsidP="00CC395B">
      <w:pPr>
        <w:pStyle w:val="Ttulo2"/>
        <w:spacing w:after="240"/>
        <w:jc w:val="center"/>
        <w:rPr>
          <w:rFonts w:ascii="ITC Avant Garde" w:hAnsi="ITC Avant Garde"/>
          <w:szCs w:val="22"/>
          <w:lang w:eastAsia="es-MX"/>
        </w:rPr>
      </w:pPr>
      <w:bookmarkStart w:id="0" w:name="quinto"/>
      <w:bookmarkStart w:id="1" w:name="HipótesisNormativa"/>
      <w:r w:rsidRPr="00870F80">
        <w:rPr>
          <w:rFonts w:ascii="ITC Avant Garde" w:hAnsi="ITC Avant Garde"/>
          <w:szCs w:val="22"/>
          <w:lang w:eastAsia="es-MX"/>
        </w:rPr>
        <w:t>CONSIDERANDO</w:t>
      </w:r>
    </w:p>
    <w:p w14:paraId="103DA1C0" w14:textId="77777777" w:rsidR="00CC395B" w:rsidRDefault="001A1990" w:rsidP="00CC395B">
      <w:pPr>
        <w:pStyle w:val="Textoindependiente"/>
        <w:spacing w:after="240" w:line="276" w:lineRule="auto"/>
        <w:rPr>
          <w:rFonts w:ascii="ITC Avant Garde" w:hAnsi="ITC Avant Garde" w:cs="Arial"/>
          <w:bCs/>
          <w:lang w:val="es-ES"/>
        </w:rPr>
      </w:pPr>
      <w:r w:rsidRPr="00B75BDD">
        <w:rPr>
          <w:rFonts w:ascii="ITC Avant Garde" w:hAnsi="ITC Avant Garde" w:cs="Arial"/>
          <w:b/>
          <w:bCs/>
          <w:lang w:val="es-ES"/>
        </w:rPr>
        <w:t>PRIMERO. -</w:t>
      </w:r>
      <w:r w:rsidR="0001126F" w:rsidRPr="00B75BDD">
        <w:rPr>
          <w:rFonts w:ascii="ITC Avant Garde" w:hAnsi="ITC Avant Garde" w:cs="Arial"/>
          <w:b/>
          <w:bCs/>
          <w:lang w:val="es-ES"/>
        </w:rPr>
        <w:t xml:space="preserve"> Competencia del Instituto. </w:t>
      </w:r>
      <w:r w:rsidR="0001126F" w:rsidRPr="00B75BDD">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035F3E16" w14:textId="77777777" w:rsidR="00CC395B" w:rsidRDefault="0001126F" w:rsidP="00CC395B">
      <w:pPr>
        <w:pStyle w:val="Textoindependiente"/>
        <w:spacing w:after="240" w:line="276" w:lineRule="auto"/>
        <w:rPr>
          <w:rFonts w:ascii="ITC Avant Garde" w:hAnsi="ITC Avant Garde" w:cs="Arial"/>
          <w:bCs/>
          <w:lang w:val="es-ES"/>
        </w:rPr>
      </w:pPr>
      <w:r w:rsidRPr="00B75BDD">
        <w:rPr>
          <w:rFonts w:ascii="ITC Avant Garde" w:hAnsi="ITC Avant Garde" w:cs="Arial"/>
          <w:bCs/>
          <w:lang w:val="es-ES"/>
        </w:rPr>
        <w:t>Con fundamento en los artículos 7, 15, fracción X, 17, fracción I, y 129 de la LFTR,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097B5114" w14:textId="77777777" w:rsidR="00CC395B" w:rsidRDefault="0001126F" w:rsidP="00CC395B">
      <w:pPr>
        <w:pStyle w:val="Textoindependiente"/>
        <w:spacing w:after="240" w:line="276" w:lineRule="auto"/>
        <w:rPr>
          <w:rFonts w:ascii="ITC Avant Garde" w:hAnsi="ITC Avant Garde" w:cs="Arial"/>
          <w:bCs/>
          <w:lang w:val="es-ES"/>
        </w:rPr>
      </w:pPr>
      <w:r w:rsidRPr="00B75BDD">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que </w:t>
      </w:r>
      <w:r w:rsidRPr="00B75BDD">
        <w:rPr>
          <w:rFonts w:ascii="ITC Avant Garde" w:hAnsi="ITC Avant Garde" w:cs="Arial"/>
          <w:bCs/>
          <w:lang w:val="es-ES"/>
        </w:rPr>
        <w:lastRenderedPageBreak/>
        <w:t>operan redes públicas de telecomunicaciones, que forman parte en el presente procedimiento.</w:t>
      </w:r>
    </w:p>
    <w:p w14:paraId="30168BA1" w14:textId="77777777" w:rsidR="00CC395B" w:rsidRDefault="001A1990" w:rsidP="00CC395B">
      <w:pPr>
        <w:pStyle w:val="Textoindependiente"/>
        <w:spacing w:after="240" w:line="276" w:lineRule="auto"/>
        <w:rPr>
          <w:rFonts w:ascii="ITC Avant Garde" w:hAnsi="ITC Avant Garde" w:cs="Arial"/>
        </w:rPr>
      </w:pPr>
      <w:r w:rsidRPr="00B75BDD">
        <w:rPr>
          <w:rFonts w:ascii="ITC Avant Garde" w:hAnsi="ITC Avant Garde" w:cs="Arial"/>
          <w:b/>
        </w:rPr>
        <w:t>SEGUNDO. -</w:t>
      </w:r>
      <w:r w:rsidR="0001126F" w:rsidRPr="00B75BDD">
        <w:rPr>
          <w:rFonts w:ascii="ITC Avant Garde" w:hAnsi="ITC Avant Garde" w:cs="Arial"/>
          <w:b/>
        </w:rPr>
        <w:t xml:space="preserve"> Importancia y obligatoriedad de la i</w:t>
      </w:r>
      <w:r w:rsidRPr="00B75BDD">
        <w:rPr>
          <w:rFonts w:ascii="ITC Avant Garde" w:hAnsi="ITC Avant Garde" w:cs="Arial"/>
          <w:b/>
        </w:rPr>
        <w:t>nterconexión e Interés Público.</w:t>
      </w:r>
      <w:r w:rsidR="00165809" w:rsidRPr="00B75BDD">
        <w:rPr>
          <w:rFonts w:ascii="ITC Avant Garde" w:hAnsi="ITC Avant Garde" w:cs="Arial"/>
          <w:b/>
        </w:rPr>
        <w:t xml:space="preserve"> </w:t>
      </w:r>
      <w:r w:rsidR="0001126F" w:rsidRPr="00B75BDD">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BC34D8F" w14:textId="77777777" w:rsidR="00CC395B" w:rsidRDefault="0001126F" w:rsidP="00CC395B">
      <w:pPr>
        <w:pStyle w:val="Textoindependiente"/>
        <w:spacing w:after="240" w:line="276" w:lineRule="auto"/>
        <w:rPr>
          <w:rFonts w:ascii="ITC Avant Garde" w:hAnsi="ITC Avant Garde" w:cs="Arial"/>
        </w:rPr>
      </w:pPr>
      <w:r w:rsidRPr="00B75BDD">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678B0E67" w14:textId="77777777" w:rsidR="00CC395B" w:rsidRDefault="0001126F" w:rsidP="00CC395B">
      <w:pPr>
        <w:pStyle w:val="Textoindependiente"/>
        <w:spacing w:after="240" w:line="276" w:lineRule="auto"/>
        <w:rPr>
          <w:rFonts w:ascii="ITC Avant Garde" w:hAnsi="ITC Avant Garde" w:cs="Arial"/>
        </w:rPr>
      </w:pPr>
      <w:r w:rsidRPr="00B75BDD">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144338C4" w14:textId="77777777" w:rsidR="00CC395B" w:rsidRDefault="0001126F" w:rsidP="00CC395B">
      <w:pPr>
        <w:pStyle w:val="Textoindependiente"/>
        <w:spacing w:after="240" w:line="276" w:lineRule="auto"/>
        <w:rPr>
          <w:rFonts w:ascii="ITC Avant Garde" w:hAnsi="ITC Avant Garde" w:cs="Arial"/>
        </w:rPr>
      </w:pPr>
      <w:r w:rsidRPr="00B75BDD">
        <w:rPr>
          <w:rFonts w:ascii="ITC Avant Garde" w:hAnsi="ITC Avant Garde" w:cs="Arial"/>
        </w:rPr>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F21407" w:rsidRPr="00B75BDD">
        <w:rPr>
          <w:rFonts w:ascii="ITC Avant Garde" w:hAnsi="ITC Avant Garde" w:cs="Arial"/>
        </w:rPr>
        <w:t>;</w:t>
      </w:r>
      <w:r w:rsidRPr="00B75BDD">
        <w:rPr>
          <w:rFonts w:ascii="ITC Avant Garde" w:hAnsi="ITC Avant Garde" w:cs="Arial"/>
        </w:rPr>
        <w:t xml:space="preserve"> sin embargo, de no convenir podrán solicitar la intervención del Instituto para que éste determine los términos, condiciones y tarifas no convenidas.</w:t>
      </w:r>
    </w:p>
    <w:p w14:paraId="08C76C0F" w14:textId="77777777" w:rsidR="00CC395B" w:rsidRDefault="0001126F" w:rsidP="00CC395B">
      <w:pPr>
        <w:pStyle w:val="Textoindependiente"/>
        <w:spacing w:after="240" w:line="276" w:lineRule="auto"/>
        <w:rPr>
          <w:rFonts w:ascii="ITC Avant Garde" w:hAnsi="ITC Avant Garde" w:cs="Arial"/>
        </w:rPr>
      </w:pPr>
      <w:r w:rsidRPr="00B75BDD">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w:t>
      </w:r>
      <w:r w:rsidRPr="00B75BDD">
        <w:rPr>
          <w:rFonts w:ascii="ITC Avant Garde" w:hAnsi="ITC Avant Garde" w:cs="Arial"/>
        </w:rPr>
        <w:lastRenderedPageBreak/>
        <w:t>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5C8378A1" w14:textId="77777777" w:rsidR="00CC395B" w:rsidRDefault="00054805" w:rsidP="00CC395B">
      <w:pPr>
        <w:pStyle w:val="Textoindependiente"/>
        <w:spacing w:after="240" w:line="276" w:lineRule="auto"/>
        <w:rPr>
          <w:rFonts w:ascii="ITC Avant Garde" w:hAnsi="ITC Avant Garde" w:cs="Arial"/>
          <w:spacing w:val="-2"/>
          <w:szCs w:val="22"/>
        </w:rPr>
      </w:pPr>
      <w:r w:rsidRPr="00B75BDD">
        <w:rPr>
          <w:rFonts w:ascii="ITC Avant Garde" w:hAnsi="ITC Avant Garde" w:cs="Arial"/>
          <w:spacing w:val="-2"/>
          <w:szCs w:val="22"/>
        </w:rPr>
        <w:t xml:space="preserve">En consecuencia, en autos está acreditado que </w:t>
      </w:r>
      <w:r w:rsidR="00A1345E" w:rsidRPr="00B75BDD">
        <w:rPr>
          <w:rFonts w:ascii="ITC Avant Garde" w:hAnsi="ITC Avant Garde" w:cs="Arial"/>
          <w:bCs/>
        </w:rPr>
        <w:t>Axtel</w:t>
      </w:r>
      <w:r w:rsidR="001E5D8D" w:rsidRPr="00B75BDD">
        <w:rPr>
          <w:rFonts w:ascii="ITC Avant Garde" w:hAnsi="ITC Avant Garde" w:cs="Arial"/>
          <w:spacing w:val="-2"/>
          <w:szCs w:val="22"/>
        </w:rPr>
        <w:t xml:space="preserve"> </w:t>
      </w:r>
      <w:r w:rsidR="009E74EF" w:rsidRPr="00B75BDD">
        <w:rPr>
          <w:rFonts w:ascii="ITC Avant Garde" w:hAnsi="ITC Avant Garde" w:cs="Arial"/>
          <w:spacing w:val="-2"/>
          <w:szCs w:val="22"/>
        </w:rPr>
        <w:t xml:space="preserve">y </w:t>
      </w:r>
      <w:r w:rsidR="0015549E" w:rsidRPr="00B75BDD">
        <w:rPr>
          <w:rFonts w:ascii="ITC Avant Garde" w:hAnsi="ITC Avant Garde" w:cs="Arial"/>
          <w:bCs/>
        </w:rPr>
        <w:t>Pegaso</w:t>
      </w:r>
      <w:r w:rsidR="00B257FA" w:rsidRPr="00B75BDD">
        <w:rPr>
          <w:rFonts w:ascii="ITC Avant Garde" w:hAnsi="ITC Avant Garde" w:cs="Arial"/>
          <w:bCs/>
        </w:rPr>
        <w:t xml:space="preserve"> PCS</w:t>
      </w:r>
      <w:r w:rsidRPr="00B75BDD">
        <w:rPr>
          <w:rFonts w:ascii="ITC Avant Garde" w:hAnsi="ITC Avant Garde" w:cs="Arial"/>
          <w:spacing w:val="-2"/>
          <w:szCs w:val="22"/>
        </w:rPr>
        <w:t xml:space="preserve"> tienen el carácter de concesionarios que operan una red pública de telecomunicaciones y que efectivamente </w:t>
      </w:r>
      <w:r w:rsidR="00A1345E" w:rsidRPr="00B75BDD">
        <w:rPr>
          <w:rFonts w:ascii="ITC Avant Garde" w:hAnsi="ITC Avant Garde" w:cs="Arial"/>
          <w:bCs/>
        </w:rPr>
        <w:t>Axtel</w:t>
      </w:r>
      <w:r w:rsidR="001E5D8D" w:rsidRPr="00B75BDD">
        <w:rPr>
          <w:rFonts w:ascii="ITC Avant Garde" w:hAnsi="ITC Avant Garde" w:cs="Arial"/>
          <w:spacing w:val="-2"/>
          <w:szCs w:val="22"/>
        </w:rPr>
        <w:t xml:space="preserve"> </w:t>
      </w:r>
      <w:r w:rsidR="00A944F1" w:rsidRPr="00B75BDD">
        <w:rPr>
          <w:rFonts w:ascii="ITC Avant Garde" w:hAnsi="ITC Avant Garde" w:cs="Arial"/>
          <w:spacing w:val="-2"/>
          <w:szCs w:val="22"/>
        </w:rPr>
        <w:t>requirió</w:t>
      </w:r>
      <w:r w:rsidRPr="00B75BDD">
        <w:rPr>
          <w:rFonts w:ascii="ITC Avant Garde" w:hAnsi="ITC Avant Garde" w:cs="Arial"/>
          <w:spacing w:val="-2"/>
          <w:szCs w:val="22"/>
        </w:rPr>
        <w:t xml:space="preserve"> a </w:t>
      </w:r>
      <w:r w:rsidR="0015549E" w:rsidRPr="00B75BDD">
        <w:rPr>
          <w:rFonts w:ascii="ITC Avant Garde" w:hAnsi="ITC Avant Garde" w:cs="Arial"/>
          <w:bCs/>
        </w:rPr>
        <w:t>Pegaso</w:t>
      </w:r>
      <w:r w:rsidR="00B257FA" w:rsidRPr="00B75BDD">
        <w:rPr>
          <w:rFonts w:ascii="ITC Avant Garde" w:hAnsi="ITC Avant Garde" w:cs="Arial"/>
          <w:bCs/>
        </w:rPr>
        <w:t xml:space="preserve"> PCS</w:t>
      </w:r>
      <w:r w:rsidR="00DC5789" w:rsidRPr="00B75BDD">
        <w:rPr>
          <w:rFonts w:ascii="ITC Avant Garde" w:hAnsi="ITC Avant Garde"/>
          <w:lang w:val="es-ES" w:eastAsia="es-ES"/>
        </w:rPr>
        <w:t xml:space="preserve"> </w:t>
      </w:r>
      <w:r w:rsidRPr="00B75BDD">
        <w:rPr>
          <w:rFonts w:ascii="ITC Avant Garde" w:hAnsi="ITC Avant Garde" w:cs="Arial"/>
          <w:spacing w:val="-2"/>
          <w:szCs w:val="22"/>
        </w:rPr>
        <w:t>el inicio de negociaciones para convenir los términos, condiciones y tarifas de interconexión, según se desprende de los Antecedentes I, II, y V</w:t>
      </w:r>
      <w:r w:rsidR="00A1345E" w:rsidRPr="00B75BDD">
        <w:rPr>
          <w:rFonts w:ascii="ITC Avant Garde" w:hAnsi="ITC Avant Garde" w:cs="Arial"/>
          <w:spacing w:val="-2"/>
          <w:szCs w:val="22"/>
        </w:rPr>
        <w:t>I</w:t>
      </w:r>
      <w:r w:rsidRPr="00B75BDD">
        <w:rPr>
          <w:rFonts w:ascii="ITC Avant Garde" w:hAnsi="ITC Avant Garde" w:cs="Arial"/>
          <w:spacing w:val="-2"/>
          <w:szCs w:val="22"/>
        </w:rPr>
        <w:t xml:space="preserve"> de la presente Resolución.</w:t>
      </w:r>
    </w:p>
    <w:p w14:paraId="2FF9AC3D" w14:textId="77777777" w:rsidR="00CC395B" w:rsidRDefault="00054805" w:rsidP="00CC395B">
      <w:pPr>
        <w:pStyle w:val="Textoindependiente"/>
        <w:spacing w:after="240" w:line="276" w:lineRule="auto"/>
        <w:rPr>
          <w:rFonts w:ascii="ITC Avant Garde" w:hAnsi="ITC Avant Garde" w:cs="Arial"/>
          <w:szCs w:val="22"/>
        </w:rPr>
      </w:pPr>
      <w:r w:rsidRPr="00B75BDD">
        <w:rPr>
          <w:rFonts w:ascii="ITC Avant Garde" w:hAnsi="ITC Avant Garde" w:cs="Arial"/>
          <w:szCs w:val="22"/>
        </w:rPr>
        <w:t xml:space="preserve">Por ello, conforme al artículo 124 de la LFTR, </w:t>
      </w:r>
      <w:r w:rsidR="00A1345E" w:rsidRPr="00B75BDD">
        <w:rPr>
          <w:rFonts w:ascii="ITC Avant Garde" w:hAnsi="ITC Avant Garde" w:cs="Arial"/>
          <w:bCs/>
        </w:rPr>
        <w:t>Axtel</w:t>
      </w:r>
      <w:r w:rsidR="001E5D8D" w:rsidRPr="00B75BDD">
        <w:rPr>
          <w:rFonts w:ascii="ITC Avant Garde" w:hAnsi="ITC Avant Garde" w:cs="Arial"/>
          <w:spacing w:val="-2"/>
          <w:szCs w:val="22"/>
        </w:rPr>
        <w:t xml:space="preserve"> </w:t>
      </w:r>
      <w:r w:rsidR="009E74EF" w:rsidRPr="00B75BDD">
        <w:rPr>
          <w:rFonts w:ascii="ITC Avant Garde" w:hAnsi="ITC Avant Garde" w:cs="Arial"/>
          <w:spacing w:val="-2"/>
          <w:szCs w:val="22"/>
        </w:rPr>
        <w:t xml:space="preserve">y </w:t>
      </w:r>
      <w:r w:rsidR="0015549E" w:rsidRPr="00B75BDD">
        <w:rPr>
          <w:rFonts w:ascii="ITC Avant Garde" w:hAnsi="ITC Avant Garde" w:cs="Arial"/>
          <w:bCs/>
        </w:rPr>
        <w:t>Pegaso</w:t>
      </w:r>
      <w:r w:rsidR="00DC5789" w:rsidRPr="00B75BDD">
        <w:rPr>
          <w:rFonts w:ascii="ITC Avant Garde" w:hAnsi="ITC Avant Garde"/>
          <w:lang w:val="es-ES" w:eastAsia="es-ES"/>
        </w:rPr>
        <w:t xml:space="preserve"> </w:t>
      </w:r>
      <w:r w:rsidR="00B257FA" w:rsidRPr="00B75BDD">
        <w:rPr>
          <w:rFonts w:ascii="ITC Avant Garde" w:hAnsi="ITC Avant Garde"/>
          <w:lang w:val="es-ES" w:eastAsia="es-ES"/>
        </w:rPr>
        <w:t xml:space="preserve">PCS </w:t>
      </w:r>
      <w:r w:rsidRPr="00B75BDD">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9072092" w14:textId="77777777" w:rsidR="00CC395B" w:rsidRDefault="00165809" w:rsidP="00CC395B">
      <w:pPr>
        <w:spacing w:after="240"/>
        <w:jc w:val="both"/>
        <w:rPr>
          <w:rFonts w:ascii="ITC Avant Garde" w:hAnsi="ITC Avant Garde"/>
          <w:spacing w:val="-4"/>
        </w:rPr>
      </w:pPr>
      <w:r w:rsidRPr="00B75BDD">
        <w:rPr>
          <w:rFonts w:ascii="ITC Avant Garde" w:hAnsi="ITC Avant Garde" w:cs="Arial"/>
          <w:b/>
        </w:rPr>
        <w:t>TERCERO. -</w:t>
      </w:r>
      <w:r w:rsidR="0001126F" w:rsidRPr="00B75BDD">
        <w:rPr>
          <w:rFonts w:ascii="ITC Avant Garde" w:hAnsi="ITC Avant Garde" w:cs="Arial"/>
          <w:b/>
        </w:rPr>
        <w:t xml:space="preserve"> </w:t>
      </w:r>
      <w:r w:rsidR="0001126F" w:rsidRPr="00B75BDD">
        <w:rPr>
          <w:rFonts w:ascii="ITC Avant Garde" w:hAnsi="ITC Avant Garde"/>
          <w:b/>
          <w:szCs w:val="24"/>
        </w:rPr>
        <w:t xml:space="preserve">Valoración de pruebas. </w:t>
      </w:r>
      <w:r w:rsidR="0001126F" w:rsidRPr="00B75BDD">
        <w:rPr>
          <w:rFonts w:ascii="ITC Avant Garde" w:hAnsi="ITC Avant Garde"/>
          <w:szCs w:val="24"/>
        </w:rPr>
        <w:t xml:space="preserve">En términos generales la prueba es el medio de demostración de la realidad de un hecho o de la existencia de un acto. Es así </w:t>
      </w:r>
      <w:r w:rsidRPr="00B75BDD">
        <w:rPr>
          <w:rFonts w:ascii="ITC Avant Garde" w:hAnsi="ITC Avant Garde"/>
          <w:szCs w:val="24"/>
        </w:rPr>
        <w:t>que,</w:t>
      </w:r>
      <w:r w:rsidR="0001126F" w:rsidRPr="00B75BDD">
        <w:rPr>
          <w:rFonts w:ascii="ITC Avant Garde" w:hAnsi="ITC Avant Garde"/>
          <w:szCs w:val="24"/>
        </w:rPr>
        <w:t xml:space="preserve"> dentro del procedimiento de mérito, la prueba cumple las siguientes funciones: i) fija los hechos materia del desacuerdo, y ii) genera certeza acerca de las afirmaciones y alegaciones de los concesionarios sujetos del desacuerdo.</w:t>
      </w:r>
    </w:p>
    <w:p w14:paraId="4E5AE407" w14:textId="18517BCD" w:rsidR="0001126F" w:rsidRPr="00B75BDD" w:rsidRDefault="0001126F" w:rsidP="00CC395B">
      <w:pPr>
        <w:spacing w:after="240"/>
        <w:jc w:val="both"/>
        <w:rPr>
          <w:rFonts w:ascii="ITC Avant Garde" w:hAnsi="ITC Avant Garde"/>
          <w:szCs w:val="24"/>
        </w:rPr>
      </w:pPr>
      <w:r w:rsidRPr="00B75BDD">
        <w:rPr>
          <w:rFonts w:ascii="ITC Avant Garde" w:hAnsi="ITC Avant Garde"/>
          <w:szCs w:val="24"/>
        </w:rPr>
        <w:t xml:space="preserve">Por su parte la </w:t>
      </w:r>
      <w:r w:rsidR="00F73128" w:rsidRPr="00B75BDD">
        <w:rPr>
          <w:rFonts w:ascii="ITC Avant Garde" w:hAnsi="ITC Avant Garde"/>
          <w:szCs w:val="24"/>
        </w:rPr>
        <w:t>Ley Federal de Procedimiento Administrativo (en lo sucesivo, la “LFPA”), y el Código Federal de Procedimientos Civiles (en lo sucesivo, el “CFPC”)</w:t>
      </w:r>
      <w:r w:rsidRPr="00B75BDD">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543C2277" w14:textId="77777777" w:rsidR="00CC395B" w:rsidRDefault="00430404" w:rsidP="00CC395B">
      <w:pPr>
        <w:tabs>
          <w:tab w:val="left" w:pos="142"/>
        </w:tabs>
        <w:spacing w:after="240"/>
        <w:ind w:right="23"/>
        <w:jc w:val="both"/>
        <w:rPr>
          <w:rFonts w:ascii="ITC Avant Garde" w:hAnsi="ITC Avant Garde" w:cs="Arial"/>
        </w:rPr>
      </w:pPr>
      <w:r w:rsidRPr="00B75BDD">
        <w:rPr>
          <w:rFonts w:ascii="ITC Avant Garde" w:hAnsi="ITC Avant Garde" w:cs="Arial"/>
        </w:rPr>
        <w:t>En tal sentido, el Instituto valora las pruebas aportadas por las partes en los siguientes términos:</w:t>
      </w:r>
    </w:p>
    <w:p w14:paraId="6BF82CC2" w14:textId="77777777" w:rsidR="00CC395B" w:rsidRDefault="002E5D6B" w:rsidP="00CC395B">
      <w:pPr>
        <w:spacing w:after="240"/>
        <w:ind w:right="45"/>
        <w:jc w:val="both"/>
        <w:rPr>
          <w:rFonts w:ascii="ITC Avant Garde" w:hAnsi="ITC Avant Garde"/>
          <w:b/>
          <w:szCs w:val="24"/>
        </w:rPr>
      </w:pPr>
      <w:r w:rsidRPr="00B75BDD">
        <w:rPr>
          <w:rFonts w:ascii="ITC Avant Garde" w:hAnsi="ITC Avant Garde"/>
          <w:b/>
          <w:szCs w:val="24"/>
        </w:rPr>
        <w:t xml:space="preserve">3.1 Pruebas ofrecidas por </w:t>
      </w:r>
      <w:r w:rsidR="00D825CE" w:rsidRPr="00B75BDD">
        <w:rPr>
          <w:rFonts w:ascii="ITC Avant Garde" w:hAnsi="ITC Avant Garde"/>
          <w:b/>
          <w:szCs w:val="24"/>
        </w:rPr>
        <w:t>Axtel</w:t>
      </w:r>
    </w:p>
    <w:p w14:paraId="06BD65A4" w14:textId="77777777" w:rsidR="00CC395B" w:rsidRDefault="002E5D6B" w:rsidP="00CC395B">
      <w:pPr>
        <w:numPr>
          <w:ilvl w:val="0"/>
          <w:numId w:val="33"/>
        </w:numPr>
        <w:spacing w:after="240"/>
        <w:ind w:left="426" w:right="45"/>
        <w:jc w:val="both"/>
        <w:rPr>
          <w:rFonts w:ascii="ITC Avant Garde" w:eastAsia="Times New Roman" w:hAnsi="ITC Avant Garde" w:cs="Arial"/>
          <w:szCs w:val="24"/>
          <w:lang w:val="es-ES_tradnl" w:eastAsia="es-ES"/>
        </w:rPr>
      </w:pPr>
      <w:r w:rsidRPr="00B75BDD">
        <w:rPr>
          <w:rFonts w:ascii="ITC Avant Garde" w:eastAsia="Times New Roman" w:hAnsi="ITC Avant Garde" w:cs="Arial"/>
          <w:szCs w:val="24"/>
          <w:lang w:val="es-ES_tradnl" w:eastAsia="es-ES"/>
        </w:rPr>
        <w:t xml:space="preserve">Respecto de la documental privada </w:t>
      </w:r>
      <w:r w:rsidR="00A1345E" w:rsidRPr="00B75BDD">
        <w:rPr>
          <w:rFonts w:ascii="ITC Avant Garde" w:eastAsia="Times New Roman" w:hAnsi="ITC Avant Garde" w:cs="Arial"/>
          <w:szCs w:val="24"/>
          <w:lang w:val="es-ES_tradnl" w:eastAsia="es-ES"/>
        </w:rPr>
        <w:t xml:space="preserve">consistente en </w:t>
      </w:r>
      <w:r w:rsidR="007A5CBF" w:rsidRPr="00B75BDD">
        <w:rPr>
          <w:rFonts w:ascii="ITC Avant Garde" w:eastAsia="Times New Roman" w:hAnsi="ITC Avant Garde" w:cs="Arial"/>
          <w:szCs w:val="24"/>
          <w:lang w:val="es-ES_tradnl" w:eastAsia="es-ES"/>
        </w:rPr>
        <w:t>copia simple d</w:t>
      </w:r>
      <w:r w:rsidR="00A1345E" w:rsidRPr="00B75BDD">
        <w:rPr>
          <w:rFonts w:ascii="ITC Avant Garde" w:eastAsia="Times New Roman" w:hAnsi="ITC Avant Garde" w:cs="Arial"/>
          <w:szCs w:val="24"/>
          <w:lang w:val="es-ES_tradnl" w:eastAsia="es-ES"/>
        </w:rPr>
        <w:t>e</w:t>
      </w:r>
      <w:r w:rsidR="007A5CBF" w:rsidRPr="00B75BDD">
        <w:rPr>
          <w:rFonts w:ascii="ITC Avant Garde" w:eastAsia="Times New Roman" w:hAnsi="ITC Avant Garde" w:cs="Arial"/>
          <w:szCs w:val="24"/>
          <w:lang w:val="es-ES_tradnl" w:eastAsia="es-ES"/>
        </w:rPr>
        <w:t>l</w:t>
      </w:r>
      <w:r w:rsidR="00A1345E" w:rsidRPr="00B75BDD">
        <w:rPr>
          <w:rFonts w:ascii="ITC Avant Garde" w:eastAsia="Times New Roman" w:hAnsi="ITC Avant Garde" w:cs="Arial"/>
          <w:szCs w:val="24"/>
          <w:lang w:val="es-ES_tradnl" w:eastAsia="es-ES"/>
        </w:rPr>
        <w:t xml:space="preserve"> escrito </w:t>
      </w:r>
      <w:r w:rsidR="007A5CBF" w:rsidRPr="00B75BDD">
        <w:rPr>
          <w:rFonts w:ascii="ITC Avant Garde" w:eastAsia="Times New Roman" w:hAnsi="ITC Avant Garde" w:cs="Arial"/>
          <w:szCs w:val="24"/>
          <w:lang w:val="es-ES_tradnl" w:eastAsia="es-ES"/>
        </w:rPr>
        <w:t>de fecha 31 de agosto de 2017, a través d</w:t>
      </w:r>
      <w:r w:rsidR="00A1345E" w:rsidRPr="00B75BDD">
        <w:rPr>
          <w:rFonts w:ascii="ITC Avant Garde" w:eastAsia="Times New Roman" w:hAnsi="ITC Avant Garde" w:cs="Arial"/>
          <w:szCs w:val="24"/>
          <w:lang w:val="es-ES_tradnl" w:eastAsia="es-ES"/>
        </w:rPr>
        <w:t>el cual Axtel como OMV notific</w:t>
      </w:r>
      <w:r w:rsidR="00FC1D95" w:rsidRPr="00B75BDD">
        <w:rPr>
          <w:rFonts w:ascii="ITC Avant Garde" w:eastAsia="Times New Roman" w:hAnsi="ITC Avant Garde" w:cs="Arial"/>
          <w:szCs w:val="24"/>
          <w:lang w:val="es-ES_tradnl" w:eastAsia="es-ES"/>
        </w:rPr>
        <w:t>ó</w:t>
      </w:r>
      <w:r w:rsidR="00A1345E" w:rsidRPr="00B75BDD">
        <w:rPr>
          <w:rFonts w:ascii="ITC Avant Garde" w:eastAsia="Times New Roman" w:hAnsi="ITC Avant Garde" w:cs="Arial"/>
          <w:szCs w:val="24"/>
          <w:lang w:val="es-ES_tradnl" w:eastAsia="es-ES"/>
        </w:rPr>
        <w:t xml:space="preserve"> a </w:t>
      </w:r>
      <w:r w:rsidR="00430404" w:rsidRPr="00B75BDD">
        <w:rPr>
          <w:rFonts w:ascii="ITC Avant Garde" w:eastAsia="Times New Roman" w:hAnsi="ITC Avant Garde" w:cs="Arial"/>
          <w:szCs w:val="24"/>
          <w:lang w:val="es-ES_tradnl" w:eastAsia="es-ES"/>
        </w:rPr>
        <w:t>Pegaso</w:t>
      </w:r>
      <w:r w:rsidR="00A1345E" w:rsidRPr="00B75BDD">
        <w:rPr>
          <w:rFonts w:ascii="ITC Avant Garde" w:eastAsia="Times New Roman" w:hAnsi="ITC Avant Garde" w:cs="Arial"/>
          <w:szCs w:val="24"/>
          <w:lang w:val="es-ES_tradnl" w:eastAsia="es-ES"/>
        </w:rPr>
        <w:t xml:space="preserve"> </w:t>
      </w:r>
      <w:r w:rsidR="00AB05CD" w:rsidRPr="00B75BDD">
        <w:rPr>
          <w:rFonts w:ascii="ITC Avant Garde" w:eastAsia="Times New Roman" w:hAnsi="ITC Avant Garde" w:cs="Arial"/>
          <w:szCs w:val="24"/>
          <w:lang w:val="es-ES_tradnl" w:eastAsia="es-ES"/>
        </w:rPr>
        <w:t>a través del SESI,</w:t>
      </w:r>
      <w:r w:rsidR="00AB05CD" w:rsidRPr="00B75BDD" w:rsidDel="00AB05CD">
        <w:rPr>
          <w:rFonts w:ascii="ITC Avant Garde" w:eastAsia="Times New Roman" w:hAnsi="ITC Avant Garde" w:cs="Arial"/>
          <w:szCs w:val="24"/>
          <w:lang w:val="es-ES_tradnl" w:eastAsia="es-ES"/>
        </w:rPr>
        <w:t xml:space="preserve"> </w:t>
      </w:r>
      <w:r w:rsidR="00A1345E" w:rsidRPr="00B75BDD">
        <w:rPr>
          <w:rFonts w:ascii="ITC Avant Garde" w:eastAsia="Times New Roman" w:hAnsi="ITC Avant Garde" w:cs="Arial"/>
          <w:szCs w:val="24"/>
          <w:lang w:val="es-ES_tradnl" w:eastAsia="es-ES"/>
        </w:rPr>
        <w:t xml:space="preserve"> </w:t>
      </w:r>
      <w:r w:rsidR="00FC1D95" w:rsidRPr="00B75BDD">
        <w:rPr>
          <w:rFonts w:ascii="ITC Avant Garde" w:eastAsia="Times New Roman" w:hAnsi="ITC Avant Garde" w:cs="Arial"/>
          <w:szCs w:val="24"/>
          <w:lang w:val="es-ES_tradnl" w:eastAsia="es-ES"/>
        </w:rPr>
        <w:t>el</w:t>
      </w:r>
      <w:r w:rsidR="00A1345E" w:rsidRPr="00B75BDD">
        <w:rPr>
          <w:rFonts w:ascii="ITC Avant Garde" w:eastAsia="Times New Roman" w:hAnsi="ITC Avant Garde" w:cs="Arial"/>
          <w:szCs w:val="24"/>
          <w:lang w:val="es-ES_tradnl" w:eastAsia="es-ES"/>
        </w:rPr>
        <w:t xml:space="preserve"> inicio de negociaciones para acordar el intercambio de tráfico de voz y del servicio de mensajes cortos “SMS”</w:t>
      </w:r>
      <w:r w:rsidR="0069468B" w:rsidRPr="00B75BDD">
        <w:rPr>
          <w:rFonts w:ascii="ITC Avant Garde" w:eastAsia="Times New Roman" w:hAnsi="ITC Avant Garde" w:cs="Arial"/>
          <w:szCs w:val="24"/>
          <w:lang w:val="es-ES_tradnl" w:eastAsia="es-ES"/>
        </w:rPr>
        <w:t xml:space="preserve">, </w:t>
      </w:r>
      <w:r w:rsidR="00B00C99" w:rsidRPr="00B75BDD">
        <w:rPr>
          <w:rFonts w:ascii="ITC Avant Garde" w:eastAsia="Times New Roman" w:hAnsi="ITC Avant Garde" w:cs="Arial"/>
          <w:szCs w:val="24"/>
          <w:lang w:val="es-ES_tradnl" w:eastAsia="es-ES"/>
        </w:rPr>
        <w:t xml:space="preserve">este Instituto le da valor probatorio en términos de lo establecido en los artículos 197, 203, 210-A  y 217 del CFPC, lo anterior </w:t>
      </w:r>
      <w:r w:rsidR="0069468B" w:rsidRPr="00B75BDD">
        <w:rPr>
          <w:rFonts w:ascii="ITC Avant Garde" w:hAnsi="ITC Avant Garde"/>
          <w:bCs/>
          <w:lang w:val="es-ES"/>
        </w:rPr>
        <w:t xml:space="preserve">al hacer prueba de que en efecto, mediante solicitud ingresada en el SESI, </w:t>
      </w:r>
      <w:r w:rsidR="0069468B" w:rsidRPr="00B75BDD">
        <w:rPr>
          <w:rFonts w:ascii="ITC Avant Garde" w:hAnsi="ITC Avant Garde"/>
          <w:bCs/>
          <w:lang w:val="es-ES"/>
        </w:rPr>
        <w:lastRenderedPageBreak/>
        <w:t>Axtel solicitó el inicio de negociaciones a Pegaso</w:t>
      </w:r>
      <w:r w:rsidR="0069468B" w:rsidRPr="00B75BDD">
        <w:rPr>
          <w:rFonts w:ascii="ITC Avant Garde" w:eastAsia="Times New Roman" w:hAnsi="ITC Avant Garde" w:cs="Arial"/>
          <w:szCs w:val="24"/>
          <w:lang w:val="es-ES_tradnl" w:eastAsia="es-ES"/>
        </w:rPr>
        <w:t xml:space="preserve"> </w:t>
      </w:r>
      <w:r w:rsidR="0069468B" w:rsidRPr="00B75BDD">
        <w:rPr>
          <w:rFonts w:ascii="ITC Avant Garde" w:hAnsi="ITC Avant Garde"/>
          <w:bCs/>
          <w:lang w:val="es-ES"/>
        </w:rPr>
        <w:t>tendientes a convenir los términos y condiciones en materia de interconexión</w:t>
      </w:r>
      <w:r w:rsidRPr="00B75BDD">
        <w:rPr>
          <w:rFonts w:ascii="ITC Avant Garde" w:eastAsia="Times New Roman" w:hAnsi="ITC Avant Garde" w:cs="Arial"/>
          <w:szCs w:val="24"/>
          <w:lang w:val="es-ES_tradnl" w:eastAsia="es-ES"/>
        </w:rPr>
        <w:t>.</w:t>
      </w:r>
    </w:p>
    <w:p w14:paraId="77387BF9" w14:textId="77777777" w:rsidR="00CC395B" w:rsidRDefault="000B5604" w:rsidP="00CC395B">
      <w:pPr>
        <w:spacing w:after="240"/>
        <w:ind w:right="45"/>
        <w:jc w:val="both"/>
        <w:rPr>
          <w:rFonts w:ascii="ITC Avant Garde" w:hAnsi="ITC Avant Garde"/>
          <w:b/>
          <w:szCs w:val="24"/>
        </w:rPr>
      </w:pPr>
      <w:r w:rsidRPr="00B75BDD">
        <w:rPr>
          <w:rFonts w:ascii="ITC Avant Garde" w:hAnsi="ITC Avant Garde"/>
          <w:b/>
          <w:szCs w:val="24"/>
        </w:rPr>
        <w:t>3.2 Pruebas ofrecidas por Pegaso</w:t>
      </w:r>
      <w:r w:rsidR="0083543A" w:rsidRPr="00B75BDD">
        <w:rPr>
          <w:rFonts w:ascii="ITC Avant Garde" w:hAnsi="ITC Avant Garde"/>
          <w:b/>
          <w:szCs w:val="24"/>
        </w:rPr>
        <w:t xml:space="preserve"> PCS</w:t>
      </w:r>
    </w:p>
    <w:p w14:paraId="0715EC7D" w14:textId="77777777" w:rsidR="00CC395B" w:rsidRDefault="000B5604" w:rsidP="00CC395B">
      <w:pPr>
        <w:numPr>
          <w:ilvl w:val="0"/>
          <w:numId w:val="33"/>
        </w:numPr>
        <w:spacing w:after="240"/>
        <w:ind w:left="426" w:right="45"/>
        <w:jc w:val="both"/>
        <w:rPr>
          <w:rFonts w:ascii="ITC Avant Garde" w:eastAsia="Times New Roman" w:hAnsi="ITC Avant Garde" w:cs="Arial"/>
          <w:szCs w:val="24"/>
          <w:lang w:val="es-ES_tradnl" w:eastAsia="es-ES"/>
        </w:rPr>
      </w:pPr>
      <w:r w:rsidRPr="00B75BDD">
        <w:rPr>
          <w:rFonts w:ascii="ITC Avant Garde" w:eastAsia="Times New Roman" w:hAnsi="ITC Avant Garde" w:cs="Arial"/>
          <w:szCs w:val="24"/>
          <w:lang w:val="es-ES_tradnl" w:eastAsia="es-ES"/>
        </w:rPr>
        <w:t xml:space="preserve">Respecto de la prueba consistente en el Informe de fecha 21 de diciembre de 2016, preparado por la consultora AETHA sobre la Consulta Pública de los Modelos de Costos de los Servicios de Interconexión Fijos y Móviles aplicable al período 2018-2020, la cual Pegaso </w:t>
      </w:r>
      <w:r w:rsidR="00B257FA" w:rsidRPr="00B75BDD">
        <w:rPr>
          <w:rFonts w:ascii="ITC Avant Garde" w:eastAsia="Times New Roman" w:hAnsi="ITC Avant Garde" w:cs="Arial"/>
          <w:szCs w:val="24"/>
          <w:lang w:val="es-ES_tradnl" w:eastAsia="es-ES"/>
        </w:rPr>
        <w:t xml:space="preserve">PCS </w:t>
      </w:r>
      <w:r w:rsidRPr="00B75BDD">
        <w:rPr>
          <w:rFonts w:ascii="ITC Avant Garde" w:eastAsia="Times New Roman" w:hAnsi="ITC Avant Garde" w:cs="Arial"/>
          <w:szCs w:val="24"/>
          <w:lang w:val="es-ES_tradnl" w:eastAsia="es-ES"/>
        </w:rPr>
        <w:t>relaciona con todos y cada uno de los antecedentes señalados en su escrito, sin indicar algún hecho específico que pretende probar</w:t>
      </w:r>
      <w:r w:rsidR="00230BE8" w:rsidRPr="00B75BDD">
        <w:rPr>
          <w:rFonts w:ascii="ITC Avant Garde" w:eastAsia="Times New Roman" w:hAnsi="ITC Avant Garde" w:cs="Arial"/>
          <w:szCs w:val="24"/>
          <w:lang w:val="es-ES_tradnl" w:eastAsia="es-ES"/>
        </w:rPr>
        <w:t>, se señala lo siguiente:</w:t>
      </w:r>
    </w:p>
    <w:p w14:paraId="72C7BEFD" w14:textId="77777777" w:rsidR="00CC395B" w:rsidRDefault="000B5604" w:rsidP="00CC395B">
      <w:pPr>
        <w:spacing w:after="240"/>
        <w:ind w:left="426" w:right="45"/>
        <w:jc w:val="both"/>
        <w:rPr>
          <w:rFonts w:ascii="ITC Avant Garde" w:eastAsia="Times New Roman" w:hAnsi="ITC Avant Garde" w:cs="Arial"/>
          <w:szCs w:val="24"/>
          <w:lang w:val="es-ES_tradnl" w:eastAsia="es-ES"/>
        </w:rPr>
      </w:pPr>
      <w:r w:rsidRPr="00B75BDD">
        <w:rPr>
          <w:rFonts w:ascii="ITC Avant Garde" w:eastAsia="Times New Roman" w:hAnsi="ITC Avant Garde" w:cs="Arial"/>
          <w:szCs w:val="24"/>
          <w:lang w:val="es-ES_tradnl" w:eastAsia="es-ES"/>
        </w:rPr>
        <w:t>De la revisión a la documental en comento se observa que dicho informe fue presentado como parte del proceso de consulta pública llevado a cabo por el Instituto del 26 de octubre al 21 de diciembre de 2016; cabe mencionar que diversos comentarios vertidos por la industria como resultado de dicha consulta pública fueron atendidos y permitieron robustecer los modelos de costos empleados por el Instituto en el Acuerdo de CTM y Tarifas 2018 y de la misma forma el Instituto proporcionó un documento de respuesta en el marco de dicha consulta pública, por lo que gran parte de lo señalado en el documento de AETHA no resulta aplicable al no estar actualizado, es así que si bien dicha prueba se valora en términos de lo dispuesto en los artículos 197, 203 y 207 del CFPC, la misma carece de valor probatorio por no aportar elemento alguno que cause convicción a este Instituto para la resolución del presente procedimiento, toda vez que la determinación de las tarifas de interconexión materia del presente procedimiento se apegó al marco legal y regulatorio aplicable.</w:t>
      </w:r>
    </w:p>
    <w:p w14:paraId="6194AF3B" w14:textId="77777777" w:rsidR="00CC395B" w:rsidRDefault="000B5604" w:rsidP="00CC395B">
      <w:pPr>
        <w:numPr>
          <w:ilvl w:val="0"/>
          <w:numId w:val="38"/>
        </w:numPr>
        <w:spacing w:after="240"/>
        <w:ind w:left="426" w:right="45"/>
        <w:jc w:val="both"/>
        <w:rPr>
          <w:rFonts w:ascii="ITC Avant Garde" w:eastAsia="Times New Roman" w:hAnsi="ITC Avant Garde" w:cs="Arial"/>
          <w:szCs w:val="24"/>
          <w:lang w:val="es-ES_tradnl" w:eastAsia="es-ES"/>
        </w:rPr>
      </w:pPr>
      <w:r w:rsidRPr="00B75BDD">
        <w:rPr>
          <w:rFonts w:ascii="ITC Avant Garde" w:eastAsia="Times New Roman" w:hAnsi="ITC Avant Garde" w:cs="Arial"/>
          <w:szCs w:val="24"/>
          <w:lang w:val="es-ES_tradnl" w:eastAsia="es-ES"/>
        </w:rPr>
        <w:t xml:space="preserve">En relación con las pruebas consistentes en el “Cuarto Informe Trimestral Estadístico 2016” y “Cuarto Informe Trimestral Estadístico </w:t>
      </w:r>
      <w:r w:rsidR="0098031B" w:rsidRPr="00B75BDD">
        <w:rPr>
          <w:rFonts w:ascii="ITC Avant Garde" w:eastAsia="Times New Roman" w:hAnsi="ITC Avant Garde" w:cs="Arial"/>
          <w:szCs w:val="24"/>
          <w:lang w:val="es-ES_tradnl" w:eastAsia="es-ES"/>
        </w:rPr>
        <w:t>2015</w:t>
      </w:r>
      <w:r w:rsidRPr="00B75BDD">
        <w:rPr>
          <w:rFonts w:ascii="ITC Avant Garde" w:eastAsia="Times New Roman" w:hAnsi="ITC Avant Garde" w:cs="Arial"/>
          <w:szCs w:val="24"/>
          <w:lang w:val="es-ES_tradnl" w:eastAsia="es-ES"/>
        </w:rPr>
        <w:t>” publicados por el Instituto en su portal de internet, las cuales Pegaso</w:t>
      </w:r>
      <w:r w:rsidR="00B257FA" w:rsidRPr="00B75BDD">
        <w:rPr>
          <w:rFonts w:ascii="ITC Avant Garde" w:eastAsia="Times New Roman" w:hAnsi="ITC Avant Garde" w:cs="Arial"/>
          <w:szCs w:val="24"/>
          <w:lang w:val="es-ES_tradnl" w:eastAsia="es-ES"/>
        </w:rPr>
        <w:t xml:space="preserve"> PCS</w:t>
      </w:r>
      <w:r w:rsidRPr="00B75BDD">
        <w:rPr>
          <w:rFonts w:ascii="ITC Avant Garde" w:eastAsia="Times New Roman" w:hAnsi="ITC Avant Garde" w:cs="Arial"/>
          <w:szCs w:val="24"/>
          <w:lang w:val="es-ES_tradnl" w:eastAsia="es-ES"/>
        </w:rPr>
        <w:t xml:space="preserve"> relaciona con todos y cada uno de los antecedentes señalados en su escrito, sin indicar algún hecho específico que pretende probar</w:t>
      </w:r>
      <w:r w:rsidR="00230BE8" w:rsidRPr="00B75BDD">
        <w:rPr>
          <w:rFonts w:ascii="ITC Avant Garde" w:eastAsia="Times New Roman" w:hAnsi="ITC Avant Garde" w:cs="Arial"/>
          <w:szCs w:val="24"/>
          <w:lang w:val="es-ES_tradnl" w:eastAsia="es-ES"/>
        </w:rPr>
        <w:t>, se señala lo siguiente:</w:t>
      </w:r>
    </w:p>
    <w:p w14:paraId="217C1D15" w14:textId="77777777" w:rsidR="00CC395B" w:rsidRDefault="000B5604" w:rsidP="00CC395B">
      <w:pPr>
        <w:spacing w:after="240"/>
        <w:ind w:left="426" w:right="45"/>
        <w:jc w:val="both"/>
        <w:rPr>
          <w:rFonts w:ascii="ITC Avant Garde" w:eastAsia="Times New Roman" w:hAnsi="ITC Avant Garde" w:cs="Arial"/>
          <w:szCs w:val="24"/>
          <w:lang w:val="es-ES_tradnl" w:eastAsia="es-ES"/>
        </w:rPr>
      </w:pPr>
      <w:r w:rsidRPr="00B75BDD">
        <w:rPr>
          <w:rFonts w:ascii="ITC Avant Garde" w:eastAsia="Times New Roman" w:hAnsi="ITC Avant Garde" w:cs="Arial"/>
          <w:szCs w:val="24"/>
          <w:lang w:val="es-ES_tradnl" w:eastAsia="es-ES"/>
        </w:rPr>
        <w:t xml:space="preserve">De la revisión a las documentales en comento se observa que los informes trimestrales estadísticos publicados por el Instituto contienen una serie de estadísticas del sector de telecomunicaciones en México recabadas por el Instituto con base en información proporcionada por los concesionarios, es así que si bien dichas pruebas se valoran en términos de lo dispuesto en los artículos 197, 202, 210-A y 217 del CFPC, las mismas carecen de valor probatorio en virtud de que no </w:t>
      </w:r>
      <w:r w:rsidRPr="00B75BDD">
        <w:rPr>
          <w:rFonts w:ascii="ITC Avant Garde" w:eastAsia="Times New Roman" w:hAnsi="ITC Avant Garde" w:cs="Arial"/>
          <w:szCs w:val="24"/>
          <w:lang w:val="es-ES_tradnl" w:eastAsia="es-ES"/>
        </w:rPr>
        <w:lastRenderedPageBreak/>
        <w:t xml:space="preserve">aportan a esta autoridad elemento de convicción alguno, en virtud de la ambigüedad con la que Pegaso </w:t>
      </w:r>
      <w:r w:rsidR="00B257FA" w:rsidRPr="00B75BDD">
        <w:rPr>
          <w:rFonts w:ascii="ITC Avant Garde" w:eastAsia="Times New Roman" w:hAnsi="ITC Avant Garde" w:cs="Arial"/>
          <w:szCs w:val="24"/>
          <w:lang w:val="es-ES_tradnl" w:eastAsia="es-ES"/>
        </w:rPr>
        <w:t xml:space="preserve">PCS </w:t>
      </w:r>
      <w:r w:rsidRPr="00B75BDD">
        <w:rPr>
          <w:rFonts w:ascii="ITC Avant Garde" w:eastAsia="Times New Roman" w:hAnsi="ITC Avant Garde" w:cs="Arial"/>
          <w:szCs w:val="24"/>
          <w:lang w:val="es-ES_tradnl" w:eastAsia="es-ES"/>
        </w:rPr>
        <w:t xml:space="preserve">plantea el hecho que pretende probar. </w:t>
      </w:r>
    </w:p>
    <w:p w14:paraId="5B3A5C94" w14:textId="77777777" w:rsidR="00CC395B" w:rsidRDefault="000B5604" w:rsidP="00CC395B">
      <w:pPr>
        <w:numPr>
          <w:ilvl w:val="0"/>
          <w:numId w:val="38"/>
        </w:numPr>
        <w:spacing w:after="240"/>
        <w:ind w:left="426" w:right="45"/>
        <w:jc w:val="both"/>
        <w:rPr>
          <w:rFonts w:ascii="ITC Avant Garde" w:eastAsia="Times New Roman" w:hAnsi="ITC Avant Garde" w:cs="Arial"/>
          <w:szCs w:val="24"/>
          <w:lang w:val="es-ES_tradnl" w:eastAsia="es-ES"/>
        </w:rPr>
      </w:pPr>
      <w:r w:rsidRPr="00B75BDD">
        <w:rPr>
          <w:rFonts w:ascii="ITC Avant Garde" w:eastAsia="Times New Roman" w:hAnsi="ITC Avant Garde" w:cs="Arial"/>
          <w:szCs w:val="24"/>
          <w:lang w:val="es-ES_tradnl" w:eastAsia="es-ES"/>
        </w:rPr>
        <w:t xml:space="preserve">Respecto de la prueba consistente en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móviles” publicadas por el Instituto en su portal de Internet, las cuales Pegaso </w:t>
      </w:r>
      <w:r w:rsidR="00B257FA" w:rsidRPr="00B75BDD">
        <w:rPr>
          <w:rFonts w:ascii="ITC Avant Garde" w:eastAsia="Times New Roman" w:hAnsi="ITC Avant Garde" w:cs="Arial"/>
          <w:szCs w:val="24"/>
          <w:lang w:val="es-ES_tradnl" w:eastAsia="es-ES"/>
        </w:rPr>
        <w:t xml:space="preserve">PCS </w:t>
      </w:r>
      <w:r w:rsidRPr="00B75BDD">
        <w:rPr>
          <w:rFonts w:ascii="ITC Avant Garde" w:eastAsia="Times New Roman" w:hAnsi="ITC Avant Garde" w:cs="Arial"/>
          <w:szCs w:val="24"/>
          <w:lang w:val="es-ES_tradnl" w:eastAsia="es-ES"/>
        </w:rPr>
        <w:t>relaciona con todos y cada uno de los antecedentes señalados en su escrito, sin indicar algún hecho específico que pretende probar</w:t>
      </w:r>
      <w:r w:rsidR="00230BE8" w:rsidRPr="00B75BDD">
        <w:rPr>
          <w:rFonts w:ascii="ITC Avant Garde" w:eastAsia="Times New Roman" w:hAnsi="ITC Avant Garde" w:cs="Arial"/>
          <w:szCs w:val="24"/>
          <w:lang w:val="es-ES_tradnl" w:eastAsia="es-ES"/>
        </w:rPr>
        <w:t>, se señala lo siguiente:</w:t>
      </w:r>
    </w:p>
    <w:p w14:paraId="085A684E" w14:textId="77777777" w:rsidR="00CC395B" w:rsidRDefault="000B5604" w:rsidP="00CC395B">
      <w:pPr>
        <w:spacing w:after="240"/>
        <w:ind w:left="426" w:right="45"/>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 xml:space="preserve">De la revisión a las documentales en comento se observa que la citada medida fue emitida por este Instituto como parte integrante del Acuerdo </w:t>
      </w:r>
      <w:r w:rsidRPr="00B75BDD">
        <w:rPr>
          <w:rFonts w:ascii="ITC Avant Garde" w:eastAsia="Times New Roman" w:hAnsi="ITC Avant Garde" w:cs="Arial"/>
          <w:bCs/>
          <w:szCs w:val="24"/>
          <w:lang w:eastAsia="es-ES"/>
        </w:rPr>
        <w:t xml:space="preserve">P/IFT/EXT/060314/76, mediante el cual se determinó la existencia de un agente económico preponderante en el sector de telecomunicaciones; al respecto, si </w:t>
      </w:r>
      <w:r w:rsidRPr="00B75BDD">
        <w:rPr>
          <w:rFonts w:ascii="ITC Avant Garde" w:eastAsia="Times New Roman" w:hAnsi="ITC Avant Garde"/>
          <w:szCs w:val="24"/>
          <w:lang w:eastAsia="es-ES"/>
        </w:rPr>
        <w:t xml:space="preserve">bien dicha prueba se valora en términos de lo dispuesto en los artículos 197, 202, 210-A y 217 del CFPC, la misma carece de valor probatorio en virtud de que no aportan a esta autoridad elemento de convicción alguno, en virtud de la ambigüedad con la que Pegaso </w:t>
      </w:r>
      <w:r w:rsidR="00B257FA" w:rsidRPr="00B75BDD">
        <w:rPr>
          <w:rFonts w:ascii="ITC Avant Garde" w:eastAsia="Times New Roman" w:hAnsi="ITC Avant Garde"/>
          <w:szCs w:val="24"/>
          <w:lang w:eastAsia="es-ES"/>
        </w:rPr>
        <w:t xml:space="preserve">PCS </w:t>
      </w:r>
      <w:r w:rsidRPr="00B75BDD">
        <w:rPr>
          <w:rFonts w:ascii="ITC Avant Garde" w:eastAsia="Times New Roman" w:hAnsi="ITC Avant Garde"/>
          <w:szCs w:val="24"/>
          <w:lang w:eastAsia="es-ES"/>
        </w:rPr>
        <w:t xml:space="preserve">plantea el hecho que pretende probar. </w:t>
      </w:r>
    </w:p>
    <w:p w14:paraId="7A96F88A" w14:textId="77777777" w:rsidR="00CC395B" w:rsidRDefault="000B5604" w:rsidP="00CC395B">
      <w:pPr>
        <w:numPr>
          <w:ilvl w:val="0"/>
          <w:numId w:val="38"/>
        </w:numPr>
        <w:spacing w:after="240"/>
        <w:ind w:left="426" w:right="45"/>
        <w:jc w:val="both"/>
        <w:rPr>
          <w:rFonts w:ascii="ITC Avant Garde" w:eastAsia="Times New Roman" w:hAnsi="ITC Avant Garde" w:cs="Arial"/>
          <w:szCs w:val="24"/>
          <w:lang w:val="es-ES_tradnl" w:eastAsia="es-ES"/>
        </w:rPr>
      </w:pPr>
      <w:r w:rsidRPr="00B75BDD">
        <w:rPr>
          <w:rFonts w:ascii="ITC Avant Garde" w:eastAsia="Times New Roman" w:hAnsi="ITC Avant Garde" w:cs="Arial"/>
          <w:szCs w:val="24"/>
          <w:lang w:val="es-ES_tradnl" w:eastAsia="es-ES"/>
        </w:rPr>
        <w:t>Respecto de la prueba consistente en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(en lo sucesivo, “Acuerdo de CTM y Tarifas 2017) publicado por el Instituto en su portal, la cual Pegaso</w:t>
      </w:r>
      <w:r w:rsidR="00B257FA" w:rsidRPr="00B75BDD">
        <w:rPr>
          <w:rFonts w:ascii="ITC Avant Garde" w:eastAsia="Times New Roman" w:hAnsi="ITC Avant Garde" w:cs="Arial"/>
          <w:szCs w:val="24"/>
          <w:lang w:val="es-ES_tradnl" w:eastAsia="es-ES"/>
        </w:rPr>
        <w:t xml:space="preserve"> PCS</w:t>
      </w:r>
      <w:r w:rsidRPr="00B75BDD">
        <w:rPr>
          <w:rFonts w:ascii="ITC Avant Garde" w:eastAsia="Times New Roman" w:hAnsi="ITC Avant Garde" w:cs="Arial"/>
          <w:szCs w:val="24"/>
          <w:lang w:val="es-ES_tradnl" w:eastAsia="es-ES"/>
        </w:rPr>
        <w:t xml:space="preserve"> relaciona con todos y cada uno de los antecedentes señalados en su escrito, sin indicar algún hecho específico que pretende probar</w:t>
      </w:r>
      <w:r w:rsidR="00230BE8" w:rsidRPr="00B75BDD">
        <w:rPr>
          <w:rFonts w:ascii="ITC Avant Garde" w:eastAsia="Times New Roman" w:hAnsi="ITC Avant Garde" w:cs="Arial"/>
          <w:szCs w:val="24"/>
          <w:lang w:val="es-ES_tradnl" w:eastAsia="es-ES"/>
        </w:rPr>
        <w:t>, se señala lo siguiente:</w:t>
      </w:r>
    </w:p>
    <w:p w14:paraId="2FFF0EB4" w14:textId="77777777" w:rsidR="00CC395B" w:rsidRDefault="000B5604" w:rsidP="00CC395B">
      <w:pPr>
        <w:spacing w:after="240"/>
        <w:ind w:left="426" w:right="45"/>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 xml:space="preserve">De la revisión a la documental en comento se observa que el citado Acuerdo de CTM y Tarifas 2017 fue emitido y publicado en el DOF por el Instituto el 3 de octubre de 2016 y el mismo contiene las condiciones técnicas y tarifas de interconexión aplicables del 1 de enero al 31 de diciembre de 2017, sin embargo, </w:t>
      </w:r>
      <w:r w:rsidRPr="00B75BDD">
        <w:rPr>
          <w:rFonts w:ascii="ITC Avant Garde" w:eastAsia="Times New Roman" w:hAnsi="ITC Avant Garde" w:cs="Arial"/>
          <w:bCs/>
          <w:szCs w:val="24"/>
          <w:lang w:eastAsia="es-ES"/>
        </w:rPr>
        <w:t xml:space="preserve">si </w:t>
      </w:r>
      <w:r w:rsidRPr="00B75BDD">
        <w:rPr>
          <w:rFonts w:ascii="ITC Avant Garde" w:eastAsia="Times New Roman" w:hAnsi="ITC Avant Garde"/>
          <w:szCs w:val="24"/>
          <w:lang w:eastAsia="es-ES"/>
        </w:rPr>
        <w:t xml:space="preserve">bien dicha prueba se valora en términos de lo dispuesto en los artículos 197, 202, 210-A y 217 del CFPC, la misma carece de valor probatorio en virtud de que no aporta a esta autoridad elemento de convicción alguno, en virtud de la ambigüedad con la que </w:t>
      </w:r>
      <w:r w:rsidRPr="00B75BDD">
        <w:rPr>
          <w:rFonts w:ascii="ITC Avant Garde" w:eastAsia="Times New Roman" w:hAnsi="ITC Avant Garde"/>
          <w:szCs w:val="24"/>
          <w:lang w:eastAsia="es-ES"/>
        </w:rPr>
        <w:lastRenderedPageBreak/>
        <w:t>Pegaso</w:t>
      </w:r>
      <w:r w:rsidR="00B257FA" w:rsidRPr="00B75BDD">
        <w:rPr>
          <w:rFonts w:ascii="ITC Avant Garde" w:eastAsia="Times New Roman" w:hAnsi="ITC Avant Garde"/>
          <w:szCs w:val="24"/>
          <w:lang w:eastAsia="es-ES"/>
        </w:rPr>
        <w:t xml:space="preserve"> PCS</w:t>
      </w:r>
      <w:r w:rsidRPr="00B75BDD">
        <w:rPr>
          <w:rFonts w:ascii="ITC Avant Garde" w:eastAsia="Times New Roman" w:hAnsi="ITC Avant Garde"/>
          <w:szCs w:val="24"/>
          <w:lang w:eastAsia="es-ES"/>
        </w:rPr>
        <w:t xml:space="preserve"> plantea el hecho que pretende probar</w:t>
      </w:r>
      <w:r w:rsidR="00EF2E85" w:rsidRPr="00B75BDD">
        <w:rPr>
          <w:rFonts w:ascii="ITC Avant Garde" w:eastAsia="Times New Roman" w:hAnsi="ITC Avant Garde"/>
          <w:szCs w:val="24"/>
          <w:lang w:eastAsia="es-ES"/>
        </w:rPr>
        <w:t>,</w:t>
      </w:r>
      <w:r w:rsidR="00230BE8" w:rsidRPr="00B75BDD">
        <w:rPr>
          <w:rFonts w:ascii="ITC Avant Garde" w:hAnsi="ITC Avant Garde"/>
        </w:rPr>
        <w:t xml:space="preserve"> además de que dicha disposición administrativa fue actualizada por Acuerdo de CTM y Tarifas 2018</w:t>
      </w:r>
      <w:r w:rsidRPr="00B75BDD">
        <w:rPr>
          <w:rFonts w:ascii="ITC Avant Garde" w:eastAsia="Times New Roman" w:hAnsi="ITC Avant Garde"/>
          <w:szCs w:val="24"/>
          <w:lang w:eastAsia="es-ES"/>
        </w:rPr>
        <w:t xml:space="preserve">. </w:t>
      </w:r>
    </w:p>
    <w:p w14:paraId="4D77D0A3" w14:textId="77777777" w:rsidR="00CC395B" w:rsidRDefault="00430404" w:rsidP="00CC395B">
      <w:pPr>
        <w:tabs>
          <w:tab w:val="left" w:pos="142"/>
        </w:tabs>
        <w:spacing w:after="240"/>
        <w:ind w:right="23"/>
        <w:jc w:val="both"/>
        <w:rPr>
          <w:rFonts w:ascii="ITC Avant Garde" w:hAnsi="ITC Avant Garde" w:cs="Arial"/>
          <w:b/>
          <w:bCs/>
        </w:rPr>
      </w:pPr>
      <w:r w:rsidRPr="00B75BDD">
        <w:rPr>
          <w:rFonts w:ascii="ITC Avant Garde" w:hAnsi="ITC Avant Garde" w:cs="Arial"/>
          <w:b/>
          <w:bCs/>
        </w:rPr>
        <w:t xml:space="preserve">3.3 Pruebas ofrecidas por ambas partes </w:t>
      </w:r>
    </w:p>
    <w:p w14:paraId="75E03B9C" w14:textId="77777777" w:rsidR="00CC395B" w:rsidRDefault="00430404" w:rsidP="00CC395B">
      <w:pPr>
        <w:spacing w:after="240"/>
        <w:ind w:right="45"/>
        <w:jc w:val="both"/>
        <w:rPr>
          <w:rFonts w:ascii="ITC Avant Garde" w:hAnsi="ITC Avant Garde"/>
          <w:szCs w:val="24"/>
        </w:rPr>
      </w:pPr>
      <w:r w:rsidRPr="00AC36CA">
        <w:rPr>
          <w:rFonts w:ascii="ITC Avant Garde" w:hAnsi="ITC Avant Garde"/>
          <w:b/>
          <w:szCs w:val="24"/>
        </w:rPr>
        <w:t>a</w:t>
      </w:r>
      <w:r w:rsidR="002E5D6B" w:rsidRPr="00AC36CA">
        <w:rPr>
          <w:rFonts w:ascii="ITC Avant Garde" w:hAnsi="ITC Avant Garde"/>
          <w:b/>
          <w:szCs w:val="24"/>
        </w:rPr>
        <w:t>)</w:t>
      </w:r>
      <w:r w:rsidR="002E5D6B" w:rsidRPr="00B75BDD">
        <w:rPr>
          <w:rFonts w:ascii="ITC Avant Garde" w:hAnsi="ITC Avant Garde"/>
          <w:szCs w:val="24"/>
        </w:rPr>
        <w:tab/>
        <w:t xml:space="preserve">Respecto de la instrumental de actuaciones, </w:t>
      </w:r>
      <w:r w:rsidR="00D825CE" w:rsidRPr="00B75BDD">
        <w:rPr>
          <w:rFonts w:ascii="ITC Avant Garde" w:hAnsi="ITC Avant Garde"/>
          <w:szCs w:val="24"/>
        </w:rPr>
        <w:t xml:space="preserve">consistente en todo lo actuado en el presente procedimiento administrativo y todo aquello que obre en el expediente de este </w:t>
      </w:r>
      <w:r w:rsidR="00165809" w:rsidRPr="00B75BDD">
        <w:rPr>
          <w:rFonts w:ascii="ITC Avant Garde" w:hAnsi="ITC Avant Garde"/>
          <w:szCs w:val="24"/>
        </w:rPr>
        <w:t>Instituto, se</w:t>
      </w:r>
      <w:r w:rsidR="002E5D6B" w:rsidRPr="00B75BDD">
        <w:rPr>
          <w:rFonts w:ascii="ITC Avant Garde" w:hAnsi="ITC Avant Garde"/>
          <w:szCs w:val="24"/>
        </w:rPr>
        <w:t xml:space="preserve"> le da valor probatorio al constituirse dicha prueba con las constancias que obran en el sumario y en términos del principio ontológico de la prueba, conforme al cual lo ordinario se presume</w:t>
      </w:r>
      <w:r w:rsidR="00D825CE" w:rsidRPr="00B75BDD">
        <w:rPr>
          <w:rFonts w:ascii="ITC Avant Garde" w:hAnsi="ITC Avant Garde"/>
          <w:szCs w:val="24"/>
        </w:rPr>
        <w:t>.</w:t>
      </w:r>
    </w:p>
    <w:p w14:paraId="7C146C9A" w14:textId="77777777" w:rsidR="00CC395B" w:rsidRDefault="00430404" w:rsidP="00CC395B">
      <w:pPr>
        <w:spacing w:after="240"/>
        <w:ind w:right="45"/>
        <w:jc w:val="both"/>
        <w:rPr>
          <w:rFonts w:ascii="ITC Avant Garde" w:hAnsi="ITC Avant Garde"/>
          <w:szCs w:val="24"/>
        </w:rPr>
      </w:pPr>
      <w:r w:rsidRPr="00AC36CA">
        <w:rPr>
          <w:rFonts w:ascii="ITC Avant Garde" w:hAnsi="ITC Avant Garde"/>
          <w:b/>
          <w:szCs w:val="24"/>
        </w:rPr>
        <w:t>b</w:t>
      </w:r>
      <w:r w:rsidR="002E5D6B" w:rsidRPr="00AC36CA">
        <w:rPr>
          <w:rFonts w:ascii="ITC Avant Garde" w:hAnsi="ITC Avant Garde"/>
          <w:b/>
          <w:szCs w:val="24"/>
        </w:rPr>
        <w:t>)</w:t>
      </w:r>
      <w:r w:rsidR="002E5D6B" w:rsidRPr="00B75BDD">
        <w:rPr>
          <w:rFonts w:ascii="ITC Avant Garde" w:hAnsi="ITC Avant Garde"/>
          <w:szCs w:val="24"/>
        </w:rPr>
        <w:tab/>
        <w:t xml:space="preserve">En cuanto a la </w:t>
      </w:r>
      <w:proofErr w:type="spellStart"/>
      <w:r w:rsidR="002E5D6B" w:rsidRPr="00B75BDD">
        <w:rPr>
          <w:rFonts w:ascii="ITC Avant Garde" w:hAnsi="ITC Avant Garde"/>
          <w:szCs w:val="24"/>
        </w:rPr>
        <w:t>presuncional</w:t>
      </w:r>
      <w:proofErr w:type="spellEnd"/>
      <w:r w:rsidR="002E5D6B" w:rsidRPr="00B75BDD">
        <w:rPr>
          <w:rFonts w:ascii="ITC Avant Garde" w:hAnsi="ITC Avant Garde"/>
          <w:szCs w:val="24"/>
        </w:rPr>
        <w:t xml:space="preserve"> en su doble aspecto, legal y humana, se le otorga valor probatorio en términos de los artículos 218 del CFPC, al ser ésta la consecuencia lógica y natural de hechos conocidos y probados al momento de hacer la deducción respectiva.</w:t>
      </w:r>
    </w:p>
    <w:bookmarkEnd w:id="0"/>
    <w:p w14:paraId="695858E7" w14:textId="77777777" w:rsidR="00CC395B" w:rsidRDefault="00165809" w:rsidP="00CC395B">
      <w:pPr>
        <w:spacing w:after="240"/>
        <w:jc w:val="both"/>
        <w:rPr>
          <w:rFonts w:ascii="ITC Avant Garde" w:eastAsia="Times New Roman" w:hAnsi="ITC Avant Garde"/>
        </w:rPr>
      </w:pPr>
      <w:r w:rsidRPr="00B75BDD">
        <w:rPr>
          <w:rFonts w:ascii="ITC Avant Garde" w:hAnsi="ITC Avant Garde"/>
          <w:b/>
          <w:szCs w:val="24"/>
        </w:rPr>
        <w:t>CUARTO. -</w:t>
      </w:r>
      <w:r w:rsidR="002920C0" w:rsidRPr="00B75BDD">
        <w:rPr>
          <w:rFonts w:ascii="ITC Avant Garde" w:eastAsia="Times New Roman" w:hAnsi="ITC Avant Garde"/>
          <w:b/>
          <w:lang w:eastAsia="es-ES"/>
        </w:rPr>
        <w:t xml:space="preserve"> </w:t>
      </w:r>
      <w:bookmarkEnd w:id="1"/>
      <w:r w:rsidR="00321C60" w:rsidRPr="00B75BDD">
        <w:rPr>
          <w:rFonts w:ascii="ITC Avant Garde" w:eastAsia="Times New Roman" w:hAnsi="ITC Avant Garde"/>
          <w:b/>
          <w:lang w:eastAsia="es-ES"/>
        </w:rPr>
        <w:t>Condiciones no convenidas sujetas a resolución</w:t>
      </w:r>
      <w:r w:rsidRPr="00B75BDD">
        <w:rPr>
          <w:rFonts w:ascii="ITC Avant Garde" w:eastAsia="Times New Roman" w:hAnsi="ITC Avant Garde"/>
          <w:lang w:eastAsia="es-ES"/>
        </w:rPr>
        <w:t>.</w:t>
      </w:r>
      <w:r w:rsidR="00C92C0A" w:rsidRPr="00B75BDD">
        <w:rPr>
          <w:rFonts w:ascii="ITC Avant Garde" w:eastAsia="Times New Roman" w:hAnsi="ITC Avant Garde"/>
          <w:lang w:eastAsia="es-ES"/>
        </w:rPr>
        <w:t xml:space="preserve"> </w:t>
      </w:r>
      <w:r w:rsidR="008E21E7" w:rsidRPr="00B75BDD">
        <w:rPr>
          <w:rFonts w:ascii="ITC Avant Garde" w:eastAsia="Times New Roman" w:hAnsi="ITC Avant Garde"/>
          <w:lang w:eastAsia="es-ES"/>
        </w:rPr>
        <w:t xml:space="preserve">En </w:t>
      </w:r>
      <w:r w:rsidR="004311A7" w:rsidRPr="00B75BDD">
        <w:rPr>
          <w:rFonts w:ascii="ITC Avant Garde" w:eastAsia="Times New Roman" w:hAnsi="ITC Avant Garde"/>
          <w:lang w:eastAsia="es-ES"/>
        </w:rPr>
        <w:t xml:space="preserve">su Escrito de </w:t>
      </w:r>
      <w:proofErr w:type="gramStart"/>
      <w:r w:rsidR="004311A7" w:rsidRPr="00B75BDD">
        <w:rPr>
          <w:rFonts w:ascii="ITC Avant Garde" w:eastAsia="Times New Roman" w:hAnsi="ITC Avant Garde"/>
          <w:lang w:eastAsia="es-ES"/>
        </w:rPr>
        <w:t>Solicitud</w:t>
      </w:r>
      <w:proofErr w:type="gramEnd"/>
      <w:r w:rsidR="004311A7" w:rsidRPr="00B75BDD">
        <w:rPr>
          <w:rFonts w:ascii="ITC Avant Garde" w:eastAsia="Times New Roman" w:hAnsi="ITC Avant Garde"/>
          <w:lang w:eastAsia="es-ES"/>
        </w:rPr>
        <w:t xml:space="preserve"> así como en su escrito de Desahogo de requerimiento</w:t>
      </w:r>
      <w:r w:rsidR="00615B49" w:rsidRPr="00B75BDD">
        <w:rPr>
          <w:rFonts w:ascii="ITC Avant Garde" w:eastAsia="Times New Roman" w:hAnsi="ITC Avant Garde"/>
          <w:lang w:eastAsia="es-ES"/>
        </w:rPr>
        <w:t xml:space="preserve">, </w:t>
      </w:r>
      <w:r w:rsidR="00D825CE" w:rsidRPr="00B75BDD">
        <w:rPr>
          <w:rFonts w:ascii="ITC Avant Garde" w:eastAsia="Times New Roman" w:hAnsi="ITC Avant Garde"/>
          <w:lang w:eastAsia="es-ES"/>
        </w:rPr>
        <w:t>Axtel</w:t>
      </w:r>
      <w:r w:rsidR="00832D83" w:rsidRPr="00B75BDD">
        <w:rPr>
          <w:rFonts w:ascii="ITC Avant Garde" w:eastAsia="Times New Roman" w:hAnsi="ITC Avant Garde"/>
          <w:lang w:eastAsia="es-ES"/>
        </w:rPr>
        <w:t xml:space="preserve"> </w:t>
      </w:r>
      <w:r w:rsidR="00FC5D25" w:rsidRPr="00B75BDD">
        <w:rPr>
          <w:rFonts w:ascii="ITC Avant Garde" w:eastAsia="Times New Roman" w:hAnsi="ITC Avant Garde"/>
        </w:rPr>
        <w:t>planteó</w:t>
      </w:r>
      <w:r w:rsidR="00B90B19" w:rsidRPr="00B75BDD">
        <w:rPr>
          <w:rFonts w:ascii="ITC Avant Garde" w:eastAsia="Times New Roman" w:hAnsi="ITC Avant Garde"/>
        </w:rPr>
        <w:t xml:space="preserve"> </w:t>
      </w:r>
      <w:r w:rsidR="00A01830" w:rsidRPr="00B75BDD">
        <w:rPr>
          <w:rFonts w:ascii="ITC Avant Garde" w:eastAsia="Times New Roman" w:hAnsi="ITC Avant Garde"/>
        </w:rPr>
        <w:t xml:space="preserve">términos, </w:t>
      </w:r>
      <w:r w:rsidR="00F00A30" w:rsidRPr="00B75BDD">
        <w:rPr>
          <w:rFonts w:ascii="ITC Avant Garde" w:eastAsia="Times New Roman" w:hAnsi="ITC Avant Garde"/>
        </w:rPr>
        <w:t xml:space="preserve">condiciones </w:t>
      </w:r>
      <w:r w:rsidR="00F00A30" w:rsidRPr="00B75BDD">
        <w:rPr>
          <w:rFonts w:ascii="ITC Avant Garde" w:eastAsia="Times New Roman" w:hAnsi="ITC Avant Garde"/>
          <w:lang w:eastAsia="es-ES"/>
        </w:rPr>
        <w:t>y</w:t>
      </w:r>
      <w:r w:rsidR="00F6778F" w:rsidRPr="00B75BDD">
        <w:rPr>
          <w:rFonts w:ascii="ITC Avant Garde" w:eastAsia="Times New Roman" w:hAnsi="ITC Avant Garde"/>
          <w:lang w:eastAsia="es-ES"/>
        </w:rPr>
        <w:t xml:space="preserve"> tari</w:t>
      </w:r>
      <w:r w:rsidR="00A50C4B" w:rsidRPr="00B75BDD">
        <w:rPr>
          <w:rFonts w:ascii="ITC Avant Garde" w:eastAsia="Times New Roman" w:hAnsi="ITC Avant Garde"/>
          <w:lang w:eastAsia="es-ES"/>
        </w:rPr>
        <w:t xml:space="preserve">fas de interconexión que no </w:t>
      </w:r>
      <w:r w:rsidR="00A86A6B" w:rsidRPr="00B75BDD">
        <w:rPr>
          <w:rFonts w:ascii="ITC Avant Garde" w:eastAsia="Times New Roman" w:hAnsi="ITC Avant Garde"/>
          <w:lang w:eastAsia="es-ES"/>
        </w:rPr>
        <w:t>pud</w:t>
      </w:r>
      <w:r w:rsidR="00537E52" w:rsidRPr="00B75BDD">
        <w:rPr>
          <w:rFonts w:ascii="ITC Avant Garde" w:eastAsia="Times New Roman" w:hAnsi="ITC Avant Garde"/>
          <w:lang w:eastAsia="es-ES"/>
        </w:rPr>
        <w:t>o</w:t>
      </w:r>
      <w:r w:rsidR="00543EF7" w:rsidRPr="00B75BDD">
        <w:rPr>
          <w:rFonts w:ascii="ITC Avant Garde" w:eastAsia="Times New Roman" w:hAnsi="ITC Avant Garde"/>
          <w:lang w:eastAsia="es-ES"/>
        </w:rPr>
        <w:t xml:space="preserve"> convenir con </w:t>
      </w:r>
      <w:r w:rsidR="00620633" w:rsidRPr="00B75BDD">
        <w:rPr>
          <w:rFonts w:ascii="ITC Avant Garde" w:eastAsia="Times New Roman" w:hAnsi="ITC Avant Garde"/>
          <w:szCs w:val="24"/>
          <w:lang w:eastAsia="es-ES"/>
        </w:rPr>
        <w:t>Pegaso</w:t>
      </w:r>
      <w:r w:rsidR="0083543A" w:rsidRPr="00B75BDD">
        <w:rPr>
          <w:rFonts w:ascii="ITC Avant Garde" w:eastAsia="Times New Roman" w:hAnsi="ITC Avant Garde"/>
          <w:szCs w:val="24"/>
          <w:lang w:eastAsia="es-ES"/>
        </w:rPr>
        <w:t xml:space="preserve"> PCS</w:t>
      </w:r>
      <w:r w:rsidR="004311A7" w:rsidRPr="00B75BDD">
        <w:rPr>
          <w:rFonts w:ascii="ITC Avant Garde" w:eastAsia="Times New Roman" w:hAnsi="ITC Avant Garde"/>
          <w:szCs w:val="24"/>
          <w:lang w:eastAsia="es-ES"/>
        </w:rPr>
        <w:t>, mismas que se resumen en los siguientes incisos</w:t>
      </w:r>
      <w:r w:rsidR="00DD7F1E" w:rsidRPr="00B75BDD">
        <w:rPr>
          <w:rFonts w:ascii="ITC Avant Garde" w:eastAsia="Times New Roman" w:hAnsi="ITC Avant Garde"/>
        </w:rPr>
        <w:t>:</w:t>
      </w:r>
    </w:p>
    <w:p w14:paraId="22D6A411" w14:textId="77777777" w:rsidR="00CC395B" w:rsidRDefault="004311A7" w:rsidP="00CC395B">
      <w:pPr>
        <w:pStyle w:val="Prrafodelista"/>
        <w:widowControl w:val="0"/>
        <w:numPr>
          <w:ilvl w:val="0"/>
          <w:numId w:val="13"/>
        </w:numPr>
        <w:tabs>
          <w:tab w:val="center" w:pos="4419"/>
          <w:tab w:val="right" w:pos="8838"/>
        </w:tabs>
        <w:spacing w:after="240" w:line="276" w:lineRule="auto"/>
        <w:contextualSpacing/>
        <w:rPr>
          <w:rFonts w:ascii="ITC Avant Garde" w:hAnsi="ITC Avant Garde"/>
        </w:rPr>
      </w:pPr>
      <w:r w:rsidRPr="00B75BDD">
        <w:rPr>
          <w:rFonts w:ascii="ITC Avant Garde" w:hAnsi="ITC Avant Garde"/>
        </w:rPr>
        <w:t xml:space="preserve">Tarifa de interconexión que deberán pagarse recíprocamente Axtel y Pegaso </w:t>
      </w:r>
      <w:r w:rsidR="00B257FA" w:rsidRPr="00B75BDD">
        <w:rPr>
          <w:rFonts w:ascii="ITC Avant Garde" w:hAnsi="ITC Avant Garde"/>
        </w:rPr>
        <w:t xml:space="preserve">PCS </w:t>
      </w:r>
      <w:r w:rsidRPr="00B75BDD">
        <w:rPr>
          <w:rFonts w:ascii="ITC Avant Garde" w:hAnsi="ITC Avant Garde"/>
        </w:rPr>
        <w:t>por servicio de terminación del Servicio Local en usuarios móviles bajo la modalidad “el que llama paga”.</w:t>
      </w:r>
    </w:p>
    <w:p w14:paraId="71D4F4CF" w14:textId="7D578D5A" w:rsidR="004311A7" w:rsidRPr="00B75BDD" w:rsidRDefault="004311A7" w:rsidP="00CC395B">
      <w:pPr>
        <w:pStyle w:val="Prrafodelista"/>
        <w:widowControl w:val="0"/>
        <w:numPr>
          <w:ilvl w:val="0"/>
          <w:numId w:val="13"/>
        </w:numPr>
        <w:tabs>
          <w:tab w:val="center" w:pos="4419"/>
          <w:tab w:val="right" w:pos="8838"/>
        </w:tabs>
        <w:spacing w:after="240" w:line="276" w:lineRule="auto"/>
        <w:contextualSpacing/>
        <w:rPr>
          <w:rFonts w:ascii="ITC Avant Garde" w:hAnsi="ITC Avant Garde"/>
        </w:rPr>
      </w:pPr>
      <w:r w:rsidRPr="00B75BDD">
        <w:rPr>
          <w:rFonts w:ascii="ITC Avant Garde" w:hAnsi="ITC Avant Garde"/>
        </w:rPr>
        <w:t>Tarifa que deberán pagarse recíprocamente Axtel y Pegaso</w:t>
      </w:r>
      <w:r w:rsidR="00B257FA" w:rsidRPr="00B75BDD">
        <w:rPr>
          <w:rFonts w:ascii="ITC Avant Garde" w:hAnsi="ITC Avant Garde"/>
        </w:rPr>
        <w:t xml:space="preserve"> PCS</w:t>
      </w:r>
      <w:r w:rsidRPr="00B75BDD">
        <w:rPr>
          <w:rFonts w:ascii="ITC Avant Garde" w:hAnsi="ITC Avant Garde"/>
        </w:rPr>
        <w:t xml:space="preserve"> por servicio de terminación de mensajes cortos en usuarios móviles.</w:t>
      </w:r>
    </w:p>
    <w:p w14:paraId="63DA9A5A" w14:textId="77777777" w:rsidR="00CC395B" w:rsidRDefault="00C52C8F" w:rsidP="00CC395B">
      <w:pPr>
        <w:pStyle w:val="Prrafodelista"/>
        <w:widowControl w:val="0"/>
        <w:numPr>
          <w:ilvl w:val="0"/>
          <w:numId w:val="13"/>
        </w:numPr>
        <w:tabs>
          <w:tab w:val="center" w:pos="4419"/>
          <w:tab w:val="right" w:pos="8838"/>
        </w:tabs>
        <w:spacing w:after="240" w:line="276" w:lineRule="auto"/>
        <w:rPr>
          <w:rFonts w:ascii="ITC Avant Garde" w:hAnsi="ITC Avant Garde"/>
        </w:rPr>
      </w:pPr>
      <w:r w:rsidRPr="00B75BDD">
        <w:rPr>
          <w:rFonts w:ascii="ITC Avant Garde" w:hAnsi="ITC Avant Garde"/>
        </w:rPr>
        <w:t xml:space="preserve">Resolver las condiciones técnicas </w:t>
      </w:r>
      <w:r w:rsidR="004311A7" w:rsidRPr="00B75BDD">
        <w:rPr>
          <w:rFonts w:ascii="ITC Avant Garde" w:hAnsi="ITC Avant Garde"/>
        </w:rPr>
        <w:t>o</w:t>
      </w:r>
      <w:r w:rsidRPr="00B75BDD">
        <w:rPr>
          <w:rFonts w:ascii="ITC Avant Garde" w:hAnsi="ITC Avant Garde"/>
        </w:rPr>
        <w:t xml:space="preserve"> administrativas que deben aplicar para que todos los operadores puedan identificar la tarifa de interconexión que deberán pagar por las llamadas que sean terminadas en la red de Axtel como OMVC en razón de la red de acceso móvil que utilice para la terminación de la llamada (AEP o red Compartida).</w:t>
      </w:r>
    </w:p>
    <w:p w14:paraId="0E526FDB" w14:textId="77777777" w:rsidR="00CC395B" w:rsidRDefault="005371AC" w:rsidP="00CC395B">
      <w:pPr>
        <w:spacing w:after="240"/>
        <w:jc w:val="both"/>
        <w:rPr>
          <w:rFonts w:ascii="ITC Avant Garde" w:hAnsi="ITC Avant Garde"/>
        </w:rPr>
      </w:pPr>
      <w:r w:rsidRPr="00B75BDD">
        <w:rPr>
          <w:rFonts w:ascii="ITC Avant Garde" w:hAnsi="ITC Avant Garde"/>
        </w:rPr>
        <w:t>Ahora bien, en la Respuesta de Pegaso</w:t>
      </w:r>
      <w:r w:rsidR="0083543A" w:rsidRPr="00B75BDD">
        <w:rPr>
          <w:rFonts w:ascii="ITC Avant Garde" w:hAnsi="ITC Avant Garde"/>
        </w:rPr>
        <w:t xml:space="preserve"> PCS</w:t>
      </w:r>
      <w:r w:rsidRPr="00B75BDD">
        <w:rPr>
          <w:rFonts w:ascii="ITC Avant Garde" w:hAnsi="ITC Avant Garde"/>
        </w:rPr>
        <w:t>,</w:t>
      </w:r>
      <w:r w:rsidRPr="00B75BDD">
        <w:rPr>
          <w:rFonts w:ascii="ITC Avant Garde" w:eastAsia="Times New Roman" w:hAnsi="ITC Avant Garde"/>
        </w:rPr>
        <w:t xml:space="preserve"> además de formular manifestaciones respecto a la improcedencia del presente proced</w:t>
      </w:r>
      <w:r w:rsidR="00331781" w:rsidRPr="00B75BDD">
        <w:rPr>
          <w:rFonts w:ascii="ITC Avant Garde" w:eastAsia="Times New Roman" w:hAnsi="ITC Avant Garde"/>
        </w:rPr>
        <w:t>imiento administrativo, plante</w:t>
      </w:r>
      <w:r w:rsidRPr="00B75BDD">
        <w:rPr>
          <w:rFonts w:ascii="ITC Avant Garde" w:eastAsia="Times New Roman" w:hAnsi="ITC Avant Garde"/>
        </w:rPr>
        <w:t>o las siguientes</w:t>
      </w:r>
      <w:r w:rsidRPr="00B75BDD">
        <w:rPr>
          <w:rFonts w:ascii="ITC Avant Garde" w:hAnsi="ITC Avant Garde"/>
        </w:rPr>
        <w:t xml:space="preserve"> condiciones no convenidas con Axtel:</w:t>
      </w:r>
    </w:p>
    <w:p w14:paraId="2A2F49DB" w14:textId="77777777" w:rsidR="00CC395B" w:rsidRDefault="005371AC" w:rsidP="00CC395B">
      <w:pPr>
        <w:pStyle w:val="Prrafodelista"/>
        <w:numPr>
          <w:ilvl w:val="0"/>
          <w:numId w:val="13"/>
        </w:numPr>
        <w:spacing w:after="240" w:line="276" w:lineRule="auto"/>
        <w:rPr>
          <w:rFonts w:ascii="ITC Avant Garde" w:hAnsi="ITC Avant Garde"/>
        </w:rPr>
      </w:pPr>
      <w:r w:rsidRPr="00B75BDD">
        <w:rPr>
          <w:rFonts w:ascii="ITC Avant Garde" w:hAnsi="ITC Avant Garde"/>
        </w:rPr>
        <w:t xml:space="preserve">Determinar las tarifas </w:t>
      </w:r>
      <w:r w:rsidR="00D27C19" w:rsidRPr="00B75BDD">
        <w:rPr>
          <w:rFonts w:ascii="ITC Avant Garde" w:hAnsi="ITC Avant Garde"/>
        </w:rPr>
        <w:t xml:space="preserve">de </w:t>
      </w:r>
      <w:r w:rsidR="00A50E16" w:rsidRPr="00B75BDD">
        <w:rPr>
          <w:rFonts w:ascii="ITC Avant Garde" w:hAnsi="ITC Avant Garde"/>
        </w:rPr>
        <w:t xml:space="preserve">terminación </w:t>
      </w:r>
      <w:r w:rsidRPr="00B75BDD">
        <w:rPr>
          <w:rFonts w:ascii="ITC Avant Garde" w:hAnsi="ITC Avant Garde"/>
        </w:rPr>
        <w:t>de voz y SMS en la red de Axtel.</w:t>
      </w:r>
    </w:p>
    <w:p w14:paraId="3C35431D" w14:textId="77777777" w:rsidR="00CC395B" w:rsidRDefault="00127BE8" w:rsidP="00CC395B">
      <w:pPr>
        <w:pStyle w:val="Prrafodelista"/>
        <w:numPr>
          <w:ilvl w:val="0"/>
          <w:numId w:val="13"/>
        </w:numPr>
        <w:spacing w:after="240" w:line="276" w:lineRule="auto"/>
        <w:rPr>
          <w:rFonts w:ascii="ITC Avant Garde" w:hAnsi="ITC Avant Garde"/>
        </w:rPr>
      </w:pPr>
      <w:r w:rsidRPr="00B75BDD">
        <w:rPr>
          <w:rFonts w:ascii="ITC Avant Garde" w:hAnsi="ITC Avant Garde"/>
        </w:rPr>
        <w:t>Establecer un tipo de cambio e inflación con base en una valoración real o l</w:t>
      </w:r>
      <w:r w:rsidR="005371AC" w:rsidRPr="00B75BDD">
        <w:rPr>
          <w:rFonts w:ascii="ITC Avant Garde" w:hAnsi="ITC Avant Garde"/>
        </w:rPr>
        <w:t xml:space="preserve">a inclusión de un factor de ajuste a la tarifa de interconexión para 2018 por variación en el tipo de cambio. </w:t>
      </w:r>
    </w:p>
    <w:p w14:paraId="121204EE" w14:textId="77777777" w:rsidR="00CC395B" w:rsidRDefault="005371AC" w:rsidP="00CC395B">
      <w:pPr>
        <w:spacing w:after="240"/>
        <w:jc w:val="both"/>
        <w:rPr>
          <w:rFonts w:ascii="ITC Avant Garde" w:eastAsia="Times New Roman" w:hAnsi="ITC Avant Garde"/>
        </w:rPr>
      </w:pPr>
      <w:r w:rsidRPr="00B75BDD">
        <w:rPr>
          <w:rFonts w:ascii="ITC Avant Garde" w:eastAsia="Times New Roman" w:hAnsi="ITC Avant Garde"/>
        </w:rPr>
        <w:lastRenderedPageBreak/>
        <w:t xml:space="preserve">Al respecto, el artículo 129 de la </w:t>
      </w:r>
      <w:r w:rsidR="00AD2256" w:rsidRPr="00B75BDD">
        <w:rPr>
          <w:rFonts w:ascii="ITC Avant Garde" w:eastAsia="Times New Roman" w:hAnsi="ITC Avant Garde"/>
        </w:rPr>
        <w:t>LFTR</w:t>
      </w:r>
      <w:r w:rsidRPr="00B75BDD">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53358A2" w14:textId="77777777" w:rsidR="00CC395B" w:rsidRDefault="005371AC" w:rsidP="00CC395B">
      <w:pPr>
        <w:spacing w:after="240"/>
        <w:jc w:val="both"/>
        <w:rPr>
          <w:rFonts w:ascii="ITC Avant Garde" w:eastAsia="Times New Roman" w:hAnsi="ITC Avant Garde"/>
        </w:rPr>
      </w:pPr>
      <w:r w:rsidRPr="00B75BDD">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E02A31D" w14:textId="77777777" w:rsidR="00CC395B" w:rsidRDefault="005371AC" w:rsidP="00CC395B">
      <w:pPr>
        <w:pStyle w:val="Piedepgina"/>
        <w:widowControl w:val="0"/>
        <w:tabs>
          <w:tab w:val="left" w:pos="720"/>
        </w:tabs>
        <w:spacing w:after="240" w:line="276" w:lineRule="auto"/>
        <w:jc w:val="both"/>
        <w:rPr>
          <w:rFonts w:ascii="ITC Avant Garde" w:hAnsi="ITC Avant Garde" w:cs="Arial"/>
          <w:lang w:val="es-ES"/>
        </w:rPr>
      </w:pPr>
      <w:r w:rsidRPr="00B75BDD">
        <w:rPr>
          <w:rFonts w:ascii="ITC Avant Garde" w:hAnsi="ITC Avant Garde" w:cs="Arial"/>
          <w:lang w:val="es-ES"/>
        </w:rPr>
        <w:t xml:space="preserve">En ese sentido, Pegaso </w:t>
      </w:r>
      <w:r w:rsidR="00B257FA" w:rsidRPr="00B75BDD">
        <w:rPr>
          <w:rFonts w:ascii="ITC Avant Garde" w:hAnsi="ITC Avant Garde" w:cs="Arial"/>
          <w:lang w:val="es-ES"/>
        </w:rPr>
        <w:t xml:space="preserve">PCS </w:t>
      </w:r>
      <w:r w:rsidRPr="00B75BDD">
        <w:rPr>
          <w:rFonts w:ascii="ITC Avant Garde" w:hAnsi="ITC Avant Garde" w:cs="Arial"/>
          <w:lang w:val="es-ES"/>
        </w:rPr>
        <w:t xml:space="preserve">manifiestan que se considere como una condición no convenida la mencionada en el inciso </w:t>
      </w:r>
      <w:r w:rsidR="00127BE8" w:rsidRPr="00B75BDD">
        <w:rPr>
          <w:rFonts w:ascii="ITC Avant Garde" w:hAnsi="ITC Avant Garde" w:cs="Arial"/>
          <w:lang w:val="es-ES"/>
        </w:rPr>
        <w:t>e</w:t>
      </w:r>
      <w:r w:rsidRPr="00B75BDD">
        <w:rPr>
          <w:rFonts w:ascii="ITC Avant Garde" w:hAnsi="ITC Avant Garde" w:cs="Arial"/>
          <w:lang w:val="es-ES"/>
        </w:rPr>
        <w:t xml:space="preserve">), toda vez que el Instituto </w:t>
      </w:r>
      <w:r w:rsidR="00127BE8" w:rsidRPr="00B75BDD">
        <w:rPr>
          <w:rFonts w:ascii="ITC Avant Garde" w:hAnsi="ITC Avant Garde" w:cs="Arial"/>
          <w:lang w:val="es-ES"/>
        </w:rPr>
        <w:t xml:space="preserve">al determinar el tipo de cambio con base en la mejor información disponible no </w:t>
      </w:r>
      <w:r w:rsidR="00B300B4" w:rsidRPr="00B75BDD">
        <w:rPr>
          <w:rFonts w:ascii="ITC Avant Garde" w:hAnsi="ITC Avant Garde" w:cs="Arial"/>
          <w:lang w:val="es-ES"/>
        </w:rPr>
        <w:t xml:space="preserve">es suficiente </w:t>
      </w:r>
      <w:r w:rsidR="00127BE8" w:rsidRPr="00B75BDD">
        <w:rPr>
          <w:rFonts w:ascii="ITC Avant Garde" w:hAnsi="ITC Avant Garde" w:cs="Arial"/>
          <w:lang w:val="es-ES"/>
        </w:rPr>
        <w:t xml:space="preserve">que simplemente manifieste que la información adoptada es la mejor disponible, sino que lo correcto </w:t>
      </w:r>
      <w:r w:rsidR="00165809" w:rsidRPr="00B75BDD">
        <w:rPr>
          <w:rFonts w:ascii="ITC Avant Garde" w:hAnsi="ITC Avant Garde" w:cs="Arial"/>
          <w:lang w:val="es-ES"/>
        </w:rPr>
        <w:t>sería</w:t>
      </w:r>
      <w:r w:rsidR="00127BE8" w:rsidRPr="00B75BDD">
        <w:rPr>
          <w:rFonts w:ascii="ITC Avant Garde" w:hAnsi="ITC Avant Garde" w:cs="Arial"/>
          <w:lang w:val="es-ES"/>
        </w:rPr>
        <w:t xml:space="preserve"> utilizar la media de lo efectivamente publicado por el Banco de México. De igual forma Pegaso </w:t>
      </w:r>
      <w:r w:rsidR="00B257FA" w:rsidRPr="00B75BDD">
        <w:rPr>
          <w:rFonts w:ascii="ITC Avant Garde" w:hAnsi="ITC Avant Garde" w:cs="Arial"/>
          <w:lang w:val="es-ES"/>
        </w:rPr>
        <w:t xml:space="preserve">PCS </w:t>
      </w:r>
      <w:r w:rsidR="00127BE8" w:rsidRPr="00B75BDD">
        <w:rPr>
          <w:rFonts w:ascii="ITC Avant Garde" w:hAnsi="ITC Avant Garde" w:cs="Arial"/>
          <w:lang w:val="es-ES"/>
        </w:rPr>
        <w:t>considera que el I</w:t>
      </w:r>
      <w:r w:rsidR="00165809" w:rsidRPr="00B75BDD">
        <w:rPr>
          <w:rFonts w:ascii="ITC Avant Garde" w:hAnsi="ITC Avant Garde" w:cs="Arial"/>
          <w:lang w:val="es-ES"/>
        </w:rPr>
        <w:t>nstituto al menos debería constatar</w:t>
      </w:r>
      <w:r w:rsidR="00127BE8" w:rsidRPr="00B75BDD">
        <w:rPr>
          <w:rFonts w:ascii="ITC Avant Garde" w:hAnsi="ITC Avant Garde" w:cs="Arial"/>
          <w:lang w:val="es-ES"/>
        </w:rPr>
        <w:t xml:space="preserve"> la información que </w:t>
      </w:r>
      <w:r w:rsidR="00165809" w:rsidRPr="00B75BDD">
        <w:rPr>
          <w:rFonts w:ascii="ITC Avant Garde" w:hAnsi="ITC Avant Garde" w:cs="Arial"/>
          <w:lang w:val="es-ES"/>
        </w:rPr>
        <w:t>selecciona</w:t>
      </w:r>
      <w:r w:rsidR="00127BE8" w:rsidRPr="00B75BDD">
        <w:rPr>
          <w:rFonts w:ascii="ITC Avant Garde" w:hAnsi="ITC Avant Garde" w:cs="Arial"/>
          <w:lang w:val="es-ES"/>
        </w:rPr>
        <w:t xml:space="preserve"> con otra disponible como la que genera la Secretaria de Hacienda y Crédito </w:t>
      </w:r>
      <w:r w:rsidR="00165809" w:rsidRPr="00B75BDD">
        <w:rPr>
          <w:rFonts w:ascii="ITC Avant Garde" w:hAnsi="ITC Avant Garde" w:cs="Arial"/>
          <w:lang w:val="es-ES"/>
        </w:rPr>
        <w:t>Público</w:t>
      </w:r>
      <w:r w:rsidR="00127BE8" w:rsidRPr="00B75BDD">
        <w:rPr>
          <w:rFonts w:ascii="ITC Avant Garde" w:hAnsi="ITC Avant Garde" w:cs="Arial"/>
          <w:lang w:val="es-ES"/>
        </w:rPr>
        <w:t xml:space="preserve"> al presentar los “</w:t>
      </w:r>
      <w:r w:rsidR="00127BE8" w:rsidRPr="00B75BDD">
        <w:rPr>
          <w:rFonts w:ascii="ITC Avant Garde" w:hAnsi="ITC Avant Garde" w:cs="Arial"/>
          <w:i/>
          <w:lang w:val="es-ES"/>
        </w:rPr>
        <w:t xml:space="preserve">Criterios Generales de </w:t>
      </w:r>
      <w:r w:rsidR="00165809" w:rsidRPr="00B75BDD">
        <w:rPr>
          <w:rFonts w:ascii="ITC Avant Garde" w:hAnsi="ITC Avant Garde" w:cs="Arial"/>
          <w:i/>
          <w:lang w:val="es-ES"/>
        </w:rPr>
        <w:t>Política</w:t>
      </w:r>
      <w:r w:rsidR="00127BE8" w:rsidRPr="00B75BDD">
        <w:rPr>
          <w:rFonts w:ascii="ITC Avant Garde" w:hAnsi="ITC Avant Garde" w:cs="Arial"/>
          <w:i/>
          <w:lang w:val="es-ES"/>
        </w:rPr>
        <w:t xml:space="preserve"> </w:t>
      </w:r>
      <w:r w:rsidR="00165809" w:rsidRPr="00B75BDD">
        <w:rPr>
          <w:rFonts w:ascii="ITC Avant Garde" w:hAnsi="ITC Avant Garde" w:cs="Arial"/>
          <w:i/>
          <w:lang w:val="es-ES"/>
        </w:rPr>
        <w:t>Económica</w:t>
      </w:r>
      <w:r w:rsidR="00B300B4" w:rsidRPr="00B75BDD">
        <w:rPr>
          <w:rFonts w:ascii="ITC Avant Garde" w:hAnsi="ITC Avant Garde" w:cs="Arial"/>
          <w:lang w:val="es-ES"/>
        </w:rPr>
        <w:t>”.</w:t>
      </w:r>
    </w:p>
    <w:p w14:paraId="3C88A10C" w14:textId="77777777" w:rsidR="00CC395B" w:rsidRDefault="00B300B4" w:rsidP="00CC395B">
      <w:pPr>
        <w:pStyle w:val="Piedepgina"/>
        <w:widowControl w:val="0"/>
        <w:tabs>
          <w:tab w:val="left" w:pos="720"/>
        </w:tabs>
        <w:spacing w:after="240" w:line="276" w:lineRule="auto"/>
        <w:jc w:val="both"/>
        <w:rPr>
          <w:rFonts w:ascii="ITC Avant Garde" w:hAnsi="ITC Avant Garde" w:cs="Arial"/>
          <w:lang w:val="es-ES"/>
        </w:rPr>
      </w:pPr>
      <w:r w:rsidRPr="00B75BDD">
        <w:rPr>
          <w:rFonts w:ascii="ITC Avant Garde" w:hAnsi="ITC Avant Garde" w:cs="Arial"/>
          <w:lang w:val="es-ES"/>
        </w:rPr>
        <w:t xml:space="preserve">De </w:t>
      </w:r>
      <w:r w:rsidR="00165809" w:rsidRPr="00B75BDD">
        <w:rPr>
          <w:rFonts w:ascii="ITC Avant Garde" w:hAnsi="ITC Avant Garde" w:cs="Arial"/>
          <w:lang w:val="es-ES"/>
        </w:rPr>
        <w:t>igual forma</w:t>
      </w:r>
      <w:r w:rsidRPr="00B75BDD">
        <w:rPr>
          <w:rFonts w:ascii="ITC Avant Garde" w:hAnsi="ITC Avant Garde" w:cs="Arial"/>
          <w:lang w:val="es-ES"/>
        </w:rPr>
        <w:t xml:space="preserve"> Pegaso </w:t>
      </w:r>
      <w:r w:rsidR="00B257FA" w:rsidRPr="00B75BDD">
        <w:rPr>
          <w:rFonts w:ascii="ITC Avant Garde" w:hAnsi="ITC Avant Garde" w:cs="Arial"/>
          <w:lang w:val="es-ES"/>
        </w:rPr>
        <w:t xml:space="preserve">PCS </w:t>
      </w:r>
      <w:r w:rsidR="00CC55DD" w:rsidRPr="00B75BDD">
        <w:rPr>
          <w:rFonts w:ascii="ITC Avant Garde" w:hAnsi="ITC Avant Garde" w:cs="Arial"/>
          <w:lang w:val="es-ES"/>
        </w:rPr>
        <w:t>señala</w:t>
      </w:r>
      <w:r w:rsidRPr="00B75BDD">
        <w:rPr>
          <w:rFonts w:ascii="ITC Avant Garde" w:hAnsi="ITC Avant Garde" w:cs="Arial"/>
          <w:lang w:val="es-ES"/>
        </w:rPr>
        <w:t xml:space="preserve"> que si el Instituto no valora conforme a parámetros reales el tipo de cambio e inflación solicita la inclusión del factor de ajuste a la tarifa de interconexión por variación en el tipo de cambio e inflación proponiendo que la tarifa de </w:t>
      </w:r>
      <w:r w:rsidR="00165809" w:rsidRPr="00B75BDD">
        <w:rPr>
          <w:rFonts w:ascii="ITC Avant Garde" w:hAnsi="ITC Avant Garde" w:cs="Arial"/>
          <w:lang w:val="es-ES"/>
        </w:rPr>
        <w:t>terminación</w:t>
      </w:r>
      <w:r w:rsidRPr="00B75BDD">
        <w:rPr>
          <w:rFonts w:ascii="ITC Avant Garde" w:hAnsi="ITC Avant Garde" w:cs="Arial"/>
          <w:lang w:val="es-ES"/>
        </w:rPr>
        <w:t xml:space="preserve"> se pueda ajustar por el </w:t>
      </w:r>
      <w:r w:rsidR="00165809" w:rsidRPr="00B75BDD">
        <w:rPr>
          <w:rFonts w:ascii="ITC Avant Garde" w:hAnsi="ITC Avant Garde" w:cs="Arial"/>
          <w:lang w:val="es-ES"/>
        </w:rPr>
        <w:t>porcentaje</w:t>
      </w:r>
      <w:r w:rsidRPr="00B75BDD">
        <w:rPr>
          <w:rFonts w:ascii="ITC Avant Garde" w:hAnsi="ITC Avant Garde" w:cs="Arial"/>
          <w:lang w:val="es-ES"/>
        </w:rPr>
        <w:t xml:space="preserve"> de variación de la inflación anual o del tipo de cambio que </w:t>
      </w:r>
      <w:r w:rsidR="00165809" w:rsidRPr="00B75BDD">
        <w:rPr>
          <w:rFonts w:ascii="ITC Avant Garde" w:hAnsi="ITC Avant Garde" w:cs="Arial"/>
          <w:lang w:val="es-ES"/>
        </w:rPr>
        <w:t>exceda</w:t>
      </w:r>
      <w:r w:rsidRPr="00B75BDD">
        <w:rPr>
          <w:rFonts w:ascii="ITC Avant Garde" w:hAnsi="ITC Avant Garde" w:cs="Arial"/>
          <w:lang w:val="es-ES"/>
        </w:rPr>
        <w:t xml:space="preserve"> un rango de </w:t>
      </w:r>
      <w:r w:rsidR="005371AC" w:rsidRPr="00B75BDD">
        <w:rPr>
          <w:rFonts w:ascii="ITC Avant Garde" w:hAnsi="ITC Avant Garde" w:cs="Arial"/>
          <w:lang w:val="es-ES"/>
        </w:rPr>
        <w:t>5%.</w:t>
      </w:r>
    </w:p>
    <w:p w14:paraId="22701EB8" w14:textId="77777777" w:rsidR="00CC395B" w:rsidRDefault="005371AC" w:rsidP="00CC395B">
      <w:pPr>
        <w:pStyle w:val="Piedepgina"/>
        <w:widowControl w:val="0"/>
        <w:tabs>
          <w:tab w:val="left" w:pos="720"/>
        </w:tabs>
        <w:spacing w:after="240" w:line="276" w:lineRule="auto"/>
        <w:jc w:val="both"/>
        <w:rPr>
          <w:rFonts w:ascii="ITC Avant Garde" w:hAnsi="ITC Avant Garde" w:cs="Arial"/>
          <w:lang w:val="es-ES"/>
        </w:rPr>
      </w:pPr>
      <w:r w:rsidRPr="00B75BDD">
        <w:rPr>
          <w:rFonts w:ascii="ITC Avant Garde" w:hAnsi="ITC Avant Garde" w:cs="Arial"/>
          <w:lang w:val="es-ES"/>
        </w:rPr>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250CDA4F" w14:textId="77777777" w:rsidR="00CC395B" w:rsidRDefault="005371AC" w:rsidP="00CC395B">
      <w:pPr>
        <w:spacing w:after="240"/>
        <w:jc w:val="both"/>
        <w:rPr>
          <w:rFonts w:ascii="ITC Avant Garde" w:hAnsi="ITC Avant Garde"/>
          <w:lang w:val="es-ES_tradnl" w:eastAsia="es-ES"/>
        </w:rPr>
      </w:pPr>
      <w:r w:rsidRPr="00B75BDD">
        <w:rPr>
          <w:rFonts w:ascii="ITC Avant Garde" w:hAnsi="ITC Avant Garde"/>
          <w:lang w:val="es-ES_tradnl" w:eastAsia="es-ES"/>
        </w:rPr>
        <w:t>Al respecto, el Instituto señala que el lineamiento Décimo Tercero de la Metodología de Costos, establece que:</w:t>
      </w:r>
    </w:p>
    <w:p w14:paraId="538844BD" w14:textId="77777777" w:rsidR="00CC395B" w:rsidRDefault="005371AC" w:rsidP="00CC395B">
      <w:pPr>
        <w:spacing w:after="240"/>
        <w:ind w:left="1134" w:right="899"/>
        <w:jc w:val="both"/>
        <w:rPr>
          <w:rFonts w:ascii="ITC Avant Garde" w:hAnsi="ITC Avant Garde"/>
          <w:i/>
          <w:sz w:val="18"/>
          <w:szCs w:val="18"/>
          <w:lang w:val="es-ES_tradnl" w:eastAsia="es-ES"/>
        </w:rPr>
      </w:pPr>
      <w:r w:rsidRPr="00B75BDD">
        <w:rPr>
          <w:rFonts w:ascii="ITC Avant Garde" w:hAnsi="ITC Avant Garde"/>
          <w:i/>
          <w:sz w:val="18"/>
          <w:szCs w:val="18"/>
          <w:lang w:val="es-ES_tradnl" w:eastAsia="es-ES"/>
        </w:rPr>
        <w:lastRenderedPageBreak/>
        <w:t>“</w:t>
      </w:r>
      <w:r w:rsidR="00331781" w:rsidRPr="00B75BDD">
        <w:rPr>
          <w:rFonts w:ascii="ITC Avant Garde" w:hAnsi="ITC Avant Garde"/>
          <w:b/>
          <w:i/>
          <w:sz w:val="18"/>
          <w:szCs w:val="18"/>
          <w:lang w:val="es-ES_tradnl" w:eastAsia="es-ES"/>
        </w:rPr>
        <w:t>DÉCIMO TERCERO</w:t>
      </w:r>
      <w:proofErr w:type="gramStart"/>
      <w:r w:rsidR="00331781" w:rsidRPr="00B75BDD">
        <w:rPr>
          <w:rFonts w:ascii="ITC Avant Garde" w:hAnsi="ITC Avant Garde"/>
          <w:b/>
          <w:i/>
          <w:sz w:val="18"/>
          <w:szCs w:val="18"/>
          <w:lang w:val="es-ES_tradnl" w:eastAsia="es-ES"/>
        </w:rPr>
        <w:t>-.-</w:t>
      </w:r>
      <w:proofErr w:type="gramEnd"/>
      <w:r w:rsidR="00331781" w:rsidRPr="00B75BDD">
        <w:rPr>
          <w:rFonts w:ascii="ITC Avant Garde" w:hAnsi="ITC Avant Garde"/>
          <w:b/>
          <w:i/>
          <w:sz w:val="18"/>
          <w:szCs w:val="18"/>
          <w:lang w:val="es-ES_tradnl" w:eastAsia="es-ES"/>
        </w:rPr>
        <w:t xml:space="preserve"> </w:t>
      </w:r>
      <w:r w:rsidR="00331781" w:rsidRPr="00B75BDD">
        <w:rPr>
          <w:rFonts w:ascii="ITC Avant Garde" w:hAnsi="ITC Avant Garde"/>
          <w:i/>
          <w:sz w:val="18"/>
          <w:szCs w:val="18"/>
          <w:lang w:val="es-ES_tradnl" w:eastAsia="es-ES"/>
        </w:rPr>
        <w:t>Los resultados del Modelo de Costos del Servicio de Interconexión relevante tendrán vigencia del 1o.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r w:rsidRPr="00B75BDD">
        <w:rPr>
          <w:rFonts w:ascii="ITC Avant Garde" w:hAnsi="ITC Avant Garde"/>
          <w:i/>
          <w:sz w:val="18"/>
          <w:szCs w:val="18"/>
          <w:lang w:val="es-ES_tradnl" w:eastAsia="es-ES"/>
        </w:rPr>
        <w:t>.”</w:t>
      </w:r>
    </w:p>
    <w:p w14:paraId="059434B9" w14:textId="77777777" w:rsidR="00CC395B" w:rsidRDefault="005371AC" w:rsidP="00CC395B">
      <w:pPr>
        <w:pStyle w:val="Piedepgina"/>
        <w:widowControl w:val="0"/>
        <w:tabs>
          <w:tab w:val="left" w:pos="720"/>
        </w:tabs>
        <w:spacing w:after="240" w:line="276" w:lineRule="auto"/>
        <w:jc w:val="both"/>
        <w:rPr>
          <w:rFonts w:ascii="ITC Avant Garde" w:hAnsi="ITC Avant Garde" w:cs="Arial"/>
        </w:rPr>
      </w:pPr>
      <w:r w:rsidRPr="00B75BDD">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w:t>
      </w:r>
      <w:r w:rsidR="00331781" w:rsidRPr="00B75BDD">
        <w:rPr>
          <w:rFonts w:ascii="ITC Avant Garde" w:hAnsi="ITC Avant Garde" w:cs="Arial"/>
        </w:rPr>
        <w:t>LI</w:t>
      </w:r>
      <w:r w:rsidRPr="00B75BDD">
        <w:rPr>
          <w:rFonts w:ascii="ITC Avant Garde" w:hAnsi="ITC Avant Garde" w:cs="Arial"/>
        </w:rPr>
        <w:t>V Sesión Or</w:t>
      </w:r>
      <w:r w:rsidR="00331781" w:rsidRPr="00B75BDD">
        <w:rPr>
          <w:rFonts w:ascii="ITC Avant Garde" w:hAnsi="ITC Avant Garde" w:cs="Arial"/>
        </w:rPr>
        <w:t xml:space="preserve">dinaria de Pleno, celebrada el </w:t>
      </w:r>
      <w:r w:rsidRPr="00B75BDD">
        <w:rPr>
          <w:rFonts w:ascii="ITC Avant Garde" w:hAnsi="ITC Avant Garde" w:cs="Arial"/>
        </w:rPr>
        <w:t xml:space="preserve">2 de </w:t>
      </w:r>
      <w:r w:rsidR="00331781" w:rsidRPr="00B75BDD">
        <w:rPr>
          <w:rFonts w:ascii="ITC Avant Garde" w:hAnsi="ITC Avant Garde" w:cs="Arial"/>
        </w:rPr>
        <w:t>noviembre</w:t>
      </w:r>
      <w:r w:rsidRPr="00B75BDD">
        <w:rPr>
          <w:rFonts w:ascii="ITC Avant Garde" w:hAnsi="ITC Avant Garde" w:cs="Arial"/>
        </w:rPr>
        <w:t xml:space="preserve"> de 201</w:t>
      </w:r>
      <w:r w:rsidR="00331781" w:rsidRPr="00B75BDD">
        <w:rPr>
          <w:rFonts w:ascii="ITC Avant Garde" w:hAnsi="ITC Avant Garde" w:cs="Arial"/>
        </w:rPr>
        <w:t>7</w:t>
      </w:r>
      <w:r w:rsidRPr="00B75BDD">
        <w:rPr>
          <w:rFonts w:ascii="ITC Avant Garde" w:hAnsi="ITC Avant Garde" w:cs="Arial"/>
        </w:rPr>
        <w:t>, las tarifas de interconexión aplicables para todo el año 201</w:t>
      </w:r>
      <w:r w:rsidR="00331781" w:rsidRPr="00B75BDD">
        <w:rPr>
          <w:rFonts w:ascii="ITC Avant Garde" w:hAnsi="ITC Avant Garde" w:cs="Arial"/>
        </w:rPr>
        <w:t>8</w:t>
      </w:r>
      <w:r w:rsidRPr="00B75BDD">
        <w:rPr>
          <w:rFonts w:ascii="ITC Avant Garde" w:hAnsi="ITC Avant Garde" w:cs="Arial"/>
        </w:rPr>
        <w:t>.</w:t>
      </w:r>
    </w:p>
    <w:p w14:paraId="1003E23C" w14:textId="77777777" w:rsidR="00CC395B" w:rsidRDefault="005371AC" w:rsidP="00CC395B">
      <w:pPr>
        <w:pStyle w:val="Piedepgina"/>
        <w:widowControl w:val="0"/>
        <w:tabs>
          <w:tab w:val="left" w:pos="720"/>
        </w:tabs>
        <w:spacing w:after="240" w:line="276" w:lineRule="auto"/>
        <w:jc w:val="both"/>
        <w:rPr>
          <w:rFonts w:ascii="ITC Avant Garde" w:hAnsi="ITC Avant Garde" w:cs="Arial"/>
        </w:rPr>
      </w:pPr>
      <w:r w:rsidRPr="00B75BDD">
        <w:rPr>
          <w:rFonts w:ascii="ITC Avant Garde" w:hAnsi="ITC Avant Garde" w:cs="Arial"/>
        </w:rPr>
        <w:t xml:space="preserve">Asimismo, en cumplimiento al mandato establecido en el artículo 129 de la </w:t>
      </w:r>
      <w:r w:rsidR="00AD2256" w:rsidRPr="00B75BDD">
        <w:rPr>
          <w:rFonts w:ascii="ITC Avant Garde" w:hAnsi="ITC Avant Garde" w:cs="Arial"/>
        </w:rPr>
        <w:t>LFTR</w:t>
      </w:r>
      <w:r w:rsidRPr="00B75BDD">
        <w:rPr>
          <w:rFonts w:ascii="ITC Avant Garde" w:hAnsi="ITC Avant Garde" w:cs="Arial"/>
        </w:rPr>
        <w:t xml:space="preserve">, este Instituto debe actuar en estricto apego al procedimiento de resolución ahí establecido, incluyendo los plazos límite para emitir resolución; por lo </w:t>
      </w:r>
      <w:r w:rsidR="00165809" w:rsidRPr="00B75BDD">
        <w:rPr>
          <w:rFonts w:ascii="ITC Avant Garde" w:hAnsi="ITC Avant Garde" w:cs="Arial"/>
        </w:rPr>
        <w:t>que,</w:t>
      </w:r>
      <w:r w:rsidRPr="00B75BDD">
        <w:rPr>
          <w:rFonts w:ascii="ITC Avant Garde" w:hAnsi="ITC Avant Garde" w:cs="Arial"/>
        </w:rPr>
        <w:t xml:space="preserve"> al momento de la resolución de los primeros diferendos en materia de interconexión sobre las tarifas del año 201</w:t>
      </w:r>
      <w:r w:rsidR="00331781" w:rsidRPr="00B75BDD">
        <w:rPr>
          <w:rFonts w:ascii="ITC Avant Garde" w:hAnsi="ITC Avant Garde" w:cs="Arial"/>
        </w:rPr>
        <w:t>8</w:t>
      </w:r>
      <w:r w:rsidRPr="00B75BDD">
        <w:rPr>
          <w:rFonts w:ascii="ITC Avant Garde" w:hAnsi="ITC Avant Garde" w:cs="Arial"/>
        </w:rPr>
        <w:t xml:space="preserve">, este Instituto actualizó los modelos con base en la mejor información disponible, particularmente lo referente al tipo de cambio. </w:t>
      </w:r>
    </w:p>
    <w:p w14:paraId="37EE9C12" w14:textId="77777777" w:rsidR="00CC395B" w:rsidRDefault="005371AC" w:rsidP="00CC395B">
      <w:pPr>
        <w:spacing w:after="240"/>
        <w:jc w:val="both"/>
        <w:rPr>
          <w:rFonts w:ascii="ITC Avant Garde" w:hAnsi="ITC Avant Garde"/>
          <w:lang w:val="es-ES_tradnl" w:eastAsia="es-ES"/>
        </w:rPr>
      </w:pPr>
      <w:r w:rsidRPr="00B75BDD">
        <w:rPr>
          <w:rFonts w:ascii="ITC Avant Garde" w:hAnsi="ITC Avant Garde" w:cs="Arial"/>
        </w:rPr>
        <w:t xml:space="preserve">Ahora bien, como se señala en el antecedente V, en cumplimiento a lo determinado en el artículo 137 de la </w:t>
      </w:r>
      <w:r w:rsidR="00AD2256" w:rsidRPr="00B75BDD">
        <w:rPr>
          <w:rFonts w:ascii="ITC Avant Garde" w:hAnsi="ITC Avant Garde" w:cs="Arial"/>
        </w:rPr>
        <w:t>LFTR</w:t>
      </w:r>
      <w:r w:rsidRPr="00B75BDD">
        <w:rPr>
          <w:rFonts w:ascii="ITC Avant Garde" w:hAnsi="ITC Avant Garde" w:cs="Arial"/>
        </w:rPr>
        <w:t xml:space="preserve">,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 </w:t>
      </w:r>
      <w:r w:rsidRPr="00B75BDD">
        <w:rPr>
          <w:rFonts w:ascii="ITC Avant Garde" w:hAnsi="ITC Avant Garde"/>
          <w:lang w:val="es-ES_tradnl" w:eastAsia="es-ES"/>
        </w:rPr>
        <w:t xml:space="preserve">Por lo anterior, este Instituto determina que no es procedente incluir un factor de ajuste como el solicitado en el inciso d), toda vez que la actualización del tipo de cambio ya fue determinada en el </w:t>
      </w:r>
      <w:r w:rsidR="00331781" w:rsidRPr="00B75BDD">
        <w:rPr>
          <w:rFonts w:ascii="ITC Avant Garde" w:hAnsi="ITC Avant Garde"/>
          <w:bCs/>
          <w:lang w:val="es-ES" w:eastAsia="es-ES"/>
        </w:rPr>
        <w:t>Acuerdo de CTM y Tarifas 2018</w:t>
      </w:r>
      <w:r w:rsidRPr="00B75BDD">
        <w:rPr>
          <w:rFonts w:ascii="ITC Avant Garde" w:hAnsi="ITC Avant Garde"/>
          <w:lang w:val="es-ES_tradnl" w:eastAsia="es-ES"/>
        </w:rPr>
        <w:t>.</w:t>
      </w:r>
    </w:p>
    <w:p w14:paraId="33B21BB5" w14:textId="77777777" w:rsidR="00CC395B" w:rsidRDefault="005371AC" w:rsidP="00CC395B">
      <w:pPr>
        <w:spacing w:after="240"/>
        <w:rPr>
          <w:rFonts w:ascii="ITC Avant Garde" w:hAnsi="ITC Avant Garde"/>
        </w:rPr>
      </w:pPr>
      <w:r w:rsidRPr="00B75BDD">
        <w:rPr>
          <w:rFonts w:ascii="ITC Avant Garde" w:eastAsia="Times New Roman" w:hAnsi="ITC Avant Garde"/>
          <w:lang w:val="es-ES" w:eastAsia="es-ES"/>
        </w:rPr>
        <w:t xml:space="preserve">En virtud de lo anterior, las condiciones no convenidas planteadas por las partes </w:t>
      </w:r>
      <w:r w:rsidRPr="00B75BDD">
        <w:rPr>
          <w:rFonts w:ascii="ITC Avant Garde" w:hAnsi="ITC Avant Garde"/>
        </w:rPr>
        <w:t>sobre las cuales se pronunciará el Instituto, son las siguientes:</w:t>
      </w:r>
    </w:p>
    <w:p w14:paraId="1F209B04" w14:textId="77777777" w:rsidR="00CC395B" w:rsidRDefault="008B6767" w:rsidP="00CC395B">
      <w:pPr>
        <w:pStyle w:val="Prrafodelista"/>
        <w:widowControl w:val="0"/>
        <w:numPr>
          <w:ilvl w:val="0"/>
          <w:numId w:val="51"/>
        </w:numPr>
        <w:tabs>
          <w:tab w:val="center" w:pos="4419"/>
          <w:tab w:val="right" w:pos="8838"/>
        </w:tabs>
        <w:spacing w:after="240" w:line="276" w:lineRule="auto"/>
        <w:contextualSpacing/>
        <w:rPr>
          <w:rFonts w:ascii="ITC Avant Garde" w:hAnsi="ITC Avant Garde"/>
        </w:rPr>
      </w:pPr>
      <w:r w:rsidRPr="00B75BDD">
        <w:rPr>
          <w:rFonts w:ascii="ITC Avant Garde" w:hAnsi="ITC Avant Garde"/>
        </w:rPr>
        <w:t xml:space="preserve">Tarifa de interconexión que deberán pagarse recíprocamente Axtel y Pegaso </w:t>
      </w:r>
      <w:r w:rsidR="00B257FA" w:rsidRPr="00B75BDD">
        <w:rPr>
          <w:rFonts w:ascii="ITC Avant Garde" w:hAnsi="ITC Avant Garde"/>
        </w:rPr>
        <w:t xml:space="preserve">PCS </w:t>
      </w:r>
      <w:r w:rsidRPr="00B75BDD">
        <w:rPr>
          <w:rFonts w:ascii="ITC Avant Garde" w:hAnsi="ITC Avant Garde"/>
        </w:rPr>
        <w:t>por servicio de terminación del Servicio Local en usuarios móviles bajo la modalidad “el que llama paga”.</w:t>
      </w:r>
    </w:p>
    <w:p w14:paraId="14499D9D" w14:textId="77777777" w:rsidR="00CC395B" w:rsidRDefault="008B6767" w:rsidP="00CC395B">
      <w:pPr>
        <w:pStyle w:val="Prrafodelista"/>
        <w:widowControl w:val="0"/>
        <w:numPr>
          <w:ilvl w:val="0"/>
          <w:numId w:val="51"/>
        </w:numPr>
        <w:tabs>
          <w:tab w:val="center" w:pos="4419"/>
          <w:tab w:val="right" w:pos="8838"/>
        </w:tabs>
        <w:spacing w:after="240" w:line="276" w:lineRule="auto"/>
        <w:contextualSpacing/>
        <w:rPr>
          <w:rFonts w:ascii="ITC Avant Garde" w:hAnsi="ITC Avant Garde"/>
        </w:rPr>
      </w:pPr>
      <w:r w:rsidRPr="00B75BDD">
        <w:rPr>
          <w:rFonts w:ascii="ITC Avant Garde" w:hAnsi="ITC Avant Garde"/>
        </w:rPr>
        <w:t xml:space="preserve">Tarifa que deberán pagarse recíprocamente Axtel y Pegaso </w:t>
      </w:r>
      <w:r w:rsidR="00B257FA" w:rsidRPr="00B75BDD">
        <w:rPr>
          <w:rFonts w:ascii="ITC Avant Garde" w:hAnsi="ITC Avant Garde"/>
        </w:rPr>
        <w:t xml:space="preserve">PCS </w:t>
      </w:r>
      <w:r w:rsidRPr="00B75BDD">
        <w:rPr>
          <w:rFonts w:ascii="ITC Avant Garde" w:hAnsi="ITC Avant Garde"/>
        </w:rPr>
        <w:t>por servicio de terminación de mensajes cortos en usuarios móviles.</w:t>
      </w:r>
    </w:p>
    <w:p w14:paraId="429D7E9F" w14:textId="77777777" w:rsidR="00CC395B" w:rsidRDefault="00B257FA" w:rsidP="00CC395B">
      <w:pPr>
        <w:pStyle w:val="Prrafodelista"/>
        <w:widowControl w:val="0"/>
        <w:numPr>
          <w:ilvl w:val="0"/>
          <w:numId w:val="51"/>
        </w:numPr>
        <w:tabs>
          <w:tab w:val="center" w:pos="4419"/>
          <w:tab w:val="right" w:pos="8838"/>
        </w:tabs>
        <w:spacing w:after="240" w:line="276" w:lineRule="auto"/>
        <w:rPr>
          <w:rFonts w:ascii="ITC Avant Garde" w:hAnsi="ITC Avant Garde"/>
        </w:rPr>
      </w:pPr>
      <w:r w:rsidRPr="00B75BDD">
        <w:rPr>
          <w:rFonts w:ascii="ITC Avant Garde" w:hAnsi="ITC Avant Garde"/>
        </w:rPr>
        <w:t>L</w:t>
      </w:r>
      <w:r w:rsidR="008B6767" w:rsidRPr="00B75BDD">
        <w:rPr>
          <w:rFonts w:ascii="ITC Avant Garde" w:hAnsi="ITC Avant Garde"/>
        </w:rPr>
        <w:t xml:space="preserve">as condiciones técnicas o administrativas que deben aplicar para que </w:t>
      </w:r>
      <w:r w:rsidR="00CC55DD" w:rsidRPr="00B75BDD">
        <w:rPr>
          <w:rFonts w:ascii="ITC Avant Garde" w:hAnsi="ITC Avant Garde"/>
        </w:rPr>
        <w:t xml:space="preserve">Pegaso </w:t>
      </w:r>
      <w:r w:rsidR="00CC55DD" w:rsidRPr="00B75BDD">
        <w:rPr>
          <w:rFonts w:ascii="ITC Avant Garde" w:hAnsi="ITC Avant Garde"/>
        </w:rPr>
        <w:lastRenderedPageBreak/>
        <w:t>PCS</w:t>
      </w:r>
      <w:r w:rsidR="008B6767" w:rsidRPr="00B75BDD">
        <w:rPr>
          <w:rFonts w:ascii="ITC Avant Garde" w:hAnsi="ITC Avant Garde"/>
        </w:rPr>
        <w:t xml:space="preserve"> pueda identificar la tar</w:t>
      </w:r>
      <w:r w:rsidR="00CC55DD" w:rsidRPr="00B75BDD">
        <w:rPr>
          <w:rFonts w:ascii="ITC Avant Garde" w:hAnsi="ITC Avant Garde"/>
        </w:rPr>
        <w:t>ifa de interconexión que deberá</w:t>
      </w:r>
      <w:r w:rsidR="008B6767" w:rsidRPr="00B75BDD">
        <w:rPr>
          <w:rFonts w:ascii="ITC Avant Garde" w:hAnsi="ITC Avant Garde"/>
        </w:rPr>
        <w:t xml:space="preserve"> pagar por las llamadas que sean terminadas en la red de Axtel como OMVC en razón de la red de acceso móvil que utilice para la terminación de la llamada (AEP o red Compartida).</w:t>
      </w:r>
    </w:p>
    <w:p w14:paraId="00AA1769" w14:textId="77777777" w:rsidR="00CC395B" w:rsidRDefault="009B00CF" w:rsidP="00CC395B">
      <w:pPr>
        <w:spacing w:after="240"/>
        <w:jc w:val="both"/>
        <w:rPr>
          <w:rFonts w:ascii="ITC Avant Garde" w:eastAsia="Times New Roman" w:hAnsi="ITC Avant Garde"/>
          <w:lang w:eastAsia="es-ES"/>
        </w:rPr>
      </w:pPr>
      <w:r w:rsidRPr="00B75BDD">
        <w:rPr>
          <w:rFonts w:ascii="ITC Avant Garde" w:eastAsia="Times New Roman" w:hAnsi="ITC Avant Garde"/>
          <w:lang w:eastAsia="es-ES"/>
        </w:rPr>
        <w:t xml:space="preserve">Es importante mencionar que, si bien la Solicitud de Resolución del presente desacuerdo de interconexión se presentó con posterioridad al 15 de julio de 2017, es procedente la intervención del Instituto toda vez que los concesionarios no se encuentran en el supuesto establecido en el penúltimo párrafo del artículo 129 de la LFTR </w:t>
      </w:r>
      <w:r w:rsidR="000B683C" w:rsidRPr="00B75BDD">
        <w:rPr>
          <w:rFonts w:ascii="ITC Avant Garde" w:eastAsia="Times New Roman" w:hAnsi="ITC Avant Garde"/>
          <w:lang w:eastAsia="es-ES"/>
        </w:rPr>
        <w:t>ya</w:t>
      </w:r>
      <w:r w:rsidRPr="00B75BDD">
        <w:rPr>
          <w:rFonts w:ascii="ITC Avant Garde" w:eastAsia="Times New Roman" w:hAnsi="ITC Avant Garde"/>
          <w:lang w:eastAsia="es-ES"/>
        </w:rPr>
        <w:t xml:space="preserve"> que, sus redes públicas de telecomunicaciones no se encuentran interconectadas para el intercambio de trá</w:t>
      </w:r>
      <w:r w:rsidR="002472A9" w:rsidRPr="00B75BDD">
        <w:rPr>
          <w:rFonts w:ascii="ITC Avant Garde" w:eastAsia="Times New Roman" w:hAnsi="ITC Avant Garde"/>
          <w:lang w:eastAsia="es-ES"/>
        </w:rPr>
        <w:t>fico entre Axtel en su carácter de Operador Móvil Virtual y Pegaso PCS</w:t>
      </w:r>
      <w:r w:rsidRPr="00B75BDD">
        <w:rPr>
          <w:rFonts w:ascii="ITC Avant Garde" w:eastAsia="Times New Roman" w:hAnsi="ITC Avant Garde"/>
          <w:lang w:eastAsia="es-ES"/>
        </w:rPr>
        <w:t>.</w:t>
      </w:r>
    </w:p>
    <w:p w14:paraId="709C2EDC" w14:textId="77777777" w:rsidR="00CC395B" w:rsidRDefault="00731ED7" w:rsidP="00CC395B">
      <w:pPr>
        <w:spacing w:after="240"/>
        <w:jc w:val="both"/>
        <w:rPr>
          <w:rFonts w:ascii="ITC Avant Garde" w:hAnsi="ITC Avant Garde" w:cs="Arial"/>
          <w:lang w:val="es-ES"/>
        </w:rPr>
      </w:pPr>
      <w:r w:rsidRPr="00B75BDD">
        <w:rPr>
          <w:rFonts w:ascii="ITC Avant Garde" w:eastAsia="Times New Roman" w:hAnsi="ITC Avant Garde"/>
        </w:rPr>
        <w:t xml:space="preserve">Ahora bien, previo al análisis de las condiciones no convenidas, el Instituto procede, en primera instancia, a analizar específicamente las argumentaciones generales de Pegaso PCS, en relación con el presente procedimiento, para posteriormente resolver sobre </w:t>
      </w:r>
      <w:r w:rsidRPr="00B75BDD">
        <w:rPr>
          <w:rFonts w:ascii="ITC Avant Garde" w:hAnsi="ITC Avant Garde" w:cs="Arial"/>
          <w:lang w:val="es-ES"/>
        </w:rPr>
        <w:t>aquellos puntos de desacuerdo que en materia de interconexión fueron sometidos por las partes.</w:t>
      </w:r>
    </w:p>
    <w:p w14:paraId="57772B7E" w14:textId="77777777" w:rsidR="00CC395B" w:rsidRDefault="00B300B4" w:rsidP="00CC395B">
      <w:pPr>
        <w:spacing w:after="240"/>
        <w:jc w:val="both"/>
        <w:rPr>
          <w:rFonts w:ascii="ITC Avant Garde" w:hAnsi="ITC Avant Garde"/>
          <w:sz w:val="20"/>
        </w:rPr>
      </w:pPr>
      <w:r w:rsidRPr="00B75BDD">
        <w:rPr>
          <w:rFonts w:ascii="ITC Avant Garde" w:hAnsi="ITC Avant Garde"/>
          <w:b/>
        </w:rPr>
        <w:t>A. Improcedencia del desacuerdo de interconexión toda vez que no fue presentado dentro de los plazos establecidos en el artículo 129 de la Ley.</w:t>
      </w:r>
    </w:p>
    <w:p w14:paraId="6797AC63" w14:textId="77777777" w:rsidR="00CC395B" w:rsidRDefault="00B300B4" w:rsidP="00CC395B">
      <w:pPr>
        <w:spacing w:after="240"/>
        <w:jc w:val="both"/>
        <w:rPr>
          <w:rFonts w:ascii="ITC Avant Garde" w:eastAsia="Times New Roman" w:hAnsi="ITC Avant Garde" w:cs="Arial"/>
          <w:bCs/>
          <w:szCs w:val="24"/>
          <w:lang w:eastAsia="es-ES"/>
        </w:rPr>
      </w:pPr>
      <w:r w:rsidRPr="00B75BDD">
        <w:rPr>
          <w:rFonts w:ascii="ITC Avant Garde" w:eastAsia="Times New Roman" w:hAnsi="ITC Avant Garde" w:cs="Arial"/>
          <w:bCs/>
          <w:szCs w:val="24"/>
          <w:lang w:eastAsia="es-ES"/>
        </w:rPr>
        <w:t xml:space="preserve">Pegaso </w:t>
      </w:r>
      <w:r w:rsidR="00B257FA" w:rsidRPr="00B75BDD">
        <w:rPr>
          <w:rFonts w:ascii="ITC Avant Garde" w:eastAsia="Times New Roman" w:hAnsi="ITC Avant Garde" w:cs="Arial"/>
          <w:bCs/>
          <w:szCs w:val="24"/>
          <w:lang w:eastAsia="es-ES"/>
        </w:rPr>
        <w:t xml:space="preserve">PCS </w:t>
      </w:r>
      <w:r w:rsidR="00D438F0" w:rsidRPr="00B75BDD">
        <w:rPr>
          <w:rFonts w:ascii="ITC Avant Garde" w:eastAsia="Times New Roman" w:hAnsi="ITC Avant Garde"/>
          <w:szCs w:val="24"/>
          <w:lang w:eastAsia="es-ES"/>
        </w:rPr>
        <w:t xml:space="preserve">manifestó </w:t>
      </w:r>
      <w:r w:rsidRPr="00B75BDD">
        <w:rPr>
          <w:rFonts w:ascii="ITC Avant Garde" w:eastAsia="Times New Roman" w:hAnsi="ITC Avant Garde"/>
          <w:szCs w:val="24"/>
          <w:lang w:eastAsia="es-ES"/>
        </w:rPr>
        <w:t xml:space="preserve">que </w:t>
      </w:r>
      <w:r w:rsidR="00FA4407" w:rsidRPr="00B75BDD">
        <w:rPr>
          <w:rFonts w:ascii="ITC Avant Garde" w:eastAsia="Times New Roman" w:hAnsi="ITC Avant Garde"/>
          <w:szCs w:val="24"/>
          <w:lang w:eastAsia="es-ES"/>
        </w:rPr>
        <w:t xml:space="preserve">cuando no exista acuerdo entre concesionarios cuyas redes </w:t>
      </w:r>
      <w:r w:rsidR="00165809" w:rsidRPr="00B75BDD">
        <w:rPr>
          <w:rFonts w:ascii="ITC Avant Garde" w:eastAsia="Times New Roman" w:hAnsi="ITC Avant Garde"/>
          <w:szCs w:val="24"/>
          <w:lang w:eastAsia="es-ES"/>
        </w:rPr>
        <w:t>públicas</w:t>
      </w:r>
      <w:r w:rsidR="00FA4407" w:rsidRPr="00B75BDD">
        <w:rPr>
          <w:rFonts w:ascii="ITC Avant Garde" w:eastAsia="Times New Roman" w:hAnsi="ITC Avant Garde"/>
          <w:szCs w:val="24"/>
          <w:lang w:eastAsia="es-ES"/>
        </w:rPr>
        <w:t xml:space="preserve"> de telecomunicaciones se encuentren interconectadas </w:t>
      </w:r>
      <w:r w:rsidR="00165809" w:rsidRPr="00B75BDD">
        <w:rPr>
          <w:rFonts w:ascii="ITC Avant Garde" w:eastAsia="Times New Roman" w:hAnsi="ITC Avant Garde"/>
          <w:szCs w:val="24"/>
          <w:lang w:eastAsia="es-ES"/>
        </w:rPr>
        <w:t>deberán</w:t>
      </w:r>
      <w:r w:rsidR="00FA4407" w:rsidRPr="00B75BDD">
        <w:rPr>
          <w:rFonts w:ascii="ITC Avant Garde" w:eastAsia="Times New Roman" w:hAnsi="ITC Avant Garde"/>
          <w:szCs w:val="24"/>
          <w:lang w:eastAsia="es-ES"/>
        </w:rPr>
        <w:t xml:space="preserve"> prese</w:t>
      </w:r>
      <w:r w:rsidR="00863B75" w:rsidRPr="00B75BDD">
        <w:rPr>
          <w:rFonts w:ascii="ITC Avant Garde" w:eastAsia="Times New Roman" w:hAnsi="ITC Avant Garde"/>
          <w:szCs w:val="24"/>
          <w:lang w:eastAsia="es-ES"/>
        </w:rPr>
        <w:t>n</w:t>
      </w:r>
      <w:r w:rsidR="00FA4407" w:rsidRPr="00B75BDD">
        <w:rPr>
          <w:rFonts w:ascii="ITC Avant Garde" w:eastAsia="Times New Roman" w:hAnsi="ITC Avant Garde"/>
          <w:szCs w:val="24"/>
          <w:lang w:eastAsia="es-ES"/>
        </w:rPr>
        <w:t>tar ante el instituto su solicitud de resolución sobre el descu</w:t>
      </w:r>
      <w:r w:rsidR="00D27C19" w:rsidRPr="00B75BDD">
        <w:rPr>
          <w:rFonts w:ascii="ITC Avant Garde" w:eastAsia="Times New Roman" w:hAnsi="ITC Avant Garde"/>
          <w:szCs w:val="24"/>
          <w:lang w:eastAsia="es-ES"/>
        </w:rPr>
        <w:t>e</w:t>
      </w:r>
      <w:r w:rsidR="00FA4407" w:rsidRPr="00B75BDD">
        <w:rPr>
          <w:rFonts w:ascii="ITC Avant Garde" w:eastAsia="Times New Roman" w:hAnsi="ITC Avant Garde"/>
          <w:szCs w:val="24"/>
          <w:lang w:eastAsia="es-ES"/>
        </w:rPr>
        <w:t xml:space="preserve">rdo de interconexión a </w:t>
      </w:r>
      <w:r w:rsidR="00165809" w:rsidRPr="00B75BDD">
        <w:rPr>
          <w:rFonts w:ascii="ITC Avant Garde" w:eastAsia="Times New Roman" w:hAnsi="ITC Avant Garde"/>
          <w:szCs w:val="24"/>
          <w:lang w:eastAsia="es-ES"/>
        </w:rPr>
        <w:t>más</w:t>
      </w:r>
      <w:r w:rsidR="00FA4407" w:rsidRPr="00B75BDD">
        <w:rPr>
          <w:rFonts w:ascii="ITC Avant Garde" w:eastAsia="Times New Roman" w:hAnsi="ITC Avant Garde"/>
          <w:szCs w:val="24"/>
          <w:lang w:eastAsia="es-ES"/>
        </w:rPr>
        <w:t xml:space="preserve"> tardar el 15 de julio de </w:t>
      </w:r>
      <w:r w:rsidR="00165809" w:rsidRPr="00B75BDD">
        <w:rPr>
          <w:rFonts w:ascii="ITC Avant Garde" w:eastAsia="Times New Roman" w:hAnsi="ITC Avant Garde"/>
          <w:szCs w:val="24"/>
          <w:lang w:eastAsia="es-ES"/>
        </w:rPr>
        <w:t>cada</w:t>
      </w:r>
      <w:r w:rsidR="00FA4407" w:rsidRPr="00B75BDD">
        <w:rPr>
          <w:rFonts w:ascii="ITC Avant Garde" w:eastAsia="Times New Roman" w:hAnsi="ITC Avant Garde"/>
          <w:szCs w:val="24"/>
          <w:lang w:eastAsia="es-ES"/>
        </w:rPr>
        <w:t xml:space="preserve"> año, a fin de que el instituto resuelva las condiciones de </w:t>
      </w:r>
      <w:r w:rsidR="00165809" w:rsidRPr="00B75BDD">
        <w:rPr>
          <w:rFonts w:ascii="ITC Avant Garde" w:eastAsia="Times New Roman" w:hAnsi="ITC Avant Garde"/>
          <w:szCs w:val="24"/>
          <w:lang w:eastAsia="es-ES"/>
        </w:rPr>
        <w:t>interconexión</w:t>
      </w:r>
      <w:r w:rsidR="00FA4407" w:rsidRPr="00B75BDD">
        <w:rPr>
          <w:rFonts w:ascii="ITC Avant Garde" w:eastAsia="Times New Roman" w:hAnsi="ITC Avant Garde"/>
          <w:szCs w:val="24"/>
          <w:lang w:eastAsia="es-ES"/>
        </w:rPr>
        <w:t xml:space="preserve"> no convenidas entre concesionarios antes del 15 de diciembre para que las nuevas condiciones de </w:t>
      </w:r>
      <w:r w:rsidR="00165809" w:rsidRPr="00B75BDD">
        <w:rPr>
          <w:rFonts w:ascii="ITC Avant Garde" w:eastAsia="Times New Roman" w:hAnsi="ITC Avant Garde"/>
          <w:szCs w:val="24"/>
          <w:lang w:eastAsia="es-ES"/>
        </w:rPr>
        <w:t>interconexión</w:t>
      </w:r>
      <w:r w:rsidR="00FA4407" w:rsidRPr="00B75BDD">
        <w:rPr>
          <w:rFonts w:ascii="ITC Avant Garde" w:eastAsia="Times New Roman" w:hAnsi="ITC Avant Garde"/>
          <w:szCs w:val="24"/>
          <w:lang w:eastAsia="es-ES"/>
        </w:rPr>
        <w:t xml:space="preserve"> inicien su vigencia a partir del 1 de enero del siguiente año. Por lo que de no </w:t>
      </w:r>
      <w:r w:rsidR="00165809" w:rsidRPr="00B75BDD">
        <w:rPr>
          <w:rFonts w:ascii="ITC Avant Garde" w:eastAsia="Times New Roman" w:hAnsi="ITC Avant Garde"/>
          <w:szCs w:val="24"/>
          <w:lang w:eastAsia="es-ES"/>
        </w:rPr>
        <w:t>presentar</w:t>
      </w:r>
      <w:r w:rsidR="00FA4407" w:rsidRPr="00B75BDD">
        <w:rPr>
          <w:rFonts w:ascii="ITC Avant Garde" w:eastAsia="Times New Roman" w:hAnsi="ITC Avant Garde"/>
          <w:szCs w:val="24"/>
          <w:lang w:eastAsia="es-ES"/>
        </w:rPr>
        <w:t xml:space="preserve"> la solicitud de desacuerdo el 15 de julio del año previo al desacuerdo que se plantea, tiene como consecuencia que se presuma que las partes estén conformes con continuar con la tarifa que se hubiera fijado anteriormente y se encuentre en curso. </w:t>
      </w:r>
    </w:p>
    <w:p w14:paraId="367C9608" w14:textId="77777777" w:rsidR="00CC395B" w:rsidRDefault="00FA4407" w:rsidP="00CC395B">
      <w:pPr>
        <w:spacing w:after="240"/>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Por lo tanto, ese instituto debe desechar la solicitud presentada de form</w:t>
      </w:r>
      <w:r w:rsidR="00D27C19" w:rsidRPr="00B75BDD">
        <w:rPr>
          <w:rFonts w:ascii="ITC Avant Garde" w:eastAsia="Times New Roman" w:hAnsi="ITC Avant Garde"/>
          <w:szCs w:val="24"/>
          <w:lang w:eastAsia="es-ES"/>
        </w:rPr>
        <w:t>a</w:t>
      </w:r>
      <w:r w:rsidRPr="00B75BDD">
        <w:rPr>
          <w:rFonts w:ascii="ITC Avant Garde" w:eastAsia="Times New Roman" w:hAnsi="ITC Avant Garde"/>
          <w:szCs w:val="24"/>
          <w:lang w:eastAsia="es-ES"/>
        </w:rPr>
        <w:t xml:space="preserve"> extemporánea por Axtel en su calidad de OMV, toda vez que no se trata del supuesto de primera interconexión, </w:t>
      </w:r>
      <w:r w:rsidR="00EA7A1E" w:rsidRPr="00B75BDD">
        <w:rPr>
          <w:rFonts w:ascii="ITC Avant Garde" w:eastAsia="Times New Roman" w:hAnsi="ITC Avant Garde"/>
          <w:szCs w:val="24"/>
          <w:lang w:eastAsia="es-ES"/>
        </w:rPr>
        <w:t xml:space="preserve">debido a que como es un hecho notorio para el </w:t>
      </w:r>
      <w:r w:rsidR="00165809" w:rsidRPr="00B75BDD">
        <w:rPr>
          <w:rFonts w:ascii="ITC Avant Garde" w:eastAsia="Times New Roman" w:hAnsi="ITC Avant Garde"/>
          <w:szCs w:val="24"/>
          <w:lang w:eastAsia="es-ES"/>
        </w:rPr>
        <w:t>Instituto</w:t>
      </w:r>
      <w:r w:rsidR="00EA7A1E" w:rsidRPr="00B75BDD">
        <w:rPr>
          <w:rFonts w:ascii="ITC Avant Garde" w:eastAsia="Times New Roman" w:hAnsi="ITC Avant Garde"/>
          <w:szCs w:val="24"/>
          <w:lang w:eastAsia="es-ES"/>
        </w:rPr>
        <w:t xml:space="preserve"> la red de Axtel y del concesionario con el cual ha contratado capacidad para prestar </w:t>
      </w:r>
      <w:r w:rsidR="00165809" w:rsidRPr="00B75BDD">
        <w:rPr>
          <w:rFonts w:ascii="ITC Avant Garde" w:eastAsia="Times New Roman" w:hAnsi="ITC Avant Garde"/>
          <w:szCs w:val="24"/>
          <w:lang w:eastAsia="es-ES"/>
        </w:rPr>
        <w:t>servicios</w:t>
      </w:r>
      <w:r w:rsidR="00EA7A1E" w:rsidRPr="00B75BDD">
        <w:rPr>
          <w:rFonts w:ascii="ITC Avant Garde" w:eastAsia="Times New Roman" w:hAnsi="ITC Avant Garde"/>
          <w:szCs w:val="24"/>
          <w:lang w:eastAsia="es-ES"/>
        </w:rPr>
        <w:t xml:space="preserve"> móviles (</w:t>
      </w:r>
      <w:proofErr w:type="spellStart"/>
      <w:r w:rsidR="00EA7A1E" w:rsidRPr="00B75BDD">
        <w:rPr>
          <w:rFonts w:ascii="ITC Avant Garde" w:eastAsia="Times New Roman" w:hAnsi="ITC Avant Garde"/>
          <w:szCs w:val="24"/>
          <w:lang w:eastAsia="es-ES"/>
        </w:rPr>
        <w:t>Radiomóvil</w:t>
      </w:r>
      <w:proofErr w:type="spellEnd"/>
      <w:r w:rsidR="00EA7A1E" w:rsidRPr="00B75BDD">
        <w:rPr>
          <w:rFonts w:ascii="ITC Avant Garde" w:eastAsia="Times New Roman" w:hAnsi="ITC Avant Garde"/>
          <w:szCs w:val="24"/>
          <w:lang w:eastAsia="es-ES"/>
        </w:rPr>
        <w:t xml:space="preserve"> </w:t>
      </w:r>
      <w:proofErr w:type="spellStart"/>
      <w:r w:rsidR="00EA7A1E" w:rsidRPr="00B75BDD">
        <w:rPr>
          <w:rFonts w:ascii="ITC Avant Garde" w:eastAsia="Times New Roman" w:hAnsi="ITC Avant Garde"/>
          <w:szCs w:val="24"/>
          <w:lang w:eastAsia="es-ES"/>
        </w:rPr>
        <w:t>Dipsa</w:t>
      </w:r>
      <w:proofErr w:type="spellEnd"/>
      <w:r w:rsidR="00EA7A1E" w:rsidRPr="00B75BDD">
        <w:rPr>
          <w:rFonts w:ascii="ITC Avant Garde" w:eastAsia="Times New Roman" w:hAnsi="ITC Avant Garde"/>
          <w:szCs w:val="24"/>
          <w:lang w:eastAsia="es-ES"/>
        </w:rPr>
        <w:t>, S.A. de C.V.) están interconectadas con la red de Pegaso</w:t>
      </w:r>
      <w:r w:rsidR="0083543A" w:rsidRPr="00B75BDD">
        <w:rPr>
          <w:rFonts w:ascii="ITC Avant Garde" w:eastAsia="Times New Roman" w:hAnsi="ITC Avant Garde"/>
          <w:szCs w:val="24"/>
          <w:lang w:eastAsia="es-ES"/>
        </w:rPr>
        <w:t xml:space="preserve"> PCS</w:t>
      </w:r>
      <w:r w:rsidR="00EA7A1E" w:rsidRPr="00B75BDD">
        <w:rPr>
          <w:rFonts w:ascii="ITC Avant Garde" w:eastAsia="Times New Roman" w:hAnsi="ITC Avant Garde"/>
          <w:szCs w:val="24"/>
          <w:lang w:eastAsia="es-ES"/>
        </w:rPr>
        <w:t>.</w:t>
      </w:r>
    </w:p>
    <w:p w14:paraId="309BBE92" w14:textId="77777777" w:rsidR="00CC395B" w:rsidRDefault="0027700A" w:rsidP="00CC395B">
      <w:pPr>
        <w:spacing w:after="240"/>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 xml:space="preserve">Por su parte Axtel señala que la solicitud a Pegaso </w:t>
      </w:r>
      <w:r w:rsidR="00B257FA" w:rsidRPr="00B75BDD">
        <w:rPr>
          <w:rFonts w:ascii="ITC Avant Garde" w:eastAsia="Times New Roman" w:hAnsi="ITC Avant Garde"/>
          <w:szCs w:val="24"/>
          <w:lang w:eastAsia="es-ES"/>
        </w:rPr>
        <w:t xml:space="preserve">PCS </w:t>
      </w:r>
      <w:r w:rsidRPr="00B75BDD">
        <w:rPr>
          <w:rFonts w:ascii="ITC Avant Garde" w:eastAsia="Times New Roman" w:hAnsi="ITC Avant Garde"/>
          <w:szCs w:val="24"/>
          <w:lang w:eastAsia="es-ES"/>
        </w:rPr>
        <w:t>l</w:t>
      </w:r>
      <w:r w:rsidR="00D27C19" w:rsidRPr="00B75BDD">
        <w:rPr>
          <w:rFonts w:ascii="ITC Avant Garde" w:eastAsia="Times New Roman" w:hAnsi="ITC Avant Garde"/>
          <w:szCs w:val="24"/>
          <w:lang w:eastAsia="es-ES"/>
        </w:rPr>
        <w:t>a</w:t>
      </w:r>
      <w:r w:rsidRPr="00B75BDD">
        <w:rPr>
          <w:rFonts w:ascii="ITC Avant Garde" w:eastAsia="Times New Roman" w:hAnsi="ITC Avant Garde"/>
          <w:szCs w:val="24"/>
          <w:lang w:eastAsia="es-ES"/>
        </w:rPr>
        <w:t xml:space="preserve"> formul</w:t>
      </w:r>
      <w:r w:rsidR="00D438F0" w:rsidRPr="00B75BDD">
        <w:rPr>
          <w:rFonts w:ascii="ITC Avant Garde" w:eastAsia="Times New Roman" w:hAnsi="ITC Avant Garde"/>
          <w:szCs w:val="24"/>
          <w:lang w:eastAsia="es-ES"/>
        </w:rPr>
        <w:t>ó</w:t>
      </w:r>
      <w:r w:rsidRPr="00B75BDD">
        <w:rPr>
          <w:rFonts w:ascii="ITC Avant Garde" w:eastAsia="Times New Roman" w:hAnsi="ITC Avant Garde"/>
          <w:szCs w:val="24"/>
          <w:lang w:eastAsia="es-ES"/>
        </w:rPr>
        <w:t xml:space="preserve"> con el carácter de Operador </w:t>
      </w:r>
      <w:r w:rsidR="00165809" w:rsidRPr="00B75BDD">
        <w:rPr>
          <w:rFonts w:ascii="ITC Avant Garde" w:eastAsia="Times New Roman" w:hAnsi="ITC Avant Garde"/>
          <w:szCs w:val="24"/>
          <w:lang w:eastAsia="es-ES"/>
        </w:rPr>
        <w:t>Móvil</w:t>
      </w:r>
      <w:r w:rsidRPr="00B75BDD">
        <w:rPr>
          <w:rFonts w:ascii="ITC Avant Garde" w:eastAsia="Times New Roman" w:hAnsi="ITC Avant Garde"/>
          <w:szCs w:val="24"/>
          <w:lang w:eastAsia="es-ES"/>
        </w:rPr>
        <w:t xml:space="preserve"> Virtual Completo y por lo tanto se trata de una nueva solicitud de </w:t>
      </w:r>
      <w:r w:rsidRPr="00B75BDD">
        <w:rPr>
          <w:rFonts w:ascii="ITC Avant Garde" w:eastAsia="Times New Roman" w:hAnsi="ITC Avant Garde"/>
          <w:szCs w:val="24"/>
          <w:lang w:eastAsia="es-ES"/>
        </w:rPr>
        <w:lastRenderedPageBreak/>
        <w:t>interconexión misma que Axtel no ha acordado y suscrito con Pegaso</w:t>
      </w:r>
      <w:r w:rsidR="0083543A" w:rsidRPr="00B75BDD">
        <w:rPr>
          <w:rFonts w:ascii="ITC Avant Garde" w:eastAsia="Times New Roman" w:hAnsi="ITC Avant Garde"/>
          <w:szCs w:val="24"/>
          <w:lang w:eastAsia="es-ES"/>
        </w:rPr>
        <w:t xml:space="preserve"> PCS</w:t>
      </w:r>
      <w:r w:rsidRPr="00B75BDD">
        <w:rPr>
          <w:rFonts w:ascii="ITC Avant Garde" w:eastAsia="Times New Roman" w:hAnsi="ITC Avant Garde"/>
          <w:szCs w:val="24"/>
          <w:lang w:eastAsia="es-ES"/>
        </w:rPr>
        <w:t>.</w:t>
      </w:r>
      <w:r w:rsidR="00D27C19" w:rsidRPr="00B75BDD">
        <w:rPr>
          <w:rFonts w:ascii="ITC Avant Garde" w:eastAsia="Times New Roman" w:hAnsi="ITC Avant Garde"/>
          <w:szCs w:val="24"/>
          <w:lang w:eastAsia="es-ES"/>
        </w:rPr>
        <w:t xml:space="preserve"> </w:t>
      </w:r>
      <w:r w:rsidR="00165809" w:rsidRPr="00B75BDD">
        <w:rPr>
          <w:rFonts w:ascii="ITC Avant Garde" w:eastAsia="Times New Roman" w:hAnsi="ITC Avant Garde"/>
          <w:szCs w:val="24"/>
          <w:lang w:eastAsia="es-ES"/>
        </w:rPr>
        <w:t>Asimismo,</w:t>
      </w:r>
      <w:r w:rsidRPr="00B75BDD">
        <w:rPr>
          <w:rFonts w:ascii="ITC Avant Garde" w:eastAsia="Times New Roman" w:hAnsi="ITC Avant Garde"/>
          <w:szCs w:val="24"/>
          <w:lang w:eastAsia="es-ES"/>
        </w:rPr>
        <w:t xml:space="preserve"> Axtel pro</w:t>
      </w:r>
      <w:r w:rsidR="00D27C19" w:rsidRPr="00B75BDD">
        <w:rPr>
          <w:rFonts w:ascii="ITC Avant Garde" w:eastAsia="Times New Roman" w:hAnsi="ITC Avant Garde"/>
          <w:szCs w:val="24"/>
          <w:lang w:eastAsia="es-ES"/>
        </w:rPr>
        <w:t>s</w:t>
      </w:r>
      <w:r w:rsidRPr="00B75BDD">
        <w:rPr>
          <w:rFonts w:ascii="ITC Avant Garde" w:eastAsia="Times New Roman" w:hAnsi="ITC Avant Garde"/>
          <w:szCs w:val="24"/>
          <w:lang w:eastAsia="es-ES"/>
        </w:rPr>
        <w:t>igue señalando que Pegaso</w:t>
      </w:r>
      <w:r w:rsidR="00B257FA" w:rsidRPr="00B75BDD">
        <w:rPr>
          <w:rFonts w:ascii="ITC Avant Garde" w:eastAsia="Times New Roman" w:hAnsi="ITC Avant Garde"/>
          <w:szCs w:val="24"/>
          <w:lang w:eastAsia="es-ES"/>
        </w:rPr>
        <w:t xml:space="preserve"> PCS</w:t>
      </w:r>
      <w:r w:rsidRPr="00B75BDD">
        <w:rPr>
          <w:rFonts w:ascii="ITC Avant Garde" w:eastAsia="Times New Roman" w:hAnsi="ITC Avant Garde"/>
          <w:szCs w:val="24"/>
          <w:lang w:eastAsia="es-ES"/>
        </w:rPr>
        <w:t xml:space="preserve"> pretende confundir a la autoridad respecto a los concesionarios que constituyen las partes en el desacuerdo, puesto que el único intercambio de trafico considerado en la interconexión solicitada es el que involucra a Pegaso</w:t>
      </w:r>
      <w:r w:rsidR="00B257FA" w:rsidRPr="00B75BDD">
        <w:rPr>
          <w:rFonts w:ascii="ITC Avant Garde" w:eastAsia="Times New Roman" w:hAnsi="ITC Avant Garde"/>
          <w:szCs w:val="24"/>
          <w:lang w:eastAsia="es-ES"/>
        </w:rPr>
        <w:t xml:space="preserve"> PCS</w:t>
      </w:r>
      <w:r w:rsidRPr="00B75BDD">
        <w:rPr>
          <w:rFonts w:ascii="ITC Avant Garde" w:eastAsia="Times New Roman" w:hAnsi="ITC Avant Garde"/>
          <w:szCs w:val="24"/>
          <w:lang w:eastAsia="es-ES"/>
        </w:rPr>
        <w:t xml:space="preserve"> y Axtel y no así el de </w:t>
      </w:r>
      <w:proofErr w:type="spellStart"/>
      <w:r w:rsidR="00AD6B24" w:rsidRPr="00B75BDD">
        <w:rPr>
          <w:rFonts w:ascii="ITC Avant Garde" w:eastAsia="Times New Roman" w:hAnsi="ITC Avant Garde"/>
          <w:szCs w:val="24"/>
          <w:lang w:eastAsia="es-ES"/>
        </w:rPr>
        <w:t>R</w:t>
      </w:r>
      <w:r w:rsidRPr="00B75BDD">
        <w:rPr>
          <w:rFonts w:ascii="ITC Avant Garde" w:eastAsia="Times New Roman" w:hAnsi="ITC Avant Garde"/>
          <w:szCs w:val="24"/>
          <w:lang w:eastAsia="es-ES"/>
        </w:rPr>
        <w:t>adiomóvil</w:t>
      </w:r>
      <w:proofErr w:type="spellEnd"/>
      <w:r w:rsidRPr="00B75BDD">
        <w:rPr>
          <w:rFonts w:ascii="ITC Avant Garde" w:eastAsia="Times New Roman" w:hAnsi="ITC Avant Garde"/>
          <w:szCs w:val="24"/>
          <w:lang w:eastAsia="es-ES"/>
        </w:rPr>
        <w:t xml:space="preserve"> </w:t>
      </w:r>
      <w:proofErr w:type="spellStart"/>
      <w:r w:rsidRPr="00B75BDD">
        <w:rPr>
          <w:rFonts w:ascii="ITC Avant Garde" w:eastAsia="Times New Roman" w:hAnsi="ITC Avant Garde"/>
          <w:szCs w:val="24"/>
          <w:lang w:eastAsia="es-ES"/>
        </w:rPr>
        <w:t>Dipsa</w:t>
      </w:r>
      <w:proofErr w:type="spellEnd"/>
      <w:r w:rsidRPr="00B75BDD">
        <w:rPr>
          <w:rFonts w:ascii="ITC Avant Garde" w:eastAsia="Times New Roman" w:hAnsi="ITC Avant Garde"/>
          <w:szCs w:val="24"/>
          <w:lang w:eastAsia="es-ES"/>
        </w:rPr>
        <w:t xml:space="preserve">, S.A. de C.V. </w:t>
      </w:r>
    </w:p>
    <w:p w14:paraId="035E474A" w14:textId="77777777" w:rsidR="00CC395B" w:rsidRDefault="00B300B4" w:rsidP="00CC395B">
      <w:pPr>
        <w:spacing w:after="240"/>
        <w:jc w:val="both"/>
        <w:rPr>
          <w:rFonts w:ascii="ITC Avant Garde" w:eastAsia="Times New Roman" w:hAnsi="ITC Avant Garde"/>
          <w:b/>
          <w:szCs w:val="24"/>
          <w:lang w:eastAsia="es-ES"/>
        </w:rPr>
      </w:pPr>
      <w:r w:rsidRPr="00B75BDD">
        <w:rPr>
          <w:rFonts w:ascii="ITC Avant Garde" w:eastAsia="Times New Roman" w:hAnsi="ITC Avant Garde"/>
          <w:b/>
          <w:szCs w:val="24"/>
          <w:lang w:eastAsia="es-ES"/>
        </w:rPr>
        <w:t>Consideraciones del Instituto</w:t>
      </w:r>
    </w:p>
    <w:p w14:paraId="32096928" w14:textId="77777777" w:rsidR="00CC395B" w:rsidRDefault="00642182" w:rsidP="00CC395B">
      <w:pPr>
        <w:spacing w:after="240"/>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 xml:space="preserve">Respecto de lo señalado por Pegaso PCS en cuanto a que el presente desacuerdo fue presentado de manera extemporánea y que no fue presentado dentro de los plazos establecidos en el artículo 129 de la LFTR, este Instituto considera que lo señalado deviene en infundado. </w:t>
      </w:r>
    </w:p>
    <w:p w14:paraId="4EFD61EB" w14:textId="77777777" w:rsidR="00CC395B" w:rsidRDefault="00642182" w:rsidP="00CC395B">
      <w:pPr>
        <w:spacing w:after="240"/>
        <w:jc w:val="both"/>
        <w:rPr>
          <w:rFonts w:ascii="ITC Avant Garde" w:eastAsia="Times New Roman" w:hAnsi="ITC Avant Garde"/>
          <w:szCs w:val="24"/>
          <w:lang w:eastAsia="es-ES"/>
        </w:rPr>
      </w:pPr>
      <w:r w:rsidRPr="00B75BDD">
        <w:rPr>
          <w:rFonts w:ascii="ITC Avant Garde" w:eastAsia="Times New Roman" w:hAnsi="ITC Avant Garde"/>
          <w:szCs w:val="24"/>
          <w:lang w:eastAsia="es-ES"/>
        </w:rPr>
        <w:t xml:space="preserve">Lo anterior, en virtud de que, si bien es cierto, que el párrafo cuarto del artículo 129 de la LFTR establece el 15 de julio como fecha límite para presentar un desacuerdo, </w:t>
      </w:r>
      <w:r w:rsidR="00D7298A" w:rsidRPr="00B75BDD">
        <w:rPr>
          <w:rFonts w:ascii="ITC Avant Garde" w:eastAsia="Times New Roman" w:hAnsi="ITC Avant Garde"/>
          <w:szCs w:val="24"/>
          <w:lang w:eastAsia="es-ES"/>
        </w:rPr>
        <w:t xml:space="preserve">es procedente la intervención del Instituto para la resolución del presente desacuerdo, toda vez que </w:t>
      </w:r>
      <w:r w:rsidR="00FA7503" w:rsidRPr="00B75BDD">
        <w:rPr>
          <w:rFonts w:ascii="ITC Avant Garde" w:eastAsia="Times New Roman" w:hAnsi="ITC Avant Garde"/>
          <w:szCs w:val="24"/>
          <w:lang w:eastAsia="es-ES"/>
        </w:rPr>
        <w:t xml:space="preserve">ambos </w:t>
      </w:r>
      <w:r w:rsidR="00D7298A" w:rsidRPr="00B75BDD">
        <w:rPr>
          <w:rFonts w:ascii="ITC Avant Garde" w:eastAsia="Times New Roman" w:hAnsi="ITC Avant Garde"/>
          <w:szCs w:val="24"/>
          <w:lang w:eastAsia="es-ES"/>
        </w:rPr>
        <w:t>concesionarios no se encuentran en el supuesto establecido en el penúltimo párrafo del artículo 129 de la LFTR ya que, sus redes públicas de telecomunicaciones no se encuentran interconectadas para el intercambio de tráfico entre Axtel en su carácter de Operador Móvil Virtual y Pegaso PCS.</w:t>
      </w:r>
    </w:p>
    <w:p w14:paraId="5E0717A6" w14:textId="2E13F727" w:rsidR="00D7298A" w:rsidRPr="00B75BDD" w:rsidRDefault="00D7298A" w:rsidP="00CC395B">
      <w:pPr>
        <w:spacing w:after="240"/>
        <w:jc w:val="both"/>
        <w:rPr>
          <w:rFonts w:ascii="ITC Avant Garde" w:hAnsi="ITC Avant Garde"/>
        </w:rPr>
      </w:pPr>
      <w:r w:rsidRPr="00B75BDD">
        <w:rPr>
          <w:rFonts w:ascii="ITC Avant Garde" w:hAnsi="ITC Avant Garde"/>
        </w:rPr>
        <w:t>Cabe señalar que 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1232986" w14:textId="77777777" w:rsidR="00D7298A" w:rsidRPr="00B75BDD" w:rsidRDefault="00D7298A" w:rsidP="00CC395B">
      <w:pPr>
        <w:spacing w:after="240"/>
        <w:jc w:val="both"/>
        <w:rPr>
          <w:rFonts w:ascii="ITC Avant Garde" w:hAnsi="ITC Avant Garde"/>
        </w:rPr>
      </w:pPr>
      <w:r w:rsidRPr="00B75BDD">
        <w:rPr>
          <w:rFonts w:ascii="ITC Avant Garde" w:hAnsi="ITC Avant Garde"/>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en términos de lo establecido en los artículos 7º, 124 y 125 de la LFTR.</w:t>
      </w:r>
    </w:p>
    <w:p w14:paraId="121265A1" w14:textId="77777777" w:rsidR="00CC395B" w:rsidRDefault="00D7298A" w:rsidP="00CC395B">
      <w:pPr>
        <w:spacing w:after="240"/>
        <w:jc w:val="both"/>
        <w:rPr>
          <w:rFonts w:ascii="ITC Avant Garde" w:eastAsia="Times New Roman" w:hAnsi="ITC Avant Garde"/>
          <w:szCs w:val="24"/>
          <w:lang w:eastAsia="es-ES"/>
        </w:rPr>
      </w:pPr>
      <w:r w:rsidRPr="00B75BDD">
        <w:rPr>
          <w:rFonts w:ascii="ITC Avant Garde" w:hAnsi="ITC Avant Garde"/>
        </w:rPr>
        <w:t xml:space="preserve">En esta tesitura, y toda </w:t>
      </w:r>
      <w:r w:rsidR="00FA7503" w:rsidRPr="00B75BDD">
        <w:rPr>
          <w:rFonts w:ascii="ITC Avant Garde" w:hAnsi="ITC Avant Garde"/>
        </w:rPr>
        <w:t xml:space="preserve">vez </w:t>
      </w:r>
      <w:r w:rsidRPr="00B75BDD">
        <w:rPr>
          <w:rFonts w:ascii="ITC Avant Garde" w:hAnsi="ITC Avant Garde"/>
        </w:rPr>
        <w:t xml:space="preserve">que </w:t>
      </w:r>
      <w:r w:rsidR="00FA7503" w:rsidRPr="00B75BDD">
        <w:rPr>
          <w:rFonts w:ascii="ITC Avant Garde" w:hAnsi="ITC Avant Garde"/>
        </w:rPr>
        <w:t xml:space="preserve">ambos </w:t>
      </w:r>
      <w:proofErr w:type="spellStart"/>
      <w:r w:rsidR="00FA7503" w:rsidRPr="00B75BDD">
        <w:rPr>
          <w:rFonts w:ascii="ITC Avant Garde" w:hAnsi="ITC Avant Garde"/>
        </w:rPr>
        <w:t>concesioanrios</w:t>
      </w:r>
      <w:proofErr w:type="spellEnd"/>
      <w:r w:rsidR="00FA7503" w:rsidRPr="00B75BDD">
        <w:rPr>
          <w:rFonts w:ascii="ITC Avant Garde" w:hAnsi="ITC Avant Garde"/>
        </w:rPr>
        <w:t xml:space="preserve"> </w:t>
      </w:r>
      <w:r w:rsidR="00FA7503" w:rsidRPr="00B75BDD">
        <w:rPr>
          <w:rFonts w:ascii="ITC Avant Garde" w:eastAsia="Times New Roman" w:hAnsi="ITC Avant Garde"/>
          <w:szCs w:val="24"/>
          <w:lang w:eastAsia="es-ES"/>
        </w:rPr>
        <w:t>no</w:t>
      </w:r>
      <w:r w:rsidRPr="00B75BDD">
        <w:rPr>
          <w:rFonts w:ascii="ITC Avant Garde" w:eastAsia="Times New Roman" w:hAnsi="ITC Avant Garde"/>
          <w:szCs w:val="24"/>
          <w:lang w:eastAsia="es-ES"/>
        </w:rPr>
        <w:t xml:space="preserve"> se encuentran </w:t>
      </w:r>
      <w:proofErr w:type="spellStart"/>
      <w:r w:rsidR="00FA7503" w:rsidRPr="00B75BDD">
        <w:rPr>
          <w:rFonts w:ascii="ITC Avant Garde" w:eastAsia="Times New Roman" w:hAnsi="ITC Avant Garde"/>
          <w:szCs w:val="24"/>
          <w:lang w:eastAsia="es-ES"/>
        </w:rPr>
        <w:t>interconctados</w:t>
      </w:r>
      <w:proofErr w:type="spellEnd"/>
      <w:r w:rsidR="00FA7503" w:rsidRPr="00B75BDD">
        <w:rPr>
          <w:rFonts w:ascii="ITC Avant Garde" w:eastAsia="Times New Roman" w:hAnsi="ITC Avant Garde"/>
          <w:szCs w:val="24"/>
          <w:lang w:eastAsia="es-ES"/>
        </w:rPr>
        <w:t xml:space="preserve"> para el intercambio de tráfico entre la red </w:t>
      </w:r>
      <w:r w:rsidR="00FA7503" w:rsidRPr="00B75BDD">
        <w:rPr>
          <w:rFonts w:ascii="ITC Avant Garde" w:hAnsi="ITC Avant Garde"/>
        </w:rPr>
        <w:t xml:space="preserve">Axtel en </w:t>
      </w:r>
      <w:r w:rsidR="00FA7503" w:rsidRPr="00B75BDD">
        <w:rPr>
          <w:rFonts w:ascii="ITC Avant Garde" w:eastAsia="Times New Roman" w:hAnsi="ITC Avant Garde"/>
          <w:szCs w:val="24"/>
          <w:lang w:eastAsia="es-ES"/>
        </w:rPr>
        <w:t xml:space="preserve">su carácter de Operador Móvil Virtual y Pegaso PCS, resulta </w:t>
      </w:r>
      <w:proofErr w:type="spellStart"/>
      <w:r w:rsidR="00FA7503" w:rsidRPr="00B75BDD">
        <w:rPr>
          <w:rFonts w:ascii="ITC Avant Garde" w:eastAsia="Times New Roman" w:hAnsi="ITC Avant Garde"/>
          <w:szCs w:val="24"/>
          <w:lang w:eastAsia="es-ES"/>
        </w:rPr>
        <w:t>indepensable</w:t>
      </w:r>
      <w:proofErr w:type="spellEnd"/>
      <w:r w:rsidR="00FA7503" w:rsidRPr="00B75BDD">
        <w:rPr>
          <w:rFonts w:ascii="ITC Avant Garde" w:eastAsia="Times New Roman" w:hAnsi="ITC Avant Garde"/>
          <w:szCs w:val="24"/>
          <w:lang w:eastAsia="es-ES"/>
        </w:rPr>
        <w:t xml:space="preserve"> la intervención del Instituto para establecer las </w:t>
      </w:r>
      <w:proofErr w:type="spellStart"/>
      <w:r w:rsidR="00FA7503" w:rsidRPr="00B75BDD">
        <w:rPr>
          <w:rFonts w:ascii="ITC Avant Garde" w:eastAsia="Times New Roman" w:hAnsi="ITC Avant Garde"/>
          <w:szCs w:val="24"/>
          <w:lang w:eastAsia="es-ES"/>
        </w:rPr>
        <w:t>condiones</w:t>
      </w:r>
      <w:proofErr w:type="spellEnd"/>
      <w:r w:rsidR="00FA7503" w:rsidRPr="00B75BDD">
        <w:rPr>
          <w:rFonts w:ascii="ITC Avant Garde" w:eastAsia="Times New Roman" w:hAnsi="ITC Avant Garde"/>
          <w:szCs w:val="24"/>
          <w:lang w:eastAsia="es-ES"/>
        </w:rPr>
        <w:t xml:space="preserve"> necesarias para la </w:t>
      </w:r>
      <w:proofErr w:type="spellStart"/>
      <w:r w:rsidR="00FA7503" w:rsidRPr="00B75BDD">
        <w:rPr>
          <w:rFonts w:ascii="ITC Avant Garde" w:eastAsia="Times New Roman" w:hAnsi="ITC Avant Garde"/>
          <w:szCs w:val="24"/>
          <w:lang w:eastAsia="es-ES"/>
        </w:rPr>
        <w:t>eficeinte</w:t>
      </w:r>
      <w:proofErr w:type="spellEnd"/>
      <w:r w:rsidR="00FA7503" w:rsidRPr="00B75BDD">
        <w:rPr>
          <w:rFonts w:ascii="ITC Avant Garde" w:eastAsia="Times New Roman" w:hAnsi="ITC Avant Garde"/>
          <w:szCs w:val="24"/>
          <w:lang w:eastAsia="es-ES"/>
        </w:rPr>
        <w:t xml:space="preserve"> interconexión entre ambas redes.</w:t>
      </w:r>
    </w:p>
    <w:p w14:paraId="105998B9" w14:textId="77777777" w:rsidR="00CC395B" w:rsidRDefault="00EA7A1E" w:rsidP="00CC395B">
      <w:pPr>
        <w:spacing w:after="240"/>
        <w:jc w:val="both"/>
        <w:rPr>
          <w:rFonts w:ascii="ITC Avant Garde" w:eastAsia="Times New Roman" w:hAnsi="ITC Avant Garde"/>
          <w:b/>
        </w:rPr>
      </w:pPr>
      <w:r w:rsidRPr="00B75BDD">
        <w:rPr>
          <w:rFonts w:ascii="ITC Avant Garde" w:eastAsia="Times New Roman" w:hAnsi="ITC Avant Garde"/>
          <w:b/>
        </w:rPr>
        <w:lastRenderedPageBreak/>
        <w:t xml:space="preserve">B. Improcedencia </w:t>
      </w:r>
      <w:r w:rsidR="004814E2" w:rsidRPr="00B75BDD">
        <w:rPr>
          <w:rFonts w:ascii="ITC Avant Garde" w:eastAsia="Times New Roman" w:hAnsi="ITC Avant Garde"/>
          <w:b/>
        </w:rPr>
        <w:t>toda vez que la determinación de tarifas de terminación móvil que podrán ser pagadas a Axtel en su calidad de OMV resultan un imposible técnico y jurídico.</w:t>
      </w:r>
    </w:p>
    <w:p w14:paraId="5D2F3694" w14:textId="77777777" w:rsidR="00CC395B" w:rsidRDefault="004814E2" w:rsidP="00CC395B">
      <w:pPr>
        <w:spacing w:after="240"/>
        <w:jc w:val="both"/>
        <w:rPr>
          <w:rFonts w:ascii="ITC Avant Garde" w:hAnsi="ITC Avant Garde" w:cs="Arial"/>
          <w:b/>
          <w:lang w:val="es-ES"/>
        </w:rPr>
      </w:pPr>
      <w:r w:rsidRPr="00B75BDD">
        <w:rPr>
          <w:rFonts w:ascii="ITC Avant Garde" w:hAnsi="ITC Avant Garde" w:cs="Arial"/>
          <w:b/>
          <w:lang w:val="es-ES"/>
        </w:rPr>
        <w:t>Argumentos de las partes</w:t>
      </w:r>
    </w:p>
    <w:p w14:paraId="7D63289A" w14:textId="77777777" w:rsidR="00CC395B" w:rsidRDefault="004814E2" w:rsidP="00CC395B">
      <w:pPr>
        <w:spacing w:after="240"/>
        <w:jc w:val="both"/>
        <w:rPr>
          <w:rFonts w:ascii="ITC Avant Garde" w:eastAsia="Times New Roman" w:hAnsi="ITC Avant Garde"/>
        </w:rPr>
      </w:pPr>
      <w:r w:rsidRPr="00B75BDD">
        <w:rPr>
          <w:rFonts w:ascii="ITC Avant Garde" w:eastAsia="Times New Roman" w:hAnsi="ITC Avant Garde"/>
        </w:rPr>
        <w:t xml:space="preserve">Pegaso </w:t>
      </w:r>
      <w:r w:rsidR="00B257FA" w:rsidRPr="00B75BDD">
        <w:rPr>
          <w:rFonts w:ascii="ITC Avant Garde" w:eastAsia="Times New Roman" w:hAnsi="ITC Avant Garde"/>
        </w:rPr>
        <w:t xml:space="preserve">PCS </w:t>
      </w:r>
      <w:r w:rsidRPr="00B75BDD">
        <w:rPr>
          <w:rFonts w:ascii="ITC Avant Garde" w:eastAsia="Times New Roman" w:hAnsi="ITC Avant Garde"/>
        </w:rPr>
        <w:t xml:space="preserve">señala que no existe un procedimiento o mecanismo apropiado a través del cual Pegaso </w:t>
      </w:r>
      <w:r w:rsidR="00B257FA" w:rsidRPr="00B75BDD">
        <w:rPr>
          <w:rFonts w:ascii="ITC Avant Garde" w:eastAsia="Times New Roman" w:hAnsi="ITC Avant Garde"/>
        </w:rPr>
        <w:t xml:space="preserve">PCS </w:t>
      </w:r>
      <w:r w:rsidRPr="00B75BDD">
        <w:rPr>
          <w:rFonts w:ascii="ITC Avant Garde" w:eastAsia="Times New Roman" w:hAnsi="ITC Avant Garde"/>
        </w:rPr>
        <w:t xml:space="preserve">o cualquier otro Concesionario pudiera distinguir el </w:t>
      </w:r>
      <w:r w:rsidR="00165809" w:rsidRPr="00B75BDD">
        <w:rPr>
          <w:rFonts w:ascii="ITC Avant Garde" w:eastAsia="Times New Roman" w:hAnsi="ITC Avant Garde"/>
        </w:rPr>
        <w:t>tráfico</w:t>
      </w:r>
      <w:r w:rsidRPr="00B75BDD">
        <w:rPr>
          <w:rFonts w:ascii="ITC Avant Garde" w:eastAsia="Times New Roman" w:hAnsi="ITC Avant Garde"/>
        </w:rPr>
        <w:t xml:space="preserve"> que entrega a Axtel en su calidad de OMV y que requerirá terminación móvil en la red del AEP móvil o en la de </w:t>
      </w:r>
      <w:r w:rsidR="00165809" w:rsidRPr="00B75BDD">
        <w:rPr>
          <w:rFonts w:ascii="ITC Avant Garde" w:eastAsia="Times New Roman" w:hAnsi="ITC Avant Garde"/>
        </w:rPr>
        <w:t>cualquier otro concesionario</w:t>
      </w:r>
      <w:r w:rsidRPr="00B75BDD">
        <w:rPr>
          <w:rFonts w:ascii="ITC Avant Garde" w:eastAsia="Times New Roman" w:hAnsi="ITC Avant Garde"/>
        </w:rPr>
        <w:t xml:space="preserve"> que preste a Axtel en su c</w:t>
      </w:r>
      <w:r w:rsidR="00C73C4E" w:rsidRPr="00B75BDD">
        <w:rPr>
          <w:rFonts w:ascii="ITC Avant Garde" w:eastAsia="Times New Roman" w:hAnsi="ITC Avant Garde"/>
        </w:rPr>
        <w:t>a</w:t>
      </w:r>
      <w:r w:rsidRPr="00B75BDD">
        <w:rPr>
          <w:rFonts w:ascii="ITC Avant Garde" w:eastAsia="Times New Roman" w:hAnsi="ITC Avant Garde"/>
        </w:rPr>
        <w:t>lidad de OMV los mismos servicios.</w:t>
      </w:r>
    </w:p>
    <w:p w14:paraId="0257CE2A" w14:textId="774DC3F3" w:rsidR="00C73C4E" w:rsidRPr="00B75BDD" w:rsidRDefault="00165809" w:rsidP="00CC395B">
      <w:pPr>
        <w:spacing w:after="240"/>
        <w:jc w:val="both"/>
        <w:rPr>
          <w:rFonts w:ascii="ITC Avant Garde" w:eastAsia="Times New Roman" w:hAnsi="ITC Avant Garde"/>
        </w:rPr>
      </w:pPr>
      <w:r w:rsidRPr="00B75BDD">
        <w:rPr>
          <w:rFonts w:ascii="ITC Avant Garde" w:eastAsia="Times New Roman" w:hAnsi="ITC Avant Garde"/>
        </w:rPr>
        <w:t>Asimismo,</w:t>
      </w:r>
      <w:r w:rsidR="00C73C4E" w:rsidRPr="00B75BDD">
        <w:rPr>
          <w:rFonts w:ascii="ITC Avant Garde" w:eastAsia="Times New Roman" w:hAnsi="ITC Avant Garde"/>
        </w:rPr>
        <w:t xml:space="preserve"> Pegaso </w:t>
      </w:r>
      <w:r w:rsidR="00B257FA" w:rsidRPr="00B75BDD">
        <w:rPr>
          <w:rFonts w:ascii="ITC Avant Garde" w:eastAsia="Times New Roman" w:hAnsi="ITC Avant Garde"/>
        </w:rPr>
        <w:t xml:space="preserve">PCS </w:t>
      </w:r>
      <w:r w:rsidR="00C73C4E" w:rsidRPr="00B75BDD">
        <w:rPr>
          <w:rFonts w:ascii="ITC Avant Garde" w:eastAsia="Times New Roman" w:hAnsi="ITC Avant Garde"/>
        </w:rPr>
        <w:t xml:space="preserve">menciona la existencia de imposibilidad para resolver el presente desacuerdo dado que no existe un procedimiento del que se advierta como se </w:t>
      </w:r>
      <w:r w:rsidRPr="00B75BDD">
        <w:rPr>
          <w:rFonts w:ascii="ITC Avant Garde" w:eastAsia="Times New Roman" w:hAnsi="ITC Avant Garde"/>
        </w:rPr>
        <w:t>conocerá</w:t>
      </w:r>
      <w:r w:rsidR="00C73C4E" w:rsidRPr="00B75BDD">
        <w:rPr>
          <w:rFonts w:ascii="ITC Avant Garde" w:eastAsia="Times New Roman" w:hAnsi="ITC Avant Garde"/>
        </w:rPr>
        <w:t xml:space="preserve"> la cantidad de minutos que terminara Axtel como OMV, ni </w:t>
      </w:r>
      <w:r w:rsidRPr="00B75BDD">
        <w:rPr>
          <w:rFonts w:ascii="ITC Avant Garde" w:eastAsia="Times New Roman" w:hAnsi="ITC Avant Garde"/>
        </w:rPr>
        <w:t>cómo</w:t>
      </w:r>
      <w:r w:rsidR="00C73C4E" w:rsidRPr="00B75BDD">
        <w:rPr>
          <w:rFonts w:ascii="ITC Avant Garde" w:eastAsia="Times New Roman" w:hAnsi="ITC Avant Garde"/>
        </w:rPr>
        <w:t xml:space="preserve"> conciliar las facturas con dicho operador mes a mes</w:t>
      </w:r>
      <w:r w:rsidR="005B15F5" w:rsidRPr="00B75BDD">
        <w:rPr>
          <w:rFonts w:ascii="ITC Avant Garde" w:eastAsia="Times New Roman" w:hAnsi="ITC Avant Garde"/>
        </w:rPr>
        <w:t xml:space="preserve">, toda vez que la normatividad regulatoria no permite distinguir el </w:t>
      </w:r>
      <w:r w:rsidRPr="00B75BDD">
        <w:rPr>
          <w:rFonts w:ascii="ITC Avant Garde" w:eastAsia="Times New Roman" w:hAnsi="ITC Avant Garde"/>
        </w:rPr>
        <w:t>tráfico</w:t>
      </w:r>
      <w:r w:rsidR="005B15F5" w:rsidRPr="00B75BDD">
        <w:rPr>
          <w:rFonts w:ascii="ITC Avant Garde" w:eastAsia="Times New Roman" w:hAnsi="ITC Avant Garde"/>
        </w:rPr>
        <w:t xml:space="preserve"> de terminación de un OMV respecto del </w:t>
      </w:r>
      <w:r w:rsidRPr="00B75BDD">
        <w:rPr>
          <w:rFonts w:ascii="ITC Avant Garde" w:eastAsia="Times New Roman" w:hAnsi="ITC Avant Garde"/>
        </w:rPr>
        <w:t>tráfico</w:t>
      </w:r>
      <w:r w:rsidR="005B15F5" w:rsidRPr="00B75BDD">
        <w:rPr>
          <w:rFonts w:ascii="ITC Avant Garde" w:eastAsia="Times New Roman" w:hAnsi="ITC Avant Garde"/>
        </w:rPr>
        <w:t xml:space="preserve"> del </w:t>
      </w:r>
      <w:r w:rsidRPr="00B75BDD">
        <w:rPr>
          <w:rFonts w:ascii="ITC Avant Garde" w:eastAsia="Times New Roman" w:hAnsi="ITC Avant Garde"/>
        </w:rPr>
        <w:t>concesionario</w:t>
      </w:r>
      <w:r w:rsidR="005B15F5" w:rsidRPr="00B75BDD">
        <w:rPr>
          <w:rFonts w:ascii="ITC Avant Garde" w:eastAsia="Times New Roman" w:hAnsi="ITC Avant Garde"/>
        </w:rPr>
        <w:t xml:space="preserve"> titular de la red en donde termina la llamada</w:t>
      </w:r>
      <w:r w:rsidR="00C73C4E" w:rsidRPr="00B75BDD">
        <w:rPr>
          <w:rFonts w:ascii="ITC Avant Garde" w:eastAsia="Times New Roman" w:hAnsi="ITC Avant Garde"/>
        </w:rPr>
        <w:t>.</w:t>
      </w:r>
    </w:p>
    <w:p w14:paraId="4E9151B1" w14:textId="77777777" w:rsidR="00CC395B" w:rsidRDefault="00B813C2" w:rsidP="00CC395B">
      <w:pPr>
        <w:spacing w:after="240"/>
        <w:jc w:val="both"/>
        <w:rPr>
          <w:rFonts w:ascii="ITC Avant Garde" w:hAnsi="ITC Avant Garde" w:cs="Arial"/>
          <w:lang w:val="es-ES"/>
        </w:rPr>
      </w:pPr>
      <w:r w:rsidRPr="00B75BDD">
        <w:rPr>
          <w:rFonts w:ascii="ITC Avant Garde" w:hAnsi="ITC Avant Garde" w:cs="Arial"/>
          <w:lang w:val="es-ES"/>
        </w:rPr>
        <w:t xml:space="preserve">Por su parte Axtel señala </w:t>
      </w:r>
      <w:r w:rsidR="005B15F5" w:rsidRPr="00B75BDD">
        <w:rPr>
          <w:rFonts w:ascii="ITC Avant Garde" w:hAnsi="ITC Avant Garde" w:cs="Arial"/>
          <w:lang w:val="es-ES"/>
        </w:rPr>
        <w:t>que cuenta con código de re</w:t>
      </w:r>
      <w:r w:rsidR="002B5F7D" w:rsidRPr="00B75BDD">
        <w:rPr>
          <w:rFonts w:ascii="ITC Avant Garde" w:hAnsi="ITC Avant Garde" w:cs="Arial"/>
          <w:lang w:val="es-ES"/>
        </w:rPr>
        <w:t>d</w:t>
      </w:r>
      <w:r w:rsidR="005B15F5" w:rsidRPr="00B75BDD">
        <w:rPr>
          <w:rFonts w:ascii="ITC Avant Garde" w:hAnsi="ITC Avant Garde" w:cs="Arial"/>
          <w:lang w:val="es-ES"/>
        </w:rPr>
        <w:t xml:space="preserve"> móvil 130 (MNC) y numeración geográfica para la prestación de los servicios de telefonía local </w:t>
      </w:r>
      <w:r w:rsidR="00165809" w:rsidRPr="00B75BDD">
        <w:rPr>
          <w:rFonts w:ascii="ITC Avant Garde" w:hAnsi="ITC Avant Garde" w:cs="Arial"/>
          <w:lang w:val="es-ES"/>
        </w:rPr>
        <w:t>inalámbrica</w:t>
      </w:r>
      <w:r w:rsidR="005B15F5" w:rsidRPr="00B75BDD">
        <w:rPr>
          <w:rFonts w:ascii="ITC Avant Garde" w:hAnsi="ITC Avant Garde" w:cs="Arial"/>
          <w:lang w:val="es-ES"/>
        </w:rPr>
        <w:t xml:space="preserve"> del tipo móv</w:t>
      </w:r>
      <w:r w:rsidR="002B5F7D" w:rsidRPr="00B75BDD">
        <w:rPr>
          <w:rFonts w:ascii="ITC Avant Garde" w:hAnsi="ITC Avant Garde" w:cs="Arial"/>
          <w:lang w:val="es-ES"/>
        </w:rPr>
        <w:t>il-</w:t>
      </w:r>
      <w:proofErr w:type="spellStart"/>
      <w:r w:rsidR="002B5F7D" w:rsidRPr="00B75BDD">
        <w:rPr>
          <w:rFonts w:ascii="ITC Avant Garde" w:hAnsi="ITC Avant Garde" w:cs="Arial"/>
          <w:lang w:val="es-ES"/>
        </w:rPr>
        <w:t>cpp</w:t>
      </w:r>
      <w:proofErr w:type="spellEnd"/>
      <w:r w:rsidR="002B5F7D" w:rsidRPr="00B75BDD">
        <w:rPr>
          <w:rFonts w:ascii="ITC Avant Garde" w:hAnsi="ITC Avant Garde" w:cs="Arial"/>
          <w:lang w:val="es-ES"/>
        </w:rPr>
        <w:t>, por lo que Axtel contará con su propio rango de IMSI</w:t>
      </w:r>
      <w:r w:rsidR="005B15F5" w:rsidRPr="00B75BDD">
        <w:rPr>
          <w:rFonts w:ascii="ITC Avant Garde" w:hAnsi="ITC Avant Garde" w:cs="Arial"/>
          <w:lang w:val="es-ES"/>
        </w:rPr>
        <w:t xml:space="preserve">, por lo que queda desvirtuada la afirmación de Pegaso PCS en relación a la supuesta problemática </w:t>
      </w:r>
      <w:r w:rsidR="00280A17" w:rsidRPr="00B75BDD">
        <w:rPr>
          <w:rFonts w:ascii="ITC Avant Garde" w:hAnsi="ITC Avant Garde" w:cs="Arial"/>
          <w:lang w:val="es-ES"/>
        </w:rPr>
        <w:t xml:space="preserve">que existe en </w:t>
      </w:r>
      <w:r w:rsidR="00165809" w:rsidRPr="00B75BDD">
        <w:rPr>
          <w:rFonts w:ascii="ITC Avant Garde" w:hAnsi="ITC Avant Garde" w:cs="Arial"/>
          <w:lang w:val="es-ES"/>
        </w:rPr>
        <w:t>cuanto</w:t>
      </w:r>
      <w:r w:rsidR="00280A17" w:rsidRPr="00B75BDD">
        <w:rPr>
          <w:rFonts w:ascii="ITC Avant Garde" w:hAnsi="ITC Avant Garde" w:cs="Arial"/>
          <w:lang w:val="es-ES"/>
        </w:rPr>
        <w:t xml:space="preserve"> a la identificación del trafico proveniente de Axtel en su calidad de OMV.</w:t>
      </w:r>
    </w:p>
    <w:p w14:paraId="3B90ACB4" w14:textId="77777777" w:rsidR="00CC395B" w:rsidRDefault="00280A17" w:rsidP="00CC395B">
      <w:pPr>
        <w:spacing w:after="240"/>
        <w:jc w:val="both"/>
        <w:rPr>
          <w:rFonts w:ascii="ITC Avant Garde" w:hAnsi="ITC Avant Garde" w:cs="Arial"/>
          <w:lang w:val="es-ES"/>
        </w:rPr>
      </w:pPr>
      <w:r w:rsidRPr="00B75BDD">
        <w:rPr>
          <w:rFonts w:ascii="ITC Avant Garde" w:hAnsi="ITC Avant Garde" w:cs="Arial"/>
          <w:lang w:val="es-ES"/>
        </w:rPr>
        <w:t xml:space="preserve">Axtel prosigue indicando </w:t>
      </w:r>
      <w:r w:rsidR="00B813C2" w:rsidRPr="00B75BDD">
        <w:rPr>
          <w:rFonts w:ascii="ITC Avant Garde" w:hAnsi="ITC Avant Garde" w:cs="Arial"/>
          <w:lang w:val="es-ES"/>
        </w:rPr>
        <w:t xml:space="preserve">que </w:t>
      </w:r>
      <w:r w:rsidR="00932DBC" w:rsidRPr="00B75BDD">
        <w:rPr>
          <w:rFonts w:ascii="ITC Avant Garde" w:hAnsi="ITC Avant Garde" w:cs="Arial"/>
          <w:lang w:val="es-ES"/>
        </w:rPr>
        <w:t xml:space="preserve">la determinación de las tarifas de interconexión para la terminación móvil a favor de Axtel será conforme a lo que resuelva el Instituto, así mismo en el caso de que Axtel preste sus servicios móviles mediante los servicios mayoristas de </w:t>
      </w:r>
      <w:r w:rsidR="00165809" w:rsidRPr="00B75BDD">
        <w:rPr>
          <w:rFonts w:ascii="ITC Avant Garde" w:hAnsi="ITC Avant Garde" w:cs="Arial"/>
          <w:lang w:val="es-ES"/>
        </w:rPr>
        <w:t>más</w:t>
      </w:r>
      <w:r w:rsidR="00932DBC" w:rsidRPr="00B75BDD">
        <w:rPr>
          <w:rFonts w:ascii="ITC Avant Garde" w:hAnsi="ITC Avant Garde" w:cs="Arial"/>
          <w:lang w:val="es-ES"/>
        </w:rPr>
        <w:t xml:space="preserve"> de un concesionario de servicio móvil su planteamiento es llevar a cabo la distinción de tarifas de </w:t>
      </w:r>
      <w:r w:rsidR="00165809" w:rsidRPr="00B75BDD">
        <w:rPr>
          <w:rFonts w:ascii="ITC Avant Garde" w:hAnsi="ITC Avant Garde" w:cs="Arial"/>
          <w:lang w:val="es-ES"/>
        </w:rPr>
        <w:t>interconexión</w:t>
      </w:r>
      <w:r w:rsidR="00932DBC" w:rsidRPr="00B75BDD">
        <w:rPr>
          <w:rFonts w:ascii="ITC Avant Garde" w:hAnsi="ITC Avant Garde" w:cs="Arial"/>
          <w:lang w:val="es-ES"/>
        </w:rPr>
        <w:t>, en su caso, con base a la información proporcionada por los operadores de las redes móviles involucradas,</w:t>
      </w:r>
      <w:r w:rsidR="00AD6B24" w:rsidRPr="00B75BDD">
        <w:rPr>
          <w:rFonts w:ascii="ITC Avant Garde" w:hAnsi="ITC Avant Garde" w:cs="Arial"/>
          <w:lang w:val="es-ES"/>
        </w:rPr>
        <w:t xml:space="preserve"> </w:t>
      </w:r>
      <w:r w:rsidR="00932DBC" w:rsidRPr="00B75BDD">
        <w:rPr>
          <w:rFonts w:ascii="ITC Avant Garde" w:hAnsi="ITC Avant Garde" w:cs="Arial"/>
          <w:lang w:val="es-ES"/>
        </w:rPr>
        <w:t xml:space="preserve">de la misma manera que la resolución </w:t>
      </w:r>
      <w:r w:rsidR="00F517F9" w:rsidRPr="00B75BDD">
        <w:rPr>
          <w:rFonts w:ascii="ITC Avant Garde" w:hAnsi="ITC Avant Garde" w:cs="Arial"/>
          <w:lang w:val="es-ES"/>
        </w:rPr>
        <w:t>de disputas en caso de presentarse objeciones a la facturación. Esta solución no requiere modificar los planes técnicos fundamentales y es neutra pues se basa en los registros generados en las redes de otros concesionarios.</w:t>
      </w:r>
    </w:p>
    <w:p w14:paraId="48BD4441" w14:textId="77777777" w:rsidR="00CC395B" w:rsidRDefault="00F517F9" w:rsidP="00CC395B">
      <w:pPr>
        <w:spacing w:after="240"/>
        <w:jc w:val="both"/>
        <w:rPr>
          <w:rFonts w:ascii="ITC Avant Garde" w:hAnsi="ITC Avant Garde"/>
          <w:b/>
        </w:rPr>
      </w:pPr>
      <w:r w:rsidRPr="00B75BDD">
        <w:rPr>
          <w:rFonts w:ascii="ITC Avant Garde" w:hAnsi="ITC Avant Garde"/>
          <w:b/>
        </w:rPr>
        <w:t>Consideraciones del Instituto</w:t>
      </w:r>
    </w:p>
    <w:p w14:paraId="5F2422FA" w14:textId="77777777" w:rsidR="00CC395B" w:rsidRDefault="00B75F56" w:rsidP="00CC395B">
      <w:pPr>
        <w:spacing w:after="240"/>
        <w:jc w:val="both"/>
        <w:rPr>
          <w:rFonts w:ascii="ITC Avant Garde" w:hAnsi="ITC Avant Garde"/>
        </w:rPr>
      </w:pPr>
      <w:r w:rsidRPr="00B75BDD">
        <w:rPr>
          <w:rFonts w:ascii="ITC Avant Garde" w:hAnsi="ITC Avant Garde"/>
        </w:rPr>
        <w:t xml:space="preserve">Al respecto, se señala que dichos argumentos serán analizados en las consideraciones que emita este Instituto en el </w:t>
      </w:r>
      <w:r w:rsidR="00671223" w:rsidRPr="00B75BDD">
        <w:rPr>
          <w:rFonts w:ascii="ITC Avant Garde" w:hAnsi="ITC Avant Garde"/>
        </w:rPr>
        <w:t xml:space="preserve">apartado </w:t>
      </w:r>
      <w:r w:rsidR="00165809" w:rsidRPr="00B75BDD">
        <w:rPr>
          <w:rFonts w:ascii="ITC Avant Garde" w:hAnsi="ITC Avant Garde"/>
        </w:rPr>
        <w:t>denominado; Metodología</w:t>
      </w:r>
      <w:r w:rsidR="00671223" w:rsidRPr="00B75BDD">
        <w:rPr>
          <w:rFonts w:ascii="ITC Avant Garde" w:hAnsi="ITC Avant Garde"/>
        </w:rPr>
        <w:t xml:space="preserve"> para la conciliación de facturas</w:t>
      </w:r>
      <w:r w:rsidRPr="00B75BDD">
        <w:rPr>
          <w:rFonts w:ascii="ITC Avant Garde" w:hAnsi="ITC Avant Garde"/>
        </w:rPr>
        <w:t>.</w:t>
      </w:r>
    </w:p>
    <w:p w14:paraId="352A2B85" w14:textId="77777777" w:rsidR="00CC395B" w:rsidRDefault="00EF112E" w:rsidP="00CC395B">
      <w:pPr>
        <w:spacing w:after="240"/>
        <w:jc w:val="both"/>
        <w:rPr>
          <w:rFonts w:ascii="ITC Avant Garde" w:eastAsia="Times New Roman" w:hAnsi="ITC Avant Garde"/>
          <w:b/>
        </w:rPr>
      </w:pPr>
      <w:r w:rsidRPr="00B75BDD">
        <w:rPr>
          <w:rFonts w:ascii="ITC Avant Garde" w:eastAsia="Times New Roman" w:hAnsi="ITC Avant Garde"/>
          <w:b/>
        </w:rPr>
        <w:lastRenderedPageBreak/>
        <w:t xml:space="preserve"> C. </w:t>
      </w:r>
      <w:r w:rsidR="00295802" w:rsidRPr="00B75BDD">
        <w:rPr>
          <w:rFonts w:ascii="ITC Avant Garde" w:eastAsia="Times New Roman" w:hAnsi="ITC Avant Garde"/>
          <w:b/>
        </w:rPr>
        <w:t>Consideraciones legales, económicas y técnicas para la determinación de términos, condiciones y tarifas de interconexión</w:t>
      </w:r>
    </w:p>
    <w:p w14:paraId="49245417" w14:textId="77777777" w:rsidR="00CC395B" w:rsidRDefault="00295802" w:rsidP="00CC395B">
      <w:pPr>
        <w:spacing w:after="240"/>
        <w:jc w:val="both"/>
        <w:rPr>
          <w:rFonts w:ascii="ITC Avant Garde" w:hAnsi="ITC Avant Garde" w:cs="Arial"/>
          <w:b/>
          <w:lang w:val="es-ES_tradnl"/>
        </w:rPr>
      </w:pPr>
      <w:r w:rsidRPr="00B75BDD">
        <w:rPr>
          <w:rFonts w:ascii="ITC Avant Garde" w:hAnsi="ITC Avant Garde" w:cs="Arial"/>
          <w:b/>
          <w:lang w:val="es-ES_tradnl"/>
        </w:rPr>
        <w:t>Argumentos de las Partes</w:t>
      </w:r>
    </w:p>
    <w:p w14:paraId="4747BA89" w14:textId="77777777" w:rsidR="00CC395B" w:rsidRDefault="00295802" w:rsidP="00CC395B">
      <w:pPr>
        <w:spacing w:after="240"/>
        <w:jc w:val="both"/>
        <w:rPr>
          <w:rFonts w:ascii="ITC Avant Garde" w:hAnsi="ITC Avant Garde" w:cs="Arial"/>
          <w:lang w:val="es-ES"/>
        </w:rPr>
      </w:pPr>
      <w:r w:rsidRPr="00B75BDD">
        <w:rPr>
          <w:rFonts w:ascii="ITC Avant Garde" w:hAnsi="ITC Avant Garde" w:cs="Arial"/>
          <w:lang w:val="es-ES"/>
        </w:rPr>
        <w:t xml:space="preserve">De foja </w:t>
      </w:r>
      <w:r w:rsidR="00731ED7" w:rsidRPr="00B75BDD">
        <w:rPr>
          <w:rFonts w:ascii="ITC Avant Garde" w:hAnsi="ITC Avant Garde" w:cs="Arial"/>
          <w:lang w:val="es-ES"/>
        </w:rPr>
        <w:t xml:space="preserve">5 </w:t>
      </w:r>
      <w:r w:rsidRPr="00B75BDD">
        <w:rPr>
          <w:rFonts w:ascii="ITC Avant Garde" w:hAnsi="ITC Avant Garde" w:cs="Arial"/>
          <w:lang w:val="es-ES"/>
        </w:rPr>
        <w:t xml:space="preserve">a foja </w:t>
      </w:r>
      <w:r w:rsidR="00731ED7" w:rsidRPr="00B75BDD">
        <w:rPr>
          <w:rFonts w:ascii="ITC Avant Garde" w:hAnsi="ITC Avant Garde" w:cs="Arial"/>
          <w:lang w:val="es-ES"/>
        </w:rPr>
        <w:t xml:space="preserve">19 </w:t>
      </w:r>
      <w:r w:rsidRPr="00B75BDD">
        <w:rPr>
          <w:rFonts w:ascii="ITC Avant Garde" w:hAnsi="ITC Avant Garde" w:cs="Arial"/>
          <w:lang w:val="es-ES"/>
        </w:rPr>
        <w:t>de los escrito de Respuesta y Alegatos presentados por Pegaso PCS,  dicho concesionario realiza diversas manifestaciones acerca de la forma en que el Instituto debe determinar las tarifas de interconexión materia del presente procedimiento, como son: a) la aplicación del principio de asimetría tarifaria b) el respeto al principio de competencia y libre concurrencia, c) tomar en cuenta los altos grados de concentración en los mercados, d) el enfoque sobre la recuperación de los costos, e) la justa retribución y f) improcedencia del modelo de Costos Incrementales de Largo Plazo Puros.</w:t>
      </w:r>
    </w:p>
    <w:p w14:paraId="19E934E5" w14:textId="77777777" w:rsidR="00CC395B" w:rsidRDefault="00295802" w:rsidP="00CC395B">
      <w:pPr>
        <w:spacing w:after="240"/>
        <w:jc w:val="both"/>
        <w:rPr>
          <w:rFonts w:ascii="ITC Avant Garde" w:hAnsi="ITC Avant Garde" w:cs="Arial"/>
          <w:lang w:val="es-ES"/>
        </w:rPr>
      </w:pPr>
      <w:r w:rsidRPr="00B75BDD">
        <w:rPr>
          <w:rFonts w:ascii="ITC Avant Garde" w:hAnsi="ITC Avant Garde" w:cs="Arial"/>
          <w:lang w:val="es-ES"/>
        </w:rPr>
        <w:t xml:space="preserve">Por otra parte, </w:t>
      </w:r>
      <w:r w:rsidR="00F517F9" w:rsidRPr="00B75BDD">
        <w:rPr>
          <w:rFonts w:ascii="ITC Avant Garde" w:hAnsi="ITC Avant Garde" w:cs="Arial"/>
          <w:lang w:val="es-ES"/>
        </w:rPr>
        <w:t xml:space="preserve">Axtel </w:t>
      </w:r>
      <w:r w:rsidRPr="00B75BDD">
        <w:rPr>
          <w:rFonts w:ascii="ITC Avant Garde" w:hAnsi="ITC Avant Garde" w:cs="Arial"/>
          <w:lang w:val="es-ES"/>
        </w:rPr>
        <w:t xml:space="preserve">en sus alegatos, </w:t>
      </w:r>
      <w:r w:rsidR="00F517F9" w:rsidRPr="00B75BDD">
        <w:rPr>
          <w:rFonts w:ascii="ITC Avant Garde" w:hAnsi="ITC Avant Garde" w:cs="Arial"/>
          <w:lang w:val="es-ES"/>
        </w:rPr>
        <w:t xml:space="preserve">manifiesta que Pegaso </w:t>
      </w:r>
      <w:r w:rsidR="00B257FA" w:rsidRPr="00B75BDD">
        <w:rPr>
          <w:rFonts w:ascii="ITC Avant Garde" w:hAnsi="ITC Avant Garde" w:cs="Arial"/>
          <w:lang w:val="es-ES"/>
        </w:rPr>
        <w:t xml:space="preserve">PCS </w:t>
      </w:r>
      <w:r w:rsidR="00F517F9" w:rsidRPr="00B75BDD">
        <w:rPr>
          <w:rFonts w:ascii="ITC Avant Garde" w:hAnsi="ITC Avant Garde" w:cs="Arial"/>
          <w:lang w:val="es-ES"/>
        </w:rPr>
        <w:t xml:space="preserve">se circunscribe a </w:t>
      </w:r>
      <w:r w:rsidR="00165809" w:rsidRPr="00B75BDD">
        <w:rPr>
          <w:rFonts w:ascii="ITC Avant Garde" w:hAnsi="ITC Avant Garde" w:cs="Arial"/>
          <w:lang w:val="es-ES"/>
        </w:rPr>
        <w:t>desarrollar</w:t>
      </w:r>
      <w:r w:rsidR="00F517F9" w:rsidRPr="00B75BDD">
        <w:rPr>
          <w:rFonts w:ascii="ITC Avant Garde" w:hAnsi="ITC Avant Garde" w:cs="Arial"/>
          <w:lang w:val="es-ES"/>
        </w:rPr>
        <w:t xml:space="preserve"> argumentos relacionados con Telcel y la tarifa que le es aplicable, por lo que el Instituto debe </w:t>
      </w:r>
      <w:r w:rsidR="00165809" w:rsidRPr="00B75BDD">
        <w:rPr>
          <w:rFonts w:ascii="ITC Avant Garde" w:hAnsi="ITC Avant Garde" w:cs="Arial"/>
          <w:lang w:val="es-ES"/>
        </w:rPr>
        <w:t>desechar</w:t>
      </w:r>
      <w:r w:rsidR="00F517F9" w:rsidRPr="00B75BDD">
        <w:rPr>
          <w:rFonts w:ascii="ITC Avant Garde" w:hAnsi="ITC Avant Garde" w:cs="Arial"/>
          <w:lang w:val="es-ES"/>
        </w:rPr>
        <w:t xml:space="preserve"> tales argumentos por no estar relacionados con la Litis del presente desacuerdo de interconexión.</w:t>
      </w:r>
      <w:r w:rsidRPr="00B75BDD">
        <w:rPr>
          <w:rFonts w:ascii="ITC Avant Garde" w:hAnsi="ITC Avant Garde" w:cs="Arial"/>
          <w:lang w:val="es-ES"/>
        </w:rPr>
        <w:t xml:space="preserve"> </w:t>
      </w:r>
    </w:p>
    <w:p w14:paraId="44902275" w14:textId="77777777" w:rsidR="00CC395B" w:rsidRDefault="00295802" w:rsidP="00CC395B">
      <w:pPr>
        <w:spacing w:after="240"/>
        <w:jc w:val="both"/>
        <w:rPr>
          <w:rFonts w:ascii="ITC Avant Garde" w:hAnsi="ITC Avant Garde"/>
          <w:b/>
        </w:rPr>
      </w:pPr>
      <w:r w:rsidRPr="00B75BDD">
        <w:rPr>
          <w:rFonts w:ascii="ITC Avant Garde" w:hAnsi="ITC Avant Garde"/>
          <w:b/>
        </w:rPr>
        <w:t>Consideraciones del Instituto</w:t>
      </w:r>
    </w:p>
    <w:p w14:paraId="1505615C" w14:textId="77777777" w:rsidR="00CC395B" w:rsidRDefault="00295802" w:rsidP="00CC395B">
      <w:pPr>
        <w:spacing w:after="240"/>
        <w:jc w:val="both"/>
        <w:rPr>
          <w:rFonts w:ascii="ITC Avant Garde" w:hAnsi="ITC Avant Garde"/>
        </w:rPr>
      </w:pPr>
      <w:r w:rsidRPr="00B75BDD">
        <w:rPr>
          <w:rFonts w:ascii="ITC Avant Garde" w:hAnsi="ITC Avant Garde"/>
        </w:rPr>
        <w:t xml:space="preserve">Los temas planteados por </w:t>
      </w:r>
      <w:r w:rsidR="00F517F9" w:rsidRPr="00B75BDD">
        <w:rPr>
          <w:rFonts w:ascii="ITC Avant Garde" w:hAnsi="ITC Avant Garde"/>
        </w:rPr>
        <w:t xml:space="preserve">Axtel </w:t>
      </w:r>
      <w:r w:rsidRPr="00B75BDD">
        <w:rPr>
          <w:rFonts w:ascii="ITC Avant Garde" w:hAnsi="ITC Avant Garde"/>
        </w:rPr>
        <w:t xml:space="preserve">y Pegaso PCS,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por lo que los argumentos de </w:t>
      </w:r>
      <w:r w:rsidR="006069E7" w:rsidRPr="00B75BDD">
        <w:rPr>
          <w:rFonts w:ascii="ITC Avant Garde" w:hAnsi="ITC Avant Garde"/>
        </w:rPr>
        <w:t xml:space="preserve">Axtel </w:t>
      </w:r>
      <w:r w:rsidRPr="00B75BDD">
        <w:rPr>
          <w:rFonts w:ascii="ITC Avant Garde" w:hAnsi="ITC Avant Garde"/>
        </w:rPr>
        <w:t>y Pegaso PCS en cuanto a los elementos que debe tomar en cuenta el Instituto para la determinación de tarifas de interconexión resultan inoperantes.</w:t>
      </w:r>
    </w:p>
    <w:p w14:paraId="39CD6C95" w14:textId="77777777" w:rsidR="00CC395B" w:rsidRDefault="00295802" w:rsidP="00CC395B">
      <w:pPr>
        <w:spacing w:after="240"/>
        <w:jc w:val="both"/>
        <w:rPr>
          <w:rFonts w:ascii="ITC Avant Garde" w:hAnsi="ITC Avant Garde"/>
        </w:rPr>
      </w:pPr>
      <w:r w:rsidRPr="00B75BDD">
        <w:rPr>
          <w:rFonts w:ascii="ITC Avant Garde" w:hAnsi="ITC Avant Garde"/>
        </w:rPr>
        <w:t xml:space="preserve">De esta manera, al no ser procedente la modificación de aspectos que forman parte de la Metodología de Costos o del Acuerdo de CTM y Tarifas 2018, en el presente procedimiento no se entrará al análisis de las manifestaciones vertidas por </w:t>
      </w:r>
      <w:r w:rsidR="006069E7" w:rsidRPr="00B75BDD">
        <w:rPr>
          <w:rFonts w:ascii="ITC Avant Garde" w:hAnsi="ITC Avant Garde"/>
        </w:rPr>
        <w:t xml:space="preserve">Axtel </w:t>
      </w:r>
      <w:r w:rsidRPr="00B75BDD">
        <w:rPr>
          <w:rFonts w:ascii="ITC Avant Garde" w:hAnsi="ITC Avant Garde"/>
        </w:rPr>
        <w:t>y Pegaso PCS.</w:t>
      </w:r>
    </w:p>
    <w:p w14:paraId="4E2BC696" w14:textId="77777777" w:rsidR="00CC395B" w:rsidRDefault="00295802" w:rsidP="00CC395B">
      <w:pPr>
        <w:spacing w:after="240"/>
        <w:jc w:val="both"/>
        <w:rPr>
          <w:rFonts w:ascii="ITC Avant Garde" w:hAnsi="ITC Avant Garde"/>
        </w:rPr>
      </w:pPr>
      <w:r w:rsidRPr="00B75BDD">
        <w:rPr>
          <w:rFonts w:ascii="ITC Avant Garde" w:hAnsi="ITC Avant Garde"/>
        </w:rPr>
        <w:t xml:space="preserve">Lo anterior no significa que el Instituto haya dejado de analizar todas y cada una de las manifestaciones realizadas por </w:t>
      </w:r>
      <w:r w:rsidR="006069E7" w:rsidRPr="00B75BDD">
        <w:rPr>
          <w:rFonts w:ascii="ITC Avant Garde" w:hAnsi="ITC Avant Garde"/>
        </w:rPr>
        <w:t xml:space="preserve">Axtel </w:t>
      </w:r>
      <w:r w:rsidRPr="00B75BDD">
        <w:rPr>
          <w:rFonts w:ascii="ITC Avant Garde" w:hAnsi="ITC Avant Garde"/>
        </w:rPr>
        <w:t>y Pegaso PCS, sino que una respuesta detallada de las mismas en nada cambia el sentido de la presente Resolución, ante su inoperancia en los términos apuntados.</w:t>
      </w:r>
    </w:p>
    <w:p w14:paraId="1FEDF452" w14:textId="77777777" w:rsidR="00CC395B" w:rsidRDefault="00295802" w:rsidP="00CC395B">
      <w:pPr>
        <w:pStyle w:val="Prrafodelista"/>
        <w:numPr>
          <w:ilvl w:val="0"/>
          <w:numId w:val="45"/>
        </w:numPr>
        <w:spacing w:after="240" w:line="276" w:lineRule="auto"/>
        <w:ind w:left="284"/>
        <w:rPr>
          <w:rFonts w:ascii="ITC Avant Garde" w:hAnsi="ITC Avant Garde" w:cs="Arial"/>
          <w:b/>
        </w:rPr>
      </w:pPr>
      <w:r w:rsidRPr="00B75BDD">
        <w:rPr>
          <w:rFonts w:ascii="ITC Avant Garde" w:hAnsi="ITC Avant Garde" w:cs="Arial"/>
          <w:b/>
        </w:rPr>
        <w:lastRenderedPageBreak/>
        <w:t>Necesidad de conocer valores de las variables aplicables al modelo de costos para determinar tarifas 2018.</w:t>
      </w:r>
    </w:p>
    <w:p w14:paraId="7815784F" w14:textId="77777777" w:rsidR="00CC395B" w:rsidRDefault="00EF112E" w:rsidP="00CC395B">
      <w:pPr>
        <w:spacing w:after="240"/>
        <w:jc w:val="both"/>
        <w:rPr>
          <w:rFonts w:ascii="ITC Avant Garde" w:hAnsi="ITC Avant Garde" w:cs="Arial"/>
          <w:b/>
        </w:rPr>
      </w:pPr>
      <w:r w:rsidRPr="00B75BDD">
        <w:rPr>
          <w:rFonts w:ascii="ITC Avant Garde" w:hAnsi="ITC Avant Garde" w:cs="Arial"/>
          <w:b/>
        </w:rPr>
        <w:t>D</w:t>
      </w:r>
      <w:r w:rsidR="00295802" w:rsidRPr="00B75BDD">
        <w:rPr>
          <w:rFonts w:ascii="ITC Avant Garde" w:hAnsi="ITC Avant Garde" w:cs="Arial"/>
          <w:b/>
        </w:rPr>
        <w:t>.1 Red de Telecomunicaciones</w:t>
      </w:r>
    </w:p>
    <w:p w14:paraId="49CA7F77" w14:textId="77777777" w:rsidR="00CC395B" w:rsidRDefault="00295802" w:rsidP="00CC395B">
      <w:pPr>
        <w:spacing w:after="240"/>
        <w:jc w:val="both"/>
        <w:rPr>
          <w:rFonts w:ascii="ITC Avant Garde" w:hAnsi="ITC Avant Garde" w:cs="Arial"/>
          <w:b/>
        </w:rPr>
      </w:pPr>
      <w:r w:rsidRPr="00B75BDD">
        <w:rPr>
          <w:rFonts w:ascii="ITC Avant Garde" w:hAnsi="ITC Avant Garde" w:cs="Arial"/>
          <w:b/>
        </w:rPr>
        <w:t>Argumentos de la P</w:t>
      </w:r>
      <w:r w:rsidR="000A47A7" w:rsidRPr="00B75BDD">
        <w:rPr>
          <w:rFonts w:ascii="ITC Avant Garde" w:hAnsi="ITC Avant Garde" w:cs="Arial"/>
          <w:b/>
        </w:rPr>
        <w:t>egaso</w:t>
      </w:r>
      <w:r w:rsidRPr="00B75BDD">
        <w:rPr>
          <w:rFonts w:ascii="ITC Avant Garde" w:hAnsi="ITC Avant Garde" w:cs="Arial"/>
          <w:b/>
        </w:rPr>
        <w:t xml:space="preserve"> </w:t>
      </w:r>
      <w:r w:rsidR="00B257FA" w:rsidRPr="00B75BDD">
        <w:rPr>
          <w:rFonts w:ascii="ITC Avant Garde" w:hAnsi="ITC Avant Garde" w:cs="Arial"/>
          <w:b/>
        </w:rPr>
        <w:t>PCS</w:t>
      </w:r>
    </w:p>
    <w:p w14:paraId="32F5B977" w14:textId="77777777" w:rsidR="00CC395B" w:rsidRDefault="00295802" w:rsidP="00CC395B">
      <w:pPr>
        <w:spacing w:after="240"/>
        <w:contextualSpacing/>
        <w:jc w:val="both"/>
        <w:rPr>
          <w:rFonts w:ascii="ITC Avant Garde" w:hAnsi="ITC Avant Garde" w:cs="Arial"/>
        </w:rPr>
      </w:pPr>
      <w:r w:rsidRPr="00B75BDD">
        <w:rPr>
          <w:rFonts w:ascii="ITC Avant Garde" w:hAnsi="ITC Avant Garde" w:cs="Arial"/>
        </w:rPr>
        <w:t xml:space="preserve">Manifiesta Pegaso </w:t>
      </w:r>
      <w:r w:rsidR="00B257FA" w:rsidRPr="00B75BDD">
        <w:rPr>
          <w:rFonts w:ascii="ITC Avant Garde" w:hAnsi="ITC Avant Garde" w:cs="Arial"/>
        </w:rPr>
        <w:t xml:space="preserve">PCS </w:t>
      </w:r>
      <w:r w:rsidRPr="00B75BDD">
        <w:rPr>
          <w:rFonts w:ascii="ITC Avant Garde" w:hAnsi="ITC Avant Garde" w:cs="Arial"/>
        </w:rPr>
        <w:t>que las condiciones y la realidad del mercado mexicano no han cambiado en cuanto al uso de tecnologías de nueva generación, por lo que resulta necesario que se respete la determinación de no incluir tecnologías de cuarta generación en el modelo de costos, ya que de lo contrario se afectará a los concesionarios de menor tamaño, como lo es 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w:t>
      </w:r>
    </w:p>
    <w:p w14:paraId="72E1042E"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En efecto, considerar una red nacional en 4G o LTE, es una variable que sólo es representativa actualmente del AEP, ya que dicha tecnología no es suficientemente representativa pues el tráfico que cursan los concesionarios de menor tamaño es todavía bajo. </w:t>
      </w:r>
    </w:p>
    <w:p w14:paraId="31133B16"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Manifiesta Pegaso </w:t>
      </w:r>
      <w:r w:rsidR="00B257FA" w:rsidRPr="00B75BDD">
        <w:rPr>
          <w:rFonts w:ascii="ITC Avant Garde" w:hAnsi="ITC Avant Garde" w:cs="Arial"/>
        </w:rPr>
        <w:t xml:space="preserve">PCS </w:t>
      </w:r>
      <w:r w:rsidR="00165809" w:rsidRPr="00B75BDD">
        <w:rPr>
          <w:rFonts w:ascii="ITC Avant Garde" w:hAnsi="ITC Avant Garde" w:cs="Arial"/>
        </w:rPr>
        <w:t>que,</w:t>
      </w:r>
      <w:r w:rsidRPr="00B75BDD">
        <w:rPr>
          <w:rFonts w:ascii="ITC Avant Garde" w:hAnsi="ITC Avant Garde" w:cs="Arial"/>
        </w:rPr>
        <w:t xml:space="preserve"> si bien podría ser adecuado modelar un operador hipotético existente, es necesario que el operador modelado sea realmente representativo de los operadores actuales no preponderantes en el mercado.</w:t>
      </w:r>
    </w:p>
    <w:p w14:paraId="1555DF5F" w14:textId="77777777" w:rsidR="00CC395B" w:rsidRDefault="00295802" w:rsidP="00CC395B">
      <w:pPr>
        <w:spacing w:after="240"/>
        <w:jc w:val="both"/>
        <w:rPr>
          <w:rFonts w:ascii="ITC Avant Garde" w:hAnsi="ITC Avant Garde" w:cs="Arial"/>
          <w:b/>
        </w:rPr>
      </w:pPr>
      <w:r w:rsidRPr="00B75BDD">
        <w:rPr>
          <w:rFonts w:ascii="ITC Avant Garde" w:hAnsi="ITC Avant Garde" w:cs="Arial"/>
          <w:b/>
        </w:rPr>
        <w:t>Consideraciones del Instituto</w:t>
      </w:r>
    </w:p>
    <w:p w14:paraId="7DEB9E65" w14:textId="77777777" w:rsidR="00CC395B" w:rsidRDefault="00295802" w:rsidP="00CC395B">
      <w:pPr>
        <w:spacing w:after="240"/>
        <w:jc w:val="both"/>
        <w:rPr>
          <w:rFonts w:ascii="ITC Avant Garde" w:hAnsi="ITC Avant Garde" w:cs="Arial"/>
        </w:rPr>
      </w:pPr>
      <w:r w:rsidRPr="00B75BDD">
        <w:rPr>
          <w:rFonts w:ascii="ITC Avant Garde" w:hAnsi="ITC Avant Garde" w:cs="Arial"/>
        </w:rPr>
        <w:t>Las redes móviles se han caracterizado por generaciones sucesivas de tecnología, donde los dos pasos más significativos han sido la transición del sistema analógico al digital utilizando tecnología GSM también denominada 2G y una expansión continua para incluir elementos de red y servicios relacionados con la tecnología UMTS, también denominada 3G y más recientemente despliegues de la tecnología LTE también denominada 4G, con miras, fundamentalmente a incrementar la capacidad y velocidad transmisión de datos, debido al incremento en la demanda de los mismos.</w:t>
      </w:r>
    </w:p>
    <w:p w14:paraId="51DF8FFB"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Ahora bien, con el importante crecimiento de las redes 4G para el transporte de datos como consecuencia del aumento en la penetración de </w:t>
      </w:r>
      <w:r w:rsidR="00165809" w:rsidRPr="00B75BDD">
        <w:rPr>
          <w:rFonts w:ascii="ITC Avant Garde" w:hAnsi="ITC Avant Garde" w:cs="Arial"/>
        </w:rPr>
        <w:t>Smartphone</w:t>
      </w:r>
      <w:r w:rsidRPr="00B75BDD">
        <w:rPr>
          <w:rFonts w:ascii="ITC Avant Garde" w:hAnsi="ITC Avant Garde" w:cs="Arial"/>
        </w:rPr>
        <w:t xml:space="preserve"> y de los recientes despliegues, resulta razonable considerar la tecnología </w:t>
      </w:r>
      <w:proofErr w:type="spellStart"/>
      <w:r w:rsidRPr="00B75BDD">
        <w:rPr>
          <w:rFonts w:ascii="ITC Avant Garde" w:hAnsi="ITC Avant Garde" w:cs="Arial"/>
        </w:rPr>
        <w:t>VoLTE</w:t>
      </w:r>
      <w:proofErr w:type="spellEnd"/>
      <w:r w:rsidRPr="00B75BDD">
        <w:rPr>
          <w:rFonts w:ascii="ITC Avant Garde" w:hAnsi="ITC Avant Garde" w:cs="Arial"/>
        </w:rPr>
        <w:t xml:space="preserve"> para el transporte de voz.</w:t>
      </w:r>
    </w:p>
    <w:p w14:paraId="7F1BE5E0" w14:textId="77777777" w:rsidR="00CC395B" w:rsidRDefault="00295802" w:rsidP="00CC395B">
      <w:pPr>
        <w:spacing w:after="240"/>
        <w:jc w:val="both"/>
        <w:rPr>
          <w:rFonts w:ascii="ITC Avant Garde" w:hAnsi="ITC Avant Garde" w:cs="Arial"/>
        </w:rPr>
      </w:pPr>
      <w:r w:rsidRPr="00B75BDD">
        <w:rPr>
          <w:rFonts w:ascii="ITC Avant Garde" w:hAnsi="ITC Avant Garde" w:cs="Arial"/>
        </w:rPr>
        <w:t>En efecto, de acuerdo al Reporte de Evolución a LTE (</w:t>
      </w:r>
      <w:proofErr w:type="spellStart"/>
      <w:r w:rsidRPr="00B75BDD">
        <w:rPr>
          <w:rFonts w:ascii="ITC Avant Garde" w:hAnsi="ITC Avant Garde" w:cs="Arial"/>
        </w:rPr>
        <w:t>Evolution</w:t>
      </w:r>
      <w:proofErr w:type="spellEnd"/>
      <w:r w:rsidRPr="00B75BDD">
        <w:rPr>
          <w:rFonts w:ascii="ITC Avant Garde" w:hAnsi="ITC Avant Garde" w:cs="Arial"/>
        </w:rPr>
        <w:t xml:space="preserve"> to LTE </w:t>
      </w:r>
      <w:proofErr w:type="spellStart"/>
      <w:r w:rsidRPr="00B75BDD">
        <w:rPr>
          <w:rFonts w:ascii="ITC Avant Garde" w:hAnsi="ITC Avant Garde" w:cs="Arial"/>
        </w:rPr>
        <w:t>Report</w:t>
      </w:r>
      <w:proofErr w:type="spellEnd"/>
      <w:r w:rsidRPr="00B75BDD">
        <w:rPr>
          <w:rFonts w:ascii="ITC Avant Garde" w:hAnsi="ITC Avant Garde" w:cs="Arial"/>
        </w:rPr>
        <w:t xml:space="preserve">) de la Asociación Global de Operadores Móviles (GSA de sus siglas en inglés), publicado en 2015, los concesionarios móviles han lanzado comercialmente el servicio de </w:t>
      </w:r>
      <w:proofErr w:type="spellStart"/>
      <w:r w:rsidRPr="00B75BDD">
        <w:rPr>
          <w:rFonts w:ascii="ITC Avant Garde" w:hAnsi="ITC Avant Garde" w:cs="Arial"/>
        </w:rPr>
        <w:t>VoLTE</w:t>
      </w:r>
      <w:proofErr w:type="spellEnd"/>
      <w:r w:rsidRPr="00B75BDD">
        <w:rPr>
          <w:rFonts w:ascii="ITC Avant Garde" w:hAnsi="ITC Avant Garde" w:cs="Arial"/>
        </w:rPr>
        <w:t xml:space="preserve"> en 21 países y se encuentran en proceso de lanzamiento 111 operadores a nivel mundial. </w:t>
      </w:r>
    </w:p>
    <w:p w14:paraId="246BDADD" w14:textId="77777777" w:rsidR="00CC395B" w:rsidRDefault="00295802" w:rsidP="00CC395B">
      <w:pPr>
        <w:spacing w:after="240"/>
        <w:jc w:val="both"/>
        <w:rPr>
          <w:rFonts w:ascii="ITC Avant Garde" w:hAnsi="ITC Avant Garde" w:cs="Arial"/>
        </w:rPr>
      </w:pPr>
      <w:r w:rsidRPr="00B75BDD">
        <w:rPr>
          <w:rFonts w:ascii="ITC Avant Garde" w:hAnsi="ITC Avant Garde" w:cs="Arial"/>
        </w:rPr>
        <w:lastRenderedPageBreak/>
        <w:t xml:space="preserve">Asimismo, en el caso específico de México el Agente Económico Preponderante ha anunciado su lanzamiento. Por lo anterior, el modelo considera la tecnología </w:t>
      </w:r>
      <w:proofErr w:type="spellStart"/>
      <w:r w:rsidRPr="00B75BDD">
        <w:rPr>
          <w:rFonts w:ascii="ITC Avant Garde" w:hAnsi="ITC Avant Garde" w:cs="Arial"/>
        </w:rPr>
        <w:t>VoLTE</w:t>
      </w:r>
      <w:proofErr w:type="spellEnd"/>
      <w:r w:rsidRPr="00B75BDD">
        <w:rPr>
          <w:rFonts w:ascii="ITC Avant Garde" w:hAnsi="ITC Avant Garde" w:cs="Arial"/>
        </w:rPr>
        <w:t xml:space="preserve"> al representar una tecnología moderna equivalente.</w:t>
      </w:r>
    </w:p>
    <w:p w14:paraId="27721622"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En este sentido, considerar la tecnología LTE para el transporte de datos, así como su versión </w:t>
      </w:r>
      <w:proofErr w:type="spellStart"/>
      <w:r w:rsidRPr="00B75BDD">
        <w:rPr>
          <w:rFonts w:ascii="ITC Avant Garde" w:hAnsi="ITC Avant Garde" w:cs="Arial"/>
        </w:rPr>
        <w:t>VoLTE</w:t>
      </w:r>
      <w:proofErr w:type="spellEnd"/>
      <w:r w:rsidRPr="00B75BDD">
        <w:rPr>
          <w:rFonts w:ascii="ITC Avant Garde" w:hAnsi="ITC Avant Garde" w:cs="Arial"/>
        </w:rPr>
        <w:t xml:space="preserve"> para el transporte de voz es plenamente consistente con lo establecido en la Metodología de Costos ya que se trata de tecnologías eficientes disponibles y que no se encuentra en fase de desarrollo de prueba; considerar lo contrario haría que el modelo no fuera consistente con la realidad observada en relación al fuerte crecimiento de datos móviles. </w:t>
      </w:r>
    </w:p>
    <w:p w14:paraId="34AA3841" w14:textId="77777777" w:rsidR="00CC395B" w:rsidRDefault="00295802" w:rsidP="00CC395B">
      <w:pPr>
        <w:spacing w:after="240"/>
        <w:jc w:val="both"/>
        <w:rPr>
          <w:rFonts w:ascii="ITC Avant Garde" w:hAnsi="ITC Avant Garde" w:cs="Arial"/>
          <w:b/>
        </w:rPr>
      </w:pPr>
      <w:r w:rsidRPr="00B75BDD">
        <w:rPr>
          <w:rFonts w:ascii="ITC Avant Garde" w:hAnsi="ITC Avant Garde" w:cs="Arial"/>
          <w:b/>
        </w:rPr>
        <w:t xml:space="preserve">Argumentos de la </w:t>
      </w:r>
      <w:r w:rsidR="000A47A7" w:rsidRPr="002C7097">
        <w:rPr>
          <w:rFonts w:ascii="ITC Avant Garde" w:hAnsi="ITC Avant Garde" w:cs="Arial"/>
          <w:b/>
        </w:rPr>
        <w:t>Pegaso</w:t>
      </w:r>
      <w:r w:rsidR="0083543A" w:rsidRPr="002C7097">
        <w:rPr>
          <w:rFonts w:ascii="ITC Avant Garde" w:eastAsia="Times New Roman" w:hAnsi="ITC Avant Garde"/>
          <w:b/>
          <w:szCs w:val="24"/>
          <w:lang w:eastAsia="es-ES"/>
        </w:rPr>
        <w:t xml:space="preserve"> PCS</w:t>
      </w:r>
    </w:p>
    <w:p w14:paraId="172BA44D" w14:textId="77777777" w:rsidR="00CC395B" w:rsidRDefault="00295802" w:rsidP="00CC395B">
      <w:pPr>
        <w:spacing w:after="240"/>
        <w:contextualSpacing/>
        <w:jc w:val="both"/>
        <w:rPr>
          <w:rFonts w:ascii="ITC Avant Garde" w:hAnsi="ITC Avant Garde" w:cs="Arial"/>
        </w:rPr>
      </w:pPr>
      <w:r w:rsidRPr="00B75BDD">
        <w:rPr>
          <w:rFonts w:ascii="ITC Avant Garde" w:hAnsi="ITC Avant Garde" w:cs="Arial"/>
        </w:rPr>
        <w:t xml:space="preserve">Pegaso </w:t>
      </w:r>
      <w:r w:rsidR="00B257FA" w:rsidRPr="00B75BDD">
        <w:rPr>
          <w:rFonts w:ascii="ITC Avant Garde" w:hAnsi="ITC Avant Garde" w:cs="Arial"/>
        </w:rPr>
        <w:t xml:space="preserve">PCS </w:t>
      </w:r>
      <w:r w:rsidRPr="00B75BDD">
        <w:rPr>
          <w:rFonts w:ascii="ITC Avant Garde" w:hAnsi="ITC Avant Garde" w:cs="Arial"/>
        </w:rPr>
        <w:t>señala que entre las cuestiones más relevantes en relación con la red de telecomunicaciones se estima que el Instituto debe reconocer las siguientes:</w:t>
      </w:r>
    </w:p>
    <w:p w14:paraId="2D42C1BD" w14:textId="013CDE5F"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Las fechas de lanzamiento de las redes 2G y 3G de los operadores mexicanos no preponderantes.</w:t>
      </w:r>
    </w:p>
    <w:p w14:paraId="750F29BA"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El número de sitios de cobertura representativa al menos del promedio de los operadores mexicanos;</w:t>
      </w:r>
    </w:p>
    <w:p w14:paraId="61C0BC01"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El espectro realmente disponible para los operadores no preponderantes, teniendo en cuenta que sólo el AEP tiene cobertura nacional en la banda de 850MHz;</w:t>
      </w:r>
    </w:p>
    <w:p w14:paraId="39F960E2"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El promedio de la tenencia de espectro de los operadores no preponderantes en las bandas de frecuencia;</w:t>
      </w:r>
    </w:p>
    <w:p w14:paraId="2F0694DF"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Los niveles de cobertura de los operadores no preponderantes;</w:t>
      </w:r>
    </w:p>
    <w:p w14:paraId="2A89EF87"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Los memorandos de entendimiento anteriores al año 2014 deben ser reducidos al menos en un 40% para reflejar la realidad del mercado mexicano;</w:t>
      </w:r>
    </w:p>
    <w:p w14:paraId="08B6D095"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 xml:space="preserve">Una evolución tecnológica tradicional a una tecnología NGN. </w:t>
      </w:r>
    </w:p>
    <w:p w14:paraId="686CA2FE"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La distribución del tráfico de los operadores no preponderantes, cuyo tráfico está mucho más concentrado.</w:t>
      </w:r>
    </w:p>
    <w:p w14:paraId="2AB5D353"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 xml:space="preserve">La distribución del tráfico entre 2G y 3G; actualmente Pegaso </w:t>
      </w:r>
      <w:r w:rsidR="00B257FA" w:rsidRPr="00B75BDD">
        <w:rPr>
          <w:rFonts w:ascii="ITC Avant Garde" w:hAnsi="ITC Avant Garde" w:cs="Arial"/>
        </w:rPr>
        <w:t xml:space="preserve">PCS </w:t>
      </w:r>
      <w:r w:rsidRPr="00B75BDD">
        <w:rPr>
          <w:rFonts w:ascii="ITC Avant Garde" w:hAnsi="ITC Avant Garde" w:cs="Arial"/>
        </w:rPr>
        <w:t xml:space="preserve">transporta el 65% del tráfico de voz sobre la red 3G. Por lo </w:t>
      </w:r>
      <w:proofErr w:type="gramStart"/>
      <w:r w:rsidRPr="00B75BDD">
        <w:rPr>
          <w:rFonts w:ascii="ITC Avant Garde" w:hAnsi="ITC Avant Garde" w:cs="Arial"/>
        </w:rPr>
        <w:t>tanto</w:t>
      </w:r>
      <w:proofErr w:type="gramEnd"/>
      <w:r w:rsidRPr="00B75BDD">
        <w:rPr>
          <w:rFonts w:ascii="ITC Avant Garde" w:hAnsi="ITC Avant Garde" w:cs="Arial"/>
        </w:rPr>
        <w:t xml:space="preserve"> el modelo debe incrementar el tráfico de voz 3G versus 2G.</w:t>
      </w:r>
    </w:p>
    <w:p w14:paraId="1C78E3F5" w14:textId="77777777" w:rsidR="00295802" w:rsidRPr="00B75BDD"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 xml:space="preserve">Que el perfil de tráfico sea consistente con </w:t>
      </w:r>
      <w:r w:rsidR="006069E7" w:rsidRPr="00B75BDD">
        <w:rPr>
          <w:rFonts w:ascii="ITC Avant Garde" w:hAnsi="ITC Avant Garde" w:cs="Arial"/>
        </w:rPr>
        <w:t>los datos históricos de los operadores y tomar en cuenta las diferencias de la cuota de mercado</w:t>
      </w:r>
      <w:r w:rsidRPr="00B75BDD">
        <w:rPr>
          <w:rFonts w:ascii="ITC Avant Garde" w:hAnsi="ITC Avant Garde" w:cs="Arial"/>
        </w:rPr>
        <w:t xml:space="preserve">, se debe tener en cuenta que los operadores alternativos tienen un perfil de tráfico inferior y la tendencia en los últimos años no ha sido estable. </w:t>
      </w:r>
    </w:p>
    <w:p w14:paraId="54152623" w14:textId="77777777" w:rsidR="00CC395B" w:rsidRDefault="00295802" w:rsidP="00CC395B">
      <w:pPr>
        <w:numPr>
          <w:ilvl w:val="0"/>
          <w:numId w:val="44"/>
        </w:numPr>
        <w:spacing w:after="240"/>
        <w:contextualSpacing/>
        <w:jc w:val="both"/>
        <w:rPr>
          <w:rFonts w:ascii="ITC Avant Garde" w:hAnsi="ITC Avant Garde" w:cs="Arial"/>
        </w:rPr>
      </w:pPr>
      <w:r w:rsidRPr="00B75BDD">
        <w:rPr>
          <w:rFonts w:ascii="ITC Avant Garde" w:hAnsi="ITC Avant Garde" w:cs="Arial"/>
        </w:rPr>
        <w:t xml:space="preserve">El volumen de tráfico </w:t>
      </w:r>
      <w:proofErr w:type="spellStart"/>
      <w:r w:rsidRPr="00B75BDD">
        <w:rPr>
          <w:rFonts w:ascii="ITC Avant Garde" w:hAnsi="ITC Avant Garde" w:cs="Arial"/>
        </w:rPr>
        <w:t>on</w:t>
      </w:r>
      <w:proofErr w:type="spellEnd"/>
      <w:r w:rsidRPr="00B75BDD">
        <w:rPr>
          <w:rFonts w:ascii="ITC Avant Garde" w:hAnsi="ITC Avant Garde" w:cs="Arial"/>
        </w:rPr>
        <w:t>-net en función de la realidad de los operadores mexicanos y no como función de la cuota de mercado.</w:t>
      </w:r>
    </w:p>
    <w:p w14:paraId="1B9BC94B" w14:textId="77777777" w:rsidR="00CC395B" w:rsidRDefault="00295802" w:rsidP="00CC395B">
      <w:pPr>
        <w:spacing w:after="240"/>
        <w:jc w:val="both"/>
        <w:rPr>
          <w:rFonts w:ascii="ITC Avant Garde" w:hAnsi="ITC Avant Garde" w:cs="Arial"/>
        </w:rPr>
      </w:pPr>
      <w:r w:rsidRPr="00B75BDD">
        <w:rPr>
          <w:rFonts w:ascii="ITC Avant Garde" w:hAnsi="ITC Avant Garde" w:cs="Arial"/>
        </w:rPr>
        <w:lastRenderedPageBreak/>
        <w:t xml:space="preserve">Finalmente, manifiesta Pegaso </w:t>
      </w:r>
      <w:r w:rsidR="00B257FA" w:rsidRPr="00B75BDD">
        <w:rPr>
          <w:rFonts w:ascii="ITC Avant Garde" w:hAnsi="ITC Avant Garde" w:cs="Arial"/>
        </w:rPr>
        <w:t xml:space="preserve">PCS </w:t>
      </w:r>
      <w:r w:rsidRPr="00B75BDD">
        <w:rPr>
          <w:rFonts w:ascii="ITC Avant Garde" w:hAnsi="ITC Avant Garde" w:cs="Arial"/>
        </w:rPr>
        <w:t>que en el modelo 2018 se han modificado considerablemente los datos de la hora cargada, disminuyendo tanto el porcentaje de voz como de datos 3G e incluyendo la hora cargada de datos 4G.</w:t>
      </w:r>
    </w:p>
    <w:p w14:paraId="7AE03022"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Este factor es fundamental ya que </w:t>
      </w:r>
      <w:proofErr w:type="gramStart"/>
      <w:r w:rsidRPr="00B75BDD">
        <w:rPr>
          <w:rFonts w:ascii="ITC Avant Garde" w:hAnsi="ITC Avant Garde" w:cs="Arial"/>
        </w:rPr>
        <w:t>el dimensionamiento de todos los equipos de red están</w:t>
      </w:r>
      <w:proofErr w:type="gramEnd"/>
      <w:r w:rsidRPr="00B75BDD">
        <w:rPr>
          <w:rFonts w:ascii="ITC Avant Garde" w:hAnsi="ITC Avant Garde" w:cs="Arial"/>
        </w:rPr>
        <w:t xml:space="preserve"> en función de la demanda esperada en un determinado horizonte de planificación, que es específico para cada clase de equipo.</w:t>
      </w:r>
    </w:p>
    <w:p w14:paraId="7E8856CB" w14:textId="39F804E2" w:rsidR="00CC395B" w:rsidRDefault="00295802" w:rsidP="00CC395B">
      <w:pPr>
        <w:spacing w:after="240"/>
        <w:jc w:val="both"/>
        <w:rPr>
          <w:rFonts w:ascii="ITC Avant Garde" w:hAnsi="ITC Avant Garde" w:cs="Arial"/>
          <w:b/>
        </w:rPr>
      </w:pPr>
      <w:r w:rsidRPr="00B75BDD">
        <w:rPr>
          <w:rFonts w:ascii="ITC Avant Garde" w:hAnsi="ITC Avant Garde" w:cs="Arial"/>
          <w:b/>
        </w:rPr>
        <w:t>Consideraciones del Instituto</w:t>
      </w:r>
    </w:p>
    <w:p w14:paraId="1323E67A"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En relación con los niveles de cobertura y el número de sitios de cobertura incluidos en el modelo utilizado en el Acuerdo de CTM y Tarifas 2018 se señala que se han tomado en cuenta los datos proporcionados por todos los operadores móviles. </w:t>
      </w:r>
    </w:p>
    <w:p w14:paraId="32F3AE87" w14:textId="77777777" w:rsidR="00CC395B" w:rsidRDefault="00295802" w:rsidP="00CC395B">
      <w:pPr>
        <w:spacing w:after="240"/>
        <w:jc w:val="both"/>
        <w:rPr>
          <w:rFonts w:ascii="ITC Avant Garde" w:hAnsi="ITC Avant Garde" w:cs="Arial"/>
        </w:rPr>
      </w:pPr>
      <w:r w:rsidRPr="00B75BDD">
        <w:rPr>
          <w:rFonts w:ascii="ITC Avant Garde" w:hAnsi="ITC Avant Garde" w:cs="Arial"/>
        </w:rPr>
        <w:t>La evolución de las redes móviles en México en los últimos años, así como la consolidación observada en el mercado resultan en la necesidad de niveles de cobertura sensiblemente superiores. Para tal efecto, se han definido los niveles de cobertura y se han incluido los valores de cobertura 3G y 4G de conformidad con la mejor información disponible.</w:t>
      </w:r>
    </w:p>
    <w:p w14:paraId="1AFFE5C0"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En relación con el espectro se señala que en el modelo el espectro disponible y utilizado actualmente por los operadores se adecua a un mercado de tres operadores, lo que permite a un operador alternativo hipotético existente disponer de suficiente espectro para poder operar una red 2G, 3G y 4G de manera efectiva en las bandas de 850MHz, 1900MHz </w:t>
      </w:r>
      <w:r w:rsidR="002B5F7D" w:rsidRPr="00B75BDD">
        <w:rPr>
          <w:rFonts w:ascii="ITC Avant Garde" w:hAnsi="ITC Avant Garde" w:cs="Arial"/>
        </w:rPr>
        <w:t>y 1700/2100MHz, respectivamente.</w:t>
      </w:r>
    </w:p>
    <w:p w14:paraId="1B1564E0"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Si bien es cierto que la tenencia de espectro en la banda de 850Mhz es regional para los operadores alternativos, el modelo se basa en un operador hipotético presente en un mercado contestable. De esto se desprende que en el modelo se asuma una distribución equitativa del espectro restante entre los operadores alternativos a nivel nacional, independientemente de la distribución del espectro existente entre los operadores del mercado mexicano. </w:t>
      </w:r>
    </w:p>
    <w:p w14:paraId="04408E89" w14:textId="77777777" w:rsidR="00CC395B" w:rsidRDefault="00295802" w:rsidP="00CC395B">
      <w:pPr>
        <w:spacing w:after="240"/>
        <w:jc w:val="both"/>
        <w:rPr>
          <w:rFonts w:ascii="ITC Avant Garde" w:hAnsi="ITC Avant Garde" w:cs="Arial"/>
        </w:rPr>
      </w:pPr>
      <w:r w:rsidRPr="00B75BDD">
        <w:rPr>
          <w:rFonts w:ascii="ITC Avant Garde" w:hAnsi="ITC Avant Garde" w:cs="Arial"/>
        </w:rPr>
        <w:t>De la misma manera, la asignación de espectro no pretende reflejar las decisiones estratégicas de los operadores con respecto a la adquisición o no de espectro que ha resultado en tenencias diferentes entre los operadores alternativos.</w:t>
      </w:r>
    </w:p>
    <w:p w14:paraId="54DAE1CB"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En cuanto a la previsión de tráfico, se ha elaborado un pronóstico para los mercados fijo y móvil en México, basado en datos históricos población, penetración móvil y fija, y tráfico proporcionados por los operadores mexicanos al Instituto, junto con otras fuentes públicas disponibles, como la información del INEGI. A partir de esta información, se ha </w:t>
      </w:r>
      <w:r w:rsidRPr="00B75BDD">
        <w:rPr>
          <w:rFonts w:ascii="ITC Avant Garde" w:hAnsi="ITC Avant Garde" w:cs="Arial"/>
        </w:rPr>
        <w:lastRenderedPageBreak/>
        <w:t xml:space="preserve">calculado el tráfico promedio por usuario, a lo que se ha aplicado una tasa de crecimiento deducida de la evolución histórica y diversas previsiones realizadas; cabe señalar que los datos de tráfico se han actualizado en relación a modelos previamente publicados por el Instituto. </w:t>
      </w:r>
    </w:p>
    <w:p w14:paraId="7DD75D3D" w14:textId="77777777" w:rsidR="00CC395B" w:rsidRDefault="00295802" w:rsidP="00CC395B">
      <w:pPr>
        <w:spacing w:after="240"/>
        <w:jc w:val="both"/>
        <w:rPr>
          <w:rFonts w:ascii="ITC Avant Garde" w:hAnsi="ITC Avant Garde" w:cs="Arial"/>
        </w:rPr>
      </w:pPr>
      <w:r w:rsidRPr="00B75BDD">
        <w:rPr>
          <w:rFonts w:ascii="ITC Avant Garde" w:hAnsi="ITC Avant Garde" w:cs="Arial"/>
        </w:rPr>
        <w:t>Asimismo, es importante precisar que por coherencia con modelos anteriores se continúa modelando un usuario medio del mercado. La cuota de mercado de tráfico reflejaría el resultado de la estructura de clientes de los operadores, así como de su perfil económico (los usuarios con más ingresos pueden permitirse tarifas con más minutos), mientras que el mercado modelado refleja un suscriptor medio. El uso de una cuota de mercado por suscriptor permite no prejuzgar ni reflejar en los resultados del modelo las posibles prácticas económicas minoristas de los operadores del mercado.</w:t>
      </w:r>
    </w:p>
    <w:p w14:paraId="69D1F677" w14:textId="77777777" w:rsidR="00CC395B" w:rsidRDefault="00295802" w:rsidP="00CC395B">
      <w:pPr>
        <w:spacing w:after="240"/>
        <w:jc w:val="both"/>
        <w:rPr>
          <w:rFonts w:ascii="ITC Avant Garde" w:hAnsi="ITC Avant Garde" w:cs="Arial"/>
        </w:rPr>
      </w:pPr>
      <w:r w:rsidRPr="00B75BDD">
        <w:rPr>
          <w:rFonts w:ascii="ITC Avant Garde" w:hAnsi="ITC Avant Garde" w:cs="Arial"/>
        </w:rPr>
        <w:t>Finalmente, con relación a lo señalado por 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sobre las modificaciones a los datos de la hora cargada, se señala que esta se ha definido de conformidad con la información proporcionada por operadores en México, así como a la aportada por el experto.</w:t>
      </w:r>
    </w:p>
    <w:p w14:paraId="27CC4483" w14:textId="77777777" w:rsidR="00CC395B" w:rsidRDefault="00EF112E" w:rsidP="00CC395B">
      <w:pPr>
        <w:spacing w:after="240"/>
        <w:jc w:val="both"/>
        <w:rPr>
          <w:rFonts w:ascii="ITC Avant Garde" w:hAnsi="ITC Avant Garde" w:cs="Arial"/>
          <w:b/>
        </w:rPr>
      </w:pPr>
      <w:r w:rsidRPr="00B75BDD">
        <w:rPr>
          <w:rFonts w:ascii="ITC Avant Garde" w:hAnsi="ITC Avant Garde" w:cs="Arial"/>
          <w:b/>
        </w:rPr>
        <w:t>D</w:t>
      </w:r>
      <w:r w:rsidR="00295802" w:rsidRPr="00B75BDD">
        <w:rPr>
          <w:rFonts w:ascii="ITC Avant Garde" w:hAnsi="ITC Avant Garde" w:cs="Arial"/>
          <w:b/>
        </w:rPr>
        <w:t>.2 Costo del capital promedio ponderado (CCPP o WACC en inglés).</w:t>
      </w:r>
    </w:p>
    <w:p w14:paraId="0EB663AF" w14:textId="77777777" w:rsidR="00CC395B" w:rsidRDefault="00295802" w:rsidP="00CC395B">
      <w:pPr>
        <w:spacing w:after="240"/>
        <w:jc w:val="both"/>
        <w:rPr>
          <w:rFonts w:ascii="ITC Avant Garde" w:hAnsi="ITC Avant Garde" w:cs="Arial"/>
        </w:rPr>
      </w:pPr>
      <w:r w:rsidRPr="00B75BDD">
        <w:rPr>
          <w:rFonts w:ascii="ITC Avant Garde" w:hAnsi="ITC Avant Garde" w:cs="Arial"/>
        </w:rPr>
        <w:t>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señala que resulta de máxima importancia que el Instituto reconozca que la tasa de un operador alternativo debe ser superior a la del AEP. </w:t>
      </w:r>
    </w:p>
    <w:p w14:paraId="513E31CC"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Asimismo, señala que Pegaso </w:t>
      </w:r>
      <w:r w:rsidR="0083543A" w:rsidRPr="00B75BDD">
        <w:rPr>
          <w:rFonts w:ascii="ITC Avant Garde" w:eastAsia="Times New Roman" w:hAnsi="ITC Avant Garde"/>
          <w:szCs w:val="24"/>
          <w:lang w:eastAsia="es-ES"/>
        </w:rPr>
        <w:t xml:space="preserve">PCS </w:t>
      </w:r>
      <w:r w:rsidRPr="00B75BDD">
        <w:rPr>
          <w:rFonts w:ascii="ITC Avant Garde" w:hAnsi="ITC Avant Garde" w:cs="Arial"/>
        </w:rPr>
        <w:t>solicitó a la consulta británica AETHA un informe sobre la consulta pública de los modelos de costos de los servicios de interconexión fijos y móviles aplicables al periodo 2018-2020 publicada por el Instituto, en el cual se observa que el CCPP nominal antes de impuestos igual a 13.9% está subvaluada, y debería ser igual a 18%, con lo cual, aplicando la inflación propuesta en el modelo para el 2018, se obtendría un CCPP real antes de impuestos igual a 14.19%.</w:t>
      </w:r>
    </w:p>
    <w:p w14:paraId="31C8D232" w14:textId="77777777" w:rsidR="00CC395B" w:rsidRDefault="00295802" w:rsidP="00CC395B">
      <w:pPr>
        <w:spacing w:after="240"/>
        <w:jc w:val="both"/>
        <w:rPr>
          <w:rFonts w:ascii="ITC Avant Garde" w:hAnsi="ITC Avant Garde" w:cs="Arial"/>
        </w:rPr>
      </w:pPr>
      <w:r w:rsidRPr="00B75BDD">
        <w:rPr>
          <w:rFonts w:ascii="ITC Avant Garde" w:hAnsi="ITC Avant Garde" w:cs="Arial"/>
        </w:rPr>
        <w:t>Es así que 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solicita que el modelo que se aplique para determinar la tarifa 2018 debe reconocer y ajustarse a la realidad de la economía mexicana a efecto de evitar que se afecte a los concesionarios no preponderantes y para lograr mejores condiciones de competencia en el sector, que en última instancia redundan en beneficios para los usuarios finales.</w:t>
      </w:r>
    </w:p>
    <w:p w14:paraId="7DEFF544" w14:textId="77777777" w:rsidR="00CC395B" w:rsidRDefault="00295802" w:rsidP="00CC395B">
      <w:pPr>
        <w:spacing w:after="240"/>
        <w:jc w:val="both"/>
        <w:rPr>
          <w:rFonts w:ascii="ITC Avant Garde" w:hAnsi="ITC Avant Garde" w:cs="Arial"/>
          <w:b/>
        </w:rPr>
      </w:pPr>
      <w:r w:rsidRPr="00B75BDD">
        <w:rPr>
          <w:rFonts w:ascii="ITC Avant Garde" w:hAnsi="ITC Avant Garde" w:cs="Arial"/>
          <w:b/>
        </w:rPr>
        <w:t>Consideraciones del Instituto</w:t>
      </w:r>
    </w:p>
    <w:p w14:paraId="5542EE8C" w14:textId="0034A022" w:rsidR="00295802" w:rsidRPr="00B75BDD" w:rsidRDefault="00295802" w:rsidP="00CC395B">
      <w:pPr>
        <w:spacing w:after="240"/>
        <w:jc w:val="both"/>
        <w:rPr>
          <w:rFonts w:ascii="ITC Avant Garde" w:hAnsi="ITC Avant Garde" w:cs="Arial"/>
        </w:rPr>
      </w:pPr>
      <w:r w:rsidRPr="00B75BDD">
        <w:rPr>
          <w:rFonts w:ascii="ITC Avant Garde" w:hAnsi="ITC Avant Garde" w:cs="Arial"/>
        </w:rPr>
        <w:t xml:space="preserve">En relación con el Costo de Capital Promedio Ponderado (CCPP o WACC por sus siglas en inglés) se señala que este se ha definido estimando lo que le costaría financiarse a un operador eficiente en México, estimar un CCPP particular por empresa implicaría </w:t>
      </w:r>
      <w:r w:rsidRPr="00B75BDD">
        <w:rPr>
          <w:rFonts w:ascii="ITC Avant Garde" w:hAnsi="ITC Avant Garde" w:cs="Arial"/>
        </w:rPr>
        <w:lastRenderedPageBreak/>
        <w:t xml:space="preserve">calcular el CCPP de tres grupos de talle internacional que se financian en mercados internacionales, con lo cual no necesariamente se reflejaría en una asimetría asociada al Agente Económico Preponderante. </w:t>
      </w:r>
    </w:p>
    <w:p w14:paraId="362466F0" w14:textId="77777777" w:rsidR="00CC395B" w:rsidRDefault="00EF112E" w:rsidP="00CC395B">
      <w:pPr>
        <w:spacing w:after="240"/>
        <w:jc w:val="both"/>
        <w:rPr>
          <w:rFonts w:ascii="ITC Avant Garde" w:hAnsi="ITC Avant Garde" w:cs="Arial"/>
          <w:b/>
        </w:rPr>
      </w:pPr>
      <w:r w:rsidRPr="00B75BDD">
        <w:rPr>
          <w:rFonts w:ascii="ITC Avant Garde" w:hAnsi="ITC Avant Garde" w:cs="Arial"/>
          <w:b/>
        </w:rPr>
        <w:t>D</w:t>
      </w:r>
      <w:r w:rsidR="00295802" w:rsidRPr="00B75BDD">
        <w:rPr>
          <w:rFonts w:ascii="ITC Avant Garde" w:hAnsi="ITC Avant Garde" w:cs="Arial"/>
          <w:b/>
        </w:rPr>
        <w:t>.3 Costos unitarios (CAPEX y OPEX) y depreciación económica</w:t>
      </w:r>
    </w:p>
    <w:p w14:paraId="35926E26" w14:textId="77777777" w:rsidR="00CC395B" w:rsidRDefault="00295802" w:rsidP="00CC395B">
      <w:pPr>
        <w:spacing w:after="240"/>
        <w:jc w:val="both"/>
        <w:rPr>
          <w:rFonts w:ascii="ITC Avant Garde" w:hAnsi="ITC Avant Garde" w:cs="Arial"/>
          <w:b/>
        </w:rPr>
      </w:pPr>
      <w:r w:rsidRPr="00B75BDD">
        <w:rPr>
          <w:rFonts w:ascii="ITC Avant Garde" w:hAnsi="ITC Avant Garde" w:cs="Arial"/>
          <w:b/>
        </w:rPr>
        <w:t xml:space="preserve">Argumentos de Pegaso </w:t>
      </w:r>
      <w:r w:rsidR="0083543A" w:rsidRPr="00B75BDD">
        <w:rPr>
          <w:rFonts w:ascii="ITC Avant Garde" w:eastAsia="Times New Roman" w:hAnsi="ITC Avant Garde"/>
          <w:b/>
          <w:szCs w:val="24"/>
          <w:lang w:eastAsia="es-ES"/>
        </w:rPr>
        <w:t>PCS</w:t>
      </w:r>
    </w:p>
    <w:p w14:paraId="6D25BA75" w14:textId="77777777" w:rsidR="00CC395B" w:rsidRDefault="00295802" w:rsidP="00CC395B">
      <w:pPr>
        <w:spacing w:after="240"/>
        <w:jc w:val="both"/>
        <w:rPr>
          <w:rFonts w:ascii="ITC Avant Garde" w:hAnsi="ITC Avant Garde" w:cs="Arial"/>
        </w:rPr>
      </w:pPr>
      <w:r w:rsidRPr="00B75BDD">
        <w:rPr>
          <w:rFonts w:ascii="ITC Avant Garde" w:hAnsi="ITC Avant Garde" w:cs="Arial"/>
        </w:rPr>
        <w:t>Manifiesta 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que en las Condiciones Técnicas Mínimas para 2017, el Instituto estableció que el modelo fue actualizado con la información del CAPEX proporcionada por los operadores; sin embargo, sólo se ha requerido en una ocasión a los operadores dicha información. En consecuencia, si la información proviniera de la misma fuente, los costos unitarios del modelo 2017 y los del 2018 deberían ser iguales.</w:t>
      </w:r>
    </w:p>
    <w:p w14:paraId="4F4C6FEA" w14:textId="77777777" w:rsidR="00CC395B" w:rsidRDefault="00295802" w:rsidP="00CC395B">
      <w:pPr>
        <w:spacing w:after="240"/>
        <w:jc w:val="both"/>
        <w:rPr>
          <w:rFonts w:ascii="ITC Avant Garde" w:hAnsi="ITC Avant Garde" w:cs="Arial"/>
        </w:rPr>
      </w:pPr>
      <w:r w:rsidRPr="00B75BDD">
        <w:rPr>
          <w:rFonts w:ascii="ITC Avant Garde" w:hAnsi="ITC Avant Garde" w:cs="Arial"/>
        </w:rPr>
        <w:t>En relación con los equipos 2G, toda vez que dicha tecnología ha llegado a su punto de madurez, los costos deben mantenerse por lo menos constantes en términos nominales.</w:t>
      </w:r>
    </w:p>
    <w:p w14:paraId="1D0D7F90" w14:textId="77777777" w:rsidR="00CC395B" w:rsidRDefault="00295802" w:rsidP="00CC395B">
      <w:pPr>
        <w:spacing w:after="240"/>
        <w:jc w:val="both"/>
        <w:rPr>
          <w:rFonts w:ascii="ITC Avant Garde" w:hAnsi="ITC Avant Garde" w:cs="Arial"/>
        </w:rPr>
      </w:pPr>
      <w:r w:rsidRPr="00B75BDD">
        <w:rPr>
          <w:rFonts w:ascii="ITC Avant Garde" w:hAnsi="ITC Avant Garde" w:cs="Arial"/>
        </w:rPr>
        <w:t>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señala que el Instituto debe tomar en consideración que el valor de la Prima de Riesgo Capital que generalmente utiliza fue </w:t>
      </w:r>
      <w:proofErr w:type="gramStart"/>
      <w:r w:rsidRPr="00B75BDD">
        <w:rPr>
          <w:rFonts w:ascii="ITC Avant Garde" w:hAnsi="ITC Avant Garde" w:cs="Arial"/>
        </w:rPr>
        <w:t>actualizada</w:t>
      </w:r>
      <w:proofErr w:type="gramEnd"/>
      <w:r w:rsidRPr="00B75BDD">
        <w:rPr>
          <w:rFonts w:ascii="ITC Avant Garde" w:hAnsi="ITC Avant Garde" w:cs="Arial"/>
        </w:rPr>
        <w:t xml:space="preserve"> en julio de 2016, de lo que se obtiene una prima de mercado para México de 88%.</w:t>
      </w:r>
    </w:p>
    <w:p w14:paraId="17225AED"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Señala también </w:t>
      </w:r>
      <w:r w:rsidR="00165809" w:rsidRPr="00B75BDD">
        <w:rPr>
          <w:rFonts w:ascii="ITC Avant Garde" w:hAnsi="ITC Avant Garde" w:cs="Arial"/>
        </w:rPr>
        <w:t>que,</w:t>
      </w:r>
      <w:r w:rsidRPr="00B75BDD">
        <w:rPr>
          <w:rFonts w:ascii="ITC Avant Garde" w:hAnsi="ITC Avant Garde" w:cs="Arial"/>
        </w:rPr>
        <w:t xml:space="preserve"> para el cálculo de la prima de riesgo de la deuda, se considera que se debe utilizar el </w:t>
      </w:r>
      <w:r w:rsidRPr="00B75BDD">
        <w:rPr>
          <w:rFonts w:ascii="ITC Avant Garde" w:hAnsi="ITC Avant Garde" w:cs="Arial"/>
          <w:i/>
        </w:rPr>
        <w:t>spread</w:t>
      </w:r>
      <w:r w:rsidRPr="00B75BDD">
        <w:rPr>
          <w:rFonts w:ascii="ITC Avant Garde" w:hAnsi="ITC Avant Garde" w:cs="Arial"/>
        </w:rPr>
        <w:t xml:space="preserve"> crediticio determinado por las principales agencias de </w:t>
      </w:r>
      <w:r w:rsidRPr="00B75BDD">
        <w:rPr>
          <w:rFonts w:ascii="ITC Avant Garde" w:hAnsi="ITC Avant Garde" w:cs="Arial"/>
          <w:i/>
        </w:rPr>
        <w:t>rating</w:t>
      </w:r>
      <w:r w:rsidRPr="00B75BDD">
        <w:rPr>
          <w:rFonts w:ascii="ITC Avant Garde" w:hAnsi="ITC Avant Garde" w:cs="Arial"/>
        </w:rPr>
        <w:t xml:space="preserve">. </w:t>
      </w:r>
    </w:p>
    <w:p w14:paraId="4FFF20CA"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Respecto de la información del OPEX, el Instituto debe reconocer que los costos operativos han cambiado considerablemente y que no es razonable considerar que la caída en el tipo de cambio es menor que la de los costos operativos, por lo que no existe evidencia o motivación. </w:t>
      </w:r>
    </w:p>
    <w:p w14:paraId="6BB10F36"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Por lo que hace al </w:t>
      </w:r>
      <w:r w:rsidR="00165809" w:rsidRPr="00B75BDD">
        <w:rPr>
          <w:rFonts w:ascii="ITC Avant Garde" w:hAnsi="ITC Avant Garde" w:cs="Arial"/>
        </w:rPr>
        <w:t>cálculo</w:t>
      </w:r>
      <w:r w:rsidR="000A47A7" w:rsidRPr="00B75BDD">
        <w:rPr>
          <w:rFonts w:ascii="ITC Avant Garde" w:hAnsi="ITC Avant Garde" w:cs="Arial"/>
        </w:rPr>
        <w:t xml:space="preserve"> </w:t>
      </w:r>
      <w:r w:rsidRPr="00B75BDD">
        <w:rPr>
          <w:rFonts w:ascii="ITC Avant Garde" w:hAnsi="ITC Avant Garde" w:cs="Arial"/>
        </w:rPr>
        <w:t xml:space="preserve">de la depreciación económica, </w:t>
      </w:r>
      <w:r w:rsidR="000A47A7" w:rsidRPr="00B75BDD">
        <w:rPr>
          <w:rFonts w:ascii="ITC Avant Garde" w:hAnsi="ITC Avant Garde" w:cs="Arial"/>
        </w:rPr>
        <w:t>se debe</w:t>
      </w:r>
      <w:r w:rsidR="002B5F7D" w:rsidRPr="00B75BDD">
        <w:rPr>
          <w:rFonts w:ascii="ITC Avant Garde" w:hAnsi="ITC Avant Garde" w:cs="Arial"/>
        </w:rPr>
        <w:t>n</w:t>
      </w:r>
      <w:r w:rsidR="000A47A7" w:rsidRPr="00B75BDD">
        <w:rPr>
          <w:rFonts w:ascii="ITC Avant Garde" w:hAnsi="ITC Avant Garde" w:cs="Arial"/>
        </w:rPr>
        <w:t xml:space="preserve"> incluir los datos históricos con el fin de no distorsionar su comportamiento. </w:t>
      </w:r>
      <w:r w:rsidR="001965B9" w:rsidRPr="00B75BDD">
        <w:rPr>
          <w:rFonts w:ascii="ITC Avant Garde" w:hAnsi="ITC Avant Garde" w:cs="Arial"/>
        </w:rPr>
        <w:t>Si cada vez que se actualiza el modelo se adelantan las fechas de despliegue, siempre estaremos en el mismo tramo de la curva de recuperación de los costos del operador, en vez de calcular depreciación económica de los costos evitados el mo</w:t>
      </w:r>
      <w:r w:rsidR="006665BF" w:rsidRPr="00B75BDD">
        <w:rPr>
          <w:rFonts w:ascii="ITC Avant Garde" w:hAnsi="ITC Avant Garde" w:cs="Arial"/>
        </w:rPr>
        <w:t>d</w:t>
      </w:r>
      <w:r w:rsidR="001965B9" w:rsidRPr="00B75BDD">
        <w:rPr>
          <w:rFonts w:ascii="ITC Avant Garde" w:hAnsi="ITC Avant Garde" w:cs="Arial"/>
        </w:rPr>
        <w:t xml:space="preserve">elo debe de calcular la depreciación económica con </w:t>
      </w:r>
      <w:r w:rsidR="00165809" w:rsidRPr="00B75BDD">
        <w:rPr>
          <w:rFonts w:ascii="ITC Avant Garde" w:hAnsi="ITC Avant Garde" w:cs="Arial"/>
        </w:rPr>
        <w:t>tráfico</w:t>
      </w:r>
      <w:r w:rsidR="001965B9" w:rsidRPr="00B75BDD">
        <w:rPr>
          <w:rFonts w:ascii="ITC Avant Garde" w:hAnsi="ITC Avant Garde" w:cs="Arial"/>
        </w:rPr>
        <w:t xml:space="preserve"> de terminación y si</w:t>
      </w:r>
      <w:r w:rsidR="002B5F7D" w:rsidRPr="00B75BDD">
        <w:rPr>
          <w:rFonts w:ascii="ITC Avant Garde" w:hAnsi="ITC Avant Garde" w:cs="Arial"/>
        </w:rPr>
        <w:t xml:space="preserve">n el tráfico de </w:t>
      </w:r>
      <w:proofErr w:type="spellStart"/>
      <w:r w:rsidR="002B5F7D" w:rsidRPr="00B75BDD">
        <w:rPr>
          <w:rFonts w:ascii="ITC Avant Garde" w:hAnsi="ITC Avant Garde" w:cs="Arial"/>
        </w:rPr>
        <w:t>teminacoión</w:t>
      </w:r>
      <w:proofErr w:type="spellEnd"/>
      <w:r w:rsidR="002B5F7D" w:rsidRPr="00B75BDD">
        <w:rPr>
          <w:rFonts w:ascii="ITC Avant Garde" w:hAnsi="ITC Avant Garde" w:cs="Arial"/>
        </w:rPr>
        <w:t>, para posteriormente calcular</w:t>
      </w:r>
      <w:r w:rsidR="001965B9" w:rsidRPr="00B75BDD">
        <w:rPr>
          <w:rFonts w:ascii="ITC Avant Garde" w:hAnsi="ITC Avant Garde" w:cs="Arial"/>
        </w:rPr>
        <w:t xml:space="preserve"> la diferencia entre los dos </w:t>
      </w:r>
      <w:r w:rsidR="002B5F7D" w:rsidRPr="00B75BDD">
        <w:rPr>
          <w:rFonts w:ascii="ITC Avant Garde" w:hAnsi="ITC Avant Garde" w:cs="Arial"/>
        </w:rPr>
        <w:t xml:space="preserve">y así </w:t>
      </w:r>
      <w:r w:rsidR="001965B9" w:rsidRPr="00B75BDD">
        <w:rPr>
          <w:rFonts w:ascii="ITC Avant Garde" w:hAnsi="ITC Avant Garde" w:cs="Arial"/>
        </w:rPr>
        <w:t>estimar el costo de terminación CILPP. Esta metodología asegurará que se recupere el total de los costos.</w:t>
      </w:r>
      <w:r w:rsidR="006665BF" w:rsidRPr="00B75BDD">
        <w:rPr>
          <w:rFonts w:ascii="ITC Avant Garde" w:hAnsi="ITC Avant Garde" w:cs="Arial"/>
        </w:rPr>
        <w:t xml:space="preserve"> E</w:t>
      </w:r>
      <w:r w:rsidRPr="00B75BDD">
        <w:rPr>
          <w:rFonts w:ascii="ITC Avant Garde" w:hAnsi="ITC Avant Garde" w:cs="Arial"/>
        </w:rPr>
        <w:t xml:space="preserve">sta debe ir acompañada de un modelado de la evolución del uso de los activos a lo largo de su vida útil, incluyéndose la fase de arranque. En México, la fase de arranque </w:t>
      </w:r>
      <w:r w:rsidRPr="00B75BDD">
        <w:rPr>
          <w:rFonts w:ascii="ITC Avant Garde" w:hAnsi="ITC Avant Garde" w:cs="Arial"/>
        </w:rPr>
        <w:lastRenderedPageBreak/>
        <w:t xml:space="preserve">de 2G y 3G se encuentra en el pasado, por lo que es necesario que el modelo empiece en el pasado. </w:t>
      </w:r>
    </w:p>
    <w:p w14:paraId="07D0A936"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Finalmente, Pegaso </w:t>
      </w:r>
      <w:r w:rsidR="0083543A" w:rsidRPr="00B75BDD">
        <w:rPr>
          <w:rFonts w:ascii="ITC Avant Garde" w:eastAsia="Times New Roman" w:hAnsi="ITC Avant Garde"/>
          <w:szCs w:val="24"/>
          <w:lang w:eastAsia="es-ES"/>
        </w:rPr>
        <w:t xml:space="preserve">PCS </w:t>
      </w:r>
      <w:r w:rsidRPr="00B75BDD">
        <w:rPr>
          <w:rFonts w:ascii="ITC Avant Garde" w:hAnsi="ITC Avant Garde" w:cs="Arial"/>
        </w:rPr>
        <w:t xml:space="preserve">manifiesta </w:t>
      </w:r>
      <w:r w:rsidR="00165809" w:rsidRPr="00B75BDD">
        <w:rPr>
          <w:rFonts w:ascii="ITC Avant Garde" w:hAnsi="ITC Avant Garde" w:cs="Arial"/>
        </w:rPr>
        <w:t>que,</w:t>
      </w:r>
      <w:r w:rsidRPr="00B75BDD">
        <w:rPr>
          <w:rFonts w:ascii="ITC Avant Garde" w:hAnsi="ITC Avant Garde" w:cs="Arial"/>
        </w:rPr>
        <w:t xml:space="preserve"> respecto del horizonte temporal, y toda vez que la vida útil del activo más longevo de la red, que son los ductos, es de 40 años, mientras que los sitios tienen una vida útil de 20 años, mientras que la mayoría de los activos tienen vidas útiles aproximadas de 8 años, se considera que es razonable no incluir un intervalo temporal de entre 15 a 20 años desde la fecha actual siendo un periodo razonable de la vida útil de los activos. La mayoría de los consultores, exceptuando a </w:t>
      </w:r>
      <w:proofErr w:type="spellStart"/>
      <w:r w:rsidRPr="00B75BDD">
        <w:rPr>
          <w:rFonts w:ascii="ITC Avant Garde" w:hAnsi="ITC Avant Garde" w:cs="Arial"/>
        </w:rPr>
        <w:t>Analysys</w:t>
      </w:r>
      <w:proofErr w:type="spellEnd"/>
      <w:r w:rsidRPr="00B75BDD">
        <w:rPr>
          <w:rFonts w:ascii="ITC Avant Garde" w:hAnsi="ITC Avant Garde" w:cs="Arial"/>
        </w:rPr>
        <w:t xml:space="preserve"> Mason utilizan horizontes temporales inferiores a 50 años.</w:t>
      </w:r>
    </w:p>
    <w:p w14:paraId="51596EDA" w14:textId="77777777" w:rsidR="00CC395B" w:rsidRDefault="00295802" w:rsidP="00CC395B">
      <w:pPr>
        <w:spacing w:after="240"/>
        <w:jc w:val="both"/>
        <w:rPr>
          <w:rFonts w:ascii="ITC Avant Garde" w:hAnsi="ITC Avant Garde" w:cs="Arial"/>
          <w:b/>
        </w:rPr>
      </w:pPr>
      <w:r w:rsidRPr="00B75BDD">
        <w:rPr>
          <w:rFonts w:ascii="ITC Avant Garde" w:hAnsi="ITC Avant Garde" w:cs="Arial"/>
          <w:b/>
        </w:rPr>
        <w:t>Consideraciones del Instituto</w:t>
      </w:r>
    </w:p>
    <w:p w14:paraId="37A56D32"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En relación a los diversos comentarios sobre el CCPP, se señala que este se ha definido estimando lo que le costaría financiarse a un operador eficiente en México, estimar un CCPP particular por empresa implicaría calcular el CCPP de tres grupos de talle internacional que se financian en mercados internacionales, con lo cual no necesariamente se reflejaría en una asimetría asociada al Agente Económico Preponderante. </w:t>
      </w:r>
    </w:p>
    <w:p w14:paraId="1AD410F0"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Por lo que hace a la utilización de un horizonte temporal tan amplio, en el modelo se menciona que un modelo de costos incrementales de largo plazo (LRIC) con un horizonte temporal de 50 años no tiene la intención de predecir con exactitud y precisión la evolución del tráfico y por ende la amortización de los activos, para un periodo tan largo. </w:t>
      </w:r>
    </w:p>
    <w:p w14:paraId="44A2E5F7" w14:textId="77777777" w:rsidR="00CC395B" w:rsidRDefault="00295802" w:rsidP="00CC395B">
      <w:pPr>
        <w:spacing w:after="240"/>
        <w:jc w:val="both"/>
        <w:rPr>
          <w:rFonts w:ascii="ITC Avant Garde" w:hAnsi="ITC Avant Garde" w:cs="Arial"/>
        </w:rPr>
      </w:pPr>
      <w:r w:rsidRPr="00B75BDD">
        <w:rPr>
          <w:rFonts w:ascii="ITC Avant Garde" w:hAnsi="ITC Avant Garde" w:cs="Arial"/>
        </w:rPr>
        <w:t>La utilización de un horizonte temporal tan amplio permite la recuperación de todas las inversiones por parte del operador y evita tener que determinar un valor terminal de la empresa, lo que requeriría supuestos sobre las tasas de crecimiento de ingresos y costos. De hecho, el valor terminal de una empresa en el modelo es insignificante respecto al valor total de la misma, y puede ser por tanto ignorado. Asimismo, asegura la amortización de los activos durante un plazo al menos tan largo como la duración del activo con mayor vida útil.</w:t>
      </w:r>
    </w:p>
    <w:p w14:paraId="6577C389" w14:textId="77777777" w:rsidR="00CC395B" w:rsidRDefault="00295802" w:rsidP="00CC395B">
      <w:pPr>
        <w:pStyle w:val="Prrafodelista"/>
        <w:numPr>
          <w:ilvl w:val="0"/>
          <w:numId w:val="45"/>
        </w:numPr>
        <w:spacing w:after="240" w:line="276" w:lineRule="auto"/>
        <w:ind w:left="284"/>
        <w:rPr>
          <w:rFonts w:ascii="ITC Avant Garde" w:hAnsi="ITC Avant Garde" w:cs="Arial"/>
        </w:rPr>
      </w:pPr>
      <w:r w:rsidRPr="00B75BDD">
        <w:rPr>
          <w:rFonts w:ascii="ITC Avant Garde" w:hAnsi="ITC Avant Garde" w:cs="Arial"/>
          <w:b/>
          <w:lang w:val="es-ES"/>
        </w:rPr>
        <w:t>El Instituto se encuentra obligado a conocer y resolver todos los planteamientos y objeciones realizadas por Pegaso</w:t>
      </w:r>
      <w:r w:rsidR="0083543A" w:rsidRPr="00B75BDD">
        <w:rPr>
          <w:rFonts w:ascii="ITC Avant Garde" w:hAnsi="ITC Avant Garde"/>
          <w:b/>
        </w:rPr>
        <w:t xml:space="preserve"> PCS</w:t>
      </w:r>
      <w:r w:rsidRPr="00B75BDD">
        <w:rPr>
          <w:rFonts w:ascii="ITC Avant Garde" w:hAnsi="ITC Avant Garde" w:cs="Arial"/>
          <w:b/>
          <w:lang w:val="es-ES"/>
        </w:rPr>
        <w:t xml:space="preserve"> las cuales conforman la Litis del desacuerdo. </w:t>
      </w:r>
    </w:p>
    <w:p w14:paraId="01A31C91" w14:textId="77777777" w:rsidR="00CC395B" w:rsidRDefault="00295802" w:rsidP="00CC395B">
      <w:pPr>
        <w:spacing w:after="240"/>
        <w:jc w:val="both"/>
        <w:rPr>
          <w:rFonts w:ascii="ITC Avant Garde" w:hAnsi="ITC Avant Garde" w:cs="Arial"/>
          <w:b/>
        </w:rPr>
      </w:pPr>
      <w:r w:rsidRPr="00B75BDD">
        <w:rPr>
          <w:rFonts w:ascii="ITC Avant Garde" w:hAnsi="ITC Avant Garde" w:cs="Arial"/>
          <w:b/>
        </w:rPr>
        <w:t xml:space="preserve">Argumentos de </w:t>
      </w:r>
      <w:r w:rsidR="001965B9" w:rsidRPr="00B75BDD">
        <w:rPr>
          <w:rFonts w:ascii="ITC Avant Garde" w:hAnsi="ITC Avant Garde" w:cs="Arial"/>
          <w:b/>
        </w:rPr>
        <w:t>Pegaso</w:t>
      </w:r>
      <w:r w:rsidR="0083543A" w:rsidRPr="00B75BDD">
        <w:rPr>
          <w:rFonts w:ascii="ITC Avant Garde" w:eastAsia="Times New Roman" w:hAnsi="ITC Avant Garde"/>
          <w:b/>
          <w:szCs w:val="24"/>
          <w:lang w:eastAsia="es-ES"/>
        </w:rPr>
        <w:t xml:space="preserve"> PCS</w:t>
      </w:r>
      <w:r w:rsidRPr="00B75BDD">
        <w:rPr>
          <w:rFonts w:ascii="ITC Avant Garde" w:hAnsi="ITC Avant Garde" w:cs="Arial"/>
          <w:b/>
        </w:rPr>
        <w:t>.</w:t>
      </w:r>
    </w:p>
    <w:p w14:paraId="18BA5958" w14:textId="3E955322" w:rsidR="00295802" w:rsidRPr="00B75BDD" w:rsidRDefault="00295802" w:rsidP="00CC395B">
      <w:pPr>
        <w:spacing w:after="240"/>
        <w:jc w:val="both"/>
        <w:rPr>
          <w:rFonts w:ascii="ITC Avant Garde" w:hAnsi="ITC Avant Garde" w:cs="Arial"/>
        </w:rPr>
      </w:pPr>
      <w:r w:rsidRPr="00B75BDD">
        <w:rPr>
          <w:rFonts w:ascii="ITC Avant Garde" w:hAnsi="ITC Avant Garde" w:cs="Arial"/>
        </w:rPr>
        <w:lastRenderedPageBreak/>
        <w:t>Señala 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que el </w:t>
      </w:r>
      <w:proofErr w:type="spellStart"/>
      <w:r w:rsidRPr="00B75BDD">
        <w:rPr>
          <w:rFonts w:ascii="ITC Avant Garde" w:hAnsi="ITC Avant Garde" w:cs="Arial"/>
        </w:rPr>
        <w:t>lnstituto</w:t>
      </w:r>
      <w:proofErr w:type="spellEnd"/>
      <w:r w:rsidRPr="00B75BDD">
        <w:rPr>
          <w:rFonts w:ascii="ITC Avant Garde" w:hAnsi="ITC Avant Garde" w:cs="Arial"/>
        </w:rPr>
        <w:t xml:space="preserve"> debe tomar en consideración la totalidad de los puntos no convenidos consistentes en determinar la tarifa de interconexión por terminación en la red pública de telecomunicaciones de 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y </w:t>
      </w:r>
      <w:r w:rsidR="0045138E" w:rsidRPr="00B75BDD">
        <w:rPr>
          <w:rFonts w:ascii="ITC Avant Garde" w:hAnsi="ITC Avant Garde" w:cs="Arial"/>
        </w:rPr>
        <w:t>Axtel</w:t>
      </w:r>
      <w:r w:rsidRPr="00B75BDD">
        <w:rPr>
          <w:rFonts w:ascii="ITC Avant Garde" w:hAnsi="ITC Avant Garde" w:cs="Arial"/>
        </w:rPr>
        <w:t>.</w:t>
      </w:r>
    </w:p>
    <w:p w14:paraId="2B6C1E6E" w14:textId="77777777" w:rsidR="00CC395B" w:rsidRDefault="00295802" w:rsidP="00CC395B">
      <w:pPr>
        <w:spacing w:after="240"/>
        <w:jc w:val="both"/>
        <w:rPr>
          <w:rFonts w:ascii="ITC Avant Garde" w:hAnsi="ITC Avant Garde" w:cs="Arial"/>
        </w:rPr>
      </w:pPr>
      <w:r w:rsidRPr="00B75BDD">
        <w:rPr>
          <w:rFonts w:ascii="ITC Avant Garde" w:hAnsi="ITC Avant Garde" w:cs="Arial"/>
        </w:rPr>
        <w:t>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w:t>
      </w:r>
      <w:proofErr w:type="gramStart"/>
      <w:r w:rsidRPr="00B75BDD">
        <w:rPr>
          <w:rFonts w:ascii="ITC Avant Garde" w:hAnsi="ITC Avant Garde" w:cs="Arial"/>
        </w:rPr>
        <w:t>continua</w:t>
      </w:r>
      <w:proofErr w:type="gramEnd"/>
      <w:r w:rsidRPr="00B75BDD">
        <w:rPr>
          <w:rFonts w:ascii="ITC Avant Garde" w:hAnsi="ITC Avant Garde" w:cs="Arial"/>
        </w:rPr>
        <w:t xml:space="preserve"> señalando que de conformidad con los principios de congruencia y exhaustividad de las sentencias, los cuales ordenan que las autoridades administrativas deben abordar el estudio de todos y cada uno de los puntos planteados por las partes en la controversia de conformidad con lo dispuesto por los artículos 3, fracciones </w:t>
      </w:r>
      <w:proofErr w:type="spellStart"/>
      <w:r w:rsidRPr="00B75BDD">
        <w:rPr>
          <w:rFonts w:ascii="ITC Avant Garde" w:hAnsi="ITC Avant Garde" w:cs="Arial"/>
        </w:rPr>
        <w:t>Vll</w:t>
      </w:r>
      <w:proofErr w:type="spellEnd"/>
      <w:r w:rsidRPr="00B75BDD">
        <w:rPr>
          <w:rFonts w:ascii="ITC Avant Garde" w:hAnsi="ITC Avant Garde" w:cs="Arial"/>
        </w:rPr>
        <w:t xml:space="preserve"> y </w:t>
      </w:r>
      <w:proofErr w:type="spellStart"/>
      <w:r w:rsidRPr="00B75BDD">
        <w:rPr>
          <w:rFonts w:ascii="ITC Avant Garde" w:hAnsi="ITC Avant Garde" w:cs="Arial"/>
        </w:rPr>
        <w:t>XVl</w:t>
      </w:r>
      <w:proofErr w:type="spellEnd"/>
      <w:r w:rsidRPr="00B75BDD">
        <w:rPr>
          <w:rFonts w:ascii="ITC Avant Garde" w:hAnsi="ITC Avant Garde" w:cs="Arial"/>
        </w:rPr>
        <w:t>, 16, fracción X, y 59, todos los anteriores de la LFPA.</w:t>
      </w:r>
    </w:p>
    <w:p w14:paraId="183C3E86" w14:textId="77777777" w:rsidR="00CC395B" w:rsidRDefault="00295802" w:rsidP="00CC395B">
      <w:pPr>
        <w:spacing w:after="240"/>
        <w:jc w:val="both"/>
        <w:rPr>
          <w:rFonts w:ascii="ITC Avant Garde" w:hAnsi="ITC Avant Garde" w:cs="Arial"/>
        </w:rPr>
      </w:pPr>
      <w:r w:rsidRPr="00B75BDD">
        <w:rPr>
          <w:rFonts w:ascii="ITC Avant Garde" w:hAnsi="ITC Avant Garde" w:cs="Arial"/>
        </w:rPr>
        <w:t xml:space="preserve">Por </w:t>
      </w:r>
      <w:r w:rsidR="00165809" w:rsidRPr="00B75BDD">
        <w:rPr>
          <w:rFonts w:ascii="ITC Avant Garde" w:hAnsi="ITC Avant Garde" w:cs="Arial"/>
        </w:rPr>
        <w:t>último</w:t>
      </w:r>
      <w:r w:rsidRPr="00B75BDD">
        <w:rPr>
          <w:rFonts w:ascii="ITC Avant Garde" w:hAnsi="ITC Avant Garde" w:cs="Arial"/>
        </w:rPr>
        <w:t xml:space="preserve">, Pegaso </w:t>
      </w:r>
      <w:r w:rsidR="0083543A" w:rsidRPr="00B75BDD">
        <w:rPr>
          <w:rFonts w:ascii="ITC Avant Garde" w:eastAsia="Times New Roman" w:hAnsi="ITC Avant Garde"/>
          <w:szCs w:val="24"/>
          <w:lang w:eastAsia="es-ES"/>
        </w:rPr>
        <w:t xml:space="preserve">PCS </w:t>
      </w:r>
      <w:r w:rsidRPr="00B75BDD">
        <w:rPr>
          <w:rFonts w:ascii="ITC Avant Garde" w:hAnsi="ITC Avant Garde" w:cs="Arial"/>
        </w:rPr>
        <w:t>reitera que las manifestaciones vertidas en su escrito de respuesta constituyen propiamente condiciones no convenidas entre las partes y, por lo tanto, el Instituto  se encuentra obligado al debido estudio y resolución de los temas planteados (los argumentos y peticiones que en los momentos procesales oportunos;  solicitud de desacuerdo, contestación y alegatos, las partes expongan de conformidad con el principio de seguridad jurídica), ya que constituyen materia del desacuerdo de interconexión en el que se actúa al ser claramente parte de la Litis.</w:t>
      </w:r>
    </w:p>
    <w:p w14:paraId="16F1E3E1" w14:textId="77777777" w:rsidR="00CC395B" w:rsidRDefault="00295802" w:rsidP="00CC395B">
      <w:pPr>
        <w:spacing w:after="240"/>
        <w:jc w:val="both"/>
        <w:rPr>
          <w:rFonts w:ascii="ITC Avant Garde" w:eastAsia="Times New Roman" w:hAnsi="ITC Avant Garde"/>
          <w:b/>
          <w:iCs/>
          <w:lang w:val="es-ES" w:eastAsia="es-MX"/>
        </w:rPr>
      </w:pPr>
      <w:r w:rsidRPr="00B75BDD">
        <w:rPr>
          <w:rFonts w:ascii="ITC Avant Garde" w:eastAsia="Times New Roman" w:hAnsi="ITC Avant Garde"/>
          <w:b/>
          <w:iCs/>
          <w:lang w:val="es-ES" w:eastAsia="es-MX"/>
        </w:rPr>
        <w:t>Consideraciones del Instituto</w:t>
      </w:r>
    </w:p>
    <w:p w14:paraId="54A6A608" w14:textId="77777777" w:rsidR="00CC395B" w:rsidRDefault="00295802" w:rsidP="00CC395B">
      <w:pPr>
        <w:spacing w:after="240"/>
        <w:jc w:val="both"/>
        <w:rPr>
          <w:rFonts w:ascii="ITC Avant Garde" w:eastAsia="Times New Roman" w:hAnsi="ITC Avant Garde"/>
        </w:rPr>
      </w:pPr>
      <w:r w:rsidRPr="00B75BDD">
        <w:rPr>
          <w:rFonts w:ascii="ITC Avant Garde" w:eastAsia="Times New Roman" w:hAnsi="ITC Avant Garde"/>
        </w:rPr>
        <w:t>Al respecto, como se señaló anteriormente, el convenio que 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E55645A" w14:textId="77777777" w:rsidR="00CC395B" w:rsidRDefault="00295802" w:rsidP="00CC395B">
      <w:pPr>
        <w:spacing w:after="240"/>
        <w:jc w:val="both"/>
        <w:rPr>
          <w:rFonts w:ascii="ITC Avant Garde" w:eastAsia="Times New Roman" w:hAnsi="ITC Avant Garde"/>
        </w:rPr>
      </w:pPr>
      <w:r w:rsidRPr="00B75BDD">
        <w:rPr>
          <w:rFonts w:ascii="ITC Avant Garde" w:eastAsia="Times New Roman" w:hAnsi="ITC Avant Garde"/>
        </w:rPr>
        <w:t>En ese sentido, toda vez que Pegaso</w:t>
      </w:r>
      <w:r w:rsidR="0083543A" w:rsidRPr="00B75BDD">
        <w:rPr>
          <w:rFonts w:ascii="ITC Avant Garde" w:eastAsia="Times New Roman" w:hAnsi="ITC Avant Garde"/>
          <w:szCs w:val="24"/>
          <w:lang w:eastAsia="es-ES"/>
        </w:rPr>
        <w:t xml:space="preserve"> PCS</w:t>
      </w:r>
      <w:r w:rsidRPr="00B75BDD">
        <w:rPr>
          <w:rFonts w:ascii="ITC Avant Garde" w:eastAsia="Times New Roman" w:hAnsi="ITC Avant Garde"/>
        </w:rPr>
        <w:t xml:space="preserve"> planteó en su respuesta los términos, condiciones y tarifas que no pudo convenir con </w:t>
      </w:r>
      <w:r w:rsidR="0045138E" w:rsidRPr="00B75BDD">
        <w:rPr>
          <w:rFonts w:ascii="ITC Avant Garde" w:eastAsia="Times New Roman" w:hAnsi="ITC Avant Garde"/>
        </w:rPr>
        <w:t>Axtel</w:t>
      </w:r>
      <w:r w:rsidRPr="00B75BDD">
        <w:rPr>
          <w:rFonts w:ascii="ITC Avant Garde" w:eastAsia="Times New Roman" w:hAnsi="ITC Avant Garde"/>
        </w:rPr>
        <w:t>, el Instituto supra líneas, realizó el análisis y motivación correspondiente y en términos del artículo 129 de la LFTR, señaló cuales son las condiciones no convenidas que resolverá en la presente resolución, entre las que se encuentran las planteadas por Pegaso</w:t>
      </w:r>
      <w:r w:rsidR="0083543A" w:rsidRPr="00B75BDD">
        <w:rPr>
          <w:rFonts w:ascii="ITC Avant Garde" w:eastAsia="Times New Roman" w:hAnsi="ITC Avant Garde"/>
          <w:szCs w:val="24"/>
          <w:lang w:eastAsia="es-ES"/>
        </w:rPr>
        <w:t xml:space="preserve"> PCS</w:t>
      </w:r>
      <w:r w:rsidRPr="00B75BDD">
        <w:rPr>
          <w:rFonts w:ascii="ITC Avant Garde" w:eastAsia="Times New Roman" w:hAnsi="ITC Avant Garde"/>
        </w:rPr>
        <w:t>, a saber:</w:t>
      </w:r>
    </w:p>
    <w:p w14:paraId="14B2174E" w14:textId="77777777" w:rsidR="00CC395B" w:rsidRDefault="00295802" w:rsidP="00CC395B">
      <w:pPr>
        <w:numPr>
          <w:ilvl w:val="0"/>
          <w:numId w:val="43"/>
        </w:numPr>
        <w:spacing w:after="240"/>
        <w:jc w:val="both"/>
        <w:rPr>
          <w:rFonts w:ascii="ITC Avant Garde" w:hAnsi="ITC Avant Garde" w:cs="Arial"/>
        </w:rPr>
      </w:pPr>
      <w:r w:rsidRPr="00B75BDD">
        <w:rPr>
          <w:rFonts w:ascii="ITC Avant Garde" w:hAnsi="ITC Avant Garde" w:cs="Arial"/>
        </w:rPr>
        <w:t xml:space="preserve">Determinar la tarifa de interconexión que </w:t>
      </w:r>
      <w:r w:rsidR="0045138E" w:rsidRPr="00B75BDD">
        <w:rPr>
          <w:rFonts w:ascii="ITC Avant Garde" w:hAnsi="ITC Avant Garde" w:cs="Arial"/>
        </w:rPr>
        <w:t>Pegaso</w:t>
      </w:r>
      <w:r w:rsidR="0083543A" w:rsidRPr="00B75BDD">
        <w:rPr>
          <w:rFonts w:ascii="ITC Avant Garde" w:eastAsia="Times New Roman" w:hAnsi="ITC Avant Garde"/>
          <w:szCs w:val="24"/>
          <w:lang w:eastAsia="es-ES"/>
        </w:rPr>
        <w:t xml:space="preserve"> PCS</w:t>
      </w:r>
      <w:r w:rsidR="0045138E" w:rsidRPr="00B75BDD">
        <w:rPr>
          <w:rFonts w:ascii="ITC Avant Garde" w:hAnsi="ITC Avant Garde" w:cs="Arial"/>
        </w:rPr>
        <w:t xml:space="preserve"> </w:t>
      </w:r>
      <w:r w:rsidRPr="00B75BDD">
        <w:rPr>
          <w:rFonts w:ascii="ITC Avant Garde" w:hAnsi="ITC Avant Garde" w:cs="Arial"/>
        </w:rPr>
        <w:t xml:space="preserve">debe pagar a </w:t>
      </w:r>
      <w:r w:rsidR="0045138E" w:rsidRPr="00B75BDD">
        <w:rPr>
          <w:rFonts w:ascii="ITC Avant Garde" w:hAnsi="ITC Avant Garde" w:cs="Arial"/>
        </w:rPr>
        <w:t>Axtel</w:t>
      </w:r>
      <w:r w:rsidRPr="00B75BDD">
        <w:rPr>
          <w:rFonts w:ascii="ITC Avant Garde" w:hAnsi="ITC Avant Garde" w:cs="Arial"/>
        </w:rPr>
        <w:t>, aplicable durante el periodo que va del 1° de enero al 31 de diciembre de 2018.</w:t>
      </w:r>
    </w:p>
    <w:p w14:paraId="6D7E241F" w14:textId="77777777" w:rsidR="00CC395B" w:rsidRDefault="00295802" w:rsidP="00CC395B">
      <w:pPr>
        <w:tabs>
          <w:tab w:val="center" w:pos="4419"/>
          <w:tab w:val="right" w:pos="8838"/>
        </w:tabs>
        <w:spacing w:after="240"/>
        <w:jc w:val="both"/>
        <w:rPr>
          <w:rFonts w:ascii="ITC Avant Garde" w:hAnsi="ITC Avant Garde"/>
        </w:rPr>
      </w:pPr>
      <w:r w:rsidRPr="00B75BDD">
        <w:rPr>
          <w:rFonts w:ascii="ITC Avant Garde" w:hAnsi="ITC Avant Garde"/>
        </w:rPr>
        <w:t>En virtud de lo anterior, se verifica que las resoluciones que emite el Instituto se encuentra alineadas a los principios de congruencia y exhaustividad, ya que se analizan y en su caso, se resuelven todas las cuestiones planteadas por las partes de conformidad con el artículo 59 de la LFPA.</w:t>
      </w:r>
    </w:p>
    <w:p w14:paraId="7EC7CEEA" w14:textId="05A386FC" w:rsidR="00CC395B" w:rsidRDefault="00295802" w:rsidP="00CC395B">
      <w:pPr>
        <w:numPr>
          <w:ilvl w:val="0"/>
          <w:numId w:val="45"/>
        </w:numPr>
        <w:spacing w:after="240"/>
        <w:ind w:left="284"/>
        <w:jc w:val="both"/>
        <w:rPr>
          <w:rFonts w:ascii="ITC Avant Garde" w:hAnsi="ITC Avant Garde"/>
          <w:b/>
        </w:rPr>
      </w:pPr>
      <w:r w:rsidRPr="00B75BDD">
        <w:rPr>
          <w:rFonts w:ascii="ITC Avant Garde" w:hAnsi="ITC Avant Garde"/>
          <w:b/>
        </w:rPr>
        <w:lastRenderedPageBreak/>
        <w:t>Objeción de documentos</w:t>
      </w:r>
    </w:p>
    <w:p w14:paraId="5D9D7939" w14:textId="77777777" w:rsidR="00CC395B" w:rsidRDefault="00295802" w:rsidP="00CC395B">
      <w:pPr>
        <w:widowControl w:val="0"/>
        <w:tabs>
          <w:tab w:val="left" w:pos="720"/>
          <w:tab w:val="center" w:pos="4419"/>
          <w:tab w:val="right" w:pos="8838"/>
        </w:tabs>
        <w:spacing w:after="240"/>
        <w:jc w:val="both"/>
        <w:rPr>
          <w:rFonts w:ascii="ITC Avant Garde" w:hAnsi="ITC Avant Garde" w:cs="Arial"/>
          <w:b/>
          <w:lang w:val="es-ES"/>
        </w:rPr>
      </w:pPr>
      <w:r w:rsidRPr="00B75BDD">
        <w:rPr>
          <w:rFonts w:ascii="ITC Avant Garde" w:hAnsi="ITC Avant Garde" w:cs="Arial"/>
          <w:b/>
          <w:lang w:val="es-ES"/>
        </w:rPr>
        <w:t xml:space="preserve">Argumentos de </w:t>
      </w:r>
      <w:r w:rsidR="0045138E" w:rsidRPr="00B75BDD">
        <w:rPr>
          <w:rFonts w:ascii="ITC Avant Garde" w:hAnsi="ITC Avant Garde"/>
          <w:b/>
        </w:rPr>
        <w:t>Pegaso</w:t>
      </w:r>
      <w:r w:rsidR="0083543A" w:rsidRPr="00B75BDD">
        <w:rPr>
          <w:rFonts w:ascii="ITC Avant Garde" w:eastAsia="Times New Roman" w:hAnsi="ITC Avant Garde"/>
          <w:b/>
          <w:szCs w:val="24"/>
          <w:lang w:eastAsia="es-ES"/>
        </w:rPr>
        <w:t xml:space="preserve"> PCS</w:t>
      </w:r>
    </w:p>
    <w:p w14:paraId="2A982BEF" w14:textId="77777777" w:rsidR="00CC395B" w:rsidRDefault="00295802" w:rsidP="00CC395B">
      <w:pPr>
        <w:spacing w:after="240"/>
        <w:jc w:val="both"/>
        <w:rPr>
          <w:rFonts w:ascii="ITC Avant Garde" w:hAnsi="ITC Avant Garde"/>
        </w:rPr>
      </w:pPr>
      <w:r w:rsidRPr="00B75BDD">
        <w:rPr>
          <w:rFonts w:ascii="ITC Avant Garde" w:hAnsi="ITC Avant Garde"/>
        </w:rPr>
        <w:t>Argumenta Pegaso</w:t>
      </w:r>
      <w:r w:rsidR="0083543A" w:rsidRPr="00B75BDD">
        <w:rPr>
          <w:rFonts w:ascii="ITC Avant Garde" w:eastAsia="Times New Roman" w:hAnsi="ITC Avant Garde"/>
          <w:szCs w:val="24"/>
          <w:lang w:eastAsia="es-ES"/>
        </w:rPr>
        <w:t xml:space="preserve"> PCS</w:t>
      </w:r>
      <w:r w:rsidRPr="00B75BDD">
        <w:rPr>
          <w:rFonts w:ascii="ITC Avant Garde" w:hAnsi="ITC Avant Garde"/>
        </w:rPr>
        <w:t xml:space="preserve"> que con fundamento en lo dispuesto por los artículos 203 y 204 del CFPC, ordenamiento supletorio a la ley de la materia, se objetan en cuanto a su alcance y valor probatorio todos y cada uno de los documentos exhibidos por </w:t>
      </w:r>
      <w:r w:rsidR="0045138E" w:rsidRPr="00B75BDD">
        <w:rPr>
          <w:rFonts w:ascii="ITC Avant Garde" w:hAnsi="ITC Avant Garde"/>
        </w:rPr>
        <w:t xml:space="preserve">Axtel </w:t>
      </w:r>
      <w:r w:rsidRPr="00B75BDD">
        <w:rPr>
          <w:rFonts w:ascii="ITC Avant Garde" w:hAnsi="ITC Avant Garde"/>
        </w:rPr>
        <w:t>en el escrito con el cual se dio vista a Pegaso</w:t>
      </w:r>
      <w:r w:rsidR="0083543A" w:rsidRPr="00B75BDD">
        <w:rPr>
          <w:rFonts w:ascii="ITC Avant Garde" w:eastAsia="Times New Roman" w:hAnsi="ITC Avant Garde"/>
          <w:szCs w:val="24"/>
          <w:lang w:eastAsia="es-ES"/>
        </w:rPr>
        <w:t xml:space="preserve"> PCS</w:t>
      </w:r>
      <w:r w:rsidRPr="00B75BDD">
        <w:rPr>
          <w:rFonts w:ascii="ITC Avant Garde" w:hAnsi="ITC Avant Garde"/>
        </w:rPr>
        <w:t xml:space="preserve">. </w:t>
      </w:r>
    </w:p>
    <w:p w14:paraId="13938D12" w14:textId="77777777" w:rsidR="00CC395B" w:rsidRDefault="00295802" w:rsidP="00CC395B">
      <w:pPr>
        <w:spacing w:after="240"/>
        <w:jc w:val="both"/>
        <w:rPr>
          <w:rFonts w:ascii="ITC Avant Garde" w:eastAsia="Times New Roman" w:hAnsi="ITC Avant Garde"/>
          <w:b/>
          <w:iCs/>
          <w:lang w:val="es-ES" w:eastAsia="es-MX"/>
        </w:rPr>
      </w:pPr>
      <w:r w:rsidRPr="00B75BDD">
        <w:rPr>
          <w:rFonts w:ascii="ITC Avant Garde" w:eastAsia="Times New Roman" w:hAnsi="ITC Avant Garde"/>
          <w:b/>
          <w:iCs/>
          <w:lang w:val="es-ES" w:eastAsia="es-MX"/>
        </w:rPr>
        <w:t>Consideraciones del Instituto</w:t>
      </w:r>
    </w:p>
    <w:p w14:paraId="3ADBA131" w14:textId="77777777" w:rsidR="00CC395B" w:rsidRDefault="00295802" w:rsidP="00CC395B">
      <w:pPr>
        <w:spacing w:after="240"/>
        <w:jc w:val="both"/>
        <w:rPr>
          <w:rFonts w:ascii="ITC Avant Garde" w:eastAsia="Times New Roman" w:hAnsi="ITC Avant Garde"/>
          <w:iCs/>
          <w:lang w:val="es-ES" w:eastAsia="es-MX"/>
        </w:rPr>
      </w:pPr>
      <w:r w:rsidRPr="00B75BDD">
        <w:rPr>
          <w:rFonts w:ascii="ITC Avant Garde" w:eastAsia="Times New Roman" w:hAnsi="ITC Avant Garde"/>
          <w:iCs/>
          <w:lang w:val="es-ES" w:eastAsia="es-MX"/>
        </w:rPr>
        <w:t>Respecto de lo señalado por Pegaso</w:t>
      </w:r>
      <w:r w:rsidR="0083543A" w:rsidRPr="00B75BDD">
        <w:rPr>
          <w:rFonts w:ascii="ITC Avant Garde" w:eastAsia="Times New Roman" w:hAnsi="ITC Avant Garde"/>
          <w:szCs w:val="24"/>
          <w:lang w:eastAsia="es-ES"/>
        </w:rPr>
        <w:t xml:space="preserve"> PCS</w:t>
      </w:r>
      <w:r w:rsidRPr="00B75BDD">
        <w:rPr>
          <w:rFonts w:ascii="ITC Avant Garde" w:eastAsia="Times New Roman" w:hAnsi="ITC Avant Garde"/>
          <w:iCs/>
          <w:lang w:val="es-ES" w:eastAsia="es-MX"/>
        </w:rPr>
        <w:t xml:space="preserve"> sobre la objeción en cuanto al alcance y valor probatorio de todos y cada uno de los documentos exhibidos por </w:t>
      </w:r>
      <w:r w:rsidR="0045138E" w:rsidRPr="00B75BDD">
        <w:rPr>
          <w:rFonts w:ascii="ITC Avant Garde" w:eastAsia="Times New Roman" w:hAnsi="ITC Avant Garde"/>
          <w:iCs/>
          <w:lang w:val="es-ES" w:eastAsia="es-MX"/>
        </w:rPr>
        <w:t xml:space="preserve">Axtel </w:t>
      </w:r>
      <w:r w:rsidRPr="00B75BDD">
        <w:rPr>
          <w:rFonts w:ascii="ITC Avant Garde" w:eastAsia="Times New Roman" w:hAnsi="ITC Avant Garde"/>
          <w:iCs/>
          <w:lang w:val="es-ES" w:eastAsia="es-MX"/>
        </w:rPr>
        <w:t>y Pegaso</w:t>
      </w:r>
      <w:r w:rsidR="0083543A" w:rsidRPr="00B75BDD">
        <w:rPr>
          <w:rFonts w:ascii="ITC Avant Garde" w:eastAsia="Times New Roman" w:hAnsi="ITC Avant Garde"/>
          <w:szCs w:val="24"/>
          <w:lang w:eastAsia="es-ES"/>
        </w:rPr>
        <w:t xml:space="preserve"> PCS</w:t>
      </w:r>
      <w:r w:rsidRPr="00B75BDD">
        <w:rPr>
          <w:rFonts w:ascii="ITC Avant Garde" w:eastAsia="Times New Roman" w:hAnsi="ITC Avant Garde"/>
          <w:iCs/>
          <w:lang w:val="es-ES" w:eastAsia="es-MX"/>
        </w:rPr>
        <w:t xml:space="preserve">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Pegaso</w:t>
      </w:r>
      <w:r w:rsidR="0083543A" w:rsidRPr="00B75BDD">
        <w:rPr>
          <w:rFonts w:ascii="ITC Avant Garde" w:eastAsia="Times New Roman" w:hAnsi="ITC Avant Garde"/>
          <w:szCs w:val="24"/>
          <w:lang w:eastAsia="es-ES"/>
        </w:rPr>
        <w:t xml:space="preserve"> PCS</w:t>
      </w:r>
      <w:r w:rsidRPr="00B75BDD">
        <w:rPr>
          <w:rFonts w:ascii="ITC Avant Garde" w:eastAsia="Times New Roman" w:hAnsi="ITC Avant Garde"/>
          <w:iCs/>
          <w:lang w:val="es-ES" w:eastAsia="es-MX"/>
        </w:rPr>
        <w:t xml:space="preserve"> sólo hacen meras manifestaciones y no prueba la objeción, su pretensión resulta inoperante.</w:t>
      </w:r>
    </w:p>
    <w:p w14:paraId="6D79CAF4" w14:textId="77777777" w:rsidR="00CC395B" w:rsidRDefault="00295802" w:rsidP="00CC395B">
      <w:pPr>
        <w:spacing w:after="240"/>
        <w:jc w:val="both"/>
        <w:rPr>
          <w:rFonts w:ascii="ITC Avant Garde" w:eastAsia="Times New Roman" w:hAnsi="ITC Avant Garde"/>
          <w:iCs/>
          <w:lang w:val="es-ES" w:eastAsia="es-MX"/>
        </w:rPr>
      </w:pPr>
      <w:r w:rsidRPr="00B75BDD">
        <w:rPr>
          <w:rFonts w:ascii="ITC Avant Garde" w:eastAsia="Times New Roman" w:hAnsi="ITC Avant Garde"/>
          <w:iCs/>
          <w:lang w:val="es-ES" w:eastAsia="es-MX"/>
        </w:rPr>
        <w:t>Al respecto, sirve de apoyo la presente tesis:</w:t>
      </w:r>
    </w:p>
    <w:p w14:paraId="692B3E6D" w14:textId="77777777" w:rsidR="00CC395B" w:rsidRDefault="00295802" w:rsidP="00CC395B">
      <w:pPr>
        <w:spacing w:after="240"/>
        <w:ind w:left="567" w:right="616"/>
        <w:jc w:val="both"/>
        <w:rPr>
          <w:rFonts w:ascii="ITC Avant Garde" w:eastAsia="Times New Roman" w:hAnsi="ITC Avant Garde" w:cs="Arial"/>
          <w:b/>
          <w:i/>
          <w:sz w:val="18"/>
          <w:szCs w:val="18"/>
          <w:lang w:eastAsia="es-MX"/>
        </w:rPr>
      </w:pPr>
      <w:r w:rsidRPr="00B75BDD">
        <w:rPr>
          <w:rFonts w:ascii="ITC Avant Garde" w:eastAsia="Times New Roman" w:hAnsi="ITC Avant Garde" w:cs="Arial"/>
          <w:b/>
          <w:i/>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64639715" w14:textId="77777777" w:rsidR="00CC395B" w:rsidRDefault="00295802" w:rsidP="00CC395B">
      <w:pPr>
        <w:widowControl w:val="0"/>
        <w:tabs>
          <w:tab w:val="left" w:pos="720"/>
          <w:tab w:val="center" w:pos="4419"/>
          <w:tab w:val="right" w:pos="8838"/>
        </w:tabs>
        <w:spacing w:after="240"/>
        <w:ind w:left="562" w:right="562"/>
        <w:jc w:val="both"/>
        <w:rPr>
          <w:rFonts w:ascii="ITC Avant Garde" w:eastAsia="Times New Roman" w:hAnsi="ITC Avant Garde" w:cs="Arial"/>
          <w:i/>
          <w:sz w:val="18"/>
          <w:szCs w:val="18"/>
          <w:lang w:eastAsia="es-MX"/>
        </w:rPr>
      </w:pPr>
      <w:r w:rsidRPr="00B75BDD">
        <w:rPr>
          <w:rFonts w:ascii="ITC Avant Garde" w:eastAsia="Times New Roman" w:hAnsi="ITC Avant Garde" w:cs="Arial"/>
          <w:i/>
          <w:sz w:val="18"/>
          <w:szCs w:val="18"/>
          <w:lang w:eastAsia="es-MX"/>
        </w:rPr>
        <w:t xml:space="preserve">No basta que el interesado objete un documento proveniente de un tercero, para que por ese solo hecho pierda valor probatorio, ya que de acuerdo a lo establecido por el artículo </w:t>
      </w:r>
      <w:hyperlink r:id="rId11" w:history="1">
        <w:r w:rsidRPr="00B75BDD">
          <w:rPr>
            <w:rFonts w:ascii="ITC Avant Garde" w:eastAsia="Times New Roman" w:hAnsi="ITC Avant Garde" w:cs="Arial"/>
            <w:i/>
            <w:sz w:val="18"/>
            <w:szCs w:val="18"/>
            <w:lang w:eastAsia="es-MX"/>
          </w:rPr>
          <w:t>203 del Código Federal de Procedimientos Civiles</w:t>
        </w:r>
      </w:hyperlink>
      <w:r w:rsidRPr="00B75BDD">
        <w:rPr>
          <w:rFonts w:ascii="ITC Avant Garde" w:eastAsia="Times New Roman" w:hAnsi="ITC Avant Garde" w:cs="Arial"/>
          <w:i/>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B75BDD">
        <w:rPr>
          <w:rFonts w:ascii="ITC Avant Garde" w:eastAsia="Times New Roman" w:hAnsi="ITC Avant Garde" w:cs="Arial"/>
          <w:i/>
          <w:sz w:val="18"/>
          <w:szCs w:val="18"/>
          <w:vertAlign w:val="superscript"/>
          <w:lang w:eastAsia="es-MX"/>
        </w:rPr>
        <w:footnoteReference w:id="1"/>
      </w:r>
    </w:p>
    <w:p w14:paraId="55DBCC92" w14:textId="77777777" w:rsidR="00CC395B" w:rsidRDefault="00295802" w:rsidP="00CC395B">
      <w:pPr>
        <w:spacing w:after="240"/>
        <w:jc w:val="both"/>
        <w:rPr>
          <w:rFonts w:ascii="ITC Avant Garde" w:eastAsia="Times New Roman" w:hAnsi="ITC Avant Garde"/>
          <w:lang w:eastAsia="es-ES"/>
        </w:rPr>
      </w:pPr>
      <w:r w:rsidRPr="00B75BDD">
        <w:rPr>
          <w:rFonts w:ascii="ITC Avant Garde" w:eastAsia="Times New Roman" w:hAnsi="ITC Avant Garde"/>
          <w:lang w:eastAsia="es-ES"/>
        </w:rPr>
        <w:lastRenderedPageBreak/>
        <w:t>Una vez analizadas las manifestaciones generales de las partes, en términos del artículo 129 de la LFTR se procederá a resolver sobre las condiciones no convenidas.</w:t>
      </w:r>
    </w:p>
    <w:p w14:paraId="00E50F6F" w14:textId="77777777" w:rsidR="00CC395B" w:rsidRDefault="0054331D" w:rsidP="00CC395B">
      <w:pPr>
        <w:pStyle w:val="TEXT"/>
        <w:numPr>
          <w:ilvl w:val="0"/>
          <w:numId w:val="19"/>
        </w:numPr>
        <w:tabs>
          <w:tab w:val="clear" w:pos="360"/>
          <w:tab w:val="clear" w:pos="720"/>
          <w:tab w:val="clear" w:pos="1080"/>
          <w:tab w:val="clear" w:pos="1440"/>
        </w:tabs>
        <w:spacing w:line="276" w:lineRule="auto"/>
        <w:rPr>
          <w:rFonts w:ascii="ITC Avant Garde" w:hAnsi="ITC Avant Garde" w:cs="Arial"/>
          <w:b/>
        </w:rPr>
      </w:pPr>
      <w:r w:rsidRPr="00B75BDD">
        <w:rPr>
          <w:rFonts w:ascii="ITC Avant Garde" w:hAnsi="ITC Avant Garde"/>
          <w:b/>
          <w:szCs w:val="24"/>
        </w:rPr>
        <w:t xml:space="preserve"> </w:t>
      </w:r>
      <w:r w:rsidRPr="00B75BDD">
        <w:rPr>
          <w:rFonts w:ascii="ITC Avant Garde" w:hAnsi="ITC Avant Garde" w:cs="Arial"/>
          <w:b/>
        </w:rPr>
        <w:t xml:space="preserve">Tarifas de interconexión </w:t>
      </w:r>
    </w:p>
    <w:p w14:paraId="4E57C96C" w14:textId="77777777" w:rsidR="00CC395B" w:rsidRDefault="0054331D" w:rsidP="00CC395B">
      <w:pPr>
        <w:spacing w:after="240"/>
        <w:jc w:val="both"/>
        <w:rPr>
          <w:rFonts w:ascii="ITC Avant Garde" w:hAnsi="ITC Avant Garde" w:cs="Arial"/>
          <w:b/>
          <w:lang w:val="es-ES"/>
        </w:rPr>
      </w:pPr>
      <w:r w:rsidRPr="00B75BDD">
        <w:rPr>
          <w:rFonts w:ascii="ITC Avant Garde" w:hAnsi="ITC Avant Garde" w:cs="Arial"/>
          <w:b/>
          <w:lang w:val="es-ES"/>
        </w:rPr>
        <w:t>Argumentos de las partes</w:t>
      </w:r>
    </w:p>
    <w:p w14:paraId="10DB9731" w14:textId="77777777" w:rsidR="00CC395B" w:rsidRDefault="0054331D" w:rsidP="00CC395B">
      <w:pPr>
        <w:spacing w:after="240"/>
        <w:jc w:val="both"/>
        <w:rPr>
          <w:rFonts w:ascii="ITC Avant Garde" w:hAnsi="ITC Avant Garde"/>
        </w:rPr>
      </w:pPr>
      <w:r w:rsidRPr="00B75BDD">
        <w:rPr>
          <w:rFonts w:ascii="ITC Avant Garde" w:eastAsia="Times New Roman" w:hAnsi="ITC Avant Garde" w:cs="Arial"/>
        </w:rPr>
        <w:t xml:space="preserve">En las Solicitudes de Resolución, </w:t>
      </w:r>
      <w:r w:rsidR="00EA6A1E" w:rsidRPr="00B75BDD">
        <w:rPr>
          <w:rFonts w:ascii="ITC Avant Garde" w:eastAsia="Times New Roman" w:hAnsi="ITC Avant Garde" w:cs="Arial"/>
        </w:rPr>
        <w:t>Axtel</w:t>
      </w:r>
      <w:r w:rsidRPr="00B75BDD">
        <w:rPr>
          <w:rFonts w:ascii="ITC Avant Garde" w:eastAsia="Times New Roman" w:hAnsi="ITC Avant Garde" w:cs="Arial"/>
        </w:rPr>
        <w:t xml:space="preserve"> solicita al Instituto que determine las tarifas de interconexión que deberá pagar</w:t>
      </w:r>
      <w:r w:rsidR="00911D67" w:rsidRPr="00B75BDD">
        <w:rPr>
          <w:rFonts w:ascii="ITC Avant Garde" w:eastAsia="Times New Roman" w:hAnsi="ITC Avant Garde" w:cs="Arial"/>
        </w:rPr>
        <w:t>se con</w:t>
      </w:r>
      <w:r w:rsidRPr="00B75BDD">
        <w:rPr>
          <w:rFonts w:ascii="ITC Avant Garde" w:eastAsia="Times New Roman" w:hAnsi="ITC Avant Garde" w:cs="Arial"/>
        </w:rPr>
        <w:t xml:space="preserve"> </w:t>
      </w:r>
      <w:r w:rsidR="005F3C00" w:rsidRPr="00B75BDD">
        <w:rPr>
          <w:rFonts w:ascii="ITC Avant Garde" w:hAnsi="ITC Avant Garde"/>
        </w:rPr>
        <w:t>P</w:t>
      </w:r>
      <w:r w:rsidR="0045138E" w:rsidRPr="00B75BDD">
        <w:rPr>
          <w:rFonts w:ascii="ITC Avant Garde" w:hAnsi="ITC Avant Garde"/>
        </w:rPr>
        <w:t>egaso</w:t>
      </w:r>
      <w:r w:rsidR="0083543A" w:rsidRPr="00B75BDD">
        <w:rPr>
          <w:rFonts w:ascii="ITC Avant Garde" w:eastAsia="Times New Roman" w:hAnsi="ITC Avant Garde"/>
          <w:szCs w:val="24"/>
          <w:lang w:eastAsia="es-ES"/>
        </w:rPr>
        <w:t xml:space="preserve"> PCS</w:t>
      </w:r>
      <w:r w:rsidRPr="00B75BDD">
        <w:rPr>
          <w:rFonts w:ascii="ITC Avant Garde" w:eastAsia="Times New Roman" w:hAnsi="ITC Avant Garde" w:cs="Arial"/>
        </w:rPr>
        <w:t xml:space="preserve"> </w:t>
      </w:r>
      <w:r w:rsidRPr="00B75BDD">
        <w:rPr>
          <w:rFonts w:ascii="ITC Avant Garde" w:hAnsi="ITC Avant Garde"/>
        </w:rPr>
        <w:t xml:space="preserve">por los servicios de terminación de llamadas del servicio local en usuarios móviles </w:t>
      </w:r>
      <w:r w:rsidR="00EA6A1E" w:rsidRPr="00B75BDD">
        <w:rPr>
          <w:rFonts w:ascii="ITC Avant Garde" w:hAnsi="ITC Avant Garde"/>
        </w:rPr>
        <w:t xml:space="preserve">bajo la modalidad “el que llama paga” </w:t>
      </w:r>
      <w:r w:rsidR="00165809" w:rsidRPr="00B75BDD">
        <w:rPr>
          <w:rFonts w:ascii="ITC Avant Garde" w:hAnsi="ITC Avant Garde"/>
        </w:rPr>
        <w:t>así</w:t>
      </w:r>
      <w:r w:rsidR="00911D67" w:rsidRPr="00B75BDD">
        <w:rPr>
          <w:rFonts w:ascii="ITC Avant Garde" w:hAnsi="ITC Avant Garde"/>
        </w:rPr>
        <w:t xml:space="preserve"> como</w:t>
      </w:r>
      <w:r w:rsidRPr="00B75BDD">
        <w:rPr>
          <w:rFonts w:ascii="ITC Avant Garde" w:eastAsia="Times New Roman" w:hAnsi="ITC Avant Garde" w:cs="Arial"/>
        </w:rPr>
        <w:t xml:space="preserve"> las tarifas que se </w:t>
      </w:r>
      <w:r w:rsidR="00EA6A1E" w:rsidRPr="00B75BDD">
        <w:rPr>
          <w:rFonts w:ascii="ITC Avant Garde" w:eastAsia="Times New Roman" w:hAnsi="ITC Avant Garde" w:cs="Arial"/>
        </w:rPr>
        <w:t xml:space="preserve">Axtel </w:t>
      </w:r>
      <w:r w:rsidR="00165809" w:rsidRPr="00B75BDD">
        <w:rPr>
          <w:rFonts w:ascii="ITC Avant Garde" w:eastAsia="Times New Roman" w:hAnsi="ITC Avant Garde" w:cs="Arial"/>
        </w:rPr>
        <w:t>y Pegaso</w:t>
      </w:r>
      <w:r w:rsidR="0083543A" w:rsidRPr="00B75BDD">
        <w:rPr>
          <w:rFonts w:ascii="ITC Avant Garde" w:eastAsia="Times New Roman" w:hAnsi="ITC Avant Garde"/>
          <w:szCs w:val="24"/>
          <w:lang w:eastAsia="es-ES"/>
        </w:rPr>
        <w:t xml:space="preserve"> PCS</w:t>
      </w:r>
      <w:r w:rsidR="00911D67" w:rsidRPr="00B75BDD">
        <w:rPr>
          <w:rFonts w:ascii="ITC Avant Garde" w:hAnsi="ITC Avant Garde"/>
        </w:rPr>
        <w:t xml:space="preserve"> deberán pagarse</w:t>
      </w:r>
      <w:r w:rsidRPr="00B75BDD">
        <w:rPr>
          <w:rFonts w:ascii="ITC Avant Garde" w:eastAsia="Times New Roman" w:hAnsi="ITC Avant Garde" w:cs="Arial"/>
        </w:rPr>
        <w:t xml:space="preserve"> </w:t>
      </w:r>
      <w:r w:rsidRPr="00B75BDD">
        <w:rPr>
          <w:rFonts w:ascii="ITC Avant Garde" w:hAnsi="ITC Avant Garde"/>
        </w:rPr>
        <w:t>por los servicios de term</w:t>
      </w:r>
      <w:r w:rsidR="00911D67" w:rsidRPr="00B75BDD">
        <w:rPr>
          <w:rFonts w:ascii="ITC Avant Garde" w:hAnsi="ITC Avant Garde"/>
        </w:rPr>
        <w:t>inación de mensajes cortos SMS.</w:t>
      </w:r>
    </w:p>
    <w:p w14:paraId="726C9ADB" w14:textId="77777777" w:rsidR="00CC395B" w:rsidRDefault="0054331D" w:rsidP="00CC395B">
      <w:pPr>
        <w:spacing w:after="240"/>
        <w:jc w:val="both"/>
        <w:rPr>
          <w:rFonts w:ascii="ITC Avant Garde" w:eastAsia="Times New Roman" w:hAnsi="ITC Avant Garde" w:cs="Arial"/>
        </w:rPr>
      </w:pPr>
      <w:r w:rsidRPr="00B75BDD">
        <w:rPr>
          <w:rFonts w:ascii="ITC Avant Garde" w:eastAsia="Times New Roman" w:hAnsi="ITC Avant Garde"/>
        </w:rPr>
        <w:t xml:space="preserve">Por su parte, </w:t>
      </w:r>
      <w:r w:rsidR="005F3C00" w:rsidRPr="00B75BDD">
        <w:rPr>
          <w:rFonts w:ascii="ITC Avant Garde" w:hAnsi="ITC Avant Garde"/>
        </w:rPr>
        <w:t>Pegaso</w:t>
      </w:r>
      <w:r w:rsidRPr="00B75BDD">
        <w:rPr>
          <w:rFonts w:ascii="ITC Avant Garde" w:eastAsia="Times New Roman" w:hAnsi="ITC Avant Garde"/>
        </w:rPr>
        <w:t xml:space="preserve"> </w:t>
      </w:r>
      <w:r w:rsidR="00D438F0" w:rsidRPr="00B75BDD">
        <w:rPr>
          <w:rFonts w:ascii="ITC Avant Garde" w:eastAsia="Times New Roman" w:hAnsi="ITC Avant Garde"/>
        </w:rPr>
        <w:t xml:space="preserve">PCS </w:t>
      </w:r>
      <w:r w:rsidRPr="00B75BDD">
        <w:rPr>
          <w:rFonts w:ascii="ITC Avant Garde" w:eastAsia="Times New Roman" w:hAnsi="ITC Avant Garde"/>
        </w:rPr>
        <w:t xml:space="preserve">dentro de la respuesta ofrecida, solicita que se determinen </w:t>
      </w:r>
      <w:r w:rsidRPr="00B75BDD">
        <w:rPr>
          <w:rFonts w:ascii="ITC Avant Garde" w:eastAsia="Times New Roman" w:hAnsi="ITC Avant Garde" w:cs="Arial"/>
        </w:rPr>
        <w:t xml:space="preserve">las tarifas de interconexión </w:t>
      </w:r>
      <w:r w:rsidR="00E72A56" w:rsidRPr="00B75BDD">
        <w:rPr>
          <w:rFonts w:ascii="ITC Avant Garde" w:eastAsia="Times New Roman" w:hAnsi="ITC Avant Garde" w:cs="Arial"/>
        </w:rPr>
        <w:t xml:space="preserve">por llamadas y SMS originadas en la red de </w:t>
      </w:r>
      <w:r w:rsidR="005F3C00" w:rsidRPr="00B75BDD">
        <w:rPr>
          <w:rFonts w:ascii="ITC Avant Garde" w:hAnsi="ITC Avant Garde"/>
        </w:rPr>
        <w:t>Pegaso</w:t>
      </w:r>
      <w:r w:rsidR="0083543A" w:rsidRPr="00B75BDD">
        <w:rPr>
          <w:rFonts w:ascii="ITC Avant Garde" w:eastAsia="Times New Roman" w:hAnsi="ITC Avant Garde"/>
          <w:szCs w:val="24"/>
          <w:lang w:eastAsia="es-ES"/>
        </w:rPr>
        <w:t xml:space="preserve"> PCS</w:t>
      </w:r>
      <w:r w:rsidR="00E72A56" w:rsidRPr="00B75BDD">
        <w:rPr>
          <w:rFonts w:ascii="ITC Avant Garde" w:eastAsia="Times New Roman" w:hAnsi="ITC Avant Garde"/>
        </w:rPr>
        <w:t xml:space="preserve"> y entregadas a la red de Axtel, proponiendo pagar a Axtel la tarifa que por concepto de interconexión para terminación de llamadas y SMS corresponde al concesionario móvil mayorista donde terminaron realmente dichas llamadas o SMS. </w:t>
      </w:r>
    </w:p>
    <w:p w14:paraId="2E8792BB" w14:textId="77777777" w:rsidR="00CC395B" w:rsidRDefault="0054331D" w:rsidP="00CC395B">
      <w:pPr>
        <w:spacing w:after="240"/>
        <w:jc w:val="both"/>
        <w:rPr>
          <w:rFonts w:ascii="ITC Avant Garde" w:eastAsia="Times New Roman" w:hAnsi="ITC Avant Garde"/>
          <w:b/>
        </w:rPr>
      </w:pPr>
      <w:r w:rsidRPr="00B75BDD">
        <w:rPr>
          <w:rFonts w:ascii="ITC Avant Garde" w:eastAsia="Times New Roman" w:hAnsi="ITC Avant Garde"/>
          <w:b/>
        </w:rPr>
        <w:t xml:space="preserve">Consideraciones del Instituto </w:t>
      </w:r>
    </w:p>
    <w:p w14:paraId="174AC340" w14:textId="77777777" w:rsidR="00CC395B" w:rsidRDefault="000015C0" w:rsidP="00CC395B">
      <w:pPr>
        <w:widowControl w:val="0"/>
        <w:tabs>
          <w:tab w:val="center" w:pos="4419"/>
          <w:tab w:val="right" w:pos="8838"/>
        </w:tabs>
        <w:spacing w:after="240"/>
        <w:jc w:val="both"/>
        <w:rPr>
          <w:rFonts w:ascii="ITC Avant Garde" w:eastAsia="Times New Roman" w:hAnsi="ITC Avant Garde" w:cs="Arial"/>
        </w:rPr>
      </w:pPr>
      <w:r w:rsidRPr="00B75BDD">
        <w:rPr>
          <w:rFonts w:ascii="ITC Avant Garde" w:eastAsia="Times New Roman" w:hAnsi="ITC Avant Garde" w:cs="Arial"/>
        </w:rPr>
        <w:t xml:space="preserve">Si bien las partes solicitan la </w:t>
      </w:r>
      <w:r w:rsidR="00165809" w:rsidRPr="00B75BDD">
        <w:rPr>
          <w:rFonts w:ascii="ITC Avant Garde" w:eastAsia="Times New Roman" w:hAnsi="ITC Avant Garde" w:cs="Arial"/>
        </w:rPr>
        <w:t>determinación de</w:t>
      </w:r>
      <w:r w:rsidRPr="00B75BDD">
        <w:rPr>
          <w:rFonts w:ascii="ITC Avant Garde" w:eastAsia="Times New Roman" w:hAnsi="ITC Avant Garde" w:cs="Arial"/>
        </w:rPr>
        <w:t xml:space="preserve"> tarifas por servicios de terminación en usuarios móviles de manera recíproca, por propósitos de claridad en la exposición</w:t>
      </w:r>
      <w:r w:rsidR="00F83E9A" w:rsidRPr="00B75BDD">
        <w:rPr>
          <w:rFonts w:ascii="ITC Avant Garde" w:eastAsia="Times New Roman" w:hAnsi="ITC Avant Garde" w:cs="Arial"/>
        </w:rPr>
        <w:t>,</w:t>
      </w:r>
      <w:r w:rsidRPr="00B75BDD">
        <w:rPr>
          <w:rFonts w:ascii="ITC Avant Garde" w:eastAsia="Times New Roman" w:hAnsi="ITC Avant Garde" w:cs="Arial"/>
        </w:rPr>
        <w:t xml:space="preserve"> el presente numeral no tratará las tarifas de terminación de Axtel en su calidad de </w:t>
      </w:r>
      <w:r w:rsidRPr="00B75BDD">
        <w:rPr>
          <w:rFonts w:ascii="ITC Avant Garde" w:hAnsi="ITC Avant Garde"/>
        </w:rPr>
        <w:t xml:space="preserve">Operador Móvil Virtual </w:t>
      </w:r>
      <w:r w:rsidR="00165809" w:rsidRPr="00B75BDD">
        <w:rPr>
          <w:rFonts w:ascii="ITC Avant Garde" w:hAnsi="ITC Avant Garde"/>
        </w:rPr>
        <w:t>(</w:t>
      </w:r>
      <w:r w:rsidR="00165809" w:rsidRPr="00B75BDD">
        <w:rPr>
          <w:rFonts w:ascii="ITC Avant Garde" w:eastAsia="Times New Roman" w:hAnsi="ITC Avant Garde" w:cs="Arial"/>
        </w:rPr>
        <w:t>en</w:t>
      </w:r>
      <w:r w:rsidRPr="00B75BDD">
        <w:rPr>
          <w:rFonts w:ascii="ITC Avant Garde" w:eastAsia="Times New Roman" w:hAnsi="ITC Avant Garde" w:cs="Arial"/>
        </w:rPr>
        <w:t xml:space="preserve"> lo sucesivo “OMV”), las cuales se definen en el siguiente numeral.</w:t>
      </w:r>
    </w:p>
    <w:p w14:paraId="3CECEB74" w14:textId="77777777" w:rsidR="00CC395B" w:rsidRDefault="000015C0" w:rsidP="00CC395B">
      <w:pPr>
        <w:spacing w:after="240"/>
        <w:jc w:val="both"/>
        <w:rPr>
          <w:rFonts w:ascii="ITC Avant Garde" w:hAnsi="ITC Avant Garde" w:cs="Arial"/>
        </w:rPr>
      </w:pPr>
      <w:r w:rsidRPr="00B75BDD">
        <w:rPr>
          <w:rFonts w:ascii="ITC Avant Garde" w:hAnsi="ITC Avant Garde" w:cs="Arial"/>
        </w:rPr>
        <w:t>Ahora bien, p</w:t>
      </w:r>
      <w:r w:rsidR="0054331D" w:rsidRPr="00B75BDD">
        <w:rPr>
          <w:rFonts w:ascii="ITC Avant Garde" w:hAnsi="ITC Avant Garde" w:cs="Arial"/>
        </w:rPr>
        <w:t>ara la determinación de las tarifas de interconexión en las redes públicas de telecomunicaciones de</w:t>
      </w:r>
      <w:r w:rsidR="0054331D" w:rsidRPr="00B75BDD">
        <w:rPr>
          <w:rFonts w:ascii="ITC Avant Garde" w:eastAsia="Times New Roman" w:hAnsi="ITC Avant Garde" w:cs="Arial"/>
        </w:rPr>
        <w:t xml:space="preserve"> </w:t>
      </w:r>
      <w:r w:rsidR="00F37992" w:rsidRPr="00B75BDD">
        <w:rPr>
          <w:rFonts w:ascii="ITC Avant Garde" w:eastAsia="Times New Roman" w:hAnsi="ITC Avant Garde" w:cs="Arial"/>
        </w:rPr>
        <w:t>Axtel</w:t>
      </w:r>
      <w:r w:rsidR="0054331D" w:rsidRPr="00B75BDD">
        <w:rPr>
          <w:rFonts w:ascii="ITC Avant Garde" w:eastAsia="Times New Roman" w:hAnsi="ITC Avant Garde" w:cs="Arial"/>
        </w:rPr>
        <w:t xml:space="preserve"> y </w:t>
      </w:r>
      <w:r w:rsidR="005F3C00" w:rsidRPr="00B75BDD">
        <w:rPr>
          <w:rFonts w:ascii="ITC Avant Garde" w:hAnsi="ITC Avant Garde"/>
        </w:rPr>
        <w:t>Pegaso</w:t>
      </w:r>
      <w:r w:rsidR="00D438F0" w:rsidRPr="00B75BDD">
        <w:rPr>
          <w:rFonts w:ascii="ITC Avant Garde" w:hAnsi="ITC Avant Garde"/>
        </w:rPr>
        <w:t xml:space="preserve"> PCS</w:t>
      </w:r>
      <w:r w:rsidR="0054331D" w:rsidRPr="00B75BDD" w:rsidDel="00A1535D">
        <w:rPr>
          <w:rFonts w:ascii="ITC Avant Garde" w:eastAsia="Times New Roman" w:hAnsi="ITC Avant Garde" w:cs="Arial"/>
        </w:rPr>
        <w:t xml:space="preserve"> </w:t>
      </w:r>
      <w:r w:rsidR="0054331D" w:rsidRPr="00B75BDD">
        <w:rPr>
          <w:rFonts w:ascii="ITC Avant Garde" w:hAnsi="ITC Avant Garde" w:cs="Arial"/>
        </w:rPr>
        <w:t xml:space="preserve">se debe considerar que la propia LFTR establece el marco normativo y regulatorio aplicable para la fijación de las tarifas de interconexión. </w:t>
      </w:r>
    </w:p>
    <w:p w14:paraId="06FA7AC8" w14:textId="77777777" w:rsidR="00CC395B" w:rsidRDefault="0054331D" w:rsidP="00CC395B">
      <w:pPr>
        <w:widowControl w:val="0"/>
        <w:spacing w:after="240"/>
        <w:jc w:val="both"/>
        <w:rPr>
          <w:rFonts w:ascii="ITC Avant Garde" w:hAnsi="ITC Avant Garde" w:cs="Arial"/>
        </w:rPr>
      </w:pPr>
      <w:r w:rsidRPr="00B75BDD">
        <w:rPr>
          <w:rFonts w:ascii="ITC Avant Garde" w:eastAsia="Times New Roman" w:hAnsi="ITC Avant Garde" w:cs="Arial"/>
        </w:rPr>
        <w:t xml:space="preserve">A tal efecto, </w:t>
      </w:r>
      <w:r w:rsidRPr="00B75BDD">
        <w:rPr>
          <w:rFonts w:ascii="ITC Avant Garde" w:hAnsi="ITC Avant Garde" w:cs="Arial"/>
        </w:rPr>
        <w:t>el artículo 131 de la LFTR dispone lo siguiente:</w:t>
      </w:r>
    </w:p>
    <w:p w14:paraId="3B7D1408" w14:textId="77777777" w:rsidR="00CC395B" w:rsidRDefault="0054331D" w:rsidP="00CC395B">
      <w:pPr>
        <w:spacing w:after="240"/>
        <w:ind w:left="567" w:right="615"/>
        <w:jc w:val="both"/>
        <w:rPr>
          <w:rFonts w:ascii="ITC Avant Garde" w:hAnsi="ITC Avant Garde" w:cs="Arial"/>
          <w:i/>
          <w:sz w:val="18"/>
          <w:szCs w:val="18"/>
        </w:rPr>
      </w:pPr>
      <w:r w:rsidRPr="00B75BDD">
        <w:rPr>
          <w:rFonts w:ascii="ITC Avant Garde" w:hAnsi="ITC Avant Garde" w:cs="Arial"/>
          <w:i/>
          <w:sz w:val="18"/>
          <w:szCs w:val="18"/>
        </w:rPr>
        <w:t>“</w:t>
      </w:r>
      <w:r w:rsidRPr="00B75BDD">
        <w:rPr>
          <w:rFonts w:ascii="ITC Avant Garde" w:hAnsi="ITC Avant Garde" w:cs="Arial"/>
          <w:b/>
          <w:i/>
          <w:sz w:val="18"/>
          <w:szCs w:val="18"/>
        </w:rPr>
        <w:t>Artículo 131.</w:t>
      </w:r>
      <w:r w:rsidRPr="00B75BDD">
        <w:rPr>
          <w:rFonts w:ascii="ITC Avant Garde" w:hAnsi="ITC Avant Garde" w:cs="Arial"/>
          <w:i/>
          <w:sz w:val="18"/>
          <w:szCs w:val="18"/>
        </w:rPr>
        <w:t xml:space="preserve"> […]</w:t>
      </w:r>
    </w:p>
    <w:p w14:paraId="7FD90BFA" w14:textId="77777777" w:rsidR="00CC395B" w:rsidRDefault="0054331D" w:rsidP="00CC395B">
      <w:pPr>
        <w:spacing w:after="240"/>
        <w:ind w:left="567" w:right="615"/>
        <w:jc w:val="both"/>
        <w:rPr>
          <w:rFonts w:ascii="ITC Avant Garde" w:hAnsi="ITC Avant Garde" w:cs="Arial"/>
          <w:i/>
          <w:sz w:val="18"/>
          <w:szCs w:val="18"/>
        </w:rPr>
      </w:pPr>
      <w:r w:rsidRPr="00B75BDD">
        <w:rPr>
          <w:rFonts w:ascii="ITC Avant Garde" w:hAnsi="ITC Avant Garde" w:cs="Arial"/>
          <w:i/>
          <w:sz w:val="18"/>
          <w:szCs w:val="18"/>
        </w:rPr>
        <w:t>[…]</w:t>
      </w:r>
    </w:p>
    <w:p w14:paraId="4A961862" w14:textId="77777777" w:rsidR="00CC395B" w:rsidRDefault="0054331D" w:rsidP="00CC395B">
      <w:pPr>
        <w:spacing w:after="240"/>
        <w:ind w:left="567" w:right="615"/>
        <w:jc w:val="both"/>
        <w:rPr>
          <w:rFonts w:ascii="ITC Avant Garde" w:hAnsi="ITC Avant Garde" w:cs="Arial"/>
          <w:i/>
          <w:sz w:val="18"/>
          <w:szCs w:val="18"/>
        </w:rPr>
      </w:pPr>
      <w:r w:rsidRPr="00B75BDD">
        <w:rPr>
          <w:rFonts w:ascii="ITC Avant Garde" w:hAnsi="ITC Avant Garde" w:cs="Arial"/>
          <w:i/>
          <w:sz w:val="18"/>
          <w:szCs w:val="18"/>
        </w:rPr>
        <w:t>b) Para el tráfico que termine en la red de los demás concesionarios, la tarifa de interconexión será negociada libremente.</w:t>
      </w:r>
    </w:p>
    <w:p w14:paraId="501F9394" w14:textId="77777777" w:rsidR="00CC395B" w:rsidRDefault="0054331D" w:rsidP="00CC395B">
      <w:pPr>
        <w:spacing w:after="240"/>
        <w:ind w:left="567" w:right="615"/>
        <w:jc w:val="both"/>
        <w:rPr>
          <w:rFonts w:ascii="ITC Avant Garde" w:hAnsi="ITC Avant Garde" w:cs="Arial"/>
          <w:i/>
          <w:sz w:val="18"/>
          <w:szCs w:val="18"/>
        </w:rPr>
      </w:pPr>
      <w:r w:rsidRPr="00B75BDD">
        <w:rPr>
          <w:rFonts w:ascii="ITC Avant Garde" w:hAnsi="ITC Avant Garde" w:cs="Arial"/>
          <w:i/>
          <w:sz w:val="18"/>
          <w:szCs w:val="18"/>
        </w:rPr>
        <w:t xml:space="preserve">El Instituto resolverá cualquier disputa respecto de las tarifas, términos y/o condiciones de los convenios de interconexión a que se refiere el inciso b) de este artículo, con base en la </w:t>
      </w:r>
      <w:r w:rsidRPr="00B75BDD">
        <w:rPr>
          <w:rFonts w:ascii="ITC Avant Garde" w:hAnsi="ITC Avant Garde" w:cs="Arial"/>
          <w:i/>
          <w:sz w:val="18"/>
          <w:szCs w:val="18"/>
        </w:rPr>
        <w:lastRenderedPageBreak/>
        <w:t>metodología de costos que determine, tomando en cuenta las asimetrías naturales de las redes a ser interconectadas, la participación de mercado o cualquier otro factor, fijando las tarifas, términos y/o condiciones en consecuencia.</w:t>
      </w:r>
    </w:p>
    <w:p w14:paraId="100DB86A" w14:textId="77777777" w:rsidR="00CC395B" w:rsidRDefault="0054331D" w:rsidP="00CC395B">
      <w:pPr>
        <w:spacing w:after="240"/>
        <w:ind w:left="567" w:right="615"/>
        <w:jc w:val="both"/>
        <w:rPr>
          <w:rFonts w:ascii="ITC Avant Garde" w:hAnsi="ITC Avant Garde" w:cs="Arial"/>
          <w:i/>
          <w:sz w:val="18"/>
          <w:szCs w:val="18"/>
        </w:rPr>
      </w:pPr>
      <w:r w:rsidRPr="00B75BDD">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689ABA2" w14:textId="77777777" w:rsidR="00CC395B" w:rsidRDefault="0054331D" w:rsidP="00CC395B">
      <w:pPr>
        <w:spacing w:after="240"/>
        <w:ind w:left="567" w:right="615"/>
        <w:jc w:val="both"/>
        <w:rPr>
          <w:rFonts w:ascii="ITC Avant Garde" w:hAnsi="ITC Avant Garde" w:cs="Arial"/>
          <w:i/>
          <w:sz w:val="18"/>
          <w:szCs w:val="18"/>
        </w:rPr>
      </w:pPr>
      <w:r w:rsidRPr="00B75BDD">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03D44553" w14:textId="77777777" w:rsidR="00CC395B" w:rsidRDefault="0054331D" w:rsidP="00CC395B">
      <w:pPr>
        <w:spacing w:after="240"/>
        <w:ind w:left="567" w:right="615"/>
        <w:jc w:val="both"/>
        <w:rPr>
          <w:rFonts w:ascii="ITC Avant Garde" w:hAnsi="ITC Avant Garde" w:cs="Arial"/>
          <w:i/>
          <w:sz w:val="18"/>
          <w:szCs w:val="18"/>
        </w:rPr>
      </w:pPr>
      <w:r w:rsidRPr="00B75BDD">
        <w:rPr>
          <w:rFonts w:ascii="ITC Avant Garde" w:hAnsi="ITC Avant Garde" w:cs="Arial"/>
          <w:i/>
          <w:sz w:val="18"/>
          <w:szCs w:val="18"/>
        </w:rPr>
        <w:t>[…]”</w:t>
      </w:r>
    </w:p>
    <w:p w14:paraId="5FACB1D6" w14:textId="77777777" w:rsidR="00CC395B" w:rsidRDefault="0054331D" w:rsidP="00CC395B">
      <w:pPr>
        <w:spacing w:after="240"/>
        <w:ind w:right="20"/>
        <w:jc w:val="both"/>
        <w:rPr>
          <w:rFonts w:ascii="ITC Avant Garde" w:hAnsi="ITC Avant Garde" w:cs="Arial"/>
          <w:b/>
        </w:rPr>
      </w:pPr>
      <w:r w:rsidRPr="00B75BDD">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51780AD1" w14:textId="77777777" w:rsidR="00CC395B" w:rsidRDefault="0054331D" w:rsidP="00CC395B">
      <w:pPr>
        <w:spacing w:after="240"/>
        <w:ind w:right="20"/>
        <w:jc w:val="both"/>
        <w:rPr>
          <w:rFonts w:ascii="ITC Avant Garde" w:hAnsi="ITC Avant Garde" w:cs="Arial"/>
        </w:rPr>
      </w:pPr>
      <w:r w:rsidRPr="00B75BDD">
        <w:rPr>
          <w:rFonts w:ascii="ITC Avant Garde" w:hAnsi="ITC Avant Garde" w:cs="Arial"/>
        </w:rPr>
        <w:t>En este orden de ideas, el artículo 137 de la LFTR señala a la letra lo siguiente:</w:t>
      </w:r>
    </w:p>
    <w:p w14:paraId="15A12539" w14:textId="77777777" w:rsidR="00CC395B" w:rsidRDefault="0054331D" w:rsidP="00CC395B">
      <w:pPr>
        <w:tabs>
          <w:tab w:val="left" w:pos="4678"/>
        </w:tabs>
        <w:spacing w:after="240"/>
        <w:ind w:left="567" w:right="615"/>
        <w:jc w:val="both"/>
        <w:rPr>
          <w:rFonts w:ascii="ITC Avant Garde" w:hAnsi="ITC Avant Garde" w:cs="Arial"/>
          <w:i/>
          <w:sz w:val="18"/>
          <w:szCs w:val="18"/>
        </w:rPr>
      </w:pPr>
      <w:r w:rsidRPr="00B75BDD">
        <w:rPr>
          <w:rFonts w:ascii="ITC Avant Garde" w:hAnsi="ITC Avant Garde" w:cs="Arial"/>
          <w:b/>
          <w:i/>
          <w:sz w:val="18"/>
          <w:szCs w:val="18"/>
        </w:rPr>
        <w:t>“Artículo 137.</w:t>
      </w:r>
      <w:r w:rsidRPr="00B75BDD">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888A7BB" w14:textId="77777777" w:rsidR="00CC395B" w:rsidRDefault="0054331D" w:rsidP="00CC395B">
      <w:pPr>
        <w:spacing w:after="240"/>
        <w:ind w:right="23"/>
        <w:jc w:val="both"/>
        <w:rPr>
          <w:rFonts w:ascii="ITC Avant Garde" w:hAnsi="ITC Avant Garde"/>
          <w:spacing w:val="-4"/>
        </w:rPr>
      </w:pPr>
      <w:r w:rsidRPr="00B75BDD">
        <w:rPr>
          <w:rFonts w:ascii="ITC Avant Garde" w:hAnsi="ITC Avant Garde"/>
          <w:spacing w:val="-4"/>
        </w:rPr>
        <w:t xml:space="preserve">En apego a dicha metodología y en cumplimiento a lo establecido en el artículo 137, el Instituto publicó en el DOF el 9 de noviembre de 2017 el Acuerdo de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 </w:t>
      </w:r>
    </w:p>
    <w:p w14:paraId="55D6CC17" w14:textId="77777777" w:rsidR="00CC395B" w:rsidRDefault="0054331D" w:rsidP="00CC395B">
      <w:pPr>
        <w:spacing w:after="240"/>
        <w:ind w:right="20"/>
        <w:jc w:val="both"/>
        <w:rPr>
          <w:rFonts w:ascii="ITC Avant Garde" w:hAnsi="ITC Avant Garde"/>
          <w:spacing w:val="-4"/>
        </w:rPr>
      </w:pPr>
      <w:r w:rsidRPr="00B75BDD">
        <w:rPr>
          <w:rFonts w:ascii="ITC Avant Garde" w:hAnsi="ITC Avant Garde"/>
          <w:spacing w:val="-4"/>
        </w:rPr>
        <w:t>Cabe mencionar que dichos modelos de costos se derivan de la aplicación de una disposición administrativa de carácter general como lo es la Metodología de Costos, y el procedimiento llevado a cabo para su construcción ha sido debidamente descrito en el en el Acuerdo de CTM y Tarifas 2018.</w:t>
      </w:r>
    </w:p>
    <w:p w14:paraId="00915C29" w14:textId="56D8021D" w:rsidR="0054331D" w:rsidRPr="00B75BDD" w:rsidRDefault="0054331D" w:rsidP="00CC395B">
      <w:pPr>
        <w:spacing w:after="240"/>
        <w:ind w:right="20"/>
        <w:jc w:val="both"/>
        <w:rPr>
          <w:rFonts w:ascii="ITC Avant Garde" w:hAnsi="ITC Avant Garde" w:cs="Arial"/>
        </w:rPr>
      </w:pPr>
      <w:r w:rsidRPr="00B75BDD">
        <w:rPr>
          <w:rFonts w:ascii="ITC Avant Garde" w:hAnsi="ITC Avant Garde" w:cs="Arial"/>
        </w:rPr>
        <w:t>En consecuencia, las tarifas de interconexión, objeto del presente procedimiento, así como la tasación de las llamadas han sido debidamente publicitadas por la autoridad en el Acuerdo citado, mismo que al ser de conocimiento público hace innecesario su reproducción en el cu</w:t>
      </w:r>
      <w:r w:rsidR="00CC395B">
        <w:rPr>
          <w:rFonts w:ascii="ITC Avant Garde" w:hAnsi="ITC Avant Garde" w:cs="Arial"/>
        </w:rPr>
        <w:t>erpo de la presente resolución.</w:t>
      </w:r>
    </w:p>
    <w:p w14:paraId="638944E5" w14:textId="739F8F9A" w:rsidR="0054331D" w:rsidRPr="00B75BDD" w:rsidRDefault="0054331D" w:rsidP="00CC395B">
      <w:pPr>
        <w:spacing w:after="240"/>
        <w:ind w:right="20"/>
        <w:jc w:val="both"/>
        <w:rPr>
          <w:rFonts w:ascii="ITC Avant Garde" w:hAnsi="ITC Avant Garde" w:cs="Arial"/>
        </w:rPr>
      </w:pPr>
    </w:p>
    <w:p w14:paraId="0933DBB8" w14:textId="77777777" w:rsidR="00CC395B" w:rsidRDefault="0054331D" w:rsidP="00CC395B">
      <w:pPr>
        <w:spacing w:after="240"/>
        <w:jc w:val="both"/>
        <w:rPr>
          <w:rFonts w:ascii="ITC Avant Garde" w:hAnsi="ITC Avant Garde"/>
          <w:spacing w:val="-4"/>
          <w:lang w:val="es-ES"/>
        </w:rPr>
      </w:pPr>
      <w:r w:rsidRPr="00B75BDD">
        <w:rPr>
          <w:rFonts w:ascii="ITC Avant Garde" w:hAnsi="ITC Avant Garde"/>
          <w:spacing w:val="-4"/>
          <w:lang w:val="es-ES"/>
        </w:rPr>
        <w:t xml:space="preserve">En tal virtud, </w:t>
      </w:r>
      <w:r w:rsidRPr="00B75BDD">
        <w:rPr>
          <w:rFonts w:ascii="ITC Avant Garde" w:hAnsi="ITC Avant Garde" w:cs="Arial"/>
        </w:rPr>
        <w:t xml:space="preserve">la tarifa por los Servicios de Interconexión que </w:t>
      </w:r>
      <w:r w:rsidR="00F37992" w:rsidRPr="00B75BDD">
        <w:rPr>
          <w:rFonts w:ascii="ITC Avant Garde" w:hAnsi="ITC Avant Garde" w:cs="Arial"/>
        </w:rPr>
        <w:t>Axtel</w:t>
      </w:r>
      <w:r w:rsidRPr="00B75BDD">
        <w:rPr>
          <w:rFonts w:ascii="ITC Avant Garde" w:hAnsi="ITC Avant Garde" w:cs="Arial"/>
        </w:rPr>
        <w:t xml:space="preserve"> deberá pagar a </w:t>
      </w:r>
      <w:r w:rsidR="005F3C00" w:rsidRPr="00B75BDD">
        <w:rPr>
          <w:rFonts w:ascii="ITC Avant Garde" w:hAnsi="ITC Avant Garde"/>
        </w:rPr>
        <w:t>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w:t>
      </w:r>
      <w:r w:rsidRPr="00B75BDD">
        <w:rPr>
          <w:rFonts w:ascii="ITC Avant Garde" w:hAnsi="ITC Avant Garde"/>
          <w:spacing w:val="-4"/>
          <w:lang w:val="es-ES"/>
        </w:rPr>
        <w:t>por los servicios de terminación del Servicio Local en usuarios móviles bajo la “El que llama paga”, será la siguiente:</w:t>
      </w:r>
    </w:p>
    <w:p w14:paraId="5BBAEE7E" w14:textId="77777777" w:rsidR="00CC395B" w:rsidRDefault="0054331D" w:rsidP="00CC395B">
      <w:pPr>
        <w:pStyle w:val="Prrafodelista"/>
        <w:numPr>
          <w:ilvl w:val="0"/>
          <w:numId w:val="15"/>
        </w:numPr>
        <w:spacing w:after="240" w:line="276" w:lineRule="auto"/>
        <w:rPr>
          <w:rFonts w:ascii="ITC Avant Garde" w:hAnsi="ITC Avant Garde"/>
          <w:b/>
          <w:spacing w:val="-4"/>
          <w:lang w:val="es-ES"/>
        </w:rPr>
      </w:pPr>
      <w:r w:rsidRPr="00B75BDD">
        <w:rPr>
          <w:rFonts w:ascii="ITC Avant Garde" w:hAnsi="ITC Avant Garde"/>
          <w:b/>
          <w:spacing w:val="-4"/>
          <w:lang w:val="es-ES"/>
        </w:rPr>
        <w:t xml:space="preserve">Del </w:t>
      </w:r>
      <w:r w:rsidR="000A6C05" w:rsidRPr="00B75BDD">
        <w:rPr>
          <w:rFonts w:ascii="ITC Avant Garde" w:hAnsi="ITC Avant Garde"/>
          <w:b/>
          <w:spacing w:val="-4"/>
          <w:lang w:val="es-ES"/>
        </w:rPr>
        <w:t>2</w:t>
      </w:r>
      <w:r w:rsidR="00D438F0" w:rsidRPr="00B75BDD">
        <w:rPr>
          <w:rFonts w:ascii="ITC Avant Garde" w:hAnsi="ITC Avant Garde"/>
          <w:b/>
          <w:spacing w:val="-4"/>
          <w:lang w:val="es-ES"/>
        </w:rPr>
        <w:t>5</w:t>
      </w:r>
      <w:r w:rsidR="000A6C05" w:rsidRPr="00B75BDD">
        <w:rPr>
          <w:rFonts w:ascii="ITC Avant Garde" w:hAnsi="ITC Avant Garde"/>
          <w:b/>
          <w:spacing w:val="-4"/>
          <w:lang w:val="es-ES"/>
        </w:rPr>
        <w:t xml:space="preserve"> </w:t>
      </w:r>
      <w:r w:rsidRPr="00B75BDD">
        <w:rPr>
          <w:rFonts w:ascii="ITC Avant Garde" w:hAnsi="ITC Avant Garde"/>
          <w:b/>
          <w:spacing w:val="-4"/>
          <w:lang w:val="es-ES"/>
        </w:rPr>
        <w:t xml:space="preserve">de </w:t>
      </w:r>
      <w:r w:rsidR="00D438F0" w:rsidRPr="00B75BDD">
        <w:rPr>
          <w:rFonts w:ascii="ITC Avant Garde" w:hAnsi="ITC Avant Garde"/>
          <w:b/>
          <w:spacing w:val="-4"/>
          <w:lang w:val="es-ES"/>
        </w:rPr>
        <w:t>abril</w:t>
      </w:r>
      <w:r w:rsidR="000A6C05" w:rsidRPr="00B75BDD">
        <w:rPr>
          <w:rFonts w:ascii="ITC Avant Garde" w:hAnsi="ITC Avant Garde"/>
          <w:b/>
          <w:spacing w:val="-4"/>
          <w:lang w:val="es-ES"/>
        </w:rPr>
        <w:t xml:space="preserve"> </w:t>
      </w:r>
      <w:r w:rsidR="00911D67" w:rsidRPr="00B75BDD">
        <w:rPr>
          <w:rFonts w:ascii="ITC Avant Garde" w:hAnsi="ITC Avant Garde"/>
          <w:b/>
          <w:spacing w:val="-4"/>
          <w:lang w:val="es-ES"/>
        </w:rPr>
        <w:t xml:space="preserve">de 2018 </w:t>
      </w:r>
      <w:r w:rsidRPr="00B75BDD">
        <w:rPr>
          <w:rFonts w:ascii="ITC Avant Garde" w:hAnsi="ITC Avant Garde"/>
          <w:b/>
          <w:spacing w:val="-4"/>
          <w:lang w:val="es-ES"/>
        </w:rPr>
        <w:t>al 31 de diciembre de 2018, será de $0.112799 pesos M.N. por minuto de interconexión.</w:t>
      </w:r>
    </w:p>
    <w:p w14:paraId="47214C1A" w14:textId="77777777" w:rsidR="00CC395B" w:rsidRDefault="00950226" w:rsidP="00CC395B">
      <w:pPr>
        <w:spacing w:after="240"/>
        <w:jc w:val="both"/>
        <w:rPr>
          <w:rFonts w:ascii="ITC Avant Garde" w:hAnsi="ITC Avant Garde" w:cs="Arial"/>
        </w:rPr>
      </w:pPr>
      <w:r w:rsidRPr="00B75BDD">
        <w:rPr>
          <w:rFonts w:ascii="ITC Avant Garde" w:hAnsi="ITC Avant Garde" w:cs="Arial"/>
        </w:rPr>
        <w:t>El cálculo de las contraprestaciones de la tarifa anterior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D29E3D1" w14:textId="77777777" w:rsidR="00CC395B" w:rsidRDefault="00950226" w:rsidP="00CC395B">
      <w:pPr>
        <w:spacing w:after="240"/>
        <w:jc w:val="both"/>
        <w:rPr>
          <w:rFonts w:ascii="ITC Avant Garde" w:eastAsia="Times New Roman" w:hAnsi="ITC Avant Garde" w:cs="Arial"/>
          <w:lang w:eastAsia="es-ES"/>
        </w:rPr>
      </w:pPr>
      <w:r w:rsidRPr="00B75BDD">
        <w:rPr>
          <w:rFonts w:ascii="ITC Avant Garde" w:hAnsi="ITC Avant Garde" w:cs="Arial"/>
        </w:rPr>
        <w:t xml:space="preserve">Asimismo, </w:t>
      </w:r>
      <w:r w:rsidR="00C23C96" w:rsidRPr="00B75BDD">
        <w:rPr>
          <w:rFonts w:ascii="ITC Avant Garde" w:hAnsi="ITC Avant Garde" w:cs="Arial"/>
        </w:rPr>
        <w:t>la tarifa anterior</w:t>
      </w:r>
      <w:r w:rsidR="0054331D" w:rsidRPr="00B75BDD">
        <w:rPr>
          <w:rFonts w:ascii="ITC Avant Garde" w:hAnsi="ITC Avant Garde" w:cs="Arial"/>
        </w:rPr>
        <w:t xml:space="preserve"> ya incluye el costo correspondiente a los puertos necesarios para la interconexión.</w:t>
      </w:r>
    </w:p>
    <w:p w14:paraId="24F2EED4" w14:textId="77777777" w:rsidR="00CC395B" w:rsidRDefault="004A549C" w:rsidP="00CC395B">
      <w:pPr>
        <w:spacing w:after="240"/>
        <w:jc w:val="both"/>
        <w:rPr>
          <w:rFonts w:ascii="ITC Avant Garde" w:hAnsi="ITC Avant Garde"/>
          <w:spacing w:val="-4"/>
          <w:lang w:val="es-ES"/>
        </w:rPr>
      </w:pPr>
      <w:r w:rsidRPr="00B75BDD">
        <w:rPr>
          <w:rFonts w:ascii="ITC Avant Garde" w:hAnsi="ITC Avant Garde" w:cs="Arial"/>
        </w:rPr>
        <w:t xml:space="preserve">Por </w:t>
      </w:r>
      <w:r w:rsidR="00165809" w:rsidRPr="00B75BDD">
        <w:rPr>
          <w:rFonts w:ascii="ITC Avant Garde" w:hAnsi="ITC Avant Garde" w:cs="Arial"/>
        </w:rPr>
        <w:t>último,</w:t>
      </w:r>
      <w:r w:rsidRPr="00B75BDD">
        <w:rPr>
          <w:rFonts w:ascii="ITC Avant Garde" w:hAnsi="ITC Avant Garde" w:cs="Arial"/>
        </w:rPr>
        <w:t xml:space="preserve"> la tarifa por Servicios de Interconexión que </w:t>
      </w:r>
      <w:r w:rsidR="00F37992" w:rsidRPr="00B75BDD">
        <w:rPr>
          <w:rFonts w:ascii="ITC Avant Garde" w:hAnsi="ITC Avant Garde" w:cs="Arial"/>
        </w:rPr>
        <w:t>Axtel</w:t>
      </w:r>
      <w:r w:rsidRPr="00B75BDD">
        <w:rPr>
          <w:rFonts w:ascii="ITC Avant Garde" w:hAnsi="ITC Avant Garde" w:cs="Arial"/>
        </w:rPr>
        <w:t xml:space="preserve"> deberá </w:t>
      </w:r>
      <w:r w:rsidRPr="00B75BDD">
        <w:rPr>
          <w:rFonts w:ascii="ITC Avant Garde" w:eastAsia="Times New Roman" w:hAnsi="ITC Avant Garde" w:cs="Arial"/>
        </w:rPr>
        <w:t xml:space="preserve">pagar a </w:t>
      </w:r>
      <w:r w:rsidR="005F3C00" w:rsidRPr="00B75BDD">
        <w:rPr>
          <w:rFonts w:ascii="ITC Avant Garde" w:hAnsi="ITC Avant Garde"/>
        </w:rPr>
        <w:t>Pegaso</w:t>
      </w:r>
      <w:r w:rsidR="0083543A" w:rsidRPr="00B75BDD">
        <w:rPr>
          <w:rFonts w:ascii="ITC Avant Garde" w:eastAsia="Times New Roman" w:hAnsi="ITC Avant Garde"/>
          <w:szCs w:val="24"/>
          <w:lang w:eastAsia="es-ES"/>
        </w:rPr>
        <w:t xml:space="preserve"> PCS</w:t>
      </w:r>
      <w:r w:rsidRPr="00B75BDD">
        <w:rPr>
          <w:rFonts w:ascii="ITC Avant Garde" w:hAnsi="ITC Avant Garde" w:cs="Arial"/>
        </w:rPr>
        <w:t xml:space="preserve"> </w:t>
      </w:r>
      <w:r w:rsidRPr="00B75BDD">
        <w:rPr>
          <w:rFonts w:ascii="ITC Avant Garde" w:hAnsi="ITC Avant Garde"/>
          <w:spacing w:val="-4"/>
          <w:lang w:val="es-ES"/>
        </w:rPr>
        <w:t>por los servicios de terminación de mensajes cortos (SMS) en usuarios móviles</w:t>
      </w:r>
      <w:r w:rsidR="000751D2" w:rsidRPr="00B75BDD">
        <w:rPr>
          <w:rFonts w:ascii="ITC Avant Garde" w:hAnsi="ITC Avant Garde"/>
          <w:spacing w:val="-4"/>
          <w:lang w:val="es-ES"/>
        </w:rPr>
        <w:t>, será la siguiente:</w:t>
      </w:r>
    </w:p>
    <w:p w14:paraId="076F7110" w14:textId="77777777" w:rsidR="00CC395B" w:rsidRDefault="004A549C" w:rsidP="00CC395B">
      <w:pPr>
        <w:numPr>
          <w:ilvl w:val="0"/>
          <w:numId w:val="15"/>
        </w:numPr>
        <w:spacing w:after="240"/>
        <w:jc w:val="both"/>
        <w:rPr>
          <w:rFonts w:ascii="ITC Avant Garde" w:eastAsia="Times New Roman" w:hAnsi="ITC Avant Garde"/>
          <w:b/>
          <w:spacing w:val="-4"/>
          <w:szCs w:val="24"/>
          <w:lang w:val="es-ES" w:eastAsia="es-ES"/>
        </w:rPr>
      </w:pPr>
      <w:r w:rsidRPr="00B75BDD">
        <w:rPr>
          <w:rFonts w:ascii="ITC Avant Garde" w:eastAsia="Times New Roman" w:hAnsi="ITC Avant Garde"/>
          <w:b/>
          <w:spacing w:val="-4"/>
          <w:szCs w:val="24"/>
          <w:lang w:val="es-ES" w:eastAsia="es-ES"/>
        </w:rPr>
        <w:t xml:space="preserve">Del </w:t>
      </w:r>
      <w:r w:rsidR="000A6C05" w:rsidRPr="00B75BDD">
        <w:rPr>
          <w:rFonts w:ascii="ITC Avant Garde" w:hAnsi="ITC Avant Garde"/>
          <w:b/>
          <w:spacing w:val="-4"/>
          <w:lang w:val="es-ES_tradnl"/>
        </w:rPr>
        <w:t>2</w:t>
      </w:r>
      <w:r w:rsidR="00781245" w:rsidRPr="00B75BDD">
        <w:rPr>
          <w:rFonts w:ascii="ITC Avant Garde" w:hAnsi="ITC Avant Garde"/>
          <w:b/>
          <w:spacing w:val="-4"/>
          <w:lang w:val="es-ES_tradnl"/>
        </w:rPr>
        <w:t>5</w:t>
      </w:r>
      <w:r w:rsidR="000A6C05" w:rsidRPr="00B75BDD">
        <w:rPr>
          <w:rFonts w:ascii="ITC Avant Garde" w:hAnsi="ITC Avant Garde"/>
          <w:b/>
          <w:spacing w:val="-4"/>
          <w:lang w:val="es-ES_tradnl"/>
        </w:rPr>
        <w:t xml:space="preserve"> </w:t>
      </w:r>
      <w:r w:rsidRPr="00B75BDD">
        <w:rPr>
          <w:rFonts w:ascii="ITC Avant Garde" w:hAnsi="ITC Avant Garde"/>
          <w:b/>
          <w:spacing w:val="-4"/>
          <w:lang w:val="es-ES_tradnl"/>
        </w:rPr>
        <w:t xml:space="preserve">de </w:t>
      </w:r>
      <w:r w:rsidR="00781245" w:rsidRPr="00B75BDD">
        <w:rPr>
          <w:rFonts w:ascii="ITC Avant Garde" w:hAnsi="ITC Avant Garde"/>
          <w:b/>
          <w:spacing w:val="-4"/>
          <w:lang w:val="es-ES_tradnl"/>
        </w:rPr>
        <w:t>abril</w:t>
      </w:r>
      <w:r w:rsidR="00911D67" w:rsidRPr="00B75BDD">
        <w:rPr>
          <w:rFonts w:ascii="ITC Avant Garde" w:hAnsi="ITC Avant Garde"/>
          <w:b/>
          <w:spacing w:val="-4"/>
          <w:lang w:val="es-ES_tradnl"/>
        </w:rPr>
        <w:t xml:space="preserve"> </w:t>
      </w:r>
      <w:r w:rsidR="00911D67" w:rsidRPr="00B75BDD">
        <w:rPr>
          <w:rFonts w:ascii="ITC Avant Garde" w:hAnsi="ITC Avant Garde"/>
          <w:b/>
          <w:spacing w:val="-4"/>
          <w:lang w:val="es-ES"/>
        </w:rPr>
        <w:t xml:space="preserve">de 2018 </w:t>
      </w:r>
      <w:r w:rsidRPr="00B75BDD">
        <w:rPr>
          <w:rFonts w:ascii="ITC Avant Garde" w:hAnsi="ITC Avant Garde"/>
          <w:b/>
          <w:spacing w:val="-4"/>
          <w:lang w:val="es-ES_tradnl"/>
        </w:rPr>
        <w:t xml:space="preserve">al 31 de diciembre de 2018, </w:t>
      </w:r>
      <w:r w:rsidRPr="00B75BDD">
        <w:rPr>
          <w:rFonts w:ascii="ITC Avant Garde" w:eastAsia="Times New Roman" w:hAnsi="ITC Avant Garde"/>
          <w:b/>
          <w:spacing w:val="-4"/>
          <w:szCs w:val="24"/>
          <w:lang w:val="es-ES" w:eastAsia="es-ES"/>
        </w:rPr>
        <w:t>será de $</w:t>
      </w:r>
      <w:r w:rsidRPr="00B75BDD">
        <w:rPr>
          <w:rFonts w:ascii="ITC Avant Garde" w:hAnsi="ITC Avant Garde"/>
          <w:b/>
        </w:rPr>
        <w:t>0.017355</w:t>
      </w:r>
      <w:r w:rsidRPr="00B75BDD">
        <w:rPr>
          <w:rFonts w:ascii="ITC Avant Garde" w:eastAsia="Times New Roman" w:hAnsi="ITC Avant Garde"/>
          <w:b/>
          <w:spacing w:val="-4"/>
          <w:szCs w:val="24"/>
          <w:lang w:val="es-ES" w:eastAsia="es-ES"/>
        </w:rPr>
        <w:t xml:space="preserve"> pesos M.N. por mensaje.</w:t>
      </w:r>
    </w:p>
    <w:p w14:paraId="1A16EC78" w14:textId="77777777" w:rsidR="00CC395B" w:rsidRDefault="004A549C" w:rsidP="00CC395B">
      <w:pPr>
        <w:spacing w:after="240"/>
        <w:jc w:val="both"/>
        <w:rPr>
          <w:rFonts w:ascii="ITC Avant Garde" w:eastAsia="Times New Roman" w:hAnsi="ITC Avant Garde" w:cs="Arial"/>
          <w:lang w:eastAsia="es-ES"/>
        </w:rPr>
      </w:pPr>
      <w:r w:rsidRPr="00B75BDD">
        <w:rPr>
          <w:rFonts w:ascii="ITC Avant Garde" w:hAnsi="ITC Avant Garde" w:cs="Arial"/>
        </w:rPr>
        <w:t>La tarifa anterior ya incluye el costo correspondiente a los puertos necesarios para la interconexión.</w:t>
      </w:r>
    </w:p>
    <w:p w14:paraId="02EB3ADE" w14:textId="77777777" w:rsidR="00CC395B" w:rsidRDefault="001005C5" w:rsidP="00CC395B">
      <w:pPr>
        <w:pStyle w:val="TEXT"/>
        <w:numPr>
          <w:ilvl w:val="0"/>
          <w:numId w:val="19"/>
        </w:numPr>
        <w:tabs>
          <w:tab w:val="clear" w:pos="360"/>
          <w:tab w:val="clear" w:pos="720"/>
          <w:tab w:val="clear" w:pos="1080"/>
          <w:tab w:val="clear" w:pos="1440"/>
        </w:tabs>
        <w:spacing w:line="276" w:lineRule="auto"/>
        <w:rPr>
          <w:rFonts w:ascii="ITC Avant Garde" w:hAnsi="ITC Avant Garde"/>
          <w:b/>
          <w:szCs w:val="24"/>
          <w:lang w:val="es-MX"/>
        </w:rPr>
      </w:pPr>
      <w:r w:rsidRPr="00B75BDD">
        <w:rPr>
          <w:rFonts w:ascii="ITC Avant Garde" w:hAnsi="ITC Avant Garde"/>
          <w:b/>
          <w:szCs w:val="24"/>
          <w:lang w:val="es-MX"/>
        </w:rPr>
        <w:t>Tarifas de terminación en Operadores Móviles Virtuales</w:t>
      </w:r>
    </w:p>
    <w:p w14:paraId="0514E1F6" w14:textId="77777777" w:rsidR="00CC395B" w:rsidRDefault="0054331D" w:rsidP="00CC395B">
      <w:pPr>
        <w:widowControl w:val="0"/>
        <w:tabs>
          <w:tab w:val="center" w:pos="4419"/>
          <w:tab w:val="right" w:pos="8838"/>
        </w:tabs>
        <w:spacing w:after="240"/>
        <w:jc w:val="both"/>
        <w:rPr>
          <w:rFonts w:ascii="ITC Avant Garde" w:hAnsi="ITC Avant Garde"/>
          <w:b/>
        </w:rPr>
      </w:pPr>
      <w:r w:rsidRPr="00B75BDD">
        <w:rPr>
          <w:rFonts w:ascii="ITC Avant Garde" w:hAnsi="ITC Avant Garde"/>
          <w:b/>
        </w:rPr>
        <w:t>Argumentos de las partes</w:t>
      </w:r>
    </w:p>
    <w:p w14:paraId="203AF02F" w14:textId="77777777" w:rsidR="00CC395B" w:rsidRDefault="00F37992" w:rsidP="00CC395B">
      <w:pPr>
        <w:widowControl w:val="0"/>
        <w:tabs>
          <w:tab w:val="center" w:pos="4419"/>
          <w:tab w:val="right" w:pos="8838"/>
        </w:tabs>
        <w:spacing w:after="240"/>
        <w:jc w:val="both"/>
        <w:rPr>
          <w:rFonts w:ascii="ITC Avant Garde" w:hAnsi="ITC Avant Garde"/>
        </w:rPr>
      </w:pPr>
      <w:r w:rsidRPr="00B75BDD">
        <w:rPr>
          <w:rFonts w:ascii="ITC Avant Garde" w:hAnsi="ITC Avant Garde"/>
        </w:rPr>
        <w:t>Axtel</w:t>
      </w:r>
      <w:r w:rsidR="0054331D" w:rsidRPr="00B75BDD">
        <w:rPr>
          <w:rFonts w:ascii="ITC Avant Garde" w:hAnsi="ITC Avant Garde"/>
        </w:rPr>
        <w:t xml:space="preserve"> solicita la determinación de la tarifa por servicios de terminación de mensajes cortos en usuarios móviles en su calidad de OMV, así como la tarifa de terminación en usuarios móviles en la modalidad “el que llama paga”.</w:t>
      </w:r>
      <w:r w:rsidR="00283BC4" w:rsidRPr="00B75BDD">
        <w:rPr>
          <w:rFonts w:ascii="ITC Avant Garde" w:hAnsi="ITC Avant Garde"/>
        </w:rPr>
        <w:t xml:space="preserve"> </w:t>
      </w:r>
    </w:p>
    <w:p w14:paraId="4270F7F4" w14:textId="77777777" w:rsidR="00CC395B" w:rsidRDefault="0054331D" w:rsidP="00CC395B">
      <w:pPr>
        <w:widowControl w:val="0"/>
        <w:tabs>
          <w:tab w:val="center" w:pos="4419"/>
          <w:tab w:val="right" w:pos="8838"/>
        </w:tabs>
        <w:spacing w:after="240"/>
        <w:jc w:val="both"/>
        <w:rPr>
          <w:rFonts w:ascii="ITC Avant Garde" w:hAnsi="ITC Avant Garde"/>
        </w:rPr>
      </w:pPr>
      <w:r w:rsidRPr="00B75BDD">
        <w:rPr>
          <w:rFonts w:ascii="ITC Avant Garde" w:hAnsi="ITC Avant Garde"/>
        </w:rPr>
        <w:t xml:space="preserve">Por su parte </w:t>
      </w:r>
      <w:r w:rsidR="000A6C05" w:rsidRPr="00B75BDD">
        <w:rPr>
          <w:rFonts w:ascii="ITC Avant Garde" w:hAnsi="ITC Avant Garde"/>
        </w:rPr>
        <w:t>Pegaso</w:t>
      </w:r>
      <w:r w:rsidR="00F81C08" w:rsidRPr="00B75BDD">
        <w:rPr>
          <w:rFonts w:ascii="ITC Avant Garde" w:eastAsia="Times New Roman" w:hAnsi="ITC Avant Garde"/>
          <w:szCs w:val="24"/>
          <w:lang w:eastAsia="es-ES"/>
        </w:rPr>
        <w:t xml:space="preserve"> PCS</w:t>
      </w:r>
      <w:r w:rsidRPr="00B75BDD">
        <w:rPr>
          <w:rFonts w:ascii="ITC Avant Garde" w:hAnsi="ITC Avant Garde"/>
        </w:rPr>
        <w:t xml:space="preserve">, solicita la </w:t>
      </w:r>
      <w:r w:rsidR="00F37992" w:rsidRPr="00B75BDD">
        <w:rPr>
          <w:rFonts w:ascii="ITC Avant Garde" w:hAnsi="ITC Avant Garde"/>
        </w:rPr>
        <w:t xml:space="preserve">determinación de la tarifa por servicios de terminación </w:t>
      </w:r>
      <w:r w:rsidR="000A6C05" w:rsidRPr="00B75BDD">
        <w:rPr>
          <w:rFonts w:ascii="ITC Avant Garde" w:hAnsi="ITC Avant Garde"/>
        </w:rPr>
        <w:t xml:space="preserve">voz y </w:t>
      </w:r>
      <w:r w:rsidR="00F37992" w:rsidRPr="00B75BDD">
        <w:rPr>
          <w:rFonts w:ascii="ITC Avant Garde" w:hAnsi="ITC Avant Garde"/>
        </w:rPr>
        <w:t xml:space="preserve">de mensajes cortos en usuarios móviles </w:t>
      </w:r>
      <w:r w:rsidR="00C23C96" w:rsidRPr="00B75BDD">
        <w:rPr>
          <w:rFonts w:ascii="ITC Avant Garde" w:hAnsi="ITC Avant Garde"/>
        </w:rPr>
        <w:tab/>
        <w:t xml:space="preserve">que deberá pagar a Axtel </w:t>
      </w:r>
      <w:r w:rsidR="00F37992" w:rsidRPr="00B75BDD">
        <w:rPr>
          <w:rFonts w:ascii="ITC Avant Garde" w:hAnsi="ITC Avant Garde"/>
        </w:rPr>
        <w:t>en su calidad de OMV</w:t>
      </w:r>
      <w:r w:rsidR="002878D5" w:rsidRPr="00B75BDD">
        <w:rPr>
          <w:rFonts w:ascii="ITC Avant Garde" w:hAnsi="ITC Avant Garde"/>
        </w:rPr>
        <w:t>.</w:t>
      </w:r>
      <w:r w:rsidR="00F37992" w:rsidRPr="00B75BDD">
        <w:rPr>
          <w:rFonts w:ascii="ITC Avant Garde" w:hAnsi="ITC Avant Garde"/>
        </w:rPr>
        <w:t xml:space="preserve"> </w:t>
      </w:r>
      <w:r w:rsidR="00C23C96" w:rsidRPr="00B75BDD">
        <w:rPr>
          <w:rFonts w:ascii="ITC Avant Garde" w:hAnsi="ITC Avant Garde"/>
        </w:rPr>
        <w:t>Asim</w:t>
      </w:r>
      <w:r w:rsidR="002878D5" w:rsidRPr="00B75BDD">
        <w:rPr>
          <w:rFonts w:ascii="ITC Avant Garde" w:hAnsi="ITC Avant Garde"/>
        </w:rPr>
        <w:t>ismo</w:t>
      </w:r>
      <w:r w:rsidR="00C23C96" w:rsidRPr="00B75BDD">
        <w:rPr>
          <w:rFonts w:ascii="ITC Avant Garde" w:hAnsi="ITC Avant Garde"/>
        </w:rPr>
        <w:t>,</w:t>
      </w:r>
      <w:r w:rsidR="002878D5" w:rsidRPr="00B75BDD">
        <w:rPr>
          <w:rFonts w:ascii="ITC Avant Garde" w:hAnsi="ITC Avant Garde"/>
        </w:rPr>
        <w:t xml:space="preserve"> precisa que la tarifa de terminación en su red debe ser de $0. 2430 pesos por minuto.</w:t>
      </w:r>
    </w:p>
    <w:p w14:paraId="2B6016EB" w14:textId="77777777" w:rsidR="00CC395B" w:rsidRDefault="00F31CCA" w:rsidP="00CC395B">
      <w:pPr>
        <w:widowControl w:val="0"/>
        <w:tabs>
          <w:tab w:val="center" w:pos="4419"/>
          <w:tab w:val="right" w:pos="8838"/>
        </w:tabs>
        <w:spacing w:after="240"/>
        <w:jc w:val="both"/>
        <w:rPr>
          <w:rFonts w:ascii="ITC Avant Garde" w:hAnsi="ITC Avant Garde"/>
          <w:b/>
        </w:rPr>
      </w:pPr>
      <w:r w:rsidRPr="00B75BDD">
        <w:rPr>
          <w:rFonts w:ascii="ITC Avant Garde" w:hAnsi="ITC Avant Garde"/>
          <w:b/>
        </w:rPr>
        <w:t>Consideraciones del Instituto</w:t>
      </w:r>
    </w:p>
    <w:p w14:paraId="047EAD4A" w14:textId="77777777" w:rsidR="00CC395B" w:rsidRDefault="0034536A" w:rsidP="00CC395B">
      <w:pPr>
        <w:spacing w:after="240"/>
        <w:jc w:val="both"/>
        <w:rPr>
          <w:rFonts w:ascii="ITC Avant Garde" w:hAnsi="ITC Avant Garde" w:cs="Arial"/>
          <w:i/>
          <w:sz w:val="18"/>
          <w:szCs w:val="18"/>
        </w:rPr>
      </w:pPr>
      <w:r w:rsidRPr="00B75BDD">
        <w:rPr>
          <w:rFonts w:ascii="ITC Avant Garde" w:hAnsi="ITC Avant Garde" w:cs="Arial"/>
        </w:rPr>
        <w:lastRenderedPageBreak/>
        <w:t>R</w:t>
      </w:r>
      <w:r w:rsidR="00F31CCA" w:rsidRPr="00B75BDD">
        <w:rPr>
          <w:rFonts w:ascii="ITC Avant Garde" w:hAnsi="ITC Avant Garde" w:cs="Arial"/>
        </w:rPr>
        <w:t xml:space="preserve">especto a la determinación de la tarifa que deberá pagar </w:t>
      </w:r>
      <w:r w:rsidR="005F3C00" w:rsidRPr="00B75BDD">
        <w:rPr>
          <w:rFonts w:ascii="ITC Avant Garde" w:hAnsi="ITC Avant Garde"/>
        </w:rPr>
        <w:t>Pegaso</w:t>
      </w:r>
      <w:r w:rsidR="00F81C08" w:rsidRPr="00B75BDD">
        <w:rPr>
          <w:rFonts w:ascii="ITC Avant Garde" w:eastAsia="Times New Roman" w:hAnsi="ITC Avant Garde"/>
          <w:szCs w:val="24"/>
          <w:lang w:eastAsia="es-ES"/>
        </w:rPr>
        <w:t xml:space="preserve"> PCS</w:t>
      </w:r>
      <w:r w:rsidR="00F31CCA" w:rsidRPr="00B75BDD">
        <w:rPr>
          <w:rFonts w:ascii="ITC Avant Garde" w:hAnsi="ITC Avant Garde" w:cs="Arial"/>
        </w:rPr>
        <w:t xml:space="preserve"> </w:t>
      </w:r>
      <w:r w:rsidR="00987D6A" w:rsidRPr="00B75BDD">
        <w:rPr>
          <w:rFonts w:ascii="ITC Avant Garde" w:hAnsi="ITC Avant Garde" w:cs="Arial"/>
        </w:rPr>
        <w:t xml:space="preserve">a Axtel </w:t>
      </w:r>
      <w:r w:rsidR="00F31CCA" w:rsidRPr="00B75BDD">
        <w:rPr>
          <w:rFonts w:ascii="ITC Avant Garde" w:hAnsi="ITC Avant Garde" w:cs="Arial"/>
        </w:rPr>
        <w:t xml:space="preserve">correspondiente a servicios de terminación del servicio local en usuarios móviles bajo la modalidad “el que llama paga”, se señala que </w:t>
      </w:r>
      <w:r w:rsidR="002F719E" w:rsidRPr="00B75BDD">
        <w:rPr>
          <w:rFonts w:ascii="ITC Avant Garde" w:hAnsi="ITC Avant Garde"/>
        </w:rPr>
        <w:t>Axtel</w:t>
      </w:r>
      <w:r w:rsidR="00F31CCA" w:rsidRPr="00B75BDD">
        <w:rPr>
          <w:rFonts w:ascii="ITC Avant Garde" w:hAnsi="ITC Avant Garde"/>
        </w:rPr>
        <w:t xml:space="preserve"> es titular de una concesión otorgada al amparo de la legislación aplicable, la cual cuenta con la autorización expresa para comercializar el servicio de telefonía local móvil que adquiera de otras redes públicas de telecomunicaciones autorizadas para prestar dicho servicio.</w:t>
      </w:r>
    </w:p>
    <w:p w14:paraId="1CE3BB56" w14:textId="77777777" w:rsidR="00CC395B" w:rsidRDefault="00F31CCA" w:rsidP="00CC395B">
      <w:pPr>
        <w:spacing w:after="240"/>
        <w:jc w:val="both"/>
        <w:rPr>
          <w:rFonts w:ascii="ITC Avant Garde" w:hAnsi="ITC Avant Garde"/>
        </w:rPr>
      </w:pPr>
      <w:r w:rsidRPr="00B75BDD">
        <w:rPr>
          <w:rFonts w:ascii="ITC Avant Garde" w:hAnsi="ITC Avant Garde"/>
        </w:rPr>
        <w:t xml:space="preserve">Lo anterior, derivado del Título de Concesión de fecha </w:t>
      </w:r>
      <w:r w:rsidR="00B83E4F" w:rsidRPr="00B75BDD">
        <w:rPr>
          <w:rFonts w:ascii="ITC Avant Garde" w:hAnsi="ITC Avant Garde"/>
        </w:rPr>
        <w:t>17</w:t>
      </w:r>
      <w:r w:rsidRPr="00B75BDD">
        <w:rPr>
          <w:rFonts w:ascii="ITC Avant Garde" w:hAnsi="ITC Avant Garde"/>
        </w:rPr>
        <w:t xml:space="preserve"> de </w:t>
      </w:r>
      <w:r w:rsidR="00B83E4F" w:rsidRPr="00B75BDD">
        <w:rPr>
          <w:rFonts w:ascii="ITC Avant Garde" w:hAnsi="ITC Avant Garde"/>
        </w:rPr>
        <w:t>junio</w:t>
      </w:r>
      <w:r w:rsidRPr="00B75BDD">
        <w:rPr>
          <w:rFonts w:ascii="ITC Avant Garde" w:hAnsi="ITC Avant Garde"/>
        </w:rPr>
        <w:t xml:space="preserve"> de 1996 expedido por la Secretaría de Comunicaciones y Transportes, a favor de </w:t>
      </w:r>
      <w:r w:rsidR="00B83E4F" w:rsidRPr="00B75BDD">
        <w:rPr>
          <w:rFonts w:ascii="ITC Avant Garde" w:hAnsi="ITC Avant Garde" w:cs="Arial"/>
        </w:rPr>
        <w:t>Telefonía Inalámbrica del Norte, S.A. de C.V.</w:t>
      </w:r>
      <w:r w:rsidRPr="00B75BDD">
        <w:rPr>
          <w:rFonts w:ascii="ITC Avant Garde" w:hAnsi="ITC Avant Garde"/>
        </w:rPr>
        <w:t xml:space="preserve"> (ahora </w:t>
      </w:r>
      <w:r w:rsidR="00B83E4F" w:rsidRPr="00B75BDD">
        <w:rPr>
          <w:rFonts w:ascii="ITC Avant Garde" w:hAnsi="ITC Avant Garde" w:cs="Arial"/>
        </w:rPr>
        <w:t>Axtel, S.A.B. de C.V.</w:t>
      </w:r>
      <w:r w:rsidRPr="00B75BDD">
        <w:rPr>
          <w:rFonts w:ascii="ITC Avant Garde" w:hAnsi="ITC Avant Garde"/>
        </w:rPr>
        <w:t xml:space="preserve">), en el que mediante condiciones </w:t>
      </w:r>
      <w:r w:rsidR="0047720F" w:rsidRPr="00B75BDD">
        <w:rPr>
          <w:rFonts w:ascii="ITC Avant Garde" w:hAnsi="ITC Avant Garde"/>
        </w:rPr>
        <w:t>A.1.3,</w:t>
      </w:r>
      <w:r w:rsidRPr="00B75BDD">
        <w:rPr>
          <w:rFonts w:ascii="ITC Avant Garde" w:hAnsi="ITC Avant Garde"/>
        </w:rPr>
        <w:t xml:space="preserve"> faculta a </w:t>
      </w:r>
      <w:r w:rsidR="00B83E4F" w:rsidRPr="00B75BDD">
        <w:rPr>
          <w:rFonts w:ascii="ITC Avant Garde" w:hAnsi="ITC Avant Garde"/>
        </w:rPr>
        <w:t>Axtel</w:t>
      </w:r>
      <w:r w:rsidRPr="00B75BDD">
        <w:rPr>
          <w:rFonts w:ascii="ITC Avant Garde" w:hAnsi="ITC Avant Garde"/>
        </w:rPr>
        <w:t xml:space="preserve"> para la comercialización de la capacidad adquirida de otros concesionarios de redes públicas de telecomunicaciones con las que tenga celebrados los convenios correspondientes.</w:t>
      </w:r>
    </w:p>
    <w:p w14:paraId="150D7016" w14:textId="77777777" w:rsidR="00CC395B" w:rsidRDefault="00F31CCA" w:rsidP="00CC395B">
      <w:pPr>
        <w:spacing w:after="240"/>
        <w:jc w:val="both"/>
        <w:rPr>
          <w:rFonts w:ascii="Arial" w:eastAsia="Times New Roman" w:hAnsi="Arial"/>
          <w:szCs w:val="20"/>
          <w:lang w:val="es-ES_tradnl" w:eastAsia="es-ES"/>
        </w:rPr>
      </w:pPr>
      <w:r w:rsidRPr="00B75BDD">
        <w:rPr>
          <w:rFonts w:ascii="ITC Avant Garde" w:hAnsi="ITC Avant Garde"/>
        </w:rPr>
        <w:t xml:space="preserve">Asimismo, </w:t>
      </w:r>
      <w:r w:rsidR="00AF7564" w:rsidRPr="00B75BDD">
        <w:rPr>
          <w:rFonts w:ascii="ITC Avant Garde" w:hAnsi="ITC Avant Garde"/>
        </w:rPr>
        <w:t>Axtel</w:t>
      </w:r>
      <w:r w:rsidRPr="00B75BDD">
        <w:rPr>
          <w:rFonts w:ascii="ITC Avant Garde" w:hAnsi="ITC Avant Garde"/>
        </w:rPr>
        <w:t xml:space="preserve"> cuenta con </w:t>
      </w:r>
      <w:r w:rsidR="00AF7564" w:rsidRPr="00B75BDD">
        <w:rPr>
          <w:rFonts w:ascii="ITC Avant Garde" w:hAnsi="ITC Avant Garde"/>
        </w:rPr>
        <w:t>el Título de Concesión de fecha 7 de octubre de 1998 expedido por la Secretaría de Comunicaciones y Transportes</w:t>
      </w:r>
      <w:r w:rsidRPr="00B75BDD">
        <w:rPr>
          <w:rFonts w:ascii="ITC Avant Garde" w:hAnsi="ITC Avant Garde"/>
        </w:rPr>
        <w:t xml:space="preserve">, </w:t>
      </w:r>
      <w:r w:rsidR="00AF7564" w:rsidRPr="00B75BDD">
        <w:rPr>
          <w:rFonts w:ascii="ITC Avant Garde" w:hAnsi="ITC Avant Garde"/>
        </w:rPr>
        <w:t>en el que mediante condiciones A.</w:t>
      </w:r>
      <w:r w:rsidR="00615EBC" w:rsidRPr="00B75BDD">
        <w:rPr>
          <w:rFonts w:ascii="ITC Avant Garde" w:hAnsi="ITC Avant Garde"/>
        </w:rPr>
        <w:t>2.1, A.2.2. y A2.3.</w:t>
      </w:r>
      <w:r w:rsidR="00AF7564" w:rsidRPr="00B75BDD">
        <w:rPr>
          <w:rFonts w:ascii="ITC Avant Garde" w:hAnsi="ITC Avant Garde"/>
        </w:rPr>
        <w:t xml:space="preserve">, faculta a Axtel </w:t>
      </w:r>
      <w:r w:rsidR="00615EBC" w:rsidRPr="00B75BDD">
        <w:rPr>
          <w:rFonts w:ascii="ITC Avant Garde" w:hAnsi="ITC Avant Garde"/>
        </w:rPr>
        <w:t xml:space="preserve">prestar el servicio de telefonía local </w:t>
      </w:r>
      <w:r w:rsidR="00165809" w:rsidRPr="00B75BDD">
        <w:rPr>
          <w:rFonts w:ascii="ITC Avant Garde" w:hAnsi="ITC Avant Garde"/>
        </w:rPr>
        <w:t>inalámbrica</w:t>
      </w:r>
      <w:r w:rsidR="00615EBC" w:rsidRPr="00B75BDD">
        <w:rPr>
          <w:rFonts w:ascii="ITC Avant Garde" w:hAnsi="ITC Avant Garde"/>
        </w:rPr>
        <w:t xml:space="preserve"> fija y móvil, </w:t>
      </w:r>
      <w:r w:rsidR="00AF7564" w:rsidRPr="00B75BDD">
        <w:rPr>
          <w:rFonts w:ascii="ITC Avant Garde" w:hAnsi="ITC Avant Garde"/>
        </w:rPr>
        <w:t>la comercialización de la capacidad adquirida de otros concesionarios de redes públicas de telecomunicaciones con las que tenga celebrados los convenios correspondientes</w:t>
      </w:r>
      <w:r w:rsidR="00615EBC" w:rsidRPr="00B75BDD">
        <w:rPr>
          <w:rFonts w:ascii="ITC Avant Garde" w:hAnsi="ITC Avant Garde"/>
        </w:rPr>
        <w:t xml:space="preserve"> y el acceso a redes de datos, vid</w:t>
      </w:r>
      <w:r w:rsidR="00165809" w:rsidRPr="00B75BDD">
        <w:rPr>
          <w:rFonts w:ascii="ITC Avant Garde" w:hAnsi="ITC Avant Garde"/>
        </w:rPr>
        <w:t>e</w:t>
      </w:r>
      <w:r w:rsidR="00615EBC" w:rsidRPr="00B75BDD">
        <w:rPr>
          <w:rFonts w:ascii="ITC Avant Garde" w:hAnsi="ITC Avant Garde"/>
        </w:rPr>
        <w:t>o, audio y videoconferencias</w:t>
      </w:r>
      <w:r w:rsidRPr="00B75BDD">
        <w:rPr>
          <w:rFonts w:ascii="ITC Avant Garde" w:hAnsi="ITC Avant Garde"/>
        </w:rPr>
        <w:t xml:space="preserve">. </w:t>
      </w:r>
    </w:p>
    <w:p w14:paraId="55C2C0B6" w14:textId="77777777" w:rsidR="00CC395B" w:rsidRDefault="00F31CCA" w:rsidP="00CC395B">
      <w:pPr>
        <w:spacing w:after="240"/>
        <w:jc w:val="both"/>
        <w:rPr>
          <w:rFonts w:ascii="ITC Avant Garde" w:hAnsi="ITC Avant Garde"/>
        </w:rPr>
      </w:pPr>
      <w:r w:rsidRPr="00B75BDD">
        <w:rPr>
          <w:rFonts w:ascii="ITC Avant Garde" w:hAnsi="ITC Avant Garde"/>
          <w:lang w:val="es-ES_tradnl"/>
        </w:rPr>
        <w:t xml:space="preserve">En ese orden de ideas, </w:t>
      </w:r>
      <w:r w:rsidR="00615EBC" w:rsidRPr="00B75BDD">
        <w:rPr>
          <w:rFonts w:ascii="ITC Avant Garde" w:hAnsi="ITC Avant Garde"/>
        </w:rPr>
        <w:t>Axtel</w:t>
      </w:r>
      <w:r w:rsidRPr="00B75BDD">
        <w:rPr>
          <w:rFonts w:ascii="ITC Avant Garde" w:hAnsi="ITC Avant Garde"/>
        </w:rPr>
        <w:t xml:space="preserve"> tiene la calidad de un concesionario que opera redes públicas de telecomunicaciones, </w:t>
      </w:r>
      <w:r w:rsidR="001E666D" w:rsidRPr="00B75BDD">
        <w:rPr>
          <w:rFonts w:ascii="ITC Avant Garde" w:hAnsi="ITC Avant Garde"/>
        </w:rPr>
        <w:t>facultado</w:t>
      </w:r>
      <w:r w:rsidRPr="00B75BDD">
        <w:rPr>
          <w:rFonts w:ascii="ITC Avant Garde" w:hAnsi="ITC Avant Garde"/>
        </w:rPr>
        <w:t xml:space="preserve"> para prestar el servicio de telefonía local móvil, de conformidad con su título de concesión. </w:t>
      </w:r>
    </w:p>
    <w:p w14:paraId="49BFDA6B" w14:textId="77777777" w:rsidR="00CC395B" w:rsidRDefault="00F31CCA" w:rsidP="00CC395B">
      <w:pPr>
        <w:spacing w:after="240"/>
        <w:jc w:val="both"/>
        <w:rPr>
          <w:rFonts w:ascii="ITC Avant Garde" w:hAnsi="ITC Avant Garde"/>
        </w:rPr>
      </w:pPr>
      <w:r w:rsidRPr="00B75BDD">
        <w:rPr>
          <w:rFonts w:ascii="ITC Avant Garde" w:hAnsi="ITC Avant Garde"/>
        </w:rPr>
        <w:t xml:space="preserve">Es así que la tarifa de terminación que </w:t>
      </w:r>
      <w:r w:rsidR="005F3C00" w:rsidRPr="00B75BDD">
        <w:rPr>
          <w:rFonts w:ascii="ITC Avant Garde" w:hAnsi="ITC Avant Garde"/>
        </w:rPr>
        <w:t>Pegaso</w:t>
      </w:r>
      <w:r w:rsidR="00F81C08" w:rsidRPr="00B75BDD">
        <w:rPr>
          <w:rFonts w:ascii="ITC Avant Garde" w:eastAsia="Times New Roman" w:hAnsi="ITC Avant Garde"/>
          <w:szCs w:val="24"/>
          <w:lang w:eastAsia="es-ES"/>
        </w:rPr>
        <w:t xml:space="preserve"> PCS</w:t>
      </w:r>
      <w:r w:rsidRPr="00B75BDD">
        <w:rPr>
          <w:rFonts w:ascii="ITC Avant Garde" w:hAnsi="ITC Avant Garde" w:cs="Arial"/>
        </w:rPr>
        <w:t xml:space="preserve"> </w:t>
      </w:r>
      <w:r w:rsidRPr="00B75BDD">
        <w:rPr>
          <w:rFonts w:ascii="ITC Avant Garde" w:hAnsi="ITC Avant Garde"/>
        </w:rPr>
        <w:t xml:space="preserve">deberá pagar a </w:t>
      </w:r>
      <w:r w:rsidR="00615EBC" w:rsidRPr="00B75BDD">
        <w:rPr>
          <w:rFonts w:ascii="ITC Avant Garde" w:hAnsi="ITC Avant Garde"/>
        </w:rPr>
        <w:t>Axtel</w:t>
      </w:r>
      <w:r w:rsidRPr="00B75BDD">
        <w:rPr>
          <w:rFonts w:ascii="ITC Avant Garde" w:hAnsi="ITC Avant Garde"/>
        </w:rPr>
        <w:t xml:space="preserve"> por el servicio local móvil en la modalidad “el que llama paga” deberá determinarse en la calidad de </w:t>
      </w:r>
      <w:r w:rsidR="00615EBC" w:rsidRPr="00B75BDD">
        <w:rPr>
          <w:rFonts w:ascii="ITC Avant Garde" w:hAnsi="ITC Avant Garde"/>
        </w:rPr>
        <w:t>Axtel</w:t>
      </w:r>
      <w:r w:rsidRPr="00B75BDD">
        <w:rPr>
          <w:rFonts w:ascii="ITC Avant Garde" w:hAnsi="ITC Avant Garde"/>
        </w:rPr>
        <w:t xml:space="preserve"> como comercializadora de capacidad adquirida a otros concesionarios, esto es, en su calidad de OMV.</w:t>
      </w:r>
    </w:p>
    <w:p w14:paraId="711F4C44" w14:textId="77777777" w:rsidR="00CC395B" w:rsidRDefault="00F31CCA" w:rsidP="00CC395B">
      <w:pPr>
        <w:spacing w:after="240"/>
        <w:jc w:val="both"/>
        <w:rPr>
          <w:rFonts w:ascii="ITC Avant Garde" w:hAnsi="ITC Avant Garde"/>
        </w:rPr>
      </w:pPr>
      <w:r w:rsidRPr="00B75BDD">
        <w:rPr>
          <w:rFonts w:ascii="ITC Avant Garde" w:hAnsi="ITC Avant Garde" w:cs="Arial"/>
        </w:rPr>
        <w:t>Ahora bien, los</w:t>
      </w:r>
      <w:r w:rsidRPr="00B75BDD">
        <w:rPr>
          <w:rFonts w:ascii="ITC Avant Garde" w:hAnsi="ITC Avant Garde"/>
        </w:rPr>
        <w:t xml:space="preserve"> OMV tienen el propósito de comercializar y revender los servicios provistos por los concesionarios de redes públicas de telecomunicaciones, y como tal operan como lo haría un comercializador en cualquier otra industria o una empresa de servicios móviles.</w:t>
      </w:r>
    </w:p>
    <w:p w14:paraId="04FA6B91" w14:textId="77777777" w:rsidR="00CC395B" w:rsidRDefault="00F31CCA" w:rsidP="00CC395B">
      <w:pPr>
        <w:spacing w:after="240"/>
        <w:jc w:val="both"/>
        <w:rPr>
          <w:rFonts w:ascii="ITC Avant Garde" w:hAnsi="ITC Avant Garde"/>
        </w:rPr>
      </w:pPr>
      <w:r w:rsidRPr="00B75BDD">
        <w:rPr>
          <w:rFonts w:ascii="ITC Avant Garde" w:hAnsi="ITC Avant Garde"/>
        </w:rPr>
        <w:t xml:space="preserve">Los mencionados OMV pueden tener distintos grados de integración en la cadena productiva, dependiendo de su estrategia de negocios, los cuales van desde los que son simples revendedores, los habilitadores de red, hasta los conocidos como OMV </w:t>
      </w:r>
      <w:r w:rsidRPr="00B75BDD">
        <w:rPr>
          <w:rFonts w:ascii="ITC Avant Garde" w:hAnsi="ITC Avant Garde"/>
        </w:rPr>
        <w:lastRenderedPageBreak/>
        <w:t>completos, los cuales integran una parte importante de la infraestructura de un operador de telecomunicaciones.</w:t>
      </w:r>
    </w:p>
    <w:p w14:paraId="305D9029" w14:textId="77777777" w:rsidR="00CC395B" w:rsidRDefault="00F31CCA" w:rsidP="00CC395B">
      <w:pPr>
        <w:spacing w:after="240"/>
        <w:jc w:val="both"/>
        <w:rPr>
          <w:rFonts w:ascii="ITC Avant Garde" w:hAnsi="ITC Avant Garde"/>
        </w:rPr>
      </w:pPr>
      <w:r w:rsidRPr="00B75BDD">
        <w:rPr>
          <w:rFonts w:ascii="ITC Avant Garde" w:hAnsi="ITC Avant Garde"/>
        </w:rPr>
        <w:t>En este sentido, los OMV son empresas que ofrecen directamente servicios de telecomunicaciones móviles a sus propios usuarios, y en consecuencia son responsables de la relación comercial con los mismos; asimismo, los OMV diseñan su propia estrategia comercial, la cual puede diferir de aquella del operador móvil de red, por lo que se puede decir que cuentan con una estrategia de negocios independiente.</w:t>
      </w:r>
    </w:p>
    <w:p w14:paraId="3FD6F07A" w14:textId="77777777" w:rsidR="00CC395B" w:rsidRDefault="00F31CCA" w:rsidP="00CC395B">
      <w:pPr>
        <w:spacing w:after="240"/>
        <w:jc w:val="both"/>
        <w:rPr>
          <w:rFonts w:ascii="ITC Avant Garde" w:hAnsi="ITC Avant Garde"/>
        </w:rPr>
      </w:pPr>
      <w:r w:rsidRPr="00B75BDD">
        <w:rPr>
          <w:rFonts w:ascii="ITC Avant Garde" w:hAnsi="ITC Avant Garde"/>
        </w:rPr>
        <w:t xml:space="preserve">Los OMV completos pueden realizar inversiones en redes de telecomunicaciones similares a las de un concesionario, con excepción de la red de acceso -la parte de la red que proporciona la conexión con los equipos terminales móviles- debido, entre otras cosas, a que no cuentan con espectro radioeléctrico, de tal forma que esta última parte de la red es la que adquieren de los concesionarios móviles. </w:t>
      </w:r>
    </w:p>
    <w:p w14:paraId="73E21ABE" w14:textId="77777777" w:rsidR="00CC395B" w:rsidRDefault="00F31CCA" w:rsidP="00CC395B">
      <w:pPr>
        <w:spacing w:after="240"/>
        <w:jc w:val="both"/>
        <w:rPr>
          <w:rFonts w:ascii="ITC Avant Garde" w:hAnsi="ITC Avant Garde"/>
        </w:rPr>
      </w:pPr>
      <w:r w:rsidRPr="00B75BDD">
        <w:rPr>
          <w:rFonts w:ascii="ITC Avant Garde" w:hAnsi="ITC Avant Garde"/>
        </w:rPr>
        <w:t>Es decir, un OMV completo puede poseer varios elementos de la infraestructura de la red, incluyendo Central de Conmutación y Control (MSC), Centro de autentificación (</w:t>
      </w:r>
      <w:proofErr w:type="spellStart"/>
      <w:r w:rsidRPr="00B75BDD">
        <w:rPr>
          <w:rFonts w:ascii="ITC Avant Garde" w:hAnsi="ITC Avant Garde"/>
        </w:rPr>
        <w:t>AuC</w:t>
      </w:r>
      <w:proofErr w:type="spellEnd"/>
      <w:r w:rsidRPr="00B75BDD">
        <w:rPr>
          <w:rFonts w:ascii="ITC Avant Garde" w:hAnsi="ITC Avant Garde"/>
        </w:rPr>
        <w:t>), Registro de Ubicación de Visitantes (VLR), Registro de Ubicación de Usuarios (HLR), entre otros, en un caso extremo únicamente no poseería frecuencias de espectro radioeléctrico y la red de acceso asociada.</w:t>
      </w:r>
    </w:p>
    <w:p w14:paraId="71B7F7AC" w14:textId="77777777" w:rsidR="00CC395B" w:rsidRDefault="00F31CCA" w:rsidP="00CC395B">
      <w:pPr>
        <w:spacing w:after="240"/>
        <w:jc w:val="both"/>
        <w:rPr>
          <w:rFonts w:ascii="ITC Avant Garde" w:hAnsi="ITC Avant Garde"/>
        </w:rPr>
      </w:pPr>
      <w:r w:rsidRPr="00B75BDD">
        <w:rPr>
          <w:rFonts w:ascii="ITC Avant Garde" w:hAnsi="ITC Avant Garde"/>
        </w:rPr>
        <w:t>A manera de ejemplo, un OMV se puede integrar con el operador móvil de red de la siguiente manera:</w:t>
      </w:r>
    </w:p>
    <w:p w14:paraId="3B64F899" w14:textId="37CB494F" w:rsidR="00AC36CA" w:rsidRDefault="00AC36CA" w:rsidP="00CC395B">
      <w:pPr>
        <w:spacing w:after="240"/>
        <w:jc w:val="both"/>
        <w:rPr>
          <w:rFonts w:ascii="ITC Avant Garde" w:hAnsi="ITC Avant Garde"/>
        </w:rPr>
      </w:pPr>
      <w:r>
        <w:rPr>
          <w:rFonts w:ascii="ITC Avant Garde" w:hAnsi="ITC Avant Garde" w:cs="Arial"/>
          <w:color w:val="808080" w:themeColor="background1" w:themeShade="80"/>
        </w:rPr>
        <w:t>SIN TEXTO   SIN TEXTO   SIN TEXTO   SIN TEXTO   SIN TEXTO   SIN TEXTO   SIN TEXTO   SIN TEXTO   SIN TEXTO   SIN TEXTO   SIN TEXTO   SIN TEXTO   SIN TEXTO   SIN TEXTO   SIN TEXTO   SIN TEXTO   SIN TEXTO   SIN TEXTO   SIN TEXTO   SIN TEXTO   SIN TEXTO   SIN TEXTO   SIN TEXTO   SIN TEXTO</w:t>
      </w:r>
      <w:r w:rsidR="00CC395B">
        <w:rPr>
          <w:rFonts w:ascii="ITC Avant Garde" w:hAnsi="ITC Avant Garde" w:cs="Arial"/>
          <w:color w:val="808080" w:themeColor="background1" w:themeShade="80"/>
        </w:rPr>
        <w:t xml:space="preserve">  </w:t>
      </w:r>
    </w:p>
    <w:p w14:paraId="3D75D2A9" w14:textId="65441D4D" w:rsidR="00AC36CA" w:rsidRPr="00B75BDD" w:rsidRDefault="00AC36CA" w:rsidP="00CC395B">
      <w:pPr>
        <w:spacing w:after="240"/>
        <w:jc w:val="both"/>
        <w:rPr>
          <w:rFonts w:ascii="ITC Avant Garde" w:hAnsi="ITC Avant Garde"/>
        </w:rPr>
      </w:pPr>
      <w:r>
        <w:rPr>
          <w:rFonts w:ascii="ITC Avant Garde" w:hAnsi="ITC Avant Garde" w:cs="Arial"/>
          <w:color w:val="808080" w:themeColor="background1" w:themeShade="80"/>
        </w:rPr>
        <w:t xml:space="preserve">SIN TEXTO   SIN TEXTO   SIN TEXTO   SIN TEXTO   SIN TEXTO   SIN TEXTO   SIN TEXTO   SIN TEXTO </w:t>
      </w:r>
    </w:p>
    <w:p w14:paraId="77584D91" w14:textId="4433660D" w:rsidR="000751D2" w:rsidRDefault="00AC36CA" w:rsidP="00CC395B">
      <w:pPr>
        <w:spacing w:after="240"/>
        <w:jc w:val="both"/>
        <w:rPr>
          <w:rFonts w:ascii="ITC Avant Garde" w:hAnsi="ITC Avant Garde" w:cs="Arial"/>
          <w:color w:val="808080" w:themeColor="background1" w:themeShade="80"/>
        </w:rPr>
      </w:pPr>
      <w:r>
        <w:rPr>
          <w:rFonts w:ascii="ITC Avant Garde" w:hAnsi="ITC Avant Garde" w:cs="Arial"/>
          <w:color w:val="808080" w:themeColor="background1" w:themeShade="80"/>
        </w:rPr>
        <w:t xml:space="preserve">SIN TEXTO   SIN TEXTO   SIN TEXTO   SIN TEXTO   SIN TEXTO   SIN TEXTO   SIN TEXTO   SIN TEXTO </w:t>
      </w:r>
    </w:p>
    <w:p w14:paraId="1CA6B7AF" w14:textId="4A533258" w:rsidR="00CC395B" w:rsidRDefault="00AC36CA" w:rsidP="00CC395B">
      <w:pPr>
        <w:spacing w:after="240"/>
        <w:jc w:val="both"/>
        <w:rPr>
          <w:rFonts w:ascii="ITC Avant Garde" w:hAnsi="ITC Avant Garde" w:cs="Arial"/>
          <w:color w:val="808080" w:themeColor="background1" w:themeShade="80"/>
        </w:rPr>
      </w:pPr>
      <w:r>
        <w:rPr>
          <w:rFonts w:ascii="ITC Avant Garde" w:hAnsi="ITC Avant Garde" w:cs="Arial"/>
          <w:color w:val="808080" w:themeColor="background1" w:themeShade="80"/>
        </w:rPr>
        <w:t>SIN TEXTO   SIN TEXTO   SIN TEXTO   SIN TEXTO   SIN TEXTO   SIN TEXTO   SIN TEXTO   SIN TEXTO</w:t>
      </w:r>
      <w:r w:rsidR="00CC395B">
        <w:rPr>
          <w:rFonts w:ascii="ITC Avant Garde" w:hAnsi="ITC Avant Garde" w:cs="Arial"/>
          <w:color w:val="808080" w:themeColor="background1" w:themeShade="80"/>
        </w:rPr>
        <w:t xml:space="preserve"> </w:t>
      </w:r>
    </w:p>
    <w:p w14:paraId="60C579D4" w14:textId="77777777" w:rsidR="00CC395B" w:rsidRDefault="00F31CCA" w:rsidP="00CC395B">
      <w:pPr>
        <w:spacing w:after="240"/>
        <w:jc w:val="center"/>
        <w:rPr>
          <w:rFonts w:ascii="ITC Avant Garde" w:hAnsi="ITC Avant Garde"/>
          <w:b/>
          <w:sz w:val="18"/>
          <w:szCs w:val="18"/>
        </w:rPr>
      </w:pPr>
      <w:r w:rsidRPr="00B75BDD">
        <w:rPr>
          <w:rFonts w:ascii="ITC Avant Garde" w:hAnsi="ITC Avant Garde"/>
          <w:b/>
          <w:sz w:val="18"/>
          <w:szCs w:val="18"/>
        </w:rPr>
        <w:t>Diagrama 1. Elementos de la infraestructura de la red de un OMV Completo</w:t>
      </w:r>
    </w:p>
    <w:p w14:paraId="2623EB23" w14:textId="77777777" w:rsidR="00CC395B" w:rsidRDefault="00F31CCA" w:rsidP="00CC395B">
      <w:pPr>
        <w:widowControl w:val="0"/>
        <w:tabs>
          <w:tab w:val="center" w:pos="4419"/>
          <w:tab w:val="right" w:pos="8838"/>
        </w:tabs>
        <w:spacing w:after="240"/>
        <w:ind w:left="284"/>
        <w:contextualSpacing/>
        <w:jc w:val="center"/>
        <w:rPr>
          <w:rFonts w:ascii="ITC Avant Garde" w:hAnsi="ITC Avant Garde"/>
          <w:b/>
        </w:rPr>
      </w:pPr>
      <w:r w:rsidRPr="00B75BDD">
        <w:rPr>
          <w:rFonts w:ascii="ITC Avant Garde" w:hAnsi="ITC Avant Garde"/>
          <w:noProof/>
          <w:sz w:val="20"/>
          <w:szCs w:val="20"/>
          <w:lang w:eastAsia="es-MX"/>
        </w:rPr>
        <w:lastRenderedPageBreak/>
        <w:drawing>
          <wp:inline distT="0" distB="0" distL="0" distR="0" wp14:anchorId="4AD71580" wp14:editId="36E9A152">
            <wp:extent cx="4915135" cy="3028950"/>
            <wp:effectExtent l="0" t="0" r="0" b="0"/>
            <wp:docPr id="1" name="Imagen 1" descr="Diagrama 1. Elementos de la infraestructura de la red de un OMV Comple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0964" cy="3051029"/>
                    </a:xfrm>
                    <a:prstGeom prst="rect">
                      <a:avLst/>
                    </a:prstGeom>
                    <a:noFill/>
                  </pic:spPr>
                </pic:pic>
              </a:graphicData>
            </a:graphic>
          </wp:inline>
        </w:drawing>
      </w:r>
    </w:p>
    <w:p w14:paraId="6A790575" w14:textId="77777777" w:rsidR="00CC395B" w:rsidRDefault="00F31CCA" w:rsidP="00CC395B">
      <w:pPr>
        <w:spacing w:after="240"/>
        <w:jc w:val="both"/>
        <w:rPr>
          <w:rFonts w:ascii="ITC Avant Garde" w:hAnsi="ITC Avant Garde"/>
        </w:rPr>
      </w:pPr>
      <w:r w:rsidRPr="00B75BDD">
        <w:rPr>
          <w:rFonts w:ascii="ITC Avant Garde" w:hAnsi="ITC Avant Garde"/>
        </w:rPr>
        <w:t>En este sentido, los OMV completos pueden proporcionar servicios que les permitan una diferenciación tecnológica importante del operador móvil, como es mejora en la calidad de los servicios, a manera de ejemplo, un OMV podría utilizar sus propios enlaces de Internet para proporcionar el transporte de datos en la parte troncal de la red, con lo cual puede mejorar la velocidad existente y ofrecer mejores servicios que los del operador móvil.</w:t>
      </w:r>
    </w:p>
    <w:p w14:paraId="25FAD668" w14:textId="77777777" w:rsidR="00CC395B" w:rsidRDefault="00F31CCA" w:rsidP="00CC395B">
      <w:pPr>
        <w:spacing w:after="240"/>
        <w:jc w:val="both"/>
        <w:rPr>
          <w:rFonts w:ascii="ITC Avant Garde" w:hAnsi="ITC Avant Garde"/>
        </w:rPr>
      </w:pPr>
      <w:r w:rsidRPr="00B75BDD">
        <w:rPr>
          <w:rFonts w:ascii="ITC Avant Garde" w:hAnsi="ITC Avant Garde"/>
        </w:rPr>
        <w:t>En el caso mexicano, los Lineamientos de OMV consideran lo siguiente:</w:t>
      </w:r>
    </w:p>
    <w:p w14:paraId="57FA28E8" w14:textId="77777777" w:rsidR="00CC395B" w:rsidRDefault="00F31CCA" w:rsidP="00CC395B">
      <w:pPr>
        <w:spacing w:after="240"/>
        <w:ind w:left="567" w:right="615"/>
        <w:jc w:val="both"/>
        <w:rPr>
          <w:rFonts w:ascii="ITC Avant Garde" w:hAnsi="ITC Avant Garde"/>
          <w:i/>
          <w:sz w:val="18"/>
          <w:szCs w:val="18"/>
        </w:rPr>
      </w:pPr>
      <w:r w:rsidRPr="00B75BDD">
        <w:rPr>
          <w:rFonts w:ascii="ITC Avant Garde" w:hAnsi="ITC Avant Garde"/>
          <w:b/>
          <w:i/>
          <w:sz w:val="18"/>
          <w:szCs w:val="18"/>
        </w:rPr>
        <w:t>“Artículo 15.</w:t>
      </w:r>
      <w:r w:rsidRPr="00B75BDD">
        <w:rPr>
          <w:rFonts w:ascii="ITC Avant Garde" w:hAnsi="ITC Avant Garde"/>
          <w:i/>
          <w:sz w:val="18"/>
          <w:szCs w:val="18"/>
        </w:rPr>
        <w:t xml:space="preserve"> </w:t>
      </w:r>
      <w:r w:rsidRPr="00B75BDD">
        <w:rPr>
          <w:rFonts w:ascii="ITC Avant Garde" w:hAnsi="ITC Avant Garde"/>
          <w:b/>
          <w:i/>
          <w:sz w:val="18"/>
          <w:szCs w:val="18"/>
        </w:rPr>
        <w:t>Aquellos Operadores Móviles Virtuales que sean concesionarios y operen una Red Pública de Telecomunicaciones, podrán solicitar sus propios acuerdos de interconexión con otros concesionarios.</w:t>
      </w:r>
      <w:r w:rsidRPr="00B75BDD">
        <w:rPr>
          <w:rFonts w:ascii="ITC Avant Garde" w:hAnsi="ITC Avant Garde"/>
          <w:i/>
          <w:sz w:val="18"/>
          <w:szCs w:val="18"/>
        </w:rPr>
        <w:t xml:space="preserve"> Asimismo, estarán obligados a interconectar sus redes con las de otros concesionarios en condiciones no discriminatorias, transparentes y basadas en criterios objetivos y en estricto cumplimiento a lo dispuesto en la Ley. En tal caso, el pago y cobro por la interconexión con los concesionarios terceros, corresponderá al Operador Móvil Virtual.</w:t>
      </w:r>
    </w:p>
    <w:p w14:paraId="28134216" w14:textId="2300278E" w:rsidR="00F31CCA" w:rsidRPr="00B75BDD" w:rsidRDefault="00F31CCA" w:rsidP="00CC395B">
      <w:pPr>
        <w:spacing w:after="240"/>
        <w:ind w:left="567" w:right="615"/>
        <w:jc w:val="both"/>
        <w:rPr>
          <w:rFonts w:ascii="ITC Avant Garde" w:hAnsi="ITC Avant Garde"/>
          <w:i/>
          <w:sz w:val="18"/>
          <w:szCs w:val="18"/>
        </w:rPr>
      </w:pPr>
      <w:r w:rsidRPr="00B75BDD">
        <w:rPr>
          <w:rFonts w:ascii="ITC Avant Garde" w:hAnsi="ITC Avant Garde"/>
          <w:i/>
          <w:sz w:val="18"/>
          <w:szCs w:val="18"/>
        </w:rPr>
        <w:t xml:space="preserve">Lo anterior sin que ello implique limitante para que estos Operadores Móviles Virtuales puedan, a su elección, hacer uso de los convenios de interconexión ofrecidos por el Concesionario Mayorista Móvil con quien hayan suscrito un Contrato.” </w:t>
      </w:r>
    </w:p>
    <w:p w14:paraId="0162160D" w14:textId="75201D56" w:rsidR="00CC395B" w:rsidRDefault="00F31CCA" w:rsidP="00CC395B">
      <w:pPr>
        <w:spacing w:after="240"/>
        <w:ind w:right="615"/>
        <w:jc w:val="right"/>
        <w:rPr>
          <w:rFonts w:ascii="ITC Avant Garde" w:hAnsi="ITC Avant Garde"/>
          <w:i/>
          <w:sz w:val="18"/>
          <w:szCs w:val="18"/>
        </w:rPr>
      </w:pPr>
      <w:r w:rsidRPr="00B75BDD">
        <w:rPr>
          <w:rFonts w:ascii="ITC Avant Garde" w:hAnsi="ITC Avant Garde"/>
          <w:i/>
          <w:sz w:val="18"/>
          <w:szCs w:val="18"/>
        </w:rPr>
        <w:t>(Énfasis añadido)</w:t>
      </w:r>
    </w:p>
    <w:p w14:paraId="5EBDC9C8" w14:textId="1B3CAA68" w:rsidR="00CC395B" w:rsidRDefault="00F31CCA" w:rsidP="00CC395B">
      <w:pPr>
        <w:spacing w:after="240"/>
        <w:jc w:val="both"/>
        <w:rPr>
          <w:rFonts w:ascii="ITC Avant Garde" w:hAnsi="ITC Avant Garde"/>
        </w:rPr>
      </w:pPr>
      <w:r w:rsidRPr="00B75BDD">
        <w:rPr>
          <w:rFonts w:ascii="ITC Avant Garde" w:hAnsi="ITC Avant Garde"/>
        </w:rPr>
        <w:t>Los Lineamientos de OMV expresamente prevén la existencia de OMV completos, bajo la figura de concesionarios que operan una red pública de telecomunicaciones, asimismo consideran que dichos OMV pueden negociar sus propios convenios de interconexión.</w:t>
      </w:r>
    </w:p>
    <w:p w14:paraId="4D9245AD" w14:textId="77777777" w:rsidR="00CC395B" w:rsidRDefault="00F31CCA" w:rsidP="00CC395B">
      <w:pPr>
        <w:spacing w:after="240"/>
        <w:jc w:val="both"/>
        <w:rPr>
          <w:rFonts w:ascii="ITC Avant Garde" w:hAnsi="ITC Avant Garde"/>
        </w:rPr>
      </w:pPr>
      <w:r w:rsidRPr="00B75BDD">
        <w:rPr>
          <w:rFonts w:ascii="ITC Avant Garde" w:hAnsi="ITC Avant Garde"/>
        </w:rPr>
        <w:lastRenderedPageBreak/>
        <w:t xml:space="preserve">Es así que en la determinación de las tarifas de interconexión aplicables a los OMV se debe tener en cuenta el mismo principio aplicable a los Operadores Móviles de Red, esto es que los costos que se determinen deben reflejar el costo adicional que un concesionario incurre en el largo plazo por la prestación de un servicio en un mercado competitivo y contestable. </w:t>
      </w:r>
    </w:p>
    <w:p w14:paraId="1BD450CF" w14:textId="77777777" w:rsidR="00CC395B" w:rsidRDefault="00F31CCA" w:rsidP="00CC395B">
      <w:pPr>
        <w:spacing w:after="240"/>
        <w:jc w:val="both"/>
        <w:rPr>
          <w:rFonts w:ascii="ITC Avant Garde" w:hAnsi="ITC Avant Garde"/>
        </w:rPr>
      </w:pPr>
      <w:r w:rsidRPr="00B75BDD">
        <w:rPr>
          <w:rFonts w:ascii="ITC Avant Garde" w:hAnsi="ITC Avant Garde"/>
        </w:rPr>
        <w:t xml:space="preserve">Un entorno de competencia efectiva asegura que los operadores obtengan una rentabilidad razonable sobre el capital invertido en el largo plazo, que no puedan cobrar los costos contraídos de manera ineficiente. </w:t>
      </w:r>
    </w:p>
    <w:p w14:paraId="3F802D81" w14:textId="77777777" w:rsidR="00CC395B" w:rsidRDefault="00F31CCA" w:rsidP="00CC395B">
      <w:pPr>
        <w:spacing w:after="240"/>
        <w:jc w:val="both"/>
        <w:rPr>
          <w:rFonts w:ascii="ITC Avant Garde" w:hAnsi="ITC Avant Garde"/>
        </w:rPr>
      </w:pPr>
      <w:r w:rsidRPr="00B75BDD">
        <w:rPr>
          <w:rFonts w:ascii="ITC Avant Garde" w:hAnsi="ITC Avant Garde"/>
        </w:rPr>
        <w:t>Dicho principio es además compatible con lo establecido en la Metodología de Costos, en la cual únicamente distingue de manera expresa dos tipos de asimetrías a ser consideradas, las cuales son las asimetrías entre servicios fijos y servicios móviles, así como la existencia de un Agente Económico Preponderante.</w:t>
      </w:r>
    </w:p>
    <w:p w14:paraId="4B526407" w14:textId="77777777" w:rsidR="00CC395B" w:rsidRDefault="00F31CCA" w:rsidP="00CC395B">
      <w:pPr>
        <w:spacing w:after="240"/>
        <w:jc w:val="both"/>
        <w:rPr>
          <w:rFonts w:ascii="ITC Avant Garde" w:hAnsi="ITC Avant Garde"/>
        </w:rPr>
      </w:pPr>
      <w:r w:rsidRPr="00B75BDD">
        <w:rPr>
          <w:rFonts w:ascii="ITC Avant Garde" w:hAnsi="ITC Avant Garde"/>
        </w:rPr>
        <w:t>Es así que en su parte considerativa la Metodología de Costos señala:</w:t>
      </w:r>
    </w:p>
    <w:p w14:paraId="21312CE9" w14:textId="335E7F9C" w:rsidR="00F31CCA" w:rsidRPr="00B75BDD" w:rsidRDefault="00F31CCA" w:rsidP="00CC395B">
      <w:pPr>
        <w:spacing w:after="240"/>
        <w:ind w:left="567" w:right="615"/>
        <w:jc w:val="both"/>
        <w:rPr>
          <w:rFonts w:ascii="ITC Avant Garde" w:eastAsia="Times New Roman" w:hAnsi="ITC Avant Garde" w:cs="Arial"/>
          <w:i/>
          <w:sz w:val="18"/>
          <w:szCs w:val="18"/>
          <w:lang w:val="es-ES" w:eastAsia="es-ES"/>
        </w:rPr>
      </w:pPr>
      <w:r w:rsidRPr="00B75BDD">
        <w:rPr>
          <w:rFonts w:ascii="ITC Avant Garde" w:eastAsia="Times New Roman" w:hAnsi="ITC Avant Garde" w:cs="Arial"/>
          <w:i/>
          <w:sz w:val="18"/>
          <w:szCs w:val="18"/>
          <w:lang w:val="es-ES" w:eastAsia="es-ES"/>
        </w:rPr>
        <w:t>“[…]</w:t>
      </w:r>
    </w:p>
    <w:p w14:paraId="7694BAC9" w14:textId="77777777" w:rsidR="00F31CCA" w:rsidRPr="00B75BDD" w:rsidRDefault="00F31CCA" w:rsidP="00CC395B">
      <w:pPr>
        <w:spacing w:after="240"/>
        <w:ind w:left="567" w:right="615"/>
        <w:jc w:val="both"/>
        <w:rPr>
          <w:rFonts w:ascii="ITC Avant Garde" w:eastAsia="Times New Roman" w:hAnsi="ITC Avant Garde" w:cs="Arial"/>
          <w:i/>
          <w:sz w:val="18"/>
          <w:szCs w:val="18"/>
          <w:lang w:val="es-ES" w:eastAsia="es-ES"/>
        </w:rPr>
      </w:pPr>
      <w:r w:rsidRPr="00B75BDD">
        <w:rPr>
          <w:rFonts w:ascii="ITC Avant Garde" w:eastAsia="Times New Roman" w:hAnsi="ITC Avant Garde" w:cs="Arial"/>
          <w:i/>
          <w:sz w:val="18"/>
          <w:szCs w:val="18"/>
          <w:lang w:val="es-ES" w:eastAsia="es-ES"/>
        </w:rPr>
        <w:t xml:space="preserve">En este punto es preciso mencionar que históricamente los órganos reguladores han llevado a cabo un trato asimétrico en el cálculo de los costos de interconexión entre redes fijas y móviles. La diferenciación radica en </w:t>
      </w:r>
      <w:proofErr w:type="gramStart"/>
      <w:r w:rsidRPr="00B75BDD">
        <w:rPr>
          <w:rFonts w:ascii="ITC Avant Garde" w:eastAsia="Times New Roman" w:hAnsi="ITC Avant Garde" w:cs="Arial"/>
          <w:i/>
          <w:sz w:val="18"/>
          <w:szCs w:val="18"/>
          <w:lang w:val="es-ES" w:eastAsia="es-ES"/>
        </w:rPr>
        <w:t>que</w:t>
      </w:r>
      <w:proofErr w:type="gramEnd"/>
      <w:r w:rsidRPr="00B75BDD">
        <w:rPr>
          <w:rFonts w:ascii="ITC Avant Garde" w:eastAsia="Times New Roman" w:hAnsi="ITC Avant Garde" w:cs="Arial"/>
          <w:i/>
          <w:sz w:val="18"/>
          <w:szCs w:val="18"/>
          <w:lang w:val="es-ES" w:eastAsia="es-ES"/>
        </w:rPr>
        <w:t xml:space="preserve"> en las redes fijas, el usuario tiene un acceso dedicado exclusivamente para su uso, normalmente a través de un par de cobre o más recientemente de fibra óptica, lo que representa inversiones en las que el concesionario debe incurrir con independencia de que el usuario decida hacer uso o no del servicio. En el caso del servicio móvil, el usuario no cuenta con capacidad de red dedicada para su uso exclusivo, sino que únicamente hace uso de la misma en la medida en que se conecta por medio de una llamada de voz o una conexión de datos. </w:t>
      </w:r>
    </w:p>
    <w:p w14:paraId="42CEB08C" w14:textId="77777777" w:rsidR="00F31CCA" w:rsidRPr="00B75BDD" w:rsidRDefault="00F31CCA" w:rsidP="00CC395B">
      <w:pPr>
        <w:spacing w:after="240"/>
        <w:ind w:left="567" w:right="615"/>
        <w:jc w:val="both"/>
        <w:rPr>
          <w:rFonts w:ascii="ITC Avant Garde" w:eastAsia="Times New Roman" w:hAnsi="ITC Avant Garde" w:cs="Arial"/>
          <w:i/>
          <w:sz w:val="18"/>
          <w:szCs w:val="18"/>
          <w:lang w:val="es-ES" w:eastAsia="es-ES"/>
        </w:rPr>
      </w:pPr>
      <w:r w:rsidRPr="00B75BDD">
        <w:rPr>
          <w:rFonts w:ascii="ITC Avant Garde" w:eastAsia="Times New Roman" w:hAnsi="ITC Avant Garde" w:cs="Arial"/>
          <w:i/>
          <w:sz w:val="18"/>
          <w:szCs w:val="18"/>
          <w:lang w:val="es-ES" w:eastAsia="es-ES"/>
        </w:rPr>
        <w:t xml:space="preserve">Esta asimetría natural de los servicios fijos y móviles propicia </w:t>
      </w:r>
      <w:proofErr w:type="gramStart"/>
      <w:r w:rsidRPr="00B75BDD">
        <w:rPr>
          <w:rFonts w:ascii="ITC Avant Garde" w:eastAsia="Times New Roman" w:hAnsi="ITC Avant Garde" w:cs="Arial"/>
          <w:i/>
          <w:sz w:val="18"/>
          <w:szCs w:val="18"/>
          <w:lang w:val="es-ES" w:eastAsia="es-ES"/>
        </w:rPr>
        <w:t>que</w:t>
      </w:r>
      <w:proofErr w:type="gramEnd"/>
      <w:r w:rsidRPr="00B75BDD">
        <w:rPr>
          <w:rFonts w:ascii="ITC Avant Garde" w:eastAsia="Times New Roman" w:hAnsi="ITC Avant Garde" w:cs="Arial"/>
          <w:i/>
          <w:sz w:val="18"/>
          <w:szCs w:val="18"/>
          <w:lang w:val="es-ES" w:eastAsia="es-ES"/>
        </w:rPr>
        <w:t xml:space="preserve"> en el caso de los primeros, exista un costo fijo relacionado con la capacidad dedicada para el usuario final, que no existe en el servicio móvil, lo cual genera distintos comportamientos en los costos respectivos.</w:t>
      </w:r>
    </w:p>
    <w:p w14:paraId="0E57CAB2" w14:textId="77777777" w:rsidR="00F31CCA" w:rsidRPr="00B75BDD" w:rsidRDefault="00F31CCA" w:rsidP="00CC395B">
      <w:pPr>
        <w:spacing w:after="240"/>
        <w:ind w:left="567" w:right="615"/>
        <w:jc w:val="both"/>
        <w:rPr>
          <w:rFonts w:ascii="ITC Avant Garde" w:eastAsia="Times New Roman" w:hAnsi="ITC Avant Garde" w:cs="Arial"/>
          <w:i/>
          <w:sz w:val="18"/>
          <w:szCs w:val="18"/>
          <w:lang w:val="es-ES" w:eastAsia="es-ES"/>
        </w:rPr>
      </w:pPr>
      <w:r w:rsidRPr="00B75BDD">
        <w:rPr>
          <w:rFonts w:ascii="ITC Avant Garde" w:eastAsia="Times New Roman" w:hAnsi="ITC Avant Garde" w:cs="Arial"/>
          <w:i/>
          <w:sz w:val="18"/>
          <w:szCs w:val="18"/>
          <w:lang w:val="es-ES" w:eastAsia="es-ES"/>
        </w:rPr>
        <w:t>[…]</w:t>
      </w:r>
    </w:p>
    <w:p w14:paraId="5907CE5A" w14:textId="77777777" w:rsidR="00F31CCA" w:rsidRPr="00B75BDD" w:rsidRDefault="00F31CCA" w:rsidP="00CC395B">
      <w:pPr>
        <w:spacing w:after="240"/>
        <w:ind w:left="567" w:right="615"/>
        <w:jc w:val="both"/>
        <w:rPr>
          <w:rFonts w:ascii="ITC Avant Garde" w:eastAsia="Times New Roman" w:hAnsi="ITC Avant Garde" w:cs="Arial"/>
          <w:i/>
          <w:sz w:val="18"/>
          <w:szCs w:val="18"/>
          <w:lang w:val="es-ES" w:eastAsia="es-ES"/>
        </w:rPr>
      </w:pPr>
      <w:r w:rsidRPr="00B75BDD">
        <w:rPr>
          <w:rFonts w:ascii="ITC Avant Garde" w:eastAsia="Times New Roman" w:hAnsi="ITC Avant Garde" w:cs="Arial"/>
          <w:i/>
          <w:sz w:val="18"/>
          <w:szCs w:val="18"/>
          <w:lang w:val="es-ES" w:eastAsia="es-ES"/>
        </w:rPr>
        <w:t xml:space="preserve">Es así </w:t>
      </w:r>
      <w:proofErr w:type="gramStart"/>
      <w:r w:rsidRPr="00B75BDD">
        <w:rPr>
          <w:rFonts w:ascii="ITC Avant Garde" w:eastAsia="Times New Roman" w:hAnsi="ITC Avant Garde" w:cs="Arial"/>
          <w:i/>
          <w:sz w:val="18"/>
          <w:szCs w:val="18"/>
          <w:lang w:val="es-ES" w:eastAsia="es-ES"/>
        </w:rPr>
        <w:t>que</w:t>
      </w:r>
      <w:proofErr w:type="gramEnd"/>
      <w:r w:rsidRPr="00B75BDD">
        <w:rPr>
          <w:rFonts w:ascii="ITC Avant Garde" w:eastAsia="Times New Roman" w:hAnsi="ITC Avant Garde" w:cs="Arial"/>
          <w:i/>
          <w:sz w:val="18"/>
          <w:szCs w:val="18"/>
          <w:lang w:val="es-ES" w:eastAsia="es-ES"/>
        </w:rPr>
        <w:t xml:space="preserve"> para reflejar las asimetrías presentes en la industria de telecomunicaciones en México, y toda vez que por la naturaleza del Agente Económico Preponderante, cuenta con ventajas competitivas para mantener su participación de mercado, la participación correspondiente a los concesionarios de telecomunicaciones competidores debe tomar en cuenta este hecho por lo que para su medición se debe considerar aquel segmento de mercado que no es atendido por el mencionado agente.</w:t>
      </w:r>
    </w:p>
    <w:p w14:paraId="1B843BAC" w14:textId="77777777" w:rsidR="00F31CCA" w:rsidRPr="00B75BDD" w:rsidRDefault="00F31CCA" w:rsidP="00CC395B">
      <w:pPr>
        <w:spacing w:after="240"/>
        <w:ind w:left="567" w:right="615"/>
        <w:jc w:val="both"/>
        <w:rPr>
          <w:rFonts w:ascii="ITC Avant Garde" w:eastAsia="Times New Roman" w:hAnsi="ITC Avant Garde" w:cs="Arial"/>
          <w:i/>
          <w:sz w:val="18"/>
          <w:szCs w:val="18"/>
          <w:lang w:val="es-ES" w:eastAsia="es-ES"/>
        </w:rPr>
      </w:pPr>
      <w:r w:rsidRPr="00B75BDD">
        <w:rPr>
          <w:rFonts w:ascii="ITC Avant Garde" w:eastAsia="Times New Roman" w:hAnsi="ITC Avant Garde" w:cs="Arial"/>
          <w:i/>
          <w:sz w:val="18"/>
          <w:szCs w:val="18"/>
          <w:lang w:val="es-ES" w:eastAsia="es-ES"/>
        </w:rPr>
        <w:t xml:space="preserve">En este contexto, es importante mencionar que, además de las asimetrías antes señaladas, </w:t>
      </w:r>
      <w:r w:rsidRPr="00B75BDD">
        <w:rPr>
          <w:rFonts w:ascii="ITC Avant Garde" w:eastAsia="Times New Roman" w:hAnsi="ITC Avant Garde" w:cs="Arial"/>
          <w:b/>
          <w:i/>
          <w:sz w:val="18"/>
          <w:szCs w:val="18"/>
          <w:lang w:val="es-ES" w:eastAsia="es-ES"/>
        </w:rPr>
        <w:t xml:space="preserve">no se identifican elementos objetivos con base en los cuales se pueda señalar que los concesionarios que no cuentan con el carácter de agente económico preponderante se </w:t>
      </w:r>
      <w:r w:rsidRPr="00B75BDD">
        <w:rPr>
          <w:rFonts w:ascii="ITC Avant Garde" w:eastAsia="Times New Roman" w:hAnsi="ITC Avant Garde" w:cs="Arial"/>
          <w:b/>
          <w:i/>
          <w:sz w:val="18"/>
          <w:szCs w:val="18"/>
          <w:lang w:val="es-ES" w:eastAsia="es-ES"/>
        </w:rPr>
        <w:lastRenderedPageBreak/>
        <w:t>encuentren en desventaja uno con respecto al otro o que no puedan competir en igualdad de circunstancias entre sí.</w:t>
      </w:r>
    </w:p>
    <w:p w14:paraId="1634AC38" w14:textId="77777777" w:rsidR="00CC395B" w:rsidRDefault="00F31CCA" w:rsidP="00CC395B">
      <w:pPr>
        <w:spacing w:after="240"/>
        <w:ind w:left="567" w:right="615"/>
        <w:jc w:val="both"/>
        <w:rPr>
          <w:rFonts w:ascii="ITC Avant Garde" w:eastAsia="Times New Roman" w:hAnsi="ITC Avant Garde" w:cs="Arial"/>
          <w:i/>
          <w:sz w:val="18"/>
          <w:szCs w:val="18"/>
          <w:lang w:val="es-ES" w:eastAsia="es-ES"/>
        </w:rPr>
      </w:pPr>
      <w:r w:rsidRPr="00B75BDD">
        <w:rPr>
          <w:rFonts w:ascii="ITC Avant Garde" w:eastAsia="Times New Roman" w:hAnsi="ITC Avant Garde" w:cs="Arial"/>
          <w:i/>
          <w:sz w:val="18"/>
          <w:szCs w:val="18"/>
          <w:lang w:val="es-ES" w:eastAsia="es-ES"/>
        </w:rPr>
        <w:t>[…]”</w:t>
      </w:r>
    </w:p>
    <w:p w14:paraId="3CBB8CC0" w14:textId="77777777" w:rsidR="00CC395B" w:rsidRDefault="00F31CCA" w:rsidP="00CC395B">
      <w:pPr>
        <w:spacing w:after="240"/>
        <w:jc w:val="both"/>
        <w:rPr>
          <w:rFonts w:ascii="ITC Avant Garde" w:hAnsi="ITC Avant Garde"/>
        </w:rPr>
      </w:pPr>
      <w:r w:rsidRPr="00B75BDD">
        <w:rPr>
          <w:rFonts w:ascii="ITC Avant Garde" w:hAnsi="ITC Avant Garde"/>
        </w:rPr>
        <w:t>De este modo, tratándose de distintos participantes del mercado, la Metodología de Costos considera otorgar un trato simétrico para todos aquellos concesionarios distintos del AEP.</w:t>
      </w:r>
    </w:p>
    <w:p w14:paraId="3FFAA738" w14:textId="77777777" w:rsidR="00CC395B" w:rsidRDefault="00F31CCA" w:rsidP="00CC395B">
      <w:pPr>
        <w:spacing w:after="240"/>
        <w:jc w:val="both"/>
        <w:rPr>
          <w:rFonts w:ascii="ITC Avant Garde" w:hAnsi="ITC Avant Garde"/>
        </w:rPr>
      </w:pPr>
      <w:r w:rsidRPr="00B75BDD">
        <w:rPr>
          <w:rFonts w:ascii="ITC Avant Garde" w:hAnsi="ITC Avant Garde"/>
        </w:rPr>
        <w:t>Ahora bien, los costos de interconexión de una red móvil consideran que se hace uso de la misma en la medida en que el usuario se conecta por medio de una llamada de voz o una conexión de datos; por lo que el costo de la red móvil de acceso se considera como sensible al uso, y por ende la parte sustancial de los costos que se incorpora en la tarifa de interconexión son los correspondientes al despliegue de la red de acceso, ello en virtud de que estos son los que permiten la movilidad que es la característica inherente del servicio.</w:t>
      </w:r>
    </w:p>
    <w:p w14:paraId="7973EBA1" w14:textId="77777777" w:rsidR="00CC395B" w:rsidRDefault="00F31CCA" w:rsidP="00CC395B">
      <w:pPr>
        <w:spacing w:after="240"/>
        <w:jc w:val="both"/>
        <w:rPr>
          <w:rFonts w:ascii="ITC Avant Garde" w:hAnsi="ITC Avant Garde"/>
        </w:rPr>
      </w:pPr>
      <w:r w:rsidRPr="00B75BDD">
        <w:rPr>
          <w:rFonts w:ascii="ITC Avant Garde" w:hAnsi="ITC Avant Garde"/>
        </w:rPr>
        <w:t xml:space="preserve">De este modo, un OMV se puede beneficiar de las mismas economías de escala y alcance que el operador de red, consiguiendo los mismos costos unitarios con independencia de su participación de mercado; es así que se observa que en diversos países los contratos entre el OMV y el Operador Móvil de Red consideran que este </w:t>
      </w:r>
      <w:proofErr w:type="gramStart"/>
      <w:r w:rsidRPr="00B75BDD">
        <w:rPr>
          <w:rFonts w:ascii="ITC Avant Garde" w:hAnsi="ITC Avant Garde"/>
        </w:rPr>
        <w:t>último cobra</w:t>
      </w:r>
      <w:proofErr w:type="gramEnd"/>
      <w:r w:rsidRPr="00B75BDD">
        <w:rPr>
          <w:rFonts w:ascii="ITC Avant Garde" w:hAnsi="ITC Avant Garde"/>
        </w:rPr>
        <w:t xml:space="preserve"> por la tarifa de interconexión, mientras que el OMV solo paga por el tráfico saliente.</w:t>
      </w:r>
    </w:p>
    <w:p w14:paraId="3CA7C080" w14:textId="77777777" w:rsidR="00CC395B" w:rsidRDefault="00F31CCA" w:rsidP="00CC395B">
      <w:pPr>
        <w:spacing w:after="240"/>
        <w:jc w:val="both"/>
        <w:rPr>
          <w:rFonts w:ascii="ITC Avant Garde" w:hAnsi="ITC Avant Garde"/>
        </w:rPr>
      </w:pPr>
      <w:r w:rsidRPr="00B75BDD">
        <w:rPr>
          <w:rFonts w:ascii="ITC Avant Garde" w:hAnsi="ITC Avant Garde"/>
        </w:rPr>
        <w:t>Es decir, con base en los elementos de convicción con los que cuenta el Instituto, no se identifican elementos objetivos de costos que le permitan determinar para un OMV una tarifa de interconexión distinta a la existente para los operadores de red, los cuales se encuentran regulados con base en la Metodología de Costos, así como por el Acuerdo de CTM y Tarifas 2018.</w:t>
      </w:r>
    </w:p>
    <w:p w14:paraId="6BED2B1B" w14:textId="77777777" w:rsidR="00CC395B" w:rsidRDefault="00F31CCA" w:rsidP="00CC395B">
      <w:pPr>
        <w:spacing w:after="240"/>
        <w:jc w:val="both"/>
        <w:rPr>
          <w:rFonts w:ascii="ITC Avant Garde" w:hAnsi="ITC Avant Garde"/>
        </w:rPr>
      </w:pPr>
      <w:r w:rsidRPr="00B75BDD">
        <w:rPr>
          <w:rFonts w:ascii="ITC Avant Garde" w:hAnsi="ITC Avant Garde"/>
        </w:rPr>
        <w:t>En este sentido, este Instituto considera que la tarifa de interconexión aplicable para tráfico terminado en un OMV completo o un OMV que negocia sus propios convenios de interconexión debe ser idéntica a aquella que cobra el Operador Móvil de Red que le proporciona el servicio mayorista, toda vez que es este operador el que proporciona el servicio de terminación.</w:t>
      </w:r>
    </w:p>
    <w:p w14:paraId="63699EEC" w14:textId="77777777" w:rsidR="00CC395B" w:rsidRDefault="00F31CCA" w:rsidP="00CC395B">
      <w:pPr>
        <w:spacing w:after="240"/>
        <w:jc w:val="both"/>
        <w:rPr>
          <w:rFonts w:ascii="ITC Avant Garde" w:hAnsi="ITC Avant Garde"/>
        </w:rPr>
      </w:pPr>
      <w:r w:rsidRPr="00B75BDD">
        <w:rPr>
          <w:rFonts w:ascii="ITC Avant Garde" w:hAnsi="ITC Avant Garde"/>
        </w:rPr>
        <w:t>De este modo, la tarifa de interconexión por terminación en un usuario de un OMV únicamente significa un traslado de la tarifa de terminación cobrada por el Operador Móvil de Red, ya que es este concesionario quien realiza propiamente las funciones de terminación de la llamada.</w:t>
      </w:r>
    </w:p>
    <w:p w14:paraId="0DE53C42" w14:textId="77777777" w:rsidR="00CC395B" w:rsidRDefault="00F31CCA" w:rsidP="00CC395B">
      <w:pPr>
        <w:spacing w:after="240"/>
        <w:jc w:val="both"/>
        <w:rPr>
          <w:rFonts w:ascii="ITC Avant Garde" w:hAnsi="ITC Avant Garde"/>
        </w:rPr>
      </w:pPr>
      <w:r w:rsidRPr="00B75BDD">
        <w:rPr>
          <w:rFonts w:ascii="ITC Avant Garde" w:hAnsi="ITC Avant Garde"/>
        </w:rPr>
        <w:lastRenderedPageBreak/>
        <w:t>Considerar lo contrario implicaría una discriminación de precios en contra de los OMV revendedores o con una menor integración, toda vez que los mismos se encuentran sujetos a dicho principio, es decir, por una llamada entrante solo pueden generar el ingreso correspondiente a la tarifa de interconexión que cobra el operador móvil de red, misma que al estar comprendida en los acuerdos de interconexión de dichos operadores es cobrada directamente por los mismos; adicionalmente dicha desventaja provendría únicamente de una diferenciación regulatoria, sin que se observen diferencias en cuanto a costos.</w:t>
      </w:r>
    </w:p>
    <w:p w14:paraId="37E84099" w14:textId="77777777" w:rsidR="00CC395B" w:rsidRDefault="00F31CCA" w:rsidP="00CC395B">
      <w:pPr>
        <w:spacing w:after="240"/>
        <w:jc w:val="both"/>
        <w:rPr>
          <w:rFonts w:ascii="ITC Avant Garde" w:hAnsi="ITC Avant Garde"/>
        </w:rPr>
      </w:pPr>
      <w:r w:rsidRPr="00B75BDD">
        <w:rPr>
          <w:rFonts w:ascii="ITC Avant Garde" w:hAnsi="ITC Avant Garde"/>
        </w:rPr>
        <w:t>Lo anterior es consistente con lo que se observa en la evidencia internacional, como se muestra en la tabla siguiente:</w:t>
      </w:r>
    </w:p>
    <w:p w14:paraId="2B957DCD" w14:textId="2E45695F" w:rsidR="00F31CCA" w:rsidRDefault="00F31CCA" w:rsidP="00CC395B">
      <w:pPr>
        <w:spacing w:after="240"/>
        <w:ind w:left="284"/>
        <w:jc w:val="center"/>
        <w:rPr>
          <w:rFonts w:ascii="ITC Avant Garde" w:hAnsi="ITC Avant Garde"/>
          <w:b/>
          <w:sz w:val="20"/>
          <w:szCs w:val="20"/>
        </w:rPr>
      </w:pPr>
      <w:r w:rsidRPr="00B75BDD">
        <w:rPr>
          <w:rFonts w:ascii="ITC Avant Garde" w:hAnsi="ITC Avant Garde"/>
          <w:b/>
          <w:sz w:val="20"/>
          <w:szCs w:val="20"/>
        </w:rPr>
        <w:t>Tabla 3.</w:t>
      </w:r>
      <w:r w:rsidRPr="00B75BDD">
        <w:rPr>
          <w:rFonts w:ascii="ITC Avant Garde" w:hAnsi="ITC Avant Garde"/>
          <w:sz w:val="20"/>
          <w:szCs w:val="20"/>
        </w:rPr>
        <w:t xml:space="preserve"> </w:t>
      </w:r>
      <w:r w:rsidRPr="00B75BDD">
        <w:rPr>
          <w:rFonts w:ascii="ITC Avant Garde" w:hAnsi="ITC Avant Garde"/>
          <w:b/>
          <w:sz w:val="20"/>
          <w:szCs w:val="20"/>
        </w:rPr>
        <w:t>Evidencia internacional sobre tarifas aplicables a OMV.</w:t>
      </w:r>
    </w:p>
    <w:tbl>
      <w:tblPr>
        <w:tblStyle w:val="Tabladecuadrcula5oscura-nfasis61"/>
        <w:tblW w:w="8788" w:type="dxa"/>
        <w:tblLook w:val="04A0" w:firstRow="1" w:lastRow="0" w:firstColumn="1" w:lastColumn="0" w:noHBand="0" w:noVBand="1"/>
        <w:tblCaption w:val="Tabla"/>
        <w:tblDescription w:val="Tabla 3. Evidencia internacional sobre tarifas aplicables a OMV"/>
      </w:tblPr>
      <w:tblGrid>
        <w:gridCol w:w="1307"/>
        <w:gridCol w:w="1523"/>
        <w:gridCol w:w="1727"/>
        <w:gridCol w:w="4231"/>
      </w:tblGrid>
      <w:tr w:rsidR="00B75BDD" w:rsidRPr="00B75BDD" w14:paraId="58C01338" w14:textId="77777777" w:rsidTr="00CC395B">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000" w:firstRow="0" w:lastRow="0" w:firstColumn="1" w:lastColumn="0" w:oddVBand="0" w:evenVBand="0" w:oddHBand="0" w:evenHBand="0" w:firstRowFirstColumn="0" w:firstRowLastColumn="0" w:lastRowFirstColumn="0" w:lastRowLastColumn="0"/>
            <w:tcW w:w="1307" w:type="dxa"/>
            <w:noWrap/>
            <w:hideMark/>
          </w:tcPr>
          <w:p w14:paraId="2107DFBE" w14:textId="77777777" w:rsidR="00F31CCA" w:rsidRPr="00B75BDD" w:rsidRDefault="00F31CCA" w:rsidP="00CC395B">
            <w:pPr>
              <w:spacing w:after="240"/>
              <w:ind w:left="284"/>
              <w:rPr>
                <w:rFonts w:ascii="ITC Avant Garde" w:hAnsi="ITC Avant Garde"/>
                <w:color w:val="auto"/>
              </w:rPr>
            </w:pPr>
            <w:r w:rsidRPr="00B75BDD">
              <w:rPr>
                <w:rFonts w:ascii="ITC Avant Garde" w:hAnsi="ITC Avant Garde"/>
                <w:color w:val="auto"/>
              </w:rPr>
              <w:t>País</w:t>
            </w:r>
          </w:p>
        </w:tc>
        <w:tc>
          <w:tcPr>
            <w:tcW w:w="1523" w:type="dxa"/>
            <w:noWrap/>
            <w:hideMark/>
          </w:tcPr>
          <w:p w14:paraId="461F2D54" w14:textId="77777777" w:rsidR="00F31CCA" w:rsidRPr="00B75BDD" w:rsidRDefault="00F31CCA" w:rsidP="00CC395B">
            <w:pPr>
              <w:spacing w:after="24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lang w:eastAsia="es-MX"/>
              </w:rPr>
            </w:pPr>
            <w:r w:rsidRPr="00B75BDD">
              <w:rPr>
                <w:rFonts w:ascii="ITC Avant Garde" w:hAnsi="ITC Avant Garde"/>
                <w:color w:val="auto"/>
                <w:sz w:val="18"/>
                <w:szCs w:val="18"/>
                <w:lang w:eastAsia="es-MX"/>
              </w:rPr>
              <w:t>OMV</w:t>
            </w:r>
          </w:p>
        </w:tc>
        <w:tc>
          <w:tcPr>
            <w:tcW w:w="1727" w:type="dxa"/>
            <w:noWrap/>
            <w:hideMark/>
          </w:tcPr>
          <w:p w14:paraId="351AB6EC" w14:textId="77777777" w:rsidR="00F31CCA" w:rsidRPr="00B75BDD" w:rsidRDefault="00F31CCA" w:rsidP="00CC395B">
            <w:pPr>
              <w:spacing w:after="24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lang w:eastAsia="es-MX"/>
              </w:rPr>
            </w:pPr>
            <w:r w:rsidRPr="00B75BDD">
              <w:rPr>
                <w:rFonts w:ascii="ITC Avant Garde" w:hAnsi="ITC Avant Garde"/>
                <w:color w:val="auto"/>
                <w:sz w:val="18"/>
                <w:szCs w:val="18"/>
                <w:lang w:eastAsia="es-MX"/>
              </w:rPr>
              <w:t>Tarifa €Cents 2016</w:t>
            </w:r>
          </w:p>
        </w:tc>
        <w:tc>
          <w:tcPr>
            <w:tcW w:w="4231" w:type="dxa"/>
            <w:noWrap/>
            <w:hideMark/>
          </w:tcPr>
          <w:p w14:paraId="5CE8598B" w14:textId="77777777" w:rsidR="00F31CCA" w:rsidRPr="00B75BDD" w:rsidRDefault="00F31CCA" w:rsidP="00CC395B">
            <w:pPr>
              <w:spacing w:after="24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lang w:eastAsia="es-MX"/>
              </w:rPr>
            </w:pPr>
            <w:r w:rsidRPr="00B75BDD">
              <w:rPr>
                <w:rFonts w:ascii="ITC Avant Garde" w:hAnsi="ITC Avant Garde"/>
                <w:color w:val="auto"/>
                <w:sz w:val="18"/>
                <w:szCs w:val="18"/>
                <w:lang w:eastAsia="es-MX"/>
              </w:rPr>
              <w:t>Observaciones</w:t>
            </w:r>
          </w:p>
        </w:tc>
      </w:tr>
      <w:tr w:rsidR="00B75BDD" w:rsidRPr="00B75BDD" w14:paraId="18B59BCA" w14:textId="77777777" w:rsidTr="004424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07" w:type="dxa"/>
            <w:tcBorders>
              <w:bottom w:val="single" w:sz="4" w:space="0" w:color="FFFFFF"/>
            </w:tcBorders>
            <w:noWrap/>
            <w:hideMark/>
          </w:tcPr>
          <w:p w14:paraId="5BAE307F"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Chipre</w:t>
            </w:r>
          </w:p>
        </w:tc>
        <w:tc>
          <w:tcPr>
            <w:tcW w:w="1523" w:type="dxa"/>
            <w:noWrap/>
            <w:hideMark/>
          </w:tcPr>
          <w:p w14:paraId="44875A38"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roofErr w:type="spellStart"/>
            <w:r w:rsidRPr="00B75BDD">
              <w:rPr>
                <w:rFonts w:ascii="ITC Avant Garde" w:hAnsi="ITC Avant Garde"/>
                <w:sz w:val="18"/>
                <w:szCs w:val="18"/>
                <w:lang w:eastAsia="es-MX"/>
              </w:rPr>
              <w:t>Cablenet</w:t>
            </w:r>
            <w:proofErr w:type="spellEnd"/>
          </w:p>
        </w:tc>
        <w:tc>
          <w:tcPr>
            <w:tcW w:w="1727" w:type="dxa"/>
            <w:noWrap/>
            <w:hideMark/>
          </w:tcPr>
          <w:p w14:paraId="179CE745" w14:textId="77777777" w:rsidR="00F31CCA" w:rsidRPr="00B75BDD" w:rsidRDefault="00F31CCA"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0.99</w:t>
            </w:r>
          </w:p>
        </w:tc>
        <w:tc>
          <w:tcPr>
            <w:tcW w:w="4231" w:type="dxa"/>
            <w:noWrap/>
            <w:hideMark/>
          </w:tcPr>
          <w:p w14:paraId="7960FC22"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enero 2016, los OMV deben cobrar la misma tarifa que su Operador Móvil de Red.</w:t>
            </w:r>
          </w:p>
        </w:tc>
      </w:tr>
      <w:tr w:rsidR="00B75BDD" w:rsidRPr="00B75BDD" w14:paraId="7F698F04" w14:textId="77777777" w:rsidTr="00442425">
        <w:trPr>
          <w:trHeight w:val="266"/>
        </w:trPr>
        <w:tc>
          <w:tcPr>
            <w:cnfStyle w:val="001000000000" w:firstRow="0" w:lastRow="0" w:firstColumn="1" w:lastColumn="0" w:oddVBand="0" w:evenVBand="0" w:oddHBand="0" w:evenHBand="0" w:firstRowFirstColumn="0" w:firstRowLastColumn="0" w:lastRowFirstColumn="0" w:lastRowLastColumn="0"/>
            <w:tcW w:w="1307" w:type="dxa"/>
            <w:tcBorders>
              <w:bottom w:val="nil"/>
            </w:tcBorders>
            <w:noWrap/>
            <w:hideMark/>
          </w:tcPr>
          <w:p w14:paraId="0A265C8B"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Dinamarca</w:t>
            </w:r>
          </w:p>
        </w:tc>
        <w:tc>
          <w:tcPr>
            <w:tcW w:w="1523" w:type="dxa"/>
            <w:noWrap/>
            <w:hideMark/>
          </w:tcPr>
          <w:p w14:paraId="7CB8F0E5"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proofErr w:type="spellStart"/>
            <w:r w:rsidRPr="00B75BDD">
              <w:rPr>
                <w:rFonts w:ascii="ITC Avant Garde" w:hAnsi="ITC Avant Garde"/>
                <w:sz w:val="18"/>
                <w:szCs w:val="18"/>
                <w:lang w:eastAsia="es-MX"/>
              </w:rPr>
              <w:t>Lycamobile</w:t>
            </w:r>
            <w:proofErr w:type="spellEnd"/>
          </w:p>
        </w:tc>
        <w:tc>
          <w:tcPr>
            <w:tcW w:w="1727" w:type="dxa"/>
            <w:noWrap/>
            <w:hideMark/>
          </w:tcPr>
          <w:p w14:paraId="5DFE8E6E" w14:textId="77777777" w:rsidR="00F31CCA" w:rsidRPr="00B75BDD" w:rsidRDefault="00F31CCA"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0.73</w:t>
            </w:r>
          </w:p>
        </w:tc>
        <w:tc>
          <w:tcPr>
            <w:tcW w:w="4231" w:type="dxa"/>
            <w:noWrap/>
            <w:hideMark/>
          </w:tcPr>
          <w:p w14:paraId="09AAFAF0"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2012, los OMV deben cobrar la misma tarifa que los Operadores Móviles de Red. (tarifa fija)</w:t>
            </w:r>
          </w:p>
        </w:tc>
      </w:tr>
      <w:tr w:rsidR="00B75BDD" w:rsidRPr="00B75BDD" w14:paraId="7C478EAA" w14:textId="77777777" w:rsidTr="0044242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tcBorders>
              <w:top w:val="nil"/>
            </w:tcBorders>
            <w:hideMark/>
          </w:tcPr>
          <w:p w14:paraId="0FA097C0" w14:textId="77777777" w:rsidR="00F31CCA" w:rsidRPr="00B75BDD" w:rsidRDefault="00F31CCA" w:rsidP="00CC395B">
            <w:pPr>
              <w:spacing w:after="240"/>
              <w:jc w:val="center"/>
              <w:rPr>
                <w:rFonts w:ascii="ITC Avant Garde" w:hAnsi="ITC Avant Garde"/>
                <w:color w:val="auto"/>
                <w:sz w:val="18"/>
                <w:szCs w:val="18"/>
                <w:lang w:eastAsia="es-MX"/>
              </w:rPr>
            </w:pPr>
          </w:p>
        </w:tc>
        <w:tc>
          <w:tcPr>
            <w:tcW w:w="1523" w:type="dxa"/>
            <w:noWrap/>
            <w:hideMark/>
          </w:tcPr>
          <w:p w14:paraId="1EEA47A4"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roofErr w:type="spellStart"/>
            <w:r w:rsidRPr="00B75BDD">
              <w:rPr>
                <w:rFonts w:ascii="ITC Avant Garde" w:hAnsi="ITC Avant Garde"/>
                <w:sz w:val="18"/>
                <w:szCs w:val="18"/>
                <w:lang w:eastAsia="es-MX"/>
              </w:rPr>
              <w:t>Mundio</w:t>
            </w:r>
            <w:proofErr w:type="spellEnd"/>
          </w:p>
        </w:tc>
        <w:tc>
          <w:tcPr>
            <w:tcW w:w="1727" w:type="dxa"/>
            <w:noWrap/>
            <w:hideMark/>
          </w:tcPr>
          <w:p w14:paraId="1CCB1C79" w14:textId="77777777" w:rsidR="00F31CCA" w:rsidRPr="00B75BDD" w:rsidRDefault="00F31CCA"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0.73</w:t>
            </w:r>
          </w:p>
        </w:tc>
        <w:tc>
          <w:tcPr>
            <w:tcW w:w="4231" w:type="dxa"/>
            <w:noWrap/>
            <w:hideMark/>
          </w:tcPr>
          <w:p w14:paraId="371002C8"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
        </w:tc>
      </w:tr>
      <w:tr w:rsidR="00B75BDD" w:rsidRPr="00B75BDD" w14:paraId="6AFA2F11" w14:textId="77777777" w:rsidTr="00F31CCA">
        <w:trPr>
          <w:trHeight w:val="584"/>
        </w:trPr>
        <w:tc>
          <w:tcPr>
            <w:cnfStyle w:val="001000000000" w:firstRow="0" w:lastRow="0" w:firstColumn="1" w:lastColumn="0" w:oddVBand="0" w:evenVBand="0" w:oddHBand="0" w:evenHBand="0" w:firstRowFirstColumn="0" w:firstRowLastColumn="0" w:lastRowFirstColumn="0" w:lastRowLastColumn="0"/>
            <w:tcW w:w="1307" w:type="dxa"/>
            <w:noWrap/>
            <w:hideMark/>
          </w:tcPr>
          <w:p w14:paraId="6039120E"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España</w:t>
            </w:r>
          </w:p>
        </w:tc>
        <w:tc>
          <w:tcPr>
            <w:tcW w:w="1523" w:type="dxa"/>
            <w:noWrap/>
            <w:hideMark/>
          </w:tcPr>
          <w:p w14:paraId="08769E7F"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Completo</w:t>
            </w:r>
          </w:p>
        </w:tc>
        <w:tc>
          <w:tcPr>
            <w:tcW w:w="1727" w:type="dxa"/>
            <w:noWrap/>
            <w:hideMark/>
          </w:tcPr>
          <w:p w14:paraId="49AB27D5" w14:textId="77777777" w:rsidR="00F31CCA" w:rsidRPr="00B75BDD" w:rsidRDefault="00F31CCA"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1.09</w:t>
            </w:r>
          </w:p>
        </w:tc>
        <w:tc>
          <w:tcPr>
            <w:tcW w:w="4231" w:type="dxa"/>
            <w:noWrap/>
            <w:hideMark/>
          </w:tcPr>
          <w:p w14:paraId="4623EAF9"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2013, la tarifa debe ser la misma para Operadores Móviles de Red y OMV.</w:t>
            </w:r>
          </w:p>
        </w:tc>
      </w:tr>
      <w:tr w:rsidR="00B75BDD" w:rsidRPr="00B75BDD" w14:paraId="014082ED" w14:textId="77777777" w:rsidTr="00C62C3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tcBorders>
              <w:bottom w:val="single" w:sz="4" w:space="0" w:color="FFFFFF"/>
            </w:tcBorders>
            <w:noWrap/>
            <w:hideMark/>
          </w:tcPr>
          <w:p w14:paraId="1AEC8C80"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Finlandia</w:t>
            </w:r>
          </w:p>
        </w:tc>
        <w:tc>
          <w:tcPr>
            <w:tcW w:w="1523" w:type="dxa"/>
            <w:noWrap/>
            <w:hideMark/>
          </w:tcPr>
          <w:p w14:paraId="7FD6BE92"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Completo</w:t>
            </w:r>
          </w:p>
        </w:tc>
        <w:tc>
          <w:tcPr>
            <w:tcW w:w="1727" w:type="dxa"/>
            <w:noWrap/>
            <w:hideMark/>
          </w:tcPr>
          <w:p w14:paraId="6C59F075" w14:textId="77777777" w:rsidR="00F31CCA" w:rsidRPr="00B75BDD" w:rsidRDefault="00F31CCA"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1.25</w:t>
            </w:r>
          </w:p>
        </w:tc>
        <w:tc>
          <w:tcPr>
            <w:tcW w:w="4231" w:type="dxa"/>
            <w:noWrap/>
            <w:hideMark/>
          </w:tcPr>
          <w:p w14:paraId="516A9770"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Por decisión de FICORA esa es la tarifa máxima, tanto para Operadores Móviles de Red como OMV que puede ser aplicada durante 2015-2018</w:t>
            </w:r>
          </w:p>
        </w:tc>
      </w:tr>
      <w:tr w:rsidR="00C62C33" w:rsidRPr="00B75BDD" w14:paraId="76FB2EAD" w14:textId="77777777" w:rsidTr="00C62C33">
        <w:trPr>
          <w:trHeight w:val="266"/>
        </w:trPr>
        <w:tc>
          <w:tcPr>
            <w:cnfStyle w:val="001000000000" w:firstRow="0" w:lastRow="0" w:firstColumn="1" w:lastColumn="0" w:oddVBand="0" w:evenVBand="0" w:oddHBand="0" w:evenHBand="0" w:firstRowFirstColumn="0" w:firstRowLastColumn="0" w:lastRowFirstColumn="0" w:lastRowLastColumn="0"/>
            <w:tcW w:w="1307" w:type="dxa"/>
            <w:tcBorders>
              <w:bottom w:val="nil"/>
            </w:tcBorders>
            <w:noWrap/>
            <w:hideMark/>
          </w:tcPr>
          <w:p w14:paraId="22EB6C68" w14:textId="77777777" w:rsidR="00C62C33" w:rsidRPr="00B75BDD" w:rsidRDefault="00C62C33"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Francia</w:t>
            </w:r>
          </w:p>
        </w:tc>
        <w:tc>
          <w:tcPr>
            <w:tcW w:w="1523" w:type="dxa"/>
            <w:noWrap/>
            <w:hideMark/>
          </w:tcPr>
          <w:p w14:paraId="3CAA8F00" w14:textId="77777777" w:rsidR="00C62C33" w:rsidRPr="00B75BDD" w:rsidRDefault="00C62C33"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Free Mobile</w:t>
            </w:r>
          </w:p>
        </w:tc>
        <w:tc>
          <w:tcPr>
            <w:tcW w:w="1727" w:type="dxa"/>
            <w:noWrap/>
            <w:hideMark/>
          </w:tcPr>
          <w:p w14:paraId="763CC156" w14:textId="77777777" w:rsidR="00C62C33" w:rsidRPr="00B75BDD" w:rsidRDefault="00C62C33"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0.76</w:t>
            </w:r>
          </w:p>
        </w:tc>
        <w:tc>
          <w:tcPr>
            <w:tcW w:w="4231" w:type="dxa"/>
            <w:noWrap/>
            <w:hideMark/>
          </w:tcPr>
          <w:p w14:paraId="13D1E998" w14:textId="77777777" w:rsidR="00C62C33" w:rsidRPr="00B75BDD" w:rsidRDefault="00C62C33"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2015, los Operadores Móviles de Red y OMV deben cobrar la misma tarifa de interconexión</w:t>
            </w:r>
          </w:p>
        </w:tc>
      </w:tr>
      <w:tr w:rsidR="00C62C33" w:rsidRPr="00B75BDD" w14:paraId="429DAA3B" w14:textId="77777777" w:rsidTr="00C62C3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tcBorders>
              <w:top w:val="nil"/>
              <w:bottom w:val="nil"/>
            </w:tcBorders>
            <w:hideMark/>
          </w:tcPr>
          <w:p w14:paraId="1D3AA779" w14:textId="77777777" w:rsidR="00C62C33" w:rsidRPr="00B75BDD" w:rsidRDefault="00C62C33" w:rsidP="00CC395B">
            <w:pPr>
              <w:spacing w:after="240"/>
              <w:jc w:val="center"/>
              <w:rPr>
                <w:rFonts w:ascii="ITC Avant Garde" w:hAnsi="ITC Avant Garde"/>
                <w:color w:val="auto"/>
                <w:sz w:val="18"/>
                <w:szCs w:val="18"/>
                <w:lang w:eastAsia="es-MX"/>
              </w:rPr>
            </w:pPr>
          </w:p>
        </w:tc>
        <w:tc>
          <w:tcPr>
            <w:tcW w:w="1523" w:type="dxa"/>
            <w:noWrap/>
            <w:hideMark/>
          </w:tcPr>
          <w:p w14:paraId="6E3793E9" w14:textId="77777777" w:rsidR="00C62C33" w:rsidRPr="00B75BDD" w:rsidRDefault="00C62C33"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roofErr w:type="spellStart"/>
            <w:r w:rsidRPr="00B75BDD">
              <w:rPr>
                <w:rFonts w:ascii="ITC Avant Garde" w:hAnsi="ITC Avant Garde"/>
                <w:sz w:val="18"/>
                <w:szCs w:val="18"/>
                <w:lang w:eastAsia="es-MX"/>
              </w:rPr>
              <w:t>Lycamobile</w:t>
            </w:r>
            <w:proofErr w:type="spellEnd"/>
          </w:p>
        </w:tc>
        <w:tc>
          <w:tcPr>
            <w:tcW w:w="1727" w:type="dxa"/>
            <w:noWrap/>
            <w:hideMark/>
          </w:tcPr>
          <w:p w14:paraId="6532525F" w14:textId="77777777" w:rsidR="00C62C33" w:rsidRPr="00B75BDD" w:rsidRDefault="00C62C33"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0.76</w:t>
            </w:r>
          </w:p>
        </w:tc>
        <w:tc>
          <w:tcPr>
            <w:tcW w:w="4231" w:type="dxa"/>
            <w:noWrap/>
            <w:hideMark/>
          </w:tcPr>
          <w:p w14:paraId="568EE2BF" w14:textId="77777777" w:rsidR="00C62C33" w:rsidRPr="00B75BDD" w:rsidRDefault="00C62C33"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
        </w:tc>
      </w:tr>
      <w:tr w:rsidR="00C62C33" w:rsidRPr="00B75BDD" w14:paraId="5F6A15FA" w14:textId="77777777" w:rsidTr="00C62C33">
        <w:trPr>
          <w:trHeight w:val="266"/>
        </w:trPr>
        <w:tc>
          <w:tcPr>
            <w:cnfStyle w:val="001000000000" w:firstRow="0" w:lastRow="0" w:firstColumn="1" w:lastColumn="0" w:oddVBand="0" w:evenVBand="0" w:oddHBand="0" w:evenHBand="0" w:firstRowFirstColumn="0" w:firstRowLastColumn="0" w:lastRowFirstColumn="0" w:lastRowLastColumn="0"/>
            <w:tcW w:w="1307" w:type="dxa"/>
            <w:tcBorders>
              <w:top w:val="nil"/>
            </w:tcBorders>
            <w:hideMark/>
          </w:tcPr>
          <w:p w14:paraId="3598620A" w14:textId="77777777" w:rsidR="00C62C33" w:rsidRPr="00B75BDD" w:rsidRDefault="00C62C33" w:rsidP="00CC395B">
            <w:pPr>
              <w:spacing w:after="240"/>
              <w:jc w:val="center"/>
              <w:rPr>
                <w:rFonts w:ascii="ITC Avant Garde" w:hAnsi="ITC Avant Garde"/>
                <w:color w:val="auto"/>
                <w:sz w:val="18"/>
                <w:szCs w:val="18"/>
                <w:lang w:eastAsia="es-MX"/>
              </w:rPr>
            </w:pPr>
          </w:p>
        </w:tc>
        <w:tc>
          <w:tcPr>
            <w:tcW w:w="1523" w:type="dxa"/>
            <w:noWrap/>
            <w:hideMark/>
          </w:tcPr>
          <w:p w14:paraId="31F5F3D9" w14:textId="77777777" w:rsidR="00C62C33" w:rsidRPr="00B75BDD" w:rsidRDefault="00C62C33"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proofErr w:type="spellStart"/>
            <w:r w:rsidRPr="00B75BDD">
              <w:rPr>
                <w:rFonts w:ascii="ITC Avant Garde" w:hAnsi="ITC Avant Garde"/>
                <w:sz w:val="18"/>
                <w:szCs w:val="18"/>
                <w:lang w:eastAsia="es-MX"/>
              </w:rPr>
              <w:t>Oméa</w:t>
            </w:r>
            <w:proofErr w:type="spellEnd"/>
            <w:r w:rsidRPr="00B75BDD">
              <w:rPr>
                <w:rFonts w:ascii="ITC Avant Garde" w:hAnsi="ITC Avant Garde"/>
                <w:sz w:val="18"/>
                <w:szCs w:val="18"/>
                <w:lang w:eastAsia="es-MX"/>
              </w:rPr>
              <w:t xml:space="preserve"> </w:t>
            </w:r>
            <w:proofErr w:type="spellStart"/>
            <w:r w:rsidRPr="00B75BDD">
              <w:rPr>
                <w:rFonts w:ascii="ITC Avant Garde" w:hAnsi="ITC Avant Garde"/>
                <w:sz w:val="18"/>
                <w:szCs w:val="18"/>
                <w:lang w:eastAsia="es-MX"/>
              </w:rPr>
              <w:t>Télécom</w:t>
            </w:r>
            <w:proofErr w:type="spellEnd"/>
          </w:p>
        </w:tc>
        <w:tc>
          <w:tcPr>
            <w:tcW w:w="1727" w:type="dxa"/>
            <w:noWrap/>
            <w:hideMark/>
          </w:tcPr>
          <w:p w14:paraId="439899FB" w14:textId="77777777" w:rsidR="00C62C33" w:rsidRPr="00B75BDD" w:rsidRDefault="00C62C33"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0.76</w:t>
            </w:r>
          </w:p>
        </w:tc>
        <w:tc>
          <w:tcPr>
            <w:tcW w:w="4231" w:type="dxa"/>
            <w:noWrap/>
            <w:hideMark/>
          </w:tcPr>
          <w:p w14:paraId="50581D55" w14:textId="77777777" w:rsidR="00C62C33" w:rsidRPr="00B75BDD" w:rsidRDefault="00C62C33"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p>
        </w:tc>
      </w:tr>
      <w:tr w:rsidR="00B75BDD" w:rsidRPr="00B75BDD" w14:paraId="25087883" w14:textId="77777777" w:rsidTr="00F31CC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noWrap/>
            <w:hideMark/>
          </w:tcPr>
          <w:p w14:paraId="03D9F855"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Hungría</w:t>
            </w:r>
          </w:p>
        </w:tc>
        <w:tc>
          <w:tcPr>
            <w:tcW w:w="1523" w:type="dxa"/>
            <w:noWrap/>
            <w:hideMark/>
          </w:tcPr>
          <w:p w14:paraId="5C18868E"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Completo</w:t>
            </w:r>
          </w:p>
        </w:tc>
        <w:tc>
          <w:tcPr>
            <w:tcW w:w="1727" w:type="dxa"/>
            <w:noWrap/>
            <w:hideMark/>
          </w:tcPr>
          <w:p w14:paraId="33EEDFD6" w14:textId="77777777" w:rsidR="00F31CCA" w:rsidRPr="00B75BDD" w:rsidRDefault="00F31CCA"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0.55</w:t>
            </w:r>
          </w:p>
        </w:tc>
        <w:tc>
          <w:tcPr>
            <w:tcW w:w="4231" w:type="dxa"/>
            <w:noWrap/>
            <w:hideMark/>
          </w:tcPr>
          <w:p w14:paraId="6E0DDDF2"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 xml:space="preserve">Desde 2012, el regulador establece una tarifa anual que será la que cobren todos los </w:t>
            </w:r>
            <w:r w:rsidRPr="00B75BDD">
              <w:rPr>
                <w:rFonts w:ascii="ITC Avant Garde" w:hAnsi="ITC Avant Garde"/>
                <w:sz w:val="18"/>
                <w:szCs w:val="18"/>
                <w:lang w:eastAsia="es-MX"/>
              </w:rPr>
              <w:lastRenderedPageBreak/>
              <w:t>operadores que realicen interconexión nacional, incluidos los OMV.</w:t>
            </w:r>
          </w:p>
        </w:tc>
      </w:tr>
      <w:tr w:rsidR="00B75BDD" w:rsidRPr="00B75BDD" w14:paraId="3072C282" w14:textId="77777777" w:rsidTr="00F31CCA">
        <w:trPr>
          <w:trHeight w:val="266"/>
        </w:trPr>
        <w:tc>
          <w:tcPr>
            <w:cnfStyle w:val="001000000000" w:firstRow="0" w:lastRow="0" w:firstColumn="1" w:lastColumn="0" w:oddVBand="0" w:evenVBand="0" w:oddHBand="0" w:evenHBand="0" w:firstRowFirstColumn="0" w:firstRowLastColumn="0" w:lastRowFirstColumn="0" w:lastRowLastColumn="0"/>
            <w:tcW w:w="1307" w:type="dxa"/>
            <w:noWrap/>
            <w:hideMark/>
          </w:tcPr>
          <w:p w14:paraId="51040D22"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lastRenderedPageBreak/>
              <w:t>Irlanda</w:t>
            </w:r>
          </w:p>
        </w:tc>
        <w:tc>
          <w:tcPr>
            <w:tcW w:w="1523" w:type="dxa"/>
            <w:noWrap/>
            <w:hideMark/>
          </w:tcPr>
          <w:p w14:paraId="2378BF80"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Completo</w:t>
            </w:r>
          </w:p>
        </w:tc>
        <w:tc>
          <w:tcPr>
            <w:tcW w:w="1727" w:type="dxa"/>
            <w:noWrap/>
            <w:hideMark/>
          </w:tcPr>
          <w:p w14:paraId="6A57456C" w14:textId="77777777" w:rsidR="00F31CCA" w:rsidRPr="00B75BDD" w:rsidRDefault="00F31CCA"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0.79</w:t>
            </w:r>
          </w:p>
        </w:tc>
        <w:tc>
          <w:tcPr>
            <w:tcW w:w="4231" w:type="dxa"/>
            <w:noWrap/>
            <w:hideMark/>
          </w:tcPr>
          <w:p w14:paraId="310F3BB8"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2016, la comisión reguladora estableció la tarifa de interconexión a ser cobrada tanto por OMV como por Operadores Móviles de Red.</w:t>
            </w:r>
          </w:p>
        </w:tc>
      </w:tr>
      <w:tr w:rsidR="00B75BDD" w:rsidRPr="00B75BDD" w14:paraId="4AC00987" w14:textId="77777777" w:rsidTr="00F31CC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noWrap/>
            <w:hideMark/>
          </w:tcPr>
          <w:p w14:paraId="3D9CC5B3"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Italia</w:t>
            </w:r>
          </w:p>
        </w:tc>
        <w:tc>
          <w:tcPr>
            <w:tcW w:w="1523" w:type="dxa"/>
            <w:noWrap/>
            <w:hideMark/>
          </w:tcPr>
          <w:p w14:paraId="42594103"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Completo</w:t>
            </w:r>
          </w:p>
        </w:tc>
        <w:tc>
          <w:tcPr>
            <w:tcW w:w="1727" w:type="dxa"/>
            <w:noWrap/>
            <w:hideMark/>
          </w:tcPr>
          <w:p w14:paraId="751FF9E3" w14:textId="77777777" w:rsidR="00F31CCA" w:rsidRPr="00B75BDD" w:rsidRDefault="00F31CCA"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0.98</w:t>
            </w:r>
          </w:p>
        </w:tc>
        <w:tc>
          <w:tcPr>
            <w:tcW w:w="4231" w:type="dxa"/>
            <w:noWrap/>
            <w:hideMark/>
          </w:tcPr>
          <w:p w14:paraId="66C26596"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2015, AGCOM determinó que esa era la tarifa a ser cobrada por los OMV.</w:t>
            </w:r>
          </w:p>
        </w:tc>
      </w:tr>
      <w:tr w:rsidR="00B75BDD" w:rsidRPr="00B75BDD" w14:paraId="202FF376" w14:textId="77777777" w:rsidTr="00F31CCA">
        <w:trPr>
          <w:trHeight w:val="266"/>
        </w:trPr>
        <w:tc>
          <w:tcPr>
            <w:cnfStyle w:val="001000000000" w:firstRow="0" w:lastRow="0" w:firstColumn="1" w:lastColumn="0" w:oddVBand="0" w:evenVBand="0" w:oddHBand="0" w:evenHBand="0" w:firstRowFirstColumn="0" w:firstRowLastColumn="0" w:lastRowFirstColumn="0" w:lastRowLastColumn="0"/>
            <w:tcW w:w="1307" w:type="dxa"/>
            <w:noWrap/>
            <w:hideMark/>
          </w:tcPr>
          <w:p w14:paraId="443A584F"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Luxemburgo</w:t>
            </w:r>
          </w:p>
        </w:tc>
        <w:tc>
          <w:tcPr>
            <w:tcW w:w="1523" w:type="dxa"/>
            <w:noWrap/>
            <w:hideMark/>
          </w:tcPr>
          <w:p w14:paraId="0D5AA77E"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Completo</w:t>
            </w:r>
          </w:p>
        </w:tc>
        <w:tc>
          <w:tcPr>
            <w:tcW w:w="1727" w:type="dxa"/>
            <w:noWrap/>
            <w:hideMark/>
          </w:tcPr>
          <w:p w14:paraId="69D8499D" w14:textId="77777777" w:rsidR="00F31CCA" w:rsidRPr="00B75BDD" w:rsidRDefault="00F31CCA"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0.97</w:t>
            </w:r>
          </w:p>
        </w:tc>
        <w:tc>
          <w:tcPr>
            <w:tcW w:w="4231" w:type="dxa"/>
            <w:noWrap/>
            <w:hideMark/>
          </w:tcPr>
          <w:p w14:paraId="298CF8C2"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2014, ILR regula las tarifas de interconexión, mismas que son las mismas para todos los Operadores Móviles de Red y OMV.</w:t>
            </w:r>
          </w:p>
        </w:tc>
      </w:tr>
      <w:tr w:rsidR="00B75BDD" w:rsidRPr="00B75BDD" w14:paraId="4B2B81FD" w14:textId="77777777" w:rsidTr="00F31CC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noWrap/>
            <w:hideMark/>
          </w:tcPr>
          <w:p w14:paraId="6A9BA632"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Letonia</w:t>
            </w:r>
          </w:p>
        </w:tc>
        <w:tc>
          <w:tcPr>
            <w:tcW w:w="1523" w:type="dxa"/>
            <w:noWrap/>
            <w:hideMark/>
          </w:tcPr>
          <w:p w14:paraId="7043AC12"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(12)</w:t>
            </w:r>
          </w:p>
        </w:tc>
        <w:tc>
          <w:tcPr>
            <w:tcW w:w="1727" w:type="dxa"/>
            <w:noWrap/>
            <w:hideMark/>
          </w:tcPr>
          <w:p w14:paraId="6F2D1B8F" w14:textId="77777777" w:rsidR="00F31CCA" w:rsidRPr="00B75BDD" w:rsidRDefault="00F31CCA"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1.05</w:t>
            </w:r>
          </w:p>
        </w:tc>
        <w:tc>
          <w:tcPr>
            <w:tcW w:w="4231" w:type="dxa"/>
            <w:noWrap/>
            <w:hideMark/>
          </w:tcPr>
          <w:p w14:paraId="308721E1"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2012, el regulador impuso una tarifa fija para 12 OMV derivado de un análisis del mercado de interconexión.</w:t>
            </w:r>
          </w:p>
        </w:tc>
      </w:tr>
      <w:tr w:rsidR="00B75BDD" w:rsidRPr="00B75BDD" w14:paraId="6ADFBBBC" w14:textId="77777777" w:rsidTr="00C62C33">
        <w:trPr>
          <w:trHeight w:val="266"/>
        </w:trPr>
        <w:tc>
          <w:tcPr>
            <w:cnfStyle w:val="001000000000" w:firstRow="0" w:lastRow="0" w:firstColumn="1" w:lastColumn="0" w:oddVBand="0" w:evenVBand="0" w:oddHBand="0" w:evenHBand="0" w:firstRowFirstColumn="0" w:firstRowLastColumn="0" w:lastRowFirstColumn="0" w:lastRowLastColumn="0"/>
            <w:tcW w:w="1307" w:type="dxa"/>
            <w:tcBorders>
              <w:bottom w:val="single" w:sz="4" w:space="0" w:color="FFFFFF"/>
            </w:tcBorders>
            <w:noWrap/>
            <w:hideMark/>
          </w:tcPr>
          <w:p w14:paraId="5F26AB2A"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Holanda</w:t>
            </w:r>
          </w:p>
        </w:tc>
        <w:tc>
          <w:tcPr>
            <w:tcW w:w="1523" w:type="dxa"/>
            <w:noWrap/>
            <w:hideMark/>
          </w:tcPr>
          <w:p w14:paraId="69814571"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Tele2 (OMV)</w:t>
            </w:r>
          </w:p>
        </w:tc>
        <w:tc>
          <w:tcPr>
            <w:tcW w:w="1727" w:type="dxa"/>
            <w:noWrap/>
            <w:hideMark/>
          </w:tcPr>
          <w:p w14:paraId="1F52026E" w14:textId="77777777" w:rsidR="00F31CCA" w:rsidRPr="00B75BDD" w:rsidRDefault="00F31CCA"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1.861</w:t>
            </w:r>
          </w:p>
        </w:tc>
        <w:tc>
          <w:tcPr>
            <w:tcW w:w="4231" w:type="dxa"/>
            <w:noWrap/>
            <w:hideMark/>
          </w:tcPr>
          <w:p w14:paraId="2833EB89"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2013 para OMV exclusivamente.</w:t>
            </w:r>
          </w:p>
        </w:tc>
      </w:tr>
      <w:tr w:rsidR="00C62C33" w:rsidRPr="00B75BDD" w14:paraId="475128C9" w14:textId="77777777" w:rsidTr="00C62C3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tcBorders>
              <w:bottom w:val="nil"/>
            </w:tcBorders>
            <w:noWrap/>
            <w:hideMark/>
          </w:tcPr>
          <w:p w14:paraId="24321AC0" w14:textId="77777777" w:rsidR="00C62C33" w:rsidRPr="00B75BDD" w:rsidRDefault="00C62C33"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Noruega</w:t>
            </w:r>
          </w:p>
        </w:tc>
        <w:tc>
          <w:tcPr>
            <w:tcW w:w="1523" w:type="dxa"/>
            <w:noWrap/>
            <w:hideMark/>
          </w:tcPr>
          <w:p w14:paraId="3139108B" w14:textId="77777777" w:rsidR="00C62C33" w:rsidRPr="00B75BDD" w:rsidRDefault="00C62C33"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TDC</w:t>
            </w:r>
          </w:p>
        </w:tc>
        <w:tc>
          <w:tcPr>
            <w:tcW w:w="1727" w:type="dxa"/>
            <w:noWrap/>
            <w:hideMark/>
          </w:tcPr>
          <w:p w14:paraId="753C6156" w14:textId="77777777" w:rsidR="00C62C33" w:rsidRPr="00B75BDD" w:rsidRDefault="00C62C33"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1.72</w:t>
            </w:r>
          </w:p>
        </w:tc>
        <w:tc>
          <w:tcPr>
            <w:tcW w:w="4231" w:type="dxa"/>
            <w:noWrap/>
            <w:hideMark/>
          </w:tcPr>
          <w:p w14:paraId="286F0CF7" w14:textId="77777777" w:rsidR="00C62C33" w:rsidRPr="00B75BDD" w:rsidRDefault="00C62C33"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Tarifa regulada desde 2013 para Operadores Móviles de Red y OMV.</w:t>
            </w:r>
          </w:p>
        </w:tc>
      </w:tr>
      <w:tr w:rsidR="00C62C33" w:rsidRPr="00B75BDD" w14:paraId="6396EE20" w14:textId="77777777" w:rsidTr="00C62C33">
        <w:trPr>
          <w:trHeight w:val="266"/>
        </w:trPr>
        <w:tc>
          <w:tcPr>
            <w:cnfStyle w:val="001000000000" w:firstRow="0" w:lastRow="0" w:firstColumn="1" w:lastColumn="0" w:oddVBand="0" w:evenVBand="0" w:oddHBand="0" w:evenHBand="0" w:firstRowFirstColumn="0" w:firstRowLastColumn="0" w:lastRowFirstColumn="0" w:lastRowLastColumn="0"/>
            <w:tcW w:w="1307" w:type="dxa"/>
            <w:tcBorders>
              <w:top w:val="nil"/>
              <w:bottom w:val="nil"/>
            </w:tcBorders>
            <w:hideMark/>
          </w:tcPr>
          <w:p w14:paraId="0F9684AF" w14:textId="77777777" w:rsidR="00C62C33" w:rsidRPr="00B75BDD" w:rsidRDefault="00C62C33" w:rsidP="00CC395B">
            <w:pPr>
              <w:spacing w:after="240"/>
              <w:jc w:val="center"/>
              <w:rPr>
                <w:rFonts w:ascii="ITC Avant Garde" w:hAnsi="ITC Avant Garde"/>
                <w:color w:val="auto"/>
                <w:sz w:val="18"/>
                <w:szCs w:val="18"/>
                <w:lang w:eastAsia="es-MX"/>
              </w:rPr>
            </w:pPr>
          </w:p>
        </w:tc>
        <w:tc>
          <w:tcPr>
            <w:tcW w:w="1523" w:type="dxa"/>
            <w:noWrap/>
            <w:hideMark/>
          </w:tcPr>
          <w:p w14:paraId="1C6CE300" w14:textId="77777777" w:rsidR="00C62C33" w:rsidRPr="00B75BDD" w:rsidRDefault="00C62C33"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proofErr w:type="spellStart"/>
            <w:r w:rsidRPr="00B75BDD">
              <w:rPr>
                <w:rFonts w:ascii="ITC Avant Garde" w:hAnsi="ITC Avant Garde"/>
                <w:sz w:val="18"/>
                <w:szCs w:val="18"/>
                <w:lang w:eastAsia="es-MX"/>
              </w:rPr>
              <w:t>Phonero</w:t>
            </w:r>
            <w:proofErr w:type="spellEnd"/>
          </w:p>
        </w:tc>
        <w:tc>
          <w:tcPr>
            <w:tcW w:w="1727" w:type="dxa"/>
            <w:noWrap/>
            <w:hideMark/>
          </w:tcPr>
          <w:p w14:paraId="184D3E09" w14:textId="77777777" w:rsidR="00C62C33" w:rsidRPr="00B75BDD" w:rsidRDefault="00C62C33"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1.72</w:t>
            </w:r>
          </w:p>
        </w:tc>
        <w:tc>
          <w:tcPr>
            <w:tcW w:w="4231" w:type="dxa"/>
            <w:noWrap/>
            <w:hideMark/>
          </w:tcPr>
          <w:p w14:paraId="66519A3C" w14:textId="77777777" w:rsidR="00C62C33" w:rsidRPr="00B75BDD" w:rsidRDefault="00C62C33"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p>
        </w:tc>
      </w:tr>
      <w:tr w:rsidR="00C62C33" w:rsidRPr="00B75BDD" w14:paraId="765B9C57" w14:textId="77777777" w:rsidTr="00C62C33">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tcBorders>
              <w:top w:val="nil"/>
            </w:tcBorders>
            <w:hideMark/>
          </w:tcPr>
          <w:p w14:paraId="303A24E8" w14:textId="77777777" w:rsidR="00C62C33" w:rsidRPr="00B75BDD" w:rsidRDefault="00C62C33" w:rsidP="00CC395B">
            <w:pPr>
              <w:spacing w:after="240"/>
              <w:jc w:val="center"/>
              <w:rPr>
                <w:rFonts w:ascii="ITC Avant Garde" w:hAnsi="ITC Avant Garde"/>
                <w:color w:val="auto"/>
                <w:sz w:val="18"/>
                <w:szCs w:val="18"/>
                <w:lang w:eastAsia="es-MX"/>
              </w:rPr>
            </w:pPr>
          </w:p>
        </w:tc>
        <w:tc>
          <w:tcPr>
            <w:tcW w:w="1523" w:type="dxa"/>
            <w:noWrap/>
            <w:hideMark/>
          </w:tcPr>
          <w:p w14:paraId="41A6A59C" w14:textId="77777777" w:rsidR="00C62C33" w:rsidRPr="00B75BDD" w:rsidRDefault="00C62C33"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roofErr w:type="spellStart"/>
            <w:r w:rsidRPr="00B75BDD">
              <w:rPr>
                <w:rFonts w:ascii="ITC Avant Garde" w:hAnsi="ITC Avant Garde"/>
                <w:sz w:val="18"/>
                <w:szCs w:val="18"/>
                <w:lang w:eastAsia="es-MX"/>
              </w:rPr>
              <w:t>Lycamobile</w:t>
            </w:r>
            <w:proofErr w:type="spellEnd"/>
          </w:p>
        </w:tc>
        <w:tc>
          <w:tcPr>
            <w:tcW w:w="1727" w:type="dxa"/>
            <w:noWrap/>
            <w:hideMark/>
          </w:tcPr>
          <w:p w14:paraId="312C1688" w14:textId="77777777" w:rsidR="00C62C33" w:rsidRPr="00B75BDD" w:rsidRDefault="00C62C33"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1.72</w:t>
            </w:r>
          </w:p>
        </w:tc>
        <w:tc>
          <w:tcPr>
            <w:tcW w:w="4231" w:type="dxa"/>
            <w:noWrap/>
            <w:hideMark/>
          </w:tcPr>
          <w:p w14:paraId="0369367A" w14:textId="77777777" w:rsidR="00C62C33" w:rsidRPr="00B75BDD" w:rsidRDefault="00C62C33"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p>
        </w:tc>
      </w:tr>
      <w:tr w:rsidR="00B75BDD" w:rsidRPr="00B75BDD" w14:paraId="275809C2" w14:textId="77777777" w:rsidTr="00F31CCA">
        <w:trPr>
          <w:trHeight w:val="266"/>
        </w:trPr>
        <w:tc>
          <w:tcPr>
            <w:cnfStyle w:val="001000000000" w:firstRow="0" w:lastRow="0" w:firstColumn="1" w:lastColumn="0" w:oddVBand="0" w:evenVBand="0" w:oddHBand="0" w:evenHBand="0" w:firstRowFirstColumn="0" w:firstRowLastColumn="0" w:lastRowFirstColumn="0" w:lastRowLastColumn="0"/>
            <w:tcW w:w="1307" w:type="dxa"/>
            <w:noWrap/>
            <w:hideMark/>
          </w:tcPr>
          <w:p w14:paraId="3389B463"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Suecia</w:t>
            </w:r>
          </w:p>
        </w:tc>
        <w:tc>
          <w:tcPr>
            <w:tcW w:w="1523" w:type="dxa"/>
            <w:noWrap/>
            <w:hideMark/>
          </w:tcPr>
          <w:p w14:paraId="44D9FA54"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w:t>
            </w:r>
          </w:p>
        </w:tc>
        <w:tc>
          <w:tcPr>
            <w:tcW w:w="1727" w:type="dxa"/>
            <w:noWrap/>
            <w:hideMark/>
          </w:tcPr>
          <w:p w14:paraId="7965437A" w14:textId="77777777" w:rsidR="00F31CCA" w:rsidRPr="00B75BDD" w:rsidRDefault="00F31CCA" w:rsidP="00CC395B">
            <w:pPr>
              <w:spacing w:after="24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0.63</w:t>
            </w:r>
          </w:p>
        </w:tc>
        <w:tc>
          <w:tcPr>
            <w:tcW w:w="4231" w:type="dxa"/>
            <w:noWrap/>
            <w:hideMark/>
          </w:tcPr>
          <w:p w14:paraId="3CDA8CCB" w14:textId="77777777" w:rsidR="00F31CCA" w:rsidRPr="00B75BDD" w:rsidRDefault="00F31CCA" w:rsidP="00CC395B">
            <w:pPr>
              <w:spacing w:after="240"/>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2012, el regulador estableció la tarifa de interconexión que deberán cobrar tanto Operadores Móviles de Red como OMV.</w:t>
            </w:r>
          </w:p>
        </w:tc>
      </w:tr>
      <w:tr w:rsidR="00B75BDD" w:rsidRPr="00B75BDD" w14:paraId="6BD08283" w14:textId="77777777" w:rsidTr="00F31CC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307" w:type="dxa"/>
            <w:noWrap/>
            <w:hideMark/>
          </w:tcPr>
          <w:p w14:paraId="777B3249" w14:textId="77777777" w:rsidR="00F31CCA" w:rsidRPr="00B75BDD" w:rsidRDefault="00F31CCA" w:rsidP="00CC395B">
            <w:pPr>
              <w:spacing w:after="240"/>
              <w:jc w:val="center"/>
              <w:rPr>
                <w:rFonts w:ascii="ITC Avant Garde" w:hAnsi="ITC Avant Garde"/>
                <w:color w:val="auto"/>
                <w:sz w:val="18"/>
                <w:szCs w:val="18"/>
                <w:lang w:eastAsia="es-MX"/>
              </w:rPr>
            </w:pPr>
            <w:r w:rsidRPr="00B75BDD">
              <w:rPr>
                <w:rFonts w:ascii="ITC Avant Garde" w:hAnsi="ITC Avant Garde"/>
                <w:color w:val="auto"/>
                <w:sz w:val="18"/>
                <w:szCs w:val="18"/>
                <w:lang w:eastAsia="es-MX"/>
              </w:rPr>
              <w:t>Reino Unido</w:t>
            </w:r>
          </w:p>
        </w:tc>
        <w:tc>
          <w:tcPr>
            <w:tcW w:w="1523" w:type="dxa"/>
            <w:noWrap/>
            <w:hideMark/>
          </w:tcPr>
          <w:p w14:paraId="4C45206A"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OMV Completo</w:t>
            </w:r>
          </w:p>
        </w:tc>
        <w:tc>
          <w:tcPr>
            <w:tcW w:w="1727" w:type="dxa"/>
            <w:noWrap/>
            <w:hideMark/>
          </w:tcPr>
          <w:p w14:paraId="12F97321" w14:textId="77777777" w:rsidR="00F31CCA" w:rsidRPr="00B75BDD" w:rsidRDefault="00F31CCA" w:rsidP="00CC395B">
            <w:pPr>
              <w:spacing w:after="240"/>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0.64</w:t>
            </w:r>
          </w:p>
        </w:tc>
        <w:tc>
          <w:tcPr>
            <w:tcW w:w="4231" w:type="dxa"/>
            <w:noWrap/>
            <w:hideMark/>
          </w:tcPr>
          <w:p w14:paraId="06C26CB1" w14:textId="77777777" w:rsidR="00F31CCA" w:rsidRPr="00B75BDD" w:rsidRDefault="00F31CCA" w:rsidP="00CC395B">
            <w:pPr>
              <w:spacing w:after="240"/>
              <w:cnfStyle w:val="000000100000" w:firstRow="0" w:lastRow="0" w:firstColumn="0" w:lastColumn="0" w:oddVBand="0" w:evenVBand="0" w:oddHBand="1" w:evenHBand="0" w:firstRowFirstColumn="0" w:firstRowLastColumn="0" w:lastRowFirstColumn="0" w:lastRowLastColumn="0"/>
              <w:rPr>
                <w:rFonts w:ascii="ITC Avant Garde" w:hAnsi="ITC Avant Garde"/>
                <w:sz w:val="18"/>
                <w:szCs w:val="18"/>
                <w:lang w:eastAsia="es-MX"/>
              </w:rPr>
            </w:pPr>
            <w:r w:rsidRPr="00B75BDD">
              <w:rPr>
                <w:rFonts w:ascii="ITC Avant Garde" w:hAnsi="ITC Avant Garde"/>
                <w:sz w:val="18"/>
                <w:szCs w:val="18"/>
                <w:lang w:eastAsia="es-MX"/>
              </w:rPr>
              <w:t>Desde 2015, OFCOM estableció tarifas fijas para la interconexión tanto para Operadores Móviles de Red como OMV.</w:t>
            </w:r>
          </w:p>
        </w:tc>
      </w:tr>
    </w:tbl>
    <w:p w14:paraId="05F8ADF4" w14:textId="77777777" w:rsidR="00CC395B" w:rsidRDefault="00F31CCA" w:rsidP="00CC395B">
      <w:pPr>
        <w:spacing w:after="240"/>
        <w:rPr>
          <w:rFonts w:ascii="ITC Avant Garde" w:hAnsi="ITC Avant Garde"/>
          <w:sz w:val="18"/>
          <w:szCs w:val="18"/>
        </w:rPr>
      </w:pPr>
      <w:r w:rsidRPr="00B75BDD">
        <w:rPr>
          <w:rFonts w:ascii="ITC Avant Garde" w:hAnsi="ITC Avant Garde"/>
          <w:sz w:val="18"/>
          <w:szCs w:val="18"/>
        </w:rPr>
        <w:t xml:space="preserve">Fuente: elaboración propia con información de </w:t>
      </w:r>
      <w:proofErr w:type="spellStart"/>
      <w:r w:rsidRPr="00B75BDD">
        <w:rPr>
          <w:rFonts w:ascii="ITC Avant Garde" w:hAnsi="ITC Avant Garde"/>
          <w:sz w:val="18"/>
          <w:szCs w:val="18"/>
        </w:rPr>
        <w:t>Cullen</w:t>
      </w:r>
      <w:proofErr w:type="spellEnd"/>
      <w:r w:rsidRPr="00B75BDD">
        <w:rPr>
          <w:rFonts w:ascii="ITC Avant Garde" w:hAnsi="ITC Avant Garde"/>
          <w:sz w:val="18"/>
          <w:szCs w:val="18"/>
        </w:rPr>
        <w:t xml:space="preserve"> International.</w:t>
      </w:r>
      <w:r w:rsidRPr="00B75BDD">
        <w:rPr>
          <w:rFonts w:ascii="ITC Avant Garde" w:hAnsi="ITC Avant Garde"/>
          <w:sz w:val="18"/>
          <w:szCs w:val="18"/>
          <w:vertAlign w:val="superscript"/>
        </w:rPr>
        <w:footnoteReference w:id="2"/>
      </w:r>
    </w:p>
    <w:p w14:paraId="0D08DD02" w14:textId="2AF4A207" w:rsidR="00CC395B" w:rsidRDefault="00F31CCA" w:rsidP="00CC395B">
      <w:pPr>
        <w:spacing w:after="240"/>
        <w:jc w:val="both"/>
        <w:rPr>
          <w:rFonts w:ascii="ITC Avant Garde" w:hAnsi="ITC Avant Garde"/>
        </w:rPr>
      </w:pPr>
      <w:r w:rsidRPr="00B75BDD">
        <w:rPr>
          <w:rFonts w:ascii="ITC Avant Garde" w:hAnsi="ITC Avant Garde"/>
        </w:rPr>
        <w:t xml:space="preserve">Ahora bien, cuando un concesionario termina una llamada en un usuario de un OMV revendedor que se encuentra alojado en la red del AEP lo hace entregando el tráfico </w:t>
      </w:r>
      <w:r w:rsidRPr="00B75BDD">
        <w:rPr>
          <w:rFonts w:ascii="ITC Avant Garde" w:hAnsi="ITC Avant Garde"/>
        </w:rPr>
        <w:lastRenderedPageBreak/>
        <w:t>en el punto de interconexión del AEP, y bajo los mismos convenios de interconexión que ya tiene suscritos dicho agente, por lo que la tarifa de interconexión aplicable a la terminación de dicho tráfico se deberá sujetar a lo establecido en el Acuerdo de CTM y Tarifas 2018 considerando lo establecido para el AEP.</w:t>
      </w:r>
    </w:p>
    <w:p w14:paraId="07287EDA" w14:textId="77777777" w:rsidR="00CC395B" w:rsidRDefault="00F31CCA" w:rsidP="00CC395B">
      <w:pPr>
        <w:spacing w:after="240"/>
        <w:jc w:val="both"/>
        <w:rPr>
          <w:rFonts w:ascii="ITC Avant Garde" w:hAnsi="ITC Avant Garde"/>
        </w:rPr>
      </w:pPr>
      <w:r w:rsidRPr="00B75BDD">
        <w:rPr>
          <w:rFonts w:ascii="ITC Avant Garde" w:hAnsi="ITC Avant Garde"/>
        </w:rPr>
        <w:t xml:space="preserve">Esta situación no se ve modificada, en esencia, cuando un OMV completo recibe el tráfico a través de su punto de interconexión, toda vez que la función de terminación del tráfico en la red móvil la realiza el AEP, quien es el que cuenta con la red correspondiente. </w:t>
      </w:r>
    </w:p>
    <w:p w14:paraId="214B14BC" w14:textId="28134AC7" w:rsidR="00F31CCA" w:rsidRPr="00B75BDD" w:rsidRDefault="00F31CCA" w:rsidP="00CC395B">
      <w:pPr>
        <w:spacing w:after="240"/>
        <w:jc w:val="both"/>
        <w:rPr>
          <w:rFonts w:ascii="ITC Avant Garde" w:hAnsi="ITC Avant Garde"/>
        </w:rPr>
      </w:pPr>
      <w:r w:rsidRPr="00B75BDD">
        <w:rPr>
          <w:rFonts w:ascii="ITC Avant Garde" w:hAnsi="ITC Avant Garde"/>
        </w:rPr>
        <w:t xml:space="preserve">Lo anterior no debe implicar ninguna desventaja para un OMV completo, toda vez que como se ha mencionado antes, existen OMV revendedores alojados en la red del AEP que se encuentran sujetos implícitamente a dicha regla; adicionalmente un OMV alojado en la red del AEP se beneficia de las economías de escala, en </w:t>
      </w:r>
      <w:proofErr w:type="gramStart"/>
      <w:r w:rsidRPr="00B75BDD">
        <w:rPr>
          <w:rFonts w:ascii="ITC Avant Garde" w:hAnsi="ITC Avant Garde"/>
        </w:rPr>
        <w:t>la formas</w:t>
      </w:r>
      <w:proofErr w:type="gramEnd"/>
      <w:r w:rsidRPr="00B75BDD">
        <w:rPr>
          <w:rFonts w:ascii="ITC Avant Garde" w:hAnsi="ITC Avant Garde"/>
        </w:rPr>
        <w:t xml:space="preserve"> de las tarifas por </w:t>
      </w:r>
      <w:proofErr w:type="spellStart"/>
      <w:r w:rsidRPr="00B75BDD">
        <w:rPr>
          <w:rFonts w:ascii="ITC Avant Garde" w:hAnsi="ITC Avant Garde"/>
        </w:rPr>
        <w:t>originación</w:t>
      </w:r>
      <w:proofErr w:type="spellEnd"/>
      <w:r w:rsidRPr="00B75BDD">
        <w:rPr>
          <w:rFonts w:ascii="ITC Avant Garde" w:hAnsi="ITC Avant Garde"/>
        </w:rPr>
        <w:t xml:space="preserve"> de llamadas, así como de otras características como son la cobertura de la red de dicho concesionario. </w:t>
      </w:r>
    </w:p>
    <w:p w14:paraId="3ADCDDE0" w14:textId="77777777" w:rsidR="00CC395B" w:rsidRDefault="00F31CCA" w:rsidP="00CC395B">
      <w:pPr>
        <w:spacing w:after="240"/>
        <w:jc w:val="both"/>
        <w:rPr>
          <w:rFonts w:ascii="ITC Avant Garde" w:eastAsia="Times New Roman" w:hAnsi="ITC Avant Garde"/>
          <w:spacing w:val="-4"/>
          <w:szCs w:val="24"/>
          <w:lang w:eastAsia="es-ES"/>
        </w:rPr>
      </w:pPr>
      <w:r w:rsidRPr="00B75BDD">
        <w:rPr>
          <w:rFonts w:ascii="ITC Avant Garde" w:hAnsi="ITC Avant Garde"/>
          <w:spacing w:val="-4"/>
          <w:lang w:val="es-ES"/>
        </w:rPr>
        <w:t xml:space="preserve">En tal virtud, </w:t>
      </w:r>
      <w:r w:rsidRPr="00B75BDD">
        <w:rPr>
          <w:rFonts w:ascii="ITC Avant Garde" w:eastAsia="Times New Roman" w:hAnsi="ITC Avant Garde"/>
          <w:spacing w:val="-4"/>
          <w:szCs w:val="24"/>
          <w:lang w:eastAsia="es-ES"/>
        </w:rPr>
        <w:t xml:space="preserve">la tarifa por los Servicios de Interconexión que </w:t>
      </w:r>
      <w:r w:rsidR="005F3C00" w:rsidRPr="00B75BDD">
        <w:rPr>
          <w:rFonts w:ascii="ITC Avant Garde" w:hAnsi="ITC Avant Garde"/>
        </w:rPr>
        <w:t>Pegaso</w:t>
      </w:r>
      <w:r w:rsidRPr="00B75BDD">
        <w:rPr>
          <w:rFonts w:ascii="ITC Avant Garde" w:eastAsia="Times New Roman" w:hAnsi="ITC Avant Garde"/>
          <w:spacing w:val="-4"/>
          <w:szCs w:val="24"/>
          <w:lang w:eastAsia="es-ES"/>
        </w:rPr>
        <w:t xml:space="preserve"> </w:t>
      </w:r>
      <w:r w:rsidR="00781245" w:rsidRPr="00B75BDD">
        <w:rPr>
          <w:rFonts w:ascii="ITC Avant Garde" w:eastAsia="Times New Roman" w:hAnsi="ITC Avant Garde"/>
          <w:spacing w:val="-4"/>
          <w:szCs w:val="24"/>
          <w:lang w:eastAsia="es-ES"/>
        </w:rPr>
        <w:t xml:space="preserve">PCS </w:t>
      </w:r>
      <w:r w:rsidRPr="00B75BDD">
        <w:rPr>
          <w:rFonts w:ascii="ITC Avant Garde" w:eastAsia="Times New Roman" w:hAnsi="ITC Avant Garde"/>
          <w:spacing w:val="-4"/>
          <w:szCs w:val="24"/>
          <w:lang w:eastAsia="es-ES"/>
        </w:rPr>
        <w:t xml:space="preserve">deberá pagar a </w:t>
      </w:r>
      <w:r w:rsidR="00391F38" w:rsidRPr="00B75BDD">
        <w:rPr>
          <w:rFonts w:ascii="ITC Avant Garde" w:eastAsia="Times New Roman" w:hAnsi="ITC Avant Garde"/>
          <w:spacing w:val="-4"/>
          <w:szCs w:val="24"/>
          <w:lang w:eastAsia="es-ES"/>
        </w:rPr>
        <w:t>Axtel</w:t>
      </w:r>
      <w:r w:rsidRPr="00B75BDD">
        <w:rPr>
          <w:rFonts w:ascii="ITC Avant Garde" w:eastAsia="Times New Roman" w:hAnsi="ITC Avant Garde"/>
          <w:spacing w:val="-4"/>
          <w:szCs w:val="24"/>
          <w:lang w:eastAsia="es-ES"/>
        </w:rPr>
        <w:t xml:space="preserve"> </w:t>
      </w:r>
      <w:r w:rsidR="0083360C" w:rsidRPr="00B75BDD">
        <w:rPr>
          <w:rFonts w:ascii="ITC Avant Garde" w:eastAsia="Times New Roman" w:hAnsi="ITC Avant Garde"/>
          <w:spacing w:val="-4"/>
          <w:szCs w:val="24"/>
          <w:lang w:eastAsia="es-ES"/>
        </w:rPr>
        <w:t xml:space="preserve">en su carácter de OMV </w:t>
      </w:r>
      <w:r w:rsidRPr="00B75BDD">
        <w:rPr>
          <w:rFonts w:ascii="ITC Avant Garde" w:eastAsia="Times New Roman" w:hAnsi="ITC Avant Garde"/>
          <w:spacing w:val="-4"/>
          <w:szCs w:val="24"/>
          <w:lang w:eastAsia="es-ES"/>
        </w:rPr>
        <w:t>por servicios de terminación del Servicio Local en usuarios móviles</w:t>
      </w:r>
      <w:r w:rsidR="003F6141" w:rsidRPr="00B75BDD">
        <w:rPr>
          <w:rFonts w:ascii="ITC Avant Garde" w:eastAsia="Times New Roman" w:hAnsi="ITC Avant Garde"/>
          <w:spacing w:val="-4"/>
          <w:szCs w:val="24"/>
          <w:lang w:eastAsia="es-ES"/>
        </w:rPr>
        <w:t xml:space="preserve"> bajo la</w:t>
      </w:r>
      <w:r w:rsidR="0083360C" w:rsidRPr="00B75BDD">
        <w:rPr>
          <w:rFonts w:ascii="ITC Avant Garde" w:eastAsia="Times New Roman" w:hAnsi="ITC Avant Garde"/>
          <w:spacing w:val="-4"/>
          <w:szCs w:val="24"/>
          <w:lang w:eastAsia="es-ES"/>
        </w:rPr>
        <w:t xml:space="preserve"> modalidad “El que llama Paga”,</w:t>
      </w:r>
      <w:r w:rsidR="003F6141" w:rsidRPr="00B75BDD">
        <w:rPr>
          <w:rFonts w:ascii="ITC Avant Garde" w:eastAsia="Times New Roman" w:hAnsi="ITC Avant Garde"/>
          <w:spacing w:val="-4"/>
          <w:szCs w:val="24"/>
          <w:lang w:eastAsia="es-ES"/>
        </w:rPr>
        <w:t xml:space="preserve"> </w:t>
      </w:r>
      <w:r w:rsidRPr="00B75BDD">
        <w:rPr>
          <w:rFonts w:ascii="ITC Avant Garde" w:eastAsia="Times New Roman" w:hAnsi="ITC Avant Garde"/>
          <w:spacing w:val="-4"/>
          <w:szCs w:val="24"/>
          <w:lang w:eastAsia="es-ES"/>
        </w:rPr>
        <w:t>para el tráfico terminado en la red de un concesionario distinto al AEP será la siguiente:</w:t>
      </w:r>
    </w:p>
    <w:p w14:paraId="06B4672F" w14:textId="77777777" w:rsidR="00CC395B" w:rsidRDefault="003F6141" w:rsidP="00CC395B">
      <w:pPr>
        <w:numPr>
          <w:ilvl w:val="0"/>
          <w:numId w:val="16"/>
        </w:numPr>
        <w:spacing w:after="240"/>
        <w:contextualSpacing/>
        <w:jc w:val="both"/>
        <w:rPr>
          <w:rFonts w:ascii="ITC Avant Garde" w:hAnsi="ITC Avant Garde"/>
          <w:b/>
        </w:rPr>
      </w:pPr>
      <w:r w:rsidRPr="00B75BDD">
        <w:rPr>
          <w:rFonts w:ascii="ITC Avant Garde" w:hAnsi="ITC Avant Garde"/>
          <w:b/>
          <w:spacing w:val="-4"/>
          <w:lang w:val="es-ES"/>
        </w:rPr>
        <w:t xml:space="preserve">Del </w:t>
      </w:r>
      <w:r w:rsidR="00781245" w:rsidRPr="00B75BDD">
        <w:rPr>
          <w:rFonts w:ascii="ITC Avant Garde" w:hAnsi="ITC Avant Garde"/>
          <w:b/>
          <w:spacing w:val="-4"/>
          <w:lang w:val="es-ES"/>
        </w:rPr>
        <w:t>25</w:t>
      </w:r>
      <w:r w:rsidRPr="00B75BDD">
        <w:rPr>
          <w:rFonts w:ascii="ITC Avant Garde" w:hAnsi="ITC Avant Garde"/>
          <w:b/>
          <w:spacing w:val="-4"/>
          <w:lang w:val="es-ES"/>
        </w:rPr>
        <w:t xml:space="preserve"> de </w:t>
      </w:r>
      <w:r w:rsidR="00781245" w:rsidRPr="00B75BDD">
        <w:rPr>
          <w:rFonts w:ascii="ITC Avant Garde" w:hAnsi="ITC Avant Garde"/>
          <w:b/>
          <w:spacing w:val="-4"/>
          <w:lang w:val="es-ES"/>
        </w:rPr>
        <w:t xml:space="preserve">abril </w:t>
      </w:r>
      <w:r w:rsidR="00911D67" w:rsidRPr="00B75BDD">
        <w:rPr>
          <w:rFonts w:ascii="ITC Avant Garde" w:hAnsi="ITC Avant Garde"/>
          <w:b/>
          <w:spacing w:val="-4"/>
          <w:lang w:val="es-ES"/>
        </w:rPr>
        <w:t xml:space="preserve">de 2018 </w:t>
      </w:r>
      <w:r w:rsidRPr="00B75BDD">
        <w:rPr>
          <w:rFonts w:ascii="ITC Avant Garde" w:hAnsi="ITC Avant Garde"/>
          <w:b/>
          <w:spacing w:val="-4"/>
          <w:lang w:val="es-ES"/>
        </w:rPr>
        <w:t xml:space="preserve">al 31 de diciembre de 2018, será de </w:t>
      </w:r>
      <w:r w:rsidR="00F31CCA" w:rsidRPr="00B75BDD">
        <w:rPr>
          <w:rFonts w:ascii="ITC Avant Garde" w:hAnsi="ITC Avant Garde"/>
          <w:b/>
        </w:rPr>
        <w:t>$0.112799 pesos M.N. por minuto de interconexión.</w:t>
      </w:r>
    </w:p>
    <w:p w14:paraId="2D656A0F" w14:textId="77777777" w:rsidR="00CC395B" w:rsidRDefault="00F31CCA" w:rsidP="00CC395B">
      <w:pPr>
        <w:spacing w:after="240"/>
        <w:jc w:val="both"/>
        <w:rPr>
          <w:rFonts w:ascii="ITC Avant Garde" w:eastAsia="Times New Roman" w:hAnsi="ITC Avant Garde"/>
          <w:spacing w:val="-4"/>
          <w:szCs w:val="24"/>
          <w:lang w:eastAsia="es-ES"/>
        </w:rPr>
      </w:pPr>
      <w:r w:rsidRPr="00B75BDD">
        <w:rPr>
          <w:rFonts w:ascii="ITC Avant Garde" w:hAnsi="ITC Avant Garde"/>
          <w:spacing w:val="-4"/>
          <w:lang w:val="es-ES"/>
        </w:rPr>
        <w:t xml:space="preserve">Asimismo, </w:t>
      </w:r>
      <w:r w:rsidRPr="00B75BDD">
        <w:rPr>
          <w:rFonts w:ascii="ITC Avant Garde" w:eastAsia="Times New Roman" w:hAnsi="ITC Avant Garde"/>
          <w:spacing w:val="-4"/>
          <w:szCs w:val="24"/>
          <w:lang w:eastAsia="es-ES"/>
        </w:rPr>
        <w:t xml:space="preserve">la tarifa por los Servicios de Interconexión que </w:t>
      </w:r>
      <w:r w:rsidR="007D5C3D" w:rsidRPr="00B75BDD">
        <w:rPr>
          <w:rFonts w:ascii="ITC Avant Garde" w:hAnsi="ITC Avant Garde"/>
        </w:rPr>
        <w:t>Pegaso</w:t>
      </w:r>
      <w:r w:rsidR="00781245" w:rsidRPr="00B75BDD">
        <w:rPr>
          <w:rFonts w:ascii="ITC Avant Garde" w:hAnsi="ITC Avant Garde"/>
        </w:rPr>
        <w:t xml:space="preserve"> PCS</w:t>
      </w:r>
      <w:r w:rsidR="007D5C3D" w:rsidRPr="00B75BDD">
        <w:rPr>
          <w:rFonts w:ascii="ITC Avant Garde" w:hAnsi="ITC Avant Garde"/>
        </w:rPr>
        <w:t xml:space="preserve"> </w:t>
      </w:r>
      <w:r w:rsidRPr="00B75BDD">
        <w:rPr>
          <w:rFonts w:ascii="ITC Avant Garde" w:eastAsia="Times New Roman" w:hAnsi="ITC Avant Garde"/>
          <w:spacing w:val="-4"/>
          <w:szCs w:val="24"/>
          <w:lang w:eastAsia="es-ES"/>
        </w:rPr>
        <w:t xml:space="preserve">deberá pagar a </w:t>
      </w:r>
      <w:r w:rsidR="00391F38" w:rsidRPr="00B75BDD">
        <w:rPr>
          <w:rFonts w:ascii="ITC Avant Garde" w:eastAsia="Times New Roman" w:hAnsi="ITC Avant Garde"/>
          <w:spacing w:val="-4"/>
          <w:szCs w:val="24"/>
          <w:lang w:eastAsia="es-ES"/>
        </w:rPr>
        <w:t>Axtel</w:t>
      </w:r>
      <w:r w:rsidRPr="00B75BDD">
        <w:rPr>
          <w:rFonts w:ascii="ITC Avant Garde" w:eastAsia="Times New Roman" w:hAnsi="ITC Avant Garde"/>
          <w:spacing w:val="-4"/>
          <w:szCs w:val="24"/>
          <w:lang w:eastAsia="es-ES"/>
        </w:rPr>
        <w:t xml:space="preserve"> </w:t>
      </w:r>
      <w:r w:rsidR="0083360C" w:rsidRPr="00B75BDD">
        <w:rPr>
          <w:rFonts w:ascii="ITC Avant Garde" w:eastAsia="Times New Roman" w:hAnsi="ITC Avant Garde"/>
          <w:spacing w:val="-4"/>
          <w:szCs w:val="24"/>
          <w:lang w:eastAsia="es-ES"/>
        </w:rPr>
        <w:t xml:space="preserve">en su carácter de OMV </w:t>
      </w:r>
      <w:r w:rsidRPr="00B75BDD">
        <w:rPr>
          <w:rFonts w:ascii="ITC Avant Garde" w:eastAsia="Times New Roman" w:hAnsi="ITC Avant Garde"/>
          <w:spacing w:val="-4"/>
          <w:szCs w:val="24"/>
          <w:lang w:eastAsia="es-ES"/>
        </w:rPr>
        <w:t xml:space="preserve">por servicios de terminación del Servicio Local en usuarios móviles </w:t>
      </w:r>
      <w:r w:rsidR="003F6141" w:rsidRPr="00B75BDD">
        <w:rPr>
          <w:rFonts w:ascii="ITC Avant Garde" w:eastAsia="Times New Roman" w:hAnsi="ITC Avant Garde"/>
          <w:spacing w:val="-4"/>
          <w:szCs w:val="24"/>
          <w:lang w:eastAsia="es-ES"/>
        </w:rPr>
        <w:t xml:space="preserve">bajo la </w:t>
      </w:r>
      <w:r w:rsidR="0083360C" w:rsidRPr="00B75BDD">
        <w:rPr>
          <w:rFonts w:ascii="ITC Avant Garde" w:eastAsia="Times New Roman" w:hAnsi="ITC Avant Garde"/>
          <w:spacing w:val="-4"/>
          <w:szCs w:val="24"/>
          <w:lang w:eastAsia="es-ES"/>
        </w:rPr>
        <w:t xml:space="preserve">modalidad “El que llama Paga”, </w:t>
      </w:r>
      <w:r w:rsidRPr="00B75BDD">
        <w:rPr>
          <w:rFonts w:ascii="ITC Avant Garde" w:eastAsia="Times New Roman" w:hAnsi="ITC Avant Garde"/>
          <w:spacing w:val="-4"/>
          <w:szCs w:val="24"/>
          <w:lang w:eastAsia="es-ES"/>
        </w:rPr>
        <w:t xml:space="preserve">por tráfico terminado en la red </w:t>
      </w:r>
      <w:r w:rsidR="00950226" w:rsidRPr="00B75BDD">
        <w:rPr>
          <w:rFonts w:ascii="ITC Avant Garde" w:hAnsi="ITC Avant Garde"/>
          <w:spacing w:val="-4"/>
          <w:lang w:val="es-ES"/>
        </w:rPr>
        <w:t xml:space="preserve">de Radio Móvil </w:t>
      </w:r>
      <w:proofErr w:type="spellStart"/>
      <w:r w:rsidR="00950226" w:rsidRPr="00B75BDD">
        <w:rPr>
          <w:rFonts w:ascii="ITC Avant Garde" w:hAnsi="ITC Avant Garde"/>
          <w:spacing w:val="-4"/>
          <w:lang w:val="es-ES"/>
        </w:rPr>
        <w:t>Dipsa</w:t>
      </w:r>
      <w:proofErr w:type="spellEnd"/>
      <w:r w:rsidR="00950226" w:rsidRPr="00B75BDD">
        <w:rPr>
          <w:rFonts w:ascii="ITC Avant Garde" w:hAnsi="ITC Avant Garde"/>
          <w:spacing w:val="-4"/>
          <w:lang w:val="es-ES"/>
        </w:rPr>
        <w:t xml:space="preserve"> S.A., de C.V., </w:t>
      </w:r>
      <w:r w:rsidRPr="00B75BDD">
        <w:rPr>
          <w:rFonts w:ascii="ITC Avant Garde" w:eastAsia="Times New Roman" w:hAnsi="ITC Avant Garde"/>
          <w:spacing w:val="-4"/>
          <w:szCs w:val="24"/>
          <w:lang w:eastAsia="es-ES"/>
        </w:rPr>
        <w:t>será la siguiente:</w:t>
      </w:r>
    </w:p>
    <w:p w14:paraId="4443B90D" w14:textId="77777777" w:rsidR="00CC395B" w:rsidRDefault="003F6141" w:rsidP="00CC395B">
      <w:pPr>
        <w:numPr>
          <w:ilvl w:val="0"/>
          <w:numId w:val="16"/>
        </w:numPr>
        <w:spacing w:after="240"/>
        <w:contextualSpacing/>
        <w:jc w:val="both"/>
        <w:rPr>
          <w:rFonts w:ascii="ITC Avant Garde" w:hAnsi="ITC Avant Garde"/>
          <w:b/>
        </w:rPr>
      </w:pPr>
      <w:r w:rsidRPr="00B75BDD">
        <w:rPr>
          <w:rFonts w:ascii="ITC Avant Garde" w:hAnsi="ITC Avant Garde"/>
          <w:b/>
          <w:spacing w:val="-4"/>
          <w:lang w:val="es-ES"/>
        </w:rPr>
        <w:t xml:space="preserve">Del </w:t>
      </w:r>
      <w:r w:rsidR="00781245" w:rsidRPr="00B75BDD">
        <w:rPr>
          <w:rFonts w:ascii="ITC Avant Garde" w:hAnsi="ITC Avant Garde"/>
          <w:b/>
          <w:spacing w:val="-4"/>
          <w:lang w:val="es-ES"/>
        </w:rPr>
        <w:t>25</w:t>
      </w:r>
      <w:r w:rsidR="00A72F5C" w:rsidRPr="00B75BDD">
        <w:rPr>
          <w:rFonts w:ascii="ITC Avant Garde" w:hAnsi="ITC Avant Garde"/>
          <w:b/>
          <w:spacing w:val="-4"/>
          <w:lang w:val="es-ES"/>
        </w:rPr>
        <w:t xml:space="preserve"> de </w:t>
      </w:r>
      <w:r w:rsidR="00781245" w:rsidRPr="00B75BDD">
        <w:rPr>
          <w:rFonts w:ascii="ITC Avant Garde" w:hAnsi="ITC Avant Garde"/>
          <w:b/>
          <w:spacing w:val="-4"/>
          <w:lang w:val="es-ES"/>
        </w:rPr>
        <w:t xml:space="preserve">abril </w:t>
      </w:r>
      <w:r w:rsidR="00911D67" w:rsidRPr="00B75BDD">
        <w:rPr>
          <w:rFonts w:ascii="ITC Avant Garde" w:hAnsi="ITC Avant Garde"/>
          <w:b/>
          <w:spacing w:val="-4"/>
          <w:lang w:val="es-ES"/>
        </w:rPr>
        <w:t xml:space="preserve">de 2018 </w:t>
      </w:r>
      <w:r w:rsidR="00A72F5C" w:rsidRPr="00B75BDD">
        <w:rPr>
          <w:rFonts w:ascii="ITC Avant Garde" w:hAnsi="ITC Avant Garde"/>
          <w:b/>
          <w:spacing w:val="-4"/>
          <w:lang w:val="es-ES"/>
        </w:rPr>
        <w:t>al</w:t>
      </w:r>
      <w:r w:rsidRPr="00B75BDD">
        <w:rPr>
          <w:rFonts w:ascii="ITC Avant Garde" w:hAnsi="ITC Avant Garde"/>
          <w:b/>
          <w:spacing w:val="-4"/>
          <w:lang w:val="es-ES"/>
        </w:rPr>
        <w:t xml:space="preserve"> 31 de diciembre de 2018, será de </w:t>
      </w:r>
      <w:r w:rsidR="00F31CCA" w:rsidRPr="00B75BDD">
        <w:rPr>
          <w:rFonts w:ascii="ITC Avant Garde" w:hAnsi="ITC Avant Garde"/>
          <w:b/>
        </w:rPr>
        <w:t>$0.028562 pesos M.N. por minuto de interconexión.</w:t>
      </w:r>
    </w:p>
    <w:p w14:paraId="4074EF87" w14:textId="77777777" w:rsidR="00CC395B" w:rsidRDefault="003F6141" w:rsidP="00CC395B">
      <w:pPr>
        <w:spacing w:after="240"/>
        <w:jc w:val="both"/>
        <w:rPr>
          <w:rFonts w:ascii="ITC Avant Garde" w:hAnsi="ITC Avant Garde" w:cs="Arial"/>
        </w:rPr>
      </w:pPr>
      <w:r w:rsidRPr="00B75BDD">
        <w:rPr>
          <w:rFonts w:ascii="ITC Avant Garde" w:hAnsi="ITC Avant Garde" w:cs="Arial"/>
        </w:rPr>
        <w:t xml:space="preserve">El cálculo de las contraprestaciones determinadas en el inciso </w:t>
      </w:r>
      <w:r w:rsidRPr="00B75BDD">
        <w:rPr>
          <w:rFonts w:ascii="ITC Avant Garde" w:hAnsi="ITC Avant Garde" w:cs="Arial"/>
          <w:b/>
        </w:rPr>
        <w:t>a)</w:t>
      </w:r>
      <w:r w:rsidRPr="00B75BDD">
        <w:rPr>
          <w:rFonts w:ascii="ITC Avant Garde" w:hAnsi="ITC Avant Garde" w:cs="Arial"/>
        </w:rPr>
        <w:t xml:space="preserve"> y </w:t>
      </w:r>
      <w:r w:rsidRPr="00B75BDD">
        <w:rPr>
          <w:rFonts w:ascii="ITC Avant Garde" w:hAnsi="ITC Avant Garde" w:cs="Arial"/>
          <w:b/>
        </w:rPr>
        <w:t>b)</w:t>
      </w:r>
      <w:r w:rsidRPr="00B75BDD">
        <w:rPr>
          <w:rFonts w:ascii="ITC Avant Garde" w:hAnsi="ITC Avant Garde" w:cs="Arial"/>
        </w:rPr>
        <w:t xml:space="preserve">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9596EDE" w14:textId="77777777" w:rsidR="00CC395B" w:rsidRDefault="003F6141" w:rsidP="00CC395B">
      <w:pPr>
        <w:spacing w:after="240"/>
        <w:jc w:val="both"/>
        <w:rPr>
          <w:rFonts w:ascii="ITC Avant Garde" w:eastAsia="Times New Roman" w:hAnsi="ITC Avant Garde" w:cs="Arial"/>
          <w:lang w:eastAsia="es-ES"/>
        </w:rPr>
      </w:pPr>
      <w:r w:rsidRPr="00B75BDD">
        <w:rPr>
          <w:rFonts w:ascii="ITC Avant Garde" w:hAnsi="ITC Avant Garde" w:cs="Arial"/>
        </w:rPr>
        <w:t>Asimismo, todas las tarifas ya incluyen el costo correspondiente a los puertos necesarios para la interconexión.</w:t>
      </w:r>
    </w:p>
    <w:p w14:paraId="40B337B2" w14:textId="30362C97" w:rsidR="00CC395B" w:rsidRDefault="003F6141" w:rsidP="00CC395B">
      <w:pPr>
        <w:spacing w:after="240"/>
        <w:jc w:val="both"/>
        <w:rPr>
          <w:rFonts w:ascii="ITC Avant Garde" w:hAnsi="ITC Avant Garde"/>
          <w:spacing w:val="-4"/>
          <w:lang w:val="es-ES"/>
        </w:rPr>
      </w:pPr>
      <w:r w:rsidRPr="00B75BDD">
        <w:rPr>
          <w:rFonts w:ascii="ITC Avant Garde" w:hAnsi="ITC Avant Garde"/>
          <w:spacing w:val="-4"/>
          <w:lang w:val="es-ES"/>
        </w:rPr>
        <w:lastRenderedPageBreak/>
        <w:t xml:space="preserve">De la misma forma, </w:t>
      </w:r>
      <w:r w:rsidRPr="00B75BDD">
        <w:rPr>
          <w:rFonts w:ascii="ITC Avant Garde" w:hAnsi="ITC Avant Garde" w:cs="Arial"/>
        </w:rPr>
        <w:t xml:space="preserve">la tarifa </w:t>
      </w:r>
      <w:r w:rsidR="0083360C" w:rsidRPr="00B75BDD">
        <w:rPr>
          <w:rFonts w:ascii="ITC Avant Garde" w:hAnsi="ITC Avant Garde" w:cs="Arial"/>
        </w:rPr>
        <w:t>por</w:t>
      </w:r>
      <w:r w:rsidRPr="00B75BDD">
        <w:rPr>
          <w:rFonts w:ascii="ITC Avant Garde" w:hAnsi="ITC Avant Garde" w:cs="Arial"/>
        </w:rPr>
        <w:t xml:space="preserve"> Servicios de Interconexión que </w:t>
      </w:r>
      <w:r w:rsidR="005F3C00" w:rsidRPr="00B75BDD">
        <w:rPr>
          <w:rFonts w:ascii="ITC Avant Garde" w:hAnsi="ITC Avant Garde"/>
        </w:rPr>
        <w:t>Pegaso</w:t>
      </w:r>
      <w:r w:rsidR="00F81C08" w:rsidRPr="00B75BDD">
        <w:rPr>
          <w:rFonts w:ascii="ITC Avant Garde" w:eastAsia="Times New Roman" w:hAnsi="ITC Avant Garde"/>
          <w:szCs w:val="24"/>
          <w:lang w:eastAsia="es-ES"/>
        </w:rPr>
        <w:t xml:space="preserve"> PCS</w:t>
      </w:r>
      <w:r w:rsidR="0083360C" w:rsidRPr="00B75BDD">
        <w:rPr>
          <w:rFonts w:ascii="ITC Avant Garde" w:hAnsi="ITC Avant Garde" w:cs="Arial"/>
        </w:rPr>
        <w:t xml:space="preserve"> deberá</w:t>
      </w:r>
      <w:r w:rsidRPr="00B75BDD">
        <w:rPr>
          <w:rFonts w:ascii="ITC Avant Garde" w:hAnsi="ITC Avant Garde" w:cs="Arial"/>
        </w:rPr>
        <w:t xml:space="preserve"> </w:t>
      </w:r>
      <w:r w:rsidR="0083360C" w:rsidRPr="00B75BDD">
        <w:rPr>
          <w:rFonts w:ascii="ITC Avant Garde" w:eastAsia="Times New Roman" w:hAnsi="ITC Avant Garde" w:cs="Arial"/>
        </w:rPr>
        <w:t xml:space="preserve">pagar a </w:t>
      </w:r>
      <w:r w:rsidR="00391F38" w:rsidRPr="00B75BDD">
        <w:rPr>
          <w:rFonts w:ascii="ITC Avant Garde" w:eastAsia="Times New Roman" w:hAnsi="ITC Avant Garde" w:cs="Arial"/>
        </w:rPr>
        <w:t>Axtel</w:t>
      </w:r>
      <w:r w:rsidR="0083360C" w:rsidRPr="00B75BDD">
        <w:rPr>
          <w:rFonts w:ascii="ITC Avant Garde" w:eastAsia="Times New Roman" w:hAnsi="ITC Avant Garde" w:cs="Arial"/>
        </w:rPr>
        <w:t xml:space="preserve"> en su carácter de OMV</w:t>
      </w:r>
      <w:r w:rsidRPr="00B75BDD">
        <w:rPr>
          <w:rFonts w:ascii="ITC Avant Garde" w:hAnsi="ITC Avant Garde" w:cs="Arial"/>
        </w:rPr>
        <w:t xml:space="preserve"> </w:t>
      </w:r>
      <w:r w:rsidRPr="00B75BDD">
        <w:rPr>
          <w:rFonts w:ascii="ITC Avant Garde" w:hAnsi="ITC Avant Garde"/>
          <w:spacing w:val="-4"/>
          <w:lang w:val="es-ES"/>
        </w:rPr>
        <w:t>por los servicios de terminación de mensajes cortos (SMS) en usuarios móviles, y para tráfico terminado en la red de un concesionario distinto al AEP será la siguiente:</w:t>
      </w:r>
    </w:p>
    <w:p w14:paraId="7ACDEDC0" w14:textId="77777777" w:rsidR="00CC395B" w:rsidRDefault="003F6141" w:rsidP="00CC395B">
      <w:pPr>
        <w:numPr>
          <w:ilvl w:val="0"/>
          <w:numId w:val="16"/>
        </w:numPr>
        <w:spacing w:after="240"/>
        <w:contextualSpacing/>
        <w:jc w:val="both"/>
        <w:rPr>
          <w:rFonts w:ascii="ITC Avant Garde" w:eastAsia="Times New Roman" w:hAnsi="ITC Avant Garde"/>
          <w:b/>
          <w:spacing w:val="-4"/>
          <w:szCs w:val="24"/>
          <w:lang w:val="es-ES" w:eastAsia="es-ES"/>
        </w:rPr>
      </w:pPr>
      <w:r w:rsidRPr="00B75BDD">
        <w:rPr>
          <w:rFonts w:ascii="ITC Avant Garde" w:eastAsia="Times New Roman" w:hAnsi="ITC Avant Garde"/>
          <w:b/>
          <w:spacing w:val="-4"/>
          <w:szCs w:val="24"/>
          <w:lang w:val="es-ES" w:eastAsia="es-ES"/>
        </w:rPr>
        <w:t xml:space="preserve">Del </w:t>
      </w:r>
      <w:r w:rsidR="00950226" w:rsidRPr="00B75BDD">
        <w:rPr>
          <w:rFonts w:ascii="ITC Avant Garde" w:hAnsi="ITC Avant Garde"/>
          <w:b/>
          <w:spacing w:val="-4"/>
          <w:lang w:val="es-ES"/>
        </w:rPr>
        <w:t>25</w:t>
      </w:r>
      <w:r w:rsidR="00A72F5C" w:rsidRPr="00B75BDD">
        <w:rPr>
          <w:rFonts w:ascii="ITC Avant Garde" w:hAnsi="ITC Avant Garde"/>
          <w:b/>
          <w:spacing w:val="-4"/>
          <w:lang w:val="es-ES"/>
        </w:rPr>
        <w:t xml:space="preserve"> de </w:t>
      </w:r>
      <w:r w:rsidR="00950226" w:rsidRPr="00B75BDD">
        <w:rPr>
          <w:rFonts w:ascii="ITC Avant Garde" w:hAnsi="ITC Avant Garde"/>
          <w:b/>
          <w:spacing w:val="-4"/>
          <w:lang w:val="es-ES"/>
        </w:rPr>
        <w:t xml:space="preserve">abril </w:t>
      </w:r>
      <w:r w:rsidR="00911D67" w:rsidRPr="00B75BDD">
        <w:rPr>
          <w:rFonts w:ascii="ITC Avant Garde" w:hAnsi="ITC Avant Garde"/>
          <w:b/>
          <w:spacing w:val="-4"/>
          <w:lang w:val="es-ES"/>
        </w:rPr>
        <w:t xml:space="preserve">de 2018 </w:t>
      </w:r>
      <w:r w:rsidR="00A72F5C" w:rsidRPr="00B75BDD">
        <w:rPr>
          <w:rFonts w:ascii="ITC Avant Garde" w:hAnsi="ITC Avant Garde"/>
          <w:b/>
          <w:spacing w:val="-4"/>
          <w:lang w:val="es-ES"/>
        </w:rPr>
        <w:t>al</w:t>
      </w:r>
      <w:r w:rsidRPr="00B75BDD">
        <w:rPr>
          <w:rFonts w:ascii="ITC Avant Garde" w:hAnsi="ITC Avant Garde"/>
          <w:b/>
          <w:spacing w:val="-4"/>
          <w:lang w:val="es-ES_tradnl"/>
        </w:rPr>
        <w:t xml:space="preserve"> 31 de diciembre de 2018, </w:t>
      </w:r>
      <w:r w:rsidRPr="00B75BDD">
        <w:rPr>
          <w:rFonts w:ascii="ITC Avant Garde" w:eastAsia="Times New Roman" w:hAnsi="ITC Avant Garde"/>
          <w:b/>
          <w:spacing w:val="-4"/>
          <w:szCs w:val="24"/>
          <w:lang w:val="es-ES" w:eastAsia="es-ES"/>
        </w:rPr>
        <w:t>será de $</w:t>
      </w:r>
      <w:r w:rsidRPr="00B75BDD">
        <w:rPr>
          <w:rFonts w:ascii="ITC Avant Garde" w:hAnsi="ITC Avant Garde"/>
          <w:b/>
        </w:rPr>
        <w:t>0.017355</w:t>
      </w:r>
      <w:r w:rsidRPr="00B75BDD">
        <w:rPr>
          <w:rFonts w:ascii="ITC Avant Garde" w:eastAsia="Times New Roman" w:hAnsi="ITC Avant Garde"/>
          <w:b/>
          <w:spacing w:val="-4"/>
          <w:szCs w:val="24"/>
          <w:lang w:val="es-ES" w:eastAsia="es-ES"/>
        </w:rPr>
        <w:t xml:space="preserve"> pesos M.N. por mensaje.</w:t>
      </w:r>
    </w:p>
    <w:p w14:paraId="703ECB40" w14:textId="77777777" w:rsidR="00CC395B" w:rsidRDefault="003F6141" w:rsidP="00CC395B">
      <w:pPr>
        <w:spacing w:after="240"/>
        <w:jc w:val="both"/>
        <w:rPr>
          <w:rFonts w:ascii="ITC Avant Garde" w:hAnsi="ITC Avant Garde"/>
          <w:spacing w:val="-4"/>
          <w:lang w:val="es-ES"/>
        </w:rPr>
      </w:pPr>
      <w:r w:rsidRPr="00B75BDD">
        <w:rPr>
          <w:rFonts w:ascii="ITC Avant Garde" w:hAnsi="ITC Avant Garde"/>
          <w:spacing w:val="-4"/>
          <w:lang w:val="es-ES_tradnl"/>
        </w:rPr>
        <w:t xml:space="preserve">Por </w:t>
      </w:r>
      <w:proofErr w:type="gramStart"/>
      <w:r w:rsidRPr="00B75BDD">
        <w:rPr>
          <w:rFonts w:ascii="ITC Avant Garde" w:hAnsi="ITC Avant Garde"/>
          <w:spacing w:val="-4"/>
          <w:lang w:val="es-ES_tradnl"/>
        </w:rPr>
        <w:t>último</w:t>
      </w:r>
      <w:proofErr w:type="gramEnd"/>
      <w:r w:rsidRPr="00B75BDD">
        <w:rPr>
          <w:rFonts w:ascii="ITC Avant Garde" w:hAnsi="ITC Avant Garde"/>
          <w:spacing w:val="-4"/>
          <w:lang w:val="es-ES_tradnl"/>
        </w:rPr>
        <w:t xml:space="preserve"> </w:t>
      </w:r>
      <w:r w:rsidR="004A549C" w:rsidRPr="00B75BDD">
        <w:rPr>
          <w:rFonts w:ascii="ITC Avant Garde" w:hAnsi="ITC Avant Garde" w:cs="Arial"/>
        </w:rPr>
        <w:t xml:space="preserve">la tarifa por Servicios de Interconexión que </w:t>
      </w:r>
      <w:r w:rsidR="005F3C00" w:rsidRPr="00B75BDD">
        <w:rPr>
          <w:rFonts w:ascii="ITC Avant Garde" w:hAnsi="ITC Avant Garde"/>
        </w:rPr>
        <w:t>Pegaso</w:t>
      </w:r>
      <w:r w:rsidR="00F81C08" w:rsidRPr="00B75BDD">
        <w:rPr>
          <w:rFonts w:ascii="ITC Avant Garde" w:eastAsia="Times New Roman" w:hAnsi="ITC Avant Garde"/>
          <w:szCs w:val="24"/>
          <w:lang w:eastAsia="es-ES"/>
        </w:rPr>
        <w:t xml:space="preserve"> PCS</w:t>
      </w:r>
      <w:r w:rsidR="004A549C" w:rsidRPr="00B75BDD">
        <w:rPr>
          <w:rFonts w:ascii="ITC Avant Garde" w:hAnsi="ITC Avant Garde" w:cs="Arial"/>
        </w:rPr>
        <w:t xml:space="preserve"> deberá </w:t>
      </w:r>
      <w:r w:rsidR="004A549C" w:rsidRPr="00B75BDD">
        <w:rPr>
          <w:rFonts w:ascii="ITC Avant Garde" w:eastAsia="Times New Roman" w:hAnsi="ITC Avant Garde" w:cs="Arial"/>
        </w:rPr>
        <w:t xml:space="preserve">pagar a </w:t>
      </w:r>
      <w:r w:rsidR="00391F38" w:rsidRPr="00B75BDD">
        <w:rPr>
          <w:rFonts w:ascii="ITC Avant Garde" w:eastAsia="Times New Roman" w:hAnsi="ITC Avant Garde" w:cs="Arial"/>
        </w:rPr>
        <w:t>Axtel</w:t>
      </w:r>
      <w:r w:rsidR="004A549C" w:rsidRPr="00B75BDD">
        <w:rPr>
          <w:rFonts w:ascii="ITC Avant Garde" w:eastAsia="Times New Roman" w:hAnsi="ITC Avant Garde" w:cs="Arial"/>
        </w:rPr>
        <w:t xml:space="preserve"> en su carácter de OMV</w:t>
      </w:r>
      <w:r w:rsidR="004A549C" w:rsidRPr="00B75BDD">
        <w:rPr>
          <w:rFonts w:ascii="ITC Avant Garde" w:hAnsi="ITC Avant Garde" w:cs="Arial"/>
        </w:rPr>
        <w:t xml:space="preserve"> </w:t>
      </w:r>
      <w:r w:rsidR="004A549C" w:rsidRPr="00B75BDD">
        <w:rPr>
          <w:rFonts w:ascii="ITC Avant Garde" w:hAnsi="ITC Avant Garde"/>
          <w:spacing w:val="-4"/>
          <w:lang w:val="es-ES"/>
        </w:rPr>
        <w:t>por los servicios de terminación de mensajes cortos (SMS) en usuarios móviles,</w:t>
      </w:r>
      <w:r w:rsidRPr="00B75BDD">
        <w:rPr>
          <w:rFonts w:ascii="ITC Avant Garde" w:hAnsi="ITC Avant Garde"/>
          <w:spacing w:val="-4"/>
          <w:lang w:val="es-ES"/>
        </w:rPr>
        <w:t xml:space="preserve"> para tráfico terminado en la red de Radio Móvil </w:t>
      </w:r>
      <w:proofErr w:type="spellStart"/>
      <w:r w:rsidRPr="00B75BDD">
        <w:rPr>
          <w:rFonts w:ascii="ITC Avant Garde" w:hAnsi="ITC Avant Garde"/>
          <w:spacing w:val="-4"/>
          <w:lang w:val="es-ES"/>
        </w:rPr>
        <w:t>Dipsa</w:t>
      </w:r>
      <w:proofErr w:type="spellEnd"/>
      <w:r w:rsidRPr="00B75BDD">
        <w:rPr>
          <w:rFonts w:ascii="ITC Avant Garde" w:hAnsi="ITC Avant Garde"/>
          <w:spacing w:val="-4"/>
          <w:lang w:val="es-ES"/>
        </w:rPr>
        <w:t xml:space="preserve"> S.A., de C.V., será la siguiente:</w:t>
      </w:r>
    </w:p>
    <w:p w14:paraId="3A96C3C1" w14:textId="77777777" w:rsidR="00CC395B" w:rsidRDefault="003F6141" w:rsidP="00CC395B">
      <w:pPr>
        <w:numPr>
          <w:ilvl w:val="0"/>
          <w:numId w:val="20"/>
        </w:numPr>
        <w:spacing w:after="240"/>
        <w:jc w:val="both"/>
        <w:rPr>
          <w:rFonts w:ascii="ITC Avant Garde" w:eastAsia="Times New Roman" w:hAnsi="ITC Avant Garde"/>
          <w:b/>
          <w:spacing w:val="-4"/>
          <w:szCs w:val="24"/>
          <w:lang w:val="es-ES" w:eastAsia="es-ES"/>
        </w:rPr>
      </w:pPr>
      <w:r w:rsidRPr="00B75BDD">
        <w:rPr>
          <w:rFonts w:ascii="ITC Avant Garde" w:eastAsia="Times New Roman" w:hAnsi="ITC Avant Garde"/>
          <w:b/>
          <w:spacing w:val="-4"/>
          <w:szCs w:val="24"/>
          <w:lang w:val="es-ES" w:eastAsia="es-ES"/>
        </w:rPr>
        <w:t xml:space="preserve">Del </w:t>
      </w:r>
      <w:r w:rsidR="00F83E9A" w:rsidRPr="00B75BDD">
        <w:rPr>
          <w:rFonts w:ascii="ITC Avant Garde" w:hAnsi="ITC Avant Garde"/>
          <w:b/>
          <w:spacing w:val="-4"/>
          <w:lang w:val="es-ES"/>
        </w:rPr>
        <w:t>25</w:t>
      </w:r>
      <w:r w:rsidR="00A72F5C" w:rsidRPr="00B75BDD">
        <w:rPr>
          <w:rFonts w:ascii="ITC Avant Garde" w:hAnsi="ITC Avant Garde"/>
          <w:b/>
          <w:spacing w:val="-4"/>
          <w:lang w:val="es-ES"/>
        </w:rPr>
        <w:t xml:space="preserve"> de </w:t>
      </w:r>
      <w:r w:rsidR="00F83E9A" w:rsidRPr="00B75BDD">
        <w:rPr>
          <w:rFonts w:ascii="ITC Avant Garde" w:hAnsi="ITC Avant Garde"/>
          <w:b/>
          <w:spacing w:val="-4"/>
          <w:lang w:val="es-ES"/>
        </w:rPr>
        <w:t xml:space="preserve">abril </w:t>
      </w:r>
      <w:r w:rsidR="00911D67" w:rsidRPr="00B75BDD">
        <w:rPr>
          <w:rFonts w:ascii="ITC Avant Garde" w:hAnsi="ITC Avant Garde"/>
          <w:b/>
          <w:spacing w:val="-4"/>
          <w:lang w:val="es-ES"/>
        </w:rPr>
        <w:t xml:space="preserve">de 2018 </w:t>
      </w:r>
      <w:r w:rsidR="00A72F5C" w:rsidRPr="00B75BDD">
        <w:rPr>
          <w:rFonts w:ascii="ITC Avant Garde" w:hAnsi="ITC Avant Garde"/>
          <w:b/>
          <w:spacing w:val="-4"/>
          <w:lang w:val="es-ES"/>
        </w:rPr>
        <w:t>al</w:t>
      </w:r>
      <w:r w:rsidRPr="00B75BDD">
        <w:rPr>
          <w:rFonts w:ascii="ITC Avant Garde" w:hAnsi="ITC Avant Garde"/>
          <w:b/>
          <w:spacing w:val="-4"/>
          <w:lang w:val="es-ES_tradnl"/>
        </w:rPr>
        <w:t xml:space="preserve"> 31 de diciembre de 2018, </w:t>
      </w:r>
      <w:r w:rsidRPr="00B75BDD">
        <w:rPr>
          <w:rFonts w:ascii="ITC Avant Garde" w:eastAsia="Times New Roman" w:hAnsi="ITC Avant Garde"/>
          <w:b/>
          <w:spacing w:val="-4"/>
          <w:szCs w:val="24"/>
          <w:lang w:val="es-ES" w:eastAsia="es-ES"/>
        </w:rPr>
        <w:t xml:space="preserve">será de </w:t>
      </w:r>
      <w:r w:rsidRPr="00B75BDD">
        <w:rPr>
          <w:rFonts w:ascii="ITC Avant Garde" w:hAnsi="ITC Avant Garde"/>
          <w:b/>
        </w:rPr>
        <w:t>$0.007269</w:t>
      </w:r>
      <w:r w:rsidRPr="00B75BDD">
        <w:rPr>
          <w:rFonts w:ascii="ITC Avant Garde" w:hAnsi="ITC Avant Garde"/>
        </w:rPr>
        <w:t xml:space="preserve"> </w:t>
      </w:r>
      <w:r w:rsidRPr="00B75BDD">
        <w:rPr>
          <w:rFonts w:ascii="ITC Avant Garde" w:eastAsia="Times New Roman" w:hAnsi="ITC Avant Garde"/>
          <w:b/>
          <w:spacing w:val="-4"/>
          <w:szCs w:val="24"/>
          <w:lang w:val="es-ES" w:eastAsia="es-ES"/>
        </w:rPr>
        <w:t>pesos M.N. por mensaje</w:t>
      </w:r>
    </w:p>
    <w:p w14:paraId="7645C194" w14:textId="77777777" w:rsidR="00CC395B" w:rsidRDefault="003F6141" w:rsidP="00CC395B">
      <w:pPr>
        <w:spacing w:after="240"/>
        <w:jc w:val="both"/>
        <w:rPr>
          <w:rFonts w:ascii="ITC Avant Garde" w:eastAsia="Times New Roman" w:hAnsi="ITC Avant Garde" w:cs="Arial"/>
          <w:lang w:eastAsia="es-ES"/>
        </w:rPr>
      </w:pPr>
      <w:r w:rsidRPr="00B75BDD">
        <w:rPr>
          <w:rFonts w:ascii="ITC Avant Garde" w:hAnsi="ITC Avant Garde" w:cs="Arial"/>
        </w:rPr>
        <w:t xml:space="preserve">las tarifas determinadas en el inciso </w:t>
      </w:r>
      <w:r w:rsidRPr="00B75BDD">
        <w:rPr>
          <w:rFonts w:ascii="ITC Avant Garde" w:hAnsi="ITC Avant Garde" w:cs="Arial"/>
          <w:b/>
        </w:rPr>
        <w:t>c)</w:t>
      </w:r>
      <w:r w:rsidRPr="00B75BDD">
        <w:rPr>
          <w:rFonts w:ascii="ITC Avant Garde" w:hAnsi="ITC Avant Garde" w:cs="Arial"/>
        </w:rPr>
        <w:t xml:space="preserve"> y </w:t>
      </w:r>
      <w:r w:rsidRPr="00B75BDD">
        <w:rPr>
          <w:rFonts w:ascii="ITC Avant Garde" w:hAnsi="ITC Avant Garde" w:cs="Arial"/>
          <w:b/>
        </w:rPr>
        <w:t>d)</w:t>
      </w:r>
      <w:r w:rsidRPr="00B75BDD">
        <w:rPr>
          <w:rFonts w:ascii="ITC Avant Garde" w:hAnsi="ITC Avant Garde" w:cs="Arial"/>
        </w:rPr>
        <w:t xml:space="preserve"> ya incluyen el costo correspondiente a los puertos necesarios para la interconexión.</w:t>
      </w:r>
    </w:p>
    <w:p w14:paraId="0AE03E28" w14:textId="77777777" w:rsidR="00CC395B" w:rsidRDefault="00671223" w:rsidP="00CC395B">
      <w:pPr>
        <w:pStyle w:val="TEXT"/>
        <w:numPr>
          <w:ilvl w:val="0"/>
          <w:numId w:val="55"/>
        </w:numPr>
        <w:tabs>
          <w:tab w:val="clear" w:pos="360"/>
          <w:tab w:val="clear" w:pos="720"/>
          <w:tab w:val="clear" w:pos="1080"/>
          <w:tab w:val="clear" w:pos="1440"/>
        </w:tabs>
        <w:spacing w:line="276" w:lineRule="auto"/>
        <w:rPr>
          <w:rFonts w:ascii="ITC Avant Garde" w:hAnsi="ITC Avant Garde"/>
          <w:b/>
          <w:szCs w:val="24"/>
          <w:lang w:val="es-MX"/>
        </w:rPr>
      </w:pPr>
      <w:r w:rsidRPr="00B75BDD">
        <w:rPr>
          <w:rFonts w:ascii="ITC Avant Garde" w:hAnsi="ITC Avant Garde"/>
          <w:b/>
          <w:szCs w:val="24"/>
          <w:lang w:val="es-MX"/>
        </w:rPr>
        <w:t>Metodología para la conciliación de facturas</w:t>
      </w:r>
    </w:p>
    <w:p w14:paraId="12E661B6" w14:textId="77777777" w:rsidR="00CC395B" w:rsidRDefault="002645AC" w:rsidP="00CC395B">
      <w:pPr>
        <w:widowControl w:val="0"/>
        <w:tabs>
          <w:tab w:val="center" w:pos="4419"/>
          <w:tab w:val="right" w:pos="8838"/>
        </w:tabs>
        <w:spacing w:after="240"/>
        <w:jc w:val="both"/>
        <w:rPr>
          <w:rFonts w:ascii="ITC Avant Garde" w:hAnsi="ITC Avant Garde"/>
          <w:b/>
        </w:rPr>
      </w:pPr>
      <w:r w:rsidRPr="00B75BDD">
        <w:rPr>
          <w:rFonts w:ascii="ITC Avant Garde" w:hAnsi="ITC Avant Garde"/>
          <w:b/>
        </w:rPr>
        <w:t>Argumentos de las partes</w:t>
      </w:r>
    </w:p>
    <w:p w14:paraId="31F90415" w14:textId="77777777" w:rsidR="00CC395B" w:rsidRDefault="00283BC4" w:rsidP="00CC395B">
      <w:pPr>
        <w:spacing w:after="240"/>
        <w:jc w:val="both"/>
        <w:rPr>
          <w:rFonts w:ascii="ITC Avant Garde" w:eastAsia="Times New Roman" w:hAnsi="ITC Avant Garde"/>
        </w:rPr>
      </w:pPr>
      <w:r w:rsidRPr="00B75BDD">
        <w:rPr>
          <w:rFonts w:ascii="ITC Avant Garde" w:eastAsia="Times New Roman" w:hAnsi="ITC Avant Garde"/>
        </w:rPr>
        <w:t>Axtel</w:t>
      </w:r>
      <w:r w:rsidR="006152BC" w:rsidRPr="00B75BDD">
        <w:rPr>
          <w:rFonts w:ascii="ITC Avant Garde" w:eastAsia="Times New Roman" w:hAnsi="ITC Avant Garde"/>
        </w:rPr>
        <w:t xml:space="preserve"> en su escrito del 11 de enero de 2018</w:t>
      </w:r>
      <w:r w:rsidRPr="00B75BDD">
        <w:rPr>
          <w:rFonts w:ascii="ITC Avant Garde" w:eastAsia="Times New Roman" w:hAnsi="ITC Avant Garde"/>
        </w:rPr>
        <w:t xml:space="preserve"> solicita se </w:t>
      </w:r>
      <w:proofErr w:type="spellStart"/>
      <w:r w:rsidRPr="00B75BDD">
        <w:rPr>
          <w:rFonts w:ascii="ITC Avant Garde" w:eastAsia="Times New Roman" w:hAnsi="ITC Avant Garde"/>
        </w:rPr>
        <w:t>evalue</w:t>
      </w:r>
      <w:proofErr w:type="spellEnd"/>
      <w:r w:rsidRPr="00B75BDD">
        <w:rPr>
          <w:rFonts w:ascii="ITC Avant Garde" w:eastAsia="Times New Roman" w:hAnsi="ITC Avant Garde"/>
        </w:rPr>
        <w:t xml:space="preserve"> las condiciones </w:t>
      </w:r>
      <w:r w:rsidR="00531654" w:rsidRPr="00B75BDD">
        <w:rPr>
          <w:rFonts w:ascii="ITC Avant Garde" w:eastAsia="Times New Roman" w:hAnsi="ITC Avant Garde"/>
        </w:rPr>
        <w:t xml:space="preserve">técnicas o </w:t>
      </w:r>
      <w:r w:rsidRPr="00B75BDD">
        <w:rPr>
          <w:rFonts w:ascii="ITC Avant Garde" w:eastAsia="Times New Roman" w:hAnsi="ITC Avant Garde"/>
        </w:rPr>
        <w:t>administrativas para la conciliación de facturación respecto de</w:t>
      </w:r>
      <w:r w:rsidR="007D7F52" w:rsidRPr="00B75BDD">
        <w:rPr>
          <w:rFonts w:ascii="ITC Avant Garde" w:eastAsia="Times New Roman" w:hAnsi="ITC Avant Garde"/>
        </w:rPr>
        <w:t xml:space="preserve">l </w:t>
      </w:r>
      <w:r w:rsidR="00165809" w:rsidRPr="00B75BDD">
        <w:rPr>
          <w:rFonts w:ascii="ITC Avant Garde" w:eastAsia="Times New Roman" w:hAnsi="ITC Avant Garde"/>
        </w:rPr>
        <w:t>tráfico</w:t>
      </w:r>
      <w:r w:rsidR="007D7F52" w:rsidRPr="00B75BDD">
        <w:rPr>
          <w:rFonts w:ascii="ITC Avant Garde" w:eastAsia="Times New Roman" w:hAnsi="ITC Avant Garde"/>
        </w:rPr>
        <w:t xml:space="preserve"> de voz y SMS intercambiado</w:t>
      </w:r>
      <w:r w:rsidRPr="00B75BDD">
        <w:rPr>
          <w:rFonts w:ascii="ITC Avant Garde" w:eastAsia="Times New Roman" w:hAnsi="ITC Avant Garde"/>
        </w:rPr>
        <w:t>.</w:t>
      </w:r>
    </w:p>
    <w:p w14:paraId="5FF017E3" w14:textId="77777777" w:rsidR="00CC395B" w:rsidRDefault="00671223" w:rsidP="00CC395B">
      <w:pPr>
        <w:spacing w:after="240"/>
        <w:jc w:val="both"/>
        <w:rPr>
          <w:rFonts w:ascii="ITC Avant Garde" w:hAnsi="ITC Avant Garde"/>
        </w:rPr>
      </w:pPr>
      <w:r w:rsidRPr="00B75BDD">
        <w:rPr>
          <w:rFonts w:ascii="ITC Avant Garde" w:eastAsia="Times New Roman" w:hAnsi="ITC Avant Garde"/>
        </w:rPr>
        <w:t xml:space="preserve">Por su parte, Pegaso PCS menciona </w:t>
      </w:r>
      <w:r w:rsidR="001D1AE4" w:rsidRPr="00B75BDD">
        <w:rPr>
          <w:rFonts w:ascii="ITC Avant Garde" w:eastAsia="Times New Roman" w:hAnsi="ITC Avant Garde"/>
        </w:rPr>
        <w:t xml:space="preserve">que existe </w:t>
      </w:r>
      <w:r w:rsidRPr="00B75BDD">
        <w:rPr>
          <w:rFonts w:ascii="ITC Avant Garde" w:eastAsia="Times New Roman" w:hAnsi="ITC Avant Garde"/>
        </w:rPr>
        <w:t xml:space="preserve">la imposibilidad para resolver el presente desacuerdo dado que no </w:t>
      </w:r>
      <w:r w:rsidR="001D1AE4" w:rsidRPr="00B75BDD">
        <w:rPr>
          <w:rFonts w:ascii="ITC Avant Garde" w:eastAsia="Times New Roman" w:hAnsi="ITC Avant Garde"/>
        </w:rPr>
        <w:t>hay</w:t>
      </w:r>
      <w:r w:rsidRPr="00B75BDD">
        <w:rPr>
          <w:rFonts w:ascii="ITC Avant Garde" w:eastAsia="Times New Roman" w:hAnsi="ITC Avant Garde"/>
        </w:rPr>
        <w:t xml:space="preserve"> un procedimiento del </w:t>
      </w:r>
      <w:r w:rsidR="001D1AE4" w:rsidRPr="00B75BDD">
        <w:rPr>
          <w:rFonts w:ascii="ITC Avant Garde" w:eastAsia="Times New Roman" w:hAnsi="ITC Avant Garde"/>
        </w:rPr>
        <w:t>que se advierta como se conocerá</w:t>
      </w:r>
      <w:r w:rsidRPr="00B75BDD">
        <w:rPr>
          <w:rFonts w:ascii="ITC Avant Garde" w:eastAsia="Times New Roman" w:hAnsi="ITC Avant Garde"/>
        </w:rPr>
        <w:t xml:space="preserve"> la cantidad de minutos que terminara Axtel como OMV, ni </w:t>
      </w:r>
      <w:r w:rsidR="00165809" w:rsidRPr="00B75BDD">
        <w:rPr>
          <w:rFonts w:ascii="ITC Avant Garde" w:eastAsia="Times New Roman" w:hAnsi="ITC Avant Garde"/>
        </w:rPr>
        <w:t>cómo</w:t>
      </w:r>
      <w:r w:rsidRPr="00B75BDD">
        <w:rPr>
          <w:rFonts w:ascii="ITC Avant Garde" w:eastAsia="Times New Roman" w:hAnsi="ITC Avant Garde"/>
        </w:rPr>
        <w:t xml:space="preserve"> conciliar las facturas con dicho operador mes a mes, toda vez que la normatividad regulatoria no permite distinguir el </w:t>
      </w:r>
      <w:r w:rsidR="00165809" w:rsidRPr="00B75BDD">
        <w:rPr>
          <w:rFonts w:ascii="ITC Avant Garde" w:eastAsia="Times New Roman" w:hAnsi="ITC Avant Garde"/>
        </w:rPr>
        <w:t>tráfico</w:t>
      </w:r>
      <w:r w:rsidRPr="00B75BDD">
        <w:rPr>
          <w:rFonts w:ascii="ITC Avant Garde" w:eastAsia="Times New Roman" w:hAnsi="ITC Avant Garde"/>
        </w:rPr>
        <w:t xml:space="preserve"> de terminación de un OMV respecto del </w:t>
      </w:r>
      <w:r w:rsidR="00165809" w:rsidRPr="00B75BDD">
        <w:rPr>
          <w:rFonts w:ascii="ITC Avant Garde" w:eastAsia="Times New Roman" w:hAnsi="ITC Avant Garde"/>
        </w:rPr>
        <w:t>tráfico</w:t>
      </w:r>
      <w:r w:rsidRPr="00B75BDD">
        <w:rPr>
          <w:rFonts w:ascii="ITC Avant Garde" w:eastAsia="Times New Roman" w:hAnsi="ITC Avant Garde"/>
        </w:rPr>
        <w:t xml:space="preserve"> del </w:t>
      </w:r>
      <w:r w:rsidR="00165809" w:rsidRPr="00B75BDD">
        <w:rPr>
          <w:rFonts w:ascii="ITC Avant Garde" w:eastAsia="Times New Roman" w:hAnsi="ITC Avant Garde"/>
        </w:rPr>
        <w:t>concesionario</w:t>
      </w:r>
      <w:r w:rsidRPr="00B75BDD">
        <w:rPr>
          <w:rFonts w:ascii="ITC Avant Garde" w:eastAsia="Times New Roman" w:hAnsi="ITC Avant Garde"/>
        </w:rPr>
        <w:t xml:space="preserve"> titular de la red en donde termina la llamada</w:t>
      </w:r>
      <w:r w:rsidR="003450B3" w:rsidRPr="00B75BDD">
        <w:rPr>
          <w:rFonts w:ascii="ITC Avant Garde" w:hAnsi="ITC Avant Garde"/>
        </w:rPr>
        <w:t>.</w:t>
      </w:r>
    </w:p>
    <w:p w14:paraId="2D8A7745" w14:textId="77777777" w:rsidR="00CC395B" w:rsidRDefault="002645AC" w:rsidP="00CC395B">
      <w:pPr>
        <w:widowControl w:val="0"/>
        <w:tabs>
          <w:tab w:val="center" w:pos="4419"/>
          <w:tab w:val="right" w:pos="8838"/>
        </w:tabs>
        <w:spacing w:after="240"/>
        <w:jc w:val="both"/>
        <w:rPr>
          <w:rFonts w:ascii="ITC Avant Garde" w:hAnsi="ITC Avant Garde"/>
          <w:b/>
        </w:rPr>
      </w:pPr>
      <w:r w:rsidRPr="00B75BDD">
        <w:rPr>
          <w:rFonts w:ascii="ITC Avant Garde" w:hAnsi="ITC Avant Garde"/>
          <w:b/>
        </w:rPr>
        <w:t>Consideraciones del Instituto</w:t>
      </w:r>
    </w:p>
    <w:p w14:paraId="23B9A9B8" w14:textId="77777777" w:rsidR="00CC395B" w:rsidRDefault="00B365DE" w:rsidP="00CC395B">
      <w:pPr>
        <w:spacing w:after="240"/>
        <w:jc w:val="both"/>
        <w:rPr>
          <w:rFonts w:ascii="ITC Avant Garde" w:hAnsi="ITC Avant Garde" w:cs="Arial"/>
        </w:rPr>
      </w:pPr>
      <w:r w:rsidRPr="00B75BDD">
        <w:rPr>
          <w:rFonts w:ascii="ITC Avant Garde" w:hAnsi="ITC Avant Garde" w:cs="Arial"/>
        </w:rPr>
        <w:t xml:space="preserve">A efecto de dotar de certeza </w:t>
      </w:r>
      <w:r w:rsidR="005A69DD" w:rsidRPr="00B75BDD">
        <w:rPr>
          <w:rFonts w:ascii="ITC Avant Garde" w:hAnsi="ITC Avant Garde" w:cs="Arial"/>
        </w:rPr>
        <w:t xml:space="preserve">respecto del procedimiento de conciliación </w:t>
      </w:r>
      <w:r w:rsidR="007D7F52" w:rsidRPr="00B75BDD">
        <w:rPr>
          <w:rFonts w:ascii="ITC Avant Garde" w:hAnsi="ITC Avant Garde" w:cs="Arial"/>
        </w:rPr>
        <w:t xml:space="preserve">de la facturación </w:t>
      </w:r>
      <w:r w:rsidR="005A69DD" w:rsidRPr="00B75BDD">
        <w:rPr>
          <w:rFonts w:ascii="ITC Avant Garde" w:hAnsi="ITC Avant Garde" w:cs="Arial"/>
        </w:rPr>
        <w:t xml:space="preserve">de llamadas y </w:t>
      </w:r>
      <w:r w:rsidR="005A69DD" w:rsidRPr="00B75BDD">
        <w:rPr>
          <w:rFonts w:ascii="ITC Avant Garde" w:hAnsi="ITC Avant Garde" w:cs="Arial"/>
          <w:lang w:val="es-ES_tradnl" w:eastAsia="es-ES"/>
        </w:rPr>
        <w:t>de Intercambio electrónico de mensajes cortos</w:t>
      </w:r>
      <w:r w:rsidR="005A69DD" w:rsidRPr="00B75BDD">
        <w:rPr>
          <w:rFonts w:ascii="ITC Avant Garde" w:hAnsi="ITC Avant Garde" w:cs="Arial"/>
        </w:rPr>
        <w:t xml:space="preserve"> entre Axtel y </w:t>
      </w:r>
      <w:r w:rsidR="005F3C00" w:rsidRPr="00B75BDD">
        <w:rPr>
          <w:rFonts w:ascii="ITC Avant Garde" w:hAnsi="ITC Avant Garde" w:cs="Arial"/>
        </w:rPr>
        <w:t>Pegaso</w:t>
      </w:r>
      <w:r w:rsidR="007D7F52" w:rsidRPr="00B75BDD">
        <w:rPr>
          <w:rFonts w:ascii="ITC Avant Garde" w:hAnsi="ITC Avant Garde" w:cs="Arial"/>
        </w:rPr>
        <w:t xml:space="preserve"> PCS</w:t>
      </w:r>
      <w:r w:rsidRPr="00B75BDD">
        <w:rPr>
          <w:rFonts w:ascii="ITC Avant Garde" w:hAnsi="ITC Avant Garde" w:cs="Arial"/>
        </w:rPr>
        <w:t xml:space="preserve">, este Instituto considera necesario establecer un conjunto </w:t>
      </w:r>
      <w:r w:rsidR="00111AAD" w:rsidRPr="00B75BDD">
        <w:rPr>
          <w:rFonts w:ascii="ITC Avant Garde" w:hAnsi="ITC Avant Garde" w:cs="Arial"/>
        </w:rPr>
        <w:t xml:space="preserve">de </w:t>
      </w:r>
      <w:r w:rsidR="00CF4BE0" w:rsidRPr="00B75BDD">
        <w:rPr>
          <w:rFonts w:ascii="ITC Avant Garde" w:hAnsi="ITC Avant Garde" w:cs="Arial"/>
        </w:rPr>
        <w:t xml:space="preserve">medidas </w:t>
      </w:r>
      <w:r w:rsidRPr="00B75BDD">
        <w:rPr>
          <w:rFonts w:ascii="ITC Avant Garde" w:hAnsi="ITC Avant Garde" w:cs="Arial"/>
        </w:rPr>
        <w:t xml:space="preserve">que debe contener </w:t>
      </w:r>
      <w:r w:rsidR="007D7F52" w:rsidRPr="00B75BDD">
        <w:rPr>
          <w:rFonts w:ascii="ITC Avant Garde" w:hAnsi="ITC Avant Garde" w:cs="Arial"/>
        </w:rPr>
        <w:t>dicho procedimiento</w:t>
      </w:r>
      <w:r w:rsidR="004A0599" w:rsidRPr="00B75BDD">
        <w:rPr>
          <w:rFonts w:ascii="ITC Avant Garde" w:hAnsi="ITC Avant Garde" w:cs="Arial"/>
        </w:rPr>
        <w:t xml:space="preserve"> a fin de que </w:t>
      </w:r>
      <w:r w:rsidR="00C119FF" w:rsidRPr="00B75BDD">
        <w:rPr>
          <w:rFonts w:ascii="ITC Avant Garde" w:hAnsi="ITC Avant Garde" w:cs="Arial"/>
        </w:rPr>
        <w:t xml:space="preserve">las partes cuenten </w:t>
      </w:r>
      <w:r w:rsidR="007D7F52" w:rsidRPr="00B75BDD">
        <w:rPr>
          <w:rFonts w:ascii="ITC Avant Garde" w:hAnsi="ITC Avant Garde" w:cs="Arial"/>
        </w:rPr>
        <w:t>con elementos necesarios para dar seguridad respecto de las tarifas facturadas por la prestación de los servicios</w:t>
      </w:r>
      <w:r w:rsidR="00C119FF" w:rsidRPr="00B75BDD">
        <w:rPr>
          <w:rFonts w:ascii="ITC Avant Garde" w:hAnsi="ITC Avant Garde" w:cs="Arial"/>
        </w:rPr>
        <w:t>.</w:t>
      </w:r>
    </w:p>
    <w:p w14:paraId="2D5AC467" w14:textId="77777777" w:rsidR="00CC395B" w:rsidRDefault="00B365DE" w:rsidP="00CC395B">
      <w:pPr>
        <w:spacing w:after="240"/>
        <w:jc w:val="both"/>
      </w:pPr>
      <w:r w:rsidRPr="00B75BDD">
        <w:rPr>
          <w:rFonts w:ascii="ITC Avant Garde" w:hAnsi="ITC Avant Garde" w:cs="Arial"/>
          <w:lang w:val="es-ES_tradnl" w:eastAsia="es-ES"/>
        </w:rPr>
        <w:lastRenderedPageBreak/>
        <w:t xml:space="preserve">Cabe mencionar que se han tomado en cuenta aquellas condiciones que son una práctica común en la industria, como se refleja en los convenios de interconexión para </w:t>
      </w:r>
      <w:r w:rsidR="005A69DD" w:rsidRPr="00B75BDD">
        <w:rPr>
          <w:rFonts w:ascii="ITC Avant Garde" w:hAnsi="ITC Avant Garde" w:cs="Arial"/>
          <w:lang w:val="es-ES_tradnl" w:eastAsia="es-ES"/>
        </w:rPr>
        <w:t>llam</w:t>
      </w:r>
      <w:r w:rsidR="00981DD0" w:rsidRPr="00B75BDD">
        <w:rPr>
          <w:rFonts w:ascii="ITC Avant Garde" w:hAnsi="ITC Avant Garde" w:cs="Arial"/>
          <w:lang w:val="es-ES_tradnl" w:eastAsia="es-ES"/>
        </w:rPr>
        <w:t>a</w:t>
      </w:r>
      <w:r w:rsidR="005A69DD" w:rsidRPr="00B75BDD">
        <w:rPr>
          <w:rFonts w:ascii="ITC Avant Garde" w:hAnsi="ITC Avant Garde" w:cs="Arial"/>
          <w:lang w:val="es-ES_tradnl" w:eastAsia="es-ES"/>
        </w:rPr>
        <w:t>das e</w:t>
      </w:r>
      <w:r w:rsidRPr="00B75BDD">
        <w:rPr>
          <w:rFonts w:ascii="ITC Avant Garde" w:hAnsi="ITC Avant Garde" w:cs="Arial"/>
          <w:lang w:val="es-ES_tradnl" w:eastAsia="es-ES"/>
        </w:rPr>
        <w:t xml:space="preserve"> Intercambio electrónico de mensajes cortos que diversos concesionarios tienen suscritos y que se encuentran inscritos en el Registro Público de Telecomunicaciones, asegurando con ello, términos y condiciones just</w:t>
      </w:r>
      <w:r w:rsidR="004A0599" w:rsidRPr="00B75BDD">
        <w:rPr>
          <w:rFonts w:ascii="ITC Avant Garde" w:hAnsi="ITC Avant Garde" w:cs="Arial"/>
          <w:lang w:val="es-ES_tradnl" w:eastAsia="es-ES"/>
        </w:rPr>
        <w:t>a</w:t>
      </w:r>
      <w:r w:rsidRPr="00B75BDD">
        <w:rPr>
          <w:rFonts w:ascii="ITC Avant Garde" w:hAnsi="ITC Avant Garde" w:cs="Arial"/>
          <w:lang w:val="es-ES_tradnl" w:eastAsia="es-ES"/>
        </w:rPr>
        <w:t>s y equitativas en términos del artículo 125 de la LFTR, para que no se incurra en prácticas contrarias a la sana competencia.</w:t>
      </w:r>
    </w:p>
    <w:p w14:paraId="02A998F6" w14:textId="77777777" w:rsidR="00CC395B" w:rsidRDefault="00B365DE" w:rsidP="00CC395B">
      <w:pPr>
        <w:spacing w:after="240"/>
        <w:jc w:val="both"/>
        <w:rPr>
          <w:rFonts w:ascii="ITC Avant Garde" w:eastAsia="Times New Roman" w:hAnsi="ITC Avant Garde" w:cs="Arial"/>
          <w:iCs/>
        </w:rPr>
      </w:pPr>
      <w:r w:rsidRPr="00B75BDD">
        <w:rPr>
          <w:rFonts w:ascii="ITC Avant Garde" w:eastAsia="Times New Roman" w:hAnsi="ITC Avant Garde" w:cs="Arial"/>
          <w:iCs/>
        </w:rPr>
        <w:t xml:space="preserve">En tal virtud, se establece </w:t>
      </w:r>
      <w:r w:rsidR="00C119FF" w:rsidRPr="00B75BDD">
        <w:rPr>
          <w:rFonts w:ascii="ITC Avant Garde" w:eastAsia="Times New Roman" w:hAnsi="ITC Avant Garde" w:cs="Arial"/>
          <w:iCs/>
        </w:rPr>
        <w:t>el proceso</w:t>
      </w:r>
      <w:r w:rsidR="00B4247C" w:rsidRPr="00B75BDD">
        <w:rPr>
          <w:rFonts w:ascii="ITC Avant Garde" w:eastAsia="Times New Roman" w:hAnsi="ITC Avant Garde" w:cs="Arial"/>
          <w:iCs/>
        </w:rPr>
        <w:t xml:space="preserve"> </w:t>
      </w:r>
      <w:r w:rsidRPr="00B75BDD">
        <w:rPr>
          <w:rFonts w:ascii="ITC Avant Garde" w:eastAsia="Times New Roman" w:hAnsi="ITC Avant Garde" w:cs="Arial"/>
          <w:iCs/>
        </w:rPr>
        <w:t>que deberá</w:t>
      </w:r>
      <w:r w:rsidR="00C119FF" w:rsidRPr="00B75BDD">
        <w:rPr>
          <w:rFonts w:ascii="ITC Avant Garde" w:eastAsia="Times New Roman" w:hAnsi="ITC Avant Garde" w:cs="Arial"/>
          <w:iCs/>
        </w:rPr>
        <w:t>n llevar a cabo las partes</w:t>
      </w:r>
      <w:r w:rsidRPr="00B75BDD">
        <w:rPr>
          <w:rFonts w:ascii="ITC Avant Garde" w:eastAsia="Times New Roman" w:hAnsi="ITC Avant Garde" w:cs="Arial"/>
          <w:iCs/>
        </w:rPr>
        <w:t xml:space="preserve"> </w:t>
      </w:r>
      <w:r w:rsidR="00C119FF" w:rsidRPr="00B75BDD">
        <w:rPr>
          <w:rFonts w:ascii="ITC Avant Garde" w:eastAsia="Times New Roman" w:hAnsi="ITC Avant Garde" w:cs="Arial"/>
          <w:iCs/>
        </w:rPr>
        <w:t xml:space="preserve">con el fin de que puedan comprobar o contar con la certeza de las tarifas que resulten del </w:t>
      </w:r>
      <w:r w:rsidR="00165809" w:rsidRPr="00B75BDD">
        <w:rPr>
          <w:rFonts w:ascii="ITC Avant Garde" w:eastAsia="Times New Roman" w:hAnsi="ITC Avant Garde" w:cs="Arial"/>
          <w:iCs/>
        </w:rPr>
        <w:t>intercambio</w:t>
      </w:r>
      <w:r w:rsidR="00C119FF" w:rsidRPr="00B75BDD">
        <w:rPr>
          <w:rFonts w:ascii="ITC Avant Garde" w:eastAsia="Times New Roman" w:hAnsi="ITC Avant Garde" w:cs="Arial"/>
          <w:iCs/>
        </w:rPr>
        <w:t xml:space="preserve"> de </w:t>
      </w:r>
      <w:r w:rsidR="00165809" w:rsidRPr="00B75BDD">
        <w:rPr>
          <w:rFonts w:ascii="ITC Avant Garde" w:eastAsia="Times New Roman" w:hAnsi="ITC Avant Garde" w:cs="Arial"/>
          <w:iCs/>
        </w:rPr>
        <w:t>tráfico</w:t>
      </w:r>
      <w:r w:rsidR="00C119FF" w:rsidRPr="00B75BDD">
        <w:rPr>
          <w:rFonts w:ascii="ITC Avant Garde" w:eastAsia="Times New Roman" w:hAnsi="ITC Avant Garde" w:cs="Arial"/>
          <w:iCs/>
        </w:rPr>
        <w:t xml:space="preserve"> entre ellos.</w:t>
      </w:r>
    </w:p>
    <w:p w14:paraId="37084614" w14:textId="0E2D808F" w:rsidR="00727338" w:rsidRPr="00B75BDD" w:rsidRDefault="004A0599" w:rsidP="00CC395B">
      <w:pPr>
        <w:spacing w:after="240"/>
        <w:jc w:val="both"/>
        <w:rPr>
          <w:rFonts w:ascii="ITC Avant Garde" w:eastAsia="Times New Roman" w:hAnsi="ITC Avant Garde" w:cs="Arial"/>
          <w:iCs/>
        </w:rPr>
      </w:pPr>
      <w:r w:rsidRPr="00B75BDD">
        <w:rPr>
          <w:rFonts w:ascii="ITC Avant Garde" w:eastAsia="Times New Roman" w:hAnsi="ITC Avant Garde" w:cs="Arial"/>
          <w:iCs/>
        </w:rPr>
        <w:t>En este sentido, c</w:t>
      </w:r>
      <w:r w:rsidR="00C119FF" w:rsidRPr="00B75BDD">
        <w:rPr>
          <w:rFonts w:ascii="ITC Avant Garde" w:eastAsia="Times New Roman" w:hAnsi="ITC Avant Garde" w:cs="Arial"/>
          <w:iCs/>
        </w:rPr>
        <w:t>on el fin de que Pegaso</w:t>
      </w:r>
      <w:r w:rsidR="00CF4BE0" w:rsidRPr="00B75BDD">
        <w:rPr>
          <w:rFonts w:ascii="ITC Avant Garde" w:eastAsia="Times New Roman" w:hAnsi="ITC Avant Garde" w:cs="Arial"/>
          <w:iCs/>
        </w:rPr>
        <w:t xml:space="preserve"> PCS</w:t>
      </w:r>
      <w:r w:rsidR="00C119FF" w:rsidRPr="00B75BDD">
        <w:rPr>
          <w:rFonts w:ascii="ITC Avant Garde" w:eastAsia="Times New Roman" w:hAnsi="ITC Avant Garde" w:cs="Arial"/>
          <w:iCs/>
        </w:rPr>
        <w:t xml:space="preserve"> pueda comprobar la</w:t>
      </w:r>
      <w:r w:rsidRPr="00B75BDD">
        <w:rPr>
          <w:rFonts w:ascii="ITC Avant Garde" w:eastAsia="Times New Roman" w:hAnsi="ITC Avant Garde" w:cs="Arial"/>
          <w:iCs/>
        </w:rPr>
        <w:t>s tarifas facturadas por la</w:t>
      </w:r>
      <w:r w:rsidR="00C94266" w:rsidRPr="00B75BDD">
        <w:rPr>
          <w:rFonts w:ascii="ITC Avant Garde" w:eastAsia="Times New Roman" w:hAnsi="ITC Avant Garde" w:cs="Arial"/>
          <w:iCs/>
        </w:rPr>
        <w:t xml:space="preserve"> terminación de trá</w:t>
      </w:r>
      <w:r w:rsidR="00C119FF" w:rsidRPr="00B75BDD">
        <w:rPr>
          <w:rFonts w:ascii="ITC Avant Garde" w:eastAsia="Times New Roman" w:hAnsi="ITC Avant Garde" w:cs="Arial"/>
          <w:iCs/>
        </w:rPr>
        <w:t xml:space="preserve">fico en </w:t>
      </w:r>
      <w:r w:rsidRPr="00B75BDD">
        <w:rPr>
          <w:rFonts w:ascii="ITC Avant Garde" w:eastAsia="Times New Roman" w:hAnsi="ITC Avant Garde" w:cs="Arial"/>
          <w:iCs/>
        </w:rPr>
        <w:t>usuarios</w:t>
      </w:r>
      <w:r w:rsidR="00C119FF" w:rsidRPr="00B75BDD">
        <w:rPr>
          <w:rFonts w:ascii="ITC Avant Garde" w:eastAsia="Times New Roman" w:hAnsi="ITC Avant Garde" w:cs="Arial"/>
          <w:iCs/>
        </w:rPr>
        <w:t xml:space="preserve"> de Axtel</w:t>
      </w:r>
      <w:r w:rsidR="001C7B01" w:rsidRPr="00B75BDD">
        <w:rPr>
          <w:rFonts w:ascii="ITC Avant Garde" w:eastAsia="Times New Roman" w:hAnsi="ITC Avant Garde" w:cs="Arial"/>
          <w:iCs/>
        </w:rPr>
        <w:t xml:space="preserve"> en su calidad de OMV</w:t>
      </w:r>
      <w:r w:rsidRPr="00B75BDD">
        <w:rPr>
          <w:rFonts w:ascii="ITC Avant Garde" w:eastAsia="Times New Roman" w:hAnsi="ITC Avant Garde" w:cs="Arial"/>
          <w:iCs/>
        </w:rPr>
        <w:t xml:space="preserve"> y</w:t>
      </w:r>
      <w:r w:rsidR="00C119FF" w:rsidRPr="00B75BDD">
        <w:rPr>
          <w:rFonts w:ascii="ITC Avant Garde" w:eastAsia="Times New Roman" w:hAnsi="ITC Avant Garde" w:cs="Arial"/>
          <w:iCs/>
        </w:rPr>
        <w:t xml:space="preserve"> por medio de la red </w:t>
      </w:r>
      <w:r w:rsidRPr="00B75BDD">
        <w:rPr>
          <w:rFonts w:ascii="ITC Avant Garde" w:eastAsia="Times New Roman" w:hAnsi="ITC Avant Garde" w:cs="Arial"/>
          <w:iCs/>
        </w:rPr>
        <w:t xml:space="preserve">del </w:t>
      </w:r>
      <w:r w:rsidR="00165809" w:rsidRPr="00B75BDD">
        <w:rPr>
          <w:rFonts w:ascii="ITC Avant Garde" w:eastAsia="Times New Roman" w:hAnsi="ITC Avant Garde" w:cs="Arial"/>
          <w:iCs/>
        </w:rPr>
        <w:t>Concesionario</w:t>
      </w:r>
      <w:r w:rsidRPr="00B75BDD">
        <w:rPr>
          <w:rFonts w:ascii="ITC Avant Garde" w:eastAsia="Times New Roman" w:hAnsi="ITC Avant Garde" w:cs="Arial"/>
          <w:iCs/>
        </w:rPr>
        <w:t xml:space="preserve"> Móvil Mayorista </w:t>
      </w:r>
      <w:r w:rsidR="00C119FF" w:rsidRPr="00B75BDD">
        <w:rPr>
          <w:rFonts w:ascii="ITC Avant Garde" w:eastAsia="Times New Roman" w:hAnsi="ITC Avant Garde" w:cs="Arial"/>
          <w:iCs/>
        </w:rPr>
        <w:t xml:space="preserve">que le presta el servicio, Axtel deberá generar la información que se </w:t>
      </w:r>
      <w:r w:rsidR="00727338" w:rsidRPr="00B75BDD">
        <w:rPr>
          <w:rFonts w:ascii="ITC Avant Garde" w:eastAsia="Times New Roman" w:hAnsi="ITC Avant Garde" w:cs="Arial"/>
          <w:iCs/>
        </w:rPr>
        <w:t>establece</w:t>
      </w:r>
      <w:r w:rsidR="00C119FF" w:rsidRPr="00B75BDD">
        <w:rPr>
          <w:rFonts w:ascii="ITC Avant Garde" w:eastAsia="Times New Roman" w:hAnsi="ITC Avant Garde" w:cs="Arial"/>
          <w:iCs/>
        </w:rPr>
        <w:t xml:space="preserve"> en el formato que se adjunta en la presente resolución</w:t>
      </w:r>
      <w:r w:rsidR="00F26ED9" w:rsidRPr="00B75BDD">
        <w:rPr>
          <w:rFonts w:ascii="ITC Avant Garde" w:eastAsia="Times New Roman" w:hAnsi="ITC Avant Garde" w:cs="Arial"/>
          <w:iCs/>
        </w:rPr>
        <w:t xml:space="preserve"> como Anexo A</w:t>
      </w:r>
      <w:r w:rsidR="001B334C" w:rsidRPr="00B75BDD">
        <w:rPr>
          <w:rFonts w:ascii="ITC Avant Garde" w:eastAsia="Times New Roman" w:hAnsi="ITC Avant Garde" w:cs="Arial"/>
          <w:iCs/>
        </w:rPr>
        <w:t xml:space="preserve"> y que deberá formar parte del convenio que al efecto suscriban las partes.</w:t>
      </w:r>
    </w:p>
    <w:p w14:paraId="53754382" w14:textId="77777777" w:rsidR="00727338" w:rsidRPr="00B07530" w:rsidRDefault="00C119FF" w:rsidP="00CC395B">
      <w:pPr>
        <w:spacing w:after="240"/>
        <w:jc w:val="both"/>
        <w:rPr>
          <w:rFonts w:ascii="ITC Avant Garde" w:eastAsia="Times New Roman" w:hAnsi="ITC Avant Garde" w:cs="Arial"/>
          <w:iCs/>
          <w:sz w:val="20"/>
        </w:rPr>
      </w:pPr>
      <w:r w:rsidRPr="00B75BDD">
        <w:rPr>
          <w:rFonts w:ascii="ITC Avant Garde" w:eastAsia="Times New Roman" w:hAnsi="ITC Avant Garde" w:cs="Arial"/>
          <w:iCs/>
        </w:rPr>
        <w:t xml:space="preserve"> </w:t>
      </w:r>
    </w:p>
    <w:p w14:paraId="0D7006D1" w14:textId="77777777" w:rsidR="00CC395B" w:rsidRDefault="00727338" w:rsidP="00CC395B">
      <w:pPr>
        <w:spacing w:after="240"/>
        <w:jc w:val="both"/>
        <w:rPr>
          <w:rFonts w:ascii="ITC Avant Garde" w:eastAsia="Times New Roman" w:hAnsi="ITC Avant Garde" w:cs="Arial"/>
          <w:iCs/>
        </w:rPr>
      </w:pPr>
      <w:r w:rsidRPr="00B75BDD">
        <w:rPr>
          <w:rFonts w:ascii="ITC Avant Garde" w:eastAsia="Times New Roman" w:hAnsi="ITC Avant Garde" w:cs="Arial"/>
          <w:iCs/>
        </w:rPr>
        <w:t>Aunado a lo anterior</w:t>
      </w:r>
      <w:r w:rsidR="00F37663" w:rsidRPr="00B75BDD">
        <w:rPr>
          <w:rFonts w:ascii="ITC Avant Garde" w:eastAsia="Times New Roman" w:hAnsi="ITC Avant Garde" w:cs="Arial"/>
          <w:iCs/>
        </w:rPr>
        <w:t>,</w:t>
      </w:r>
      <w:r w:rsidRPr="00B75BDD">
        <w:rPr>
          <w:rFonts w:ascii="ITC Avant Garde" w:eastAsia="Times New Roman" w:hAnsi="ITC Avant Garde" w:cs="Arial"/>
          <w:iCs/>
        </w:rPr>
        <w:t xml:space="preserve"> Axtel tendrá que entregar</w:t>
      </w:r>
      <w:r w:rsidR="00C94266" w:rsidRPr="00B75BDD">
        <w:rPr>
          <w:rFonts w:ascii="ITC Avant Garde" w:eastAsia="Times New Roman" w:hAnsi="ITC Avant Garde" w:cs="Arial"/>
          <w:iCs/>
        </w:rPr>
        <w:t xml:space="preserve"> de manera mensual</w:t>
      </w:r>
      <w:r w:rsidRPr="00B75BDD">
        <w:rPr>
          <w:rFonts w:ascii="ITC Avant Garde" w:eastAsia="Times New Roman" w:hAnsi="ITC Avant Garde" w:cs="Arial"/>
          <w:iCs/>
        </w:rPr>
        <w:t xml:space="preserve"> los CDR de las llamadas correspondientes a</w:t>
      </w:r>
      <w:r w:rsidR="00981DD0" w:rsidRPr="00B75BDD">
        <w:rPr>
          <w:rFonts w:ascii="ITC Avant Garde" w:eastAsia="Times New Roman" w:hAnsi="ITC Avant Garde" w:cs="Arial"/>
          <w:iCs/>
        </w:rPr>
        <w:t xml:space="preserve">l </w:t>
      </w:r>
      <w:r w:rsidRPr="00B75BDD">
        <w:rPr>
          <w:rFonts w:ascii="ITC Avant Garde" w:eastAsia="Times New Roman" w:hAnsi="ITC Avant Garde" w:cs="Arial"/>
          <w:iCs/>
        </w:rPr>
        <w:t xml:space="preserve">mes </w:t>
      </w:r>
      <w:r w:rsidR="0032363E" w:rsidRPr="00B75BDD">
        <w:rPr>
          <w:rFonts w:ascii="ITC Avant Garde" w:eastAsia="Times New Roman" w:hAnsi="ITC Avant Garde" w:cs="Arial"/>
          <w:iCs/>
        </w:rPr>
        <w:t xml:space="preserve">del Periodo que se está </w:t>
      </w:r>
      <w:r w:rsidR="00165809" w:rsidRPr="00B75BDD">
        <w:rPr>
          <w:rFonts w:ascii="ITC Avant Garde" w:eastAsia="Times New Roman" w:hAnsi="ITC Avant Garde" w:cs="Arial"/>
          <w:iCs/>
        </w:rPr>
        <w:t>conciliando para</w:t>
      </w:r>
      <w:r w:rsidRPr="00B75BDD">
        <w:rPr>
          <w:rFonts w:ascii="ITC Avant Garde" w:eastAsia="Times New Roman" w:hAnsi="ITC Avant Garde" w:cs="Arial"/>
          <w:iCs/>
        </w:rPr>
        <w:t xml:space="preserve"> lo cual Axtel deberá </w:t>
      </w:r>
      <w:r w:rsidR="00165809" w:rsidRPr="00B75BDD">
        <w:rPr>
          <w:rFonts w:ascii="ITC Avant Garde" w:eastAsia="Times New Roman" w:hAnsi="ITC Avant Garde" w:cs="Arial"/>
          <w:iCs/>
        </w:rPr>
        <w:t>solicitar</w:t>
      </w:r>
      <w:r w:rsidRPr="00B75BDD">
        <w:rPr>
          <w:rFonts w:ascii="ITC Avant Garde" w:eastAsia="Times New Roman" w:hAnsi="ITC Avant Garde" w:cs="Arial"/>
          <w:iCs/>
        </w:rPr>
        <w:t xml:space="preserve"> dicha información a cada </w:t>
      </w:r>
      <w:r w:rsidR="004A0599" w:rsidRPr="00B75BDD">
        <w:rPr>
          <w:rFonts w:ascii="ITC Avant Garde" w:eastAsia="Times New Roman" w:hAnsi="ITC Avant Garde" w:cs="Arial"/>
          <w:iCs/>
        </w:rPr>
        <w:t xml:space="preserve">Concesionario Móvil Mayorista </w:t>
      </w:r>
      <w:r w:rsidRPr="00B75BDD">
        <w:rPr>
          <w:rFonts w:ascii="ITC Avant Garde" w:eastAsia="Times New Roman" w:hAnsi="ITC Avant Garde" w:cs="Arial"/>
          <w:iCs/>
        </w:rPr>
        <w:t xml:space="preserve">en el que termine efectivamente </w:t>
      </w:r>
      <w:r w:rsidR="00165809" w:rsidRPr="00B75BDD">
        <w:rPr>
          <w:rFonts w:ascii="ITC Avant Garde" w:eastAsia="Times New Roman" w:hAnsi="ITC Avant Garde" w:cs="Arial"/>
          <w:iCs/>
        </w:rPr>
        <w:t>la llamada</w:t>
      </w:r>
      <w:r w:rsidRPr="00B75BDD">
        <w:rPr>
          <w:rFonts w:ascii="ITC Avant Garde" w:eastAsia="Times New Roman" w:hAnsi="ITC Avant Garde" w:cs="Arial"/>
          <w:iCs/>
        </w:rPr>
        <w:t xml:space="preserve"> o SMS</w:t>
      </w:r>
      <w:r w:rsidR="005F1532" w:rsidRPr="00B75BDD">
        <w:rPr>
          <w:rFonts w:ascii="ITC Avant Garde" w:eastAsia="Times New Roman" w:hAnsi="ITC Avant Garde" w:cs="Arial"/>
          <w:iCs/>
        </w:rPr>
        <w:t xml:space="preserve"> originados en la red de Pegaso</w:t>
      </w:r>
      <w:r w:rsidR="00F81C08" w:rsidRPr="00B75BDD">
        <w:rPr>
          <w:rFonts w:ascii="ITC Avant Garde" w:eastAsia="Times New Roman" w:hAnsi="ITC Avant Garde"/>
          <w:szCs w:val="24"/>
          <w:lang w:eastAsia="es-ES"/>
        </w:rPr>
        <w:t xml:space="preserve"> PCS</w:t>
      </w:r>
      <w:r w:rsidR="00981DD0" w:rsidRPr="00B75BDD">
        <w:rPr>
          <w:rFonts w:ascii="ITC Avant Garde" w:eastAsia="Times New Roman" w:hAnsi="ITC Avant Garde"/>
          <w:szCs w:val="24"/>
          <w:lang w:eastAsia="es-ES"/>
        </w:rPr>
        <w:t>,</w:t>
      </w:r>
      <w:r w:rsidR="005F1532" w:rsidRPr="00B75BDD">
        <w:rPr>
          <w:rFonts w:ascii="ITC Avant Garde" w:eastAsia="Times New Roman" w:hAnsi="ITC Avant Garde" w:cs="Arial"/>
          <w:iCs/>
        </w:rPr>
        <w:t xml:space="preserve"> </w:t>
      </w:r>
      <w:r w:rsidR="00981DD0" w:rsidRPr="00B75BDD">
        <w:rPr>
          <w:rFonts w:ascii="ITC Avant Garde" w:eastAsia="Times New Roman" w:hAnsi="ITC Avant Garde" w:cs="Arial"/>
          <w:iCs/>
        </w:rPr>
        <w:t xml:space="preserve">dicha información deberá ser entregada en el formato generado por el Concesionario </w:t>
      </w:r>
      <w:r w:rsidR="00165809" w:rsidRPr="00B75BDD">
        <w:rPr>
          <w:rFonts w:ascii="ITC Avant Garde" w:eastAsia="Times New Roman" w:hAnsi="ITC Avant Garde" w:cs="Arial"/>
          <w:iCs/>
        </w:rPr>
        <w:t>Móvil</w:t>
      </w:r>
      <w:r w:rsidR="00981DD0" w:rsidRPr="00B75BDD">
        <w:rPr>
          <w:rFonts w:ascii="ITC Avant Garde" w:eastAsia="Times New Roman" w:hAnsi="ITC Avant Garde" w:cs="Arial"/>
          <w:iCs/>
        </w:rPr>
        <w:t xml:space="preserve"> Mayorista que presta el servicio a Axtel</w:t>
      </w:r>
      <w:r w:rsidR="002B3563" w:rsidRPr="00B75BDD">
        <w:rPr>
          <w:rFonts w:ascii="ITC Avant Garde" w:eastAsia="Times New Roman" w:hAnsi="ITC Avant Garde" w:cs="Arial"/>
          <w:iCs/>
        </w:rPr>
        <w:t xml:space="preserve"> y éste último deberá entregar a Pegaso PCS únicamente el detalle de las llamadas </w:t>
      </w:r>
      <w:proofErr w:type="spellStart"/>
      <w:r w:rsidR="002B3563" w:rsidRPr="00B75BDD">
        <w:rPr>
          <w:rFonts w:ascii="ITC Avant Garde" w:eastAsia="Times New Roman" w:hAnsi="ITC Avant Garde" w:cs="Arial"/>
          <w:iCs/>
        </w:rPr>
        <w:t>correspondeintes</w:t>
      </w:r>
      <w:proofErr w:type="spellEnd"/>
      <w:r w:rsidR="002B3563" w:rsidRPr="00B75BDD">
        <w:rPr>
          <w:rFonts w:ascii="ITC Avant Garde" w:eastAsia="Times New Roman" w:hAnsi="ITC Avant Garde" w:cs="Arial"/>
          <w:iCs/>
        </w:rPr>
        <w:t xml:space="preserve"> a aquellas que se originaron en la red de </w:t>
      </w:r>
      <w:proofErr w:type="spellStart"/>
      <w:r w:rsidR="002B3563" w:rsidRPr="00B75BDD">
        <w:rPr>
          <w:rFonts w:ascii="ITC Avant Garde" w:eastAsia="Times New Roman" w:hAnsi="ITC Avant Garde" w:cs="Arial"/>
          <w:iCs/>
        </w:rPr>
        <w:t>Pegaso.PCS</w:t>
      </w:r>
      <w:proofErr w:type="spellEnd"/>
      <w:r w:rsidR="002B3563" w:rsidRPr="00B75BDD">
        <w:rPr>
          <w:rFonts w:ascii="ITC Avant Garde" w:eastAsia="Times New Roman" w:hAnsi="ITC Avant Garde" w:cs="Arial"/>
          <w:iCs/>
        </w:rPr>
        <w:t xml:space="preserve"> </w:t>
      </w:r>
      <w:r w:rsidR="00981DD0" w:rsidRPr="00B75BDD">
        <w:rPr>
          <w:rFonts w:ascii="ITC Avant Garde" w:eastAsia="Times New Roman" w:hAnsi="ITC Avant Garde" w:cs="Arial"/>
          <w:iCs/>
        </w:rPr>
        <w:t>.</w:t>
      </w:r>
    </w:p>
    <w:p w14:paraId="5EC3EF0E" w14:textId="77777777" w:rsidR="00CC395B" w:rsidRDefault="003B1B6C" w:rsidP="00CC395B">
      <w:pPr>
        <w:spacing w:after="240"/>
        <w:jc w:val="both"/>
        <w:rPr>
          <w:rFonts w:ascii="ITC Avant Garde" w:eastAsia="Times New Roman" w:hAnsi="ITC Avant Garde" w:cs="Arial"/>
          <w:iCs/>
        </w:rPr>
      </w:pPr>
      <w:r w:rsidRPr="00B75BDD">
        <w:rPr>
          <w:rFonts w:ascii="ITC Avant Garde" w:eastAsia="Times New Roman" w:hAnsi="ITC Avant Garde" w:cs="Arial"/>
          <w:iCs/>
        </w:rPr>
        <w:t xml:space="preserve">Una vez que Pegaso PCS cuente con dicha información podrá </w:t>
      </w:r>
      <w:r w:rsidRPr="00B75BDD">
        <w:rPr>
          <w:rFonts w:ascii="ITC Avant Garde" w:hAnsi="ITC Avant Garde"/>
        </w:rPr>
        <w:t xml:space="preserve">identificar la tarifa de interconexión que deberá pagar por las llamadas que sean terminadas en la red de Axtel como OMVC en razón de la red de acceso móvil que utilice para la terminación de la llamada y de conformidad con </w:t>
      </w:r>
      <w:r w:rsidR="00165809" w:rsidRPr="00B75BDD">
        <w:rPr>
          <w:rFonts w:ascii="ITC Avant Garde" w:hAnsi="ITC Avant Garde"/>
        </w:rPr>
        <w:t>la tarifa establecida</w:t>
      </w:r>
      <w:r w:rsidRPr="00B75BDD">
        <w:rPr>
          <w:rFonts w:ascii="ITC Avant Garde" w:hAnsi="ITC Avant Garde"/>
        </w:rPr>
        <w:t xml:space="preserve"> en el numeral 1 y 2 de la presente resolución.</w:t>
      </w:r>
    </w:p>
    <w:p w14:paraId="1B88B8B0" w14:textId="66FEF9D9" w:rsidR="00CC395B" w:rsidRDefault="001005C5" w:rsidP="00CC395B">
      <w:pPr>
        <w:spacing w:after="240"/>
        <w:jc w:val="both"/>
        <w:rPr>
          <w:rFonts w:ascii="ITC Avant Garde" w:hAnsi="ITC Avant Garde" w:cs="Arial"/>
        </w:rPr>
      </w:pPr>
      <w:r w:rsidRPr="00B75BDD">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w:t>
      </w:r>
      <w:r w:rsidRPr="00B75BDD">
        <w:rPr>
          <w:rFonts w:ascii="ITC Avant Garde" w:hAnsi="ITC Avant Garde" w:cs="Arial"/>
        </w:rPr>
        <w:lastRenderedPageBreak/>
        <w:t>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1E730F1A" w14:textId="77777777" w:rsidR="00CC395B" w:rsidRDefault="001005C5" w:rsidP="00CC395B">
      <w:pPr>
        <w:spacing w:after="240"/>
        <w:jc w:val="both"/>
        <w:rPr>
          <w:rFonts w:ascii="ITC Avant Garde" w:hAnsi="ITC Avant Garde" w:cs="Arial"/>
        </w:rPr>
      </w:pPr>
      <w:r w:rsidRPr="00B75BDD">
        <w:rPr>
          <w:rFonts w:ascii="ITC Avant Garde" w:hAnsi="ITC Avant Garde" w:cs="Arial"/>
        </w:rPr>
        <w:t xml:space="preserve">Lo anterior, sin perjuicio de que </w:t>
      </w:r>
      <w:r w:rsidR="00B365DE" w:rsidRPr="00B75BDD">
        <w:rPr>
          <w:rFonts w:ascii="ITC Avant Garde" w:hAnsi="ITC Avant Garde" w:cs="Helvetica"/>
          <w:lang w:eastAsia="es-MX"/>
        </w:rPr>
        <w:t>Axtel</w:t>
      </w:r>
      <w:r w:rsidRPr="00B75BDD">
        <w:rPr>
          <w:rFonts w:ascii="ITC Avant Garde" w:hAnsi="ITC Avant Garde" w:cs="Helvetica"/>
          <w:lang w:eastAsia="es-MX"/>
        </w:rPr>
        <w:t xml:space="preserve"> y </w:t>
      </w:r>
      <w:r w:rsidR="005F3C00" w:rsidRPr="00B75BDD">
        <w:rPr>
          <w:rFonts w:ascii="ITC Avant Garde" w:hAnsi="ITC Avant Garde"/>
        </w:rPr>
        <w:t>Pegaso</w:t>
      </w:r>
      <w:r w:rsidR="00F81C08" w:rsidRPr="00B75BDD">
        <w:rPr>
          <w:rFonts w:ascii="ITC Avant Garde" w:eastAsia="Times New Roman" w:hAnsi="ITC Avant Garde"/>
          <w:szCs w:val="24"/>
          <w:lang w:eastAsia="es-ES"/>
        </w:rPr>
        <w:t xml:space="preserve"> PCS</w:t>
      </w:r>
      <w:r w:rsidR="00C61A0C" w:rsidRPr="00B75BDD" w:rsidDel="00C61A0C">
        <w:rPr>
          <w:rFonts w:ascii="ITC Avant Garde" w:hAnsi="ITC Avant Garde" w:cs="Helvetica"/>
          <w:lang w:eastAsia="es-MX"/>
        </w:rPr>
        <w:t xml:space="preserve"> </w:t>
      </w:r>
      <w:r w:rsidRPr="00B75BDD">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176 y 177, fracción VII de la LFTR.</w:t>
      </w:r>
    </w:p>
    <w:p w14:paraId="0BB959E6" w14:textId="77777777" w:rsidR="00CC395B" w:rsidRDefault="001005C5" w:rsidP="00CC395B">
      <w:pPr>
        <w:pStyle w:val="Textoindependiente"/>
        <w:spacing w:after="240" w:line="276" w:lineRule="auto"/>
        <w:rPr>
          <w:rFonts w:ascii="ITC Avant Garde" w:eastAsia="Calibri" w:hAnsi="ITC Avant Garde"/>
          <w:szCs w:val="22"/>
        </w:rPr>
      </w:pPr>
      <w:bookmarkStart w:id="2" w:name="fundamentos"/>
      <w:r w:rsidRPr="00B75BDD">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y XIII, 17, fracción I, 125, 128, 129, 131 inciso b), 176, 177 fracción VII, 178, 312 y 313 de la Ley Federal de Telecomunicaciones y Radiodifusión; 32, 35, fracción I, 36, 38, 39, 45 y 57 fracción I de la Ley Federal de Procedimiento Administrativo; 72, 73, 197, 203 y 218 del Código Federal de Procedimientos Civiles; así como 4 fracción I y 6, fracción XXXVIII del Estatuto Orgánico del Instituto Federal de Telecomunicaciones, el Pleno del Instituto Federal de Telecomunicaciones emite los siguientes:</w:t>
      </w:r>
      <w:bookmarkEnd w:id="2"/>
    </w:p>
    <w:p w14:paraId="6C27F796" w14:textId="77777777" w:rsidR="00CC395B" w:rsidRDefault="001005C5" w:rsidP="00CC395B">
      <w:pPr>
        <w:pStyle w:val="Ttulo2"/>
        <w:spacing w:after="240"/>
        <w:jc w:val="center"/>
        <w:rPr>
          <w:rFonts w:ascii="ITC Avant Garde" w:hAnsi="ITC Avant Garde"/>
          <w:szCs w:val="22"/>
          <w:lang w:eastAsia="es-MX"/>
        </w:rPr>
      </w:pPr>
      <w:r w:rsidRPr="00870F80">
        <w:rPr>
          <w:rFonts w:ascii="ITC Avant Garde" w:hAnsi="ITC Avant Garde"/>
          <w:szCs w:val="22"/>
          <w:lang w:eastAsia="es-MX"/>
        </w:rPr>
        <w:t>RESOLUTIVOS</w:t>
      </w:r>
    </w:p>
    <w:p w14:paraId="3FC52D9B" w14:textId="60BA7504" w:rsidR="00CC395B" w:rsidRDefault="00165809" w:rsidP="00CC395B">
      <w:pPr>
        <w:spacing w:after="240"/>
        <w:jc w:val="both"/>
        <w:rPr>
          <w:rFonts w:ascii="ITC Avant Garde" w:hAnsi="ITC Avant Garde"/>
          <w:bCs/>
          <w:lang w:val="es-ES" w:eastAsia="es-ES"/>
        </w:rPr>
      </w:pPr>
      <w:r w:rsidRPr="00B75BDD">
        <w:rPr>
          <w:rFonts w:ascii="ITC Avant Garde" w:hAnsi="ITC Avant Garde" w:cs="Arial"/>
          <w:b/>
        </w:rPr>
        <w:t>PRIMERO</w:t>
      </w:r>
      <w:r w:rsidRPr="00B75BDD">
        <w:rPr>
          <w:rFonts w:ascii="ITC Avant Garde" w:hAnsi="ITC Avant Garde" w:cs="Arial"/>
        </w:rPr>
        <w:t>. -</w:t>
      </w:r>
      <w:r w:rsidR="00C7153F" w:rsidRPr="00B75BDD">
        <w:rPr>
          <w:rFonts w:ascii="ITC Avant Garde" w:hAnsi="ITC Avant Garde" w:cs="Arial"/>
        </w:rPr>
        <w:t>La tarifa de interconexión qu</w:t>
      </w:r>
      <w:r w:rsidR="00C7153F" w:rsidRPr="00B75BDD">
        <w:rPr>
          <w:rFonts w:ascii="ITC Avant Garde" w:hAnsi="ITC Avant Garde" w:cs="Helvetica"/>
          <w:lang w:eastAsia="es-MX"/>
        </w:rPr>
        <w:t xml:space="preserve">e </w:t>
      </w:r>
      <w:r w:rsidR="002645AC" w:rsidRPr="00B75BDD">
        <w:rPr>
          <w:rFonts w:ascii="ITC Avant Garde" w:hAnsi="ITC Avant Garde" w:cs="Helvetica"/>
          <w:lang w:eastAsia="es-MX"/>
        </w:rPr>
        <w:t>Axtel</w:t>
      </w:r>
      <w:r w:rsidR="00C7153F" w:rsidRPr="00B75BDD">
        <w:rPr>
          <w:rFonts w:ascii="ITC Avant Garde" w:hAnsi="ITC Avant Garde" w:cs="Helvetica"/>
          <w:lang w:eastAsia="es-MX"/>
        </w:rPr>
        <w:t>, S.A.B. de C.V.</w:t>
      </w:r>
      <w:r w:rsidR="00835799" w:rsidRPr="00B75BDD">
        <w:rPr>
          <w:rFonts w:ascii="ITC Avant Garde" w:hAnsi="ITC Avant Garde" w:cs="Helvetica"/>
          <w:lang w:eastAsia="es-MX"/>
        </w:rPr>
        <w:t xml:space="preserve"> en su carácter de Operador Móvil Virtual, </w:t>
      </w:r>
      <w:r w:rsidR="00C7153F" w:rsidRPr="00B75BDD">
        <w:rPr>
          <w:rFonts w:ascii="ITC Avant Garde" w:hAnsi="ITC Avant Garde" w:cs="Helvetica"/>
          <w:lang w:eastAsia="es-MX"/>
        </w:rPr>
        <w:t>deberá pagar a</w:t>
      </w:r>
      <w:r w:rsidR="00C7153F" w:rsidRPr="00B75BDD">
        <w:rPr>
          <w:rFonts w:ascii="ITC Avant Garde" w:hAnsi="ITC Avant Garde"/>
          <w:lang w:val="es-ES" w:eastAsia="es-ES"/>
        </w:rPr>
        <w:t xml:space="preserve"> </w:t>
      </w:r>
      <w:r w:rsidR="005F3C00" w:rsidRPr="00B75BDD">
        <w:rPr>
          <w:rFonts w:ascii="ITC Avant Garde" w:eastAsia="Times New Roman" w:hAnsi="ITC Avant Garde"/>
          <w:bCs/>
          <w:lang w:val="es-ES" w:eastAsia="es-ES"/>
        </w:rPr>
        <w:t>Pegaso</w:t>
      </w:r>
      <w:r w:rsidR="00C7153F" w:rsidRPr="00B75BDD">
        <w:rPr>
          <w:rFonts w:ascii="ITC Avant Garde" w:eastAsia="Times New Roman" w:hAnsi="ITC Avant Garde"/>
          <w:bCs/>
          <w:iCs/>
          <w:lang w:eastAsia="es-ES"/>
        </w:rPr>
        <w:t xml:space="preserve"> </w:t>
      </w:r>
      <w:r w:rsidR="005F3C00" w:rsidRPr="00B75BDD">
        <w:rPr>
          <w:rFonts w:ascii="ITC Avant Garde" w:eastAsia="Times New Roman" w:hAnsi="ITC Avant Garde"/>
          <w:bCs/>
          <w:iCs/>
          <w:lang w:eastAsia="es-ES"/>
        </w:rPr>
        <w:t>PCS</w:t>
      </w:r>
      <w:r w:rsidR="00C7153F" w:rsidRPr="00B75BDD">
        <w:rPr>
          <w:rFonts w:ascii="ITC Avant Garde" w:eastAsia="Times New Roman" w:hAnsi="ITC Avant Garde"/>
          <w:bCs/>
          <w:iCs/>
          <w:lang w:eastAsia="es-ES"/>
        </w:rPr>
        <w:t>, S.</w:t>
      </w:r>
      <w:r w:rsidR="005F3C00" w:rsidRPr="00B75BDD">
        <w:rPr>
          <w:rFonts w:ascii="ITC Avant Garde" w:eastAsia="Times New Roman" w:hAnsi="ITC Avant Garde"/>
          <w:bCs/>
          <w:iCs/>
          <w:lang w:eastAsia="es-ES"/>
        </w:rPr>
        <w:t>A. de C.V</w:t>
      </w:r>
      <w:r w:rsidR="00C7153F" w:rsidRPr="00B75BDD">
        <w:rPr>
          <w:rFonts w:ascii="ITC Avant Garde" w:eastAsia="Times New Roman" w:hAnsi="ITC Avant Garde"/>
          <w:bCs/>
          <w:iCs/>
          <w:lang w:eastAsia="es-ES"/>
        </w:rPr>
        <w:t>.,</w:t>
      </w:r>
      <w:r w:rsidR="00C7153F" w:rsidRPr="00B75BDD">
        <w:rPr>
          <w:rFonts w:ascii="ITC Avant Garde" w:hAnsi="ITC Avant Garde"/>
          <w:lang w:val="es-ES" w:eastAsia="es-ES"/>
        </w:rPr>
        <w:t xml:space="preserve"> </w:t>
      </w:r>
      <w:r w:rsidR="00C7153F" w:rsidRPr="00B75BDD">
        <w:rPr>
          <w:rFonts w:ascii="ITC Avant Garde" w:hAnsi="ITC Avant Garde"/>
          <w:bCs/>
          <w:lang w:val="es-ES" w:eastAsia="es-ES"/>
        </w:rPr>
        <w:t>por servicios de terminación del Servicio Local en usuarios móviles bajo la modalidad “El que llama paga”, será la siguiente:</w:t>
      </w:r>
    </w:p>
    <w:p w14:paraId="6F9DEE19" w14:textId="77777777" w:rsidR="00CC395B" w:rsidRDefault="00C7153F" w:rsidP="00CC395B">
      <w:pPr>
        <w:pStyle w:val="Prrafodelista"/>
        <w:numPr>
          <w:ilvl w:val="0"/>
          <w:numId w:val="14"/>
        </w:numPr>
        <w:spacing w:after="240" w:line="276" w:lineRule="auto"/>
        <w:rPr>
          <w:rFonts w:ascii="ITC Avant Garde" w:hAnsi="ITC Avant Garde"/>
          <w:b/>
          <w:spacing w:val="-4"/>
          <w:lang w:val="es-ES"/>
        </w:rPr>
      </w:pPr>
      <w:r w:rsidRPr="00B75BDD">
        <w:rPr>
          <w:rFonts w:ascii="ITC Avant Garde" w:hAnsi="ITC Avant Garde"/>
          <w:b/>
          <w:spacing w:val="-4"/>
          <w:lang w:val="es-ES"/>
        </w:rPr>
        <w:t xml:space="preserve">Del </w:t>
      </w:r>
      <w:r w:rsidR="001C7B01" w:rsidRPr="00B75BDD">
        <w:rPr>
          <w:rFonts w:ascii="ITC Avant Garde" w:hAnsi="ITC Avant Garde"/>
          <w:b/>
          <w:spacing w:val="-4"/>
          <w:lang w:val="es-ES"/>
        </w:rPr>
        <w:t>25</w:t>
      </w:r>
      <w:r w:rsidR="00402F72" w:rsidRPr="00B75BDD">
        <w:rPr>
          <w:rFonts w:ascii="ITC Avant Garde" w:hAnsi="ITC Avant Garde"/>
          <w:b/>
          <w:spacing w:val="-4"/>
          <w:lang w:val="es-ES"/>
        </w:rPr>
        <w:t xml:space="preserve"> de </w:t>
      </w:r>
      <w:r w:rsidR="001C7B01" w:rsidRPr="00B75BDD">
        <w:rPr>
          <w:rFonts w:ascii="ITC Avant Garde" w:hAnsi="ITC Avant Garde"/>
          <w:b/>
          <w:spacing w:val="-4"/>
          <w:lang w:val="es-ES"/>
        </w:rPr>
        <w:t>abril de 2018</w:t>
      </w:r>
      <w:r w:rsidR="00402F72" w:rsidRPr="00B75BDD">
        <w:rPr>
          <w:rFonts w:ascii="ITC Avant Garde" w:hAnsi="ITC Avant Garde"/>
          <w:b/>
          <w:spacing w:val="-4"/>
          <w:lang w:val="es-ES"/>
        </w:rPr>
        <w:t xml:space="preserve"> al</w:t>
      </w:r>
      <w:r w:rsidRPr="00B75BDD">
        <w:rPr>
          <w:rFonts w:ascii="ITC Avant Garde" w:hAnsi="ITC Avant Garde"/>
          <w:b/>
          <w:spacing w:val="-4"/>
          <w:lang w:val="es-ES"/>
        </w:rPr>
        <w:t xml:space="preserve"> 31 de diciembre de 2018, $0.112799</w:t>
      </w:r>
      <w:r w:rsidRPr="00B75BDD">
        <w:rPr>
          <w:rFonts w:ascii="ITC Avant Garde" w:hAnsi="ITC Avant Garde"/>
          <w:b/>
        </w:rPr>
        <w:t xml:space="preserve"> </w:t>
      </w:r>
      <w:r w:rsidRPr="00B75BDD">
        <w:rPr>
          <w:rFonts w:ascii="ITC Avant Garde" w:hAnsi="ITC Avant Garde"/>
          <w:b/>
          <w:spacing w:val="-4"/>
          <w:lang w:val="es-ES"/>
        </w:rPr>
        <w:t>pesos M.N. por minuto de interconexión.</w:t>
      </w:r>
    </w:p>
    <w:p w14:paraId="3550391B" w14:textId="54522D3A" w:rsidR="00CC395B" w:rsidRDefault="00C7153F" w:rsidP="00CC395B">
      <w:pPr>
        <w:spacing w:after="240"/>
        <w:jc w:val="both"/>
        <w:rPr>
          <w:rFonts w:ascii="ITC Avant Garde" w:eastAsia="Times New Roman" w:hAnsi="ITC Avant Garde"/>
          <w:lang w:eastAsia="es-ES"/>
        </w:rPr>
      </w:pPr>
      <w:r w:rsidRPr="00B75BDD">
        <w:rPr>
          <w:rFonts w:ascii="ITC Avant Garde" w:eastAsia="Times New Roman" w:hAnsi="ITC Avant Garde"/>
          <w:lang w:eastAsia="es-ES"/>
        </w:rPr>
        <w:t>La tarifa anterior ya incluye el costo correspondiente a los puertos necesarios para la interconexión.</w:t>
      </w:r>
    </w:p>
    <w:p w14:paraId="374EC519" w14:textId="77777777" w:rsidR="00CC395B" w:rsidRDefault="00C7153F" w:rsidP="00CC395B">
      <w:pPr>
        <w:spacing w:after="240"/>
        <w:jc w:val="both"/>
        <w:rPr>
          <w:rFonts w:ascii="ITC Avant Garde" w:hAnsi="ITC Avant Garde" w:cs="Arial"/>
        </w:rPr>
      </w:pPr>
      <w:r w:rsidRPr="00B75BDD">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53CA979" w14:textId="18C421BB" w:rsidR="00CC395B" w:rsidRDefault="00165809" w:rsidP="00CC395B">
      <w:pPr>
        <w:spacing w:after="240"/>
        <w:jc w:val="both"/>
        <w:rPr>
          <w:rFonts w:ascii="ITC Avant Garde" w:hAnsi="ITC Avant Garde"/>
          <w:spacing w:val="-4"/>
          <w:lang w:val="es-ES"/>
        </w:rPr>
      </w:pPr>
      <w:r w:rsidRPr="00B75BDD">
        <w:rPr>
          <w:rFonts w:ascii="ITC Avant Garde" w:hAnsi="ITC Avant Garde" w:cs="Arial"/>
          <w:b/>
        </w:rPr>
        <w:lastRenderedPageBreak/>
        <w:t>SEGUNDO</w:t>
      </w:r>
      <w:r w:rsidRPr="00B75BDD">
        <w:rPr>
          <w:rFonts w:ascii="ITC Avant Garde" w:hAnsi="ITC Avant Garde" w:cs="Arial"/>
        </w:rPr>
        <w:t>. -</w:t>
      </w:r>
      <w:r w:rsidR="002645AC" w:rsidRPr="00B75BDD">
        <w:rPr>
          <w:rFonts w:ascii="ITC Avant Garde" w:hAnsi="ITC Avant Garde" w:cs="Arial"/>
        </w:rPr>
        <w:t xml:space="preserve"> </w:t>
      </w:r>
      <w:r w:rsidR="00C7153F" w:rsidRPr="00B75BDD">
        <w:rPr>
          <w:rFonts w:ascii="ITC Avant Garde" w:hAnsi="ITC Avant Garde" w:cs="Arial"/>
        </w:rPr>
        <w:t>La tarifa de interconexión qu</w:t>
      </w:r>
      <w:r w:rsidR="00C7153F" w:rsidRPr="00B75BDD">
        <w:rPr>
          <w:rFonts w:ascii="ITC Avant Garde" w:hAnsi="ITC Avant Garde" w:cs="Helvetica"/>
          <w:lang w:eastAsia="es-MX"/>
        </w:rPr>
        <w:t xml:space="preserve">e </w:t>
      </w:r>
      <w:r w:rsidR="006F7F5A" w:rsidRPr="00B75BDD">
        <w:rPr>
          <w:rFonts w:ascii="ITC Avant Garde" w:hAnsi="ITC Avant Garde" w:cs="Helvetica"/>
          <w:lang w:eastAsia="es-MX"/>
        </w:rPr>
        <w:t>Axtel</w:t>
      </w:r>
      <w:r w:rsidR="00C7153F" w:rsidRPr="00B75BDD">
        <w:rPr>
          <w:rFonts w:ascii="ITC Avant Garde" w:hAnsi="ITC Avant Garde" w:cs="Helvetica"/>
          <w:lang w:eastAsia="es-MX"/>
        </w:rPr>
        <w:t>, S.A.B. de C.V.</w:t>
      </w:r>
      <w:r w:rsidR="00835799" w:rsidRPr="00B75BDD">
        <w:rPr>
          <w:rFonts w:ascii="ITC Avant Garde" w:hAnsi="ITC Avant Garde" w:cs="Helvetica"/>
          <w:lang w:eastAsia="es-MX"/>
        </w:rPr>
        <w:t xml:space="preserve"> en su carácter de Operador Móvil </w:t>
      </w:r>
      <w:proofErr w:type="gramStart"/>
      <w:r w:rsidR="00835799" w:rsidRPr="00B75BDD">
        <w:rPr>
          <w:rFonts w:ascii="ITC Avant Garde" w:hAnsi="ITC Avant Garde" w:cs="Helvetica"/>
          <w:lang w:eastAsia="es-MX"/>
        </w:rPr>
        <w:t xml:space="preserve">Virtual, </w:t>
      </w:r>
      <w:r w:rsidR="00C7153F" w:rsidRPr="00B75BDD">
        <w:rPr>
          <w:rFonts w:ascii="ITC Avant Garde" w:hAnsi="ITC Avant Garde" w:cs="Helvetica"/>
          <w:lang w:eastAsia="es-MX"/>
        </w:rPr>
        <w:t xml:space="preserve"> deberá</w:t>
      </w:r>
      <w:proofErr w:type="gramEnd"/>
      <w:r w:rsidR="00C7153F" w:rsidRPr="00B75BDD">
        <w:rPr>
          <w:rFonts w:ascii="ITC Avant Garde" w:hAnsi="ITC Avant Garde" w:cs="Helvetica"/>
          <w:lang w:eastAsia="es-MX"/>
        </w:rPr>
        <w:t xml:space="preserve"> pagar a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r w:rsidR="00C7153F" w:rsidRPr="00B75BDD">
        <w:rPr>
          <w:rFonts w:ascii="ITC Avant Garde" w:eastAsia="Times New Roman" w:hAnsi="ITC Avant Garde"/>
          <w:bCs/>
          <w:iCs/>
          <w:lang w:eastAsia="es-ES"/>
        </w:rPr>
        <w:t>,</w:t>
      </w:r>
      <w:r w:rsidR="00C7153F" w:rsidRPr="00B75BDD">
        <w:rPr>
          <w:rFonts w:ascii="ITC Avant Garde" w:hAnsi="ITC Avant Garde" w:cs="Arial"/>
        </w:rPr>
        <w:t xml:space="preserve"> </w:t>
      </w:r>
      <w:r w:rsidR="00C7153F" w:rsidRPr="00B75BDD">
        <w:rPr>
          <w:rFonts w:ascii="ITC Avant Garde" w:hAnsi="ITC Avant Garde"/>
          <w:spacing w:val="-4"/>
          <w:lang w:val="es-ES"/>
        </w:rPr>
        <w:t>por los servicios de terminación de mensajes cortos (SMS) en usuarios móviles,</w:t>
      </w:r>
      <w:r w:rsidR="00C7153F" w:rsidRPr="00B75BDD">
        <w:rPr>
          <w:rFonts w:ascii="ITC Avant Garde" w:hAnsi="ITC Avant Garde"/>
          <w:spacing w:val="-4"/>
          <w:lang w:val="es-ES_tradnl"/>
        </w:rPr>
        <w:t xml:space="preserve"> </w:t>
      </w:r>
      <w:r w:rsidR="00C7153F" w:rsidRPr="00B75BDD">
        <w:rPr>
          <w:rFonts w:ascii="ITC Avant Garde" w:hAnsi="ITC Avant Garde"/>
          <w:spacing w:val="-4"/>
          <w:lang w:val="es-ES"/>
        </w:rPr>
        <w:t>será la siguiente:</w:t>
      </w:r>
    </w:p>
    <w:p w14:paraId="0504099F" w14:textId="77777777" w:rsidR="00CC395B" w:rsidRDefault="00C7153F" w:rsidP="00CC395B">
      <w:pPr>
        <w:pStyle w:val="Prrafodelista"/>
        <w:numPr>
          <w:ilvl w:val="0"/>
          <w:numId w:val="14"/>
        </w:numPr>
        <w:spacing w:after="240" w:line="276" w:lineRule="auto"/>
        <w:rPr>
          <w:rFonts w:ascii="ITC Avant Garde" w:hAnsi="ITC Avant Garde"/>
          <w:b/>
          <w:spacing w:val="-4"/>
          <w:lang w:val="es-ES"/>
        </w:rPr>
      </w:pPr>
      <w:r w:rsidRPr="00B75BDD">
        <w:rPr>
          <w:rFonts w:ascii="ITC Avant Garde" w:hAnsi="ITC Avant Garde"/>
          <w:b/>
          <w:spacing w:val="-4"/>
          <w:lang w:val="es-ES"/>
        </w:rPr>
        <w:t xml:space="preserve">Del </w:t>
      </w:r>
      <w:r w:rsidR="001C7B01" w:rsidRPr="00B75BDD">
        <w:rPr>
          <w:rFonts w:ascii="ITC Avant Garde" w:hAnsi="ITC Avant Garde"/>
          <w:b/>
          <w:spacing w:val="-4"/>
          <w:lang w:val="es-ES"/>
        </w:rPr>
        <w:t>25</w:t>
      </w:r>
      <w:r w:rsidR="00402F72" w:rsidRPr="00B75BDD">
        <w:rPr>
          <w:rFonts w:ascii="ITC Avant Garde" w:hAnsi="ITC Avant Garde"/>
          <w:b/>
          <w:spacing w:val="-4"/>
          <w:lang w:val="es-ES"/>
        </w:rPr>
        <w:t xml:space="preserve"> de </w:t>
      </w:r>
      <w:r w:rsidR="001C7B01" w:rsidRPr="00B75BDD">
        <w:rPr>
          <w:rFonts w:ascii="ITC Avant Garde" w:hAnsi="ITC Avant Garde"/>
          <w:b/>
          <w:spacing w:val="-4"/>
          <w:lang w:val="es-ES"/>
        </w:rPr>
        <w:t>abril de 2018</w:t>
      </w:r>
      <w:r w:rsidR="00402F72" w:rsidRPr="00B75BDD">
        <w:rPr>
          <w:rFonts w:ascii="ITC Avant Garde" w:hAnsi="ITC Avant Garde"/>
          <w:b/>
          <w:spacing w:val="-4"/>
          <w:lang w:val="es-ES"/>
        </w:rPr>
        <w:t xml:space="preserve"> al </w:t>
      </w:r>
      <w:r w:rsidRPr="00B75BDD">
        <w:rPr>
          <w:rFonts w:ascii="ITC Avant Garde" w:hAnsi="ITC Avant Garde"/>
          <w:b/>
          <w:spacing w:val="-4"/>
          <w:lang w:val="es-ES"/>
        </w:rPr>
        <w:t>l 31 de diciembre de 2018, $</w:t>
      </w:r>
      <w:r w:rsidRPr="00B75BDD">
        <w:rPr>
          <w:rFonts w:ascii="ITC Avant Garde" w:eastAsia="Calibri" w:hAnsi="ITC Avant Garde"/>
          <w:b/>
          <w:szCs w:val="22"/>
          <w:lang w:eastAsia="en-US"/>
        </w:rPr>
        <w:t>0.</w:t>
      </w:r>
      <w:proofErr w:type="gramStart"/>
      <w:r w:rsidRPr="00B75BDD">
        <w:rPr>
          <w:rFonts w:ascii="ITC Avant Garde" w:eastAsia="Calibri" w:hAnsi="ITC Avant Garde"/>
          <w:b/>
          <w:szCs w:val="22"/>
          <w:lang w:eastAsia="en-US"/>
        </w:rPr>
        <w:t>017355</w:t>
      </w:r>
      <w:r w:rsidRPr="00B75BDD">
        <w:rPr>
          <w:rFonts w:ascii="ITC Avant Garde" w:eastAsia="Calibri" w:hAnsi="ITC Avant Garde"/>
          <w:szCs w:val="22"/>
          <w:lang w:eastAsia="en-US"/>
        </w:rPr>
        <w:t xml:space="preserve"> </w:t>
      </w:r>
      <w:r w:rsidRPr="00B75BDD">
        <w:rPr>
          <w:rFonts w:ascii="ITC Avant Garde" w:hAnsi="ITC Avant Garde"/>
          <w:b/>
          <w:spacing w:val="-4"/>
          <w:lang w:val="es-ES"/>
        </w:rPr>
        <w:t xml:space="preserve"> pesos</w:t>
      </w:r>
      <w:proofErr w:type="gramEnd"/>
      <w:r w:rsidRPr="00B75BDD">
        <w:rPr>
          <w:rFonts w:ascii="ITC Avant Garde" w:hAnsi="ITC Avant Garde"/>
          <w:b/>
          <w:spacing w:val="-4"/>
          <w:lang w:val="es-ES"/>
        </w:rPr>
        <w:t xml:space="preserve"> M.N. por mensaje.</w:t>
      </w:r>
    </w:p>
    <w:p w14:paraId="728D5CE2" w14:textId="77777777" w:rsidR="00CC395B" w:rsidRDefault="00C7153F" w:rsidP="00CC395B">
      <w:pPr>
        <w:spacing w:after="240"/>
        <w:jc w:val="both"/>
        <w:rPr>
          <w:rFonts w:ascii="ITC Avant Garde" w:eastAsia="Times New Roman" w:hAnsi="ITC Avant Garde"/>
          <w:lang w:eastAsia="es-ES"/>
        </w:rPr>
      </w:pPr>
      <w:r w:rsidRPr="00B75BDD">
        <w:rPr>
          <w:rFonts w:ascii="ITC Avant Garde" w:eastAsia="Times New Roman" w:hAnsi="ITC Avant Garde"/>
          <w:lang w:eastAsia="es-ES"/>
        </w:rPr>
        <w:t>La tarifa anterior ya incluye el costo correspondiente a los puertos necesarios para la interconexión.</w:t>
      </w:r>
    </w:p>
    <w:p w14:paraId="3CCC6F95" w14:textId="63EC1277" w:rsidR="00CC395B" w:rsidRDefault="00165809" w:rsidP="00CC395B">
      <w:pPr>
        <w:spacing w:after="240"/>
        <w:jc w:val="both"/>
        <w:rPr>
          <w:rFonts w:ascii="ITC Avant Garde" w:hAnsi="ITC Avant Garde" w:cs="Helvetica"/>
          <w:lang w:eastAsia="es-MX"/>
        </w:rPr>
      </w:pPr>
      <w:r w:rsidRPr="00B75BDD">
        <w:rPr>
          <w:rFonts w:ascii="ITC Avant Garde" w:hAnsi="ITC Avant Garde" w:cs="Arial"/>
          <w:b/>
        </w:rPr>
        <w:t>TERCERO. -</w:t>
      </w:r>
      <w:r w:rsidR="002645AC" w:rsidRPr="00B75BDD">
        <w:rPr>
          <w:rFonts w:ascii="ITC Avant Garde" w:hAnsi="ITC Avant Garde" w:cs="Arial"/>
        </w:rPr>
        <w:t xml:space="preserve"> </w:t>
      </w:r>
      <w:r w:rsidR="00326F9B" w:rsidRPr="00B75BDD">
        <w:rPr>
          <w:rFonts w:ascii="ITC Avant Garde" w:hAnsi="ITC Avant Garde" w:cs="Arial"/>
        </w:rPr>
        <w:t xml:space="preserve">La tarifa de interconexión que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r w:rsidR="00326F9B" w:rsidRPr="00B75BDD">
        <w:rPr>
          <w:rFonts w:ascii="ITC Avant Garde" w:hAnsi="ITC Avant Garde"/>
          <w:lang w:val="es-ES" w:eastAsia="es-ES"/>
        </w:rPr>
        <w:t xml:space="preserve"> </w:t>
      </w:r>
      <w:r w:rsidR="00326F9B" w:rsidRPr="00B75BDD">
        <w:rPr>
          <w:rFonts w:ascii="ITC Avant Garde" w:hAnsi="ITC Avant Garde"/>
          <w:spacing w:val="-4"/>
          <w:lang w:val="es-ES"/>
        </w:rPr>
        <w:t>deberán pagar</w:t>
      </w:r>
      <w:r w:rsidR="00326F9B" w:rsidRPr="00B75BDD">
        <w:rPr>
          <w:rFonts w:ascii="ITC Avant Garde" w:hAnsi="ITC Avant Garde" w:cs="Arial"/>
        </w:rPr>
        <w:t xml:space="preserve"> </w:t>
      </w:r>
      <w:r w:rsidR="00326F9B" w:rsidRPr="00B75BDD">
        <w:rPr>
          <w:rFonts w:ascii="ITC Avant Garde" w:hAnsi="ITC Avant Garde" w:cs="Helvetica"/>
          <w:lang w:eastAsia="es-MX"/>
        </w:rPr>
        <w:t xml:space="preserve">a </w:t>
      </w:r>
      <w:r w:rsidR="006F7F5A" w:rsidRPr="00B75BDD">
        <w:rPr>
          <w:rFonts w:ascii="ITC Avant Garde" w:hAnsi="ITC Avant Garde" w:cs="Arial"/>
        </w:rPr>
        <w:t>Axtel</w:t>
      </w:r>
      <w:r w:rsidR="00326F9B" w:rsidRPr="00B75BDD">
        <w:rPr>
          <w:rFonts w:ascii="ITC Avant Garde" w:hAnsi="ITC Avant Garde" w:cs="Arial"/>
        </w:rPr>
        <w:t>, S.A.B. de C.V.</w:t>
      </w:r>
      <w:r w:rsidR="00326F9B" w:rsidRPr="00B75BDD">
        <w:rPr>
          <w:rFonts w:ascii="ITC Avant Garde" w:hAnsi="ITC Avant Garde" w:cs="Helvetica"/>
          <w:lang w:eastAsia="es-MX"/>
        </w:rPr>
        <w:t>, en su carácter de Operador Móvil Virtual, por servicio de terminación del Servicio Local en usuar</w:t>
      </w:r>
      <w:r w:rsidR="009932D3" w:rsidRPr="00B75BDD">
        <w:rPr>
          <w:rFonts w:ascii="ITC Avant Garde" w:hAnsi="ITC Avant Garde" w:cs="Helvetica"/>
          <w:lang w:eastAsia="es-MX"/>
        </w:rPr>
        <w:t>ios móviles bajo la modalidad “E</w:t>
      </w:r>
      <w:r w:rsidR="00326F9B" w:rsidRPr="00B75BDD">
        <w:rPr>
          <w:rFonts w:ascii="ITC Avant Garde" w:hAnsi="ITC Avant Garde" w:cs="Helvetica"/>
          <w:lang w:eastAsia="es-MX"/>
        </w:rPr>
        <w:t xml:space="preserve">l que llama paga” cuando el tráfico termine en la red de un concesionario distinto a </w:t>
      </w:r>
      <w:proofErr w:type="spellStart"/>
      <w:r w:rsidR="00326F9B" w:rsidRPr="00B75BDD">
        <w:rPr>
          <w:rFonts w:ascii="ITC Avant Garde" w:hAnsi="ITC Avant Garde" w:cs="Helvetica"/>
          <w:lang w:eastAsia="es-MX"/>
        </w:rPr>
        <w:t>Radiomóvil</w:t>
      </w:r>
      <w:proofErr w:type="spellEnd"/>
      <w:r w:rsidR="00326F9B" w:rsidRPr="00B75BDD">
        <w:rPr>
          <w:rFonts w:ascii="ITC Avant Garde" w:hAnsi="ITC Avant Garde" w:cs="Helvetica"/>
          <w:lang w:eastAsia="es-MX"/>
        </w:rPr>
        <w:t xml:space="preserve"> </w:t>
      </w:r>
      <w:proofErr w:type="spellStart"/>
      <w:r w:rsidR="00326F9B" w:rsidRPr="00B75BDD">
        <w:rPr>
          <w:rFonts w:ascii="ITC Avant Garde" w:hAnsi="ITC Avant Garde" w:cs="Helvetica"/>
          <w:lang w:eastAsia="es-MX"/>
        </w:rPr>
        <w:t>Dipsa</w:t>
      </w:r>
      <w:proofErr w:type="spellEnd"/>
      <w:r w:rsidR="00326F9B" w:rsidRPr="00B75BDD">
        <w:rPr>
          <w:rFonts w:ascii="ITC Avant Garde" w:hAnsi="ITC Avant Garde" w:cs="Helvetica"/>
          <w:lang w:eastAsia="es-MX"/>
        </w:rPr>
        <w:t xml:space="preserve"> S.A. de C.V., será la siguiente:</w:t>
      </w:r>
    </w:p>
    <w:p w14:paraId="2CEA7B09" w14:textId="77777777" w:rsidR="00CC395B" w:rsidRDefault="00326F9B" w:rsidP="00CC395B">
      <w:pPr>
        <w:pStyle w:val="Prrafodelista"/>
        <w:numPr>
          <w:ilvl w:val="0"/>
          <w:numId w:val="18"/>
        </w:numPr>
        <w:spacing w:after="240" w:line="276" w:lineRule="auto"/>
        <w:contextualSpacing/>
        <w:rPr>
          <w:rFonts w:ascii="ITC Avant Garde" w:hAnsi="ITC Avant Garde"/>
          <w:b/>
          <w:spacing w:val="-4"/>
          <w:lang w:val="es-ES"/>
        </w:rPr>
      </w:pPr>
      <w:r w:rsidRPr="00B75BDD">
        <w:rPr>
          <w:rFonts w:ascii="ITC Avant Garde" w:hAnsi="ITC Avant Garde"/>
          <w:b/>
          <w:spacing w:val="-4"/>
          <w:lang w:val="es-ES"/>
        </w:rPr>
        <w:t xml:space="preserve">Del </w:t>
      </w:r>
      <w:r w:rsidR="001C7B01" w:rsidRPr="00B75BDD">
        <w:rPr>
          <w:rFonts w:ascii="ITC Avant Garde" w:hAnsi="ITC Avant Garde"/>
          <w:b/>
          <w:spacing w:val="-4"/>
          <w:lang w:val="es-ES"/>
        </w:rPr>
        <w:t>25 de abril</w:t>
      </w:r>
      <w:r w:rsidR="00402F72" w:rsidRPr="00B75BDD">
        <w:rPr>
          <w:rFonts w:ascii="ITC Avant Garde" w:hAnsi="ITC Avant Garde"/>
          <w:b/>
          <w:spacing w:val="-4"/>
          <w:lang w:val="es-ES"/>
        </w:rPr>
        <w:t xml:space="preserve"> de </w:t>
      </w:r>
      <w:r w:rsidR="001C7B01" w:rsidRPr="00B75BDD">
        <w:rPr>
          <w:rFonts w:ascii="ITC Avant Garde" w:hAnsi="ITC Avant Garde"/>
          <w:b/>
          <w:spacing w:val="-4"/>
          <w:lang w:val="es-ES"/>
        </w:rPr>
        <w:t>2018</w:t>
      </w:r>
      <w:r w:rsidR="00402F72" w:rsidRPr="00B75BDD">
        <w:rPr>
          <w:rFonts w:ascii="ITC Avant Garde" w:hAnsi="ITC Avant Garde"/>
          <w:b/>
          <w:spacing w:val="-4"/>
          <w:lang w:val="es-ES"/>
        </w:rPr>
        <w:t xml:space="preserve"> al</w:t>
      </w:r>
      <w:r w:rsidRPr="00B75BDD">
        <w:rPr>
          <w:rFonts w:ascii="ITC Avant Garde" w:hAnsi="ITC Avant Garde"/>
          <w:b/>
          <w:spacing w:val="-4"/>
          <w:lang w:val="es-ES"/>
        </w:rPr>
        <w:t xml:space="preserve"> 31 de diciembre de 2018, $0.112799</w:t>
      </w:r>
      <w:r w:rsidRPr="00B75BDD">
        <w:rPr>
          <w:rFonts w:ascii="ITC Avant Garde" w:hAnsi="ITC Avant Garde"/>
          <w:b/>
        </w:rPr>
        <w:t xml:space="preserve"> </w:t>
      </w:r>
      <w:r w:rsidRPr="00B75BDD">
        <w:rPr>
          <w:rFonts w:ascii="ITC Avant Garde" w:hAnsi="ITC Avant Garde"/>
          <w:b/>
          <w:spacing w:val="-4"/>
          <w:lang w:val="es-ES"/>
        </w:rPr>
        <w:t>pesos M.N. por minuto de interconexión.</w:t>
      </w:r>
    </w:p>
    <w:p w14:paraId="2F760C33" w14:textId="77777777" w:rsidR="00CC395B" w:rsidRDefault="000751D2" w:rsidP="00CC395B">
      <w:pPr>
        <w:pStyle w:val="Prrafodelista"/>
        <w:spacing w:after="240" w:line="276" w:lineRule="auto"/>
        <w:ind w:left="0"/>
        <w:rPr>
          <w:rFonts w:ascii="ITC Avant Garde" w:hAnsi="ITC Avant Garde" w:cs="Arial"/>
        </w:rPr>
      </w:pPr>
      <w:r w:rsidRPr="00B75BDD">
        <w:rPr>
          <w:rFonts w:ascii="ITC Avant Garde" w:hAnsi="ITC Avant Garde" w:cs="Arial"/>
        </w:rPr>
        <w:t>La</w:t>
      </w:r>
      <w:r w:rsidR="00326F9B" w:rsidRPr="00B75BDD">
        <w:rPr>
          <w:rFonts w:ascii="ITC Avant Garde" w:hAnsi="ITC Avant Garde" w:cs="Arial"/>
        </w:rPr>
        <w:t xml:space="preserve"> tarifa anterior ya incluye el costo correspondiente a los puertos necesarios para la interconexión.</w:t>
      </w:r>
    </w:p>
    <w:p w14:paraId="5FC05DBE" w14:textId="77777777" w:rsidR="00CC395B" w:rsidRDefault="00326F9B" w:rsidP="00CC395B">
      <w:pPr>
        <w:spacing w:after="240"/>
        <w:jc w:val="both"/>
        <w:rPr>
          <w:rFonts w:ascii="ITC Avant Garde" w:hAnsi="ITC Avant Garde" w:cs="Arial"/>
        </w:rPr>
      </w:pPr>
      <w:r w:rsidRPr="00B75BDD">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990D650" w14:textId="34313B65" w:rsidR="00CC395B" w:rsidRDefault="00165809" w:rsidP="00CC395B">
      <w:pPr>
        <w:spacing w:after="240"/>
        <w:jc w:val="both"/>
        <w:rPr>
          <w:rFonts w:ascii="ITC Avant Garde" w:hAnsi="ITC Avant Garde" w:cs="Helvetica"/>
          <w:lang w:eastAsia="es-MX"/>
        </w:rPr>
      </w:pPr>
      <w:r w:rsidRPr="00B75BDD">
        <w:rPr>
          <w:rFonts w:ascii="ITC Avant Garde" w:hAnsi="ITC Avant Garde" w:cs="Arial"/>
          <w:b/>
        </w:rPr>
        <w:t>CUARTO. -</w:t>
      </w:r>
      <w:r w:rsidR="002645AC" w:rsidRPr="00B75BDD">
        <w:rPr>
          <w:rFonts w:ascii="ITC Avant Garde" w:hAnsi="ITC Avant Garde" w:cs="Arial"/>
          <w:b/>
        </w:rPr>
        <w:t xml:space="preserve"> </w:t>
      </w:r>
      <w:r w:rsidR="00326F9B" w:rsidRPr="00B75BDD">
        <w:rPr>
          <w:rFonts w:ascii="ITC Avant Garde" w:hAnsi="ITC Avant Garde" w:cs="Arial"/>
        </w:rPr>
        <w:t xml:space="preserve">La tarifa de interconexión que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proofErr w:type="gramStart"/>
      <w:r w:rsidR="00326F9B" w:rsidRPr="00B75BDD">
        <w:rPr>
          <w:rFonts w:ascii="ITC Avant Garde" w:eastAsia="Times New Roman" w:hAnsi="ITC Avant Garde"/>
          <w:bCs/>
          <w:iCs/>
          <w:lang w:eastAsia="es-ES"/>
        </w:rPr>
        <w:t>,</w:t>
      </w:r>
      <w:r w:rsidR="00326F9B" w:rsidRPr="00B75BDD">
        <w:rPr>
          <w:rFonts w:ascii="ITC Avant Garde" w:hAnsi="ITC Avant Garde"/>
          <w:lang w:val="es-ES" w:eastAsia="es-ES"/>
        </w:rPr>
        <w:t xml:space="preserve"> </w:t>
      </w:r>
      <w:r w:rsidR="00326F9B" w:rsidRPr="00B75BDD">
        <w:rPr>
          <w:rFonts w:ascii="ITC Avant Garde" w:hAnsi="ITC Avant Garde"/>
          <w:spacing w:val="-4"/>
          <w:lang w:val="es-ES"/>
        </w:rPr>
        <w:t xml:space="preserve"> deberán</w:t>
      </w:r>
      <w:proofErr w:type="gramEnd"/>
      <w:r w:rsidR="00326F9B" w:rsidRPr="00B75BDD">
        <w:rPr>
          <w:rFonts w:ascii="ITC Avant Garde" w:hAnsi="ITC Avant Garde"/>
          <w:spacing w:val="-4"/>
          <w:lang w:val="es-ES"/>
        </w:rPr>
        <w:t xml:space="preserve"> pagar</w:t>
      </w:r>
      <w:r w:rsidR="00326F9B" w:rsidRPr="00B75BDD">
        <w:rPr>
          <w:rFonts w:ascii="ITC Avant Garde" w:hAnsi="ITC Avant Garde" w:cs="Arial"/>
        </w:rPr>
        <w:t xml:space="preserve"> </w:t>
      </w:r>
      <w:r w:rsidR="00326F9B" w:rsidRPr="00B75BDD">
        <w:rPr>
          <w:rFonts w:ascii="ITC Avant Garde" w:hAnsi="ITC Avant Garde" w:cs="Helvetica"/>
          <w:lang w:eastAsia="es-MX"/>
        </w:rPr>
        <w:t xml:space="preserve">a </w:t>
      </w:r>
      <w:r w:rsidR="006F7F5A" w:rsidRPr="00B75BDD">
        <w:rPr>
          <w:rFonts w:ascii="ITC Avant Garde" w:hAnsi="ITC Avant Garde" w:cs="Arial"/>
        </w:rPr>
        <w:t>Axtel</w:t>
      </w:r>
      <w:r w:rsidR="00326F9B" w:rsidRPr="00B75BDD">
        <w:rPr>
          <w:rFonts w:ascii="ITC Avant Garde" w:hAnsi="ITC Avant Garde" w:cs="Arial"/>
        </w:rPr>
        <w:t>, S.A.B. de C.V.</w:t>
      </w:r>
      <w:r w:rsidR="00326F9B" w:rsidRPr="00B75BDD">
        <w:rPr>
          <w:rFonts w:ascii="ITC Avant Garde" w:hAnsi="ITC Avant Garde" w:cs="Helvetica"/>
          <w:lang w:eastAsia="es-MX"/>
        </w:rPr>
        <w:t>, en su carácter de Operador Móvil Virtual, por servicio de terminación del Servicio Local en usuar</w:t>
      </w:r>
      <w:r w:rsidR="009932D3" w:rsidRPr="00B75BDD">
        <w:rPr>
          <w:rFonts w:ascii="ITC Avant Garde" w:hAnsi="ITC Avant Garde" w:cs="Helvetica"/>
          <w:lang w:eastAsia="es-MX"/>
        </w:rPr>
        <w:t>ios móviles bajo la modalidad “E</w:t>
      </w:r>
      <w:r w:rsidR="00326F9B" w:rsidRPr="00B75BDD">
        <w:rPr>
          <w:rFonts w:ascii="ITC Avant Garde" w:hAnsi="ITC Avant Garde" w:cs="Helvetica"/>
          <w:lang w:eastAsia="es-MX"/>
        </w:rPr>
        <w:t xml:space="preserve">l que llama paga” cuando el tráfico termine en la red de </w:t>
      </w:r>
      <w:proofErr w:type="spellStart"/>
      <w:r w:rsidR="00326F9B" w:rsidRPr="00B75BDD">
        <w:rPr>
          <w:rFonts w:ascii="ITC Avant Garde" w:hAnsi="ITC Avant Garde" w:cs="Helvetica"/>
          <w:lang w:eastAsia="es-MX"/>
        </w:rPr>
        <w:t>Radiomóvil</w:t>
      </w:r>
      <w:proofErr w:type="spellEnd"/>
      <w:r w:rsidR="00326F9B" w:rsidRPr="00B75BDD">
        <w:rPr>
          <w:rFonts w:ascii="ITC Avant Garde" w:hAnsi="ITC Avant Garde" w:cs="Helvetica"/>
          <w:lang w:eastAsia="es-MX"/>
        </w:rPr>
        <w:t xml:space="preserve"> </w:t>
      </w:r>
      <w:proofErr w:type="spellStart"/>
      <w:r w:rsidR="00326F9B" w:rsidRPr="00B75BDD">
        <w:rPr>
          <w:rFonts w:ascii="ITC Avant Garde" w:hAnsi="ITC Avant Garde" w:cs="Helvetica"/>
          <w:lang w:eastAsia="es-MX"/>
        </w:rPr>
        <w:t>Dipsa</w:t>
      </w:r>
      <w:proofErr w:type="spellEnd"/>
      <w:r w:rsidR="00326F9B" w:rsidRPr="00B75BDD">
        <w:rPr>
          <w:rFonts w:ascii="ITC Avant Garde" w:hAnsi="ITC Avant Garde" w:cs="Helvetica"/>
          <w:lang w:eastAsia="es-MX"/>
        </w:rPr>
        <w:t xml:space="preserve"> S.A. de C.V., será la siguiente:</w:t>
      </w:r>
    </w:p>
    <w:p w14:paraId="4C536EBD" w14:textId="77777777" w:rsidR="00CC395B" w:rsidRDefault="00326F9B" w:rsidP="00CC395B">
      <w:pPr>
        <w:pStyle w:val="Prrafodelista"/>
        <w:numPr>
          <w:ilvl w:val="0"/>
          <w:numId w:val="17"/>
        </w:numPr>
        <w:spacing w:after="240" w:line="276" w:lineRule="auto"/>
        <w:contextualSpacing/>
        <w:rPr>
          <w:rFonts w:ascii="ITC Avant Garde" w:hAnsi="ITC Avant Garde"/>
          <w:b/>
          <w:spacing w:val="-4"/>
          <w:lang w:val="es-ES"/>
        </w:rPr>
      </w:pPr>
      <w:r w:rsidRPr="00B75BDD">
        <w:rPr>
          <w:rFonts w:ascii="ITC Avant Garde" w:hAnsi="ITC Avant Garde"/>
          <w:b/>
          <w:spacing w:val="-4"/>
          <w:lang w:val="es-ES"/>
        </w:rPr>
        <w:t xml:space="preserve">Del </w:t>
      </w:r>
      <w:r w:rsidR="001C7B01" w:rsidRPr="00B75BDD">
        <w:rPr>
          <w:rFonts w:ascii="ITC Avant Garde" w:hAnsi="ITC Avant Garde"/>
          <w:b/>
          <w:spacing w:val="-4"/>
          <w:lang w:val="es-ES"/>
        </w:rPr>
        <w:t>25</w:t>
      </w:r>
      <w:r w:rsidR="00402F72" w:rsidRPr="00B75BDD">
        <w:rPr>
          <w:rFonts w:ascii="ITC Avant Garde" w:hAnsi="ITC Avant Garde"/>
          <w:b/>
          <w:spacing w:val="-4"/>
          <w:lang w:val="es-ES"/>
        </w:rPr>
        <w:t xml:space="preserve"> de </w:t>
      </w:r>
      <w:r w:rsidR="001C7B01" w:rsidRPr="00B75BDD">
        <w:rPr>
          <w:rFonts w:ascii="ITC Avant Garde" w:hAnsi="ITC Avant Garde"/>
          <w:b/>
          <w:spacing w:val="-4"/>
          <w:lang w:val="es-ES"/>
        </w:rPr>
        <w:t>abril de 2018</w:t>
      </w:r>
      <w:r w:rsidR="00402F72" w:rsidRPr="00B75BDD">
        <w:rPr>
          <w:rFonts w:ascii="ITC Avant Garde" w:hAnsi="ITC Avant Garde"/>
          <w:b/>
          <w:spacing w:val="-4"/>
          <w:lang w:val="es-ES"/>
        </w:rPr>
        <w:t xml:space="preserve"> al</w:t>
      </w:r>
      <w:r w:rsidRPr="00B75BDD">
        <w:rPr>
          <w:rFonts w:ascii="ITC Avant Garde" w:hAnsi="ITC Avant Garde"/>
          <w:b/>
          <w:spacing w:val="-4"/>
          <w:lang w:val="es-ES"/>
        </w:rPr>
        <w:t xml:space="preserve"> 31 de diciembre de 2018, $0.</w:t>
      </w:r>
      <w:r w:rsidRPr="00B75BDD">
        <w:rPr>
          <w:rFonts w:ascii="ITC Avant Garde" w:hAnsi="ITC Avant Garde"/>
          <w:b/>
        </w:rPr>
        <w:t xml:space="preserve"> 028562 </w:t>
      </w:r>
      <w:r w:rsidRPr="00B75BDD">
        <w:rPr>
          <w:rFonts w:ascii="ITC Avant Garde" w:hAnsi="ITC Avant Garde"/>
          <w:b/>
          <w:spacing w:val="-4"/>
          <w:lang w:val="es-ES"/>
        </w:rPr>
        <w:t>pesos M.N. por minuto de interconexión.</w:t>
      </w:r>
    </w:p>
    <w:p w14:paraId="2F73A1BB" w14:textId="77777777" w:rsidR="00CC395B" w:rsidRDefault="000751D2" w:rsidP="00CC395B">
      <w:pPr>
        <w:pStyle w:val="Prrafodelista"/>
        <w:spacing w:after="240" w:line="276" w:lineRule="auto"/>
        <w:ind w:left="0"/>
        <w:rPr>
          <w:rFonts w:ascii="ITC Avant Garde" w:hAnsi="ITC Avant Garde" w:cs="Arial"/>
        </w:rPr>
      </w:pPr>
      <w:r w:rsidRPr="00B75BDD">
        <w:rPr>
          <w:rFonts w:ascii="ITC Avant Garde" w:hAnsi="ITC Avant Garde" w:cs="Arial"/>
        </w:rPr>
        <w:t>La tarifa anterior ya incluye el costo correspondiente a los puertos necesarios para la interconexión.</w:t>
      </w:r>
    </w:p>
    <w:p w14:paraId="332846C6" w14:textId="77777777" w:rsidR="00CC395B" w:rsidRDefault="00326F9B" w:rsidP="00CC395B">
      <w:pPr>
        <w:spacing w:after="240"/>
        <w:jc w:val="both"/>
        <w:rPr>
          <w:rFonts w:ascii="ITC Avant Garde" w:hAnsi="ITC Avant Garde" w:cs="Arial"/>
        </w:rPr>
      </w:pPr>
      <w:r w:rsidRPr="00B75BDD">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52D61D3" w14:textId="71D929DF" w:rsidR="00CC395B" w:rsidRDefault="00FF3ED7" w:rsidP="00CC395B">
      <w:pPr>
        <w:spacing w:after="240"/>
        <w:jc w:val="both"/>
        <w:rPr>
          <w:rFonts w:ascii="ITC Avant Garde" w:hAnsi="ITC Avant Garde"/>
          <w:spacing w:val="-4"/>
          <w:lang w:val="es-ES"/>
        </w:rPr>
      </w:pPr>
      <w:r w:rsidRPr="00B75BDD">
        <w:rPr>
          <w:rFonts w:ascii="ITC Avant Garde" w:hAnsi="ITC Avant Garde" w:cs="Arial"/>
          <w:b/>
        </w:rPr>
        <w:t>QUINTO. -</w:t>
      </w:r>
      <w:r w:rsidR="002645AC" w:rsidRPr="00B75BDD">
        <w:rPr>
          <w:rFonts w:ascii="ITC Avant Garde" w:hAnsi="ITC Avant Garde" w:cs="Arial"/>
          <w:b/>
        </w:rPr>
        <w:t xml:space="preserve"> </w:t>
      </w:r>
      <w:r w:rsidR="00B4220A" w:rsidRPr="00B75BDD">
        <w:rPr>
          <w:rFonts w:ascii="ITC Avant Garde" w:hAnsi="ITC Avant Garde" w:cs="Arial"/>
        </w:rPr>
        <w:t>La tarifa de interconexión qu</w:t>
      </w:r>
      <w:r w:rsidR="00B4220A" w:rsidRPr="00B75BDD">
        <w:rPr>
          <w:rFonts w:ascii="ITC Avant Garde" w:hAnsi="ITC Avant Garde" w:cs="Helvetica"/>
          <w:lang w:eastAsia="es-MX"/>
        </w:rPr>
        <w:t xml:space="preserve">e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r w:rsidR="005F3C00" w:rsidRPr="00B75BDD">
        <w:rPr>
          <w:rFonts w:ascii="ITC Avant Garde" w:hAnsi="ITC Avant Garde"/>
          <w:lang w:val="es-ES" w:eastAsia="es-ES"/>
        </w:rPr>
        <w:t xml:space="preserve"> </w:t>
      </w:r>
      <w:r w:rsidR="00B4220A" w:rsidRPr="00B75BDD">
        <w:rPr>
          <w:rFonts w:ascii="ITC Avant Garde" w:hAnsi="ITC Avant Garde" w:cs="Helvetica"/>
          <w:lang w:eastAsia="es-MX"/>
        </w:rPr>
        <w:t>deberá</w:t>
      </w:r>
      <w:r w:rsidR="009932D3" w:rsidRPr="00B75BDD">
        <w:rPr>
          <w:rFonts w:ascii="ITC Avant Garde" w:hAnsi="ITC Avant Garde" w:cs="Helvetica"/>
          <w:lang w:eastAsia="es-MX"/>
        </w:rPr>
        <w:t>n</w:t>
      </w:r>
      <w:r w:rsidR="00B4220A" w:rsidRPr="00B75BDD">
        <w:rPr>
          <w:rFonts w:ascii="ITC Avant Garde" w:hAnsi="ITC Avant Garde" w:cs="Helvetica"/>
          <w:lang w:eastAsia="es-MX"/>
        </w:rPr>
        <w:t xml:space="preserve"> pagar </w:t>
      </w:r>
      <w:r w:rsidR="009932D3" w:rsidRPr="00B75BDD">
        <w:rPr>
          <w:rFonts w:ascii="ITC Avant Garde" w:hAnsi="ITC Avant Garde" w:cs="Helvetica"/>
          <w:lang w:eastAsia="es-MX"/>
        </w:rPr>
        <w:t xml:space="preserve">a </w:t>
      </w:r>
      <w:r w:rsidR="00B365DE" w:rsidRPr="00B75BDD">
        <w:rPr>
          <w:rFonts w:ascii="ITC Avant Garde" w:hAnsi="ITC Avant Garde" w:cs="Helvetica"/>
          <w:lang w:eastAsia="es-MX"/>
        </w:rPr>
        <w:t>Axtel</w:t>
      </w:r>
      <w:r w:rsidR="009932D3" w:rsidRPr="00B75BDD">
        <w:rPr>
          <w:rFonts w:ascii="ITC Avant Garde" w:hAnsi="ITC Avant Garde" w:cs="Helvetica"/>
          <w:lang w:eastAsia="es-MX"/>
        </w:rPr>
        <w:t xml:space="preserve">, S.A.B. de C.V., en su carácter de Operador Móvil </w:t>
      </w:r>
      <w:r w:rsidRPr="00B75BDD">
        <w:rPr>
          <w:rFonts w:ascii="ITC Avant Garde" w:hAnsi="ITC Avant Garde" w:cs="Helvetica"/>
          <w:lang w:eastAsia="es-MX"/>
        </w:rPr>
        <w:t>Virtual y</w:t>
      </w:r>
      <w:r w:rsidR="009932D3" w:rsidRPr="00B75BDD">
        <w:rPr>
          <w:rFonts w:ascii="ITC Avant Garde" w:hAnsi="ITC Avant Garde"/>
          <w:lang w:val="es-ES" w:eastAsia="es-ES"/>
        </w:rPr>
        <w:t xml:space="preserve"> </w:t>
      </w:r>
      <w:r w:rsidR="001005C5" w:rsidRPr="00B75BDD">
        <w:rPr>
          <w:rFonts w:ascii="ITC Avant Garde" w:hAnsi="ITC Avant Garde"/>
          <w:spacing w:val="-4"/>
          <w:lang w:val="es-ES"/>
        </w:rPr>
        <w:t xml:space="preserve">por los servicios de </w:t>
      </w:r>
      <w:r w:rsidR="001005C5" w:rsidRPr="00B75BDD">
        <w:rPr>
          <w:rFonts w:ascii="ITC Avant Garde" w:hAnsi="ITC Avant Garde"/>
          <w:spacing w:val="-4"/>
          <w:lang w:val="es-ES"/>
        </w:rPr>
        <w:lastRenderedPageBreak/>
        <w:t xml:space="preserve">terminación de mensajes cortos (SMS) en usuarios móviles, </w:t>
      </w:r>
      <w:r w:rsidR="00326F9B" w:rsidRPr="00B75BDD">
        <w:rPr>
          <w:rFonts w:ascii="ITC Avant Garde" w:hAnsi="ITC Avant Garde" w:cs="Helvetica"/>
          <w:lang w:eastAsia="es-MX"/>
        </w:rPr>
        <w:t xml:space="preserve">cuando el tráfico termine en la red de un concesionario distinto a </w:t>
      </w:r>
      <w:proofErr w:type="spellStart"/>
      <w:r w:rsidR="00326F9B" w:rsidRPr="00B75BDD">
        <w:rPr>
          <w:rFonts w:ascii="ITC Avant Garde" w:hAnsi="ITC Avant Garde" w:cs="Helvetica"/>
          <w:lang w:eastAsia="es-MX"/>
        </w:rPr>
        <w:t>Radiomóvil</w:t>
      </w:r>
      <w:proofErr w:type="spellEnd"/>
      <w:r w:rsidR="00326F9B" w:rsidRPr="00B75BDD">
        <w:rPr>
          <w:rFonts w:ascii="ITC Avant Garde" w:hAnsi="ITC Avant Garde" w:cs="Helvetica"/>
          <w:lang w:eastAsia="es-MX"/>
        </w:rPr>
        <w:t xml:space="preserve"> </w:t>
      </w:r>
      <w:proofErr w:type="spellStart"/>
      <w:r w:rsidR="00326F9B" w:rsidRPr="00B75BDD">
        <w:rPr>
          <w:rFonts w:ascii="ITC Avant Garde" w:hAnsi="ITC Avant Garde" w:cs="Helvetica"/>
          <w:lang w:eastAsia="es-MX"/>
        </w:rPr>
        <w:t>Dipsa</w:t>
      </w:r>
      <w:proofErr w:type="spellEnd"/>
      <w:r w:rsidR="00326F9B" w:rsidRPr="00B75BDD">
        <w:rPr>
          <w:rFonts w:ascii="ITC Avant Garde" w:hAnsi="ITC Avant Garde" w:cs="Helvetica"/>
          <w:lang w:eastAsia="es-MX"/>
        </w:rPr>
        <w:t xml:space="preserve"> S.A. de C.V.</w:t>
      </w:r>
      <w:r w:rsidR="00326F9B" w:rsidRPr="00B75BDD">
        <w:rPr>
          <w:rFonts w:ascii="ITC Avant Garde" w:hAnsi="ITC Avant Garde"/>
          <w:spacing w:val="-4"/>
          <w:lang w:val="es-ES_tradnl"/>
        </w:rPr>
        <w:t xml:space="preserve">, </w:t>
      </w:r>
      <w:r w:rsidR="001005C5" w:rsidRPr="00B75BDD">
        <w:rPr>
          <w:rFonts w:ascii="ITC Avant Garde" w:hAnsi="ITC Avant Garde"/>
          <w:spacing w:val="-4"/>
          <w:lang w:val="es-ES"/>
        </w:rPr>
        <w:t>será la siguiente:</w:t>
      </w:r>
    </w:p>
    <w:p w14:paraId="7EEE5C6D" w14:textId="449CF9F1" w:rsidR="001005C5" w:rsidRPr="00B75BDD" w:rsidRDefault="001005C5" w:rsidP="00CC395B">
      <w:pPr>
        <w:pStyle w:val="Prrafodelista"/>
        <w:numPr>
          <w:ilvl w:val="0"/>
          <w:numId w:val="14"/>
        </w:numPr>
        <w:spacing w:after="240" w:line="276" w:lineRule="auto"/>
        <w:rPr>
          <w:rFonts w:ascii="ITC Avant Garde" w:hAnsi="ITC Avant Garde"/>
          <w:b/>
          <w:spacing w:val="-4"/>
          <w:lang w:val="es-ES"/>
        </w:rPr>
      </w:pPr>
      <w:r w:rsidRPr="00B75BDD">
        <w:rPr>
          <w:rFonts w:ascii="ITC Avant Garde" w:hAnsi="ITC Avant Garde"/>
          <w:b/>
          <w:spacing w:val="-4"/>
          <w:lang w:val="es-ES"/>
        </w:rPr>
        <w:t xml:space="preserve">Del </w:t>
      </w:r>
      <w:r w:rsidR="001C7B01" w:rsidRPr="00B75BDD">
        <w:rPr>
          <w:rFonts w:ascii="ITC Avant Garde" w:hAnsi="ITC Avant Garde"/>
          <w:b/>
          <w:spacing w:val="-4"/>
          <w:lang w:val="es-ES"/>
        </w:rPr>
        <w:t>25</w:t>
      </w:r>
      <w:r w:rsidR="00402F72" w:rsidRPr="00B75BDD">
        <w:rPr>
          <w:rFonts w:ascii="ITC Avant Garde" w:hAnsi="ITC Avant Garde"/>
          <w:b/>
          <w:spacing w:val="-4"/>
          <w:lang w:val="es-ES"/>
        </w:rPr>
        <w:t xml:space="preserve"> de </w:t>
      </w:r>
      <w:r w:rsidR="001C7B01" w:rsidRPr="00B75BDD">
        <w:rPr>
          <w:rFonts w:ascii="ITC Avant Garde" w:hAnsi="ITC Avant Garde"/>
          <w:b/>
          <w:spacing w:val="-4"/>
          <w:lang w:val="es-ES"/>
        </w:rPr>
        <w:t>abril de 2018</w:t>
      </w:r>
      <w:r w:rsidR="00402F72" w:rsidRPr="00B75BDD">
        <w:rPr>
          <w:rFonts w:ascii="ITC Avant Garde" w:hAnsi="ITC Avant Garde"/>
          <w:b/>
          <w:spacing w:val="-4"/>
          <w:lang w:val="es-ES"/>
        </w:rPr>
        <w:t xml:space="preserve"> al</w:t>
      </w:r>
      <w:r w:rsidRPr="00B75BDD">
        <w:rPr>
          <w:rFonts w:ascii="ITC Avant Garde" w:hAnsi="ITC Avant Garde"/>
          <w:b/>
          <w:spacing w:val="-4"/>
          <w:lang w:val="es-ES"/>
        </w:rPr>
        <w:t xml:space="preserve"> 31 de diciembre de 201</w:t>
      </w:r>
      <w:r w:rsidR="00561122" w:rsidRPr="00B75BDD">
        <w:rPr>
          <w:rFonts w:ascii="ITC Avant Garde" w:hAnsi="ITC Avant Garde"/>
          <w:b/>
          <w:spacing w:val="-4"/>
          <w:lang w:val="es-ES"/>
        </w:rPr>
        <w:t>8</w:t>
      </w:r>
      <w:r w:rsidRPr="00B75BDD">
        <w:rPr>
          <w:rFonts w:ascii="ITC Avant Garde" w:hAnsi="ITC Avant Garde"/>
          <w:b/>
          <w:spacing w:val="-4"/>
          <w:lang w:val="es-ES"/>
        </w:rPr>
        <w:t>, $</w:t>
      </w:r>
      <w:r w:rsidR="00B4220A" w:rsidRPr="00B75BDD">
        <w:rPr>
          <w:rFonts w:ascii="ITC Avant Garde" w:eastAsia="Calibri" w:hAnsi="ITC Avant Garde"/>
          <w:b/>
          <w:szCs w:val="22"/>
          <w:lang w:eastAsia="en-US"/>
        </w:rPr>
        <w:t>0.</w:t>
      </w:r>
      <w:proofErr w:type="gramStart"/>
      <w:r w:rsidR="00B4220A" w:rsidRPr="00B75BDD">
        <w:rPr>
          <w:rFonts w:ascii="ITC Avant Garde" w:eastAsia="Calibri" w:hAnsi="ITC Avant Garde"/>
          <w:b/>
          <w:szCs w:val="22"/>
          <w:lang w:eastAsia="en-US"/>
        </w:rPr>
        <w:t>017355</w:t>
      </w:r>
      <w:r w:rsidR="00B4220A" w:rsidRPr="00B75BDD">
        <w:rPr>
          <w:rFonts w:ascii="ITC Avant Garde" w:eastAsia="Calibri" w:hAnsi="ITC Avant Garde"/>
          <w:szCs w:val="22"/>
          <w:lang w:eastAsia="en-US"/>
        </w:rPr>
        <w:t xml:space="preserve"> </w:t>
      </w:r>
      <w:r w:rsidRPr="00B75BDD">
        <w:rPr>
          <w:rFonts w:ascii="ITC Avant Garde" w:hAnsi="ITC Avant Garde"/>
          <w:b/>
          <w:spacing w:val="-4"/>
          <w:lang w:val="es-ES"/>
        </w:rPr>
        <w:t xml:space="preserve"> pesos</w:t>
      </w:r>
      <w:proofErr w:type="gramEnd"/>
      <w:r w:rsidRPr="00B75BDD">
        <w:rPr>
          <w:rFonts w:ascii="ITC Avant Garde" w:hAnsi="ITC Avant Garde"/>
          <w:b/>
          <w:spacing w:val="-4"/>
          <w:lang w:val="es-ES"/>
        </w:rPr>
        <w:t xml:space="preserve"> M.N. por mensaje.</w:t>
      </w:r>
    </w:p>
    <w:p w14:paraId="195CAF12" w14:textId="77777777" w:rsidR="001005C5" w:rsidRPr="00167E6C" w:rsidRDefault="001005C5" w:rsidP="00CC395B">
      <w:pPr>
        <w:spacing w:after="240"/>
        <w:jc w:val="both"/>
        <w:rPr>
          <w:rFonts w:ascii="ITC Avant Garde" w:hAnsi="ITC Avant Garde" w:cs="Arial"/>
          <w:sz w:val="24"/>
          <w:lang w:val="es-ES"/>
        </w:rPr>
      </w:pPr>
      <w:r w:rsidRPr="00B75BDD">
        <w:rPr>
          <w:rFonts w:ascii="ITC Avant Garde" w:hAnsi="ITC Avant Garde" w:cs="Arial"/>
          <w:lang w:val="es-ES"/>
        </w:rPr>
        <w:t xml:space="preserve"> </w:t>
      </w:r>
    </w:p>
    <w:p w14:paraId="6917E4B4" w14:textId="77777777" w:rsidR="00CC395B" w:rsidRDefault="001005C5" w:rsidP="00CC395B">
      <w:pPr>
        <w:spacing w:after="240"/>
        <w:jc w:val="both"/>
        <w:rPr>
          <w:rFonts w:ascii="ITC Avant Garde" w:eastAsia="Times New Roman" w:hAnsi="ITC Avant Garde"/>
          <w:lang w:eastAsia="es-ES"/>
        </w:rPr>
      </w:pPr>
      <w:r w:rsidRPr="00B75BDD">
        <w:rPr>
          <w:rFonts w:ascii="ITC Avant Garde" w:eastAsia="Times New Roman" w:hAnsi="ITC Avant Garde"/>
          <w:lang w:eastAsia="es-ES"/>
        </w:rPr>
        <w:t>La tarifa anterior ya incluye el costo correspondiente a los puertos necesarios para la interconexión.</w:t>
      </w:r>
    </w:p>
    <w:p w14:paraId="68EF694F" w14:textId="2B2FF006" w:rsidR="00CC395B" w:rsidRDefault="00FF3ED7" w:rsidP="00CC395B">
      <w:pPr>
        <w:spacing w:after="240"/>
        <w:jc w:val="both"/>
        <w:rPr>
          <w:rFonts w:ascii="ITC Avant Garde" w:hAnsi="ITC Avant Garde"/>
          <w:spacing w:val="-4"/>
          <w:lang w:val="es-ES"/>
        </w:rPr>
      </w:pPr>
      <w:r w:rsidRPr="00B75BDD">
        <w:rPr>
          <w:rFonts w:ascii="ITC Avant Garde" w:hAnsi="ITC Avant Garde" w:cs="Arial"/>
          <w:b/>
        </w:rPr>
        <w:t>SEXTO. -</w:t>
      </w:r>
      <w:r w:rsidR="002645AC" w:rsidRPr="00B75BDD">
        <w:rPr>
          <w:rFonts w:ascii="ITC Avant Garde" w:hAnsi="ITC Avant Garde" w:cs="Arial"/>
        </w:rPr>
        <w:t xml:space="preserve"> </w:t>
      </w:r>
      <w:r w:rsidR="00CA500F" w:rsidRPr="00B75BDD">
        <w:rPr>
          <w:rFonts w:ascii="ITC Avant Garde" w:hAnsi="ITC Avant Garde" w:cs="Arial"/>
        </w:rPr>
        <w:t>La tarifa de interconexión qu</w:t>
      </w:r>
      <w:r w:rsidR="00CA500F" w:rsidRPr="00B75BDD">
        <w:rPr>
          <w:rFonts w:ascii="ITC Avant Garde" w:hAnsi="ITC Avant Garde" w:cs="Helvetica"/>
          <w:lang w:eastAsia="es-MX"/>
        </w:rPr>
        <w:t xml:space="preserve">e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proofErr w:type="gramStart"/>
      <w:r w:rsidR="005F3C00" w:rsidRPr="00B75BDD">
        <w:rPr>
          <w:rFonts w:ascii="ITC Avant Garde" w:eastAsia="Times New Roman" w:hAnsi="ITC Avant Garde"/>
          <w:bCs/>
          <w:iCs/>
          <w:lang w:eastAsia="es-ES"/>
        </w:rPr>
        <w:t>,</w:t>
      </w:r>
      <w:r w:rsidR="005F3C00" w:rsidRPr="00B75BDD">
        <w:rPr>
          <w:rFonts w:ascii="ITC Avant Garde" w:hAnsi="ITC Avant Garde"/>
          <w:lang w:val="es-ES" w:eastAsia="es-ES"/>
        </w:rPr>
        <w:t xml:space="preserve"> </w:t>
      </w:r>
      <w:r w:rsidR="00CA500F" w:rsidRPr="00B75BDD">
        <w:rPr>
          <w:rFonts w:ascii="ITC Avant Garde" w:hAnsi="ITC Avant Garde" w:cs="Arial"/>
          <w:b/>
        </w:rPr>
        <w:t xml:space="preserve"> </w:t>
      </w:r>
      <w:r w:rsidR="000F7C77" w:rsidRPr="00B75BDD">
        <w:rPr>
          <w:rFonts w:ascii="ITC Avant Garde" w:hAnsi="ITC Avant Garde"/>
          <w:lang w:val="es-ES" w:eastAsia="es-ES"/>
        </w:rPr>
        <w:t>deberán</w:t>
      </w:r>
      <w:proofErr w:type="gramEnd"/>
      <w:r w:rsidR="000F7C77" w:rsidRPr="00B75BDD">
        <w:rPr>
          <w:rFonts w:ascii="ITC Avant Garde" w:hAnsi="ITC Avant Garde"/>
          <w:lang w:val="es-ES" w:eastAsia="es-ES"/>
        </w:rPr>
        <w:t xml:space="preserve"> </w:t>
      </w:r>
      <w:r w:rsidR="00CA500F" w:rsidRPr="00B75BDD">
        <w:rPr>
          <w:rFonts w:ascii="ITC Avant Garde" w:hAnsi="ITC Avant Garde"/>
          <w:lang w:val="es-ES" w:eastAsia="es-ES"/>
        </w:rPr>
        <w:t xml:space="preserve">pagar a </w:t>
      </w:r>
      <w:r w:rsidR="00B365DE" w:rsidRPr="00B75BDD">
        <w:rPr>
          <w:rFonts w:ascii="ITC Avant Garde" w:hAnsi="ITC Avant Garde" w:cs="Helvetica"/>
          <w:lang w:eastAsia="es-MX"/>
        </w:rPr>
        <w:t>Axtel</w:t>
      </w:r>
      <w:r w:rsidR="00CA500F" w:rsidRPr="00B75BDD">
        <w:rPr>
          <w:rFonts w:ascii="ITC Avant Garde" w:hAnsi="ITC Avant Garde" w:cs="Helvetica"/>
          <w:lang w:eastAsia="es-MX"/>
        </w:rPr>
        <w:t>, S.A.B. de C.V.,</w:t>
      </w:r>
      <w:r w:rsidR="00EA6E20" w:rsidRPr="00B75BDD">
        <w:rPr>
          <w:rFonts w:ascii="ITC Avant Garde" w:hAnsi="ITC Avant Garde" w:cs="Helvetica"/>
          <w:lang w:eastAsia="es-MX"/>
        </w:rPr>
        <w:t xml:space="preserve"> en su carácter de Operador Móvil Virtual</w:t>
      </w:r>
      <w:r w:rsidR="00CA500F" w:rsidRPr="00B75BDD">
        <w:rPr>
          <w:rFonts w:ascii="ITC Avant Garde" w:hAnsi="ITC Avant Garde" w:cs="Helvetica"/>
          <w:lang w:eastAsia="es-MX"/>
        </w:rPr>
        <w:t xml:space="preserve"> </w:t>
      </w:r>
      <w:r w:rsidR="00CA500F" w:rsidRPr="00B75BDD">
        <w:rPr>
          <w:rFonts w:ascii="ITC Avant Garde" w:hAnsi="ITC Avant Garde"/>
          <w:spacing w:val="-4"/>
          <w:lang w:val="es-ES"/>
        </w:rPr>
        <w:t xml:space="preserve">por los servicios de terminación de mensajes cortos (SMS) en usuarios móviles </w:t>
      </w:r>
      <w:r w:rsidR="008D6174" w:rsidRPr="00B75BDD">
        <w:rPr>
          <w:rFonts w:ascii="ITC Avant Garde" w:hAnsi="ITC Avant Garde"/>
          <w:spacing w:val="-4"/>
          <w:lang w:val="es-ES"/>
        </w:rPr>
        <w:t xml:space="preserve">cuando </w:t>
      </w:r>
      <w:r w:rsidR="00CA500F" w:rsidRPr="00B75BDD">
        <w:rPr>
          <w:rFonts w:ascii="ITC Avant Garde" w:hAnsi="ITC Avant Garde"/>
          <w:spacing w:val="-4"/>
          <w:lang w:val="es-ES"/>
        </w:rPr>
        <w:t xml:space="preserve">el tráfico termine en la red de </w:t>
      </w:r>
      <w:proofErr w:type="spellStart"/>
      <w:r w:rsidR="00CA500F" w:rsidRPr="00B75BDD">
        <w:rPr>
          <w:rFonts w:ascii="ITC Avant Garde" w:hAnsi="ITC Avant Garde"/>
          <w:spacing w:val="-4"/>
          <w:lang w:val="es-ES"/>
        </w:rPr>
        <w:t>Radiomóvil</w:t>
      </w:r>
      <w:proofErr w:type="spellEnd"/>
      <w:r w:rsidR="00CA500F" w:rsidRPr="00B75BDD">
        <w:rPr>
          <w:rFonts w:ascii="ITC Avant Garde" w:hAnsi="ITC Avant Garde"/>
          <w:spacing w:val="-4"/>
          <w:lang w:val="es-ES"/>
        </w:rPr>
        <w:t xml:space="preserve"> </w:t>
      </w:r>
      <w:proofErr w:type="spellStart"/>
      <w:r w:rsidR="00CA500F" w:rsidRPr="00B75BDD">
        <w:rPr>
          <w:rFonts w:ascii="ITC Avant Garde" w:hAnsi="ITC Avant Garde"/>
          <w:spacing w:val="-4"/>
          <w:lang w:val="es-ES"/>
        </w:rPr>
        <w:t>Dipsa</w:t>
      </w:r>
      <w:proofErr w:type="spellEnd"/>
      <w:r w:rsidR="00CA500F" w:rsidRPr="00B75BDD">
        <w:rPr>
          <w:rFonts w:ascii="ITC Avant Garde" w:hAnsi="ITC Avant Garde"/>
          <w:spacing w:val="-4"/>
          <w:lang w:val="es-ES"/>
        </w:rPr>
        <w:t xml:space="preserve"> S.A. de C.V., será la siguiente:</w:t>
      </w:r>
    </w:p>
    <w:p w14:paraId="1ADA083C" w14:textId="77777777" w:rsidR="00CC395B" w:rsidRDefault="00CA500F" w:rsidP="00CC395B">
      <w:pPr>
        <w:pStyle w:val="Prrafodelista"/>
        <w:numPr>
          <w:ilvl w:val="0"/>
          <w:numId w:val="14"/>
        </w:numPr>
        <w:spacing w:after="240" w:line="276" w:lineRule="auto"/>
        <w:rPr>
          <w:rFonts w:ascii="ITC Avant Garde" w:hAnsi="ITC Avant Garde"/>
          <w:b/>
          <w:spacing w:val="-4"/>
          <w:lang w:val="es-ES"/>
        </w:rPr>
      </w:pPr>
      <w:r w:rsidRPr="00B75BDD">
        <w:rPr>
          <w:rFonts w:ascii="ITC Avant Garde" w:hAnsi="ITC Avant Garde"/>
          <w:b/>
          <w:spacing w:val="-4"/>
          <w:lang w:val="es-ES"/>
        </w:rPr>
        <w:t xml:space="preserve">Del </w:t>
      </w:r>
      <w:r w:rsidR="001C7B01" w:rsidRPr="00B75BDD">
        <w:rPr>
          <w:rFonts w:ascii="ITC Avant Garde" w:hAnsi="ITC Avant Garde"/>
          <w:b/>
          <w:spacing w:val="-4"/>
          <w:lang w:val="es-ES"/>
        </w:rPr>
        <w:t>25</w:t>
      </w:r>
      <w:r w:rsidR="00402F72" w:rsidRPr="00B75BDD">
        <w:rPr>
          <w:rFonts w:ascii="ITC Avant Garde" w:hAnsi="ITC Avant Garde"/>
          <w:b/>
          <w:spacing w:val="-4"/>
          <w:lang w:val="es-ES"/>
        </w:rPr>
        <w:t xml:space="preserve"> de </w:t>
      </w:r>
      <w:r w:rsidR="001C7B01" w:rsidRPr="00B75BDD">
        <w:rPr>
          <w:rFonts w:ascii="ITC Avant Garde" w:hAnsi="ITC Avant Garde"/>
          <w:b/>
          <w:spacing w:val="-4"/>
          <w:lang w:val="es-ES"/>
        </w:rPr>
        <w:t>abril de 2018</w:t>
      </w:r>
      <w:r w:rsidR="00402F72" w:rsidRPr="00B75BDD">
        <w:rPr>
          <w:rFonts w:ascii="ITC Avant Garde" w:hAnsi="ITC Avant Garde"/>
          <w:b/>
          <w:spacing w:val="-4"/>
          <w:lang w:val="es-ES"/>
        </w:rPr>
        <w:t xml:space="preserve"> al</w:t>
      </w:r>
      <w:r w:rsidRPr="00B75BDD">
        <w:rPr>
          <w:rFonts w:ascii="ITC Avant Garde" w:hAnsi="ITC Avant Garde"/>
          <w:b/>
          <w:spacing w:val="-4"/>
          <w:lang w:val="es-ES"/>
        </w:rPr>
        <w:t xml:space="preserve"> 31 de diciembre de 2018, será de $</w:t>
      </w:r>
      <w:r w:rsidRPr="00B75BDD">
        <w:rPr>
          <w:rFonts w:ascii="ITC Avant Garde" w:eastAsia="Calibri" w:hAnsi="ITC Avant Garde"/>
          <w:b/>
          <w:szCs w:val="22"/>
          <w:lang w:eastAsia="en-US"/>
        </w:rPr>
        <w:t>0.</w:t>
      </w:r>
      <w:proofErr w:type="gramStart"/>
      <w:r w:rsidRPr="00B75BDD">
        <w:rPr>
          <w:rFonts w:ascii="ITC Avant Garde" w:eastAsia="Calibri" w:hAnsi="ITC Avant Garde"/>
          <w:b/>
          <w:szCs w:val="22"/>
          <w:lang w:eastAsia="en-US"/>
        </w:rPr>
        <w:t>007269</w:t>
      </w:r>
      <w:r w:rsidRPr="00B75BDD">
        <w:rPr>
          <w:rFonts w:ascii="ITC Avant Garde" w:eastAsia="Calibri" w:hAnsi="ITC Avant Garde"/>
          <w:szCs w:val="22"/>
          <w:lang w:eastAsia="en-US"/>
        </w:rPr>
        <w:t xml:space="preserve"> </w:t>
      </w:r>
      <w:r w:rsidRPr="00B75BDD">
        <w:rPr>
          <w:rFonts w:ascii="ITC Avant Garde" w:hAnsi="ITC Avant Garde"/>
          <w:b/>
          <w:spacing w:val="-4"/>
          <w:lang w:val="es-ES"/>
        </w:rPr>
        <w:t xml:space="preserve"> pesos</w:t>
      </w:r>
      <w:proofErr w:type="gramEnd"/>
      <w:r w:rsidRPr="00B75BDD">
        <w:rPr>
          <w:rFonts w:ascii="ITC Avant Garde" w:hAnsi="ITC Avant Garde"/>
          <w:b/>
          <w:spacing w:val="-4"/>
          <w:lang w:val="es-ES"/>
        </w:rPr>
        <w:t xml:space="preserve"> M.N. por mensaje.</w:t>
      </w:r>
    </w:p>
    <w:p w14:paraId="27063C50" w14:textId="77777777" w:rsidR="00CC395B" w:rsidRDefault="000F7C77" w:rsidP="00CC395B">
      <w:pPr>
        <w:pStyle w:val="Prrafodelista"/>
        <w:spacing w:after="240" w:line="276" w:lineRule="auto"/>
        <w:ind w:left="0"/>
        <w:rPr>
          <w:rFonts w:ascii="ITC Avant Garde" w:hAnsi="ITC Avant Garde"/>
          <w:b/>
          <w:spacing w:val="-4"/>
          <w:lang w:val="es-ES"/>
        </w:rPr>
      </w:pPr>
      <w:r w:rsidRPr="00B75BDD">
        <w:rPr>
          <w:rFonts w:ascii="ITC Avant Garde" w:hAnsi="ITC Avant Garde"/>
        </w:rPr>
        <w:t>La tarifa anterior ya incluye el costo correspondiente a los puertos necesarios para la interconexión.</w:t>
      </w:r>
    </w:p>
    <w:p w14:paraId="02128074" w14:textId="54ADB504" w:rsidR="008D32AC" w:rsidRPr="00B75BDD" w:rsidRDefault="002645AC" w:rsidP="00CC395B">
      <w:pPr>
        <w:spacing w:after="240"/>
        <w:jc w:val="both"/>
        <w:rPr>
          <w:rFonts w:ascii="ITC Avant Garde" w:eastAsia="Times New Roman" w:hAnsi="ITC Avant Garde"/>
          <w:bCs/>
          <w:iCs/>
          <w:lang w:eastAsia="es-ES"/>
        </w:rPr>
      </w:pPr>
      <w:r w:rsidRPr="00B75BDD">
        <w:rPr>
          <w:rFonts w:ascii="ITC Avant Garde" w:hAnsi="ITC Avant Garde" w:cs="Arial"/>
          <w:b/>
        </w:rPr>
        <w:t>SÉPTIMO</w:t>
      </w:r>
      <w:r w:rsidRPr="00B75BDD">
        <w:rPr>
          <w:rFonts w:ascii="ITC Avant Garde" w:hAnsi="ITC Avant Garde" w:cs="Arial"/>
        </w:rPr>
        <w:t xml:space="preserve">.- </w:t>
      </w:r>
      <w:r w:rsidR="003B1B6C" w:rsidRPr="00B75BDD">
        <w:rPr>
          <w:rFonts w:ascii="ITC Avant Garde" w:hAnsi="ITC Avant Garde" w:cs="Helvetica"/>
          <w:lang w:eastAsia="es-MX"/>
        </w:rPr>
        <w:t>Axtel, S.A.B. de C.V.</w:t>
      </w:r>
      <w:r w:rsidR="00215099" w:rsidRPr="00B75BDD">
        <w:rPr>
          <w:rFonts w:ascii="ITC Avant Garde" w:hAnsi="ITC Avant Garde" w:cs="Helvetica"/>
          <w:lang w:eastAsia="es-MX"/>
        </w:rPr>
        <w:t xml:space="preserve"> en su carácter de Operador Móvil Virtual,</w:t>
      </w:r>
      <w:r w:rsidR="003B1B6C" w:rsidRPr="00B75BDD">
        <w:rPr>
          <w:rFonts w:ascii="ITC Avant Garde" w:hAnsi="ITC Avant Garde" w:cs="Helvetica"/>
          <w:lang w:eastAsia="es-MX"/>
        </w:rPr>
        <w:t xml:space="preserve"> para efectos de realizar la conciliación de facturación mensual, </w:t>
      </w:r>
      <w:r w:rsidR="00981DD0" w:rsidRPr="00B75BDD">
        <w:rPr>
          <w:rFonts w:ascii="ITC Avant Garde" w:hAnsi="ITC Avant Garde" w:cs="Helvetica"/>
          <w:lang w:eastAsia="es-MX"/>
        </w:rPr>
        <w:t xml:space="preserve">deberá entregar </w:t>
      </w:r>
      <w:r w:rsidR="008D32AC" w:rsidRPr="00B75BDD">
        <w:rPr>
          <w:rFonts w:ascii="ITC Avant Garde" w:hAnsi="ITC Avant Garde"/>
          <w:lang w:val="es-ES" w:eastAsia="es-ES"/>
        </w:rPr>
        <w:t xml:space="preserve">a </w:t>
      </w:r>
      <w:r w:rsidR="00981DD0" w:rsidRPr="00B75BDD">
        <w:rPr>
          <w:rFonts w:ascii="ITC Avant Garde" w:eastAsia="Times New Roman" w:hAnsi="ITC Avant Garde"/>
          <w:bCs/>
          <w:lang w:val="es-ES" w:eastAsia="es-ES"/>
        </w:rPr>
        <w:t>Pegaso</w:t>
      </w:r>
      <w:r w:rsidR="00981DD0" w:rsidRPr="00B75BDD">
        <w:rPr>
          <w:rFonts w:ascii="ITC Avant Garde" w:eastAsia="Times New Roman" w:hAnsi="ITC Avant Garde"/>
          <w:bCs/>
          <w:iCs/>
          <w:lang w:eastAsia="es-ES"/>
        </w:rPr>
        <w:t xml:space="preserve"> PCS, S.A. de C.V., </w:t>
      </w:r>
      <w:r w:rsidR="00981DD0" w:rsidRPr="00B75BDD">
        <w:rPr>
          <w:rFonts w:ascii="ITC Avant Garde" w:eastAsia="Times New Roman" w:hAnsi="ITC Avant Garde" w:cs="Arial"/>
          <w:iCs/>
        </w:rPr>
        <w:t xml:space="preserve">todos los </w:t>
      </w:r>
      <w:r w:rsidR="008D32AC" w:rsidRPr="00B75BDD">
        <w:rPr>
          <w:rFonts w:ascii="ITC Avant Garde" w:eastAsia="Times New Roman" w:hAnsi="ITC Avant Garde" w:cs="Arial"/>
          <w:iCs/>
        </w:rPr>
        <w:t xml:space="preserve">Registros del detalle de las Llamadas (“CDR” por su siglas en </w:t>
      </w:r>
      <w:r w:rsidR="00FF3ED7" w:rsidRPr="00B75BDD">
        <w:rPr>
          <w:rFonts w:ascii="ITC Avant Garde" w:eastAsia="Times New Roman" w:hAnsi="ITC Avant Garde" w:cs="Arial"/>
          <w:iCs/>
        </w:rPr>
        <w:t>inglés</w:t>
      </w:r>
      <w:r w:rsidR="008D32AC" w:rsidRPr="00B75BDD">
        <w:rPr>
          <w:rFonts w:ascii="ITC Avant Garde" w:eastAsia="Times New Roman" w:hAnsi="ITC Avant Garde" w:cs="Arial"/>
          <w:iCs/>
        </w:rPr>
        <w:t xml:space="preserve">) </w:t>
      </w:r>
      <w:r w:rsidR="00981DD0" w:rsidRPr="00B75BDD">
        <w:rPr>
          <w:rFonts w:ascii="ITC Avant Garde" w:eastAsia="Times New Roman" w:hAnsi="ITC Avant Garde" w:cs="Arial"/>
          <w:iCs/>
        </w:rPr>
        <w:t xml:space="preserve"> correspondientes al mes del Periodo </w:t>
      </w:r>
      <w:r w:rsidR="003B1B6C" w:rsidRPr="00B75BDD">
        <w:rPr>
          <w:rFonts w:ascii="ITC Avant Garde" w:eastAsia="Times New Roman" w:hAnsi="ITC Avant Garde" w:cs="Arial"/>
          <w:iCs/>
        </w:rPr>
        <w:t>de facturación aplicable</w:t>
      </w:r>
      <w:r w:rsidR="008D32AC" w:rsidRPr="00B75BDD">
        <w:rPr>
          <w:rFonts w:ascii="ITC Avant Garde" w:eastAsia="Times New Roman" w:hAnsi="ITC Avant Garde" w:cs="Arial"/>
          <w:iCs/>
        </w:rPr>
        <w:t>,</w:t>
      </w:r>
      <w:r w:rsidR="00981DD0" w:rsidRPr="00B75BDD">
        <w:rPr>
          <w:rFonts w:ascii="ITC Avant Garde" w:eastAsia="Times New Roman" w:hAnsi="ITC Avant Garde" w:cs="Arial"/>
          <w:iCs/>
        </w:rPr>
        <w:t xml:space="preserve"> para </w:t>
      </w:r>
      <w:r w:rsidR="008D32AC" w:rsidRPr="00B75BDD">
        <w:rPr>
          <w:rFonts w:ascii="ITC Avant Garde" w:eastAsia="Times New Roman" w:hAnsi="ITC Avant Garde" w:cs="Arial"/>
          <w:iCs/>
        </w:rPr>
        <w:t>efectos de lo anterior</w:t>
      </w:r>
      <w:r w:rsidR="00981DD0" w:rsidRPr="00B75BDD">
        <w:rPr>
          <w:rFonts w:ascii="ITC Avant Garde" w:eastAsia="Times New Roman" w:hAnsi="ITC Avant Garde" w:cs="Arial"/>
          <w:iCs/>
        </w:rPr>
        <w:t xml:space="preserve"> Axtel </w:t>
      </w:r>
      <w:r w:rsidR="008D32AC" w:rsidRPr="00B75BDD">
        <w:rPr>
          <w:rFonts w:ascii="ITC Avant Garde" w:hAnsi="ITC Avant Garde" w:cs="Helvetica"/>
          <w:lang w:eastAsia="es-MX"/>
        </w:rPr>
        <w:t xml:space="preserve">, S.A.B. de C.V. en su carácter de Operador Móvil Virtual </w:t>
      </w:r>
      <w:r w:rsidR="00981DD0" w:rsidRPr="00B75BDD">
        <w:rPr>
          <w:rFonts w:ascii="ITC Avant Garde" w:eastAsia="Times New Roman" w:hAnsi="ITC Avant Garde" w:cs="Arial"/>
          <w:iCs/>
        </w:rPr>
        <w:t xml:space="preserve">deberá </w:t>
      </w:r>
      <w:r w:rsidR="00FF3ED7" w:rsidRPr="00B75BDD">
        <w:rPr>
          <w:rFonts w:ascii="ITC Avant Garde" w:eastAsia="Times New Roman" w:hAnsi="ITC Avant Garde" w:cs="Arial"/>
          <w:iCs/>
        </w:rPr>
        <w:t>solicitar</w:t>
      </w:r>
      <w:r w:rsidR="00981DD0" w:rsidRPr="00B75BDD">
        <w:rPr>
          <w:rFonts w:ascii="ITC Avant Garde" w:eastAsia="Times New Roman" w:hAnsi="ITC Avant Garde" w:cs="Arial"/>
          <w:iCs/>
        </w:rPr>
        <w:t xml:space="preserve"> dicha información a cada Concesionario Móvil Mayorista en el que termine efectivamente la  </w:t>
      </w:r>
      <w:r w:rsidR="00FF3ED7" w:rsidRPr="00B75BDD">
        <w:rPr>
          <w:rFonts w:ascii="ITC Avant Garde" w:eastAsia="Times New Roman" w:hAnsi="ITC Avant Garde" w:cs="Arial"/>
          <w:iCs/>
        </w:rPr>
        <w:t>llamadas</w:t>
      </w:r>
      <w:r w:rsidR="00981DD0" w:rsidRPr="00B75BDD">
        <w:rPr>
          <w:rFonts w:ascii="ITC Avant Garde" w:eastAsia="Times New Roman" w:hAnsi="ITC Avant Garde" w:cs="Arial"/>
          <w:iCs/>
        </w:rPr>
        <w:t xml:space="preserve"> o SMS originados en la red de Pegaso</w:t>
      </w:r>
      <w:r w:rsidR="00981DD0" w:rsidRPr="00B75BDD">
        <w:rPr>
          <w:rFonts w:ascii="ITC Avant Garde" w:eastAsia="Times New Roman" w:hAnsi="ITC Avant Garde"/>
          <w:szCs w:val="24"/>
          <w:lang w:eastAsia="es-ES"/>
        </w:rPr>
        <w:t xml:space="preserve"> PCS</w:t>
      </w:r>
      <w:r w:rsidR="008D32AC" w:rsidRPr="00B75BDD">
        <w:rPr>
          <w:rFonts w:ascii="ITC Avant Garde" w:eastAsia="Times New Roman" w:hAnsi="ITC Avant Garde"/>
          <w:szCs w:val="24"/>
          <w:lang w:eastAsia="es-ES"/>
        </w:rPr>
        <w:t xml:space="preserve"> S</w:t>
      </w:r>
      <w:r w:rsidR="008D32AC" w:rsidRPr="00B75BDD">
        <w:rPr>
          <w:rFonts w:ascii="ITC Avant Garde" w:eastAsia="Times New Roman" w:hAnsi="ITC Avant Garde"/>
          <w:bCs/>
          <w:iCs/>
          <w:lang w:eastAsia="es-ES"/>
        </w:rPr>
        <w:t xml:space="preserve">.A. de C.V. </w:t>
      </w:r>
    </w:p>
    <w:p w14:paraId="20B23D10" w14:textId="77777777" w:rsidR="00CC395B" w:rsidRDefault="008D32AC" w:rsidP="00CC395B">
      <w:pPr>
        <w:spacing w:after="240"/>
        <w:jc w:val="both"/>
        <w:rPr>
          <w:rFonts w:ascii="ITC Avant Garde" w:eastAsia="Times New Roman" w:hAnsi="ITC Avant Garde" w:cs="Arial"/>
          <w:iCs/>
        </w:rPr>
      </w:pPr>
      <w:r w:rsidRPr="00B75BDD">
        <w:rPr>
          <w:rFonts w:ascii="ITC Avant Garde" w:eastAsia="Times New Roman" w:hAnsi="ITC Avant Garde" w:cs="Arial"/>
          <w:iCs/>
        </w:rPr>
        <w:t>La información anterior</w:t>
      </w:r>
      <w:r w:rsidR="00981DD0" w:rsidRPr="00B75BDD">
        <w:rPr>
          <w:rFonts w:ascii="ITC Avant Garde" w:eastAsia="Times New Roman" w:hAnsi="ITC Avant Garde" w:cs="Arial"/>
          <w:iCs/>
        </w:rPr>
        <w:t xml:space="preserve"> deberá ser entregada en el formato generado por el Concesionario </w:t>
      </w:r>
      <w:r w:rsidR="00FF3ED7" w:rsidRPr="00B75BDD">
        <w:rPr>
          <w:rFonts w:ascii="ITC Avant Garde" w:eastAsia="Times New Roman" w:hAnsi="ITC Avant Garde" w:cs="Arial"/>
          <w:iCs/>
        </w:rPr>
        <w:t>Móvil</w:t>
      </w:r>
      <w:r w:rsidR="00981DD0" w:rsidRPr="00B75BDD">
        <w:rPr>
          <w:rFonts w:ascii="ITC Avant Garde" w:eastAsia="Times New Roman" w:hAnsi="ITC Avant Garde" w:cs="Arial"/>
          <w:iCs/>
        </w:rPr>
        <w:t xml:space="preserve"> Mayorista que presta el servicio</w:t>
      </w:r>
      <w:r w:rsidRPr="00B75BDD">
        <w:rPr>
          <w:rFonts w:ascii="ITC Avant Garde" w:eastAsia="Times New Roman" w:hAnsi="ITC Avant Garde" w:cs="Arial"/>
          <w:iCs/>
        </w:rPr>
        <w:t xml:space="preserve"> de Operador Móvil Virtual a </w:t>
      </w:r>
      <w:r w:rsidR="003B1B6C" w:rsidRPr="00B75BDD">
        <w:rPr>
          <w:rFonts w:ascii="ITC Avant Garde" w:eastAsia="Times New Roman" w:hAnsi="ITC Avant Garde" w:cs="Arial"/>
          <w:iCs/>
        </w:rPr>
        <w:t xml:space="preserve">Axtel </w:t>
      </w:r>
      <w:r w:rsidRPr="00B75BDD">
        <w:rPr>
          <w:rFonts w:ascii="ITC Avant Garde" w:hAnsi="ITC Avant Garde" w:cs="Helvetica"/>
          <w:lang w:eastAsia="es-MX"/>
        </w:rPr>
        <w:t>S.A.B. de C.V.</w:t>
      </w:r>
    </w:p>
    <w:p w14:paraId="77893168" w14:textId="77777777" w:rsidR="00CC395B" w:rsidRDefault="00981DD0" w:rsidP="00CC395B">
      <w:pPr>
        <w:spacing w:after="240"/>
        <w:jc w:val="both"/>
        <w:rPr>
          <w:rFonts w:ascii="ITC Avant Garde" w:hAnsi="ITC Avant Garde" w:cs="Arial"/>
        </w:rPr>
      </w:pPr>
      <w:r w:rsidRPr="00B75BDD">
        <w:rPr>
          <w:rFonts w:ascii="ITC Avant Garde" w:eastAsia="Times New Roman" w:hAnsi="ITC Avant Garde"/>
          <w:b/>
          <w:bCs/>
          <w:lang w:eastAsia="es-ES"/>
        </w:rPr>
        <w:t>OCTAVO.-</w:t>
      </w:r>
      <w:r w:rsidRPr="00B75BDD">
        <w:rPr>
          <w:rFonts w:ascii="ITC Avant Garde" w:hAnsi="ITC Avant Garde" w:cs="Arial"/>
          <w:b/>
        </w:rPr>
        <w:t xml:space="preserve"> </w:t>
      </w:r>
      <w:r w:rsidR="001005C5" w:rsidRPr="00B75BDD">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B365DE" w:rsidRPr="00B75BDD">
        <w:rPr>
          <w:rFonts w:ascii="ITC Avant Garde" w:hAnsi="ITC Avant Garde" w:cs="Helvetica"/>
          <w:lang w:eastAsia="es-MX"/>
        </w:rPr>
        <w:t>Axtel</w:t>
      </w:r>
      <w:r w:rsidR="001005C5" w:rsidRPr="00B75BDD">
        <w:rPr>
          <w:rFonts w:ascii="ITC Avant Garde" w:hAnsi="ITC Avant Garde" w:cs="Helvetica"/>
          <w:lang w:eastAsia="es-MX"/>
        </w:rPr>
        <w:t xml:space="preserve">, S.A.B. de C.V. </w:t>
      </w:r>
      <w:r w:rsidR="00835799" w:rsidRPr="00B75BDD">
        <w:rPr>
          <w:rFonts w:ascii="ITC Avant Garde" w:hAnsi="ITC Avant Garde" w:cs="Helvetica"/>
          <w:lang w:eastAsia="es-MX"/>
        </w:rPr>
        <w:t xml:space="preserve">en su carácter de Operador Móvil Virtual y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r w:rsidR="005F3C00" w:rsidRPr="00B75BDD">
        <w:rPr>
          <w:rFonts w:ascii="ITC Avant Garde" w:hAnsi="ITC Avant Garde"/>
          <w:lang w:val="es-ES" w:eastAsia="es-ES"/>
        </w:rPr>
        <w:t xml:space="preserve"> </w:t>
      </w:r>
      <w:r w:rsidR="001005C5" w:rsidRPr="00B75BDD">
        <w:rPr>
          <w:rFonts w:ascii="ITC Avant Garde" w:hAnsi="ITC Avant Garde" w:cs="Arial"/>
        </w:rPr>
        <w:t xml:space="preserve">deberán </w:t>
      </w:r>
      <w:r w:rsidR="001005C5" w:rsidRPr="00B75BDD">
        <w:rPr>
          <w:rFonts w:ascii="ITC Avant Garde" w:eastAsia="Times New Roman" w:hAnsi="ITC Avant Garde" w:cs="Arial"/>
        </w:rPr>
        <w:t xml:space="preserve">suscribir </w:t>
      </w:r>
      <w:r w:rsidR="001005C5" w:rsidRPr="00B75BDD">
        <w:rPr>
          <w:rFonts w:ascii="ITC Avant Garde" w:hAnsi="ITC Avant Garde" w:cs="Arial"/>
        </w:rPr>
        <w:t xml:space="preserve">los convenios de interconexión de sus redes públicas de telecomunicaciones conforme a los términos y condiciones determinados en los Resolutivos PRIMERO, SEGUNDO, </w:t>
      </w:r>
      <w:r w:rsidR="001005C5" w:rsidRPr="00B75BDD">
        <w:rPr>
          <w:rFonts w:ascii="ITC Avant Garde" w:hAnsi="ITC Avant Garde" w:cs="Arial"/>
        </w:rPr>
        <w:lastRenderedPageBreak/>
        <w:t>TERCERO</w:t>
      </w:r>
      <w:r w:rsidR="00326F9B" w:rsidRPr="00B75BDD">
        <w:rPr>
          <w:rFonts w:ascii="ITC Avant Garde" w:hAnsi="ITC Avant Garde" w:cs="Arial"/>
        </w:rPr>
        <w:t xml:space="preserve">, </w:t>
      </w:r>
      <w:r w:rsidR="001005C5" w:rsidRPr="00B75BDD">
        <w:rPr>
          <w:rFonts w:ascii="ITC Avant Garde" w:hAnsi="ITC Avant Garde" w:cs="Arial"/>
        </w:rPr>
        <w:t>CUARTO</w:t>
      </w:r>
      <w:r w:rsidR="000751D2" w:rsidRPr="00B75BDD">
        <w:rPr>
          <w:rFonts w:ascii="ITC Avant Garde" w:hAnsi="ITC Avant Garde" w:cs="Arial"/>
        </w:rPr>
        <w:t>, QUINTO,</w:t>
      </w:r>
      <w:r w:rsidR="00326F9B" w:rsidRPr="00B75BDD">
        <w:rPr>
          <w:rFonts w:ascii="ITC Avant Garde" w:hAnsi="ITC Avant Garde" w:cs="Arial"/>
        </w:rPr>
        <w:t xml:space="preserve"> SEXTO</w:t>
      </w:r>
      <w:r w:rsidRPr="00B75BDD">
        <w:rPr>
          <w:rFonts w:ascii="ITC Avant Garde" w:hAnsi="ITC Avant Garde" w:cs="Arial"/>
        </w:rPr>
        <w:t xml:space="preserve">, SÉPTIMO </w:t>
      </w:r>
      <w:r w:rsidR="001C7B01" w:rsidRPr="00B75BDD">
        <w:rPr>
          <w:rFonts w:ascii="ITC Avant Garde" w:hAnsi="ITC Avant Garde" w:cs="Arial"/>
        </w:rPr>
        <w:t>y considerando el Anexo A de la presente Resolución</w:t>
      </w:r>
      <w:r w:rsidRPr="00B75BDD">
        <w:rPr>
          <w:rFonts w:ascii="ITC Avant Garde" w:hAnsi="ITC Avant Garde" w:cs="Arial"/>
        </w:rPr>
        <w:t xml:space="preserve">. </w:t>
      </w:r>
      <w:r w:rsidR="001005C5" w:rsidRPr="00B75BDD">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4924106" w14:textId="70DD5EC2" w:rsidR="001005C5" w:rsidRPr="00B75BDD" w:rsidRDefault="00981DD0" w:rsidP="00CC395B">
      <w:pPr>
        <w:spacing w:after="240"/>
        <w:jc w:val="both"/>
        <w:rPr>
          <w:rFonts w:ascii="ITC Avant Garde" w:hAnsi="ITC Avant Garde"/>
          <w:lang w:eastAsia="es-ES"/>
        </w:rPr>
      </w:pPr>
      <w:r w:rsidRPr="00B75BDD">
        <w:rPr>
          <w:rFonts w:ascii="ITC Avant Garde" w:hAnsi="ITC Avant Garde" w:cs="Arial"/>
          <w:b/>
        </w:rPr>
        <w:t>NOVENO.-</w:t>
      </w:r>
      <w:r w:rsidRPr="00B75BDD">
        <w:rPr>
          <w:rFonts w:ascii="ITC Avant Garde" w:hAnsi="ITC Avant Garde"/>
          <w:lang w:eastAsia="es-ES"/>
        </w:rPr>
        <w:t xml:space="preserve"> </w:t>
      </w:r>
      <w:r w:rsidR="001005C5" w:rsidRPr="00B75BDD">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B365DE" w:rsidRPr="00B75BDD">
        <w:rPr>
          <w:rFonts w:ascii="ITC Avant Garde" w:hAnsi="ITC Avant Garde" w:cs="Helvetica"/>
          <w:lang w:eastAsia="es-MX"/>
        </w:rPr>
        <w:t>Axtel</w:t>
      </w:r>
      <w:r w:rsidR="001005C5" w:rsidRPr="00B75BDD">
        <w:rPr>
          <w:rFonts w:ascii="ITC Avant Garde" w:hAnsi="ITC Avant Garde" w:cs="Helvetica"/>
          <w:lang w:eastAsia="es-MX"/>
        </w:rPr>
        <w:t>, S.A.B. de C.V.</w:t>
      </w:r>
      <w:r w:rsidR="005E018C" w:rsidRPr="00B75BDD">
        <w:rPr>
          <w:rFonts w:ascii="ITC Avant Garde" w:hAnsi="ITC Avant Garde" w:cs="Helvetica"/>
          <w:lang w:eastAsia="es-MX"/>
        </w:rPr>
        <w:t xml:space="preserve"> y</w:t>
      </w:r>
      <w:r w:rsidR="001005C5" w:rsidRPr="00B75BDD">
        <w:rPr>
          <w:rFonts w:ascii="ITC Avant Garde" w:hAnsi="ITC Avant Garde" w:cs="Helvetica"/>
          <w:lang w:eastAsia="es-MX"/>
        </w:rPr>
        <w:t xml:space="preserve">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r w:rsidR="005F3C00" w:rsidRPr="00B75BDD">
        <w:rPr>
          <w:rFonts w:ascii="ITC Avant Garde" w:hAnsi="ITC Avant Garde"/>
          <w:lang w:val="es-ES" w:eastAsia="es-ES"/>
        </w:rPr>
        <w:t xml:space="preserve"> </w:t>
      </w:r>
      <w:r w:rsidR="001005C5" w:rsidRPr="00B75BDD">
        <w:rPr>
          <w:rFonts w:ascii="ITC Avant Garde" w:hAnsi="ITC Avant Garde"/>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33A89070" w14:textId="77777777" w:rsidR="00CC395B" w:rsidRDefault="00FF3ED7" w:rsidP="00CC395B">
      <w:pPr>
        <w:spacing w:after="240"/>
        <w:jc w:val="both"/>
        <w:rPr>
          <w:rFonts w:ascii="ITC Avant Garde" w:hAnsi="ITC Avant Garde"/>
          <w:lang w:eastAsia="es-ES"/>
        </w:rPr>
      </w:pPr>
      <w:r w:rsidRPr="00B75BDD">
        <w:rPr>
          <w:rFonts w:ascii="ITC Avant Garde" w:hAnsi="ITC Avant Garde" w:cs="Arial"/>
          <w:b/>
        </w:rPr>
        <w:t>DÉCIMO. -</w:t>
      </w:r>
      <w:r w:rsidR="00981DD0" w:rsidRPr="00B75BDD">
        <w:rPr>
          <w:rFonts w:ascii="ITC Avant Garde" w:hAnsi="ITC Avant Garde" w:cs="Arial"/>
          <w:b/>
        </w:rPr>
        <w:t xml:space="preserve"> </w:t>
      </w:r>
      <w:r w:rsidR="001005C5" w:rsidRPr="00B75BDD">
        <w:rPr>
          <w:rFonts w:ascii="ITC Avant Garde" w:hAnsi="ITC Avant Garde" w:cs="Arial"/>
        </w:rPr>
        <w:t xml:space="preserve">Notifíquese personalmente a los representantes legales de </w:t>
      </w:r>
      <w:r w:rsidR="00B365DE" w:rsidRPr="00B75BDD">
        <w:rPr>
          <w:rFonts w:ascii="ITC Avant Garde" w:hAnsi="ITC Avant Garde" w:cs="Helvetica"/>
          <w:lang w:eastAsia="es-MX"/>
        </w:rPr>
        <w:t>Axtel</w:t>
      </w:r>
      <w:r w:rsidR="001005C5" w:rsidRPr="00B75BDD">
        <w:rPr>
          <w:rFonts w:ascii="ITC Avant Garde" w:hAnsi="ITC Avant Garde" w:cs="Helvetica"/>
          <w:lang w:eastAsia="es-MX"/>
        </w:rPr>
        <w:t>, S.A.B. de C.V.</w:t>
      </w:r>
      <w:r w:rsidR="005E018C" w:rsidRPr="00B75BDD">
        <w:rPr>
          <w:rFonts w:ascii="ITC Avant Garde" w:hAnsi="ITC Avant Garde" w:cs="Helvetica"/>
          <w:lang w:eastAsia="es-MX"/>
        </w:rPr>
        <w:t xml:space="preserve"> y</w:t>
      </w:r>
      <w:r w:rsidR="001005C5" w:rsidRPr="00B75BDD">
        <w:rPr>
          <w:rFonts w:ascii="ITC Avant Garde" w:hAnsi="ITC Avant Garde" w:cs="Helvetica"/>
          <w:lang w:eastAsia="es-MX"/>
        </w:rPr>
        <w:t xml:space="preserve"> </w:t>
      </w:r>
      <w:r w:rsidR="005F3C00" w:rsidRPr="00B75BDD">
        <w:rPr>
          <w:rFonts w:ascii="ITC Avant Garde" w:eastAsia="Times New Roman" w:hAnsi="ITC Avant Garde"/>
          <w:bCs/>
          <w:lang w:val="es-ES" w:eastAsia="es-ES"/>
        </w:rPr>
        <w:t>Pegaso</w:t>
      </w:r>
      <w:r w:rsidR="005F3C00" w:rsidRPr="00B75BDD">
        <w:rPr>
          <w:rFonts w:ascii="ITC Avant Garde" w:eastAsia="Times New Roman" w:hAnsi="ITC Avant Garde"/>
          <w:bCs/>
          <w:iCs/>
          <w:lang w:eastAsia="es-ES"/>
        </w:rPr>
        <w:t xml:space="preserve"> PCS, S.A. de C.V.,</w:t>
      </w:r>
      <w:r w:rsidR="005F3C00" w:rsidRPr="00B75BDD">
        <w:rPr>
          <w:rFonts w:ascii="ITC Avant Garde" w:hAnsi="ITC Avant Garde"/>
          <w:lang w:val="es-ES" w:eastAsia="es-ES"/>
        </w:rPr>
        <w:t xml:space="preserve"> </w:t>
      </w:r>
      <w:r w:rsidR="001005C5" w:rsidRPr="00B75BDD">
        <w:rPr>
          <w:rFonts w:ascii="ITC Avant Garde" w:hAnsi="ITC Avant Garde" w:cs="Arial"/>
          <w:bCs/>
        </w:rPr>
        <w:t>el</w:t>
      </w:r>
      <w:r w:rsidR="001005C5" w:rsidRPr="00B75BDD">
        <w:rPr>
          <w:rFonts w:ascii="ITC Avant Garde" w:hAnsi="ITC Avant Garde" w:cs="Arial"/>
        </w:rPr>
        <w:t xml:space="preserve"> contenido de la presente Resolución, en términos de lo establecido en el artículo 129, fracción VIII de la Ley Federal de Telecomunicaciones y Radiodifusión.</w:t>
      </w:r>
    </w:p>
    <w:p w14:paraId="3EA5D8B6" w14:textId="1B41500C" w:rsidR="002C7097" w:rsidRPr="002C7097" w:rsidRDefault="002C7097" w:rsidP="002C7097">
      <w:pPr>
        <w:spacing w:after="0" w:line="240" w:lineRule="auto"/>
        <w:jc w:val="both"/>
        <w:rPr>
          <w:sz w:val="14"/>
          <w:szCs w:val="14"/>
        </w:rPr>
      </w:pPr>
      <w:r w:rsidRPr="002C7097">
        <w:rPr>
          <w:rFonts w:ascii="ITC Avant Garde" w:hAnsi="ITC Avant Garde"/>
          <w:sz w:val="14"/>
          <w:szCs w:val="14"/>
        </w:rPr>
        <w:t xml:space="preserve">La presente Resolución fue aprobada por el Pleno del Instituto Federal de Telecomunicaciones en su XVI Sesión Ordinaria celebrada el 25 de abril de 2018, </w:t>
      </w:r>
      <w:r w:rsidRPr="002C7097">
        <w:rPr>
          <w:rFonts w:ascii="ITC Avant Garde" w:hAnsi="ITC Avant Garde"/>
          <w:bCs/>
          <w:sz w:val="14"/>
          <w:szCs w:val="14"/>
        </w:rPr>
        <w:t>en lo general por</w:t>
      </w:r>
      <w:r w:rsidRPr="002C7097">
        <w:rPr>
          <w:rFonts w:ascii="ITC Avant Garde" w:hAnsi="ITC Avant Garde"/>
          <w:sz w:val="14"/>
          <w:szCs w:val="14"/>
        </w:rPr>
        <w:t xml:space="preserve"> </w:t>
      </w:r>
      <w:r w:rsidRPr="002C7097">
        <w:rPr>
          <w:rFonts w:ascii="ITC Avant Garde" w:hAnsi="ITC Avant Garde"/>
          <w:bCs/>
          <w:sz w:val="14"/>
          <w:szCs w:val="14"/>
        </w:rPr>
        <w:t>unanimidad</w:t>
      </w:r>
      <w:r w:rsidRPr="002C7097">
        <w:rPr>
          <w:rFonts w:ascii="ITC Avant Garde" w:hAnsi="ITC Avant Garde"/>
          <w:sz w:val="14"/>
          <w:szCs w:val="14"/>
        </w:rPr>
        <w:t xml:space="preserve"> de votos de los Comisionados Gabriel Oswaldo Contreras Saldívar, María Elena </w:t>
      </w:r>
      <w:proofErr w:type="spellStart"/>
      <w:r w:rsidRPr="002C7097">
        <w:rPr>
          <w:rFonts w:ascii="ITC Avant Garde" w:hAnsi="ITC Avant Garde"/>
          <w:sz w:val="14"/>
          <w:szCs w:val="14"/>
        </w:rPr>
        <w:t>Estavillo</w:t>
      </w:r>
      <w:proofErr w:type="spellEnd"/>
      <w:r w:rsidRPr="002C7097">
        <w:rPr>
          <w:rFonts w:ascii="ITC Avant Garde" w:hAnsi="ITC Avant Garde"/>
          <w:sz w:val="14"/>
          <w:szCs w:val="14"/>
        </w:rPr>
        <w:t xml:space="preserve"> Flores, Mario Germán </w:t>
      </w:r>
      <w:proofErr w:type="spellStart"/>
      <w:r w:rsidRPr="002C7097">
        <w:rPr>
          <w:rFonts w:ascii="ITC Avant Garde" w:hAnsi="ITC Avant Garde"/>
          <w:sz w:val="14"/>
          <w:szCs w:val="14"/>
        </w:rPr>
        <w:t>Fromow</w:t>
      </w:r>
      <w:proofErr w:type="spellEnd"/>
      <w:r w:rsidRPr="002C7097">
        <w:rPr>
          <w:rFonts w:ascii="ITC Avant Garde" w:hAnsi="ITC Avant Garde"/>
          <w:sz w:val="14"/>
          <w:szCs w:val="14"/>
        </w:rPr>
        <w:t xml:space="preserve"> Rangel, Adolfo Cuevas Teja, Javier Juárez Mojica y Arturo Robles </w:t>
      </w:r>
      <w:proofErr w:type="spellStart"/>
      <w:r w:rsidRPr="002C7097">
        <w:rPr>
          <w:rFonts w:ascii="ITC Avant Garde" w:hAnsi="ITC Avant Garde"/>
          <w:sz w:val="14"/>
          <w:szCs w:val="14"/>
        </w:rPr>
        <w:t>Rovalo</w:t>
      </w:r>
      <w:proofErr w:type="spellEnd"/>
      <w:r w:rsidRPr="002C7097">
        <w:rPr>
          <w:rFonts w:ascii="ITC Avant Garde" w:hAnsi="ITC Avant Garde"/>
          <w:sz w:val="14"/>
          <w:szCs w:val="14"/>
        </w:rPr>
        <w:t>.</w:t>
      </w:r>
    </w:p>
    <w:p w14:paraId="347815E9" w14:textId="386B06E1" w:rsidR="002C7097" w:rsidRPr="002C7097" w:rsidRDefault="002C7097" w:rsidP="002C7097">
      <w:pPr>
        <w:spacing w:after="0" w:line="240" w:lineRule="auto"/>
        <w:jc w:val="both"/>
        <w:rPr>
          <w:sz w:val="14"/>
          <w:szCs w:val="14"/>
        </w:rPr>
      </w:pPr>
      <w:r w:rsidRPr="002C7097">
        <w:rPr>
          <w:rFonts w:ascii="ITC Avant Garde" w:hAnsi="ITC Avant Garde"/>
          <w:sz w:val="14"/>
          <w:szCs w:val="14"/>
        </w:rPr>
        <w:t xml:space="preserve">En lo particular, la Comisionada María Elena </w:t>
      </w:r>
      <w:proofErr w:type="spellStart"/>
      <w:r w:rsidRPr="002C7097">
        <w:rPr>
          <w:rFonts w:ascii="ITC Avant Garde" w:hAnsi="ITC Avant Garde"/>
          <w:sz w:val="14"/>
          <w:szCs w:val="14"/>
        </w:rPr>
        <w:t>Estavillo</w:t>
      </w:r>
      <w:proofErr w:type="spellEnd"/>
      <w:r w:rsidRPr="002C7097">
        <w:rPr>
          <w:rFonts w:ascii="ITC Avant Garde" w:hAnsi="ITC Avant Garde"/>
          <w:sz w:val="14"/>
          <w:szCs w:val="14"/>
        </w:rPr>
        <w:t xml:space="preserve"> Flores manifiesta voto concurrente al apartarse de la mención de la modalidad “El que llama paga”.</w:t>
      </w:r>
    </w:p>
    <w:p w14:paraId="18244EAB" w14:textId="77777777" w:rsidR="002C7097" w:rsidRPr="002C7097" w:rsidRDefault="002C7097" w:rsidP="002C7097">
      <w:pPr>
        <w:spacing w:after="0" w:line="240" w:lineRule="auto"/>
        <w:jc w:val="both"/>
        <w:rPr>
          <w:sz w:val="14"/>
          <w:szCs w:val="14"/>
        </w:rPr>
      </w:pPr>
      <w:r w:rsidRPr="002C7097">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P/IFT/250418/300.</w:t>
      </w:r>
    </w:p>
    <w:p w14:paraId="22F0C24E" w14:textId="4FE394CE" w:rsidR="00D149A8" w:rsidRPr="002C7097" w:rsidRDefault="00D149A8" w:rsidP="002C7097">
      <w:pPr>
        <w:spacing w:after="0" w:line="240" w:lineRule="auto"/>
        <w:jc w:val="center"/>
        <w:rPr>
          <w:rFonts w:ascii="ITC Avant Garde" w:hAnsi="ITC Avant Garde"/>
          <w:sz w:val="14"/>
          <w:szCs w:val="14"/>
        </w:rPr>
        <w:sectPr w:rsidR="00D149A8" w:rsidRPr="002C7097" w:rsidSect="001E5357">
          <w:headerReference w:type="even" r:id="rId13"/>
          <w:headerReference w:type="default" r:id="rId14"/>
          <w:footerReference w:type="even" r:id="rId15"/>
          <w:footerReference w:type="default" r:id="rId16"/>
          <w:headerReference w:type="first" r:id="rId17"/>
          <w:footerReference w:type="first" r:id="rId18"/>
          <w:pgSz w:w="12240" w:h="15840"/>
          <w:pgMar w:top="2127" w:right="1418" w:bottom="1418" w:left="1418" w:header="709" w:footer="709" w:gutter="0"/>
          <w:cols w:space="708"/>
          <w:docGrid w:linePitch="360"/>
        </w:sectPr>
      </w:pPr>
      <w:r w:rsidRPr="002C7097">
        <w:rPr>
          <w:rFonts w:ascii="ITC Avant Garde" w:hAnsi="ITC Avant Garde"/>
          <w:sz w:val="14"/>
          <w:szCs w:val="14"/>
        </w:rPr>
        <w:br w:type="page"/>
      </w:r>
    </w:p>
    <w:p w14:paraId="36F4D181" w14:textId="77777777" w:rsidR="00CC395B" w:rsidRDefault="00D149A8" w:rsidP="00923824">
      <w:pPr>
        <w:pStyle w:val="Ttulo1"/>
        <w:rPr>
          <w:rFonts w:ascii="ITC Avant Garde" w:hAnsi="ITC Avant Garde"/>
          <w:lang w:val="es-ES"/>
        </w:rPr>
      </w:pPr>
      <w:r w:rsidRPr="00923824">
        <w:rPr>
          <w:rFonts w:ascii="ITC Avant Garde" w:hAnsi="ITC Avant Garde"/>
          <w:lang w:val="es-ES"/>
        </w:rPr>
        <w:lastRenderedPageBreak/>
        <w:t>ANEXO A</w:t>
      </w:r>
    </w:p>
    <w:p w14:paraId="6D228A21" w14:textId="77777777" w:rsidR="007D5EFE" w:rsidRDefault="007D5EFE" w:rsidP="00D149A8">
      <w:pPr>
        <w:widowControl w:val="0"/>
        <w:tabs>
          <w:tab w:val="left" w:pos="9498"/>
        </w:tabs>
        <w:kinsoku w:val="0"/>
        <w:autoSpaceDE w:val="0"/>
        <w:autoSpaceDN w:val="0"/>
        <w:adjustRightInd w:val="0"/>
        <w:spacing w:before="48" w:after="0"/>
        <w:ind w:right="-20"/>
        <w:rPr>
          <w:rFonts w:ascii="ITC Avant Garde" w:eastAsia="Times New Roman" w:hAnsi="ITC Avant Garde"/>
          <w:b/>
          <w:spacing w:val="1"/>
          <w:w w:val="83"/>
          <w:lang w:val="en-US" w:eastAsia="es-MX"/>
        </w:rPr>
      </w:pPr>
    </w:p>
    <w:p w14:paraId="7617EF7F" w14:textId="06FB2E0E" w:rsidR="00D149A8" w:rsidRPr="00B75BDD" w:rsidRDefault="00D149A8" w:rsidP="00D149A8">
      <w:pPr>
        <w:widowControl w:val="0"/>
        <w:tabs>
          <w:tab w:val="left" w:pos="9498"/>
        </w:tabs>
        <w:kinsoku w:val="0"/>
        <w:autoSpaceDE w:val="0"/>
        <w:autoSpaceDN w:val="0"/>
        <w:adjustRightInd w:val="0"/>
        <w:spacing w:before="48" w:after="0"/>
        <w:ind w:right="-20"/>
        <w:rPr>
          <w:rFonts w:ascii="ITC Avant Garde" w:eastAsia="Times New Roman" w:hAnsi="ITC Avant Garde"/>
          <w:b/>
          <w:spacing w:val="1"/>
          <w:w w:val="84"/>
          <w:lang w:val="en-US" w:eastAsia="es-MX"/>
        </w:rPr>
      </w:pPr>
      <w:r w:rsidRPr="00B75BDD">
        <w:rPr>
          <w:rFonts w:ascii="ITC Avant Garde" w:eastAsia="Times New Roman" w:hAnsi="ITC Avant Garde"/>
          <w:b/>
          <w:spacing w:val="1"/>
          <w:w w:val="83"/>
          <w:lang w:val="en-US" w:eastAsia="es-MX"/>
        </w:rPr>
        <w:t>L</w:t>
      </w:r>
      <w:r w:rsidRPr="00B75BDD">
        <w:rPr>
          <w:rFonts w:ascii="ITC Avant Garde" w:eastAsia="Times New Roman" w:hAnsi="ITC Avant Garde"/>
          <w:b/>
          <w:spacing w:val="1"/>
          <w:w w:val="110"/>
          <w:lang w:val="en-US" w:eastAsia="es-MX"/>
        </w:rPr>
        <w:t>A</w:t>
      </w:r>
      <w:r w:rsidRPr="00B75BDD">
        <w:rPr>
          <w:rFonts w:ascii="ITC Avant Garde" w:eastAsia="Times New Roman" w:hAnsi="ITC Avant Garde"/>
          <w:b/>
          <w:spacing w:val="-1"/>
          <w:w w:val="88"/>
          <w:lang w:val="en-US" w:eastAsia="es-MX"/>
        </w:rPr>
        <w:t>Y</w:t>
      </w:r>
      <w:r w:rsidRPr="00B75BDD">
        <w:rPr>
          <w:rFonts w:ascii="ITC Avant Garde" w:eastAsia="Times New Roman" w:hAnsi="ITC Avant Garde"/>
          <w:b/>
          <w:w w:val="101"/>
          <w:lang w:val="en-US" w:eastAsia="es-MX"/>
        </w:rPr>
        <w:t>O</w:t>
      </w:r>
      <w:r w:rsidRPr="00B75BDD">
        <w:rPr>
          <w:rFonts w:ascii="ITC Avant Garde" w:eastAsia="Times New Roman" w:hAnsi="ITC Avant Garde"/>
          <w:b/>
          <w:spacing w:val="-1"/>
          <w:w w:val="101"/>
          <w:lang w:val="en-US" w:eastAsia="es-MX"/>
        </w:rPr>
        <w:t>U</w:t>
      </w:r>
      <w:r w:rsidRPr="00B75BDD">
        <w:rPr>
          <w:rFonts w:ascii="ITC Avant Garde" w:eastAsia="Times New Roman" w:hAnsi="ITC Avant Garde"/>
          <w:b/>
          <w:w w:val="69"/>
          <w:lang w:val="en-US" w:eastAsia="es-MX"/>
        </w:rPr>
        <w:t>T</w:t>
      </w:r>
      <w:r w:rsidRPr="00B75BDD">
        <w:rPr>
          <w:rFonts w:ascii="ITC Avant Garde" w:eastAsia="Times New Roman" w:hAnsi="ITC Avant Garde"/>
          <w:b/>
          <w:lang w:val="en-US" w:eastAsia="es-MX"/>
        </w:rPr>
        <w:t xml:space="preserve"> </w:t>
      </w:r>
      <w:r w:rsidRPr="00B75BDD">
        <w:rPr>
          <w:rFonts w:ascii="ITC Avant Garde" w:eastAsia="Times New Roman" w:hAnsi="ITC Avant Garde"/>
          <w:b/>
          <w:spacing w:val="-1"/>
          <w:lang w:val="en-US" w:eastAsia="es-MX"/>
        </w:rPr>
        <w:t>P</w:t>
      </w:r>
      <w:r w:rsidRPr="00B75BDD">
        <w:rPr>
          <w:rFonts w:ascii="ITC Avant Garde" w:eastAsia="Times New Roman" w:hAnsi="ITC Avant Garde"/>
          <w:b/>
          <w:spacing w:val="1"/>
          <w:lang w:val="en-US" w:eastAsia="es-MX"/>
        </w:rPr>
        <w:t>A</w:t>
      </w:r>
      <w:r w:rsidRPr="00B75BDD">
        <w:rPr>
          <w:rFonts w:ascii="ITC Avant Garde" w:eastAsia="Times New Roman" w:hAnsi="ITC Avant Garde"/>
          <w:b/>
          <w:spacing w:val="2"/>
          <w:lang w:val="en-US" w:eastAsia="es-MX"/>
        </w:rPr>
        <w:t>R</w:t>
      </w:r>
      <w:r w:rsidRPr="00B75BDD">
        <w:rPr>
          <w:rFonts w:ascii="ITC Avant Garde" w:eastAsia="Times New Roman" w:hAnsi="ITC Avant Garde"/>
          <w:b/>
          <w:lang w:val="en-US" w:eastAsia="es-MX"/>
        </w:rPr>
        <w:t>A</w:t>
      </w:r>
      <w:r w:rsidRPr="00B75BDD">
        <w:rPr>
          <w:rFonts w:ascii="ITC Avant Garde" w:eastAsia="Times New Roman" w:hAnsi="ITC Avant Garde"/>
          <w:b/>
          <w:spacing w:val="-10"/>
          <w:lang w:val="en-US" w:eastAsia="es-MX"/>
        </w:rPr>
        <w:t xml:space="preserve"> </w:t>
      </w:r>
      <w:r w:rsidRPr="00B75BDD">
        <w:rPr>
          <w:rFonts w:ascii="ITC Avant Garde" w:eastAsia="Times New Roman" w:hAnsi="ITC Avant Garde"/>
          <w:b/>
          <w:w w:val="98"/>
          <w:lang w:val="en-US" w:eastAsia="es-MX"/>
        </w:rPr>
        <w:t>F</w:t>
      </w:r>
      <w:r w:rsidRPr="00B75BDD">
        <w:rPr>
          <w:rFonts w:ascii="ITC Avant Garde" w:eastAsia="Times New Roman" w:hAnsi="ITC Avant Garde"/>
          <w:b/>
          <w:spacing w:val="1"/>
          <w:w w:val="98"/>
          <w:lang w:val="en-US" w:eastAsia="es-MX"/>
        </w:rPr>
        <w:t>A</w:t>
      </w:r>
      <w:r w:rsidRPr="00B75BDD">
        <w:rPr>
          <w:rFonts w:ascii="ITC Avant Garde" w:eastAsia="Times New Roman" w:hAnsi="ITC Avant Garde"/>
          <w:b/>
          <w:w w:val="98"/>
          <w:lang w:val="en-US" w:eastAsia="es-MX"/>
        </w:rPr>
        <w:t>CT</w:t>
      </w:r>
      <w:r w:rsidRPr="00B75BDD">
        <w:rPr>
          <w:rFonts w:ascii="ITC Avant Garde" w:eastAsia="Times New Roman" w:hAnsi="ITC Avant Garde"/>
          <w:b/>
          <w:spacing w:val="-2"/>
          <w:w w:val="98"/>
          <w:lang w:val="en-US" w:eastAsia="es-MX"/>
        </w:rPr>
        <w:t>U</w:t>
      </w:r>
      <w:r w:rsidRPr="00B75BDD">
        <w:rPr>
          <w:rFonts w:ascii="ITC Avant Garde" w:eastAsia="Times New Roman" w:hAnsi="ITC Avant Garde"/>
          <w:b/>
          <w:spacing w:val="1"/>
          <w:w w:val="98"/>
          <w:lang w:val="en-US" w:eastAsia="es-MX"/>
        </w:rPr>
        <w:t>RA</w:t>
      </w:r>
      <w:r w:rsidRPr="00B75BDD">
        <w:rPr>
          <w:rFonts w:ascii="ITC Avant Garde" w:eastAsia="Times New Roman" w:hAnsi="ITC Avant Garde"/>
          <w:b/>
          <w:w w:val="98"/>
          <w:lang w:val="en-US" w:eastAsia="es-MX"/>
        </w:rPr>
        <w:t>CI</w:t>
      </w:r>
      <w:r w:rsidRPr="00B75BDD">
        <w:rPr>
          <w:rFonts w:ascii="ITC Avant Garde" w:eastAsia="Times New Roman" w:hAnsi="ITC Avant Garde"/>
          <w:b/>
          <w:spacing w:val="-3"/>
          <w:w w:val="98"/>
          <w:lang w:val="en-US" w:eastAsia="es-MX"/>
        </w:rPr>
        <w:t>Ó</w:t>
      </w:r>
      <w:r w:rsidRPr="00B75BDD">
        <w:rPr>
          <w:rFonts w:ascii="ITC Avant Garde" w:eastAsia="Times New Roman" w:hAnsi="ITC Avant Garde"/>
          <w:b/>
          <w:spacing w:val="1"/>
          <w:w w:val="98"/>
          <w:lang w:val="en-US" w:eastAsia="es-MX"/>
        </w:rPr>
        <w:t>N</w:t>
      </w:r>
      <w:r w:rsidRPr="00B75BDD">
        <w:rPr>
          <w:rFonts w:ascii="ITC Avant Garde" w:eastAsia="Times New Roman" w:hAnsi="ITC Avant Garde"/>
          <w:b/>
          <w:w w:val="98"/>
          <w:lang w:val="en-US" w:eastAsia="es-MX"/>
        </w:rPr>
        <w:t>.</w:t>
      </w:r>
    </w:p>
    <w:tbl>
      <w:tblPr>
        <w:tblStyle w:val="Tablaconcuadrcula1"/>
        <w:tblW w:w="12472" w:type="dxa"/>
        <w:tblInd w:w="-147" w:type="dxa"/>
        <w:tblLayout w:type="fixed"/>
        <w:tblLook w:val="0000" w:firstRow="0" w:lastRow="0" w:firstColumn="0" w:lastColumn="0" w:noHBand="0" w:noVBand="0"/>
        <w:tblCaption w:val="Tabla"/>
        <w:tblDescription w:val="Layout para facturación"/>
      </w:tblPr>
      <w:tblGrid>
        <w:gridCol w:w="565"/>
        <w:gridCol w:w="2276"/>
        <w:gridCol w:w="1134"/>
        <w:gridCol w:w="1984"/>
        <w:gridCol w:w="1410"/>
        <w:gridCol w:w="5103"/>
      </w:tblGrid>
      <w:tr w:rsidR="00B75BDD" w:rsidRPr="00B75BDD" w14:paraId="16FF3CA3" w14:textId="77777777" w:rsidTr="007D5EFE">
        <w:trPr>
          <w:trHeight w:val="283"/>
          <w:tblHeader/>
        </w:trPr>
        <w:tc>
          <w:tcPr>
            <w:tcW w:w="565" w:type="dxa"/>
          </w:tcPr>
          <w:p w14:paraId="0F4BC6F6"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b/>
                <w:w w:val="113"/>
                <w:lang w:val="en-US" w:eastAsia="es-MX"/>
              </w:rPr>
            </w:pPr>
            <w:r w:rsidRPr="00B75BDD">
              <w:rPr>
                <w:rFonts w:ascii="ITC Avant Garde" w:hAnsi="ITC Avant Garde"/>
                <w:b/>
                <w:w w:val="113"/>
                <w:lang w:val="en-US" w:eastAsia="es-MX"/>
              </w:rPr>
              <w:t>No.</w:t>
            </w:r>
          </w:p>
        </w:tc>
        <w:tc>
          <w:tcPr>
            <w:tcW w:w="2276" w:type="dxa"/>
          </w:tcPr>
          <w:p w14:paraId="691C8D87"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b/>
                <w:w w:val="113"/>
                <w:lang w:val="en-US" w:eastAsia="es-MX"/>
              </w:rPr>
            </w:pPr>
            <w:r w:rsidRPr="00B75BDD">
              <w:rPr>
                <w:rFonts w:ascii="ITC Avant Garde" w:hAnsi="ITC Avant Garde"/>
                <w:b/>
                <w:w w:val="113"/>
                <w:lang w:val="en-US" w:eastAsia="es-MX"/>
              </w:rPr>
              <w:t>NOMBRE</w:t>
            </w:r>
          </w:p>
        </w:tc>
        <w:tc>
          <w:tcPr>
            <w:tcW w:w="1134" w:type="dxa"/>
          </w:tcPr>
          <w:p w14:paraId="076E5CCC"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b/>
                <w:w w:val="113"/>
                <w:lang w:val="en-US" w:eastAsia="es-MX"/>
              </w:rPr>
            </w:pPr>
            <w:r w:rsidRPr="00B75BDD">
              <w:rPr>
                <w:rFonts w:ascii="ITC Avant Garde" w:hAnsi="ITC Avant Garde"/>
                <w:b/>
                <w:w w:val="113"/>
                <w:lang w:val="en-US" w:eastAsia="es-MX"/>
              </w:rPr>
              <w:t>TIPO</w:t>
            </w:r>
          </w:p>
        </w:tc>
        <w:tc>
          <w:tcPr>
            <w:tcW w:w="1984" w:type="dxa"/>
          </w:tcPr>
          <w:p w14:paraId="2FEAAF0A"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b/>
                <w:w w:val="113"/>
                <w:lang w:val="en-US" w:eastAsia="es-MX"/>
              </w:rPr>
            </w:pPr>
            <w:r w:rsidRPr="00B75BDD">
              <w:rPr>
                <w:rFonts w:ascii="ITC Avant Garde" w:hAnsi="ITC Avant Garde"/>
                <w:b/>
                <w:w w:val="113"/>
                <w:lang w:val="en-US" w:eastAsia="es-MX"/>
              </w:rPr>
              <w:t>FORMATO</w:t>
            </w:r>
          </w:p>
        </w:tc>
        <w:tc>
          <w:tcPr>
            <w:tcW w:w="1410" w:type="dxa"/>
          </w:tcPr>
          <w:p w14:paraId="5949DD8F"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b/>
                <w:w w:val="113"/>
                <w:lang w:val="en-US" w:eastAsia="es-MX"/>
              </w:rPr>
            </w:pPr>
            <w:r w:rsidRPr="00B75BDD">
              <w:rPr>
                <w:rFonts w:ascii="ITC Avant Garde" w:hAnsi="ITC Avant Garde"/>
                <w:b/>
                <w:w w:val="113"/>
                <w:lang w:val="en-US" w:eastAsia="es-MX"/>
              </w:rPr>
              <w:t>LONGITUD</w:t>
            </w:r>
          </w:p>
        </w:tc>
        <w:tc>
          <w:tcPr>
            <w:tcW w:w="5103" w:type="dxa"/>
          </w:tcPr>
          <w:p w14:paraId="01C5A95E"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b/>
                <w:w w:val="113"/>
                <w:lang w:val="en-US" w:eastAsia="es-MX"/>
              </w:rPr>
            </w:pPr>
            <w:r w:rsidRPr="00B75BDD">
              <w:rPr>
                <w:rFonts w:ascii="ITC Avant Garde" w:hAnsi="ITC Avant Garde" w:cs="Arial"/>
                <w:b/>
                <w:w w:val="113"/>
                <w:lang w:val="en-US" w:eastAsia="es-MX"/>
              </w:rPr>
              <w:t>DESCRIPCIÓN</w:t>
            </w:r>
          </w:p>
        </w:tc>
      </w:tr>
    </w:tbl>
    <w:p w14:paraId="63395FBA" w14:textId="77777777" w:rsidR="007D5EFE" w:rsidRDefault="007D5EFE" w:rsidP="00D149A8">
      <w:pPr>
        <w:widowControl w:val="0"/>
        <w:tabs>
          <w:tab w:val="left" w:pos="9498"/>
        </w:tabs>
        <w:kinsoku w:val="0"/>
        <w:autoSpaceDE w:val="0"/>
        <w:autoSpaceDN w:val="0"/>
        <w:adjustRightInd w:val="0"/>
        <w:spacing w:before="48" w:after="0"/>
        <w:ind w:left="426" w:right="-20"/>
        <w:rPr>
          <w:rFonts w:ascii="ITC Avant Garde" w:eastAsia="Times New Roman" w:hAnsi="ITC Avant Garde"/>
          <w:b/>
          <w:w w:val="113"/>
          <w:lang w:val="en-US" w:eastAsia="es-MX"/>
        </w:rPr>
      </w:pPr>
    </w:p>
    <w:p w14:paraId="58C6099D" w14:textId="3542EAE0" w:rsidR="00D149A8" w:rsidRPr="00B75BDD" w:rsidRDefault="00D149A8" w:rsidP="00D149A8">
      <w:pPr>
        <w:widowControl w:val="0"/>
        <w:tabs>
          <w:tab w:val="left" w:pos="9498"/>
        </w:tabs>
        <w:kinsoku w:val="0"/>
        <w:autoSpaceDE w:val="0"/>
        <w:autoSpaceDN w:val="0"/>
        <w:adjustRightInd w:val="0"/>
        <w:spacing w:before="48" w:after="0"/>
        <w:ind w:left="426" w:right="-20"/>
        <w:rPr>
          <w:rFonts w:ascii="ITC Avant Garde" w:eastAsia="Times New Roman" w:hAnsi="ITC Avant Garde" w:cs="Arial"/>
          <w:b/>
          <w:spacing w:val="1"/>
          <w:w w:val="83"/>
          <w:lang w:val="en-US" w:eastAsia="es-MX"/>
        </w:rPr>
      </w:pPr>
      <w:r w:rsidRPr="00B75BDD">
        <w:rPr>
          <w:rFonts w:ascii="ITC Avant Garde" w:eastAsia="Times New Roman" w:hAnsi="ITC Avant Garde"/>
          <w:b/>
          <w:w w:val="113"/>
          <w:lang w:val="en-US" w:eastAsia="es-MX"/>
        </w:rPr>
        <w:t>REGISTRO HEADER</w:t>
      </w:r>
    </w:p>
    <w:tbl>
      <w:tblPr>
        <w:tblStyle w:val="Tablaconcuadrcula1"/>
        <w:tblW w:w="12472" w:type="dxa"/>
        <w:tblInd w:w="-147" w:type="dxa"/>
        <w:tblLayout w:type="fixed"/>
        <w:tblLook w:val="0000" w:firstRow="0" w:lastRow="0" w:firstColumn="0" w:lastColumn="0" w:noHBand="0" w:noVBand="0"/>
        <w:tblCaption w:val="Tabla"/>
        <w:tblDescription w:val="Layout para facturación"/>
      </w:tblPr>
      <w:tblGrid>
        <w:gridCol w:w="565"/>
        <w:gridCol w:w="2276"/>
        <w:gridCol w:w="1134"/>
        <w:gridCol w:w="1984"/>
        <w:gridCol w:w="1276"/>
        <w:gridCol w:w="5237"/>
      </w:tblGrid>
      <w:tr w:rsidR="00B75BDD" w:rsidRPr="00B75BDD" w14:paraId="3288B2DE" w14:textId="77777777" w:rsidTr="007D5EFE">
        <w:trPr>
          <w:trHeight w:val="283"/>
          <w:tblHeader/>
        </w:trPr>
        <w:tc>
          <w:tcPr>
            <w:tcW w:w="565" w:type="dxa"/>
          </w:tcPr>
          <w:p w14:paraId="406BB90E"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1</w:t>
            </w:r>
          </w:p>
        </w:tc>
        <w:tc>
          <w:tcPr>
            <w:tcW w:w="2276" w:type="dxa"/>
          </w:tcPr>
          <w:p w14:paraId="7FA732F0"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Identificador</w:t>
            </w:r>
            <w:proofErr w:type="spellEnd"/>
            <w:r w:rsidRPr="00B75BDD">
              <w:rPr>
                <w:rFonts w:ascii="ITC Avant Garde" w:hAnsi="ITC Avant Garde" w:cs="Arial"/>
                <w:w w:val="113"/>
                <w:lang w:val="en-US" w:eastAsia="es-MX"/>
              </w:rPr>
              <w:t xml:space="preserve"> de reg.</w:t>
            </w:r>
          </w:p>
        </w:tc>
        <w:tc>
          <w:tcPr>
            <w:tcW w:w="1134" w:type="dxa"/>
          </w:tcPr>
          <w:p w14:paraId="4C5A0DC2" w14:textId="77777777" w:rsidR="00D149A8" w:rsidRPr="00B75BDD" w:rsidRDefault="00D149A8" w:rsidP="001A1990">
            <w:pPr>
              <w:widowControl w:val="0"/>
              <w:kinsoku w:val="0"/>
              <w:autoSpaceDE w:val="0"/>
              <w:autoSpaceDN w:val="0"/>
              <w:adjustRightInd w:val="0"/>
              <w:spacing w:before="10" w:after="0"/>
              <w:ind w:left="414" w:right="343"/>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35CEACF6" w14:textId="77777777" w:rsidR="00D149A8" w:rsidRPr="00B75BDD" w:rsidRDefault="00D149A8" w:rsidP="001A1990">
            <w:pPr>
              <w:widowControl w:val="0"/>
              <w:kinsoku w:val="0"/>
              <w:autoSpaceDE w:val="0"/>
              <w:autoSpaceDN w:val="0"/>
              <w:adjustRightInd w:val="0"/>
              <w:spacing w:before="10" w:after="0"/>
              <w:ind w:right="164"/>
              <w:jc w:val="center"/>
              <w:rPr>
                <w:rFonts w:ascii="ITC Avant Garde" w:hAnsi="ITC Avant Garde" w:cs="Arial"/>
                <w:w w:val="113"/>
                <w:lang w:val="en-US" w:eastAsia="es-MX"/>
              </w:rPr>
            </w:pPr>
            <w:r w:rsidRPr="00B75BDD">
              <w:rPr>
                <w:rFonts w:ascii="ITC Avant Garde" w:hAnsi="ITC Avant Garde" w:cs="Arial"/>
                <w:w w:val="113"/>
                <w:lang w:val="en-US" w:eastAsia="es-MX"/>
              </w:rPr>
              <w:t>9</w:t>
            </w:r>
          </w:p>
        </w:tc>
        <w:tc>
          <w:tcPr>
            <w:tcW w:w="1276" w:type="dxa"/>
          </w:tcPr>
          <w:p w14:paraId="54CE18E8"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1</w:t>
            </w:r>
          </w:p>
        </w:tc>
        <w:tc>
          <w:tcPr>
            <w:tcW w:w="5237" w:type="dxa"/>
          </w:tcPr>
          <w:p w14:paraId="019E5753"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eastAsia="es-MX"/>
              </w:rPr>
            </w:pPr>
            <w:r w:rsidRPr="00B75BDD">
              <w:rPr>
                <w:rFonts w:ascii="ITC Avant Garde" w:hAnsi="ITC Avant Garde" w:cs="Arial"/>
                <w:w w:val="113"/>
                <w:lang w:eastAsia="es-MX"/>
              </w:rPr>
              <w:t>Identificador de inicio de archivo. El valor debe ser cero.</w:t>
            </w:r>
          </w:p>
        </w:tc>
      </w:tr>
      <w:tr w:rsidR="00B75BDD" w:rsidRPr="00B75BDD" w14:paraId="28DF2524" w14:textId="77777777" w:rsidTr="007D5EFE">
        <w:trPr>
          <w:trHeight w:val="283"/>
          <w:tblHeader/>
        </w:trPr>
        <w:tc>
          <w:tcPr>
            <w:tcW w:w="565" w:type="dxa"/>
          </w:tcPr>
          <w:p w14:paraId="4142AC77"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2</w:t>
            </w:r>
          </w:p>
        </w:tc>
        <w:tc>
          <w:tcPr>
            <w:tcW w:w="2276" w:type="dxa"/>
          </w:tcPr>
          <w:p w14:paraId="35DF30F4"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Número</w:t>
            </w:r>
            <w:proofErr w:type="spellEnd"/>
            <w:r w:rsidRPr="00B75BDD">
              <w:rPr>
                <w:rFonts w:ascii="ITC Avant Garde" w:hAnsi="ITC Avant Garde" w:cs="Arial"/>
                <w:w w:val="113"/>
                <w:lang w:val="en-US" w:eastAsia="es-MX"/>
              </w:rPr>
              <w:t xml:space="preserve"> de batch</w:t>
            </w:r>
          </w:p>
        </w:tc>
        <w:tc>
          <w:tcPr>
            <w:tcW w:w="1134" w:type="dxa"/>
          </w:tcPr>
          <w:p w14:paraId="4E65C905" w14:textId="77777777" w:rsidR="00D149A8" w:rsidRPr="00B75BDD" w:rsidRDefault="00D149A8" w:rsidP="001A1990">
            <w:pPr>
              <w:widowControl w:val="0"/>
              <w:kinsoku w:val="0"/>
              <w:autoSpaceDE w:val="0"/>
              <w:autoSpaceDN w:val="0"/>
              <w:adjustRightInd w:val="0"/>
              <w:spacing w:before="10" w:after="0"/>
              <w:ind w:left="414" w:right="343"/>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31DDB07D" w14:textId="77777777" w:rsidR="00D149A8" w:rsidRPr="00B75BDD" w:rsidRDefault="00D149A8" w:rsidP="001A1990">
            <w:pPr>
              <w:widowControl w:val="0"/>
              <w:kinsoku w:val="0"/>
              <w:autoSpaceDE w:val="0"/>
              <w:autoSpaceDN w:val="0"/>
              <w:adjustRightInd w:val="0"/>
              <w:spacing w:before="10" w:after="0"/>
              <w:ind w:right="164"/>
              <w:jc w:val="center"/>
              <w:rPr>
                <w:rFonts w:ascii="ITC Avant Garde" w:hAnsi="ITC Avant Garde" w:cs="Arial"/>
                <w:w w:val="113"/>
                <w:lang w:val="en-US" w:eastAsia="es-MX"/>
              </w:rPr>
            </w:pPr>
            <w:r w:rsidRPr="00B75BDD">
              <w:rPr>
                <w:rFonts w:ascii="ITC Avant Garde" w:hAnsi="ITC Avant Garde" w:cs="Arial"/>
                <w:w w:val="113"/>
                <w:lang w:val="en-US" w:eastAsia="es-MX"/>
              </w:rPr>
              <w:t>9999</w:t>
            </w:r>
          </w:p>
        </w:tc>
        <w:tc>
          <w:tcPr>
            <w:tcW w:w="1276" w:type="dxa"/>
          </w:tcPr>
          <w:p w14:paraId="20C885ED"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4</w:t>
            </w:r>
          </w:p>
        </w:tc>
        <w:tc>
          <w:tcPr>
            <w:tcW w:w="5237" w:type="dxa"/>
          </w:tcPr>
          <w:p w14:paraId="47C698C2"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Número</w:t>
            </w:r>
            <w:proofErr w:type="spellEnd"/>
            <w:r w:rsidRPr="00B75BDD">
              <w:rPr>
                <w:rFonts w:ascii="ITC Avant Garde" w:hAnsi="ITC Avant Garde" w:cs="Arial"/>
                <w:w w:val="113"/>
                <w:lang w:val="en-US" w:eastAsia="es-MX"/>
              </w:rPr>
              <w:t xml:space="preserve"> de batch (</w:t>
            </w:r>
            <w:proofErr w:type="spellStart"/>
            <w:r w:rsidRPr="00B75BDD">
              <w:rPr>
                <w:rFonts w:ascii="ITC Avant Garde" w:hAnsi="ITC Avant Garde" w:cs="Arial"/>
                <w:w w:val="113"/>
                <w:lang w:val="en-US" w:eastAsia="es-MX"/>
              </w:rPr>
              <w:t>consecutivo</w:t>
            </w:r>
            <w:proofErr w:type="spellEnd"/>
            <w:r w:rsidRPr="00B75BDD">
              <w:rPr>
                <w:rFonts w:ascii="ITC Avant Garde" w:hAnsi="ITC Avant Garde" w:cs="Arial"/>
                <w:w w:val="113"/>
                <w:lang w:val="en-US" w:eastAsia="es-MX"/>
              </w:rPr>
              <w:t>)</w:t>
            </w:r>
          </w:p>
        </w:tc>
      </w:tr>
      <w:tr w:rsidR="00B75BDD" w:rsidRPr="00B75BDD" w14:paraId="6B9F9534" w14:textId="77777777" w:rsidTr="007D5EFE">
        <w:trPr>
          <w:trHeight w:val="283"/>
          <w:tblHeader/>
        </w:trPr>
        <w:tc>
          <w:tcPr>
            <w:tcW w:w="565" w:type="dxa"/>
          </w:tcPr>
          <w:p w14:paraId="13A0A7AE"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3</w:t>
            </w:r>
          </w:p>
        </w:tc>
        <w:tc>
          <w:tcPr>
            <w:tcW w:w="2276" w:type="dxa"/>
          </w:tcPr>
          <w:p w14:paraId="154D6A46"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Operador</w:t>
            </w:r>
            <w:proofErr w:type="spellEnd"/>
            <w:r w:rsidRPr="00B75BDD">
              <w:rPr>
                <w:rFonts w:ascii="ITC Avant Garde" w:hAnsi="ITC Avant Garde" w:cs="Arial"/>
                <w:w w:val="113"/>
                <w:lang w:val="en-US" w:eastAsia="es-MX"/>
              </w:rPr>
              <w:t xml:space="preserve"> Origen</w:t>
            </w:r>
          </w:p>
        </w:tc>
        <w:tc>
          <w:tcPr>
            <w:tcW w:w="1134" w:type="dxa"/>
          </w:tcPr>
          <w:p w14:paraId="55F2AB69" w14:textId="77777777" w:rsidR="00D149A8" w:rsidRPr="00B75BDD" w:rsidRDefault="00D149A8" w:rsidP="001A1990">
            <w:pPr>
              <w:widowControl w:val="0"/>
              <w:kinsoku w:val="0"/>
              <w:autoSpaceDE w:val="0"/>
              <w:autoSpaceDN w:val="0"/>
              <w:adjustRightInd w:val="0"/>
              <w:spacing w:before="10" w:after="0"/>
              <w:ind w:left="414" w:right="343"/>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59A6CCE2" w14:textId="77777777" w:rsidR="00D149A8" w:rsidRPr="00B75BDD" w:rsidRDefault="00D149A8" w:rsidP="001A1990">
            <w:pPr>
              <w:widowControl w:val="0"/>
              <w:kinsoku w:val="0"/>
              <w:autoSpaceDE w:val="0"/>
              <w:autoSpaceDN w:val="0"/>
              <w:adjustRightInd w:val="0"/>
              <w:spacing w:before="10" w:after="0"/>
              <w:ind w:right="164"/>
              <w:jc w:val="center"/>
              <w:rPr>
                <w:rFonts w:ascii="ITC Avant Garde" w:hAnsi="ITC Avant Garde" w:cs="Arial"/>
                <w:w w:val="113"/>
                <w:lang w:val="en-US" w:eastAsia="es-MX"/>
              </w:rPr>
            </w:pPr>
            <w:r w:rsidRPr="00B75BDD">
              <w:rPr>
                <w:rFonts w:ascii="ITC Avant Garde" w:hAnsi="ITC Avant Garde" w:cs="Arial"/>
                <w:w w:val="113"/>
                <w:lang w:val="en-US" w:eastAsia="es-MX"/>
              </w:rPr>
              <w:t>999</w:t>
            </w:r>
          </w:p>
        </w:tc>
        <w:tc>
          <w:tcPr>
            <w:tcW w:w="1276" w:type="dxa"/>
          </w:tcPr>
          <w:p w14:paraId="6F0EEFF6"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3</w:t>
            </w:r>
          </w:p>
        </w:tc>
        <w:tc>
          <w:tcPr>
            <w:tcW w:w="5237" w:type="dxa"/>
          </w:tcPr>
          <w:p w14:paraId="2B18A5DB"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val="en-US" w:eastAsia="es-MX"/>
              </w:rPr>
            </w:pPr>
            <w:r w:rsidRPr="00B75BDD">
              <w:rPr>
                <w:rFonts w:ascii="ITC Avant Garde" w:hAnsi="ITC Avant Garde" w:cs="Arial"/>
                <w:w w:val="113"/>
                <w:lang w:eastAsia="es-MX"/>
              </w:rPr>
              <w:t xml:space="preserve">Clave del operador que factura. </w:t>
            </w:r>
            <w:r w:rsidRPr="00B75BDD">
              <w:rPr>
                <w:rFonts w:ascii="ITC Avant Garde" w:hAnsi="ITC Avant Garde" w:cs="Arial"/>
                <w:w w:val="113"/>
                <w:lang w:val="en-US" w:eastAsia="es-MX"/>
              </w:rPr>
              <w:t>CIC</w:t>
            </w:r>
          </w:p>
        </w:tc>
      </w:tr>
      <w:tr w:rsidR="00B75BDD" w:rsidRPr="00B75BDD" w14:paraId="7C75B178" w14:textId="77777777" w:rsidTr="007D5EFE">
        <w:trPr>
          <w:trHeight w:val="283"/>
          <w:tblHeader/>
        </w:trPr>
        <w:tc>
          <w:tcPr>
            <w:tcW w:w="565" w:type="dxa"/>
          </w:tcPr>
          <w:p w14:paraId="642BD324"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4</w:t>
            </w:r>
          </w:p>
        </w:tc>
        <w:tc>
          <w:tcPr>
            <w:tcW w:w="2276" w:type="dxa"/>
          </w:tcPr>
          <w:p w14:paraId="004FF19C"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Operador</w:t>
            </w:r>
            <w:proofErr w:type="spellEnd"/>
            <w:r w:rsidRPr="00B75BDD">
              <w:rPr>
                <w:rFonts w:ascii="ITC Avant Garde" w:hAnsi="ITC Avant Garde" w:cs="Arial"/>
                <w:w w:val="113"/>
                <w:lang w:val="en-US" w:eastAsia="es-MX"/>
              </w:rPr>
              <w:t xml:space="preserve"> </w:t>
            </w:r>
            <w:proofErr w:type="spellStart"/>
            <w:r w:rsidRPr="00B75BDD">
              <w:rPr>
                <w:rFonts w:ascii="ITC Avant Garde" w:hAnsi="ITC Avant Garde" w:cs="Arial"/>
                <w:w w:val="113"/>
                <w:lang w:val="en-US" w:eastAsia="es-MX"/>
              </w:rPr>
              <w:t>destino</w:t>
            </w:r>
            <w:proofErr w:type="spellEnd"/>
          </w:p>
        </w:tc>
        <w:tc>
          <w:tcPr>
            <w:tcW w:w="1134" w:type="dxa"/>
          </w:tcPr>
          <w:p w14:paraId="15F4A5DF" w14:textId="77777777" w:rsidR="00D149A8" w:rsidRPr="00B75BDD" w:rsidRDefault="00D149A8" w:rsidP="001A1990">
            <w:pPr>
              <w:widowControl w:val="0"/>
              <w:kinsoku w:val="0"/>
              <w:autoSpaceDE w:val="0"/>
              <w:autoSpaceDN w:val="0"/>
              <w:adjustRightInd w:val="0"/>
              <w:spacing w:before="10" w:after="0"/>
              <w:ind w:left="414" w:right="343"/>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658C1854" w14:textId="77777777" w:rsidR="00D149A8" w:rsidRPr="00B75BDD" w:rsidRDefault="00D149A8" w:rsidP="001A1990">
            <w:pPr>
              <w:widowControl w:val="0"/>
              <w:kinsoku w:val="0"/>
              <w:autoSpaceDE w:val="0"/>
              <w:autoSpaceDN w:val="0"/>
              <w:adjustRightInd w:val="0"/>
              <w:spacing w:before="10" w:after="0"/>
              <w:ind w:right="164"/>
              <w:jc w:val="center"/>
              <w:rPr>
                <w:rFonts w:ascii="ITC Avant Garde" w:hAnsi="ITC Avant Garde" w:cs="Arial"/>
                <w:w w:val="113"/>
                <w:lang w:val="en-US" w:eastAsia="es-MX"/>
              </w:rPr>
            </w:pPr>
            <w:r w:rsidRPr="00B75BDD">
              <w:rPr>
                <w:rFonts w:ascii="ITC Avant Garde" w:hAnsi="ITC Avant Garde" w:cs="Arial"/>
                <w:w w:val="113"/>
                <w:lang w:val="en-US" w:eastAsia="es-MX"/>
              </w:rPr>
              <w:t>999</w:t>
            </w:r>
          </w:p>
        </w:tc>
        <w:tc>
          <w:tcPr>
            <w:tcW w:w="1276" w:type="dxa"/>
          </w:tcPr>
          <w:p w14:paraId="4A8E3F30"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3</w:t>
            </w:r>
          </w:p>
        </w:tc>
        <w:tc>
          <w:tcPr>
            <w:tcW w:w="5237" w:type="dxa"/>
          </w:tcPr>
          <w:p w14:paraId="4E1AFD56"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val="en-US" w:eastAsia="es-MX"/>
              </w:rPr>
            </w:pPr>
            <w:r w:rsidRPr="00B75BDD">
              <w:rPr>
                <w:rFonts w:ascii="ITC Avant Garde" w:hAnsi="ITC Avant Garde" w:cs="Arial"/>
                <w:w w:val="113"/>
                <w:lang w:eastAsia="es-MX"/>
              </w:rPr>
              <w:t xml:space="preserve">Clave del operador a quien se le factura. </w:t>
            </w:r>
            <w:r w:rsidRPr="00B75BDD">
              <w:rPr>
                <w:rFonts w:ascii="ITC Avant Garde" w:hAnsi="ITC Avant Garde" w:cs="Arial"/>
                <w:w w:val="113"/>
                <w:lang w:val="en-US" w:eastAsia="es-MX"/>
              </w:rPr>
              <w:t>CIC</w:t>
            </w:r>
          </w:p>
        </w:tc>
      </w:tr>
      <w:tr w:rsidR="00B75BDD" w:rsidRPr="00B75BDD" w14:paraId="6AE4F28C" w14:textId="77777777" w:rsidTr="007D5EFE">
        <w:trPr>
          <w:trHeight w:val="283"/>
          <w:tblHeader/>
        </w:trPr>
        <w:tc>
          <w:tcPr>
            <w:tcW w:w="565" w:type="dxa"/>
          </w:tcPr>
          <w:p w14:paraId="4A2631A5" w14:textId="77777777" w:rsidR="00D149A8" w:rsidRPr="00B75BDD" w:rsidRDefault="00D149A8" w:rsidP="001A1990">
            <w:pPr>
              <w:widowControl w:val="0"/>
              <w:kinsoku w:val="0"/>
              <w:autoSpaceDE w:val="0"/>
              <w:autoSpaceDN w:val="0"/>
              <w:adjustRightInd w:val="0"/>
              <w:spacing w:before="12"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5</w:t>
            </w:r>
          </w:p>
        </w:tc>
        <w:tc>
          <w:tcPr>
            <w:tcW w:w="2276" w:type="dxa"/>
          </w:tcPr>
          <w:p w14:paraId="364B53E5"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Fecha</w:t>
            </w:r>
            <w:proofErr w:type="spellEnd"/>
            <w:r w:rsidRPr="00B75BDD">
              <w:rPr>
                <w:rFonts w:ascii="ITC Avant Garde" w:hAnsi="ITC Avant Garde" w:cs="Arial"/>
                <w:w w:val="113"/>
                <w:lang w:val="en-US" w:eastAsia="es-MX"/>
              </w:rPr>
              <w:t xml:space="preserve"> </w:t>
            </w:r>
            <w:proofErr w:type="spellStart"/>
            <w:r w:rsidRPr="00B75BDD">
              <w:rPr>
                <w:rFonts w:ascii="ITC Avant Garde" w:hAnsi="ITC Avant Garde" w:cs="Arial"/>
                <w:w w:val="113"/>
                <w:lang w:val="en-US" w:eastAsia="es-MX"/>
              </w:rPr>
              <w:t>facturación</w:t>
            </w:r>
            <w:proofErr w:type="spellEnd"/>
          </w:p>
        </w:tc>
        <w:tc>
          <w:tcPr>
            <w:tcW w:w="1134" w:type="dxa"/>
          </w:tcPr>
          <w:p w14:paraId="02DE4094" w14:textId="77777777" w:rsidR="00D149A8" w:rsidRPr="00B75BDD" w:rsidRDefault="00D149A8" w:rsidP="001A1990">
            <w:pPr>
              <w:widowControl w:val="0"/>
              <w:kinsoku w:val="0"/>
              <w:autoSpaceDE w:val="0"/>
              <w:autoSpaceDN w:val="0"/>
              <w:adjustRightInd w:val="0"/>
              <w:spacing w:before="10" w:after="0"/>
              <w:ind w:left="414" w:right="343"/>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23600CB7" w14:textId="77777777" w:rsidR="00D149A8" w:rsidRPr="00B75BDD" w:rsidRDefault="00D149A8" w:rsidP="001A1990">
            <w:pPr>
              <w:widowControl w:val="0"/>
              <w:kinsoku w:val="0"/>
              <w:autoSpaceDE w:val="0"/>
              <w:autoSpaceDN w:val="0"/>
              <w:adjustRightInd w:val="0"/>
              <w:spacing w:before="10" w:after="0"/>
              <w:ind w:right="164"/>
              <w:jc w:val="center"/>
              <w:rPr>
                <w:rFonts w:ascii="ITC Avant Garde" w:hAnsi="ITC Avant Garde" w:cs="Arial"/>
                <w:w w:val="113"/>
                <w:lang w:val="en-US" w:eastAsia="es-MX"/>
              </w:rPr>
            </w:pPr>
            <w:proofErr w:type="spellStart"/>
            <w:r w:rsidRPr="00B75BDD">
              <w:rPr>
                <w:rFonts w:ascii="ITC Avant Garde" w:hAnsi="ITC Avant Garde" w:cs="Arial"/>
                <w:w w:val="113"/>
                <w:lang w:val="en-US" w:eastAsia="es-MX"/>
              </w:rPr>
              <w:t>Aaaammdd</w:t>
            </w:r>
            <w:proofErr w:type="spellEnd"/>
          </w:p>
        </w:tc>
        <w:tc>
          <w:tcPr>
            <w:tcW w:w="1276" w:type="dxa"/>
          </w:tcPr>
          <w:p w14:paraId="36D47CA2"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8</w:t>
            </w:r>
          </w:p>
        </w:tc>
        <w:tc>
          <w:tcPr>
            <w:tcW w:w="5237" w:type="dxa"/>
          </w:tcPr>
          <w:p w14:paraId="10BE2D85"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eastAsia="es-MX"/>
              </w:rPr>
            </w:pPr>
            <w:r w:rsidRPr="00B75BDD">
              <w:rPr>
                <w:rFonts w:ascii="ITC Avant Garde" w:hAnsi="ITC Avant Garde" w:cs="Arial"/>
                <w:w w:val="113"/>
                <w:lang w:eastAsia="es-MX"/>
              </w:rPr>
              <w:t>Fecha de emisión de factura</w:t>
            </w:r>
          </w:p>
        </w:tc>
      </w:tr>
      <w:tr w:rsidR="00B75BDD" w:rsidRPr="00B75BDD" w14:paraId="34F2EB52" w14:textId="77777777" w:rsidTr="007D5EFE">
        <w:trPr>
          <w:trHeight w:val="283"/>
          <w:tblHeader/>
        </w:trPr>
        <w:tc>
          <w:tcPr>
            <w:tcW w:w="565" w:type="dxa"/>
          </w:tcPr>
          <w:p w14:paraId="6C39DDA4"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6</w:t>
            </w:r>
          </w:p>
        </w:tc>
        <w:tc>
          <w:tcPr>
            <w:tcW w:w="2276" w:type="dxa"/>
          </w:tcPr>
          <w:p w14:paraId="02F8D54B"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Fecha</w:t>
            </w:r>
            <w:proofErr w:type="spellEnd"/>
            <w:r w:rsidRPr="00B75BDD">
              <w:rPr>
                <w:rFonts w:ascii="ITC Avant Garde" w:hAnsi="ITC Avant Garde" w:cs="Arial"/>
                <w:w w:val="113"/>
                <w:lang w:val="en-US" w:eastAsia="es-MX"/>
              </w:rPr>
              <w:t xml:space="preserve"> </w:t>
            </w:r>
            <w:proofErr w:type="spellStart"/>
            <w:r w:rsidRPr="00B75BDD">
              <w:rPr>
                <w:rFonts w:ascii="ITC Avant Garde" w:hAnsi="ITC Avant Garde" w:cs="Arial"/>
                <w:w w:val="113"/>
                <w:lang w:val="en-US" w:eastAsia="es-MX"/>
              </w:rPr>
              <w:t>proceso</w:t>
            </w:r>
            <w:proofErr w:type="spellEnd"/>
          </w:p>
        </w:tc>
        <w:tc>
          <w:tcPr>
            <w:tcW w:w="1134" w:type="dxa"/>
          </w:tcPr>
          <w:p w14:paraId="1F1B4357" w14:textId="77777777" w:rsidR="00D149A8" w:rsidRPr="00B75BDD" w:rsidRDefault="00D149A8" w:rsidP="001A1990">
            <w:pPr>
              <w:widowControl w:val="0"/>
              <w:kinsoku w:val="0"/>
              <w:autoSpaceDE w:val="0"/>
              <w:autoSpaceDN w:val="0"/>
              <w:adjustRightInd w:val="0"/>
              <w:spacing w:before="10" w:after="0"/>
              <w:ind w:left="414" w:right="343"/>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73F310B5" w14:textId="77777777" w:rsidR="00D149A8" w:rsidRPr="00B75BDD" w:rsidRDefault="00D149A8" w:rsidP="001A1990">
            <w:pPr>
              <w:widowControl w:val="0"/>
              <w:kinsoku w:val="0"/>
              <w:autoSpaceDE w:val="0"/>
              <w:autoSpaceDN w:val="0"/>
              <w:adjustRightInd w:val="0"/>
              <w:spacing w:before="10" w:after="0"/>
              <w:ind w:right="164"/>
              <w:jc w:val="center"/>
              <w:rPr>
                <w:rFonts w:ascii="ITC Avant Garde" w:hAnsi="ITC Avant Garde" w:cs="Arial"/>
                <w:w w:val="113"/>
                <w:lang w:val="en-US" w:eastAsia="es-MX"/>
              </w:rPr>
            </w:pPr>
            <w:proofErr w:type="spellStart"/>
            <w:r w:rsidRPr="00B75BDD">
              <w:rPr>
                <w:rFonts w:ascii="ITC Avant Garde" w:hAnsi="ITC Avant Garde" w:cs="Arial"/>
                <w:w w:val="113"/>
                <w:lang w:val="en-US" w:eastAsia="es-MX"/>
              </w:rPr>
              <w:t>Aaaammdd</w:t>
            </w:r>
            <w:proofErr w:type="spellEnd"/>
          </w:p>
        </w:tc>
        <w:tc>
          <w:tcPr>
            <w:tcW w:w="1276" w:type="dxa"/>
          </w:tcPr>
          <w:p w14:paraId="4ED4F81F"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8</w:t>
            </w:r>
          </w:p>
        </w:tc>
        <w:tc>
          <w:tcPr>
            <w:tcW w:w="5237" w:type="dxa"/>
          </w:tcPr>
          <w:p w14:paraId="5B3FAD94"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eastAsia="es-MX"/>
              </w:rPr>
            </w:pPr>
            <w:r w:rsidRPr="00B75BDD">
              <w:rPr>
                <w:rFonts w:ascii="ITC Avant Garde" w:hAnsi="ITC Avant Garde" w:cs="Arial"/>
                <w:w w:val="113"/>
                <w:lang w:eastAsia="es-MX"/>
              </w:rPr>
              <w:t>Fecha de proceso del archivo</w:t>
            </w:r>
          </w:p>
        </w:tc>
      </w:tr>
      <w:tr w:rsidR="00B75BDD" w:rsidRPr="00B75BDD" w14:paraId="36BA5754" w14:textId="77777777" w:rsidTr="007D5EFE">
        <w:trPr>
          <w:trHeight w:val="283"/>
          <w:tblHeader/>
        </w:trPr>
        <w:tc>
          <w:tcPr>
            <w:tcW w:w="565" w:type="dxa"/>
          </w:tcPr>
          <w:p w14:paraId="663A797C"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7</w:t>
            </w:r>
          </w:p>
        </w:tc>
        <w:tc>
          <w:tcPr>
            <w:tcW w:w="2276" w:type="dxa"/>
          </w:tcPr>
          <w:p w14:paraId="6C537BEF"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proofErr w:type="spellStart"/>
            <w:r w:rsidRPr="00B75BDD">
              <w:rPr>
                <w:rFonts w:ascii="ITC Avant Garde" w:hAnsi="ITC Avant Garde" w:cs="Arial"/>
                <w:w w:val="113"/>
                <w:lang w:val="en-US" w:eastAsia="es-MX"/>
              </w:rPr>
              <w:t>Fecha</w:t>
            </w:r>
            <w:proofErr w:type="spellEnd"/>
            <w:r w:rsidRPr="00B75BDD">
              <w:rPr>
                <w:rFonts w:ascii="ITC Avant Garde" w:hAnsi="ITC Avant Garde" w:cs="Arial"/>
                <w:w w:val="113"/>
                <w:lang w:val="en-US" w:eastAsia="es-MX"/>
              </w:rPr>
              <w:t xml:space="preserve"> de </w:t>
            </w:r>
            <w:proofErr w:type="spellStart"/>
            <w:r w:rsidRPr="00B75BDD">
              <w:rPr>
                <w:rFonts w:ascii="ITC Avant Garde" w:hAnsi="ITC Avant Garde" w:cs="Arial"/>
                <w:w w:val="113"/>
                <w:lang w:val="en-US" w:eastAsia="es-MX"/>
              </w:rPr>
              <w:t>corte</w:t>
            </w:r>
            <w:proofErr w:type="spellEnd"/>
          </w:p>
        </w:tc>
        <w:tc>
          <w:tcPr>
            <w:tcW w:w="1134" w:type="dxa"/>
          </w:tcPr>
          <w:p w14:paraId="59C6839F" w14:textId="77777777" w:rsidR="00D149A8" w:rsidRPr="00B75BDD" w:rsidRDefault="00D149A8" w:rsidP="001A1990">
            <w:pPr>
              <w:widowControl w:val="0"/>
              <w:kinsoku w:val="0"/>
              <w:autoSpaceDE w:val="0"/>
              <w:autoSpaceDN w:val="0"/>
              <w:adjustRightInd w:val="0"/>
              <w:spacing w:before="10" w:after="0"/>
              <w:ind w:left="414" w:right="343"/>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2FB45815" w14:textId="77777777" w:rsidR="00D149A8" w:rsidRPr="00B75BDD" w:rsidRDefault="00D149A8" w:rsidP="001A1990">
            <w:pPr>
              <w:widowControl w:val="0"/>
              <w:kinsoku w:val="0"/>
              <w:autoSpaceDE w:val="0"/>
              <w:autoSpaceDN w:val="0"/>
              <w:adjustRightInd w:val="0"/>
              <w:spacing w:before="10" w:after="0"/>
              <w:ind w:right="164"/>
              <w:jc w:val="center"/>
              <w:rPr>
                <w:rFonts w:ascii="ITC Avant Garde" w:hAnsi="ITC Avant Garde" w:cs="Arial"/>
                <w:w w:val="113"/>
                <w:lang w:val="en-US" w:eastAsia="es-MX"/>
              </w:rPr>
            </w:pPr>
            <w:proofErr w:type="spellStart"/>
            <w:r w:rsidRPr="00B75BDD">
              <w:rPr>
                <w:rFonts w:ascii="ITC Avant Garde" w:hAnsi="ITC Avant Garde" w:cs="Arial"/>
                <w:w w:val="113"/>
                <w:lang w:val="en-US" w:eastAsia="es-MX"/>
              </w:rPr>
              <w:t>Aaaammdd</w:t>
            </w:r>
            <w:proofErr w:type="spellEnd"/>
          </w:p>
        </w:tc>
        <w:tc>
          <w:tcPr>
            <w:tcW w:w="1276" w:type="dxa"/>
          </w:tcPr>
          <w:p w14:paraId="34A3F7FE"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8</w:t>
            </w:r>
          </w:p>
        </w:tc>
        <w:tc>
          <w:tcPr>
            <w:tcW w:w="5237" w:type="dxa"/>
          </w:tcPr>
          <w:p w14:paraId="116DA75D"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eastAsia="es-MX"/>
              </w:rPr>
            </w:pPr>
            <w:r w:rsidRPr="00B75BDD">
              <w:rPr>
                <w:rFonts w:ascii="ITC Avant Garde" w:hAnsi="ITC Avant Garde" w:cs="Arial"/>
                <w:w w:val="113"/>
                <w:lang w:eastAsia="es-MX"/>
              </w:rPr>
              <w:t>Fecha de corte de facturación</w:t>
            </w:r>
          </w:p>
        </w:tc>
      </w:tr>
      <w:tr w:rsidR="00B75BDD" w:rsidRPr="00B75BDD" w14:paraId="2C480199" w14:textId="77777777" w:rsidTr="007D5EFE">
        <w:trPr>
          <w:trHeight w:val="283"/>
          <w:tblHeader/>
        </w:trPr>
        <w:tc>
          <w:tcPr>
            <w:tcW w:w="565" w:type="dxa"/>
          </w:tcPr>
          <w:p w14:paraId="25B5025D"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8</w:t>
            </w:r>
          </w:p>
        </w:tc>
        <w:tc>
          <w:tcPr>
            <w:tcW w:w="2276" w:type="dxa"/>
          </w:tcPr>
          <w:p w14:paraId="2C288340"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val="en-US" w:eastAsia="es-MX"/>
              </w:rPr>
            </w:pPr>
            <w:r w:rsidRPr="00B75BDD">
              <w:rPr>
                <w:rFonts w:ascii="ITC Avant Garde" w:hAnsi="ITC Avant Garde" w:cs="Arial"/>
                <w:w w:val="113"/>
                <w:lang w:val="en-US" w:eastAsia="es-MX"/>
              </w:rPr>
              <w:t>Filler</w:t>
            </w:r>
          </w:p>
        </w:tc>
        <w:tc>
          <w:tcPr>
            <w:tcW w:w="1134" w:type="dxa"/>
          </w:tcPr>
          <w:p w14:paraId="29400372" w14:textId="77777777" w:rsidR="00D149A8" w:rsidRPr="00B75BDD" w:rsidRDefault="00D149A8" w:rsidP="001A1990">
            <w:pPr>
              <w:widowControl w:val="0"/>
              <w:kinsoku w:val="0"/>
              <w:autoSpaceDE w:val="0"/>
              <w:autoSpaceDN w:val="0"/>
              <w:adjustRightInd w:val="0"/>
              <w:spacing w:before="10" w:after="0"/>
              <w:ind w:left="407" w:right="337"/>
              <w:jc w:val="center"/>
              <w:rPr>
                <w:rFonts w:ascii="ITC Avant Garde" w:hAnsi="ITC Avant Garde" w:cs="Arial"/>
                <w:w w:val="113"/>
                <w:lang w:val="en-US" w:eastAsia="es-MX"/>
              </w:rPr>
            </w:pPr>
            <w:r w:rsidRPr="00B75BDD">
              <w:rPr>
                <w:rFonts w:ascii="ITC Avant Garde" w:hAnsi="ITC Avant Garde" w:cs="Arial"/>
                <w:w w:val="113"/>
                <w:lang w:val="en-US" w:eastAsia="es-MX"/>
              </w:rPr>
              <w:t>C</w:t>
            </w:r>
          </w:p>
        </w:tc>
        <w:tc>
          <w:tcPr>
            <w:tcW w:w="1984" w:type="dxa"/>
          </w:tcPr>
          <w:p w14:paraId="17D0F40C" w14:textId="77777777" w:rsidR="00D149A8" w:rsidRPr="00B75BDD" w:rsidRDefault="00D149A8" w:rsidP="001A1990">
            <w:pPr>
              <w:widowControl w:val="0"/>
              <w:kinsoku w:val="0"/>
              <w:autoSpaceDE w:val="0"/>
              <w:autoSpaceDN w:val="0"/>
              <w:adjustRightInd w:val="0"/>
              <w:spacing w:after="0"/>
              <w:ind w:right="164"/>
              <w:jc w:val="center"/>
              <w:rPr>
                <w:rFonts w:ascii="ITC Avant Garde" w:hAnsi="ITC Avant Garde" w:cs="Arial"/>
                <w:w w:val="113"/>
                <w:lang w:val="en-US" w:eastAsia="es-MX"/>
              </w:rPr>
            </w:pPr>
          </w:p>
        </w:tc>
        <w:tc>
          <w:tcPr>
            <w:tcW w:w="1276" w:type="dxa"/>
          </w:tcPr>
          <w:p w14:paraId="462F3CB6"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65</w:t>
            </w:r>
          </w:p>
        </w:tc>
        <w:tc>
          <w:tcPr>
            <w:tcW w:w="5237" w:type="dxa"/>
          </w:tcPr>
          <w:p w14:paraId="1D38EF7B"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eastAsia="es-MX"/>
              </w:rPr>
            </w:pPr>
            <w:r w:rsidRPr="00B75BDD">
              <w:rPr>
                <w:rFonts w:ascii="ITC Avant Garde" w:hAnsi="ITC Avant Garde" w:cs="Arial"/>
                <w:w w:val="113"/>
                <w:lang w:eastAsia="es-MX"/>
              </w:rPr>
              <w:t>Caracteres en blanco para completar la longitud del registro a 100 posiciones</w:t>
            </w:r>
          </w:p>
        </w:tc>
      </w:tr>
      <w:tr w:rsidR="00B75BDD" w:rsidRPr="00B75BDD" w14:paraId="09E63C64" w14:textId="77777777" w:rsidTr="007D5EFE">
        <w:trPr>
          <w:trHeight w:val="283"/>
          <w:tblHeader/>
        </w:trPr>
        <w:tc>
          <w:tcPr>
            <w:tcW w:w="565" w:type="dxa"/>
          </w:tcPr>
          <w:p w14:paraId="61722219"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eastAsia="es-MX"/>
              </w:rPr>
            </w:pPr>
          </w:p>
        </w:tc>
        <w:tc>
          <w:tcPr>
            <w:tcW w:w="2276" w:type="dxa"/>
          </w:tcPr>
          <w:p w14:paraId="691602D3" w14:textId="77777777" w:rsidR="00CC395B" w:rsidRDefault="00CC395B" w:rsidP="001A1990">
            <w:pPr>
              <w:widowControl w:val="0"/>
              <w:kinsoku w:val="0"/>
              <w:autoSpaceDE w:val="0"/>
              <w:autoSpaceDN w:val="0"/>
              <w:adjustRightInd w:val="0"/>
              <w:spacing w:before="10" w:after="0"/>
              <w:ind w:left="141" w:right="-20"/>
              <w:jc w:val="center"/>
              <w:rPr>
                <w:rFonts w:ascii="ITC Avant Garde" w:hAnsi="ITC Avant Garde" w:cs="Arial"/>
                <w:w w:val="113"/>
                <w:lang w:eastAsia="es-MX"/>
              </w:rPr>
            </w:pPr>
          </w:p>
          <w:p w14:paraId="0B640F10" w14:textId="0FEE9B60" w:rsidR="00DB0EFB" w:rsidRPr="00B75BDD" w:rsidRDefault="00DB0EFB" w:rsidP="001A1990">
            <w:pPr>
              <w:widowControl w:val="0"/>
              <w:kinsoku w:val="0"/>
              <w:autoSpaceDE w:val="0"/>
              <w:autoSpaceDN w:val="0"/>
              <w:adjustRightInd w:val="0"/>
              <w:spacing w:before="10" w:after="0"/>
              <w:ind w:left="141" w:right="-20"/>
              <w:jc w:val="center"/>
              <w:rPr>
                <w:rFonts w:ascii="ITC Avant Garde" w:hAnsi="ITC Avant Garde" w:cs="Arial"/>
                <w:w w:val="113"/>
                <w:lang w:eastAsia="es-MX"/>
              </w:rPr>
            </w:pPr>
          </w:p>
        </w:tc>
        <w:tc>
          <w:tcPr>
            <w:tcW w:w="1134" w:type="dxa"/>
          </w:tcPr>
          <w:p w14:paraId="18A29B94" w14:textId="77777777" w:rsidR="00D149A8" w:rsidRPr="00B75BDD" w:rsidRDefault="00D149A8" w:rsidP="001A1990">
            <w:pPr>
              <w:widowControl w:val="0"/>
              <w:kinsoku w:val="0"/>
              <w:autoSpaceDE w:val="0"/>
              <w:autoSpaceDN w:val="0"/>
              <w:adjustRightInd w:val="0"/>
              <w:spacing w:before="10" w:after="0"/>
              <w:ind w:left="407" w:right="337"/>
              <w:jc w:val="center"/>
              <w:rPr>
                <w:rFonts w:ascii="ITC Avant Garde" w:hAnsi="ITC Avant Garde" w:cs="Arial"/>
                <w:w w:val="113"/>
                <w:lang w:eastAsia="es-MX"/>
              </w:rPr>
            </w:pPr>
          </w:p>
        </w:tc>
        <w:tc>
          <w:tcPr>
            <w:tcW w:w="1984" w:type="dxa"/>
          </w:tcPr>
          <w:p w14:paraId="31372A2C" w14:textId="77777777" w:rsidR="00D149A8" w:rsidRPr="00B75BDD" w:rsidRDefault="00D149A8" w:rsidP="001A1990">
            <w:pPr>
              <w:widowControl w:val="0"/>
              <w:kinsoku w:val="0"/>
              <w:autoSpaceDE w:val="0"/>
              <w:autoSpaceDN w:val="0"/>
              <w:adjustRightInd w:val="0"/>
              <w:spacing w:after="0"/>
              <w:ind w:right="164"/>
              <w:jc w:val="center"/>
              <w:rPr>
                <w:rFonts w:ascii="ITC Avant Garde" w:hAnsi="ITC Avant Garde" w:cs="Arial"/>
                <w:w w:val="113"/>
                <w:lang w:eastAsia="es-MX"/>
              </w:rPr>
            </w:pPr>
          </w:p>
        </w:tc>
        <w:tc>
          <w:tcPr>
            <w:tcW w:w="1276" w:type="dxa"/>
          </w:tcPr>
          <w:p w14:paraId="2C59B6AC" w14:textId="77777777" w:rsidR="00D149A8" w:rsidRPr="00B75BDD" w:rsidRDefault="00D149A8" w:rsidP="001A1990">
            <w:pPr>
              <w:widowControl w:val="0"/>
              <w:kinsoku w:val="0"/>
              <w:autoSpaceDE w:val="0"/>
              <w:autoSpaceDN w:val="0"/>
              <w:adjustRightInd w:val="0"/>
              <w:spacing w:before="10" w:after="0"/>
              <w:ind w:left="276" w:right="8"/>
              <w:jc w:val="center"/>
              <w:rPr>
                <w:rFonts w:ascii="ITC Avant Garde" w:hAnsi="ITC Avant Garde" w:cs="Arial"/>
                <w:w w:val="113"/>
                <w:lang w:val="en-US" w:eastAsia="es-MX"/>
              </w:rPr>
            </w:pPr>
            <w:r w:rsidRPr="00B75BDD">
              <w:rPr>
                <w:rFonts w:ascii="ITC Avant Garde" w:hAnsi="ITC Avant Garde" w:cs="Arial"/>
                <w:w w:val="113"/>
                <w:lang w:val="en-US" w:eastAsia="es-MX"/>
              </w:rPr>
              <w:t>100</w:t>
            </w:r>
          </w:p>
        </w:tc>
        <w:tc>
          <w:tcPr>
            <w:tcW w:w="5237" w:type="dxa"/>
          </w:tcPr>
          <w:p w14:paraId="08C1B26A" w14:textId="77777777" w:rsidR="00D149A8" w:rsidRPr="00B75BDD" w:rsidRDefault="00D149A8" w:rsidP="001A1990">
            <w:pPr>
              <w:widowControl w:val="0"/>
              <w:kinsoku w:val="0"/>
              <w:autoSpaceDE w:val="0"/>
              <w:autoSpaceDN w:val="0"/>
              <w:adjustRightInd w:val="0"/>
              <w:spacing w:before="10" w:after="0"/>
              <w:ind w:left="263" w:right="284"/>
              <w:jc w:val="both"/>
              <w:rPr>
                <w:rFonts w:ascii="ITC Avant Garde" w:hAnsi="ITC Avant Garde" w:cs="Arial"/>
                <w:w w:val="113"/>
                <w:lang w:val="en-US" w:eastAsia="es-MX"/>
              </w:rPr>
            </w:pPr>
          </w:p>
        </w:tc>
      </w:tr>
    </w:tbl>
    <w:p w14:paraId="25C50A9A" w14:textId="77777777" w:rsidR="007D5EFE" w:rsidRDefault="007D5EFE" w:rsidP="00D149A8">
      <w:pPr>
        <w:widowControl w:val="0"/>
        <w:tabs>
          <w:tab w:val="left" w:pos="9498"/>
        </w:tabs>
        <w:kinsoku w:val="0"/>
        <w:autoSpaceDE w:val="0"/>
        <w:autoSpaceDN w:val="0"/>
        <w:adjustRightInd w:val="0"/>
        <w:spacing w:before="48" w:after="0"/>
        <w:ind w:left="426" w:right="-20"/>
        <w:rPr>
          <w:rFonts w:ascii="ITC Avant Garde" w:eastAsia="Times New Roman" w:hAnsi="ITC Avant Garde"/>
          <w:b/>
          <w:w w:val="113"/>
          <w:lang w:val="en-US" w:eastAsia="es-MX"/>
        </w:rPr>
      </w:pPr>
    </w:p>
    <w:p w14:paraId="28D40AAC" w14:textId="77777777" w:rsidR="007D5EFE" w:rsidRDefault="007D5EFE" w:rsidP="00D149A8">
      <w:pPr>
        <w:widowControl w:val="0"/>
        <w:tabs>
          <w:tab w:val="left" w:pos="9498"/>
        </w:tabs>
        <w:kinsoku w:val="0"/>
        <w:autoSpaceDE w:val="0"/>
        <w:autoSpaceDN w:val="0"/>
        <w:adjustRightInd w:val="0"/>
        <w:spacing w:before="48" w:after="0"/>
        <w:ind w:left="426" w:right="-20"/>
        <w:rPr>
          <w:rFonts w:ascii="ITC Avant Garde" w:eastAsia="Times New Roman" w:hAnsi="ITC Avant Garde"/>
          <w:b/>
          <w:w w:val="113"/>
          <w:lang w:val="en-US" w:eastAsia="es-MX"/>
        </w:rPr>
      </w:pPr>
    </w:p>
    <w:p w14:paraId="60A77E6D" w14:textId="316FCB39" w:rsidR="00D149A8" w:rsidRPr="00B75BDD" w:rsidRDefault="00D149A8" w:rsidP="00D149A8">
      <w:pPr>
        <w:widowControl w:val="0"/>
        <w:tabs>
          <w:tab w:val="left" w:pos="9498"/>
        </w:tabs>
        <w:kinsoku w:val="0"/>
        <w:autoSpaceDE w:val="0"/>
        <w:autoSpaceDN w:val="0"/>
        <w:adjustRightInd w:val="0"/>
        <w:spacing w:before="48" w:after="0"/>
        <w:ind w:left="426" w:right="-20"/>
        <w:rPr>
          <w:rFonts w:ascii="ITC Avant Garde" w:eastAsia="Times New Roman" w:hAnsi="ITC Avant Garde" w:cs="Arial"/>
          <w:b/>
          <w:w w:val="113"/>
          <w:lang w:val="en-US" w:eastAsia="es-MX"/>
        </w:rPr>
      </w:pPr>
      <w:r w:rsidRPr="00B75BDD">
        <w:rPr>
          <w:rFonts w:ascii="ITC Avant Garde" w:eastAsia="Times New Roman" w:hAnsi="ITC Avant Garde"/>
          <w:b/>
          <w:w w:val="113"/>
          <w:lang w:val="en-US" w:eastAsia="es-MX"/>
        </w:rPr>
        <w:lastRenderedPageBreak/>
        <w:t>REGISTRO DETALLE</w:t>
      </w:r>
    </w:p>
    <w:tbl>
      <w:tblPr>
        <w:tblStyle w:val="Tablaconcuadrcula1"/>
        <w:tblW w:w="12472" w:type="dxa"/>
        <w:tblInd w:w="-147" w:type="dxa"/>
        <w:tblLayout w:type="fixed"/>
        <w:tblLook w:val="0000" w:firstRow="0" w:lastRow="0" w:firstColumn="0" w:lastColumn="0" w:noHBand="0" w:noVBand="0"/>
        <w:tblCaption w:val="Tabla"/>
        <w:tblDescription w:val="REGISTRO DETALLE"/>
      </w:tblPr>
      <w:tblGrid>
        <w:gridCol w:w="565"/>
        <w:gridCol w:w="2276"/>
        <w:gridCol w:w="1126"/>
        <w:gridCol w:w="1984"/>
        <w:gridCol w:w="1276"/>
        <w:gridCol w:w="5245"/>
      </w:tblGrid>
      <w:tr w:rsidR="00B75BDD" w:rsidRPr="00B75BDD" w14:paraId="1F068B9D" w14:textId="77777777" w:rsidTr="007D5EFE">
        <w:trPr>
          <w:trHeight w:val="283"/>
          <w:tblHeader/>
        </w:trPr>
        <w:tc>
          <w:tcPr>
            <w:tcW w:w="565" w:type="dxa"/>
          </w:tcPr>
          <w:p w14:paraId="14A9FAFC"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1</w:t>
            </w:r>
          </w:p>
        </w:tc>
        <w:tc>
          <w:tcPr>
            <w:tcW w:w="2276" w:type="dxa"/>
          </w:tcPr>
          <w:p w14:paraId="580E51CA"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Identificador</w:t>
            </w:r>
            <w:proofErr w:type="spellEnd"/>
            <w:r w:rsidRPr="00B75BDD">
              <w:rPr>
                <w:rFonts w:ascii="ITC Avant Garde" w:hAnsi="ITC Avant Garde" w:cs="Arial"/>
                <w:w w:val="113"/>
                <w:lang w:val="en-US" w:eastAsia="es-MX"/>
              </w:rPr>
              <w:t xml:space="preserve"> de reg.</w:t>
            </w:r>
          </w:p>
        </w:tc>
        <w:tc>
          <w:tcPr>
            <w:tcW w:w="1126" w:type="dxa"/>
          </w:tcPr>
          <w:p w14:paraId="38648DB9"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049DB5CC"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w:t>
            </w:r>
          </w:p>
        </w:tc>
        <w:tc>
          <w:tcPr>
            <w:tcW w:w="1276" w:type="dxa"/>
          </w:tcPr>
          <w:p w14:paraId="31540071"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w:t>
            </w:r>
          </w:p>
        </w:tc>
        <w:tc>
          <w:tcPr>
            <w:tcW w:w="5245" w:type="dxa"/>
          </w:tcPr>
          <w:p w14:paraId="7EA1C4C4"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eastAsia="es-MX"/>
              </w:rPr>
            </w:pPr>
            <w:r w:rsidRPr="00B75BDD">
              <w:rPr>
                <w:rFonts w:ascii="ITC Avant Garde" w:hAnsi="ITC Avant Garde" w:cs="Arial"/>
                <w:w w:val="113"/>
                <w:lang w:eastAsia="es-MX"/>
              </w:rPr>
              <w:t>Identificador de inicio de detalle de llamadas. El valor debe ser uno.</w:t>
            </w:r>
          </w:p>
        </w:tc>
      </w:tr>
      <w:tr w:rsidR="00B75BDD" w:rsidRPr="00B75BDD" w14:paraId="45ADDD17" w14:textId="77777777" w:rsidTr="007D5EFE">
        <w:trPr>
          <w:trHeight w:val="283"/>
          <w:tblHeader/>
        </w:trPr>
        <w:tc>
          <w:tcPr>
            <w:tcW w:w="565" w:type="dxa"/>
          </w:tcPr>
          <w:p w14:paraId="5926DBFA"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2</w:t>
            </w:r>
          </w:p>
        </w:tc>
        <w:tc>
          <w:tcPr>
            <w:tcW w:w="2276" w:type="dxa"/>
          </w:tcPr>
          <w:p w14:paraId="42D1ECC6"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r w:rsidRPr="00B75BDD">
              <w:rPr>
                <w:rFonts w:ascii="ITC Avant Garde" w:hAnsi="ITC Avant Garde" w:cs="Arial"/>
                <w:w w:val="113"/>
                <w:lang w:val="en-US" w:eastAsia="es-MX"/>
              </w:rPr>
              <w:t>NIR</w:t>
            </w:r>
          </w:p>
        </w:tc>
        <w:tc>
          <w:tcPr>
            <w:tcW w:w="1126" w:type="dxa"/>
          </w:tcPr>
          <w:p w14:paraId="0A753170"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4CF6506E"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99999</w:t>
            </w:r>
          </w:p>
        </w:tc>
        <w:tc>
          <w:tcPr>
            <w:tcW w:w="1276" w:type="dxa"/>
          </w:tcPr>
          <w:p w14:paraId="20787563"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5</w:t>
            </w:r>
          </w:p>
        </w:tc>
        <w:tc>
          <w:tcPr>
            <w:tcW w:w="5245" w:type="dxa"/>
          </w:tcPr>
          <w:p w14:paraId="483C203F"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eastAsia="es-MX"/>
              </w:rPr>
            </w:pPr>
            <w:r w:rsidRPr="00B75BDD">
              <w:rPr>
                <w:rFonts w:ascii="ITC Avant Garde" w:hAnsi="ITC Avant Garde" w:cs="Arial"/>
                <w:w w:val="113"/>
                <w:lang w:eastAsia="es-MX"/>
              </w:rPr>
              <w:t xml:space="preserve">Número de Identificación Regional </w:t>
            </w:r>
            <w:r w:rsidRPr="00B75BDD">
              <w:rPr>
                <w:rFonts w:ascii="ITC Avant Garde" w:hAnsi="ITC Avant Garde" w:cs="Arial"/>
                <w:b/>
                <w:w w:val="113"/>
                <w:lang w:eastAsia="es-MX"/>
              </w:rPr>
              <w:t>(ESTE CAMPO ES OPCIONAL)</w:t>
            </w:r>
          </w:p>
        </w:tc>
      </w:tr>
      <w:tr w:rsidR="00B75BDD" w:rsidRPr="00B75BDD" w14:paraId="067EE4AA" w14:textId="77777777" w:rsidTr="007D5EFE">
        <w:trPr>
          <w:trHeight w:val="283"/>
          <w:tblHeader/>
        </w:trPr>
        <w:tc>
          <w:tcPr>
            <w:tcW w:w="565" w:type="dxa"/>
          </w:tcPr>
          <w:p w14:paraId="3A078AC8"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3</w:t>
            </w:r>
          </w:p>
        </w:tc>
        <w:tc>
          <w:tcPr>
            <w:tcW w:w="2276" w:type="dxa"/>
          </w:tcPr>
          <w:p w14:paraId="4E63E2D0"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Día</w:t>
            </w:r>
            <w:proofErr w:type="spellEnd"/>
          </w:p>
        </w:tc>
        <w:tc>
          <w:tcPr>
            <w:tcW w:w="1126" w:type="dxa"/>
          </w:tcPr>
          <w:p w14:paraId="69011C54"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6AA8A964"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proofErr w:type="spellStart"/>
            <w:r w:rsidRPr="00B75BDD">
              <w:rPr>
                <w:rFonts w:ascii="ITC Avant Garde" w:hAnsi="ITC Avant Garde" w:cs="Arial"/>
                <w:w w:val="113"/>
                <w:lang w:val="en-US" w:eastAsia="es-MX"/>
              </w:rPr>
              <w:t>Aaaammdd</w:t>
            </w:r>
            <w:proofErr w:type="spellEnd"/>
          </w:p>
        </w:tc>
        <w:tc>
          <w:tcPr>
            <w:tcW w:w="1276" w:type="dxa"/>
          </w:tcPr>
          <w:p w14:paraId="63774A3A"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8</w:t>
            </w:r>
          </w:p>
        </w:tc>
        <w:tc>
          <w:tcPr>
            <w:tcW w:w="5245" w:type="dxa"/>
          </w:tcPr>
          <w:p w14:paraId="7267784C"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eastAsia="es-MX"/>
              </w:rPr>
            </w:pPr>
            <w:r w:rsidRPr="00B75BDD">
              <w:rPr>
                <w:rFonts w:ascii="ITC Avant Garde" w:hAnsi="ITC Avant Garde" w:cs="Arial"/>
                <w:w w:val="113"/>
                <w:lang w:eastAsia="es-MX"/>
              </w:rPr>
              <w:t>Día en que se inició la llamada.</w:t>
            </w:r>
          </w:p>
        </w:tc>
      </w:tr>
      <w:tr w:rsidR="00B75BDD" w:rsidRPr="00B75BDD" w14:paraId="2650AC69" w14:textId="77777777" w:rsidTr="007D5EFE">
        <w:trPr>
          <w:trHeight w:val="283"/>
          <w:tblHeader/>
        </w:trPr>
        <w:tc>
          <w:tcPr>
            <w:tcW w:w="565" w:type="dxa"/>
          </w:tcPr>
          <w:p w14:paraId="4D16F458"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4</w:t>
            </w:r>
          </w:p>
        </w:tc>
        <w:tc>
          <w:tcPr>
            <w:tcW w:w="2276" w:type="dxa"/>
          </w:tcPr>
          <w:p w14:paraId="04A8C2B7"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Tipo</w:t>
            </w:r>
            <w:proofErr w:type="spellEnd"/>
            <w:r w:rsidRPr="00B75BDD">
              <w:rPr>
                <w:rFonts w:ascii="ITC Avant Garde" w:hAnsi="ITC Avant Garde" w:cs="Arial"/>
                <w:w w:val="113"/>
                <w:lang w:val="en-US" w:eastAsia="es-MX"/>
              </w:rPr>
              <w:t xml:space="preserve"> de </w:t>
            </w:r>
            <w:proofErr w:type="spellStart"/>
            <w:r w:rsidRPr="00B75BDD">
              <w:rPr>
                <w:rFonts w:ascii="ITC Avant Garde" w:hAnsi="ITC Avant Garde" w:cs="Arial"/>
                <w:w w:val="113"/>
                <w:lang w:val="en-US" w:eastAsia="es-MX"/>
              </w:rPr>
              <w:t>Tráfico</w:t>
            </w:r>
            <w:proofErr w:type="spellEnd"/>
          </w:p>
        </w:tc>
        <w:tc>
          <w:tcPr>
            <w:tcW w:w="1126" w:type="dxa"/>
          </w:tcPr>
          <w:p w14:paraId="5942ABCA"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6DC53EE5"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99</w:t>
            </w:r>
          </w:p>
        </w:tc>
        <w:tc>
          <w:tcPr>
            <w:tcW w:w="1276" w:type="dxa"/>
          </w:tcPr>
          <w:p w14:paraId="430AC137"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2</w:t>
            </w:r>
          </w:p>
        </w:tc>
        <w:tc>
          <w:tcPr>
            <w:tcW w:w="5245" w:type="dxa"/>
          </w:tcPr>
          <w:p w14:paraId="0EA335B9" w14:textId="77777777" w:rsidR="00D149A8" w:rsidRPr="00B75BDD" w:rsidRDefault="00D149A8" w:rsidP="001A1990">
            <w:pPr>
              <w:widowControl w:val="0"/>
              <w:kinsoku w:val="0"/>
              <w:autoSpaceDE w:val="0"/>
              <w:autoSpaceDN w:val="0"/>
              <w:adjustRightInd w:val="0"/>
              <w:spacing w:before="6" w:after="0"/>
              <w:ind w:left="141" w:right="-20"/>
              <w:jc w:val="both"/>
              <w:rPr>
                <w:rFonts w:ascii="ITC Avant Garde" w:hAnsi="ITC Avant Garde" w:cs="Arial"/>
                <w:w w:val="113"/>
                <w:lang w:eastAsia="es-MX"/>
              </w:rPr>
            </w:pPr>
            <w:r w:rsidRPr="00B75BDD">
              <w:rPr>
                <w:rFonts w:ascii="ITC Avant Garde" w:hAnsi="ITC Avant Garde" w:cs="Arial"/>
                <w:w w:val="113"/>
                <w:lang w:eastAsia="es-MX"/>
              </w:rPr>
              <w:t>2 Indica el tipo de tráfico de acuerdo con el catálogo anexo</w:t>
            </w:r>
          </w:p>
        </w:tc>
      </w:tr>
      <w:tr w:rsidR="00B75BDD" w:rsidRPr="00B75BDD" w14:paraId="469CF212" w14:textId="77777777" w:rsidTr="007D5EFE">
        <w:trPr>
          <w:trHeight w:val="283"/>
          <w:tblHeader/>
        </w:trPr>
        <w:tc>
          <w:tcPr>
            <w:tcW w:w="565" w:type="dxa"/>
          </w:tcPr>
          <w:p w14:paraId="7FF30671"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5</w:t>
            </w:r>
          </w:p>
        </w:tc>
        <w:tc>
          <w:tcPr>
            <w:tcW w:w="2276" w:type="dxa"/>
          </w:tcPr>
          <w:p w14:paraId="294B1623"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Serie</w:t>
            </w:r>
            <w:proofErr w:type="spellEnd"/>
            <w:r w:rsidRPr="00B75BDD">
              <w:rPr>
                <w:rFonts w:ascii="ITC Avant Garde" w:hAnsi="ITC Avant Garde" w:cs="Arial"/>
                <w:w w:val="113"/>
                <w:lang w:val="en-US" w:eastAsia="es-MX"/>
              </w:rPr>
              <w:t xml:space="preserve"> </w:t>
            </w:r>
            <w:proofErr w:type="spellStart"/>
            <w:r w:rsidRPr="00B75BDD">
              <w:rPr>
                <w:rFonts w:ascii="ITC Avant Garde" w:hAnsi="ITC Avant Garde" w:cs="Arial"/>
                <w:w w:val="113"/>
                <w:lang w:val="en-US" w:eastAsia="es-MX"/>
              </w:rPr>
              <w:t>Destino</w:t>
            </w:r>
            <w:proofErr w:type="spellEnd"/>
          </w:p>
        </w:tc>
        <w:tc>
          <w:tcPr>
            <w:tcW w:w="1126" w:type="dxa"/>
          </w:tcPr>
          <w:p w14:paraId="409D0492"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62C5364B"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9999999</w:t>
            </w:r>
          </w:p>
        </w:tc>
        <w:tc>
          <w:tcPr>
            <w:tcW w:w="1276" w:type="dxa"/>
          </w:tcPr>
          <w:p w14:paraId="42C0D29B"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7</w:t>
            </w:r>
          </w:p>
        </w:tc>
        <w:tc>
          <w:tcPr>
            <w:tcW w:w="5245" w:type="dxa"/>
          </w:tcPr>
          <w:p w14:paraId="7A5C6BB5" w14:textId="77777777" w:rsidR="00D149A8" w:rsidRPr="00B75BDD" w:rsidRDefault="00D149A8" w:rsidP="001A1990">
            <w:pPr>
              <w:widowControl w:val="0"/>
              <w:kinsoku w:val="0"/>
              <w:autoSpaceDE w:val="0"/>
              <w:autoSpaceDN w:val="0"/>
              <w:adjustRightInd w:val="0"/>
              <w:spacing w:before="6" w:after="0"/>
              <w:ind w:left="141" w:right="-20"/>
              <w:jc w:val="both"/>
              <w:rPr>
                <w:rFonts w:ascii="ITC Avant Garde" w:hAnsi="ITC Avant Garde" w:cs="Arial"/>
                <w:w w:val="113"/>
                <w:lang w:eastAsia="es-MX"/>
              </w:rPr>
            </w:pPr>
            <w:r w:rsidRPr="00B75BDD">
              <w:rPr>
                <w:rFonts w:ascii="ITC Avant Garde" w:hAnsi="ITC Avant Garde" w:cs="Arial"/>
                <w:w w:val="113"/>
                <w:lang w:eastAsia="es-MX"/>
              </w:rPr>
              <w:t>3 Serie destino. (Justificado a la derecha)</w:t>
            </w:r>
          </w:p>
        </w:tc>
      </w:tr>
      <w:tr w:rsidR="00B75BDD" w:rsidRPr="00B75BDD" w14:paraId="5B8B43E2" w14:textId="77777777" w:rsidTr="007D5EFE">
        <w:trPr>
          <w:trHeight w:val="283"/>
          <w:tblHeader/>
        </w:trPr>
        <w:tc>
          <w:tcPr>
            <w:tcW w:w="565" w:type="dxa"/>
          </w:tcPr>
          <w:p w14:paraId="0DFF6500"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6</w:t>
            </w:r>
          </w:p>
        </w:tc>
        <w:tc>
          <w:tcPr>
            <w:tcW w:w="2276" w:type="dxa"/>
          </w:tcPr>
          <w:p w14:paraId="19D256EB"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Número</w:t>
            </w:r>
            <w:proofErr w:type="spellEnd"/>
            <w:r w:rsidRPr="00B75BDD">
              <w:rPr>
                <w:rFonts w:ascii="ITC Avant Garde" w:hAnsi="ITC Avant Garde" w:cs="Arial"/>
                <w:w w:val="113"/>
                <w:lang w:val="en-US" w:eastAsia="es-MX"/>
              </w:rPr>
              <w:t xml:space="preserve"> de </w:t>
            </w:r>
            <w:proofErr w:type="spellStart"/>
            <w:r w:rsidRPr="00B75BDD">
              <w:rPr>
                <w:rFonts w:ascii="ITC Avant Garde" w:hAnsi="ITC Avant Garde" w:cs="Arial"/>
                <w:w w:val="113"/>
                <w:lang w:val="en-US" w:eastAsia="es-MX"/>
              </w:rPr>
              <w:t>llamadas</w:t>
            </w:r>
            <w:proofErr w:type="spellEnd"/>
          </w:p>
        </w:tc>
        <w:tc>
          <w:tcPr>
            <w:tcW w:w="1126" w:type="dxa"/>
          </w:tcPr>
          <w:p w14:paraId="355D2567"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5170A474"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(12)9</w:t>
            </w:r>
          </w:p>
        </w:tc>
        <w:tc>
          <w:tcPr>
            <w:tcW w:w="1276" w:type="dxa"/>
          </w:tcPr>
          <w:p w14:paraId="6961CD48"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12</w:t>
            </w:r>
          </w:p>
        </w:tc>
        <w:tc>
          <w:tcPr>
            <w:tcW w:w="5245" w:type="dxa"/>
          </w:tcPr>
          <w:p w14:paraId="680D2682"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eastAsia="es-MX"/>
              </w:rPr>
            </w:pPr>
            <w:r w:rsidRPr="00B75BDD">
              <w:rPr>
                <w:rFonts w:ascii="ITC Avant Garde" w:hAnsi="ITC Avant Garde" w:cs="Arial"/>
                <w:w w:val="113"/>
                <w:lang w:eastAsia="es-MX"/>
              </w:rPr>
              <w:t>Número de llamadas de un mismo tipo realizadas en un día</w:t>
            </w:r>
          </w:p>
        </w:tc>
      </w:tr>
      <w:tr w:rsidR="00B75BDD" w:rsidRPr="00B75BDD" w14:paraId="7A7E291E" w14:textId="77777777" w:rsidTr="007D5EFE">
        <w:trPr>
          <w:trHeight w:val="283"/>
          <w:tblHeader/>
        </w:trPr>
        <w:tc>
          <w:tcPr>
            <w:tcW w:w="565" w:type="dxa"/>
          </w:tcPr>
          <w:p w14:paraId="08B81C35"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7</w:t>
            </w:r>
          </w:p>
        </w:tc>
        <w:tc>
          <w:tcPr>
            <w:tcW w:w="2276" w:type="dxa"/>
          </w:tcPr>
          <w:p w14:paraId="1A1ECE56"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Número</w:t>
            </w:r>
            <w:proofErr w:type="spellEnd"/>
            <w:r w:rsidRPr="00B75BDD">
              <w:rPr>
                <w:rFonts w:ascii="ITC Avant Garde" w:hAnsi="ITC Avant Garde" w:cs="Arial"/>
                <w:w w:val="113"/>
                <w:lang w:val="en-US" w:eastAsia="es-MX"/>
              </w:rPr>
              <w:t xml:space="preserve"> de </w:t>
            </w:r>
            <w:proofErr w:type="spellStart"/>
            <w:r w:rsidRPr="00B75BDD">
              <w:rPr>
                <w:rFonts w:ascii="ITC Avant Garde" w:hAnsi="ITC Avant Garde" w:cs="Arial"/>
                <w:w w:val="113"/>
                <w:lang w:val="en-US" w:eastAsia="es-MX"/>
              </w:rPr>
              <w:t>segundos</w:t>
            </w:r>
            <w:proofErr w:type="spellEnd"/>
          </w:p>
        </w:tc>
        <w:tc>
          <w:tcPr>
            <w:tcW w:w="1126" w:type="dxa"/>
          </w:tcPr>
          <w:p w14:paraId="2ADE6BBF"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31D84233"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9(9).99</w:t>
            </w:r>
          </w:p>
        </w:tc>
        <w:tc>
          <w:tcPr>
            <w:tcW w:w="1276" w:type="dxa"/>
          </w:tcPr>
          <w:p w14:paraId="507060C3"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12</w:t>
            </w:r>
          </w:p>
        </w:tc>
        <w:tc>
          <w:tcPr>
            <w:tcW w:w="5245" w:type="dxa"/>
          </w:tcPr>
          <w:p w14:paraId="023D0890" w14:textId="77777777" w:rsidR="00D149A8" w:rsidRPr="00B75BDD" w:rsidRDefault="00D149A8" w:rsidP="001A1990">
            <w:pPr>
              <w:widowControl w:val="0"/>
              <w:kinsoku w:val="0"/>
              <w:autoSpaceDE w:val="0"/>
              <w:autoSpaceDN w:val="0"/>
              <w:adjustRightInd w:val="0"/>
              <w:spacing w:before="6" w:after="0"/>
              <w:ind w:left="141" w:right="-20"/>
              <w:jc w:val="both"/>
              <w:rPr>
                <w:rFonts w:ascii="ITC Avant Garde" w:hAnsi="ITC Avant Garde" w:cs="Arial"/>
                <w:w w:val="113"/>
                <w:lang w:eastAsia="es-MX"/>
              </w:rPr>
            </w:pPr>
            <w:r w:rsidRPr="00B75BDD">
              <w:rPr>
                <w:rFonts w:ascii="ITC Avant Garde" w:hAnsi="ITC Avant Garde" w:cs="Arial"/>
                <w:w w:val="113"/>
                <w:lang w:eastAsia="es-MX"/>
              </w:rPr>
              <w:t>4 Número de segundos de las llamadas de un mismo tipo realizadas en un día</w:t>
            </w:r>
          </w:p>
        </w:tc>
      </w:tr>
      <w:tr w:rsidR="00B75BDD" w:rsidRPr="00B75BDD" w14:paraId="56D12D94" w14:textId="77777777" w:rsidTr="007D5EFE">
        <w:trPr>
          <w:trHeight w:val="283"/>
          <w:tblHeader/>
        </w:trPr>
        <w:tc>
          <w:tcPr>
            <w:tcW w:w="565" w:type="dxa"/>
          </w:tcPr>
          <w:p w14:paraId="54FC5591"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8</w:t>
            </w:r>
          </w:p>
        </w:tc>
        <w:tc>
          <w:tcPr>
            <w:tcW w:w="2276" w:type="dxa"/>
          </w:tcPr>
          <w:p w14:paraId="6F6B7B35"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Tarifa</w:t>
            </w:r>
            <w:proofErr w:type="spellEnd"/>
          </w:p>
        </w:tc>
        <w:tc>
          <w:tcPr>
            <w:tcW w:w="1126" w:type="dxa"/>
          </w:tcPr>
          <w:p w14:paraId="096290CD"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2559B55B"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b/>
                <w:w w:val="113"/>
                <w:lang w:val="en-US" w:eastAsia="es-MX"/>
              </w:rPr>
            </w:pPr>
            <w:r w:rsidRPr="00B75BDD">
              <w:rPr>
                <w:rFonts w:ascii="ITC Avant Garde" w:hAnsi="ITC Avant Garde" w:cs="Arial"/>
                <w:b/>
                <w:w w:val="113"/>
                <w:lang w:val="en-US" w:eastAsia="es-MX"/>
              </w:rPr>
              <w:t>9999.99999</w:t>
            </w:r>
          </w:p>
        </w:tc>
        <w:tc>
          <w:tcPr>
            <w:tcW w:w="1276" w:type="dxa"/>
          </w:tcPr>
          <w:p w14:paraId="7D8F3654"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10</w:t>
            </w:r>
          </w:p>
        </w:tc>
        <w:tc>
          <w:tcPr>
            <w:tcW w:w="5245" w:type="dxa"/>
          </w:tcPr>
          <w:p w14:paraId="7A241F49"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cs="Arial"/>
                <w:w w:val="113"/>
                <w:lang w:eastAsia="es-MX"/>
              </w:rPr>
            </w:pPr>
            <w:r w:rsidRPr="00B75BDD">
              <w:rPr>
                <w:rFonts w:ascii="ITC Avant Garde" w:hAnsi="ITC Avant Garde" w:cs="Arial"/>
                <w:w w:val="113"/>
                <w:lang w:eastAsia="es-MX"/>
              </w:rPr>
              <w:t>Tarifa por minuto por tipo de llamada</w:t>
            </w:r>
          </w:p>
        </w:tc>
      </w:tr>
      <w:tr w:rsidR="00B75BDD" w:rsidRPr="00B75BDD" w14:paraId="759EDF0A" w14:textId="77777777" w:rsidTr="007D5EFE">
        <w:trPr>
          <w:trHeight w:val="283"/>
          <w:tblHeader/>
        </w:trPr>
        <w:tc>
          <w:tcPr>
            <w:tcW w:w="565" w:type="dxa"/>
          </w:tcPr>
          <w:p w14:paraId="31CE5C8F"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9</w:t>
            </w:r>
          </w:p>
        </w:tc>
        <w:tc>
          <w:tcPr>
            <w:tcW w:w="2276" w:type="dxa"/>
          </w:tcPr>
          <w:p w14:paraId="54C1B2F7"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w w:val="113"/>
                <w:lang w:val="en-US" w:eastAsia="es-MX"/>
              </w:rPr>
            </w:pPr>
            <w:proofErr w:type="spellStart"/>
            <w:r w:rsidRPr="00B75BDD">
              <w:rPr>
                <w:rFonts w:ascii="ITC Avant Garde" w:hAnsi="ITC Avant Garde" w:cs="Arial"/>
                <w:w w:val="113"/>
                <w:lang w:val="en-US" w:eastAsia="es-MX"/>
              </w:rPr>
              <w:t>Serie</w:t>
            </w:r>
            <w:proofErr w:type="spellEnd"/>
            <w:r w:rsidRPr="00B75BDD">
              <w:rPr>
                <w:rFonts w:ascii="ITC Avant Garde" w:hAnsi="ITC Avant Garde" w:cs="Arial"/>
                <w:w w:val="113"/>
                <w:lang w:val="en-US" w:eastAsia="es-MX"/>
              </w:rPr>
              <w:t xml:space="preserve"> Origen</w:t>
            </w:r>
          </w:p>
        </w:tc>
        <w:tc>
          <w:tcPr>
            <w:tcW w:w="1126" w:type="dxa"/>
          </w:tcPr>
          <w:p w14:paraId="25FB7F7B"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N</w:t>
            </w:r>
          </w:p>
        </w:tc>
        <w:tc>
          <w:tcPr>
            <w:tcW w:w="1984" w:type="dxa"/>
          </w:tcPr>
          <w:p w14:paraId="3C564BAE"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9999999</w:t>
            </w:r>
          </w:p>
        </w:tc>
        <w:tc>
          <w:tcPr>
            <w:tcW w:w="1276" w:type="dxa"/>
          </w:tcPr>
          <w:p w14:paraId="55A21C50"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7</w:t>
            </w:r>
          </w:p>
        </w:tc>
        <w:tc>
          <w:tcPr>
            <w:tcW w:w="5245" w:type="dxa"/>
          </w:tcPr>
          <w:p w14:paraId="47251B8E" w14:textId="77777777" w:rsidR="00D149A8" w:rsidRPr="00B75BDD" w:rsidRDefault="00D149A8" w:rsidP="001A1990">
            <w:pPr>
              <w:widowControl w:val="0"/>
              <w:kinsoku w:val="0"/>
              <w:autoSpaceDE w:val="0"/>
              <w:autoSpaceDN w:val="0"/>
              <w:adjustRightInd w:val="0"/>
              <w:spacing w:before="6" w:after="0"/>
              <w:ind w:left="141" w:right="-20"/>
              <w:jc w:val="both"/>
              <w:rPr>
                <w:rFonts w:ascii="ITC Avant Garde" w:hAnsi="ITC Avant Garde" w:cs="Arial"/>
                <w:w w:val="113"/>
                <w:lang w:eastAsia="es-MX"/>
              </w:rPr>
            </w:pPr>
            <w:r w:rsidRPr="00B75BDD">
              <w:rPr>
                <w:rFonts w:ascii="ITC Avant Garde" w:hAnsi="ITC Avant Garde" w:cs="Arial"/>
                <w:w w:val="113"/>
                <w:lang w:eastAsia="es-MX"/>
              </w:rPr>
              <w:t>5 Serie origen (justificado a la derecha)</w:t>
            </w:r>
          </w:p>
        </w:tc>
      </w:tr>
      <w:tr w:rsidR="00B75BDD" w:rsidRPr="00B75BDD" w14:paraId="48E7103D" w14:textId="77777777" w:rsidTr="007D5EFE">
        <w:trPr>
          <w:trHeight w:val="283"/>
          <w:tblHeader/>
        </w:trPr>
        <w:tc>
          <w:tcPr>
            <w:tcW w:w="565" w:type="dxa"/>
          </w:tcPr>
          <w:p w14:paraId="6ADF7545"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w w:val="116"/>
                <w:lang w:val="en-US" w:eastAsia="es-MX"/>
              </w:rPr>
            </w:pPr>
            <w:r w:rsidRPr="00B75BDD">
              <w:rPr>
                <w:rFonts w:ascii="ITC Avant Garde" w:hAnsi="ITC Avant Garde"/>
                <w:w w:val="116"/>
                <w:lang w:val="en-US" w:eastAsia="es-MX"/>
              </w:rPr>
              <w:t>10</w:t>
            </w:r>
          </w:p>
        </w:tc>
        <w:tc>
          <w:tcPr>
            <w:tcW w:w="2276" w:type="dxa"/>
          </w:tcPr>
          <w:p w14:paraId="19A2D4F9"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w w:val="113"/>
                <w:lang w:val="en-US" w:eastAsia="es-MX"/>
              </w:rPr>
            </w:pPr>
            <w:r w:rsidRPr="00B75BDD">
              <w:rPr>
                <w:rFonts w:ascii="ITC Avant Garde" w:hAnsi="ITC Avant Garde"/>
                <w:w w:val="113"/>
                <w:lang w:val="en-US" w:eastAsia="es-MX"/>
              </w:rPr>
              <w:t>NIM</w:t>
            </w:r>
          </w:p>
        </w:tc>
        <w:tc>
          <w:tcPr>
            <w:tcW w:w="1126" w:type="dxa"/>
          </w:tcPr>
          <w:p w14:paraId="16D12682"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N</w:t>
            </w:r>
          </w:p>
        </w:tc>
        <w:tc>
          <w:tcPr>
            <w:tcW w:w="1984" w:type="dxa"/>
          </w:tcPr>
          <w:p w14:paraId="70BEF8BA"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9</w:t>
            </w:r>
          </w:p>
        </w:tc>
        <w:tc>
          <w:tcPr>
            <w:tcW w:w="1276" w:type="dxa"/>
          </w:tcPr>
          <w:p w14:paraId="6958FDEA"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1</w:t>
            </w:r>
          </w:p>
        </w:tc>
        <w:tc>
          <w:tcPr>
            <w:tcW w:w="5245" w:type="dxa"/>
          </w:tcPr>
          <w:p w14:paraId="1611EE13"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w w:val="113"/>
                <w:lang w:val="en-US" w:eastAsia="es-MX"/>
              </w:rPr>
            </w:pPr>
            <w:r w:rsidRPr="00B75BDD">
              <w:rPr>
                <w:rFonts w:ascii="ITC Avant Garde" w:hAnsi="ITC Avant Garde"/>
                <w:w w:val="113"/>
                <w:lang w:val="en-US" w:eastAsia="es-MX"/>
              </w:rPr>
              <w:t>0:Nacional, 1:Internacional, 2:Mundial</w:t>
            </w:r>
          </w:p>
        </w:tc>
      </w:tr>
      <w:tr w:rsidR="00B75BDD" w:rsidRPr="00B75BDD" w14:paraId="19BF9558" w14:textId="77777777" w:rsidTr="007D5EFE">
        <w:trPr>
          <w:trHeight w:val="283"/>
          <w:tblHeader/>
        </w:trPr>
        <w:tc>
          <w:tcPr>
            <w:tcW w:w="565" w:type="dxa"/>
          </w:tcPr>
          <w:p w14:paraId="6366DCFC"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w w:val="116"/>
                <w:lang w:val="en-US" w:eastAsia="es-MX"/>
              </w:rPr>
            </w:pPr>
            <w:r w:rsidRPr="00B75BDD">
              <w:rPr>
                <w:rFonts w:ascii="ITC Avant Garde" w:hAnsi="ITC Avant Garde"/>
                <w:w w:val="116"/>
                <w:lang w:val="en-US" w:eastAsia="es-MX"/>
              </w:rPr>
              <w:t>11</w:t>
            </w:r>
          </w:p>
        </w:tc>
        <w:tc>
          <w:tcPr>
            <w:tcW w:w="2276" w:type="dxa"/>
          </w:tcPr>
          <w:p w14:paraId="7C388DCE"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w w:val="113"/>
                <w:lang w:val="en-US" w:eastAsia="es-MX"/>
              </w:rPr>
            </w:pPr>
            <w:proofErr w:type="spellStart"/>
            <w:r w:rsidRPr="00B75BDD">
              <w:rPr>
                <w:rFonts w:ascii="ITC Avant Garde" w:hAnsi="ITC Avant Garde"/>
                <w:w w:val="113"/>
                <w:lang w:val="en-US" w:eastAsia="es-MX"/>
              </w:rPr>
              <w:t>Tipo</w:t>
            </w:r>
            <w:proofErr w:type="spellEnd"/>
            <w:r w:rsidRPr="00B75BDD">
              <w:rPr>
                <w:rFonts w:ascii="ITC Avant Garde" w:hAnsi="ITC Avant Garde"/>
                <w:w w:val="113"/>
                <w:lang w:val="en-US" w:eastAsia="es-MX"/>
              </w:rPr>
              <w:t xml:space="preserve"> de </w:t>
            </w:r>
            <w:proofErr w:type="spellStart"/>
            <w:r w:rsidRPr="00B75BDD">
              <w:rPr>
                <w:rFonts w:ascii="ITC Avant Garde" w:hAnsi="ITC Avant Garde"/>
                <w:w w:val="113"/>
                <w:lang w:val="en-US" w:eastAsia="es-MX"/>
              </w:rPr>
              <w:t>llamada</w:t>
            </w:r>
            <w:proofErr w:type="spellEnd"/>
          </w:p>
        </w:tc>
        <w:tc>
          <w:tcPr>
            <w:tcW w:w="1126" w:type="dxa"/>
          </w:tcPr>
          <w:p w14:paraId="20A50502"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N</w:t>
            </w:r>
          </w:p>
        </w:tc>
        <w:tc>
          <w:tcPr>
            <w:tcW w:w="1984" w:type="dxa"/>
          </w:tcPr>
          <w:p w14:paraId="75BDEA3A"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9</w:t>
            </w:r>
          </w:p>
        </w:tc>
        <w:tc>
          <w:tcPr>
            <w:tcW w:w="1276" w:type="dxa"/>
          </w:tcPr>
          <w:p w14:paraId="11CF9E5F"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1</w:t>
            </w:r>
          </w:p>
        </w:tc>
        <w:tc>
          <w:tcPr>
            <w:tcW w:w="5245" w:type="dxa"/>
          </w:tcPr>
          <w:p w14:paraId="64FB5A2E"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w w:val="113"/>
                <w:lang w:val="en-US" w:eastAsia="es-MX"/>
              </w:rPr>
            </w:pPr>
            <w:r w:rsidRPr="00B75BDD">
              <w:rPr>
                <w:rFonts w:ascii="ITC Avant Garde" w:hAnsi="ITC Avant Garde"/>
                <w:w w:val="113"/>
                <w:lang w:val="en-US" w:eastAsia="es-MX"/>
              </w:rPr>
              <w:t>1:Automática, 8:No. 800</w:t>
            </w:r>
          </w:p>
        </w:tc>
      </w:tr>
      <w:tr w:rsidR="00B75BDD" w:rsidRPr="00B75BDD" w14:paraId="5CF37529" w14:textId="77777777" w:rsidTr="007D5EFE">
        <w:trPr>
          <w:trHeight w:val="283"/>
          <w:tblHeader/>
        </w:trPr>
        <w:tc>
          <w:tcPr>
            <w:tcW w:w="565" w:type="dxa"/>
          </w:tcPr>
          <w:p w14:paraId="65D10365"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w w:val="116"/>
                <w:lang w:val="en-US" w:eastAsia="es-MX"/>
              </w:rPr>
            </w:pPr>
            <w:r w:rsidRPr="00B75BDD">
              <w:rPr>
                <w:rFonts w:ascii="ITC Avant Garde" w:hAnsi="ITC Avant Garde"/>
                <w:w w:val="116"/>
                <w:lang w:val="en-US" w:eastAsia="es-MX"/>
              </w:rPr>
              <w:t>12</w:t>
            </w:r>
          </w:p>
        </w:tc>
        <w:tc>
          <w:tcPr>
            <w:tcW w:w="2276" w:type="dxa"/>
          </w:tcPr>
          <w:p w14:paraId="1E7C1CE6"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w w:val="113"/>
                <w:lang w:val="en-US" w:eastAsia="es-MX"/>
              </w:rPr>
            </w:pPr>
            <w:r w:rsidRPr="00B75BDD">
              <w:rPr>
                <w:rFonts w:ascii="ITC Avant Garde" w:hAnsi="ITC Avant Garde"/>
                <w:w w:val="113"/>
                <w:lang w:val="en-US" w:eastAsia="es-MX"/>
              </w:rPr>
              <w:t>PDIC</w:t>
            </w:r>
          </w:p>
        </w:tc>
        <w:tc>
          <w:tcPr>
            <w:tcW w:w="1126" w:type="dxa"/>
          </w:tcPr>
          <w:p w14:paraId="1A6D69EA"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C</w:t>
            </w:r>
          </w:p>
        </w:tc>
        <w:tc>
          <w:tcPr>
            <w:tcW w:w="1984" w:type="dxa"/>
          </w:tcPr>
          <w:p w14:paraId="7284FEFC"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11</w:t>
            </w:r>
          </w:p>
        </w:tc>
        <w:tc>
          <w:tcPr>
            <w:tcW w:w="1276" w:type="dxa"/>
          </w:tcPr>
          <w:p w14:paraId="73370699"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11</w:t>
            </w:r>
          </w:p>
        </w:tc>
        <w:tc>
          <w:tcPr>
            <w:tcW w:w="5245" w:type="dxa"/>
          </w:tcPr>
          <w:p w14:paraId="210521EE"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w w:val="113"/>
                <w:lang w:eastAsia="es-MX"/>
              </w:rPr>
            </w:pPr>
            <w:r w:rsidRPr="00B75BDD">
              <w:rPr>
                <w:rFonts w:ascii="ITC Avant Garde" w:hAnsi="ITC Avant Garde"/>
                <w:w w:val="113"/>
                <w:lang w:eastAsia="es-MX"/>
              </w:rPr>
              <w:t>CLLI del punto de interconexión (PDIC)</w:t>
            </w:r>
          </w:p>
        </w:tc>
      </w:tr>
      <w:tr w:rsidR="00B75BDD" w:rsidRPr="00B75BDD" w14:paraId="0EE94C6F" w14:textId="77777777" w:rsidTr="007D5EFE">
        <w:trPr>
          <w:trHeight w:val="283"/>
          <w:tblHeader/>
        </w:trPr>
        <w:tc>
          <w:tcPr>
            <w:tcW w:w="565" w:type="dxa"/>
          </w:tcPr>
          <w:p w14:paraId="02E28D99"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w w:val="116"/>
                <w:lang w:val="en-US" w:eastAsia="es-MX"/>
              </w:rPr>
            </w:pPr>
            <w:r w:rsidRPr="00B75BDD">
              <w:rPr>
                <w:rFonts w:ascii="ITC Avant Garde" w:hAnsi="ITC Avant Garde"/>
                <w:w w:val="116"/>
                <w:lang w:val="en-US" w:eastAsia="es-MX"/>
              </w:rPr>
              <w:t>13</w:t>
            </w:r>
          </w:p>
        </w:tc>
        <w:tc>
          <w:tcPr>
            <w:tcW w:w="2276" w:type="dxa"/>
          </w:tcPr>
          <w:p w14:paraId="485EE90B"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w w:val="113"/>
                <w:lang w:val="en-US" w:eastAsia="es-MX"/>
              </w:rPr>
            </w:pPr>
            <w:proofErr w:type="spellStart"/>
            <w:r w:rsidRPr="00B75BDD">
              <w:rPr>
                <w:rFonts w:ascii="ITC Avant Garde" w:hAnsi="ITC Avant Garde"/>
                <w:w w:val="113"/>
                <w:lang w:val="en-US" w:eastAsia="es-MX"/>
              </w:rPr>
              <w:t>Cta</w:t>
            </w:r>
            <w:proofErr w:type="spellEnd"/>
            <w:r w:rsidRPr="00B75BDD">
              <w:rPr>
                <w:rFonts w:ascii="ITC Avant Garde" w:hAnsi="ITC Avant Garde"/>
                <w:w w:val="113"/>
                <w:lang w:val="en-US" w:eastAsia="es-MX"/>
              </w:rPr>
              <w:t xml:space="preserve">. de </w:t>
            </w:r>
            <w:proofErr w:type="spellStart"/>
            <w:r w:rsidRPr="00B75BDD">
              <w:rPr>
                <w:rFonts w:ascii="ITC Avant Garde" w:hAnsi="ITC Avant Garde"/>
                <w:w w:val="113"/>
                <w:lang w:val="en-US" w:eastAsia="es-MX"/>
              </w:rPr>
              <w:t>facturación</w:t>
            </w:r>
            <w:proofErr w:type="spellEnd"/>
          </w:p>
        </w:tc>
        <w:tc>
          <w:tcPr>
            <w:tcW w:w="1126" w:type="dxa"/>
          </w:tcPr>
          <w:p w14:paraId="7C1F2941"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N</w:t>
            </w:r>
          </w:p>
        </w:tc>
        <w:tc>
          <w:tcPr>
            <w:tcW w:w="1984" w:type="dxa"/>
          </w:tcPr>
          <w:p w14:paraId="527EA6C9"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9999999</w:t>
            </w:r>
          </w:p>
        </w:tc>
        <w:tc>
          <w:tcPr>
            <w:tcW w:w="1276" w:type="dxa"/>
          </w:tcPr>
          <w:p w14:paraId="5FD156BE"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7</w:t>
            </w:r>
          </w:p>
        </w:tc>
        <w:tc>
          <w:tcPr>
            <w:tcW w:w="5245" w:type="dxa"/>
          </w:tcPr>
          <w:p w14:paraId="7CF99C2C" w14:textId="77777777" w:rsidR="00D149A8" w:rsidRPr="00B75BDD" w:rsidRDefault="00D149A8" w:rsidP="001A1990">
            <w:pPr>
              <w:widowControl w:val="0"/>
              <w:kinsoku w:val="0"/>
              <w:autoSpaceDE w:val="0"/>
              <w:autoSpaceDN w:val="0"/>
              <w:adjustRightInd w:val="0"/>
              <w:spacing w:before="6" w:after="0"/>
              <w:ind w:left="141" w:right="-20"/>
              <w:jc w:val="both"/>
              <w:rPr>
                <w:rFonts w:ascii="ITC Avant Garde" w:hAnsi="ITC Avant Garde"/>
                <w:w w:val="113"/>
                <w:lang w:eastAsia="es-MX"/>
              </w:rPr>
            </w:pPr>
            <w:r w:rsidRPr="00B75BDD">
              <w:rPr>
                <w:rFonts w:ascii="ITC Avant Garde" w:hAnsi="ITC Avant Garde"/>
                <w:w w:val="113"/>
                <w:lang w:eastAsia="es-MX"/>
              </w:rPr>
              <w:t>1Número único asociado al PDIC al cual corresponde la factura</w:t>
            </w:r>
          </w:p>
        </w:tc>
      </w:tr>
      <w:tr w:rsidR="00B75BDD" w:rsidRPr="00B75BDD" w14:paraId="163AF33F" w14:textId="77777777" w:rsidTr="007D5EFE">
        <w:trPr>
          <w:trHeight w:val="283"/>
          <w:tblHeader/>
        </w:trPr>
        <w:tc>
          <w:tcPr>
            <w:tcW w:w="565" w:type="dxa"/>
          </w:tcPr>
          <w:p w14:paraId="2725E8F6"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w w:val="116"/>
                <w:lang w:val="en-US" w:eastAsia="es-MX"/>
              </w:rPr>
            </w:pPr>
            <w:r w:rsidRPr="00B75BDD">
              <w:rPr>
                <w:rFonts w:ascii="ITC Avant Garde" w:hAnsi="ITC Avant Garde"/>
                <w:w w:val="116"/>
                <w:lang w:val="en-US" w:eastAsia="es-MX"/>
              </w:rPr>
              <w:t>14</w:t>
            </w:r>
          </w:p>
        </w:tc>
        <w:tc>
          <w:tcPr>
            <w:tcW w:w="2276" w:type="dxa"/>
          </w:tcPr>
          <w:p w14:paraId="7466E667"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w w:val="113"/>
                <w:lang w:val="en-US" w:eastAsia="es-MX"/>
              </w:rPr>
            </w:pPr>
            <w:proofErr w:type="spellStart"/>
            <w:r w:rsidRPr="00B75BDD">
              <w:rPr>
                <w:rFonts w:ascii="ITC Avant Garde" w:hAnsi="ITC Avant Garde"/>
                <w:w w:val="113"/>
                <w:lang w:val="en-US" w:eastAsia="es-MX"/>
              </w:rPr>
              <w:t>Tasa</w:t>
            </w:r>
            <w:proofErr w:type="spellEnd"/>
            <w:r w:rsidRPr="00B75BDD">
              <w:rPr>
                <w:rFonts w:ascii="ITC Avant Garde" w:hAnsi="ITC Avant Garde"/>
                <w:w w:val="113"/>
                <w:lang w:val="en-US" w:eastAsia="es-MX"/>
              </w:rPr>
              <w:t xml:space="preserve"> de IVA</w:t>
            </w:r>
          </w:p>
        </w:tc>
        <w:tc>
          <w:tcPr>
            <w:tcW w:w="1126" w:type="dxa"/>
          </w:tcPr>
          <w:p w14:paraId="2AA1F0BC"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C</w:t>
            </w:r>
          </w:p>
        </w:tc>
        <w:tc>
          <w:tcPr>
            <w:tcW w:w="1984" w:type="dxa"/>
          </w:tcPr>
          <w:p w14:paraId="219D24C1"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9</w:t>
            </w:r>
          </w:p>
        </w:tc>
        <w:tc>
          <w:tcPr>
            <w:tcW w:w="1276" w:type="dxa"/>
          </w:tcPr>
          <w:p w14:paraId="2497CC64"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1</w:t>
            </w:r>
          </w:p>
        </w:tc>
        <w:tc>
          <w:tcPr>
            <w:tcW w:w="5245" w:type="dxa"/>
          </w:tcPr>
          <w:p w14:paraId="6E88EEB8" w14:textId="77777777" w:rsidR="00D149A8" w:rsidRPr="00B75BDD" w:rsidRDefault="00D149A8" w:rsidP="001A1990">
            <w:pPr>
              <w:widowControl w:val="0"/>
              <w:kinsoku w:val="0"/>
              <w:autoSpaceDE w:val="0"/>
              <w:autoSpaceDN w:val="0"/>
              <w:adjustRightInd w:val="0"/>
              <w:spacing w:before="10" w:after="0"/>
              <w:ind w:left="141" w:right="-20"/>
              <w:jc w:val="both"/>
              <w:rPr>
                <w:rFonts w:ascii="ITC Avant Garde" w:hAnsi="ITC Avant Garde"/>
                <w:w w:val="113"/>
                <w:lang w:eastAsia="es-MX"/>
              </w:rPr>
            </w:pPr>
            <w:r w:rsidRPr="00B75BDD">
              <w:rPr>
                <w:rFonts w:ascii="ITC Avant Garde" w:hAnsi="ITC Avant Garde"/>
                <w:w w:val="113"/>
                <w:lang w:eastAsia="es-MX"/>
              </w:rPr>
              <w:t>Tasa de IVA aplicada 5= 16% Obligatorio, su uso es de común acuerdo</w:t>
            </w:r>
          </w:p>
        </w:tc>
      </w:tr>
      <w:tr w:rsidR="00B75BDD" w:rsidRPr="00B75BDD" w14:paraId="4F73B9F0" w14:textId="77777777" w:rsidTr="007D5EFE">
        <w:trPr>
          <w:trHeight w:val="283"/>
          <w:tblHeader/>
        </w:trPr>
        <w:tc>
          <w:tcPr>
            <w:tcW w:w="565" w:type="dxa"/>
          </w:tcPr>
          <w:p w14:paraId="6E9268AA"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w w:val="116"/>
                <w:lang w:val="en-US" w:eastAsia="es-MX"/>
              </w:rPr>
            </w:pPr>
            <w:r w:rsidRPr="00B75BDD">
              <w:rPr>
                <w:rFonts w:ascii="ITC Avant Garde" w:hAnsi="ITC Avant Garde"/>
                <w:w w:val="116"/>
                <w:lang w:val="en-US" w:eastAsia="es-MX"/>
              </w:rPr>
              <w:t>15</w:t>
            </w:r>
          </w:p>
        </w:tc>
        <w:tc>
          <w:tcPr>
            <w:tcW w:w="2276" w:type="dxa"/>
          </w:tcPr>
          <w:p w14:paraId="01C6251E"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w w:val="113"/>
                <w:lang w:val="en-US" w:eastAsia="es-MX"/>
              </w:rPr>
            </w:pPr>
            <w:r w:rsidRPr="00B75BDD">
              <w:rPr>
                <w:rFonts w:ascii="ITC Avant Garde" w:hAnsi="ITC Avant Garde"/>
                <w:w w:val="113"/>
                <w:lang w:val="en-US" w:eastAsia="es-MX"/>
              </w:rPr>
              <w:t>Filler</w:t>
            </w:r>
          </w:p>
        </w:tc>
        <w:tc>
          <w:tcPr>
            <w:tcW w:w="1126" w:type="dxa"/>
          </w:tcPr>
          <w:p w14:paraId="298A9DFB"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C</w:t>
            </w:r>
          </w:p>
        </w:tc>
        <w:tc>
          <w:tcPr>
            <w:tcW w:w="1984" w:type="dxa"/>
          </w:tcPr>
          <w:p w14:paraId="45DB74DC"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C</w:t>
            </w:r>
          </w:p>
        </w:tc>
        <w:tc>
          <w:tcPr>
            <w:tcW w:w="1276" w:type="dxa"/>
          </w:tcPr>
          <w:p w14:paraId="0F1F0221"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15</w:t>
            </w:r>
          </w:p>
        </w:tc>
        <w:tc>
          <w:tcPr>
            <w:tcW w:w="5245" w:type="dxa"/>
          </w:tcPr>
          <w:p w14:paraId="33A1562D" w14:textId="77777777" w:rsidR="00D149A8" w:rsidRPr="00B75BDD" w:rsidRDefault="00D149A8" w:rsidP="001A1990">
            <w:pPr>
              <w:widowControl w:val="0"/>
              <w:kinsoku w:val="0"/>
              <w:autoSpaceDE w:val="0"/>
              <w:autoSpaceDN w:val="0"/>
              <w:adjustRightInd w:val="0"/>
              <w:spacing w:before="10" w:after="0"/>
              <w:ind w:left="141" w:right="-20" w:firstLine="50"/>
              <w:jc w:val="both"/>
              <w:rPr>
                <w:rFonts w:ascii="ITC Avant Garde" w:hAnsi="ITC Avant Garde"/>
                <w:w w:val="113"/>
                <w:lang w:eastAsia="es-MX"/>
              </w:rPr>
            </w:pPr>
            <w:r w:rsidRPr="00B75BDD">
              <w:rPr>
                <w:rFonts w:ascii="ITC Avant Garde" w:hAnsi="ITC Avant Garde"/>
                <w:w w:val="113"/>
                <w:lang w:eastAsia="es-MX"/>
              </w:rPr>
              <w:t>Caracteres en blanco para completar la longitud del registro a 100 posiciones</w:t>
            </w:r>
          </w:p>
        </w:tc>
      </w:tr>
      <w:tr w:rsidR="00B75BDD" w:rsidRPr="00B75BDD" w14:paraId="5B73E755" w14:textId="77777777" w:rsidTr="007D5EFE">
        <w:trPr>
          <w:trHeight w:val="283"/>
          <w:tblHeader/>
        </w:trPr>
        <w:tc>
          <w:tcPr>
            <w:tcW w:w="565" w:type="dxa"/>
          </w:tcPr>
          <w:p w14:paraId="25B111DE"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w w:val="116"/>
                <w:lang w:eastAsia="es-MX"/>
              </w:rPr>
            </w:pPr>
          </w:p>
        </w:tc>
        <w:tc>
          <w:tcPr>
            <w:tcW w:w="2276" w:type="dxa"/>
          </w:tcPr>
          <w:p w14:paraId="17BC5423" w14:textId="77777777" w:rsidR="00D149A8" w:rsidRDefault="00D149A8" w:rsidP="001A1990">
            <w:pPr>
              <w:widowControl w:val="0"/>
              <w:kinsoku w:val="0"/>
              <w:autoSpaceDE w:val="0"/>
              <w:autoSpaceDN w:val="0"/>
              <w:adjustRightInd w:val="0"/>
              <w:spacing w:before="10" w:after="0"/>
              <w:ind w:left="141" w:right="-20"/>
              <w:rPr>
                <w:rFonts w:ascii="ITC Avant Garde" w:hAnsi="ITC Avant Garde"/>
                <w:w w:val="113"/>
                <w:lang w:eastAsia="es-MX"/>
              </w:rPr>
            </w:pPr>
          </w:p>
          <w:p w14:paraId="150737C9" w14:textId="11C39874" w:rsidR="00DB0EFB" w:rsidRPr="00B75BDD" w:rsidRDefault="00DB0EFB" w:rsidP="001A1990">
            <w:pPr>
              <w:widowControl w:val="0"/>
              <w:kinsoku w:val="0"/>
              <w:autoSpaceDE w:val="0"/>
              <w:autoSpaceDN w:val="0"/>
              <w:adjustRightInd w:val="0"/>
              <w:spacing w:before="10" w:after="0"/>
              <w:ind w:left="141" w:right="-20"/>
              <w:rPr>
                <w:rFonts w:ascii="ITC Avant Garde" w:hAnsi="ITC Avant Garde"/>
                <w:w w:val="113"/>
                <w:lang w:eastAsia="es-MX"/>
              </w:rPr>
            </w:pPr>
          </w:p>
        </w:tc>
        <w:tc>
          <w:tcPr>
            <w:tcW w:w="1126" w:type="dxa"/>
          </w:tcPr>
          <w:p w14:paraId="50F3CE18"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eastAsia="es-MX"/>
              </w:rPr>
            </w:pPr>
          </w:p>
        </w:tc>
        <w:tc>
          <w:tcPr>
            <w:tcW w:w="1984" w:type="dxa"/>
          </w:tcPr>
          <w:p w14:paraId="343651C6"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eastAsia="es-MX"/>
              </w:rPr>
            </w:pPr>
          </w:p>
        </w:tc>
        <w:tc>
          <w:tcPr>
            <w:tcW w:w="1276" w:type="dxa"/>
          </w:tcPr>
          <w:p w14:paraId="22EBF7B7"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w w:val="113"/>
                <w:lang w:val="en-US" w:eastAsia="es-MX"/>
              </w:rPr>
            </w:pPr>
            <w:r w:rsidRPr="00B75BDD">
              <w:rPr>
                <w:rFonts w:ascii="ITC Avant Garde" w:hAnsi="ITC Avant Garde"/>
                <w:w w:val="113"/>
                <w:lang w:val="en-US" w:eastAsia="es-MX"/>
              </w:rPr>
              <w:t>100</w:t>
            </w:r>
          </w:p>
        </w:tc>
        <w:tc>
          <w:tcPr>
            <w:tcW w:w="5245" w:type="dxa"/>
          </w:tcPr>
          <w:p w14:paraId="518AF8B4" w14:textId="77777777" w:rsidR="00D149A8" w:rsidRPr="00B75BDD" w:rsidRDefault="00D149A8" w:rsidP="001A1990">
            <w:pPr>
              <w:widowControl w:val="0"/>
              <w:kinsoku w:val="0"/>
              <w:autoSpaceDE w:val="0"/>
              <w:autoSpaceDN w:val="0"/>
              <w:adjustRightInd w:val="0"/>
              <w:spacing w:before="10" w:after="0"/>
              <w:ind w:left="141" w:right="-20" w:firstLine="50"/>
              <w:jc w:val="both"/>
              <w:rPr>
                <w:rFonts w:ascii="ITC Avant Garde" w:hAnsi="ITC Avant Garde"/>
                <w:w w:val="113"/>
                <w:lang w:val="en-US" w:eastAsia="es-MX"/>
              </w:rPr>
            </w:pPr>
          </w:p>
        </w:tc>
      </w:tr>
    </w:tbl>
    <w:p w14:paraId="087E8ED6" w14:textId="77777777" w:rsidR="00D149A8" w:rsidRPr="00B75BDD" w:rsidRDefault="00D149A8" w:rsidP="00D149A8">
      <w:pPr>
        <w:widowControl w:val="0"/>
        <w:tabs>
          <w:tab w:val="left" w:pos="9498"/>
        </w:tabs>
        <w:kinsoku w:val="0"/>
        <w:autoSpaceDE w:val="0"/>
        <w:autoSpaceDN w:val="0"/>
        <w:adjustRightInd w:val="0"/>
        <w:spacing w:before="48" w:after="0"/>
        <w:ind w:left="426" w:right="-20"/>
        <w:rPr>
          <w:rFonts w:ascii="ITC Avant Garde" w:eastAsia="Times New Roman" w:hAnsi="ITC Avant Garde" w:cs="Arial"/>
          <w:b/>
          <w:lang w:val="en-US" w:eastAsia="es-MX"/>
        </w:rPr>
      </w:pPr>
      <w:r w:rsidRPr="00B75BDD">
        <w:rPr>
          <w:rFonts w:ascii="ITC Avant Garde" w:eastAsia="Times New Roman" w:hAnsi="ITC Avant Garde"/>
          <w:b/>
          <w:lang w:val="en-US" w:eastAsia="es-MX"/>
        </w:rPr>
        <w:lastRenderedPageBreak/>
        <w:t>REGISTRO TRAILER</w:t>
      </w:r>
    </w:p>
    <w:tbl>
      <w:tblPr>
        <w:tblStyle w:val="Tablaconcuadrcula1"/>
        <w:tblW w:w="12472" w:type="dxa"/>
        <w:tblInd w:w="-147" w:type="dxa"/>
        <w:tblLayout w:type="fixed"/>
        <w:tblLook w:val="0000" w:firstRow="0" w:lastRow="0" w:firstColumn="0" w:lastColumn="0" w:noHBand="0" w:noVBand="0"/>
        <w:tblCaption w:val="Tabla"/>
        <w:tblDescription w:val="REGISTRO TRAILER"/>
      </w:tblPr>
      <w:tblGrid>
        <w:gridCol w:w="565"/>
        <w:gridCol w:w="2268"/>
        <w:gridCol w:w="1134"/>
        <w:gridCol w:w="1984"/>
        <w:gridCol w:w="1276"/>
        <w:gridCol w:w="5245"/>
      </w:tblGrid>
      <w:tr w:rsidR="00B75BDD" w:rsidRPr="00B75BDD" w14:paraId="3A0FCF0C" w14:textId="77777777" w:rsidTr="007D5EFE">
        <w:trPr>
          <w:trHeight w:val="283"/>
          <w:tblHeader/>
        </w:trPr>
        <w:tc>
          <w:tcPr>
            <w:tcW w:w="565" w:type="dxa"/>
          </w:tcPr>
          <w:p w14:paraId="7A3A4AE1"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1</w:t>
            </w:r>
          </w:p>
        </w:tc>
        <w:tc>
          <w:tcPr>
            <w:tcW w:w="2268" w:type="dxa"/>
          </w:tcPr>
          <w:p w14:paraId="2957A136"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proofErr w:type="spellStart"/>
            <w:r w:rsidRPr="00B75BDD">
              <w:rPr>
                <w:rFonts w:ascii="ITC Avant Garde" w:hAnsi="ITC Avant Garde" w:cs="Arial"/>
                <w:w w:val="113"/>
                <w:lang w:val="en-US" w:eastAsia="es-MX"/>
              </w:rPr>
              <w:t>I</w:t>
            </w:r>
            <w:r w:rsidRPr="00B75BDD">
              <w:rPr>
                <w:rFonts w:ascii="ITC Avant Garde" w:hAnsi="ITC Avant Garde" w:cs="Arial"/>
                <w:spacing w:val="-1"/>
                <w:w w:val="113"/>
                <w:lang w:val="en-US" w:eastAsia="es-MX"/>
              </w:rPr>
              <w:t>d</w:t>
            </w:r>
            <w:r w:rsidRPr="00B75BDD">
              <w:rPr>
                <w:rFonts w:ascii="ITC Avant Garde" w:hAnsi="ITC Avant Garde" w:cs="Arial"/>
                <w:w w:val="113"/>
                <w:lang w:val="en-US" w:eastAsia="es-MX"/>
              </w:rPr>
              <w:t>en</w:t>
            </w:r>
            <w:r w:rsidRPr="00B75BDD">
              <w:rPr>
                <w:rFonts w:ascii="ITC Avant Garde" w:hAnsi="ITC Avant Garde" w:cs="Arial"/>
                <w:spacing w:val="-1"/>
                <w:w w:val="113"/>
                <w:lang w:val="en-US" w:eastAsia="es-MX"/>
              </w:rPr>
              <w:t>t</w:t>
            </w:r>
            <w:r w:rsidRPr="00B75BDD">
              <w:rPr>
                <w:rFonts w:ascii="ITC Avant Garde" w:hAnsi="ITC Avant Garde" w:cs="Arial"/>
                <w:w w:val="113"/>
                <w:lang w:val="en-US" w:eastAsia="es-MX"/>
              </w:rPr>
              <w:t>i</w:t>
            </w:r>
            <w:r w:rsidRPr="00B75BDD">
              <w:rPr>
                <w:rFonts w:ascii="ITC Avant Garde" w:hAnsi="ITC Avant Garde" w:cs="Arial"/>
                <w:spacing w:val="1"/>
                <w:w w:val="113"/>
                <w:lang w:val="en-US" w:eastAsia="es-MX"/>
              </w:rPr>
              <w:t>f</w:t>
            </w:r>
            <w:r w:rsidRPr="00B75BDD">
              <w:rPr>
                <w:rFonts w:ascii="ITC Avant Garde" w:hAnsi="ITC Avant Garde" w:cs="Arial"/>
                <w:w w:val="113"/>
                <w:lang w:val="en-US" w:eastAsia="es-MX"/>
              </w:rPr>
              <w:t>i</w:t>
            </w:r>
            <w:r w:rsidRPr="00B75BDD">
              <w:rPr>
                <w:rFonts w:ascii="ITC Avant Garde" w:hAnsi="ITC Avant Garde" w:cs="Arial"/>
                <w:spacing w:val="1"/>
                <w:w w:val="113"/>
                <w:lang w:val="en-US" w:eastAsia="es-MX"/>
              </w:rPr>
              <w:t>c</w:t>
            </w:r>
            <w:r w:rsidRPr="00B75BDD">
              <w:rPr>
                <w:rFonts w:ascii="ITC Avant Garde" w:hAnsi="ITC Avant Garde" w:cs="Arial"/>
                <w:spacing w:val="-1"/>
                <w:w w:val="113"/>
                <w:lang w:val="en-US" w:eastAsia="es-MX"/>
              </w:rPr>
              <w:t>ad</w:t>
            </w:r>
            <w:r w:rsidRPr="00B75BDD">
              <w:rPr>
                <w:rFonts w:ascii="ITC Avant Garde" w:hAnsi="ITC Avant Garde" w:cs="Arial"/>
                <w:w w:val="113"/>
                <w:lang w:val="en-US" w:eastAsia="es-MX"/>
              </w:rPr>
              <w:t>or</w:t>
            </w:r>
            <w:proofErr w:type="spellEnd"/>
            <w:r w:rsidRPr="00B75BDD">
              <w:rPr>
                <w:rFonts w:ascii="ITC Avant Garde" w:hAnsi="ITC Avant Garde" w:cs="Arial"/>
                <w:spacing w:val="-5"/>
                <w:w w:val="113"/>
                <w:lang w:val="en-US" w:eastAsia="es-MX"/>
              </w:rPr>
              <w:t xml:space="preserve"> </w:t>
            </w:r>
            <w:r w:rsidRPr="00B75BDD">
              <w:rPr>
                <w:rFonts w:ascii="ITC Avant Garde" w:hAnsi="ITC Avant Garde" w:cs="Arial"/>
                <w:lang w:val="en-US" w:eastAsia="es-MX"/>
              </w:rPr>
              <w:t>de</w:t>
            </w:r>
            <w:r w:rsidRPr="00B75BDD">
              <w:rPr>
                <w:rFonts w:ascii="ITC Avant Garde" w:hAnsi="ITC Avant Garde" w:cs="Arial"/>
                <w:spacing w:val="40"/>
                <w:lang w:val="en-US" w:eastAsia="es-MX"/>
              </w:rPr>
              <w:t xml:space="preserve"> </w:t>
            </w:r>
            <w:r w:rsidRPr="00B75BDD">
              <w:rPr>
                <w:rFonts w:ascii="ITC Avant Garde" w:hAnsi="ITC Avant Garde" w:cs="Arial"/>
                <w:spacing w:val="1"/>
                <w:w w:val="90"/>
                <w:lang w:val="en-US" w:eastAsia="es-MX"/>
              </w:rPr>
              <w:t>r</w:t>
            </w:r>
            <w:r w:rsidRPr="00B75BDD">
              <w:rPr>
                <w:rFonts w:ascii="ITC Avant Garde" w:hAnsi="ITC Avant Garde" w:cs="Arial"/>
                <w:w w:val="116"/>
                <w:lang w:val="en-US" w:eastAsia="es-MX"/>
              </w:rPr>
              <w:t>e</w:t>
            </w:r>
            <w:r w:rsidRPr="00B75BDD">
              <w:rPr>
                <w:rFonts w:ascii="ITC Avant Garde" w:hAnsi="ITC Avant Garde" w:cs="Arial"/>
                <w:spacing w:val="-1"/>
                <w:w w:val="121"/>
                <w:lang w:val="en-US" w:eastAsia="es-MX"/>
              </w:rPr>
              <w:t>g</w:t>
            </w:r>
            <w:r w:rsidRPr="00B75BDD">
              <w:rPr>
                <w:rFonts w:ascii="ITC Avant Garde" w:hAnsi="ITC Avant Garde" w:cs="Arial"/>
                <w:w w:val="99"/>
                <w:lang w:val="en-US" w:eastAsia="es-MX"/>
              </w:rPr>
              <w:t>.</w:t>
            </w:r>
          </w:p>
        </w:tc>
        <w:tc>
          <w:tcPr>
            <w:tcW w:w="1134" w:type="dxa"/>
          </w:tcPr>
          <w:p w14:paraId="21D057AE" w14:textId="77777777" w:rsidR="00D149A8" w:rsidRPr="00B75BDD" w:rsidRDefault="00D149A8" w:rsidP="001A1990">
            <w:pPr>
              <w:widowControl w:val="0"/>
              <w:kinsoku w:val="0"/>
              <w:autoSpaceDE w:val="0"/>
              <w:autoSpaceDN w:val="0"/>
              <w:adjustRightInd w:val="0"/>
              <w:spacing w:before="10" w:after="0"/>
              <w:ind w:left="414" w:right="343"/>
              <w:rPr>
                <w:rFonts w:ascii="ITC Avant Garde" w:hAnsi="ITC Avant Garde"/>
                <w:lang w:val="en-US" w:eastAsia="es-MX"/>
              </w:rPr>
            </w:pPr>
            <w:r w:rsidRPr="00B75BDD">
              <w:rPr>
                <w:rFonts w:ascii="ITC Avant Garde" w:hAnsi="ITC Avant Garde" w:cs="Arial"/>
                <w:w w:val="102"/>
                <w:lang w:val="en-US" w:eastAsia="es-MX"/>
              </w:rPr>
              <w:t>N</w:t>
            </w:r>
          </w:p>
        </w:tc>
        <w:tc>
          <w:tcPr>
            <w:tcW w:w="1984" w:type="dxa"/>
          </w:tcPr>
          <w:p w14:paraId="50C0777D"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w:t>
            </w:r>
          </w:p>
        </w:tc>
        <w:tc>
          <w:tcPr>
            <w:tcW w:w="1276" w:type="dxa"/>
          </w:tcPr>
          <w:p w14:paraId="02B4E8FB"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w:t>
            </w:r>
          </w:p>
        </w:tc>
        <w:tc>
          <w:tcPr>
            <w:tcW w:w="5245" w:type="dxa"/>
          </w:tcPr>
          <w:p w14:paraId="715A8E3E" w14:textId="77777777" w:rsidR="00D149A8" w:rsidRPr="00B75BDD" w:rsidRDefault="00D149A8" w:rsidP="001A1990">
            <w:pPr>
              <w:widowControl w:val="0"/>
              <w:kinsoku w:val="0"/>
              <w:autoSpaceDE w:val="0"/>
              <w:autoSpaceDN w:val="0"/>
              <w:adjustRightInd w:val="0"/>
              <w:spacing w:before="10" w:after="0"/>
              <w:ind w:left="142" w:right="-20"/>
              <w:rPr>
                <w:rFonts w:ascii="ITC Avant Garde" w:hAnsi="ITC Avant Garde"/>
                <w:lang w:val="en-US" w:eastAsia="es-MX"/>
              </w:rPr>
            </w:pPr>
            <w:r w:rsidRPr="00B75BDD">
              <w:rPr>
                <w:rFonts w:ascii="ITC Avant Garde" w:hAnsi="ITC Avant Garde" w:cs="Arial"/>
                <w:w w:val="113"/>
                <w:lang w:eastAsia="es-MX"/>
              </w:rPr>
              <w:t>I</w:t>
            </w:r>
            <w:r w:rsidRPr="00B75BDD">
              <w:rPr>
                <w:rFonts w:ascii="ITC Avant Garde" w:hAnsi="ITC Avant Garde" w:cs="Arial"/>
                <w:spacing w:val="-1"/>
                <w:w w:val="113"/>
                <w:lang w:eastAsia="es-MX"/>
              </w:rPr>
              <w:t>d</w:t>
            </w:r>
            <w:r w:rsidRPr="00B75BDD">
              <w:rPr>
                <w:rFonts w:ascii="ITC Avant Garde" w:hAnsi="ITC Avant Garde" w:cs="Arial"/>
                <w:w w:val="113"/>
                <w:lang w:eastAsia="es-MX"/>
              </w:rPr>
              <w:t>en</w:t>
            </w:r>
            <w:r w:rsidRPr="00B75BDD">
              <w:rPr>
                <w:rFonts w:ascii="ITC Avant Garde" w:hAnsi="ITC Avant Garde" w:cs="Arial"/>
                <w:spacing w:val="-1"/>
                <w:w w:val="113"/>
                <w:lang w:eastAsia="es-MX"/>
              </w:rPr>
              <w:t>t</w:t>
            </w:r>
            <w:r w:rsidRPr="00B75BDD">
              <w:rPr>
                <w:rFonts w:ascii="ITC Avant Garde" w:hAnsi="ITC Avant Garde" w:cs="Arial"/>
                <w:w w:val="113"/>
                <w:lang w:eastAsia="es-MX"/>
              </w:rPr>
              <w:t>i</w:t>
            </w:r>
            <w:r w:rsidRPr="00B75BDD">
              <w:rPr>
                <w:rFonts w:ascii="ITC Avant Garde" w:hAnsi="ITC Avant Garde" w:cs="Arial"/>
                <w:spacing w:val="1"/>
                <w:w w:val="113"/>
                <w:lang w:eastAsia="es-MX"/>
              </w:rPr>
              <w:t>f</w:t>
            </w:r>
            <w:r w:rsidRPr="00B75BDD">
              <w:rPr>
                <w:rFonts w:ascii="ITC Avant Garde" w:hAnsi="ITC Avant Garde" w:cs="Arial"/>
                <w:w w:val="113"/>
                <w:lang w:eastAsia="es-MX"/>
              </w:rPr>
              <w:t>i</w:t>
            </w:r>
            <w:r w:rsidRPr="00B75BDD">
              <w:rPr>
                <w:rFonts w:ascii="ITC Avant Garde" w:hAnsi="ITC Avant Garde" w:cs="Arial"/>
                <w:spacing w:val="1"/>
                <w:w w:val="113"/>
                <w:lang w:eastAsia="es-MX"/>
              </w:rPr>
              <w:t>c</w:t>
            </w:r>
            <w:r w:rsidRPr="00B75BDD">
              <w:rPr>
                <w:rFonts w:ascii="ITC Avant Garde" w:hAnsi="ITC Avant Garde" w:cs="Arial"/>
                <w:spacing w:val="-1"/>
                <w:w w:val="113"/>
                <w:lang w:eastAsia="es-MX"/>
              </w:rPr>
              <w:t>ad</w:t>
            </w:r>
            <w:r w:rsidRPr="00B75BDD">
              <w:rPr>
                <w:rFonts w:ascii="ITC Avant Garde" w:hAnsi="ITC Avant Garde" w:cs="Arial"/>
                <w:w w:val="113"/>
                <w:lang w:eastAsia="es-MX"/>
              </w:rPr>
              <w:t>or</w:t>
            </w:r>
            <w:r w:rsidRPr="00B75BDD">
              <w:rPr>
                <w:rFonts w:ascii="ITC Avant Garde" w:hAnsi="ITC Avant Garde" w:cs="Arial"/>
                <w:spacing w:val="-5"/>
                <w:w w:val="113"/>
                <w:lang w:eastAsia="es-MX"/>
              </w:rPr>
              <w:t xml:space="preserve"> </w:t>
            </w:r>
            <w:r w:rsidRPr="00B75BDD">
              <w:rPr>
                <w:rFonts w:ascii="ITC Avant Garde" w:hAnsi="ITC Avant Garde" w:cs="Arial"/>
                <w:lang w:eastAsia="es-MX"/>
              </w:rPr>
              <w:t>de</w:t>
            </w:r>
            <w:r w:rsidRPr="00B75BDD">
              <w:rPr>
                <w:rFonts w:ascii="ITC Avant Garde" w:hAnsi="ITC Avant Garde" w:cs="Arial"/>
                <w:spacing w:val="40"/>
                <w:lang w:eastAsia="es-MX"/>
              </w:rPr>
              <w:t xml:space="preserve"> </w:t>
            </w:r>
            <w:r w:rsidRPr="00B75BDD">
              <w:rPr>
                <w:rFonts w:ascii="ITC Avant Garde" w:hAnsi="ITC Avant Garde" w:cs="Arial"/>
                <w:w w:val="104"/>
                <w:lang w:eastAsia="es-MX"/>
              </w:rPr>
              <w:t>in</w:t>
            </w:r>
            <w:r w:rsidRPr="00B75BDD">
              <w:rPr>
                <w:rFonts w:ascii="ITC Avant Garde" w:hAnsi="ITC Avant Garde" w:cs="Arial"/>
                <w:spacing w:val="-2"/>
                <w:w w:val="90"/>
                <w:lang w:eastAsia="es-MX"/>
              </w:rPr>
              <w:t>i</w:t>
            </w:r>
            <w:r w:rsidRPr="00B75BDD">
              <w:rPr>
                <w:rFonts w:ascii="ITC Avant Garde" w:hAnsi="ITC Avant Garde" w:cs="Arial"/>
                <w:spacing w:val="1"/>
                <w:w w:val="129"/>
                <w:lang w:eastAsia="es-MX"/>
              </w:rPr>
              <w:t>c</w:t>
            </w:r>
            <w:r w:rsidRPr="00B75BDD">
              <w:rPr>
                <w:rFonts w:ascii="ITC Avant Garde" w:hAnsi="ITC Avant Garde" w:cs="Arial"/>
                <w:w w:val="109"/>
                <w:lang w:eastAsia="es-MX"/>
              </w:rPr>
              <w:t>io</w:t>
            </w:r>
            <w:r w:rsidRPr="00B75BDD">
              <w:rPr>
                <w:rFonts w:ascii="ITC Avant Garde" w:hAnsi="ITC Avant Garde" w:cs="Arial"/>
                <w:lang w:eastAsia="es-MX"/>
              </w:rPr>
              <w:t xml:space="preserve"> </w:t>
            </w:r>
            <w:r w:rsidRPr="00B75BDD">
              <w:rPr>
                <w:rFonts w:ascii="ITC Avant Garde" w:hAnsi="ITC Avant Garde" w:cs="Arial"/>
                <w:spacing w:val="-1"/>
                <w:lang w:eastAsia="es-MX"/>
              </w:rPr>
              <w:t>d</w:t>
            </w:r>
            <w:r w:rsidRPr="00B75BDD">
              <w:rPr>
                <w:rFonts w:ascii="ITC Avant Garde" w:hAnsi="ITC Avant Garde" w:cs="Arial"/>
                <w:lang w:eastAsia="es-MX"/>
              </w:rPr>
              <w:t>e</w:t>
            </w:r>
            <w:r w:rsidRPr="00B75BDD">
              <w:rPr>
                <w:rFonts w:ascii="ITC Avant Garde" w:hAnsi="ITC Avant Garde" w:cs="Arial"/>
                <w:spacing w:val="39"/>
                <w:lang w:eastAsia="es-MX"/>
              </w:rPr>
              <w:t xml:space="preserve"> </w:t>
            </w:r>
            <w:r w:rsidRPr="00B75BDD">
              <w:rPr>
                <w:rFonts w:ascii="ITC Avant Garde" w:hAnsi="ITC Avant Garde" w:cs="Arial"/>
                <w:lang w:eastAsia="es-MX"/>
              </w:rPr>
              <w:t>tráiler.</w:t>
            </w:r>
            <w:r w:rsidRPr="00B75BDD">
              <w:rPr>
                <w:rFonts w:ascii="ITC Avant Garde" w:hAnsi="ITC Avant Garde" w:cs="Arial"/>
                <w:spacing w:val="30"/>
                <w:lang w:eastAsia="es-MX"/>
              </w:rPr>
              <w:t xml:space="preserve"> </w:t>
            </w:r>
            <w:r w:rsidRPr="00B75BDD">
              <w:rPr>
                <w:rFonts w:ascii="ITC Avant Garde" w:hAnsi="ITC Avant Garde" w:cs="Arial"/>
                <w:w w:val="82"/>
                <w:lang w:val="en-US" w:eastAsia="es-MX"/>
              </w:rPr>
              <w:t>El</w:t>
            </w:r>
            <w:r w:rsidRPr="00B75BDD">
              <w:rPr>
                <w:rFonts w:ascii="ITC Avant Garde" w:hAnsi="ITC Avant Garde" w:cs="Arial"/>
                <w:spacing w:val="9"/>
                <w:w w:val="82"/>
                <w:lang w:val="en-US" w:eastAsia="es-MX"/>
              </w:rPr>
              <w:t xml:space="preserve"> </w:t>
            </w:r>
            <w:r w:rsidRPr="00B75BDD">
              <w:rPr>
                <w:rFonts w:ascii="ITC Avant Garde" w:hAnsi="ITC Avant Garde" w:cs="Arial"/>
                <w:spacing w:val="1"/>
                <w:lang w:val="en-US" w:eastAsia="es-MX"/>
              </w:rPr>
              <w:t>v</w:t>
            </w:r>
            <w:r w:rsidRPr="00B75BDD">
              <w:rPr>
                <w:rFonts w:ascii="ITC Avant Garde" w:hAnsi="ITC Avant Garde" w:cs="Arial"/>
                <w:spacing w:val="-1"/>
                <w:lang w:val="en-US" w:eastAsia="es-MX"/>
              </w:rPr>
              <w:t>a</w:t>
            </w:r>
            <w:r w:rsidRPr="00B75BDD">
              <w:rPr>
                <w:rFonts w:ascii="ITC Avant Garde" w:hAnsi="ITC Avant Garde" w:cs="Arial"/>
                <w:lang w:val="en-US" w:eastAsia="es-MX"/>
              </w:rPr>
              <w:t>lor</w:t>
            </w:r>
            <w:r w:rsidRPr="00B75BDD">
              <w:rPr>
                <w:rFonts w:ascii="ITC Avant Garde" w:hAnsi="ITC Avant Garde" w:cs="Arial"/>
                <w:spacing w:val="37"/>
                <w:lang w:val="en-US" w:eastAsia="es-MX"/>
              </w:rPr>
              <w:t xml:space="preserve"> </w:t>
            </w:r>
            <w:proofErr w:type="spellStart"/>
            <w:r w:rsidRPr="00B75BDD">
              <w:rPr>
                <w:rFonts w:ascii="ITC Avant Garde" w:hAnsi="ITC Avant Garde" w:cs="Arial"/>
                <w:w w:val="119"/>
                <w:lang w:val="en-US" w:eastAsia="es-MX"/>
              </w:rPr>
              <w:t>debe</w:t>
            </w:r>
            <w:proofErr w:type="spellEnd"/>
            <w:r w:rsidRPr="00B75BDD">
              <w:rPr>
                <w:rFonts w:ascii="ITC Avant Garde" w:hAnsi="ITC Avant Garde" w:cs="Arial"/>
                <w:spacing w:val="-8"/>
                <w:w w:val="119"/>
                <w:lang w:val="en-US" w:eastAsia="es-MX"/>
              </w:rPr>
              <w:t xml:space="preserve"> </w:t>
            </w:r>
            <w:proofErr w:type="spellStart"/>
            <w:r w:rsidRPr="00B75BDD">
              <w:rPr>
                <w:rFonts w:ascii="ITC Avant Garde" w:hAnsi="ITC Avant Garde" w:cs="Arial"/>
                <w:lang w:val="en-US" w:eastAsia="es-MX"/>
              </w:rPr>
              <w:t>ser</w:t>
            </w:r>
            <w:proofErr w:type="spellEnd"/>
            <w:r w:rsidRPr="00B75BDD">
              <w:rPr>
                <w:rFonts w:ascii="ITC Avant Garde" w:hAnsi="ITC Avant Garde" w:cs="Arial"/>
                <w:spacing w:val="-11"/>
                <w:lang w:val="en-US" w:eastAsia="es-MX"/>
              </w:rPr>
              <w:t xml:space="preserve"> </w:t>
            </w:r>
            <w:r w:rsidRPr="00B75BDD">
              <w:rPr>
                <w:rFonts w:ascii="ITC Avant Garde" w:hAnsi="ITC Avant Garde" w:cs="Arial"/>
                <w:spacing w:val="1"/>
                <w:lang w:val="en-US" w:eastAsia="es-MX"/>
              </w:rPr>
              <w:t>9</w:t>
            </w:r>
            <w:r w:rsidRPr="00B75BDD">
              <w:rPr>
                <w:rFonts w:ascii="ITC Avant Garde" w:hAnsi="ITC Avant Garde" w:cs="Arial"/>
                <w:lang w:val="en-US" w:eastAsia="es-MX"/>
              </w:rPr>
              <w:t>.</w:t>
            </w:r>
          </w:p>
        </w:tc>
      </w:tr>
      <w:tr w:rsidR="00B75BDD" w:rsidRPr="00B75BDD" w14:paraId="1206083C" w14:textId="77777777" w:rsidTr="007D5EFE">
        <w:trPr>
          <w:trHeight w:val="283"/>
          <w:tblHeader/>
        </w:trPr>
        <w:tc>
          <w:tcPr>
            <w:tcW w:w="565" w:type="dxa"/>
          </w:tcPr>
          <w:p w14:paraId="0B86C6C5"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2</w:t>
            </w:r>
          </w:p>
        </w:tc>
        <w:tc>
          <w:tcPr>
            <w:tcW w:w="2268" w:type="dxa"/>
          </w:tcPr>
          <w:p w14:paraId="4C842B03"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proofErr w:type="spellStart"/>
            <w:r w:rsidRPr="00B75BDD">
              <w:rPr>
                <w:rFonts w:ascii="ITC Avant Garde" w:hAnsi="ITC Avant Garde" w:cs="Arial"/>
                <w:w w:val="116"/>
                <w:lang w:val="en-US" w:eastAsia="es-MX"/>
              </w:rPr>
              <w:t>O</w:t>
            </w:r>
            <w:r w:rsidRPr="00B75BDD">
              <w:rPr>
                <w:rFonts w:ascii="ITC Avant Garde" w:hAnsi="ITC Avant Garde" w:cs="Arial"/>
                <w:spacing w:val="-1"/>
                <w:w w:val="116"/>
                <w:lang w:val="en-US" w:eastAsia="es-MX"/>
              </w:rPr>
              <w:t>p</w:t>
            </w:r>
            <w:r w:rsidRPr="00B75BDD">
              <w:rPr>
                <w:rFonts w:ascii="ITC Avant Garde" w:hAnsi="ITC Avant Garde" w:cs="Arial"/>
                <w:w w:val="116"/>
                <w:lang w:val="en-US" w:eastAsia="es-MX"/>
              </w:rPr>
              <w:t>e</w:t>
            </w:r>
            <w:r w:rsidRPr="00B75BDD">
              <w:rPr>
                <w:rFonts w:ascii="ITC Avant Garde" w:hAnsi="ITC Avant Garde" w:cs="Arial"/>
                <w:spacing w:val="1"/>
                <w:w w:val="90"/>
                <w:lang w:val="en-US" w:eastAsia="es-MX"/>
              </w:rPr>
              <w:t>r</w:t>
            </w:r>
            <w:r w:rsidRPr="00B75BDD">
              <w:rPr>
                <w:rFonts w:ascii="ITC Avant Garde" w:hAnsi="ITC Avant Garde" w:cs="Arial"/>
                <w:spacing w:val="-1"/>
                <w:w w:val="122"/>
                <w:lang w:val="en-US" w:eastAsia="es-MX"/>
              </w:rPr>
              <w:t>a</w:t>
            </w:r>
            <w:r w:rsidRPr="00B75BDD">
              <w:rPr>
                <w:rFonts w:ascii="ITC Avant Garde" w:hAnsi="ITC Avant Garde" w:cs="Arial"/>
                <w:spacing w:val="-1"/>
                <w:w w:val="123"/>
                <w:lang w:val="en-US" w:eastAsia="es-MX"/>
              </w:rPr>
              <w:t>d</w:t>
            </w:r>
            <w:r w:rsidRPr="00B75BDD">
              <w:rPr>
                <w:rFonts w:ascii="ITC Avant Garde" w:hAnsi="ITC Avant Garde" w:cs="Arial"/>
                <w:w w:val="107"/>
                <w:lang w:val="en-US" w:eastAsia="es-MX"/>
              </w:rPr>
              <w:t>or</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w w:val="107"/>
                <w:lang w:val="en-US" w:eastAsia="es-MX"/>
              </w:rPr>
              <w:t>o</w:t>
            </w:r>
            <w:r w:rsidRPr="00B75BDD">
              <w:rPr>
                <w:rFonts w:ascii="ITC Avant Garde" w:hAnsi="ITC Avant Garde" w:cs="Arial"/>
                <w:spacing w:val="1"/>
                <w:w w:val="107"/>
                <w:lang w:val="en-US" w:eastAsia="es-MX"/>
              </w:rPr>
              <w:t>r</w:t>
            </w:r>
            <w:r w:rsidRPr="00B75BDD">
              <w:rPr>
                <w:rFonts w:ascii="ITC Avant Garde" w:hAnsi="ITC Avant Garde" w:cs="Arial"/>
                <w:w w:val="112"/>
                <w:lang w:val="en-US" w:eastAsia="es-MX"/>
              </w:rPr>
              <w:t>i</w:t>
            </w:r>
            <w:r w:rsidRPr="00B75BDD">
              <w:rPr>
                <w:rFonts w:ascii="ITC Avant Garde" w:hAnsi="ITC Avant Garde" w:cs="Arial"/>
                <w:spacing w:val="-1"/>
                <w:w w:val="112"/>
                <w:lang w:val="en-US" w:eastAsia="es-MX"/>
              </w:rPr>
              <w:t>g</w:t>
            </w:r>
            <w:r w:rsidRPr="00B75BDD">
              <w:rPr>
                <w:rFonts w:ascii="ITC Avant Garde" w:hAnsi="ITC Avant Garde" w:cs="Arial"/>
                <w:w w:val="116"/>
                <w:lang w:val="en-US" w:eastAsia="es-MX"/>
              </w:rPr>
              <w:t>e</w:t>
            </w:r>
            <w:r w:rsidRPr="00B75BDD">
              <w:rPr>
                <w:rFonts w:ascii="ITC Avant Garde" w:hAnsi="ITC Avant Garde" w:cs="Arial"/>
                <w:w w:val="109"/>
                <w:lang w:val="en-US" w:eastAsia="es-MX"/>
              </w:rPr>
              <w:t>n</w:t>
            </w:r>
            <w:proofErr w:type="spellEnd"/>
          </w:p>
        </w:tc>
        <w:tc>
          <w:tcPr>
            <w:tcW w:w="1134" w:type="dxa"/>
          </w:tcPr>
          <w:p w14:paraId="0572FBD1" w14:textId="77777777" w:rsidR="00D149A8" w:rsidRPr="00B75BDD" w:rsidRDefault="00D149A8" w:rsidP="001A1990">
            <w:pPr>
              <w:widowControl w:val="0"/>
              <w:kinsoku w:val="0"/>
              <w:autoSpaceDE w:val="0"/>
              <w:autoSpaceDN w:val="0"/>
              <w:adjustRightInd w:val="0"/>
              <w:spacing w:before="10" w:after="0"/>
              <w:ind w:left="414" w:right="343"/>
              <w:rPr>
                <w:rFonts w:ascii="ITC Avant Garde" w:hAnsi="ITC Avant Garde"/>
                <w:lang w:val="en-US" w:eastAsia="es-MX"/>
              </w:rPr>
            </w:pPr>
            <w:r w:rsidRPr="00B75BDD">
              <w:rPr>
                <w:rFonts w:ascii="ITC Avant Garde" w:hAnsi="ITC Avant Garde" w:cs="Arial"/>
                <w:w w:val="102"/>
                <w:lang w:val="en-US" w:eastAsia="es-MX"/>
              </w:rPr>
              <w:t>N</w:t>
            </w:r>
          </w:p>
        </w:tc>
        <w:tc>
          <w:tcPr>
            <w:tcW w:w="1984" w:type="dxa"/>
          </w:tcPr>
          <w:p w14:paraId="27333FB8"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999</w:t>
            </w:r>
          </w:p>
        </w:tc>
        <w:tc>
          <w:tcPr>
            <w:tcW w:w="1276" w:type="dxa"/>
          </w:tcPr>
          <w:p w14:paraId="7420318F"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3</w:t>
            </w:r>
          </w:p>
        </w:tc>
        <w:tc>
          <w:tcPr>
            <w:tcW w:w="5245" w:type="dxa"/>
          </w:tcPr>
          <w:p w14:paraId="121A323D" w14:textId="77777777" w:rsidR="00D149A8" w:rsidRPr="00B75BDD" w:rsidRDefault="00D149A8" w:rsidP="001A1990">
            <w:pPr>
              <w:widowControl w:val="0"/>
              <w:kinsoku w:val="0"/>
              <w:autoSpaceDE w:val="0"/>
              <w:autoSpaceDN w:val="0"/>
              <w:adjustRightInd w:val="0"/>
              <w:spacing w:before="10" w:after="0"/>
              <w:ind w:left="142" w:right="-20"/>
              <w:rPr>
                <w:rFonts w:ascii="ITC Avant Garde" w:hAnsi="ITC Avant Garde"/>
                <w:lang w:val="en-US" w:eastAsia="es-MX"/>
              </w:rPr>
            </w:pPr>
            <w:r w:rsidRPr="00B75BDD">
              <w:rPr>
                <w:rFonts w:ascii="ITC Avant Garde" w:hAnsi="ITC Avant Garde" w:cs="Arial"/>
                <w:lang w:eastAsia="es-MX"/>
              </w:rPr>
              <w:t>Clave del</w:t>
            </w:r>
            <w:r w:rsidRPr="00B75BDD">
              <w:rPr>
                <w:rFonts w:ascii="ITC Avant Garde" w:hAnsi="ITC Avant Garde" w:cs="Arial"/>
                <w:spacing w:val="36"/>
                <w:lang w:eastAsia="es-MX"/>
              </w:rPr>
              <w:t xml:space="preserve"> </w:t>
            </w:r>
            <w:r w:rsidRPr="00B75BDD">
              <w:rPr>
                <w:rFonts w:ascii="ITC Avant Garde" w:hAnsi="ITC Avant Garde" w:cs="Arial"/>
                <w:w w:val="120"/>
                <w:lang w:eastAsia="es-MX"/>
              </w:rPr>
              <w:t>o</w:t>
            </w:r>
            <w:r w:rsidRPr="00B75BDD">
              <w:rPr>
                <w:rFonts w:ascii="ITC Avant Garde" w:hAnsi="ITC Avant Garde" w:cs="Arial"/>
                <w:spacing w:val="-1"/>
                <w:w w:val="120"/>
                <w:lang w:eastAsia="es-MX"/>
              </w:rPr>
              <w:t>p</w:t>
            </w:r>
            <w:r w:rsidRPr="00B75BDD">
              <w:rPr>
                <w:rFonts w:ascii="ITC Avant Garde" w:hAnsi="ITC Avant Garde" w:cs="Arial"/>
                <w:w w:val="116"/>
                <w:lang w:eastAsia="es-MX"/>
              </w:rPr>
              <w:t>e</w:t>
            </w:r>
            <w:r w:rsidRPr="00B75BDD">
              <w:rPr>
                <w:rFonts w:ascii="ITC Avant Garde" w:hAnsi="ITC Avant Garde" w:cs="Arial"/>
                <w:spacing w:val="1"/>
                <w:w w:val="90"/>
                <w:lang w:eastAsia="es-MX"/>
              </w:rPr>
              <w:t>r</w:t>
            </w:r>
            <w:r w:rsidRPr="00B75BDD">
              <w:rPr>
                <w:rFonts w:ascii="ITC Avant Garde" w:hAnsi="ITC Avant Garde" w:cs="Arial"/>
                <w:spacing w:val="-1"/>
                <w:w w:val="122"/>
                <w:lang w:eastAsia="es-MX"/>
              </w:rPr>
              <w:t>a</w:t>
            </w:r>
            <w:r w:rsidRPr="00B75BDD">
              <w:rPr>
                <w:rFonts w:ascii="ITC Avant Garde" w:hAnsi="ITC Avant Garde" w:cs="Arial"/>
                <w:spacing w:val="-1"/>
                <w:w w:val="123"/>
                <w:lang w:eastAsia="es-MX"/>
              </w:rPr>
              <w:t>d</w:t>
            </w:r>
            <w:r w:rsidRPr="00B75BDD">
              <w:rPr>
                <w:rFonts w:ascii="ITC Avant Garde" w:hAnsi="ITC Avant Garde" w:cs="Arial"/>
                <w:w w:val="107"/>
                <w:lang w:eastAsia="es-MX"/>
              </w:rPr>
              <w:t>or</w:t>
            </w:r>
            <w:r w:rsidRPr="00B75BDD">
              <w:rPr>
                <w:rFonts w:ascii="ITC Avant Garde" w:hAnsi="ITC Avant Garde" w:cs="Arial"/>
                <w:lang w:eastAsia="es-MX"/>
              </w:rPr>
              <w:t xml:space="preserve"> </w:t>
            </w:r>
            <w:r w:rsidRPr="00B75BDD">
              <w:rPr>
                <w:rFonts w:ascii="ITC Avant Garde" w:hAnsi="ITC Avant Garde" w:cs="Arial"/>
                <w:spacing w:val="-2"/>
                <w:lang w:eastAsia="es-MX"/>
              </w:rPr>
              <w:t>q</w:t>
            </w:r>
            <w:r w:rsidRPr="00B75BDD">
              <w:rPr>
                <w:rFonts w:ascii="ITC Avant Garde" w:hAnsi="ITC Avant Garde" w:cs="Arial"/>
                <w:spacing w:val="1"/>
                <w:lang w:eastAsia="es-MX"/>
              </w:rPr>
              <w:t>u</w:t>
            </w:r>
            <w:r w:rsidRPr="00B75BDD">
              <w:rPr>
                <w:rFonts w:ascii="ITC Avant Garde" w:hAnsi="ITC Avant Garde" w:cs="Arial"/>
                <w:lang w:eastAsia="es-MX"/>
              </w:rPr>
              <w:t>e</w:t>
            </w:r>
            <w:r w:rsidRPr="00B75BDD">
              <w:rPr>
                <w:rFonts w:ascii="ITC Avant Garde" w:hAnsi="ITC Avant Garde" w:cs="Arial"/>
                <w:spacing w:val="45"/>
                <w:lang w:eastAsia="es-MX"/>
              </w:rPr>
              <w:t xml:space="preserve"> </w:t>
            </w:r>
            <w:r w:rsidRPr="00B75BDD">
              <w:rPr>
                <w:rFonts w:ascii="ITC Avant Garde" w:hAnsi="ITC Avant Garde" w:cs="Arial"/>
                <w:spacing w:val="1"/>
                <w:w w:val="112"/>
                <w:lang w:eastAsia="es-MX"/>
              </w:rPr>
              <w:t>f</w:t>
            </w:r>
            <w:r w:rsidRPr="00B75BDD">
              <w:rPr>
                <w:rFonts w:ascii="ITC Avant Garde" w:hAnsi="ITC Avant Garde" w:cs="Arial"/>
                <w:spacing w:val="-1"/>
                <w:w w:val="122"/>
                <w:lang w:eastAsia="es-MX"/>
              </w:rPr>
              <w:t>a</w:t>
            </w:r>
            <w:r w:rsidRPr="00B75BDD">
              <w:rPr>
                <w:rFonts w:ascii="ITC Avant Garde" w:hAnsi="ITC Avant Garde" w:cs="Arial"/>
                <w:spacing w:val="1"/>
                <w:w w:val="129"/>
                <w:lang w:eastAsia="es-MX"/>
              </w:rPr>
              <w:t>c</w:t>
            </w:r>
            <w:r w:rsidRPr="00B75BDD">
              <w:rPr>
                <w:rFonts w:ascii="ITC Avant Garde" w:hAnsi="ITC Avant Garde" w:cs="Arial"/>
                <w:spacing w:val="-1"/>
                <w:w w:val="121"/>
                <w:lang w:eastAsia="es-MX"/>
              </w:rPr>
              <w:t>t</w:t>
            </w:r>
            <w:r w:rsidRPr="00B75BDD">
              <w:rPr>
                <w:rFonts w:ascii="ITC Avant Garde" w:hAnsi="ITC Avant Garde" w:cs="Arial"/>
                <w:spacing w:val="1"/>
                <w:w w:val="109"/>
                <w:lang w:eastAsia="es-MX"/>
              </w:rPr>
              <w:t>u</w:t>
            </w:r>
            <w:r w:rsidRPr="00B75BDD">
              <w:rPr>
                <w:rFonts w:ascii="ITC Avant Garde" w:hAnsi="ITC Avant Garde" w:cs="Arial"/>
                <w:spacing w:val="1"/>
                <w:w w:val="90"/>
                <w:lang w:eastAsia="es-MX"/>
              </w:rPr>
              <w:t>r</w:t>
            </w:r>
            <w:r w:rsidRPr="00B75BDD">
              <w:rPr>
                <w:rFonts w:ascii="ITC Avant Garde" w:hAnsi="ITC Avant Garde" w:cs="Arial"/>
                <w:spacing w:val="-1"/>
                <w:w w:val="122"/>
                <w:lang w:eastAsia="es-MX"/>
              </w:rPr>
              <w:t>a</w:t>
            </w:r>
            <w:r w:rsidRPr="00B75BDD">
              <w:rPr>
                <w:rFonts w:ascii="ITC Avant Garde" w:hAnsi="ITC Avant Garde" w:cs="Arial"/>
                <w:w w:val="99"/>
                <w:lang w:eastAsia="es-MX"/>
              </w:rPr>
              <w:t>.</w:t>
            </w:r>
            <w:r w:rsidRPr="00B75BDD">
              <w:rPr>
                <w:rFonts w:ascii="ITC Avant Garde" w:hAnsi="ITC Avant Garde" w:cs="Arial"/>
                <w:spacing w:val="1"/>
                <w:lang w:eastAsia="es-MX"/>
              </w:rPr>
              <w:t xml:space="preserve"> </w:t>
            </w:r>
            <w:r w:rsidRPr="00B75BDD">
              <w:rPr>
                <w:rFonts w:ascii="ITC Avant Garde" w:hAnsi="ITC Avant Garde" w:cs="Arial"/>
                <w:w w:val="107"/>
                <w:lang w:val="en-US" w:eastAsia="es-MX"/>
              </w:rPr>
              <w:t>CIC</w:t>
            </w:r>
          </w:p>
        </w:tc>
      </w:tr>
      <w:tr w:rsidR="00B75BDD" w:rsidRPr="00B75BDD" w14:paraId="6A8ADA39" w14:textId="77777777" w:rsidTr="007D5EFE">
        <w:trPr>
          <w:trHeight w:val="283"/>
          <w:tblHeader/>
        </w:trPr>
        <w:tc>
          <w:tcPr>
            <w:tcW w:w="565" w:type="dxa"/>
          </w:tcPr>
          <w:p w14:paraId="0C769082"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3</w:t>
            </w:r>
          </w:p>
        </w:tc>
        <w:tc>
          <w:tcPr>
            <w:tcW w:w="2268" w:type="dxa"/>
          </w:tcPr>
          <w:p w14:paraId="3B92933C"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proofErr w:type="spellStart"/>
            <w:r w:rsidRPr="00B75BDD">
              <w:rPr>
                <w:rFonts w:ascii="ITC Avant Garde" w:hAnsi="ITC Avant Garde" w:cs="Arial"/>
                <w:w w:val="116"/>
                <w:lang w:val="en-US" w:eastAsia="es-MX"/>
              </w:rPr>
              <w:t>O</w:t>
            </w:r>
            <w:r w:rsidRPr="00B75BDD">
              <w:rPr>
                <w:rFonts w:ascii="ITC Avant Garde" w:hAnsi="ITC Avant Garde" w:cs="Arial"/>
                <w:spacing w:val="-1"/>
                <w:w w:val="116"/>
                <w:lang w:val="en-US" w:eastAsia="es-MX"/>
              </w:rPr>
              <w:t>p</w:t>
            </w:r>
            <w:r w:rsidRPr="00B75BDD">
              <w:rPr>
                <w:rFonts w:ascii="ITC Avant Garde" w:hAnsi="ITC Avant Garde" w:cs="Arial"/>
                <w:w w:val="116"/>
                <w:lang w:val="en-US" w:eastAsia="es-MX"/>
              </w:rPr>
              <w:t>e</w:t>
            </w:r>
            <w:r w:rsidRPr="00B75BDD">
              <w:rPr>
                <w:rFonts w:ascii="ITC Avant Garde" w:hAnsi="ITC Avant Garde" w:cs="Arial"/>
                <w:spacing w:val="1"/>
                <w:w w:val="90"/>
                <w:lang w:val="en-US" w:eastAsia="es-MX"/>
              </w:rPr>
              <w:t>r</w:t>
            </w:r>
            <w:r w:rsidRPr="00B75BDD">
              <w:rPr>
                <w:rFonts w:ascii="ITC Avant Garde" w:hAnsi="ITC Avant Garde" w:cs="Arial"/>
                <w:spacing w:val="-1"/>
                <w:w w:val="122"/>
                <w:lang w:val="en-US" w:eastAsia="es-MX"/>
              </w:rPr>
              <w:t>a</w:t>
            </w:r>
            <w:r w:rsidRPr="00B75BDD">
              <w:rPr>
                <w:rFonts w:ascii="ITC Avant Garde" w:hAnsi="ITC Avant Garde" w:cs="Arial"/>
                <w:spacing w:val="-1"/>
                <w:w w:val="123"/>
                <w:lang w:val="en-US" w:eastAsia="es-MX"/>
              </w:rPr>
              <w:t>d</w:t>
            </w:r>
            <w:r w:rsidRPr="00B75BDD">
              <w:rPr>
                <w:rFonts w:ascii="ITC Avant Garde" w:hAnsi="ITC Avant Garde" w:cs="Arial"/>
                <w:w w:val="107"/>
                <w:lang w:val="en-US" w:eastAsia="es-MX"/>
              </w:rPr>
              <w:t>or</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w w:val="109"/>
                <w:lang w:val="en-US" w:eastAsia="es-MX"/>
              </w:rPr>
              <w:t>des</w:t>
            </w:r>
            <w:r w:rsidRPr="00B75BDD">
              <w:rPr>
                <w:rFonts w:ascii="ITC Avant Garde" w:hAnsi="ITC Avant Garde" w:cs="Arial"/>
                <w:spacing w:val="-1"/>
                <w:w w:val="109"/>
                <w:lang w:val="en-US" w:eastAsia="es-MX"/>
              </w:rPr>
              <w:t>t</w:t>
            </w:r>
            <w:r w:rsidRPr="00B75BDD">
              <w:rPr>
                <w:rFonts w:ascii="ITC Avant Garde" w:hAnsi="ITC Avant Garde" w:cs="Arial"/>
                <w:w w:val="104"/>
                <w:lang w:val="en-US" w:eastAsia="es-MX"/>
              </w:rPr>
              <w:t>in</w:t>
            </w:r>
            <w:r w:rsidRPr="00B75BDD">
              <w:rPr>
                <w:rFonts w:ascii="ITC Avant Garde" w:hAnsi="ITC Avant Garde" w:cs="Arial"/>
                <w:w w:val="117"/>
                <w:lang w:val="en-US" w:eastAsia="es-MX"/>
              </w:rPr>
              <w:t>o</w:t>
            </w:r>
            <w:proofErr w:type="spellEnd"/>
          </w:p>
        </w:tc>
        <w:tc>
          <w:tcPr>
            <w:tcW w:w="1134" w:type="dxa"/>
          </w:tcPr>
          <w:p w14:paraId="01272DA2" w14:textId="77777777" w:rsidR="00D149A8" w:rsidRPr="00B75BDD" w:rsidRDefault="00D149A8" w:rsidP="001A1990">
            <w:pPr>
              <w:widowControl w:val="0"/>
              <w:kinsoku w:val="0"/>
              <w:autoSpaceDE w:val="0"/>
              <w:autoSpaceDN w:val="0"/>
              <w:adjustRightInd w:val="0"/>
              <w:spacing w:before="10" w:after="0"/>
              <w:ind w:left="414" w:right="343"/>
              <w:rPr>
                <w:rFonts w:ascii="ITC Avant Garde" w:hAnsi="ITC Avant Garde"/>
                <w:lang w:val="en-US" w:eastAsia="es-MX"/>
              </w:rPr>
            </w:pPr>
            <w:r w:rsidRPr="00B75BDD">
              <w:rPr>
                <w:rFonts w:ascii="ITC Avant Garde" w:hAnsi="ITC Avant Garde" w:cs="Arial"/>
                <w:w w:val="102"/>
                <w:lang w:val="en-US" w:eastAsia="es-MX"/>
              </w:rPr>
              <w:t>N</w:t>
            </w:r>
          </w:p>
        </w:tc>
        <w:tc>
          <w:tcPr>
            <w:tcW w:w="1984" w:type="dxa"/>
          </w:tcPr>
          <w:p w14:paraId="570E423E"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999</w:t>
            </w:r>
          </w:p>
        </w:tc>
        <w:tc>
          <w:tcPr>
            <w:tcW w:w="1276" w:type="dxa"/>
          </w:tcPr>
          <w:p w14:paraId="59102CAC"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3</w:t>
            </w:r>
          </w:p>
        </w:tc>
        <w:tc>
          <w:tcPr>
            <w:tcW w:w="5245" w:type="dxa"/>
          </w:tcPr>
          <w:p w14:paraId="5C8EBA38" w14:textId="77777777" w:rsidR="00D149A8" w:rsidRPr="00B75BDD" w:rsidRDefault="00D149A8" w:rsidP="001A1990">
            <w:pPr>
              <w:widowControl w:val="0"/>
              <w:kinsoku w:val="0"/>
              <w:autoSpaceDE w:val="0"/>
              <w:autoSpaceDN w:val="0"/>
              <w:adjustRightInd w:val="0"/>
              <w:spacing w:before="10" w:after="0"/>
              <w:ind w:left="142" w:right="-20"/>
              <w:rPr>
                <w:rFonts w:ascii="ITC Avant Garde" w:hAnsi="ITC Avant Garde"/>
                <w:lang w:val="en-US" w:eastAsia="es-MX"/>
              </w:rPr>
            </w:pPr>
            <w:r w:rsidRPr="00B75BDD">
              <w:rPr>
                <w:rFonts w:ascii="ITC Avant Garde" w:hAnsi="ITC Avant Garde" w:cs="Arial"/>
                <w:lang w:eastAsia="es-MX"/>
              </w:rPr>
              <w:t>Clave del</w:t>
            </w:r>
            <w:r w:rsidRPr="00B75BDD">
              <w:rPr>
                <w:rFonts w:ascii="ITC Avant Garde" w:hAnsi="ITC Avant Garde" w:cs="Arial"/>
                <w:spacing w:val="36"/>
                <w:lang w:eastAsia="es-MX"/>
              </w:rPr>
              <w:t xml:space="preserve"> </w:t>
            </w:r>
            <w:r w:rsidRPr="00B75BDD">
              <w:rPr>
                <w:rFonts w:ascii="ITC Avant Garde" w:hAnsi="ITC Avant Garde" w:cs="Arial"/>
                <w:w w:val="120"/>
                <w:lang w:eastAsia="es-MX"/>
              </w:rPr>
              <w:t>o</w:t>
            </w:r>
            <w:r w:rsidRPr="00B75BDD">
              <w:rPr>
                <w:rFonts w:ascii="ITC Avant Garde" w:hAnsi="ITC Avant Garde" w:cs="Arial"/>
                <w:spacing w:val="-1"/>
                <w:w w:val="120"/>
                <w:lang w:eastAsia="es-MX"/>
              </w:rPr>
              <w:t>p</w:t>
            </w:r>
            <w:r w:rsidRPr="00B75BDD">
              <w:rPr>
                <w:rFonts w:ascii="ITC Avant Garde" w:hAnsi="ITC Avant Garde" w:cs="Arial"/>
                <w:w w:val="116"/>
                <w:lang w:eastAsia="es-MX"/>
              </w:rPr>
              <w:t>e</w:t>
            </w:r>
            <w:r w:rsidRPr="00B75BDD">
              <w:rPr>
                <w:rFonts w:ascii="ITC Avant Garde" w:hAnsi="ITC Avant Garde" w:cs="Arial"/>
                <w:spacing w:val="1"/>
                <w:w w:val="90"/>
                <w:lang w:eastAsia="es-MX"/>
              </w:rPr>
              <w:t>r</w:t>
            </w:r>
            <w:r w:rsidRPr="00B75BDD">
              <w:rPr>
                <w:rFonts w:ascii="ITC Avant Garde" w:hAnsi="ITC Avant Garde" w:cs="Arial"/>
                <w:spacing w:val="-1"/>
                <w:w w:val="122"/>
                <w:lang w:eastAsia="es-MX"/>
              </w:rPr>
              <w:t>a</w:t>
            </w:r>
            <w:r w:rsidRPr="00B75BDD">
              <w:rPr>
                <w:rFonts w:ascii="ITC Avant Garde" w:hAnsi="ITC Avant Garde" w:cs="Arial"/>
                <w:spacing w:val="-1"/>
                <w:w w:val="123"/>
                <w:lang w:eastAsia="es-MX"/>
              </w:rPr>
              <w:t>d</w:t>
            </w:r>
            <w:r w:rsidRPr="00B75BDD">
              <w:rPr>
                <w:rFonts w:ascii="ITC Avant Garde" w:hAnsi="ITC Avant Garde" w:cs="Arial"/>
                <w:w w:val="107"/>
                <w:lang w:eastAsia="es-MX"/>
              </w:rPr>
              <w:t>or</w:t>
            </w:r>
            <w:r w:rsidRPr="00B75BDD">
              <w:rPr>
                <w:rFonts w:ascii="ITC Avant Garde" w:hAnsi="ITC Avant Garde" w:cs="Arial"/>
                <w:lang w:eastAsia="es-MX"/>
              </w:rPr>
              <w:t xml:space="preserve"> a</w:t>
            </w:r>
            <w:r w:rsidRPr="00B75BDD">
              <w:rPr>
                <w:rFonts w:ascii="ITC Avant Garde" w:hAnsi="ITC Avant Garde" w:cs="Arial"/>
                <w:spacing w:val="22"/>
                <w:lang w:eastAsia="es-MX"/>
              </w:rPr>
              <w:t xml:space="preserve"> </w:t>
            </w:r>
            <w:r w:rsidRPr="00B75BDD">
              <w:rPr>
                <w:rFonts w:ascii="ITC Avant Garde" w:hAnsi="ITC Avant Garde" w:cs="Arial"/>
                <w:spacing w:val="-3"/>
                <w:lang w:eastAsia="es-MX"/>
              </w:rPr>
              <w:t>q</w:t>
            </w:r>
            <w:r w:rsidRPr="00B75BDD">
              <w:rPr>
                <w:rFonts w:ascii="ITC Avant Garde" w:hAnsi="ITC Avant Garde" w:cs="Arial"/>
                <w:spacing w:val="1"/>
                <w:lang w:eastAsia="es-MX"/>
              </w:rPr>
              <w:t>u</w:t>
            </w:r>
            <w:r w:rsidRPr="00B75BDD">
              <w:rPr>
                <w:rFonts w:ascii="ITC Avant Garde" w:hAnsi="ITC Avant Garde" w:cs="Arial"/>
                <w:lang w:eastAsia="es-MX"/>
              </w:rPr>
              <w:t>i</w:t>
            </w:r>
            <w:r w:rsidRPr="00B75BDD">
              <w:rPr>
                <w:rFonts w:ascii="ITC Avant Garde" w:hAnsi="ITC Avant Garde" w:cs="Arial"/>
                <w:spacing w:val="-2"/>
                <w:lang w:eastAsia="es-MX"/>
              </w:rPr>
              <w:t>e</w:t>
            </w:r>
            <w:r w:rsidRPr="00B75BDD">
              <w:rPr>
                <w:rFonts w:ascii="ITC Avant Garde" w:hAnsi="ITC Avant Garde" w:cs="Arial"/>
                <w:lang w:eastAsia="es-MX"/>
              </w:rPr>
              <w:t>n se</w:t>
            </w:r>
            <w:r w:rsidRPr="00B75BDD">
              <w:rPr>
                <w:rFonts w:ascii="ITC Avant Garde" w:hAnsi="ITC Avant Garde" w:cs="Arial"/>
                <w:spacing w:val="-3"/>
                <w:lang w:eastAsia="es-MX"/>
              </w:rPr>
              <w:t xml:space="preserve"> </w:t>
            </w:r>
            <w:r w:rsidRPr="00B75BDD">
              <w:rPr>
                <w:rFonts w:ascii="ITC Avant Garde" w:hAnsi="ITC Avant Garde" w:cs="Arial"/>
                <w:lang w:eastAsia="es-MX"/>
              </w:rPr>
              <w:t>le</w:t>
            </w:r>
            <w:r w:rsidRPr="00B75BDD">
              <w:rPr>
                <w:rFonts w:ascii="ITC Avant Garde" w:hAnsi="ITC Avant Garde" w:cs="Arial"/>
                <w:spacing w:val="12"/>
                <w:lang w:eastAsia="es-MX"/>
              </w:rPr>
              <w:t xml:space="preserve"> </w:t>
            </w:r>
            <w:r w:rsidRPr="00B75BDD">
              <w:rPr>
                <w:rFonts w:ascii="ITC Avant Garde" w:hAnsi="ITC Avant Garde" w:cs="Arial"/>
                <w:spacing w:val="1"/>
                <w:w w:val="112"/>
                <w:lang w:eastAsia="es-MX"/>
              </w:rPr>
              <w:t>f</w:t>
            </w:r>
            <w:r w:rsidRPr="00B75BDD">
              <w:rPr>
                <w:rFonts w:ascii="ITC Avant Garde" w:hAnsi="ITC Avant Garde" w:cs="Arial"/>
                <w:spacing w:val="-1"/>
                <w:w w:val="122"/>
                <w:lang w:eastAsia="es-MX"/>
              </w:rPr>
              <w:t>a</w:t>
            </w:r>
            <w:r w:rsidRPr="00B75BDD">
              <w:rPr>
                <w:rFonts w:ascii="ITC Avant Garde" w:hAnsi="ITC Avant Garde" w:cs="Arial"/>
                <w:spacing w:val="1"/>
                <w:w w:val="129"/>
                <w:lang w:eastAsia="es-MX"/>
              </w:rPr>
              <w:t>c</w:t>
            </w:r>
            <w:r w:rsidRPr="00B75BDD">
              <w:rPr>
                <w:rFonts w:ascii="ITC Avant Garde" w:hAnsi="ITC Avant Garde" w:cs="Arial"/>
                <w:spacing w:val="-1"/>
                <w:w w:val="121"/>
                <w:lang w:eastAsia="es-MX"/>
              </w:rPr>
              <w:t>t</w:t>
            </w:r>
            <w:r w:rsidRPr="00B75BDD">
              <w:rPr>
                <w:rFonts w:ascii="ITC Avant Garde" w:hAnsi="ITC Avant Garde" w:cs="Arial"/>
                <w:spacing w:val="1"/>
                <w:w w:val="109"/>
                <w:lang w:eastAsia="es-MX"/>
              </w:rPr>
              <w:t>u</w:t>
            </w:r>
            <w:r w:rsidRPr="00B75BDD">
              <w:rPr>
                <w:rFonts w:ascii="ITC Avant Garde" w:hAnsi="ITC Avant Garde" w:cs="Arial"/>
                <w:spacing w:val="1"/>
                <w:w w:val="90"/>
                <w:lang w:eastAsia="es-MX"/>
              </w:rPr>
              <w:t>r</w:t>
            </w:r>
            <w:r w:rsidRPr="00B75BDD">
              <w:rPr>
                <w:rFonts w:ascii="ITC Avant Garde" w:hAnsi="ITC Avant Garde" w:cs="Arial"/>
                <w:spacing w:val="-1"/>
                <w:w w:val="122"/>
                <w:lang w:eastAsia="es-MX"/>
              </w:rPr>
              <w:t>a</w:t>
            </w:r>
            <w:r w:rsidRPr="00B75BDD">
              <w:rPr>
                <w:rFonts w:ascii="ITC Avant Garde" w:hAnsi="ITC Avant Garde" w:cs="Arial"/>
                <w:w w:val="99"/>
                <w:lang w:eastAsia="es-MX"/>
              </w:rPr>
              <w:t>.</w:t>
            </w:r>
            <w:r w:rsidRPr="00B75BDD">
              <w:rPr>
                <w:rFonts w:ascii="ITC Avant Garde" w:hAnsi="ITC Avant Garde" w:cs="Arial"/>
                <w:spacing w:val="-2"/>
                <w:lang w:eastAsia="es-MX"/>
              </w:rPr>
              <w:t xml:space="preserve"> </w:t>
            </w:r>
            <w:r w:rsidRPr="00B75BDD">
              <w:rPr>
                <w:rFonts w:ascii="ITC Avant Garde" w:hAnsi="ITC Avant Garde" w:cs="Arial"/>
                <w:w w:val="112"/>
                <w:lang w:val="en-US" w:eastAsia="es-MX"/>
              </w:rPr>
              <w:t>C</w:t>
            </w:r>
            <w:r w:rsidRPr="00B75BDD">
              <w:rPr>
                <w:rFonts w:ascii="ITC Avant Garde" w:hAnsi="ITC Avant Garde" w:cs="Arial"/>
                <w:w w:val="103"/>
                <w:lang w:val="en-US" w:eastAsia="es-MX"/>
              </w:rPr>
              <w:t>IC</w:t>
            </w:r>
          </w:p>
        </w:tc>
      </w:tr>
      <w:tr w:rsidR="00B75BDD" w:rsidRPr="00B75BDD" w14:paraId="60392D45" w14:textId="77777777" w:rsidTr="007D5EFE">
        <w:trPr>
          <w:trHeight w:val="283"/>
          <w:tblHeader/>
        </w:trPr>
        <w:tc>
          <w:tcPr>
            <w:tcW w:w="565" w:type="dxa"/>
          </w:tcPr>
          <w:p w14:paraId="6BE29B6A"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4</w:t>
            </w:r>
          </w:p>
        </w:tc>
        <w:tc>
          <w:tcPr>
            <w:tcW w:w="2268" w:type="dxa"/>
          </w:tcPr>
          <w:p w14:paraId="6F71221F"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proofErr w:type="spellStart"/>
            <w:r w:rsidRPr="00B75BDD">
              <w:rPr>
                <w:rFonts w:ascii="ITC Avant Garde" w:hAnsi="ITC Avant Garde" w:cs="Arial"/>
                <w:spacing w:val="-1"/>
                <w:w w:val="79"/>
                <w:lang w:val="en-US" w:eastAsia="es-MX"/>
              </w:rPr>
              <w:t>F</w:t>
            </w:r>
            <w:r w:rsidRPr="00B75BDD">
              <w:rPr>
                <w:rFonts w:ascii="ITC Avant Garde" w:hAnsi="ITC Avant Garde" w:cs="Arial"/>
                <w:w w:val="116"/>
                <w:lang w:val="en-US" w:eastAsia="es-MX"/>
              </w:rPr>
              <w:t>e</w:t>
            </w:r>
            <w:r w:rsidRPr="00B75BDD">
              <w:rPr>
                <w:rFonts w:ascii="ITC Avant Garde" w:hAnsi="ITC Avant Garde" w:cs="Arial"/>
                <w:spacing w:val="1"/>
                <w:w w:val="129"/>
                <w:lang w:val="en-US" w:eastAsia="es-MX"/>
              </w:rPr>
              <w:t>c</w:t>
            </w:r>
            <w:r w:rsidRPr="00B75BDD">
              <w:rPr>
                <w:rFonts w:ascii="ITC Avant Garde" w:hAnsi="ITC Avant Garde" w:cs="Arial"/>
                <w:w w:val="109"/>
                <w:lang w:val="en-US" w:eastAsia="es-MX"/>
              </w:rPr>
              <w:t>h</w:t>
            </w:r>
            <w:r w:rsidRPr="00B75BDD">
              <w:rPr>
                <w:rFonts w:ascii="ITC Avant Garde" w:hAnsi="ITC Avant Garde" w:cs="Arial"/>
                <w:w w:val="122"/>
                <w:lang w:val="en-US" w:eastAsia="es-MX"/>
              </w:rPr>
              <w:t>a</w:t>
            </w:r>
            <w:proofErr w:type="spellEnd"/>
            <w:r w:rsidRPr="00B75BDD">
              <w:rPr>
                <w:rFonts w:ascii="ITC Avant Garde" w:hAnsi="ITC Avant Garde" w:cs="Arial"/>
                <w:spacing w:val="-1"/>
                <w:lang w:val="en-US" w:eastAsia="es-MX"/>
              </w:rPr>
              <w:t xml:space="preserve"> </w:t>
            </w:r>
            <w:r w:rsidRPr="00B75BDD">
              <w:rPr>
                <w:rFonts w:ascii="ITC Avant Garde" w:hAnsi="ITC Avant Garde" w:cs="Arial"/>
                <w:lang w:val="en-US" w:eastAsia="es-MX"/>
              </w:rPr>
              <w:t>de</w:t>
            </w:r>
            <w:r w:rsidRPr="00B75BDD">
              <w:rPr>
                <w:rFonts w:ascii="ITC Avant Garde" w:hAnsi="ITC Avant Garde" w:cs="Arial"/>
                <w:spacing w:val="40"/>
                <w:lang w:val="en-US" w:eastAsia="es-MX"/>
              </w:rPr>
              <w:t xml:space="preserve"> </w:t>
            </w:r>
            <w:proofErr w:type="spellStart"/>
            <w:r w:rsidRPr="00B75BDD">
              <w:rPr>
                <w:rFonts w:ascii="ITC Avant Garde" w:hAnsi="ITC Avant Garde" w:cs="Arial"/>
                <w:spacing w:val="1"/>
                <w:w w:val="129"/>
                <w:lang w:val="en-US" w:eastAsia="es-MX"/>
              </w:rPr>
              <w:t>c</w:t>
            </w:r>
            <w:r w:rsidRPr="00B75BDD">
              <w:rPr>
                <w:rFonts w:ascii="ITC Avant Garde" w:hAnsi="ITC Avant Garde" w:cs="Arial"/>
                <w:spacing w:val="-3"/>
                <w:w w:val="117"/>
                <w:lang w:val="en-US" w:eastAsia="es-MX"/>
              </w:rPr>
              <w:t>o</w:t>
            </w:r>
            <w:r w:rsidRPr="00B75BDD">
              <w:rPr>
                <w:rFonts w:ascii="ITC Avant Garde" w:hAnsi="ITC Avant Garde" w:cs="Arial"/>
                <w:spacing w:val="1"/>
                <w:w w:val="90"/>
                <w:lang w:val="en-US" w:eastAsia="es-MX"/>
              </w:rPr>
              <w:t>r</w:t>
            </w:r>
            <w:r w:rsidRPr="00B75BDD">
              <w:rPr>
                <w:rFonts w:ascii="ITC Avant Garde" w:hAnsi="ITC Avant Garde" w:cs="Arial"/>
                <w:spacing w:val="-1"/>
                <w:w w:val="121"/>
                <w:lang w:val="en-US" w:eastAsia="es-MX"/>
              </w:rPr>
              <w:t>t</w:t>
            </w:r>
            <w:r w:rsidRPr="00B75BDD">
              <w:rPr>
                <w:rFonts w:ascii="ITC Avant Garde" w:hAnsi="ITC Avant Garde" w:cs="Arial"/>
                <w:w w:val="116"/>
                <w:lang w:val="en-US" w:eastAsia="es-MX"/>
              </w:rPr>
              <w:t>e</w:t>
            </w:r>
            <w:proofErr w:type="spellEnd"/>
          </w:p>
        </w:tc>
        <w:tc>
          <w:tcPr>
            <w:tcW w:w="1134" w:type="dxa"/>
          </w:tcPr>
          <w:p w14:paraId="6236FFC3" w14:textId="77777777" w:rsidR="00D149A8" w:rsidRPr="00B75BDD" w:rsidRDefault="00D149A8" w:rsidP="001A1990">
            <w:pPr>
              <w:widowControl w:val="0"/>
              <w:kinsoku w:val="0"/>
              <w:autoSpaceDE w:val="0"/>
              <w:autoSpaceDN w:val="0"/>
              <w:adjustRightInd w:val="0"/>
              <w:spacing w:before="10" w:after="0"/>
              <w:ind w:left="414" w:right="343"/>
              <w:rPr>
                <w:rFonts w:ascii="ITC Avant Garde" w:hAnsi="ITC Avant Garde"/>
                <w:lang w:val="en-US" w:eastAsia="es-MX"/>
              </w:rPr>
            </w:pPr>
            <w:r w:rsidRPr="00B75BDD">
              <w:rPr>
                <w:rFonts w:ascii="ITC Avant Garde" w:hAnsi="ITC Avant Garde" w:cs="Arial"/>
                <w:w w:val="102"/>
                <w:lang w:val="en-US" w:eastAsia="es-MX"/>
              </w:rPr>
              <w:t>N</w:t>
            </w:r>
          </w:p>
        </w:tc>
        <w:tc>
          <w:tcPr>
            <w:tcW w:w="1984" w:type="dxa"/>
          </w:tcPr>
          <w:p w14:paraId="72FEC975"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proofErr w:type="spellStart"/>
            <w:r w:rsidRPr="00B75BDD">
              <w:rPr>
                <w:rFonts w:ascii="ITC Avant Garde" w:hAnsi="ITC Avant Garde" w:cs="Arial"/>
                <w:w w:val="113"/>
                <w:lang w:val="en-US" w:eastAsia="es-MX"/>
              </w:rPr>
              <w:t>Aaaammdd</w:t>
            </w:r>
            <w:proofErr w:type="spellEnd"/>
          </w:p>
        </w:tc>
        <w:tc>
          <w:tcPr>
            <w:tcW w:w="1276" w:type="dxa"/>
          </w:tcPr>
          <w:p w14:paraId="338383BE"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8</w:t>
            </w:r>
          </w:p>
        </w:tc>
        <w:tc>
          <w:tcPr>
            <w:tcW w:w="5245" w:type="dxa"/>
          </w:tcPr>
          <w:p w14:paraId="5761DBC6" w14:textId="77777777" w:rsidR="00D149A8" w:rsidRPr="00B75BDD" w:rsidRDefault="00D149A8" w:rsidP="001A1990">
            <w:pPr>
              <w:widowControl w:val="0"/>
              <w:kinsoku w:val="0"/>
              <w:autoSpaceDE w:val="0"/>
              <w:autoSpaceDN w:val="0"/>
              <w:adjustRightInd w:val="0"/>
              <w:spacing w:before="10" w:after="0"/>
              <w:ind w:left="142" w:right="-20"/>
              <w:rPr>
                <w:rFonts w:ascii="ITC Avant Garde" w:hAnsi="ITC Avant Garde"/>
                <w:lang w:eastAsia="es-MX"/>
              </w:rPr>
            </w:pPr>
            <w:r w:rsidRPr="00B75BDD">
              <w:rPr>
                <w:rFonts w:ascii="ITC Avant Garde" w:hAnsi="ITC Avant Garde" w:cs="Arial"/>
                <w:spacing w:val="-1"/>
                <w:w w:val="79"/>
                <w:lang w:eastAsia="es-MX"/>
              </w:rPr>
              <w:t>F</w:t>
            </w:r>
            <w:r w:rsidRPr="00B75BDD">
              <w:rPr>
                <w:rFonts w:ascii="ITC Avant Garde" w:hAnsi="ITC Avant Garde" w:cs="Arial"/>
                <w:w w:val="116"/>
                <w:lang w:eastAsia="es-MX"/>
              </w:rPr>
              <w:t>e</w:t>
            </w:r>
            <w:r w:rsidRPr="00B75BDD">
              <w:rPr>
                <w:rFonts w:ascii="ITC Avant Garde" w:hAnsi="ITC Avant Garde" w:cs="Arial"/>
                <w:spacing w:val="1"/>
                <w:w w:val="129"/>
                <w:lang w:eastAsia="es-MX"/>
              </w:rPr>
              <w:t>c</w:t>
            </w:r>
            <w:r w:rsidRPr="00B75BDD">
              <w:rPr>
                <w:rFonts w:ascii="ITC Avant Garde" w:hAnsi="ITC Avant Garde" w:cs="Arial"/>
                <w:w w:val="109"/>
                <w:lang w:eastAsia="es-MX"/>
              </w:rPr>
              <w:t>h</w:t>
            </w:r>
            <w:r w:rsidRPr="00B75BDD">
              <w:rPr>
                <w:rFonts w:ascii="ITC Avant Garde" w:hAnsi="ITC Avant Garde" w:cs="Arial"/>
                <w:w w:val="122"/>
                <w:lang w:eastAsia="es-MX"/>
              </w:rPr>
              <w:t>a</w:t>
            </w:r>
            <w:r w:rsidRPr="00B75BDD">
              <w:rPr>
                <w:rFonts w:ascii="ITC Avant Garde" w:hAnsi="ITC Avant Garde" w:cs="Arial"/>
                <w:spacing w:val="-1"/>
                <w:lang w:eastAsia="es-MX"/>
              </w:rPr>
              <w:t xml:space="preserve"> </w:t>
            </w:r>
            <w:r w:rsidRPr="00B75BDD">
              <w:rPr>
                <w:rFonts w:ascii="ITC Avant Garde" w:hAnsi="ITC Avant Garde" w:cs="Arial"/>
                <w:lang w:eastAsia="es-MX"/>
              </w:rPr>
              <w:t>de</w:t>
            </w:r>
            <w:r w:rsidRPr="00B75BDD">
              <w:rPr>
                <w:rFonts w:ascii="ITC Avant Garde" w:hAnsi="ITC Avant Garde" w:cs="Arial"/>
                <w:spacing w:val="40"/>
                <w:lang w:eastAsia="es-MX"/>
              </w:rPr>
              <w:t xml:space="preserve"> </w:t>
            </w:r>
            <w:r w:rsidRPr="00B75BDD">
              <w:rPr>
                <w:rFonts w:ascii="ITC Avant Garde" w:hAnsi="ITC Avant Garde" w:cs="Arial"/>
                <w:spacing w:val="1"/>
                <w:w w:val="129"/>
                <w:lang w:eastAsia="es-MX"/>
              </w:rPr>
              <w:t>c</w:t>
            </w:r>
            <w:r w:rsidRPr="00B75BDD">
              <w:rPr>
                <w:rFonts w:ascii="ITC Avant Garde" w:hAnsi="ITC Avant Garde" w:cs="Arial"/>
                <w:spacing w:val="-3"/>
                <w:w w:val="117"/>
                <w:lang w:eastAsia="es-MX"/>
              </w:rPr>
              <w:t>o</w:t>
            </w:r>
            <w:r w:rsidRPr="00B75BDD">
              <w:rPr>
                <w:rFonts w:ascii="ITC Avant Garde" w:hAnsi="ITC Avant Garde" w:cs="Arial"/>
                <w:spacing w:val="1"/>
                <w:w w:val="90"/>
                <w:lang w:eastAsia="es-MX"/>
              </w:rPr>
              <w:t>r</w:t>
            </w:r>
            <w:r w:rsidRPr="00B75BDD">
              <w:rPr>
                <w:rFonts w:ascii="ITC Avant Garde" w:hAnsi="ITC Avant Garde" w:cs="Arial"/>
                <w:spacing w:val="-1"/>
                <w:w w:val="121"/>
                <w:lang w:eastAsia="es-MX"/>
              </w:rPr>
              <w:t>t</w:t>
            </w:r>
            <w:r w:rsidRPr="00B75BDD">
              <w:rPr>
                <w:rFonts w:ascii="ITC Avant Garde" w:hAnsi="ITC Avant Garde" w:cs="Arial"/>
                <w:w w:val="116"/>
                <w:lang w:eastAsia="es-MX"/>
              </w:rPr>
              <w:t>e</w:t>
            </w:r>
            <w:r w:rsidRPr="00B75BDD">
              <w:rPr>
                <w:rFonts w:ascii="ITC Avant Garde" w:hAnsi="ITC Avant Garde" w:cs="Arial"/>
                <w:lang w:eastAsia="es-MX"/>
              </w:rPr>
              <w:t xml:space="preserve"> de</w:t>
            </w:r>
            <w:r w:rsidRPr="00B75BDD">
              <w:rPr>
                <w:rFonts w:ascii="ITC Avant Garde" w:hAnsi="ITC Avant Garde" w:cs="Arial"/>
                <w:spacing w:val="40"/>
                <w:lang w:eastAsia="es-MX"/>
              </w:rPr>
              <w:t xml:space="preserve"> </w:t>
            </w:r>
            <w:r w:rsidRPr="00B75BDD">
              <w:rPr>
                <w:rFonts w:ascii="ITC Avant Garde" w:hAnsi="ITC Avant Garde" w:cs="Arial"/>
                <w:spacing w:val="1"/>
                <w:w w:val="112"/>
                <w:lang w:eastAsia="es-MX"/>
              </w:rPr>
              <w:t>f</w:t>
            </w:r>
            <w:r w:rsidRPr="00B75BDD">
              <w:rPr>
                <w:rFonts w:ascii="ITC Avant Garde" w:hAnsi="ITC Avant Garde" w:cs="Arial"/>
                <w:spacing w:val="-3"/>
                <w:w w:val="122"/>
                <w:lang w:eastAsia="es-MX"/>
              </w:rPr>
              <w:t>a</w:t>
            </w:r>
            <w:r w:rsidRPr="00B75BDD">
              <w:rPr>
                <w:rFonts w:ascii="ITC Avant Garde" w:hAnsi="ITC Avant Garde" w:cs="Arial"/>
                <w:spacing w:val="1"/>
                <w:w w:val="129"/>
                <w:lang w:eastAsia="es-MX"/>
              </w:rPr>
              <w:t>c</w:t>
            </w:r>
            <w:r w:rsidRPr="00B75BDD">
              <w:rPr>
                <w:rFonts w:ascii="ITC Avant Garde" w:hAnsi="ITC Avant Garde" w:cs="Arial"/>
                <w:spacing w:val="-1"/>
                <w:w w:val="121"/>
                <w:lang w:eastAsia="es-MX"/>
              </w:rPr>
              <w:t>t</w:t>
            </w:r>
            <w:r w:rsidRPr="00B75BDD">
              <w:rPr>
                <w:rFonts w:ascii="ITC Avant Garde" w:hAnsi="ITC Avant Garde" w:cs="Arial"/>
                <w:spacing w:val="1"/>
                <w:w w:val="109"/>
                <w:lang w:eastAsia="es-MX"/>
              </w:rPr>
              <w:t>u</w:t>
            </w:r>
            <w:r w:rsidRPr="00B75BDD">
              <w:rPr>
                <w:rFonts w:ascii="ITC Avant Garde" w:hAnsi="ITC Avant Garde" w:cs="Arial"/>
                <w:spacing w:val="1"/>
                <w:w w:val="90"/>
                <w:lang w:eastAsia="es-MX"/>
              </w:rPr>
              <w:t>r</w:t>
            </w:r>
            <w:r w:rsidRPr="00B75BDD">
              <w:rPr>
                <w:rFonts w:ascii="ITC Avant Garde" w:hAnsi="ITC Avant Garde" w:cs="Arial"/>
                <w:spacing w:val="-3"/>
                <w:w w:val="122"/>
                <w:lang w:eastAsia="es-MX"/>
              </w:rPr>
              <w:t>a</w:t>
            </w:r>
            <w:r w:rsidRPr="00B75BDD">
              <w:rPr>
                <w:rFonts w:ascii="ITC Avant Garde" w:hAnsi="ITC Avant Garde" w:cs="Arial"/>
                <w:spacing w:val="1"/>
                <w:w w:val="129"/>
                <w:lang w:eastAsia="es-MX"/>
              </w:rPr>
              <w:t>c</w:t>
            </w:r>
            <w:r w:rsidRPr="00B75BDD">
              <w:rPr>
                <w:rFonts w:ascii="ITC Avant Garde" w:hAnsi="ITC Avant Garde" w:cs="Arial"/>
                <w:w w:val="109"/>
                <w:lang w:eastAsia="es-MX"/>
              </w:rPr>
              <w:t>ión</w:t>
            </w:r>
          </w:p>
        </w:tc>
      </w:tr>
      <w:tr w:rsidR="00B75BDD" w:rsidRPr="00B75BDD" w14:paraId="2C8D8E6C" w14:textId="77777777" w:rsidTr="007D5EFE">
        <w:trPr>
          <w:trHeight w:val="283"/>
          <w:tblHeader/>
        </w:trPr>
        <w:tc>
          <w:tcPr>
            <w:tcW w:w="565" w:type="dxa"/>
          </w:tcPr>
          <w:p w14:paraId="0C8A90F4"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5</w:t>
            </w:r>
          </w:p>
        </w:tc>
        <w:tc>
          <w:tcPr>
            <w:tcW w:w="2268" w:type="dxa"/>
          </w:tcPr>
          <w:p w14:paraId="3AE78ECC"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r w:rsidRPr="00B75BDD">
              <w:rPr>
                <w:rFonts w:ascii="ITC Avant Garde" w:hAnsi="ITC Avant Garde" w:cs="Arial"/>
                <w:lang w:val="en-US" w:eastAsia="es-MX"/>
              </w:rPr>
              <w:t>To</w:t>
            </w:r>
            <w:r w:rsidRPr="00B75BDD">
              <w:rPr>
                <w:rFonts w:ascii="ITC Avant Garde" w:hAnsi="ITC Avant Garde" w:cs="Arial"/>
                <w:spacing w:val="-1"/>
                <w:lang w:val="en-US" w:eastAsia="es-MX"/>
              </w:rPr>
              <w:t>ta</w:t>
            </w:r>
            <w:r w:rsidRPr="00B75BDD">
              <w:rPr>
                <w:rFonts w:ascii="ITC Avant Garde" w:hAnsi="ITC Avant Garde" w:cs="Arial"/>
                <w:lang w:val="en-US" w:eastAsia="es-MX"/>
              </w:rPr>
              <w:t xml:space="preserve">l </w:t>
            </w:r>
            <w:proofErr w:type="spellStart"/>
            <w:r w:rsidRPr="00B75BDD">
              <w:rPr>
                <w:rFonts w:ascii="ITC Avant Garde" w:hAnsi="ITC Avant Garde" w:cs="Arial"/>
                <w:w w:val="108"/>
                <w:lang w:val="en-US" w:eastAsia="es-MX"/>
              </w:rPr>
              <w:t>ll</w:t>
            </w:r>
            <w:r w:rsidRPr="00B75BDD">
              <w:rPr>
                <w:rFonts w:ascii="ITC Avant Garde" w:hAnsi="ITC Avant Garde" w:cs="Arial"/>
                <w:spacing w:val="-1"/>
                <w:w w:val="108"/>
                <w:lang w:val="en-US" w:eastAsia="es-MX"/>
              </w:rPr>
              <w:t>a</w:t>
            </w:r>
            <w:r w:rsidRPr="00B75BDD">
              <w:rPr>
                <w:rFonts w:ascii="ITC Avant Garde" w:hAnsi="ITC Avant Garde" w:cs="Arial"/>
                <w:spacing w:val="-1"/>
                <w:w w:val="112"/>
                <w:lang w:val="en-US" w:eastAsia="es-MX"/>
              </w:rPr>
              <w:t>m</w:t>
            </w:r>
            <w:r w:rsidRPr="00B75BDD">
              <w:rPr>
                <w:rFonts w:ascii="ITC Avant Garde" w:hAnsi="ITC Avant Garde" w:cs="Arial"/>
                <w:spacing w:val="-1"/>
                <w:w w:val="122"/>
                <w:lang w:val="en-US" w:eastAsia="es-MX"/>
              </w:rPr>
              <w:t>a</w:t>
            </w:r>
            <w:r w:rsidRPr="00B75BDD">
              <w:rPr>
                <w:rFonts w:ascii="ITC Avant Garde" w:hAnsi="ITC Avant Garde" w:cs="Arial"/>
                <w:spacing w:val="1"/>
                <w:w w:val="123"/>
                <w:lang w:val="en-US" w:eastAsia="es-MX"/>
              </w:rPr>
              <w:t>d</w:t>
            </w:r>
            <w:r w:rsidRPr="00B75BDD">
              <w:rPr>
                <w:rFonts w:ascii="ITC Avant Garde" w:hAnsi="ITC Avant Garde" w:cs="Arial"/>
                <w:spacing w:val="-1"/>
                <w:w w:val="122"/>
                <w:lang w:val="en-US" w:eastAsia="es-MX"/>
              </w:rPr>
              <w:t>a</w:t>
            </w:r>
            <w:r w:rsidRPr="00B75BDD">
              <w:rPr>
                <w:rFonts w:ascii="ITC Avant Garde" w:hAnsi="ITC Avant Garde" w:cs="Arial"/>
                <w:w w:val="77"/>
                <w:lang w:val="en-US" w:eastAsia="es-MX"/>
              </w:rPr>
              <w:t>s</w:t>
            </w:r>
            <w:proofErr w:type="spellEnd"/>
          </w:p>
        </w:tc>
        <w:tc>
          <w:tcPr>
            <w:tcW w:w="1134" w:type="dxa"/>
          </w:tcPr>
          <w:p w14:paraId="605DFDC0" w14:textId="77777777" w:rsidR="00D149A8" w:rsidRPr="00B75BDD" w:rsidRDefault="00D149A8" w:rsidP="001A1990">
            <w:pPr>
              <w:widowControl w:val="0"/>
              <w:kinsoku w:val="0"/>
              <w:autoSpaceDE w:val="0"/>
              <w:autoSpaceDN w:val="0"/>
              <w:adjustRightInd w:val="0"/>
              <w:spacing w:before="10" w:after="0"/>
              <w:ind w:left="414" w:right="343"/>
              <w:rPr>
                <w:rFonts w:ascii="ITC Avant Garde" w:hAnsi="ITC Avant Garde"/>
                <w:lang w:val="en-US" w:eastAsia="es-MX"/>
              </w:rPr>
            </w:pPr>
            <w:r w:rsidRPr="00B75BDD">
              <w:rPr>
                <w:rFonts w:ascii="ITC Avant Garde" w:hAnsi="ITC Avant Garde" w:cs="Arial"/>
                <w:w w:val="102"/>
                <w:lang w:val="en-US" w:eastAsia="es-MX"/>
              </w:rPr>
              <w:t>N</w:t>
            </w:r>
          </w:p>
        </w:tc>
        <w:tc>
          <w:tcPr>
            <w:tcW w:w="1984" w:type="dxa"/>
          </w:tcPr>
          <w:p w14:paraId="10DCA032"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(15)9</w:t>
            </w:r>
          </w:p>
        </w:tc>
        <w:tc>
          <w:tcPr>
            <w:tcW w:w="1276" w:type="dxa"/>
          </w:tcPr>
          <w:p w14:paraId="7AFA51C9"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15</w:t>
            </w:r>
          </w:p>
        </w:tc>
        <w:tc>
          <w:tcPr>
            <w:tcW w:w="5245" w:type="dxa"/>
          </w:tcPr>
          <w:p w14:paraId="702091FD" w14:textId="77777777" w:rsidR="00D149A8" w:rsidRPr="00B75BDD" w:rsidRDefault="00D149A8" w:rsidP="001A1990">
            <w:pPr>
              <w:widowControl w:val="0"/>
              <w:kinsoku w:val="0"/>
              <w:autoSpaceDE w:val="0"/>
              <w:autoSpaceDN w:val="0"/>
              <w:adjustRightInd w:val="0"/>
              <w:spacing w:before="10" w:after="0"/>
              <w:ind w:left="142" w:right="-20"/>
              <w:rPr>
                <w:rFonts w:ascii="ITC Avant Garde" w:hAnsi="ITC Avant Garde"/>
                <w:lang w:eastAsia="es-MX"/>
              </w:rPr>
            </w:pPr>
            <w:r w:rsidRPr="00B75BDD">
              <w:rPr>
                <w:rFonts w:ascii="ITC Avant Garde" w:hAnsi="ITC Avant Garde" w:cs="Arial"/>
                <w:spacing w:val="1"/>
                <w:lang w:eastAsia="es-MX"/>
              </w:rPr>
              <w:t>Nú</w:t>
            </w:r>
            <w:r w:rsidRPr="00B75BDD">
              <w:rPr>
                <w:rFonts w:ascii="ITC Avant Garde" w:hAnsi="ITC Avant Garde" w:cs="Arial"/>
                <w:spacing w:val="-1"/>
                <w:lang w:eastAsia="es-MX"/>
              </w:rPr>
              <w:t>m</w:t>
            </w:r>
            <w:r w:rsidRPr="00B75BDD">
              <w:rPr>
                <w:rFonts w:ascii="ITC Avant Garde" w:hAnsi="ITC Avant Garde" w:cs="Arial"/>
                <w:lang w:eastAsia="es-MX"/>
              </w:rPr>
              <w:t>e</w:t>
            </w:r>
            <w:r w:rsidRPr="00B75BDD">
              <w:rPr>
                <w:rFonts w:ascii="ITC Avant Garde" w:hAnsi="ITC Avant Garde" w:cs="Arial"/>
                <w:spacing w:val="1"/>
                <w:lang w:eastAsia="es-MX"/>
              </w:rPr>
              <w:t>r</w:t>
            </w:r>
            <w:r w:rsidRPr="00B75BDD">
              <w:rPr>
                <w:rFonts w:ascii="ITC Avant Garde" w:hAnsi="ITC Avant Garde" w:cs="Arial"/>
                <w:lang w:eastAsia="es-MX"/>
              </w:rPr>
              <w:t>o t</w:t>
            </w:r>
            <w:r w:rsidRPr="00B75BDD">
              <w:rPr>
                <w:rFonts w:ascii="ITC Avant Garde" w:hAnsi="ITC Avant Garde" w:cs="Arial"/>
                <w:spacing w:val="-1"/>
                <w:lang w:eastAsia="es-MX"/>
              </w:rPr>
              <w:t>ota</w:t>
            </w:r>
            <w:r w:rsidRPr="00B75BDD">
              <w:rPr>
                <w:rFonts w:ascii="ITC Avant Garde" w:hAnsi="ITC Avant Garde" w:cs="Arial"/>
                <w:lang w:eastAsia="es-MX"/>
              </w:rPr>
              <w:t>l de</w:t>
            </w:r>
            <w:r w:rsidRPr="00B75BDD">
              <w:rPr>
                <w:rFonts w:ascii="ITC Avant Garde" w:hAnsi="ITC Avant Garde" w:cs="Arial"/>
                <w:spacing w:val="40"/>
                <w:lang w:eastAsia="es-MX"/>
              </w:rPr>
              <w:t xml:space="preserve"> </w:t>
            </w:r>
            <w:r w:rsidRPr="00B75BDD">
              <w:rPr>
                <w:rFonts w:ascii="ITC Avant Garde" w:hAnsi="ITC Avant Garde" w:cs="Arial"/>
                <w:w w:val="108"/>
                <w:lang w:eastAsia="es-MX"/>
              </w:rPr>
              <w:t>ll</w:t>
            </w:r>
            <w:r w:rsidRPr="00B75BDD">
              <w:rPr>
                <w:rFonts w:ascii="ITC Avant Garde" w:hAnsi="ITC Avant Garde" w:cs="Arial"/>
                <w:spacing w:val="-1"/>
                <w:w w:val="108"/>
                <w:lang w:eastAsia="es-MX"/>
              </w:rPr>
              <w:t>a</w:t>
            </w:r>
            <w:r w:rsidRPr="00B75BDD">
              <w:rPr>
                <w:rFonts w:ascii="ITC Avant Garde" w:hAnsi="ITC Avant Garde" w:cs="Arial"/>
                <w:spacing w:val="-1"/>
                <w:w w:val="112"/>
                <w:lang w:eastAsia="es-MX"/>
              </w:rPr>
              <w:t>m</w:t>
            </w:r>
            <w:r w:rsidRPr="00B75BDD">
              <w:rPr>
                <w:rFonts w:ascii="ITC Avant Garde" w:hAnsi="ITC Avant Garde" w:cs="Arial"/>
                <w:spacing w:val="2"/>
                <w:w w:val="122"/>
                <w:lang w:eastAsia="es-MX"/>
              </w:rPr>
              <w:t>a</w:t>
            </w:r>
            <w:r w:rsidRPr="00B75BDD">
              <w:rPr>
                <w:rFonts w:ascii="ITC Avant Garde" w:hAnsi="ITC Avant Garde" w:cs="Arial"/>
                <w:spacing w:val="-1"/>
                <w:w w:val="123"/>
                <w:lang w:eastAsia="es-MX"/>
              </w:rPr>
              <w:t>d</w:t>
            </w:r>
            <w:r w:rsidRPr="00B75BDD">
              <w:rPr>
                <w:rFonts w:ascii="ITC Avant Garde" w:hAnsi="ITC Avant Garde" w:cs="Arial"/>
                <w:spacing w:val="-1"/>
                <w:w w:val="122"/>
                <w:lang w:eastAsia="es-MX"/>
              </w:rPr>
              <w:t>a</w:t>
            </w:r>
            <w:r w:rsidRPr="00B75BDD">
              <w:rPr>
                <w:rFonts w:ascii="ITC Avant Garde" w:hAnsi="ITC Avant Garde" w:cs="Arial"/>
                <w:w w:val="77"/>
                <w:lang w:eastAsia="es-MX"/>
              </w:rPr>
              <w:t>s</w:t>
            </w:r>
            <w:r w:rsidRPr="00B75BDD">
              <w:rPr>
                <w:rFonts w:ascii="ITC Avant Garde" w:hAnsi="ITC Avant Garde" w:cs="Arial"/>
                <w:spacing w:val="2"/>
                <w:lang w:eastAsia="es-MX"/>
              </w:rPr>
              <w:t xml:space="preserve"> </w:t>
            </w:r>
            <w:r w:rsidRPr="00B75BDD">
              <w:rPr>
                <w:rFonts w:ascii="ITC Avant Garde" w:hAnsi="ITC Avant Garde" w:cs="Arial"/>
                <w:spacing w:val="1"/>
                <w:w w:val="109"/>
                <w:lang w:eastAsia="es-MX"/>
              </w:rPr>
              <w:t>(</w:t>
            </w:r>
            <w:r w:rsidRPr="00B75BDD">
              <w:rPr>
                <w:rFonts w:ascii="ITC Avant Garde" w:hAnsi="ITC Avant Garde" w:cs="Arial"/>
                <w:w w:val="109"/>
                <w:lang w:eastAsia="es-MX"/>
              </w:rPr>
              <w:t>I</w:t>
            </w:r>
            <w:r w:rsidRPr="00B75BDD">
              <w:rPr>
                <w:rFonts w:ascii="ITC Avant Garde" w:hAnsi="ITC Avant Garde" w:cs="Arial"/>
                <w:spacing w:val="1"/>
                <w:w w:val="109"/>
                <w:lang w:eastAsia="es-MX"/>
              </w:rPr>
              <w:t>nc</w:t>
            </w:r>
            <w:r w:rsidRPr="00B75BDD">
              <w:rPr>
                <w:rFonts w:ascii="ITC Avant Garde" w:hAnsi="ITC Avant Garde" w:cs="Arial"/>
                <w:w w:val="109"/>
                <w:lang w:eastAsia="es-MX"/>
              </w:rPr>
              <w:t>l</w:t>
            </w:r>
            <w:r w:rsidRPr="00B75BDD">
              <w:rPr>
                <w:rFonts w:ascii="ITC Avant Garde" w:hAnsi="ITC Avant Garde" w:cs="Arial"/>
                <w:spacing w:val="1"/>
                <w:w w:val="109"/>
                <w:lang w:eastAsia="es-MX"/>
              </w:rPr>
              <w:t>u</w:t>
            </w:r>
            <w:r w:rsidRPr="00B75BDD">
              <w:rPr>
                <w:rFonts w:ascii="ITC Avant Garde" w:hAnsi="ITC Avant Garde" w:cs="Arial"/>
                <w:spacing w:val="-3"/>
                <w:w w:val="109"/>
                <w:lang w:eastAsia="es-MX"/>
              </w:rPr>
              <w:t>y</w:t>
            </w:r>
            <w:r w:rsidRPr="00B75BDD">
              <w:rPr>
                <w:rFonts w:ascii="ITC Avant Garde" w:hAnsi="ITC Avant Garde" w:cs="Arial"/>
                <w:w w:val="109"/>
                <w:lang w:eastAsia="es-MX"/>
              </w:rPr>
              <w:t>e</w:t>
            </w:r>
            <w:r w:rsidRPr="00B75BDD">
              <w:rPr>
                <w:rFonts w:ascii="ITC Avant Garde" w:hAnsi="ITC Avant Garde" w:cs="Arial"/>
                <w:spacing w:val="-3"/>
                <w:w w:val="109"/>
                <w:lang w:eastAsia="es-MX"/>
              </w:rPr>
              <w:t xml:space="preserve"> </w:t>
            </w:r>
            <w:r w:rsidRPr="00B75BDD">
              <w:rPr>
                <w:rFonts w:ascii="ITC Avant Garde" w:hAnsi="ITC Avant Garde" w:cs="Arial"/>
                <w:lang w:eastAsia="es-MX"/>
              </w:rPr>
              <w:t>t</w:t>
            </w:r>
            <w:r w:rsidRPr="00B75BDD">
              <w:rPr>
                <w:rFonts w:ascii="ITC Avant Garde" w:hAnsi="ITC Avant Garde" w:cs="Arial"/>
                <w:spacing w:val="-1"/>
                <w:lang w:eastAsia="es-MX"/>
              </w:rPr>
              <w:t>od</w:t>
            </w:r>
            <w:r w:rsidRPr="00B75BDD">
              <w:rPr>
                <w:rFonts w:ascii="ITC Avant Garde" w:hAnsi="ITC Avant Garde" w:cs="Arial"/>
                <w:lang w:eastAsia="es-MX"/>
              </w:rPr>
              <w:t>os</w:t>
            </w:r>
            <w:r w:rsidRPr="00B75BDD">
              <w:rPr>
                <w:rFonts w:ascii="ITC Avant Garde" w:hAnsi="ITC Avant Garde" w:cs="Arial"/>
                <w:spacing w:val="48"/>
                <w:lang w:eastAsia="es-MX"/>
              </w:rPr>
              <w:t xml:space="preserve"> </w:t>
            </w:r>
            <w:r w:rsidRPr="00B75BDD">
              <w:rPr>
                <w:rFonts w:ascii="ITC Avant Garde" w:hAnsi="ITC Avant Garde" w:cs="Arial"/>
                <w:lang w:eastAsia="es-MX"/>
              </w:rPr>
              <w:t>los</w:t>
            </w:r>
            <w:r w:rsidRPr="00B75BDD">
              <w:rPr>
                <w:rFonts w:ascii="ITC Avant Garde" w:hAnsi="ITC Avant Garde" w:cs="Arial"/>
                <w:spacing w:val="-7"/>
                <w:lang w:eastAsia="es-MX"/>
              </w:rPr>
              <w:t xml:space="preserve"> </w:t>
            </w:r>
            <w:r w:rsidRPr="00B75BDD">
              <w:rPr>
                <w:rFonts w:ascii="ITC Avant Garde" w:hAnsi="ITC Avant Garde" w:cs="Arial"/>
                <w:spacing w:val="-1"/>
                <w:w w:val="121"/>
                <w:lang w:eastAsia="es-MX"/>
              </w:rPr>
              <w:t>t</w:t>
            </w:r>
            <w:r w:rsidRPr="00B75BDD">
              <w:rPr>
                <w:rFonts w:ascii="ITC Avant Garde" w:hAnsi="ITC Avant Garde" w:cs="Arial"/>
                <w:w w:val="115"/>
                <w:lang w:eastAsia="es-MX"/>
              </w:rPr>
              <w:t>ip</w:t>
            </w:r>
            <w:r w:rsidRPr="00B75BDD">
              <w:rPr>
                <w:rFonts w:ascii="ITC Avant Garde" w:hAnsi="ITC Avant Garde" w:cs="Arial"/>
                <w:spacing w:val="-1"/>
                <w:w w:val="115"/>
                <w:lang w:eastAsia="es-MX"/>
              </w:rPr>
              <w:t>o</w:t>
            </w:r>
            <w:r w:rsidRPr="00B75BDD">
              <w:rPr>
                <w:rFonts w:ascii="ITC Avant Garde" w:hAnsi="ITC Avant Garde" w:cs="Arial"/>
                <w:w w:val="90"/>
                <w:lang w:eastAsia="es-MX"/>
              </w:rPr>
              <w:t>s)</w:t>
            </w:r>
          </w:p>
        </w:tc>
      </w:tr>
      <w:tr w:rsidR="00B75BDD" w:rsidRPr="00B75BDD" w14:paraId="5EA9EADC" w14:textId="77777777" w:rsidTr="007D5EFE">
        <w:trPr>
          <w:trHeight w:val="283"/>
          <w:tblHeader/>
        </w:trPr>
        <w:tc>
          <w:tcPr>
            <w:tcW w:w="565" w:type="dxa"/>
          </w:tcPr>
          <w:p w14:paraId="4D9D9449"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6</w:t>
            </w:r>
          </w:p>
        </w:tc>
        <w:tc>
          <w:tcPr>
            <w:tcW w:w="2268" w:type="dxa"/>
          </w:tcPr>
          <w:p w14:paraId="314E8033"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r w:rsidRPr="00B75BDD">
              <w:rPr>
                <w:rFonts w:ascii="ITC Avant Garde" w:hAnsi="ITC Avant Garde" w:cs="Arial"/>
                <w:lang w:val="en-US" w:eastAsia="es-MX"/>
              </w:rPr>
              <w:t>To</w:t>
            </w:r>
            <w:r w:rsidRPr="00B75BDD">
              <w:rPr>
                <w:rFonts w:ascii="ITC Avant Garde" w:hAnsi="ITC Avant Garde" w:cs="Arial"/>
                <w:spacing w:val="-1"/>
                <w:lang w:val="en-US" w:eastAsia="es-MX"/>
              </w:rPr>
              <w:t>ta</w:t>
            </w:r>
            <w:r w:rsidRPr="00B75BDD">
              <w:rPr>
                <w:rFonts w:ascii="ITC Avant Garde" w:hAnsi="ITC Avant Garde" w:cs="Arial"/>
                <w:lang w:val="en-US" w:eastAsia="es-MX"/>
              </w:rPr>
              <w:t>l</w:t>
            </w:r>
            <w:r w:rsidRPr="00B75BDD">
              <w:rPr>
                <w:rFonts w:ascii="ITC Avant Garde" w:hAnsi="ITC Avant Garde" w:cs="Arial"/>
                <w:spacing w:val="13"/>
                <w:lang w:val="en-US" w:eastAsia="es-MX"/>
              </w:rPr>
              <w:t xml:space="preserve"> </w:t>
            </w:r>
            <w:proofErr w:type="spellStart"/>
            <w:r w:rsidRPr="00B75BDD">
              <w:rPr>
                <w:rFonts w:ascii="ITC Avant Garde" w:hAnsi="ITC Avant Garde" w:cs="Arial"/>
                <w:w w:val="108"/>
                <w:lang w:val="en-US" w:eastAsia="es-MX"/>
              </w:rPr>
              <w:t>min</w:t>
            </w:r>
            <w:r w:rsidRPr="00B75BDD">
              <w:rPr>
                <w:rFonts w:ascii="ITC Avant Garde" w:hAnsi="ITC Avant Garde" w:cs="Arial"/>
                <w:spacing w:val="1"/>
                <w:w w:val="108"/>
                <w:lang w:val="en-US" w:eastAsia="es-MX"/>
              </w:rPr>
              <w:t>u</w:t>
            </w:r>
            <w:r w:rsidRPr="00B75BDD">
              <w:rPr>
                <w:rFonts w:ascii="ITC Avant Garde" w:hAnsi="ITC Avant Garde" w:cs="Arial"/>
                <w:spacing w:val="-1"/>
                <w:w w:val="121"/>
                <w:lang w:val="en-US" w:eastAsia="es-MX"/>
              </w:rPr>
              <w:t>t</w:t>
            </w:r>
            <w:r w:rsidRPr="00B75BDD">
              <w:rPr>
                <w:rFonts w:ascii="ITC Avant Garde" w:hAnsi="ITC Avant Garde" w:cs="Arial"/>
                <w:w w:val="98"/>
                <w:lang w:val="en-US" w:eastAsia="es-MX"/>
              </w:rPr>
              <w:t>os</w:t>
            </w:r>
            <w:proofErr w:type="spellEnd"/>
          </w:p>
        </w:tc>
        <w:tc>
          <w:tcPr>
            <w:tcW w:w="1134" w:type="dxa"/>
          </w:tcPr>
          <w:p w14:paraId="2B98E98A" w14:textId="77777777" w:rsidR="00D149A8" w:rsidRPr="00B75BDD" w:rsidRDefault="00D149A8" w:rsidP="001A1990">
            <w:pPr>
              <w:widowControl w:val="0"/>
              <w:kinsoku w:val="0"/>
              <w:autoSpaceDE w:val="0"/>
              <w:autoSpaceDN w:val="0"/>
              <w:adjustRightInd w:val="0"/>
              <w:spacing w:before="10" w:after="0"/>
              <w:ind w:left="414" w:right="343"/>
              <w:rPr>
                <w:rFonts w:ascii="ITC Avant Garde" w:hAnsi="ITC Avant Garde"/>
                <w:lang w:val="en-US" w:eastAsia="es-MX"/>
              </w:rPr>
            </w:pPr>
            <w:r w:rsidRPr="00B75BDD">
              <w:rPr>
                <w:rFonts w:ascii="ITC Avant Garde" w:hAnsi="ITC Avant Garde" w:cs="Arial"/>
                <w:w w:val="102"/>
                <w:lang w:val="en-US" w:eastAsia="es-MX"/>
              </w:rPr>
              <w:t>N</w:t>
            </w:r>
          </w:p>
        </w:tc>
        <w:tc>
          <w:tcPr>
            <w:tcW w:w="1984" w:type="dxa"/>
          </w:tcPr>
          <w:p w14:paraId="244411C6"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(12)9.99</w:t>
            </w:r>
          </w:p>
        </w:tc>
        <w:tc>
          <w:tcPr>
            <w:tcW w:w="1276" w:type="dxa"/>
          </w:tcPr>
          <w:p w14:paraId="626AAD13"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15</w:t>
            </w:r>
          </w:p>
        </w:tc>
        <w:tc>
          <w:tcPr>
            <w:tcW w:w="5245" w:type="dxa"/>
          </w:tcPr>
          <w:p w14:paraId="317E8B11" w14:textId="77777777" w:rsidR="00D149A8" w:rsidRPr="00B75BDD" w:rsidRDefault="00D149A8" w:rsidP="001A1990">
            <w:pPr>
              <w:widowControl w:val="0"/>
              <w:kinsoku w:val="0"/>
              <w:autoSpaceDE w:val="0"/>
              <w:autoSpaceDN w:val="0"/>
              <w:adjustRightInd w:val="0"/>
              <w:spacing w:before="10" w:after="0"/>
              <w:ind w:left="142" w:right="-20"/>
              <w:rPr>
                <w:rFonts w:ascii="ITC Avant Garde" w:hAnsi="ITC Avant Garde"/>
                <w:lang w:eastAsia="es-MX"/>
              </w:rPr>
            </w:pPr>
            <w:r w:rsidRPr="00B75BDD">
              <w:rPr>
                <w:rFonts w:ascii="ITC Avant Garde" w:hAnsi="ITC Avant Garde" w:cs="Arial"/>
                <w:spacing w:val="1"/>
                <w:lang w:eastAsia="es-MX"/>
              </w:rPr>
              <w:t>Nú</w:t>
            </w:r>
            <w:r w:rsidRPr="00B75BDD">
              <w:rPr>
                <w:rFonts w:ascii="ITC Avant Garde" w:hAnsi="ITC Avant Garde" w:cs="Arial"/>
                <w:spacing w:val="-1"/>
                <w:lang w:eastAsia="es-MX"/>
              </w:rPr>
              <w:t>m</w:t>
            </w:r>
            <w:r w:rsidRPr="00B75BDD">
              <w:rPr>
                <w:rFonts w:ascii="ITC Avant Garde" w:hAnsi="ITC Avant Garde" w:cs="Arial"/>
                <w:lang w:eastAsia="es-MX"/>
              </w:rPr>
              <w:t>e</w:t>
            </w:r>
            <w:r w:rsidRPr="00B75BDD">
              <w:rPr>
                <w:rFonts w:ascii="ITC Avant Garde" w:hAnsi="ITC Avant Garde" w:cs="Arial"/>
                <w:spacing w:val="1"/>
                <w:lang w:eastAsia="es-MX"/>
              </w:rPr>
              <w:t>r</w:t>
            </w:r>
            <w:r w:rsidRPr="00B75BDD">
              <w:rPr>
                <w:rFonts w:ascii="ITC Avant Garde" w:hAnsi="ITC Avant Garde" w:cs="Arial"/>
                <w:lang w:eastAsia="es-MX"/>
              </w:rPr>
              <w:t>o t</w:t>
            </w:r>
            <w:r w:rsidRPr="00B75BDD">
              <w:rPr>
                <w:rFonts w:ascii="ITC Avant Garde" w:hAnsi="ITC Avant Garde" w:cs="Arial"/>
                <w:spacing w:val="-1"/>
                <w:lang w:eastAsia="es-MX"/>
              </w:rPr>
              <w:t>ota</w:t>
            </w:r>
            <w:r w:rsidRPr="00B75BDD">
              <w:rPr>
                <w:rFonts w:ascii="ITC Avant Garde" w:hAnsi="ITC Avant Garde" w:cs="Arial"/>
                <w:lang w:eastAsia="es-MX"/>
              </w:rPr>
              <w:t>l de</w:t>
            </w:r>
            <w:r w:rsidRPr="00B75BDD">
              <w:rPr>
                <w:rFonts w:ascii="ITC Avant Garde" w:hAnsi="ITC Avant Garde" w:cs="Arial"/>
                <w:spacing w:val="40"/>
                <w:lang w:eastAsia="es-MX"/>
              </w:rPr>
              <w:t xml:space="preserve"> </w:t>
            </w:r>
            <w:r w:rsidRPr="00B75BDD">
              <w:rPr>
                <w:rFonts w:ascii="ITC Avant Garde" w:hAnsi="ITC Avant Garde" w:cs="Arial"/>
                <w:spacing w:val="-1"/>
                <w:lang w:eastAsia="es-MX"/>
              </w:rPr>
              <w:t>m</w:t>
            </w:r>
            <w:r w:rsidRPr="00B75BDD">
              <w:rPr>
                <w:rFonts w:ascii="ITC Avant Garde" w:hAnsi="ITC Avant Garde" w:cs="Arial"/>
                <w:lang w:eastAsia="es-MX"/>
              </w:rPr>
              <w:t>in</w:t>
            </w:r>
            <w:r w:rsidRPr="00B75BDD">
              <w:rPr>
                <w:rFonts w:ascii="ITC Avant Garde" w:hAnsi="ITC Avant Garde" w:cs="Arial"/>
                <w:spacing w:val="1"/>
                <w:lang w:eastAsia="es-MX"/>
              </w:rPr>
              <w:t>u</w:t>
            </w:r>
            <w:r w:rsidRPr="00B75BDD">
              <w:rPr>
                <w:rFonts w:ascii="ITC Avant Garde" w:hAnsi="ITC Avant Garde" w:cs="Arial"/>
                <w:spacing w:val="-1"/>
                <w:lang w:eastAsia="es-MX"/>
              </w:rPr>
              <w:t>t</w:t>
            </w:r>
            <w:r w:rsidRPr="00B75BDD">
              <w:rPr>
                <w:rFonts w:ascii="ITC Avant Garde" w:hAnsi="ITC Avant Garde" w:cs="Arial"/>
                <w:lang w:eastAsia="es-MX"/>
              </w:rPr>
              <w:t>os</w:t>
            </w:r>
            <w:r w:rsidRPr="00B75BDD">
              <w:rPr>
                <w:rFonts w:ascii="ITC Avant Garde" w:hAnsi="ITC Avant Garde" w:cs="Arial"/>
                <w:spacing w:val="39"/>
                <w:lang w:eastAsia="es-MX"/>
              </w:rPr>
              <w:t xml:space="preserve"> </w:t>
            </w:r>
            <w:r w:rsidRPr="00B75BDD">
              <w:rPr>
                <w:rFonts w:ascii="ITC Avant Garde" w:hAnsi="ITC Avant Garde" w:cs="Arial"/>
                <w:spacing w:val="1"/>
                <w:w w:val="109"/>
                <w:lang w:eastAsia="es-MX"/>
              </w:rPr>
              <w:t>(</w:t>
            </w:r>
            <w:r w:rsidRPr="00B75BDD">
              <w:rPr>
                <w:rFonts w:ascii="ITC Avant Garde" w:hAnsi="ITC Avant Garde" w:cs="Arial"/>
                <w:w w:val="109"/>
                <w:lang w:eastAsia="es-MX"/>
              </w:rPr>
              <w:t>I</w:t>
            </w:r>
            <w:r w:rsidRPr="00B75BDD">
              <w:rPr>
                <w:rFonts w:ascii="ITC Avant Garde" w:hAnsi="ITC Avant Garde" w:cs="Arial"/>
                <w:spacing w:val="1"/>
                <w:w w:val="109"/>
                <w:lang w:eastAsia="es-MX"/>
              </w:rPr>
              <w:t>nc</w:t>
            </w:r>
            <w:r w:rsidRPr="00B75BDD">
              <w:rPr>
                <w:rFonts w:ascii="ITC Avant Garde" w:hAnsi="ITC Avant Garde" w:cs="Arial"/>
                <w:w w:val="109"/>
                <w:lang w:eastAsia="es-MX"/>
              </w:rPr>
              <w:t>l</w:t>
            </w:r>
            <w:r w:rsidRPr="00B75BDD">
              <w:rPr>
                <w:rFonts w:ascii="ITC Avant Garde" w:hAnsi="ITC Avant Garde" w:cs="Arial"/>
                <w:spacing w:val="1"/>
                <w:w w:val="109"/>
                <w:lang w:eastAsia="es-MX"/>
              </w:rPr>
              <w:t>u</w:t>
            </w:r>
            <w:r w:rsidRPr="00B75BDD">
              <w:rPr>
                <w:rFonts w:ascii="ITC Avant Garde" w:hAnsi="ITC Avant Garde" w:cs="Arial"/>
                <w:w w:val="109"/>
                <w:lang w:eastAsia="es-MX"/>
              </w:rPr>
              <w:t>ye</w:t>
            </w:r>
            <w:r w:rsidRPr="00B75BDD">
              <w:rPr>
                <w:rFonts w:ascii="ITC Avant Garde" w:hAnsi="ITC Avant Garde" w:cs="Arial"/>
                <w:spacing w:val="-2"/>
                <w:w w:val="109"/>
                <w:lang w:eastAsia="es-MX"/>
              </w:rPr>
              <w:t xml:space="preserve"> </w:t>
            </w:r>
            <w:r w:rsidRPr="00B75BDD">
              <w:rPr>
                <w:rFonts w:ascii="ITC Avant Garde" w:hAnsi="ITC Avant Garde" w:cs="Arial"/>
                <w:spacing w:val="-1"/>
                <w:lang w:eastAsia="es-MX"/>
              </w:rPr>
              <w:t>t</w:t>
            </w:r>
            <w:r w:rsidRPr="00B75BDD">
              <w:rPr>
                <w:rFonts w:ascii="ITC Avant Garde" w:hAnsi="ITC Avant Garde" w:cs="Arial"/>
                <w:lang w:eastAsia="es-MX"/>
              </w:rPr>
              <w:t>o</w:t>
            </w:r>
            <w:r w:rsidRPr="00B75BDD">
              <w:rPr>
                <w:rFonts w:ascii="ITC Avant Garde" w:hAnsi="ITC Avant Garde" w:cs="Arial"/>
                <w:spacing w:val="-1"/>
                <w:lang w:eastAsia="es-MX"/>
              </w:rPr>
              <w:t>d</w:t>
            </w:r>
            <w:r w:rsidRPr="00B75BDD">
              <w:rPr>
                <w:rFonts w:ascii="ITC Avant Garde" w:hAnsi="ITC Avant Garde" w:cs="Arial"/>
                <w:lang w:eastAsia="es-MX"/>
              </w:rPr>
              <w:t>os</w:t>
            </w:r>
            <w:r w:rsidRPr="00B75BDD">
              <w:rPr>
                <w:rFonts w:ascii="ITC Avant Garde" w:hAnsi="ITC Avant Garde" w:cs="Arial"/>
                <w:spacing w:val="47"/>
                <w:lang w:eastAsia="es-MX"/>
              </w:rPr>
              <w:t xml:space="preserve"> </w:t>
            </w:r>
            <w:r w:rsidRPr="00B75BDD">
              <w:rPr>
                <w:rFonts w:ascii="ITC Avant Garde" w:hAnsi="ITC Avant Garde" w:cs="Arial"/>
                <w:lang w:eastAsia="es-MX"/>
              </w:rPr>
              <w:t>los</w:t>
            </w:r>
            <w:r w:rsidRPr="00B75BDD">
              <w:rPr>
                <w:rFonts w:ascii="ITC Avant Garde" w:hAnsi="ITC Avant Garde" w:cs="Arial"/>
                <w:spacing w:val="-7"/>
                <w:lang w:eastAsia="es-MX"/>
              </w:rPr>
              <w:t xml:space="preserve"> </w:t>
            </w:r>
            <w:r w:rsidRPr="00B75BDD">
              <w:rPr>
                <w:rFonts w:ascii="ITC Avant Garde" w:hAnsi="ITC Avant Garde" w:cs="Arial"/>
                <w:spacing w:val="-1"/>
                <w:w w:val="121"/>
                <w:lang w:eastAsia="es-MX"/>
              </w:rPr>
              <w:t>t</w:t>
            </w:r>
            <w:r w:rsidRPr="00B75BDD">
              <w:rPr>
                <w:rFonts w:ascii="ITC Avant Garde" w:hAnsi="ITC Avant Garde" w:cs="Arial"/>
                <w:w w:val="115"/>
                <w:lang w:eastAsia="es-MX"/>
              </w:rPr>
              <w:t>ip</w:t>
            </w:r>
            <w:r w:rsidRPr="00B75BDD">
              <w:rPr>
                <w:rFonts w:ascii="ITC Avant Garde" w:hAnsi="ITC Avant Garde" w:cs="Arial"/>
                <w:spacing w:val="-1"/>
                <w:w w:val="115"/>
                <w:lang w:eastAsia="es-MX"/>
              </w:rPr>
              <w:t>o</w:t>
            </w:r>
            <w:r w:rsidRPr="00B75BDD">
              <w:rPr>
                <w:rFonts w:ascii="ITC Avant Garde" w:hAnsi="ITC Avant Garde" w:cs="Arial"/>
                <w:w w:val="90"/>
                <w:lang w:eastAsia="es-MX"/>
              </w:rPr>
              <w:t>s)</w:t>
            </w:r>
          </w:p>
        </w:tc>
      </w:tr>
      <w:tr w:rsidR="00B75BDD" w:rsidRPr="00B75BDD" w14:paraId="1052E2BE" w14:textId="77777777" w:rsidTr="007D5EFE">
        <w:trPr>
          <w:trHeight w:val="283"/>
          <w:tblHeader/>
        </w:trPr>
        <w:tc>
          <w:tcPr>
            <w:tcW w:w="565" w:type="dxa"/>
          </w:tcPr>
          <w:p w14:paraId="37A3D20A"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7</w:t>
            </w:r>
          </w:p>
        </w:tc>
        <w:tc>
          <w:tcPr>
            <w:tcW w:w="2268" w:type="dxa"/>
          </w:tcPr>
          <w:p w14:paraId="22BD947D"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r w:rsidRPr="00B75BDD">
              <w:rPr>
                <w:rFonts w:ascii="ITC Avant Garde" w:hAnsi="ITC Avant Garde" w:cs="Arial"/>
                <w:lang w:val="en-US" w:eastAsia="es-MX"/>
              </w:rPr>
              <w:t>To</w:t>
            </w:r>
            <w:r w:rsidRPr="00B75BDD">
              <w:rPr>
                <w:rFonts w:ascii="ITC Avant Garde" w:hAnsi="ITC Avant Garde" w:cs="Arial"/>
                <w:spacing w:val="-1"/>
                <w:lang w:val="en-US" w:eastAsia="es-MX"/>
              </w:rPr>
              <w:t>ta</w:t>
            </w:r>
            <w:r w:rsidRPr="00B75BDD">
              <w:rPr>
                <w:rFonts w:ascii="ITC Avant Garde" w:hAnsi="ITC Avant Garde" w:cs="Arial"/>
                <w:lang w:val="en-US" w:eastAsia="es-MX"/>
              </w:rPr>
              <w:t>l</w:t>
            </w:r>
            <w:r w:rsidRPr="00B75BDD">
              <w:rPr>
                <w:rFonts w:ascii="ITC Avant Garde" w:hAnsi="ITC Avant Garde" w:cs="Arial"/>
                <w:spacing w:val="13"/>
                <w:lang w:val="en-US" w:eastAsia="es-MX"/>
              </w:rPr>
              <w:t xml:space="preserve"> </w:t>
            </w:r>
            <w:proofErr w:type="spellStart"/>
            <w:r w:rsidRPr="00B75BDD">
              <w:rPr>
                <w:rFonts w:ascii="ITC Avant Garde" w:hAnsi="ITC Avant Garde" w:cs="Arial"/>
                <w:spacing w:val="1"/>
                <w:w w:val="101"/>
                <w:lang w:val="en-US" w:eastAsia="es-MX"/>
              </w:rPr>
              <w:t>r</w:t>
            </w:r>
            <w:r w:rsidRPr="00B75BDD">
              <w:rPr>
                <w:rFonts w:ascii="ITC Avant Garde" w:hAnsi="ITC Avant Garde" w:cs="Arial"/>
                <w:w w:val="101"/>
                <w:lang w:val="en-US" w:eastAsia="es-MX"/>
              </w:rPr>
              <w:t>e</w:t>
            </w:r>
            <w:r w:rsidRPr="00B75BDD">
              <w:rPr>
                <w:rFonts w:ascii="ITC Avant Garde" w:hAnsi="ITC Avant Garde" w:cs="Arial"/>
                <w:spacing w:val="-1"/>
                <w:w w:val="101"/>
                <w:lang w:val="en-US" w:eastAsia="es-MX"/>
              </w:rPr>
              <w:t>g</w:t>
            </w:r>
            <w:r w:rsidRPr="00B75BDD">
              <w:rPr>
                <w:rFonts w:ascii="ITC Avant Garde" w:hAnsi="ITC Avant Garde" w:cs="Arial"/>
                <w:w w:val="101"/>
                <w:lang w:val="en-US" w:eastAsia="es-MX"/>
              </w:rPr>
              <w:t>is</w:t>
            </w:r>
            <w:r w:rsidRPr="00B75BDD">
              <w:rPr>
                <w:rFonts w:ascii="ITC Avant Garde" w:hAnsi="ITC Avant Garde" w:cs="Arial"/>
                <w:spacing w:val="-1"/>
                <w:w w:val="101"/>
                <w:lang w:val="en-US" w:eastAsia="es-MX"/>
              </w:rPr>
              <w:t>t</w:t>
            </w:r>
            <w:r w:rsidRPr="00B75BDD">
              <w:rPr>
                <w:rFonts w:ascii="ITC Avant Garde" w:hAnsi="ITC Avant Garde" w:cs="Arial"/>
                <w:spacing w:val="1"/>
                <w:w w:val="101"/>
                <w:lang w:val="en-US" w:eastAsia="es-MX"/>
              </w:rPr>
              <w:t>r</w:t>
            </w:r>
            <w:r w:rsidRPr="00B75BDD">
              <w:rPr>
                <w:rFonts w:ascii="ITC Avant Garde" w:hAnsi="ITC Avant Garde" w:cs="Arial"/>
                <w:w w:val="101"/>
                <w:lang w:val="en-US" w:eastAsia="es-MX"/>
              </w:rPr>
              <w:t>os</w:t>
            </w:r>
            <w:proofErr w:type="spellEnd"/>
          </w:p>
        </w:tc>
        <w:tc>
          <w:tcPr>
            <w:tcW w:w="1134" w:type="dxa"/>
          </w:tcPr>
          <w:p w14:paraId="5DF6447E" w14:textId="77777777" w:rsidR="00D149A8" w:rsidRPr="00B75BDD" w:rsidRDefault="00D149A8" w:rsidP="001A1990">
            <w:pPr>
              <w:widowControl w:val="0"/>
              <w:kinsoku w:val="0"/>
              <w:autoSpaceDE w:val="0"/>
              <w:autoSpaceDN w:val="0"/>
              <w:adjustRightInd w:val="0"/>
              <w:spacing w:before="10" w:after="0"/>
              <w:ind w:left="414" w:right="343"/>
              <w:rPr>
                <w:rFonts w:ascii="ITC Avant Garde" w:hAnsi="ITC Avant Garde"/>
                <w:lang w:val="en-US" w:eastAsia="es-MX"/>
              </w:rPr>
            </w:pPr>
            <w:r w:rsidRPr="00B75BDD">
              <w:rPr>
                <w:rFonts w:ascii="ITC Avant Garde" w:hAnsi="ITC Avant Garde" w:cs="Arial"/>
                <w:w w:val="102"/>
                <w:lang w:val="en-US" w:eastAsia="es-MX"/>
              </w:rPr>
              <w:t>N</w:t>
            </w:r>
          </w:p>
        </w:tc>
        <w:tc>
          <w:tcPr>
            <w:tcW w:w="1984" w:type="dxa"/>
          </w:tcPr>
          <w:p w14:paraId="4BAE81BF"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(15)9</w:t>
            </w:r>
          </w:p>
        </w:tc>
        <w:tc>
          <w:tcPr>
            <w:tcW w:w="1276" w:type="dxa"/>
          </w:tcPr>
          <w:p w14:paraId="00B44C6A"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15</w:t>
            </w:r>
          </w:p>
        </w:tc>
        <w:tc>
          <w:tcPr>
            <w:tcW w:w="5245" w:type="dxa"/>
          </w:tcPr>
          <w:p w14:paraId="1FE431B0" w14:textId="77777777" w:rsidR="00D149A8" w:rsidRPr="00B75BDD" w:rsidRDefault="00D149A8" w:rsidP="001A1990">
            <w:pPr>
              <w:widowControl w:val="0"/>
              <w:kinsoku w:val="0"/>
              <w:autoSpaceDE w:val="0"/>
              <w:autoSpaceDN w:val="0"/>
              <w:adjustRightInd w:val="0"/>
              <w:spacing w:before="10" w:after="0"/>
              <w:ind w:left="142" w:right="-20"/>
              <w:rPr>
                <w:rFonts w:ascii="ITC Avant Garde" w:hAnsi="ITC Avant Garde"/>
                <w:lang w:eastAsia="es-MX"/>
              </w:rPr>
            </w:pPr>
            <w:r w:rsidRPr="00B75BDD">
              <w:rPr>
                <w:rFonts w:ascii="ITC Avant Garde" w:hAnsi="ITC Avant Garde" w:cs="Arial"/>
                <w:spacing w:val="1"/>
                <w:lang w:eastAsia="es-MX"/>
              </w:rPr>
              <w:t>Nú</w:t>
            </w:r>
            <w:r w:rsidRPr="00B75BDD">
              <w:rPr>
                <w:rFonts w:ascii="ITC Avant Garde" w:hAnsi="ITC Avant Garde" w:cs="Arial"/>
                <w:spacing w:val="-1"/>
                <w:lang w:eastAsia="es-MX"/>
              </w:rPr>
              <w:t>m</w:t>
            </w:r>
            <w:r w:rsidRPr="00B75BDD">
              <w:rPr>
                <w:rFonts w:ascii="ITC Avant Garde" w:hAnsi="ITC Avant Garde" w:cs="Arial"/>
                <w:lang w:eastAsia="es-MX"/>
              </w:rPr>
              <w:t>e</w:t>
            </w:r>
            <w:r w:rsidRPr="00B75BDD">
              <w:rPr>
                <w:rFonts w:ascii="ITC Avant Garde" w:hAnsi="ITC Avant Garde" w:cs="Arial"/>
                <w:spacing w:val="1"/>
                <w:lang w:eastAsia="es-MX"/>
              </w:rPr>
              <w:t>r</w:t>
            </w:r>
            <w:r w:rsidRPr="00B75BDD">
              <w:rPr>
                <w:rFonts w:ascii="ITC Avant Garde" w:hAnsi="ITC Avant Garde" w:cs="Arial"/>
                <w:lang w:eastAsia="es-MX"/>
              </w:rPr>
              <w:t>o t</w:t>
            </w:r>
            <w:r w:rsidRPr="00B75BDD">
              <w:rPr>
                <w:rFonts w:ascii="ITC Avant Garde" w:hAnsi="ITC Avant Garde" w:cs="Arial"/>
                <w:spacing w:val="-1"/>
                <w:lang w:eastAsia="es-MX"/>
              </w:rPr>
              <w:t>ota</w:t>
            </w:r>
            <w:r w:rsidRPr="00B75BDD">
              <w:rPr>
                <w:rFonts w:ascii="ITC Avant Garde" w:hAnsi="ITC Avant Garde" w:cs="Arial"/>
                <w:lang w:eastAsia="es-MX"/>
              </w:rPr>
              <w:t>l de</w:t>
            </w:r>
            <w:r w:rsidRPr="00B75BDD">
              <w:rPr>
                <w:rFonts w:ascii="ITC Avant Garde" w:hAnsi="ITC Avant Garde" w:cs="Arial"/>
                <w:spacing w:val="40"/>
                <w:lang w:eastAsia="es-MX"/>
              </w:rPr>
              <w:t xml:space="preserve"> </w:t>
            </w:r>
            <w:r w:rsidRPr="00B75BDD">
              <w:rPr>
                <w:rFonts w:ascii="ITC Avant Garde" w:hAnsi="ITC Avant Garde" w:cs="Arial"/>
                <w:spacing w:val="1"/>
                <w:lang w:eastAsia="es-MX"/>
              </w:rPr>
              <w:t>r</w:t>
            </w:r>
            <w:r w:rsidRPr="00B75BDD">
              <w:rPr>
                <w:rFonts w:ascii="ITC Avant Garde" w:hAnsi="ITC Avant Garde" w:cs="Arial"/>
                <w:lang w:eastAsia="es-MX"/>
              </w:rPr>
              <w:t>e</w:t>
            </w:r>
            <w:r w:rsidRPr="00B75BDD">
              <w:rPr>
                <w:rFonts w:ascii="ITC Avant Garde" w:hAnsi="ITC Avant Garde" w:cs="Arial"/>
                <w:spacing w:val="-1"/>
                <w:lang w:eastAsia="es-MX"/>
              </w:rPr>
              <w:t>g</w:t>
            </w:r>
            <w:r w:rsidRPr="00B75BDD">
              <w:rPr>
                <w:rFonts w:ascii="ITC Avant Garde" w:hAnsi="ITC Avant Garde" w:cs="Arial"/>
                <w:lang w:eastAsia="es-MX"/>
              </w:rPr>
              <w:t>is</w:t>
            </w:r>
            <w:r w:rsidRPr="00B75BDD">
              <w:rPr>
                <w:rFonts w:ascii="ITC Avant Garde" w:hAnsi="ITC Avant Garde" w:cs="Arial"/>
                <w:spacing w:val="-1"/>
                <w:lang w:eastAsia="es-MX"/>
              </w:rPr>
              <w:t>t</w:t>
            </w:r>
            <w:r w:rsidRPr="00B75BDD">
              <w:rPr>
                <w:rFonts w:ascii="ITC Avant Garde" w:hAnsi="ITC Avant Garde" w:cs="Arial"/>
                <w:spacing w:val="1"/>
                <w:lang w:eastAsia="es-MX"/>
              </w:rPr>
              <w:t>r</w:t>
            </w:r>
            <w:r w:rsidRPr="00B75BDD">
              <w:rPr>
                <w:rFonts w:ascii="ITC Avant Garde" w:hAnsi="ITC Avant Garde" w:cs="Arial"/>
                <w:lang w:eastAsia="es-MX"/>
              </w:rPr>
              <w:t>os</w:t>
            </w:r>
            <w:r w:rsidRPr="00B75BDD">
              <w:rPr>
                <w:rFonts w:ascii="ITC Avant Garde" w:hAnsi="ITC Avant Garde" w:cs="Arial"/>
                <w:spacing w:val="7"/>
                <w:lang w:eastAsia="es-MX"/>
              </w:rPr>
              <w:t xml:space="preserve"> </w:t>
            </w:r>
            <w:r w:rsidRPr="00B75BDD">
              <w:rPr>
                <w:rFonts w:ascii="ITC Avant Garde" w:hAnsi="ITC Avant Garde" w:cs="Arial"/>
                <w:lang w:eastAsia="es-MX"/>
              </w:rPr>
              <w:t>que</w:t>
            </w:r>
            <w:r w:rsidRPr="00B75BDD">
              <w:rPr>
                <w:rFonts w:ascii="ITC Avant Garde" w:hAnsi="ITC Avant Garde" w:cs="Arial"/>
                <w:spacing w:val="48"/>
                <w:lang w:eastAsia="es-MX"/>
              </w:rPr>
              <w:t xml:space="preserve"> </w:t>
            </w:r>
            <w:r w:rsidRPr="00B75BDD">
              <w:rPr>
                <w:rFonts w:ascii="ITC Avant Garde" w:hAnsi="ITC Avant Garde" w:cs="Arial"/>
                <w:spacing w:val="1"/>
                <w:w w:val="114"/>
                <w:lang w:eastAsia="es-MX"/>
              </w:rPr>
              <w:t>c</w:t>
            </w:r>
            <w:r w:rsidRPr="00B75BDD">
              <w:rPr>
                <w:rFonts w:ascii="ITC Avant Garde" w:hAnsi="ITC Avant Garde" w:cs="Arial"/>
                <w:spacing w:val="-3"/>
                <w:w w:val="114"/>
                <w:lang w:eastAsia="es-MX"/>
              </w:rPr>
              <w:t>o</w:t>
            </w:r>
            <w:r w:rsidRPr="00B75BDD">
              <w:rPr>
                <w:rFonts w:ascii="ITC Avant Garde" w:hAnsi="ITC Avant Garde" w:cs="Arial"/>
                <w:w w:val="114"/>
                <w:lang w:eastAsia="es-MX"/>
              </w:rPr>
              <w:t>n</w:t>
            </w:r>
            <w:r w:rsidRPr="00B75BDD">
              <w:rPr>
                <w:rFonts w:ascii="ITC Avant Garde" w:hAnsi="ITC Avant Garde" w:cs="Arial"/>
                <w:spacing w:val="-1"/>
                <w:w w:val="114"/>
                <w:lang w:eastAsia="es-MX"/>
              </w:rPr>
              <w:t>t</w:t>
            </w:r>
            <w:r w:rsidRPr="00B75BDD">
              <w:rPr>
                <w:rFonts w:ascii="ITC Avant Garde" w:hAnsi="ITC Avant Garde" w:cs="Arial"/>
                <w:w w:val="114"/>
                <w:lang w:eastAsia="es-MX"/>
              </w:rPr>
              <w:t>iene</w:t>
            </w:r>
            <w:r w:rsidRPr="00B75BDD">
              <w:rPr>
                <w:rFonts w:ascii="ITC Avant Garde" w:hAnsi="ITC Avant Garde" w:cs="Arial"/>
                <w:spacing w:val="-2"/>
                <w:w w:val="114"/>
                <w:lang w:eastAsia="es-MX"/>
              </w:rPr>
              <w:t xml:space="preserve"> </w:t>
            </w:r>
            <w:r w:rsidRPr="00B75BDD">
              <w:rPr>
                <w:rFonts w:ascii="ITC Avant Garde" w:hAnsi="ITC Avant Garde" w:cs="Arial"/>
                <w:spacing w:val="1"/>
                <w:lang w:eastAsia="es-MX"/>
              </w:rPr>
              <w:t>e</w:t>
            </w:r>
            <w:r w:rsidRPr="00B75BDD">
              <w:rPr>
                <w:rFonts w:ascii="ITC Avant Garde" w:hAnsi="ITC Avant Garde" w:cs="Arial"/>
                <w:lang w:eastAsia="es-MX"/>
              </w:rPr>
              <w:t>l</w:t>
            </w:r>
            <w:r w:rsidRPr="00B75BDD">
              <w:rPr>
                <w:rFonts w:ascii="ITC Avant Garde" w:hAnsi="ITC Avant Garde" w:cs="Arial"/>
                <w:spacing w:val="9"/>
                <w:lang w:eastAsia="es-MX"/>
              </w:rPr>
              <w:t xml:space="preserve"> </w:t>
            </w:r>
            <w:r w:rsidRPr="00B75BDD">
              <w:rPr>
                <w:rFonts w:ascii="ITC Avant Garde" w:hAnsi="ITC Avant Garde" w:cs="Arial"/>
                <w:w w:val="110"/>
                <w:lang w:eastAsia="es-MX"/>
              </w:rPr>
              <w:t>a</w:t>
            </w:r>
            <w:r w:rsidRPr="00B75BDD">
              <w:rPr>
                <w:rFonts w:ascii="ITC Avant Garde" w:hAnsi="ITC Avant Garde" w:cs="Arial"/>
                <w:spacing w:val="1"/>
                <w:w w:val="110"/>
                <w:lang w:eastAsia="es-MX"/>
              </w:rPr>
              <w:t>r</w:t>
            </w:r>
            <w:r w:rsidRPr="00B75BDD">
              <w:rPr>
                <w:rFonts w:ascii="ITC Avant Garde" w:hAnsi="ITC Avant Garde" w:cs="Arial"/>
                <w:spacing w:val="1"/>
                <w:w w:val="129"/>
                <w:lang w:eastAsia="es-MX"/>
              </w:rPr>
              <w:t>c</w:t>
            </w:r>
            <w:r w:rsidRPr="00B75BDD">
              <w:rPr>
                <w:rFonts w:ascii="ITC Avant Garde" w:hAnsi="ITC Avant Garde" w:cs="Arial"/>
                <w:w w:val="109"/>
                <w:lang w:eastAsia="es-MX"/>
              </w:rPr>
              <w:t>h</w:t>
            </w:r>
            <w:r w:rsidRPr="00B75BDD">
              <w:rPr>
                <w:rFonts w:ascii="ITC Avant Garde" w:hAnsi="ITC Avant Garde" w:cs="Arial"/>
                <w:spacing w:val="-2"/>
                <w:w w:val="90"/>
                <w:lang w:eastAsia="es-MX"/>
              </w:rPr>
              <w:t>i</w:t>
            </w:r>
            <w:r w:rsidRPr="00B75BDD">
              <w:rPr>
                <w:rFonts w:ascii="ITC Avant Garde" w:hAnsi="ITC Avant Garde" w:cs="Arial"/>
                <w:spacing w:val="1"/>
                <w:w w:val="110"/>
                <w:lang w:eastAsia="es-MX"/>
              </w:rPr>
              <w:t>v</w:t>
            </w:r>
            <w:r w:rsidRPr="00B75BDD">
              <w:rPr>
                <w:rFonts w:ascii="ITC Avant Garde" w:hAnsi="ITC Avant Garde" w:cs="Arial"/>
                <w:w w:val="117"/>
                <w:lang w:eastAsia="es-MX"/>
              </w:rPr>
              <w:t>o</w:t>
            </w:r>
            <w:r w:rsidRPr="00B75BDD">
              <w:rPr>
                <w:rFonts w:ascii="ITC Avant Garde" w:hAnsi="ITC Avant Garde" w:cs="Arial"/>
                <w:lang w:eastAsia="es-MX"/>
              </w:rPr>
              <w:t xml:space="preserve"> </w:t>
            </w:r>
            <w:r w:rsidRPr="00B75BDD">
              <w:rPr>
                <w:rFonts w:ascii="ITC Avant Garde" w:hAnsi="ITC Avant Garde" w:cs="Arial"/>
                <w:spacing w:val="-1"/>
                <w:lang w:eastAsia="es-MX"/>
              </w:rPr>
              <w:t>(</w:t>
            </w:r>
            <w:r w:rsidRPr="00B75BDD">
              <w:rPr>
                <w:rFonts w:ascii="ITC Avant Garde" w:hAnsi="ITC Avant Garde" w:cs="Arial"/>
                <w:spacing w:val="1"/>
                <w:lang w:eastAsia="es-MX"/>
              </w:rPr>
              <w:t>N</w:t>
            </w:r>
            <w:r w:rsidRPr="00B75BDD">
              <w:rPr>
                <w:rFonts w:ascii="ITC Avant Garde" w:hAnsi="ITC Avant Garde" w:cs="Arial"/>
                <w:lang w:eastAsia="es-MX"/>
              </w:rPr>
              <w:t>o</w:t>
            </w:r>
            <w:r w:rsidRPr="00B75BDD">
              <w:rPr>
                <w:rFonts w:ascii="ITC Avant Garde" w:hAnsi="ITC Avant Garde" w:cs="Arial"/>
                <w:spacing w:val="26"/>
                <w:lang w:eastAsia="es-MX"/>
              </w:rPr>
              <w:t xml:space="preserve"> </w:t>
            </w:r>
            <w:r w:rsidRPr="00B75BDD">
              <w:rPr>
                <w:rFonts w:ascii="ITC Avant Garde" w:hAnsi="ITC Avant Garde" w:cs="Arial"/>
                <w:spacing w:val="-2"/>
                <w:w w:val="90"/>
                <w:lang w:eastAsia="es-MX"/>
              </w:rPr>
              <w:t>i</w:t>
            </w:r>
            <w:r w:rsidRPr="00B75BDD">
              <w:rPr>
                <w:rFonts w:ascii="ITC Avant Garde" w:hAnsi="ITC Avant Garde" w:cs="Arial"/>
                <w:w w:val="109"/>
                <w:lang w:eastAsia="es-MX"/>
              </w:rPr>
              <w:t>n</w:t>
            </w:r>
            <w:r w:rsidRPr="00B75BDD">
              <w:rPr>
                <w:rFonts w:ascii="ITC Avant Garde" w:hAnsi="ITC Avant Garde" w:cs="Arial"/>
                <w:spacing w:val="1"/>
                <w:w w:val="129"/>
                <w:lang w:eastAsia="es-MX"/>
              </w:rPr>
              <w:t>c</w:t>
            </w:r>
            <w:r w:rsidRPr="00B75BDD">
              <w:rPr>
                <w:rFonts w:ascii="ITC Avant Garde" w:hAnsi="ITC Avant Garde" w:cs="Arial"/>
                <w:w w:val="103"/>
                <w:lang w:eastAsia="es-MX"/>
              </w:rPr>
              <w:t>l</w:t>
            </w:r>
            <w:r w:rsidRPr="00B75BDD">
              <w:rPr>
                <w:rFonts w:ascii="ITC Avant Garde" w:hAnsi="ITC Avant Garde" w:cs="Arial"/>
                <w:spacing w:val="1"/>
                <w:w w:val="103"/>
                <w:lang w:eastAsia="es-MX"/>
              </w:rPr>
              <w:t>u</w:t>
            </w:r>
            <w:r w:rsidRPr="00B75BDD">
              <w:rPr>
                <w:rFonts w:ascii="ITC Avant Garde" w:hAnsi="ITC Avant Garde" w:cs="Arial"/>
                <w:w w:val="112"/>
                <w:lang w:eastAsia="es-MX"/>
              </w:rPr>
              <w:t>ye</w:t>
            </w:r>
            <w:r w:rsidRPr="00B75BDD">
              <w:rPr>
                <w:rFonts w:ascii="ITC Avant Garde" w:hAnsi="ITC Avant Garde" w:cs="Arial"/>
                <w:lang w:eastAsia="es-MX"/>
              </w:rPr>
              <w:t xml:space="preserve"> </w:t>
            </w:r>
            <w:r w:rsidRPr="00B75BDD">
              <w:rPr>
                <w:rFonts w:ascii="ITC Avant Garde" w:hAnsi="ITC Avant Garde" w:cs="Arial"/>
                <w:spacing w:val="-1"/>
                <w:w w:val="87"/>
                <w:lang w:eastAsia="es-MX"/>
              </w:rPr>
              <w:t>F</w:t>
            </w:r>
            <w:r w:rsidRPr="00B75BDD">
              <w:rPr>
                <w:rFonts w:ascii="ITC Avant Garde" w:hAnsi="ITC Avant Garde" w:cs="Arial"/>
                <w:w w:val="87"/>
                <w:lang w:eastAsia="es-MX"/>
              </w:rPr>
              <w:t>H</w:t>
            </w:r>
            <w:r w:rsidRPr="00B75BDD">
              <w:rPr>
                <w:rFonts w:ascii="ITC Avant Garde" w:hAnsi="ITC Avant Garde" w:cs="Arial"/>
                <w:spacing w:val="6"/>
                <w:w w:val="87"/>
                <w:lang w:eastAsia="es-MX"/>
              </w:rPr>
              <w:t xml:space="preserve"> </w:t>
            </w:r>
            <w:r w:rsidRPr="00B75BDD">
              <w:rPr>
                <w:rFonts w:ascii="ITC Avant Garde" w:hAnsi="ITC Avant Garde" w:cs="Arial"/>
                <w:lang w:eastAsia="es-MX"/>
              </w:rPr>
              <w:t>y</w:t>
            </w:r>
            <w:r w:rsidRPr="00B75BDD">
              <w:rPr>
                <w:rFonts w:ascii="ITC Avant Garde" w:hAnsi="ITC Avant Garde" w:cs="Arial"/>
                <w:spacing w:val="6"/>
                <w:lang w:eastAsia="es-MX"/>
              </w:rPr>
              <w:t xml:space="preserve"> </w:t>
            </w:r>
            <w:r w:rsidRPr="00B75BDD">
              <w:rPr>
                <w:rFonts w:ascii="ITC Avant Garde" w:hAnsi="ITC Avant Garde" w:cs="Arial"/>
                <w:spacing w:val="-1"/>
                <w:w w:val="79"/>
                <w:lang w:eastAsia="es-MX"/>
              </w:rPr>
              <w:t>F</w:t>
            </w:r>
            <w:r w:rsidRPr="00B75BDD">
              <w:rPr>
                <w:rFonts w:ascii="ITC Avant Garde" w:hAnsi="ITC Avant Garde" w:cs="Arial"/>
                <w:w w:val="84"/>
                <w:lang w:eastAsia="es-MX"/>
              </w:rPr>
              <w:t>T)</w:t>
            </w:r>
          </w:p>
        </w:tc>
      </w:tr>
      <w:tr w:rsidR="00D149A8" w:rsidRPr="00B75BDD" w14:paraId="538408BE" w14:textId="77777777" w:rsidTr="007D5EFE">
        <w:trPr>
          <w:trHeight w:val="283"/>
          <w:tblHeader/>
        </w:trPr>
        <w:tc>
          <w:tcPr>
            <w:tcW w:w="565" w:type="dxa"/>
          </w:tcPr>
          <w:p w14:paraId="56D13BAC" w14:textId="77777777" w:rsidR="00D149A8" w:rsidRPr="00B75BDD" w:rsidRDefault="00D149A8" w:rsidP="001A1990">
            <w:pPr>
              <w:widowControl w:val="0"/>
              <w:kinsoku w:val="0"/>
              <w:autoSpaceDE w:val="0"/>
              <w:autoSpaceDN w:val="0"/>
              <w:adjustRightInd w:val="0"/>
              <w:spacing w:before="10" w:after="0"/>
              <w:ind w:left="23" w:right="-20"/>
              <w:jc w:val="center"/>
              <w:rPr>
                <w:rFonts w:ascii="ITC Avant Garde" w:hAnsi="ITC Avant Garde" w:cs="Arial"/>
                <w:w w:val="116"/>
                <w:lang w:val="en-US" w:eastAsia="es-MX"/>
              </w:rPr>
            </w:pPr>
            <w:r w:rsidRPr="00B75BDD">
              <w:rPr>
                <w:rFonts w:ascii="ITC Avant Garde" w:hAnsi="ITC Avant Garde" w:cs="Arial"/>
                <w:w w:val="116"/>
                <w:lang w:val="en-US" w:eastAsia="es-MX"/>
              </w:rPr>
              <w:t>8</w:t>
            </w:r>
          </w:p>
        </w:tc>
        <w:tc>
          <w:tcPr>
            <w:tcW w:w="2268" w:type="dxa"/>
          </w:tcPr>
          <w:p w14:paraId="33EB10DC"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lang w:val="en-US" w:eastAsia="es-MX"/>
              </w:rPr>
            </w:pPr>
            <w:r w:rsidRPr="00B75BDD">
              <w:rPr>
                <w:rFonts w:ascii="ITC Avant Garde" w:hAnsi="ITC Avant Garde" w:cs="Arial"/>
                <w:spacing w:val="-1"/>
                <w:w w:val="79"/>
                <w:lang w:val="en-US" w:eastAsia="es-MX"/>
              </w:rPr>
              <w:t>F</w:t>
            </w:r>
            <w:r w:rsidRPr="00B75BDD">
              <w:rPr>
                <w:rFonts w:ascii="ITC Avant Garde" w:hAnsi="ITC Avant Garde" w:cs="Arial"/>
                <w:w w:val="102"/>
                <w:lang w:val="en-US" w:eastAsia="es-MX"/>
              </w:rPr>
              <w:t>ille</w:t>
            </w:r>
            <w:r w:rsidRPr="00B75BDD">
              <w:rPr>
                <w:rFonts w:ascii="ITC Avant Garde" w:hAnsi="ITC Avant Garde" w:cs="Arial"/>
                <w:w w:val="90"/>
                <w:lang w:val="en-US" w:eastAsia="es-MX"/>
              </w:rPr>
              <w:t>r</w:t>
            </w:r>
          </w:p>
        </w:tc>
        <w:tc>
          <w:tcPr>
            <w:tcW w:w="1134" w:type="dxa"/>
          </w:tcPr>
          <w:p w14:paraId="5BF2A222" w14:textId="77777777" w:rsidR="00D149A8" w:rsidRPr="00B75BDD" w:rsidRDefault="00D149A8" w:rsidP="001A1990">
            <w:pPr>
              <w:widowControl w:val="0"/>
              <w:kinsoku w:val="0"/>
              <w:autoSpaceDE w:val="0"/>
              <w:autoSpaceDN w:val="0"/>
              <w:adjustRightInd w:val="0"/>
              <w:spacing w:before="10" w:after="0"/>
              <w:ind w:left="407" w:right="337"/>
              <w:rPr>
                <w:rFonts w:ascii="ITC Avant Garde" w:hAnsi="ITC Avant Garde"/>
                <w:lang w:val="en-US" w:eastAsia="es-MX"/>
              </w:rPr>
            </w:pPr>
            <w:r w:rsidRPr="00B75BDD">
              <w:rPr>
                <w:rFonts w:ascii="ITC Avant Garde" w:hAnsi="ITC Avant Garde" w:cs="Arial"/>
                <w:w w:val="112"/>
                <w:lang w:val="en-US" w:eastAsia="es-MX"/>
              </w:rPr>
              <w:t>C</w:t>
            </w:r>
          </w:p>
        </w:tc>
        <w:tc>
          <w:tcPr>
            <w:tcW w:w="1984" w:type="dxa"/>
          </w:tcPr>
          <w:p w14:paraId="0642E6DE"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p>
        </w:tc>
        <w:tc>
          <w:tcPr>
            <w:tcW w:w="1276" w:type="dxa"/>
          </w:tcPr>
          <w:p w14:paraId="4F9F976F" w14:textId="77777777" w:rsidR="00D149A8" w:rsidRPr="00B75BDD" w:rsidRDefault="00D149A8" w:rsidP="001A1990">
            <w:pPr>
              <w:widowControl w:val="0"/>
              <w:kinsoku w:val="0"/>
              <w:autoSpaceDE w:val="0"/>
              <w:autoSpaceDN w:val="0"/>
              <w:adjustRightInd w:val="0"/>
              <w:spacing w:before="10" w:after="0"/>
              <w:ind w:left="141" w:right="-20"/>
              <w:jc w:val="center"/>
              <w:rPr>
                <w:rFonts w:ascii="ITC Avant Garde" w:hAnsi="ITC Avant Garde" w:cs="Arial"/>
                <w:w w:val="113"/>
                <w:lang w:val="en-US" w:eastAsia="es-MX"/>
              </w:rPr>
            </w:pPr>
            <w:r w:rsidRPr="00B75BDD">
              <w:rPr>
                <w:rFonts w:ascii="ITC Avant Garde" w:hAnsi="ITC Avant Garde" w:cs="Arial"/>
                <w:w w:val="113"/>
                <w:lang w:val="en-US" w:eastAsia="es-MX"/>
              </w:rPr>
              <w:t>40</w:t>
            </w:r>
          </w:p>
        </w:tc>
        <w:tc>
          <w:tcPr>
            <w:tcW w:w="5245" w:type="dxa"/>
          </w:tcPr>
          <w:p w14:paraId="38814D6C" w14:textId="77777777" w:rsidR="00D149A8" w:rsidRPr="00B75BDD" w:rsidRDefault="00D149A8" w:rsidP="001A1990">
            <w:pPr>
              <w:widowControl w:val="0"/>
              <w:kinsoku w:val="0"/>
              <w:autoSpaceDE w:val="0"/>
              <w:autoSpaceDN w:val="0"/>
              <w:adjustRightInd w:val="0"/>
              <w:spacing w:before="10" w:after="0"/>
              <w:ind w:left="142" w:right="935" w:firstLine="50"/>
              <w:rPr>
                <w:rFonts w:ascii="ITC Avant Garde" w:hAnsi="ITC Avant Garde"/>
                <w:lang w:eastAsia="es-MX"/>
              </w:rPr>
            </w:pPr>
            <w:r w:rsidRPr="00B75BDD">
              <w:rPr>
                <w:rFonts w:ascii="ITC Avant Garde" w:hAnsi="ITC Avant Garde" w:cs="Arial"/>
                <w:w w:val="117"/>
                <w:lang w:eastAsia="es-MX"/>
              </w:rPr>
              <w:t>Cara</w:t>
            </w:r>
            <w:r w:rsidRPr="00B75BDD">
              <w:rPr>
                <w:rFonts w:ascii="ITC Avant Garde" w:hAnsi="ITC Avant Garde" w:cs="Arial"/>
                <w:spacing w:val="1"/>
                <w:w w:val="117"/>
                <w:lang w:eastAsia="es-MX"/>
              </w:rPr>
              <w:t>c</w:t>
            </w:r>
            <w:r w:rsidRPr="00B75BDD">
              <w:rPr>
                <w:rFonts w:ascii="ITC Avant Garde" w:hAnsi="ITC Avant Garde" w:cs="Arial"/>
                <w:spacing w:val="-1"/>
                <w:w w:val="121"/>
                <w:lang w:eastAsia="es-MX"/>
              </w:rPr>
              <w:t>t</w:t>
            </w:r>
            <w:r w:rsidRPr="00B75BDD">
              <w:rPr>
                <w:rFonts w:ascii="ITC Avant Garde" w:hAnsi="ITC Avant Garde" w:cs="Arial"/>
                <w:w w:val="116"/>
                <w:lang w:eastAsia="es-MX"/>
              </w:rPr>
              <w:t>e</w:t>
            </w:r>
            <w:r w:rsidRPr="00B75BDD">
              <w:rPr>
                <w:rFonts w:ascii="ITC Avant Garde" w:hAnsi="ITC Avant Garde" w:cs="Arial"/>
                <w:spacing w:val="1"/>
                <w:w w:val="90"/>
                <w:lang w:eastAsia="es-MX"/>
              </w:rPr>
              <w:t>r</w:t>
            </w:r>
            <w:r w:rsidRPr="00B75BDD">
              <w:rPr>
                <w:rFonts w:ascii="ITC Avant Garde" w:hAnsi="ITC Avant Garde" w:cs="Arial"/>
                <w:w w:val="116"/>
                <w:lang w:eastAsia="es-MX"/>
              </w:rPr>
              <w:t>e</w:t>
            </w:r>
            <w:r w:rsidRPr="00B75BDD">
              <w:rPr>
                <w:rFonts w:ascii="ITC Avant Garde" w:hAnsi="ITC Avant Garde" w:cs="Arial"/>
                <w:w w:val="77"/>
                <w:lang w:eastAsia="es-MX"/>
              </w:rPr>
              <w:t>s</w:t>
            </w:r>
            <w:r w:rsidRPr="00B75BDD">
              <w:rPr>
                <w:rFonts w:ascii="ITC Avant Garde" w:hAnsi="ITC Avant Garde" w:cs="Arial"/>
                <w:spacing w:val="-2"/>
                <w:lang w:eastAsia="es-MX"/>
              </w:rPr>
              <w:t xml:space="preserve"> </w:t>
            </w:r>
            <w:r w:rsidRPr="00B75BDD">
              <w:rPr>
                <w:rFonts w:ascii="ITC Avant Garde" w:hAnsi="ITC Avant Garde" w:cs="Arial"/>
                <w:lang w:eastAsia="es-MX"/>
              </w:rPr>
              <w:t>en</w:t>
            </w:r>
            <w:r w:rsidRPr="00B75BDD">
              <w:rPr>
                <w:rFonts w:ascii="ITC Avant Garde" w:hAnsi="ITC Avant Garde" w:cs="Arial"/>
                <w:spacing w:val="25"/>
                <w:lang w:eastAsia="es-MX"/>
              </w:rPr>
              <w:t xml:space="preserve"> </w:t>
            </w:r>
            <w:r w:rsidRPr="00B75BDD">
              <w:rPr>
                <w:rFonts w:ascii="ITC Avant Garde" w:hAnsi="ITC Avant Garde" w:cs="Arial"/>
                <w:w w:val="117"/>
                <w:lang w:eastAsia="es-MX"/>
              </w:rPr>
              <w:t>blan</w:t>
            </w:r>
            <w:r w:rsidRPr="00B75BDD">
              <w:rPr>
                <w:rFonts w:ascii="ITC Avant Garde" w:hAnsi="ITC Avant Garde" w:cs="Arial"/>
                <w:spacing w:val="1"/>
                <w:w w:val="117"/>
                <w:lang w:eastAsia="es-MX"/>
              </w:rPr>
              <w:t>c</w:t>
            </w:r>
            <w:r w:rsidRPr="00B75BDD">
              <w:rPr>
                <w:rFonts w:ascii="ITC Avant Garde" w:hAnsi="ITC Avant Garde" w:cs="Arial"/>
                <w:w w:val="117"/>
                <w:lang w:eastAsia="es-MX"/>
              </w:rPr>
              <w:t>o</w:t>
            </w:r>
            <w:r w:rsidRPr="00B75BDD">
              <w:rPr>
                <w:rFonts w:ascii="ITC Avant Garde" w:hAnsi="ITC Avant Garde" w:cs="Arial"/>
                <w:spacing w:val="-7"/>
                <w:w w:val="117"/>
                <w:lang w:eastAsia="es-MX"/>
              </w:rPr>
              <w:t xml:space="preserve"> </w:t>
            </w:r>
            <w:r w:rsidRPr="00B75BDD">
              <w:rPr>
                <w:rFonts w:ascii="ITC Avant Garde" w:hAnsi="ITC Avant Garde" w:cs="Arial"/>
                <w:w w:val="117"/>
                <w:lang w:eastAsia="es-MX"/>
              </w:rPr>
              <w:t>pa</w:t>
            </w:r>
            <w:r w:rsidRPr="00B75BDD">
              <w:rPr>
                <w:rFonts w:ascii="ITC Avant Garde" w:hAnsi="ITC Avant Garde" w:cs="Arial"/>
                <w:spacing w:val="-2"/>
                <w:w w:val="117"/>
                <w:lang w:eastAsia="es-MX"/>
              </w:rPr>
              <w:t>r</w:t>
            </w:r>
            <w:r w:rsidRPr="00B75BDD">
              <w:rPr>
                <w:rFonts w:ascii="ITC Avant Garde" w:hAnsi="ITC Avant Garde" w:cs="Arial"/>
                <w:w w:val="117"/>
                <w:lang w:eastAsia="es-MX"/>
              </w:rPr>
              <w:t>a</w:t>
            </w:r>
            <w:r w:rsidRPr="00B75BDD">
              <w:rPr>
                <w:rFonts w:ascii="ITC Avant Garde" w:hAnsi="ITC Avant Garde" w:cs="Arial"/>
                <w:spacing w:val="-9"/>
                <w:w w:val="117"/>
                <w:lang w:eastAsia="es-MX"/>
              </w:rPr>
              <w:t xml:space="preserve"> </w:t>
            </w:r>
            <w:r w:rsidRPr="00B75BDD">
              <w:rPr>
                <w:rFonts w:ascii="ITC Avant Garde" w:hAnsi="ITC Avant Garde" w:cs="Arial"/>
                <w:spacing w:val="1"/>
                <w:w w:val="129"/>
                <w:lang w:eastAsia="es-MX"/>
              </w:rPr>
              <w:t>c</w:t>
            </w:r>
            <w:r w:rsidRPr="00B75BDD">
              <w:rPr>
                <w:rFonts w:ascii="ITC Avant Garde" w:hAnsi="ITC Avant Garde" w:cs="Arial"/>
                <w:w w:val="114"/>
                <w:lang w:eastAsia="es-MX"/>
              </w:rPr>
              <w:t>o</w:t>
            </w:r>
            <w:r w:rsidRPr="00B75BDD">
              <w:rPr>
                <w:rFonts w:ascii="ITC Avant Garde" w:hAnsi="ITC Avant Garde" w:cs="Arial"/>
                <w:spacing w:val="-1"/>
                <w:w w:val="114"/>
                <w:lang w:eastAsia="es-MX"/>
              </w:rPr>
              <w:t>m</w:t>
            </w:r>
            <w:r w:rsidRPr="00B75BDD">
              <w:rPr>
                <w:rFonts w:ascii="ITC Avant Garde" w:hAnsi="ITC Avant Garde" w:cs="Arial"/>
                <w:w w:val="116"/>
                <w:lang w:eastAsia="es-MX"/>
              </w:rPr>
              <w:t>ple</w:t>
            </w:r>
            <w:r w:rsidRPr="00B75BDD">
              <w:rPr>
                <w:rFonts w:ascii="ITC Avant Garde" w:hAnsi="ITC Avant Garde" w:cs="Arial"/>
                <w:spacing w:val="-1"/>
                <w:w w:val="116"/>
                <w:lang w:eastAsia="es-MX"/>
              </w:rPr>
              <w:t>t</w:t>
            </w:r>
            <w:r w:rsidRPr="00B75BDD">
              <w:rPr>
                <w:rFonts w:ascii="ITC Avant Garde" w:hAnsi="ITC Avant Garde" w:cs="Arial"/>
                <w:spacing w:val="-1"/>
                <w:w w:val="122"/>
                <w:lang w:eastAsia="es-MX"/>
              </w:rPr>
              <w:t>a</w:t>
            </w:r>
            <w:r w:rsidRPr="00B75BDD">
              <w:rPr>
                <w:rFonts w:ascii="ITC Avant Garde" w:hAnsi="ITC Avant Garde" w:cs="Arial"/>
                <w:w w:val="90"/>
                <w:lang w:eastAsia="es-MX"/>
              </w:rPr>
              <w:t>r</w:t>
            </w:r>
            <w:r w:rsidRPr="00B75BDD">
              <w:rPr>
                <w:rFonts w:ascii="ITC Avant Garde" w:hAnsi="ITC Avant Garde" w:cs="Arial"/>
                <w:spacing w:val="1"/>
                <w:lang w:eastAsia="es-MX"/>
              </w:rPr>
              <w:t xml:space="preserve"> </w:t>
            </w:r>
            <w:r w:rsidRPr="00B75BDD">
              <w:rPr>
                <w:rFonts w:ascii="ITC Avant Garde" w:hAnsi="ITC Avant Garde" w:cs="Arial"/>
                <w:lang w:eastAsia="es-MX"/>
              </w:rPr>
              <w:t>la</w:t>
            </w:r>
            <w:r w:rsidRPr="00B75BDD">
              <w:rPr>
                <w:rFonts w:ascii="ITC Avant Garde" w:hAnsi="ITC Avant Garde" w:cs="Arial"/>
                <w:spacing w:val="18"/>
                <w:lang w:eastAsia="es-MX"/>
              </w:rPr>
              <w:t xml:space="preserve"> </w:t>
            </w:r>
            <w:r w:rsidRPr="00B75BDD">
              <w:rPr>
                <w:rFonts w:ascii="ITC Avant Garde" w:hAnsi="ITC Avant Garde" w:cs="Arial"/>
                <w:w w:val="112"/>
                <w:lang w:eastAsia="es-MX"/>
              </w:rPr>
              <w:t>lo</w:t>
            </w:r>
            <w:r w:rsidRPr="00B75BDD">
              <w:rPr>
                <w:rFonts w:ascii="ITC Avant Garde" w:hAnsi="ITC Avant Garde" w:cs="Arial"/>
                <w:spacing w:val="1"/>
                <w:w w:val="112"/>
                <w:lang w:eastAsia="es-MX"/>
              </w:rPr>
              <w:t>n</w:t>
            </w:r>
            <w:r w:rsidRPr="00B75BDD">
              <w:rPr>
                <w:rFonts w:ascii="ITC Avant Garde" w:hAnsi="ITC Avant Garde" w:cs="Arial"/>
                <w:spacing w:val="-1"/>
                <w:w w:val="112"/>
                <w:lang w:eastAsia="es-MX"/>
              </w:rPr>
              <w:t>g</w:t>
            </w:r>
            <w:r w:rsidRPr="00B75BDD">
              <w:rPr>
                <w:rFonts w:ascii="ITC Avant Garde" w:hAnsi="ITC Avant Garde" w:cs="Arial"/>
                <w:w w:val="112"/>
                <w:lang w:eastAsia="es-MX"/>
              </w:rPr>
              <w:t>i</w:t>
            </w:r>
            <w:r w:rsidRPr="00B75BDD">
              <w:rPr>
                <w:rFonts w:ascii="ITC Avant Garde" w:hAnsi="ITC Avant Garde" w:cs="Arial"/>
                <w:spacing w:val="-1"/>
                <w:w w:val="112"/>
                <w:lang w:eastAsia="es-MX"/>
              </w:rPr>
              <w:t>t</w:t>
            </w:r>
            <w:r w:rsidRPr="00B75BDD">
              <w:rPr>
                <w:rFonts w:ascii="ITC Avant Garde" w:hAnsi="ITC Avant Garde" w:cs="Arial"/>
                <w:spacing w:val="1"/>
                <w:w w:val="112"/>
                <w:lang w:eastAsia="es-MX"/>
              </w:rPr>
              <w:t>u</w:t>
            </w:r>
            <w:r w:rsidRPr="00B75BDD">
              <w:rPr>
                <w:rFonts w:ascii="ITC Avant Garde" w:hAnsi="ITC Avant Garde" w:cs="Arial"/>
                <w:w w:val="112"/>
                <w:lang w:eastAsia="es-MX"/>
              </w:rPr>
              <w:t>d</w:t>
            </w:r>
            <w:r w:rsidRPr="00B75BDD">
              <w:rPr>
                <w:rFonts w:ascii="ITC Avant Garde" w:hAnsi="ITC Avant Garde" w:cs="Arial"/>
                <w:spacing w:val="-2"/>
                <w:w w:val="112"/>
                <w:lang w:eastAsia="es-MX"/>
              </w:rPr>
              <w:t xml:space="preserve"> </w:t>
            </w:r>
            <w:r w:rsidRPr="00B75BDD">
              <w:rPr>
                <w:rFonts w:ascii="ITC Avant Garde" w:hAnsi="ITC Avant Garde" w:cs="Arial"/>
                <w:lang w:eastAsia="es-MX"/>
              </w:rPr>
              <w:t>del</w:t>
            </w:r>
            <w:r w:rsidRPr="00B75BDD">
              <w:rPr>
                <w:rFonts w:ascii="ITC Avant Garde" w:hAnsi="ITC Avant Garde" w:cs="Arial"/>
                <w:spacing w:val="36"/>
                <w:lang w:eastAsia="es-MX"/>
              </w:rPr>
              <w:t xml:space="preserve"> </w:t>
            </w:r>
            <w:r w:rsidRPr="00B75BDD">
              <w:rPr>
                <w:rFonts w:ascii="ITC Avant Garde" w:hAnsi="ITC Avant Garde" w:cs="Arial"/>
                <w:spacing w:val="1"/>
                <w:lang w:eastAsia="es-MX"/>
              </w:rPr>
              <w:t>r</w:t>
            </w:r>
            <w:r w:rsidRPr="00B75BDD">
              <w:rPr>
                <w:rFonts w:ascii="ITC Avant Garde" w:hAnsi="ITC Avant Garde" w:cs="Arial"/>
                <w:lang w:eastAsia="es-MX"/>
              </w:rPr>
              <w:t>e</w:t>
            </w:r>
            <w:r w:rsidRPr="00B75BDD">
              <w:rPr>
                <w:rFonts w:ascii="ITC Avant Garde" w:hAnsi="ITC Avant Garde" w:cs="Arial"/>
                <w:spacing w:val="-1"/>
                <w:lang w:eastAsia="es-MX"/>
              </w:rPr>
              <w:t>g</w:t>
            </w:r>
            <w:r w:rsidRPr="00B75BDD">
              <w:rPr>
                <w:rFonts w:ascii="ITC Avant Garde" w:hAnsi="ITC Avant Garde" w:cs="Arial"/>
                <w:lang w:eastAsia="es-MX"/>
              </w:rPr>
              <w:t>is</w:t>
            </w:r>
            <w:r w:rsidRPr="00B75BDD">
              <w:rPr>
                <w:rFonts w:ascii="ITC Avant Garde" w:hAnsi="ITC Avant Garde" w:cs="Arial"/>
                <w:spacing w:val="-1"/>
                <w:lang w:eastAsia="es-MX"/>
              </w:rPr>
              <w:t>t</w:t>
            </w:r>
            <w:r w:rsidRPr="00B75BDD">
              <w:rPr>
                <w:rFonts w:ascii="ITC Avant Garde" w:hAnsi="ITC Avant Garde" w:cs="Arial"/>
                <w:spacing w:val="1"/>
                <w:lang w:eastAsia="es-MX"/>
              </w:rPr>
              <w:t>r</w:t>
            </w:r>
            <w:r w:rsidRPr="00B75BDD">
              <w:rPr>
                <w:rFonts w:ascii="ITC Avant Garde" w:hAnsi="ITC Avant Garde" w:cs="Arial"/>
                <w:lang w:eastAsia="es-MX"/>
              </w:rPr>
              <w:t>o</w:t>
            </w:r>
            <w:r w:rsidRPr="00B75BDD">
              <w:rPr>
                <w:rFonts w:ascii="ITC Avant Garde" w:hAnsi="ITC Avant Garde" w:cs="Arial"/>
                <w:spacing w:val="28"/>
                <w:lang w:eastAsia="es-MX"/>
              </w:rPr>
              <w:t xml:space="preserve"> </w:t>
            </w:r>
            <w:r w:rsidRPr="00B75BDD">
              <w:rPr>
                <w:rFonts w:ascii="ITC Avant Garde" w:hAnsi="ITC Avant Garde" w:cs="Arial"/>
                <w:lang w:eastAsia="es-MX"/>
              </w:rPr>
              <w:t>a</w:t>
            </w:r>
            <w:r w:rsidRPr="00B75BDD">
              <w:rPr>
                <w:rFonts w:ascii="ITC Avant Garde" w:hAnsi="ITC Avant Garde" w:cs="Arial"/>
                <w:spacing w:val="22"/>
                <w:lang w:eastAsia="es-MX"/>
              </w:rPr>
              <w:t xml:space="preserve"> </w:t>
            </w:r>
            <w:r w:rsidRPr="00B75BDD">
              <w:rPr>
                <w:rFonts w:ascii="ITC Avant Garde" w:hAnsi="ITC Avant Garde" w:cs="Arial"/>
                <w:spacing w:val="1"/>
                <w:lang w:eastAsia="es-MX"/>
              </w:rPr>
              <w:t>1</w:t>
            </w:r>
            <w:r w:rsidRPr="00B75BDD">
              <w:rPr>
                <w:rFonts w:ascii="ITC Avant Garde" w:hAnsi="ITC Avant Garde" w:cs="Arial"/>
                <w:spacing w:val="-1"/>
                <w:lang w:eastAsia="es-MX"/>
              </w:rPr>
              <w:t>0</w:t>
            </w:r>
            <w:r w:rsidRPr="00B75BDD">
              <w:rPr>
                <w:rFonts w:ascii="ITC Avant Garde" w:hAnsi="ITC Avant Garde" w:cs="Arial"/>
                <w:lang w:eastAsia="es-MX"/>
              </w:rPr>
              <w:t xml:space="preserve">0 </w:t>
            </w:r>
            <w:r w:rsidRPr="00B75BDD">
              <w:rPr>
                <w:rFonts w:ascii="ITC Avant Garde" w:hAnsi="ITC Avant Garde" w:cs="Arial"/>
                <w:w w:val="120"/>
                <w:lang w:eastAsia="es-MX"/>
              </w:rPr>
              <w:t>p</w:t>
            </w:r>
            <w:r w:rsidRPr="00B75BDD">
              <w:rPr>
                <w:rFonts w:ascii="ITC Avant Garde" w:hAnsi="ITC Avant Garde" w:cs="Arial"/>
                <w:spacing w:val="-1"/>
                <w:w w:val="120"/>
                <w:lang w:eastAsia="es-MX"/>
              </w:rPr>
              <w:t>o</w:t>
            </w:r>
            <w:r w:rsidRPr="00B75BDD">
              <w:rPr>
                <w:rFonts w:ascii="ITC Avant Garde" w:hAnsi="ITC Avant Garde" w:cs="Arial"/>
                <w:w w:val="101"/>
                <w:lang w:eastAsia="es-MX"/>
              </w:rPr>
              <w:t>si</w:t>
            </w:r>
            <w:r w:rsidRPr="00B75BDD">
              <w:rPr>
                <w:rFonts w:ascii="ITC Avant Garde" w:hAnsi="ITC Avant Garde" w:cs="Arial"/>
                <w:spacing w:val="1"/>
                <w:w w:val="101"/>
                <w:lang w:eastAsia="es-MX"/>
              </w:rPr>
              <w:t>c</w:t>
            </w:r>
            <w:r w:rsidRPr="00B75BDD">
              <w:rPr>
                <w:rFonts w:ascii="ITC Avant Garde" w:hAnsi="ITC Avant Garde" w:cs="Arial"/>
                <w:w w:val="111"/>
                <w:lang w:eastAsia="es-MX"/>
              </w:rPr>
              <w:t>ion</w:t>
            </w:r>
            <w:r w:rsidRPr="00B75BDD">
              <w:rPr>
                <w:rFonts w:ascii="ITC Avant Garde" w:hAnsi="ITC Avant Garde" w:cs="Arial"/>
                <w:spacing w:val="1"/>
                <w:w w:val="111"/>
                <w:lang w:eastAsia="es-MX"/>
              </w:rPr>
              <w:t>e</w:t>
            </w:r>
            <w:r w:rsidRPr="00B75BDD">
              <w:rPr>
                <w:rFonts w:ascii="ITC Avant Garde" w:hAnsi="ITC Avant Garde" w:cs="Arial"/>
                <w:w w:val="77"/>
                <w:lang w:eastAsia="es-MX"/>
              </w:rPr>
              <w:t>s</w:t>
            </w:r>
          </w:p>
        </w:tc>
      </w:tr>
    </w:tbl>
    <w:p w14:paraId="0B503911" w14:textId="77777777" w:rsidR="00D149A8" w:rsidRPr="00B75BDD" w:rsidRDefault="00D149A8" w:rsidP="00D149A8">
      <w:pPr>
        <w:widowControl w:val="0"/>
        <w:kinsoku w:val="0"/>
        <w:autoSpaceDE w:val="0"/>
        <w:autoSpaceDN w:val="0"/>
        <w:adjustRightInd w:val="0"/>
        <w:spacing w:before="1" w:after="0"/>
        <w:rPr>
          <w:rFonts w:ascii="ITC Avant Garde" w:eastAsia="Times New Roman" w:hAnsi="ITC Avant Garde" w:cs="Arial"/>
          <w:sz w:val="14"/>
          <w:lang w:eastAsia="es-MX"/>
        </w:rPr>
      </w:pPr>
    </w:p>
    <w:p w14:paraId="569EDD80" w14:textId="77777777" w:rsidR="00CC395B" w:rsidRDefault="00D149A8" w:rsidP="00D149A8">
      <w:pPr>
        <w:widowControl w:val="0"/>
        <w:kinsoku w:val="0"/>
        <w:autoSpaceDE w:val="0"/>
        <w:autoSpaceDN w:val="0"/>
        <w:adjustRightInd w:val="0"/>
        <w:spacing w:before="36" w:after="0"/>
        <w:ind w:left="156" w:right="-20"/>
        <w:rPr>
          <w:rFonts w:ascii="ITC Avant Garde" w:eastAsia="Times New Roman" w:hAnsi="ITC Avant Garde"/>
          <w:b/>
          <w:lang w:eastAsia="es-MX"/>
        </w:rPr>
      </w:pPr>
      <w:r w:rsidRPr="00B75BDD">
        <w:rPr>
          <w:rFonts w:ascii="ITC Avant Garde" w:eastAsia="Times New Roman" w:hAnsi="ITC Avant Garde"/>
          <w:b/>
          <w:lang w:eastAsia="es-MX"/>
        </w:rPr>
        <w:t>GUIA DEL LAYOUT GENERAL DE FACTURACIÓN</w:t>
      </w:r>
    </w:p>
    <w:p w14:paraId="4DBA850D" w14:textId="1389C823" w:rsidR="00D149A8" w:rsidRPr="00B75BDD" w:rsidRDefault="00D149A8" w:rsidP="00D149A8">
      <w:pPr>
        <w:widowControl w:val="0"/>
        <w:tabs>
          <w:tab w:val="left" w:pos="5440"/>
        </w:tabs>
        <w:kinsoku w:val="0"/>
        <w:autoSpaceDE w:val="0"/>
        <w:autoSpaceDN w:val="0"/>
        <w:adjustRightInd w:val="0"/>
        <w:spacing w:before="14" w:after="0"/>
        <w:ind w:left="156" w:right="-20"/>
        <w:rPr>
          <w:rFonts w:ascii="ITC Avant Garde" w:eastAsia="Times New Roman" w:hAnsi="ITC Avant Garde" w:cs="Arial"/>
          <w:b/>
          <w:lang w:val="en-US" w:eastAsia="es-MX"/>
        </w:rPr>
      </w:pPr>
    </w:p>
    <w:tbl>
      <w:tblPr>
        <w:tblStyle w:val="Tablaconcuadrcula1"/>
        <w:tblW w:w="12191" w:type="dxa"/>
        <w:tblLayout w:type="fixed"/>
        <w:tblLook w:val="0000" w:firstRow="0" w:lastRow="0" w:firstColumn="0" w:lastColumn="0" w:noHBand="0" w:noVBand="0"/>
        <w:tblCaption w:val="Tabla"/>
        <w:tblDescription w:val="GUIA DEL LAYOUT GENERAL DE FACTURACIÓN"/>
      </w:tblPr>
      <w:tblGrid>
        <w:gridCol w:w="1323"/>
        <w:gridCol w:w="1082"/>
        <w:gridCol w:w="9786"/>
      </w:tblGrid>
      <w:tr w:rsidR="00B75BDD" w:rsidRPr="00442425" w14:paraId="53B6FE61" w14:textId="77777777" w:rsidTr="00442425">
        <w:trPr>
          <w:trHeight w:hRule="exact" w:val="475"/>
          <w:tblHeader/>
        </w:trPr>
        <w:tc>
          <w:tcPr>
            <w:tcW w:w="1323" w:type="dxa"/>
          </w:tcPr>
          <w:p w14:paraId="078F1745" w14:textId="2164CFC9" w:rsidR="00D149A8" w:rsidRPr="00442425" w:rsidRDefault="00442425" w:rsidP="00442425">
            <w:pPr>
              <w:widowControl w:val="0"/>
              <w:kinsoku w:val="0"/>
              <w:spacing w:after="0"/>
              <w:jc w:val="center"/>
              <w:rPr>
                <w:rFonts w:ascii="ITC Avant Garde" w:hAnsi="ITC Avant Garde" w:cs="Arial"/>
                <w:b/>
                <w:lang w:val="en-US" w:eastAsia="es-MX"/>
              </w:rPr>
            </w:pPr>
            <w:proofErr w:type="spellStart"/>
            <w:r w:rsidRPr="00442425">
              <w:rPr>
                <w:rFonts w:ascii="ITC Avant Garde" w:hAnsi="ITC Avant Garde" w:cs="Arial"/>
                <w:b/>
                <w:lang w:val="en-US" w:eastAsia="es-MX"/>
              </w:rPr>
              <w:t>Registro</w:t>
            </w:r>
            <w:proofErr w:type="spellEnd"/>
          </w:p>
        </w:tc>
        <w:tc>
          <w:tcPr>
            <w:tcW w:w="1082" w:type="dxa"/>
          </w:tcPr>
          <w:p w14:paraId="177C79DA" w14:textId="62162B88" w:rsidR="00D149A8" w:rsidRPr="00442425" w:rsidRDefault="00442425" w:rsidP="00442425">
            <w:pPr>
              <w:widowControl w:val="0"/>
              <w:kinsoku w:val="0"/>
              <w:spacing w:after="0"/>
              <w:jc w:val="center"/>
              <w:rPr>
                <w:rFonts w:ascii="ITC Avant Garde" w:hAnsi="ITC Avant Garde" w:cs="Arial"/>
                <w:b/>
                <w:lang w:val="en-US" w:eastAsia="es-MX"/>
              </w:rPr>
            </w:pPr>
            <w:r w:rsidRPr="00442425">
              <w:rPr>
                <w:rFonts w:ascii="ITC Avant Garde" w:hAnsi="ITC Avant Garde" w:cs="Arial"/>
                <w:b/>
                <w:lang w:val="en-US" w:eastAsia="es-MX"/>
              </w:rPr>
              <w:t>Campo</w:t>
            </w:r>
          </w:p>
        </w:tc>
        <w:tc>
          <w:tcPr>
            <w:tcW w:w="9786" w:type="dxa"/>
          </w:tcPr>
          <w:p w14:paraId="1D5B5420" w14:textId="174E8988" w:rsidR="00D149A8" w:rsidRPr="00442425" w:rsidRDefault="00442425" w:rsidP="00442425">
            <w:pPr>
              <w:widowControl w:val="0"/>
              <w:kinsoku w:val="0"/>
              <w:spacing w:after="0"/>
              <w:ind w:left="142" w:right="284"/>
              <w:jc w:val="center"/>
              <w:rPr>
                <w:rFonts w:ascii="ITC Avant Garde" w:hAnsi="ITC Avant Garde" w:cs="Arial"/>
                <w:b/>
                <w:lang w:eastAsia="es-MX"/>
              </w:rPr>
            </w:pPr>
            <w:r w:rsidRPr="00442425">
              <w:rPr>
                <w:rFonts w:ascii="ITC Avant Garde" w:hAnsi="ITC Avant Garde" w:cs="Arial"/>
                <w:b/>
                <w:lang w:eastAsia="es-MX"/>
              </w:rPr>
              <w:t>Descripción</w:t>
            </w:r>
          </w:p>
        </w:tc>
      </w:tr>
      <w:tr w:rsidR="00442425" w:rsidRPr="00B75BDD" w14:paraId="59A84CAD" w14:textId="77777777" w:rsidTr="00442425">
        <w:trPr>
          <w:trHeight w:hRule="exact" w:val="725"/>
        </w:trPr>
        <w:tc>
          <w:tcPr>
            <w:tcW w:w="1323" w:type="dxa"/>
          </w:tcPr>
          <w:p w14:paraId="2E49B644" w14:textId="03B02BF7" w:rsidR="00442425" w:rsidRPr="00B75BDD" w:rsidRDefault="00442425" w:rsidP="00442425">
            <w:pPr>
              <w:widowControl w:val="0"/>
              <w:kinsoku w:val="0"/>
              <w:spacing w:after="0"/>
              <w:rPr>
                <w:rFonts w:ascii="ITC Avant Garde" w:hAnsi="ITC Avant Garde" w:cs="Arial"/>
                <w:lang w:eastAsia="es-MX"/>
              </w:rPr>
            </w:pPr>
            <w:r w:rsidRPr="00B75BDD">
              <w:rPr>
                <w:rFonts w:ascii="ITC Avant Garde" w:hAnsi="ITC Avant Garde" w:cs="Arial"/>
                <w:b/>
                <w:lang w:val="en-US" w:eastAsia="es-MX"/>
              </w:rPr>
              <w:t>Header</w:t>
            </w:r>
          </w:p>
        </w:tc>
        <w:tc>
          <w:tcPr>
            <w:tcW w:w="1082" w:type="dxa"/>
          </w:tcPr>
          <w:p w14:paraId="5CE21F2D" w14:textId="7038686B"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w:t>
            </w:r>
          </w:p>
        </w:tc>
        <w:tc>
          <w:tcPr>
            <w:tcW w:w="9786" w:type="dxa"/>
          </w:tcPr>
          <w:p w14:paraId="69D2DE55" w14:textId="3F0ABD38" w:rsidR="00442425" w:rsidRPr="00B75BDD" w:rsidRDefault="00442425" w:rsidP="00442425">
            <w:pPr>
              <w:widowControl w:val="0"/>
              <w:kinsoku w:val="0"/>
              <w:spacing w:after="0"/>
              <w:ind w:left="142" w:right="284"/>
              <w:jc w:val="both"/>
              <w:rPr>
                <w:rFonts w:ascii="ITC Avant Garde" w:hAnsi="ITC Avant Garde" w:cs="Arial"/>
                <w:lang w:eastAsia="es-MX"/>
              </w:rPr>
            </w:pPr>
            <w:r w:rsidRPr="00B75BDD">
              <w:rPr>
                <w:rFonts w:ascii="ITC Avant Garde" w:hAnsi="ITC Avant Garde" w:cs="Arial"/>
                <w:lang w:eastAsia="es-MX"/>
              </w:rPr>
              <w:t>Identificador de inicio de encabezado. El valor debe ser cero.</w:t>
            </w:r>
          </w:p>
        </w:tc>
      </w:tr>
      <w:tr w:rsidR="00442425" w:rsidRPr="00B75BDD" w14:paraId="44CF217C" w14:textId="77777777" w:rsidTr="00442425">
        <w:trPr>
          <w:trHeight w:hRule="exact" w:val="725"/>
        </w:trPr>
        <w:tc>
          <w:tcPr>
            <w:tcW w:w="1323" w:type="dxa"/>
          </w:tcPr>
          <w:p w14:paraId="6BEF2BDD" w14:textId="77777777" w:rsidR="00442425" w:rsidRPr="00B75BDD" w:rsidRDefault="00442425" w:rsidP="00442425">
            <w:pPr>
              <w:widowControl w:val="0"/>
              <w:kinsoku w:val="0"/>
              <w:spacing w:after="0"/>
              <w:rPr>
                <w:rFonts w:ascii="ITC Avant Garde" w:hAnsi="ITC Avant Garde" w:cs="Arial"/>
                <w:lang w:eastAsia="es-MX"/>
              </w:rPr>
            </w:pPr>
          </w:p>
        </w:tc>
        <w:tc>
          <w:tcPr>
            <w:tcW w:w="1082" w:type="dxa"/>
          </w:tcPr>
          <w:p w14:paraId="5172A86F" w14:textId="7433DE84"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2</w:t>
            </w:r>
          </w:p>
        </w:tc>
        <w:tc>
          <w:tcPr>
            <w:tcW w:w="9786" w:type="dxa"/>
          </w:tcPr>
          <w:p w14:paraId="36B47A93" w14:textId="04EC5163" w:rsidR="00442425" w:rsidRPr="00B75BDD" w:rsidRDefault="00442425" w:rsidP="00442425">
            <w:pPr>
              <w:widowControl w:val="0"/>
              <w:kinsoku w:val="0"/>
              <w:spacing w:after="0"/>
              <w:ind w:left="142" w:right="284"/>
              <w:jc w:val="both"/>
              <w:rPr>
                <w:rFonts w:ascii="ITC Avant Garde" w:hAnsi="ITC Avant Garde" w:cs="Arial"/>
                <w:lang w:eastAsia="es-MX"/>
              </w:rPr>
            </w:pPr>
            <w:r w:rsidRPr="00B75BDD">
              <w:rPr>
                <w:rFonts w:ascii="ITC Avant Garde" w:hAnsi="ITC Avant Garde" w:cs="Arial"/>
                <w:lang w:eastAsia="es-MX"/>
              </w:rPr>
              <w:t xml:space="preserve">Número de </w:t>
            </w:r>
            <w:proofErr w:type="spellStart"/>
            <w:r w:rsidRPr="00B75BDD">
              <w:rPr>
                <w:rFonts w:ascii="ITC Avant Garde" w:hAnsi="ITC Avant Garde" w:cs="Arial"/>
                <w:lang w:eastAsia="es-MX"/>
              </w:rPr>
              <w:t>batch</w:t>
            </w:r>
            <w:proofErr w:type="spellEnd"/>
            <w:r w:rsidRPr="00B75BDD">
              <w:rPr>
                <w:rFonts w:ascii="ITC Avant Garde" w:hAnsi="ITC Avant Garde" w:cs="Arial"/>
                <w:lang w:eastAsia="es-MX"/>
              </w:rPr>
              <w:t>, consecutivo de cada empresa y por cada tipo de factura para su control interno.</w:t>
            </w:r>
          </w:p>
        </w:tc>
      </w:tr>
      <w:tr w:rsidR="00442425" w:rsidRPr="00B75BDD" w14:paraId="39EF1A83" w14:textId="77777777" w:rsidTr="00442425">
        <w:trPr>
          <w:trHeight w:hRule="exact" w:val="461"/>
        </w:trPr>
        <w:tc>
          <w:tcPr>
            <w:tcW w:w="1323" w:type="dxa"/>
          </w:tcPr>
          <w:p w14:paraId="289274F9" w14:textId="77777777" w:rsidR="00442425" w:rsidRPr="00B75BDD" w:rsidRDefault="00442425" w:rsidP="00442425">
            <w:pPr>
              <w:widowControl w:val="0"/>
              <w:kinsoku w:val="0"/>
              <w:spacing w:after="0"/>
              <w:rPr>
                <w:rFonts w:ascii="ITC Avant Garde" w:hAnsi="ITC Avant Garde" w:cs="Arial"/>
                <w:lang w:eastAsia="es-MX"/>
              </w:rPr>
            </w:pPr>
          </w:p>
        </w:tc>
        <w:tc>
          <w:tcPr>
            <w:tcW w:w="1082" w:type="dxa"/>
          </w:tcPr>
          <w:p w14:paraId="159E2C0F" w14:textId="77777777"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3</w:t>
            </w:r>
          </w:p>
        </w:tc>
        <w:tc>
          <w:tcPr>
            <w:tcW w:w="9786" w:type="dxa"/>
          </w:tcPr>
          <w:p w14:paraId="700CE661" w14:textId="77777777" w:rsidR="00442425" w:rsidRPr="00B75BDD" w:rsidRDefault="00442425" w:rsidP="00442425">
            <w:pPr>
              <w:widowControl w:val="0"/>
              <w:kinsoku w:val="0"/>
              <w:spacing w:after="0"/>
              <w:ind w:left="142" w:right="284"/>
              <w:jc w:val="both"/>
              <w:rPr>
                <w:rFonts w:ascii="ITC Avant Garde" w:hAnsi="ITC Avant Garde" w:cs="Arial"/>
                <w:lang w:val="en-US" w:eastAsia="es-MX"/>
              </w:rPr>
            </w:pPr>
            <w:r w:rsidRPr="00B75BDD">
              <w:rPr>
                <w:rFonts w:ascii="ITC Avant Garde" w:hAnsi="ITC Avant Garde" w:cs="Arial"/>
                <w:lang w:eastAsia="es-MX"/>
              </w:rPr>
              <w:t xml:space="preserve">Clave del operador que factura. </w:t>
            </w:r>
            <w:r w:rsidRPr="00B75BDD">
              <w:rPr>
                <w:rFonts w:ascii="ITC Avant Garde" w:hAnsi="ITC Avant Garde" w:cs="Arial"/>
                <w:lang w:val="en-US" w:eastAsia="es-MX"/>
              </w:rPr>
              <w:t>CIC</w:t>
            </w:r>
          </w:p>
        </w:tc>
      </w:tr>
      <w:tr w:rsidR="00442425" w:rsidRPr="00B75BDD" w14:paraId="6D576714" w14:textId="77777777" w:rsidTr="00442425">
        <w:trPr>
          <w:trHeight w:hRule="exact" w:val="461"/>
        </w:trPr>
        <w:tc>
          <w:tcPr>
            <w:tcW w:w="1323" w:type="dxa"/>
          </w:tcPr>
          <w:p w14:paraId="24D8F66C" w14:textId="77777777" w:rsidR="00442425" w:rsidRPr="00B75BDD" w:rsidRDefault="00442425" w:rsidP="00442425">
            <w:pPr>
              <w:widowControl w:val="0"/>
              <w:kinsoku w:val="0"/>
              <w:spacing w:after="0"/>
              <w:rPr>
                <w:rFonts w:ascii="ITC Avant Garde" w:hAnsi="ITC Avant Garde" w:cs="Arial"/>
                <w:lang w:val="en-US" w:eastAsia="es-MX"/>
              </w:rPr>
            </w:pPr>
          </w:p>
        </w:tc>
        <w:tc>
          <w:tcPr>
            <w:tcW w:w="1082" w:type="dxa"/>
          </w:tcPr>
          <w:p w14:paraId="3272571D" w14:textId="77777777"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4</w:t>
            </w:r>
          </w:p>
        </w:tc>
        <w:tc>
          <w:tcPr>
            <w:tcW w:w="9786" w:type="dxa"/>
          </w:tcPr>
          <w:p w14:paraId="6784D11E" w14:textId="77777777" w:rsidR="00442425" w:rsidRPr="00B75BDD" w:rsidRDefault="00442425" w:rsidP="00442425">
            <w:pPr>
              <w:widowControl w:val="0"/>
              <w:kinsoku w:val="0"/>
              <w:spacing w:after="0"/>
              <w:ind w:left="142" w:right="284"/>
              <w:jc w:val="both"/>
              <w:rPr>
                <w:rFonts w:ascii="ITC Avant Garde" w:hAnsi="ITC Avant Garde" w:cs="Arial"/>
                <w:lang w:val="en-US" w:eastAsia="es-MX"/>
              </w:rPr>
            </w:pPr>
            <w:r w:rsidRPr="00B75BDD">
              <w:rPr>
                <w:rFonts w:ascii="ITC Avant Garde" w:hAnsi="ITC Avant Garde" w:cs="Arial"/>
                <w:lang w:eastAsia="es-MX"/>
              </w:rPr>
              <w:t xml:space="preserve">Clave del operador a quien se le factura. </w:t>
            </w:r>
            <w:r w:rsidRPr="00B75BDD">
              <w:rPr>
                <w:rFonts w:ascii="ITC Avant Garde" w:hAnsi="ITC Avant Garde" w:cs="Arial"/>
                <w:lang w:val="en-US" w:eastAsia="es-MX"/>
              </w:rPr>
              <w:t>CIC</w:t>
            </w:r>
          </w:p>
        </w:tc>
      </w:tr>
      <w:tr w:rsidR="00442425" w:rsidRPr="00B75BDD" w14:paraId="43A01218" w14:textId="77777777" w:rsidTr="00442425">
        <w:trPr>
          <w:trHeight w:hRule="exact" w:val="480"/>
        </w:trPr>
        <w:tc>
          <w:tcPr>
            <w:tcW w:w="1323" w:type="dxa"/>
          </w:tcPr>
          <w:p w14:paraId="4D1A5BC8" w14:textId="77777777" w:rsidR="00442425" w:rsidRPr="00B75BDD" w:rsidRDefault="00442425" w:rsidP="00442425">
            <w:pPr>
              <w:widowControl w:val="0"/>
              <w:kinsoku w:val="0"/>
              <w:spacing w:after="0"/>
              <w:rPr>
                <w:rFonts w:ascii="ITC Avant Garde" w:hAnsi="ITC Avant Garde" w:cs="Arial"/>
                <w:lang w:val="en-US" w:eastAsia="es-MX"/>
              </w:rPr>
            </w:pPr>
          </w:p>
        </w:tc>
        <w:tc>
          <w:tcPr>
            <w:tcW w:w="1082" w:type="dxa"/>
          </w:tcPr>
          <w:p w14:paraId="073FE8B1" w14:textId="77777777"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5</w:t>
            </w:r>
          </w:p>
        </w:tc>
        <w:tc>
          <w:tcPr>
            <w:tcW w:w="9786" w:type="dxa"/>
          </w:tcPr>
          <w:p w14:paraId="39CE8A65" w14:textId="77777777" w:rsidR="00442425" w:rsidRPr="00B75BDD" w:rsidRDefault="00442425" w:rsidP="00442425">
            <w:pPr>
              <w:widowControl w:val="0"/>
              <w:kinsoku w:val="0"/>
              <w:spacing w:after="0"/>
              <w:ind w:left="142" w:right="284"/>
              <w:jc w:val="both"/>
              <w:rPr>
                <w:rFonts w:ascii="ITC Avant Garde" w:hAnsi="ITC Avant Garde" w:cs="Arial"/>
                <w:lang w:eastAsia="es-MX"/>
              </w:rPr>
            </w:pPr>
            <w:r w:rsidRPr="00B75BDD">
              <w:rPr>
                <w:rFonts w:ascii="ITC Avant Garde" w:hAnsi="ITC Avant Garde" w:cs="Arial"/>
                <w:lang w:eastAsia="es-MX"/>
              </w:rPr>
              <w:t>Fecha de emisión de la factura.</w:t>
            </w:r>
          </w:p>
        </w:tc>
      </w:tr>
      <w:tr w:rsidR="00442425" w:rsidRPr="00B75BDD" w14:paraId="4B0D2C59" w14:textId="77777777" w:rsidTr="00442425">
        <w:trPr>
          <w:trHeight w:hRule="exact" w:val="458"/>
        </w:trPr>
        <w:tc>
          <w:tcPr>
            <w:tcW w:w="1323" w:type="dxa"/>
          </w:tcPr>
          <w:p w14:paraId="6EE2EE8B" w14:textId="77777777" w:rsidR="00442425" w:rsidRPr="00B75BDD" w:rsidRDefault="00442425" w:rsidP="00442425">
            <w:pPr>
              <w:widowControl w:val="0"/>
              <w:kinsoku w:val="0"/>
              <w:spacing w:after="0"/>
              <w:rPr>
                <w:rFonts w:ascii="ITC Avant Garde" w:hAnsi="ITC Avant Garde" w:cs="Arial"/>
                <w:lang w:eastAsia="es-MX"/>
              </w:rPr>
            </w:pPr>
          </w:p>
        </w:tc>
        <w:tc>
          <w:tcPr>
            <w:tcW w:w="1082" w:type="dxa"/>
          </w:tcPr>
          <w:p w14:paraId="12E643CF" w14:textId="77777777"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6</w:t>
            </w:r>
          </w:p>
        </w:tc>
        <w:tc>
          <w:tcPr>
            <w:tcW w:w="9786" w:type="dxa"/>
          </w:tcPr>
          <w:p w14:paraId="26C412AD" w14:textId="77777777" w:rsidR="00442425" w:rsidRPr="00B75BDD" w:rsidRDefault="00442425" w:rsidP="00442425">
            <w:pPr>
              <w:widowControl w:val="0"/>
              <w:kinsoku w:val="0"/>
              <w:spacing w:after="0"/>
              <w:ind w:left="142" w:right="284"/>
              <w:jc w:val="both"/>
              <w:rPr>
                <w:rFonts w:ascii="ITC Avant Garde" w:hAnsi="ITC Avant Garde" w:cs="Arial"/>
                <w:lang w:eastAsia="es-MX"/>
              </w:rPr>
            </w:pPr>
            <w:r w:rsidRPr="00B75BDD">
              <w:rPr>
                <w:rFonts w:ascii="ITC Avant Garde" w:hAnsi="ITC Avant Garde" w:cs="Arial"/>
                <w:lang w:eastAsia="es-MX"/>
              </w:rPr>
              <w:t>Fecha de proceso del archivo. Fecha de generación del archivo detalle de facturación</w:t>
            </w:r>
          </w:p>
        </w:tc>
      </w:tr>
      <w:tr w:rsidR="00442425" w:rsidRPr="00B75BDD" w14:paraId="20F1F86D" w14:textId="77777777" w:rsidTr="00442425">
        <w:trPr>
          <w:trHeight w:hRule="exact" w:val="461"/>
        </w:trPr>
        <w:tc>
          <w:tcPr>
            <w:tcW w:w="1323" w:type="dxa"/>
          </w:tcPr>
          <w:p w14:paraId="536B2055" w14:textId="77777777" w:rsidR="00442425" w:rsidRPr="00B75BDD" w:rsidRDefault="00442425" w:rsidP="00442425">
            <w:pPr>
              <w:widowControl w:val="0"/>
              <w:kinsoku w:val="0"/>
              <w:spacing w:after="0"/>
              <w:rPr>
                <w:rFonts w:ascii="ITC Avant Garde" w:hAnsi="ITC Avant Garde" w:cs="Arial"/>
                <w:lang w:eastAsia="es-MX"/>
              </w:rPr>
            </w:pPr>
          </w:p>
        </w:tc>
        <w:tc>
          <w:tcPr>
            <w:tcW w:w="1082" w:type="dxa"/>
          </w:tcPr>
          <w:p w14:paraId="4FC43A17" w14:textId="77777777"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7</w:t>
            </w:r>
          </w:p>
        </w:tc>
        <w:tc>
          <w:tcPr>
            <w:tcW w:w="9786" w:type="dxa"/>
          </w:tcPr>
          <w:p w14:paraId="35F55CB2" w14:textId="77777777" w:rsidR="00442425" w:rsidRPr="00B75BDD" w:rsidRDefault="00442425" w:rsidP="00442425">
            <w:pPr>
              <w:widowControl w:val="0"/>
              <w:kinsoku w:val="0"/>
              <w:spacing w:after="0"/>
              <w:ind w:left="142" w:right="284"/>
              <w:jc w:val="both"/>
              <w:rPr>
                <w:rFonts w:ascii="ITC Avant Garde" w:hAnsi="ITC Avant Garde" w:cs="Arial"/>
                <w:lang w:eastAsia="es-MX"/>
              </w:rPr>
            </w:pPr>
            <w:r w:rsidRPr="00B75BDD">
              <w:rPr>
                <w:rFonts w:ascii="ITC Avant Garde" w:hAnsi="ITC Avant Garde" w:cs="Arial"/>
                <w:lang w:eastAsia="es-MX"/>
              </w:rPr>
              <w:t>Fecha de corte de facturación. Fecha del consumo más reciente</w:t>
            </w:r>
          </w:p>
        </w:tc>
      </w:tr>
      <w:tr w:rsidR="00442425" w:rsidRPr="00B75BDD" w14:paraId="12AFA72B" w14:textId="77777777" w:rsidTr="00442425">
        <w:trPr>
          <w:trHeight w:hRule="exact" w:val="447"/>
        </w:trPr>
        <w:tc>
          <w:tcPr>
            <w:tcW w:w="1323" w:type="dxa"/>
          </w:tcPr>
          <w:p w14:paraId="7DD42651" w14:textId="77777777" w:rsidR="00442425" w:rsidRPr="00B75BDD" w:rsidRDefault="00442425" w:rsidP="00442425">
            <w:pPr>
              <w:widowControl w:val="0"/>
              <w:kinsoku w:val="0"/>
              <w:spacing w:after="0"/>
              <w:rPr>
                <w:rFonts w:ascii="ITC Avant Garde" w:hAnsi="ITC Avant Garde" w:cs="Arial"/>
                <w:lang w:eastAsia="es-MX"/>
              </w:rPr>
            </w:pPr>
          </w:p>
        </w:tc>
        <w:tc>
          <w:tcPr>
            <w:tcW w:w="1082" w:type="dxa"/>
          </w:tcPr>
          <w:p w14:paraId="4ECEDE85" w14:textId="77777777" w:rsidR="00442425" w:rsidRPr="00B75BDD" w:rsidRDefault="00442425" w:rsidP="00442425">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8</w:t>
            </w:r>
          </w:p>
        </w:tc>
        <w:tc>
          <w:tcPr>
            <w:tcW w:w="9786" w:type="dxa"/>
          </w:tcPr>
          <w:p w14:paraId="713B8023" w14:textId="77777777" w:rsidR="00442425" w:rsidRPr="00B75BDD" w:rsidRDefault="00442425" w:rsidP="00442425">
            <w:pPr>
              <w:widowControl w:val="0"/>
              <w:kinsoku w:val="0"/>
              <w:spacing w:after="0"/>
              <w:ind w:left="142" w:right="284"/>
              <w:jc w:val="both"/>
              <w:rPr>
                <w:rFonts w:ascii="ITC Avant Garde" w:hAnsi="ITC Avant Garde" w:cs="Arial"/>
                <w:lang w:eastAsia="es-MX"/>
              </w:rPr>
            </w:pPr>
            <w:r w:rsidRPr="00B75BDD">
              <w:rPr>
                <w:rFonts w:ascii="ITC Avant Garde" w:hAnsi="ITC Avant Garde" w:cs="Arial"/>
                <w:lang w:eastAsia="es-MX"/>
              </w:rPr>
              <w:t>Caracteres en blanco para completar la longitud del registro a 100 posiciones</w:t>
            </w:r>
          </w:p>
        </w:tc>
      </w:tr>
    </w:tbl>
    <w:p w14:paraId="77ACD830" w14:textId="77777777" w:rsidR="00D149A8" w:rsidRPr="00B75BDD" w:rsidRDefault="00D149A8" w:rsidP="00D149A8">
      <w:pPr>
        <w:widowControl w:val="0"/>
        <w:kinsoku w:val="0"/>
        <w:spacing w:after="0"/>
        <w:rPr>
          <w:rFonts w:ascii="ITC Avant Garde" w:eastAsia="Times New Roman" w:hAnsi="ITC Avant Garde"/>
          <w:lang w:eastAsia="es-MX"/>
        </w:rPr>
      </w:pPr>
    </w:p>
    <w:tbl>
      <w:tblPr>
        <w:tblStyle w:val="Tablaconcuadrcula1"/>
        <w:tblW w:w="12208" w:type="dxa"/>
        <w:tblLayout w:type="fixed"/>
        <w:tblLook w:val="0000" w:firstRow="0" w:lastRow="0" w:firstColumn="0" w:lastColumn="0" w:noHBand="0" w:noVBand="0"/>
        <w:tblCaption w:val="Tabla"/>
        <w:tblDescription w:val="GUIA DEL LAYOUT GENERAL DE FACTURACIÓN"/>
      </w:tblPr>
      <w:tblGrid>
        <w:gridCol w:w="1271"/>
        <w:gridCol w:w="1134"/>
        <w:gridCol w:w="9803"/>
      </w:tblGrid>
      <w:tr w:rsidR="00B75BDD" w:rsidRPr="00B75BDD" w14:paraId="6CE5D273" w14:textId="77777777" w:rsidTr="00601995">
        <w:trPr>
          <w:trHeight w:val="57"/>
          <w:tblHeader/>
        </w:trPr>
        <w:tc>
          <w:tcPr>
            <w:tcW w:w="1271" w:type="dxa"/>
            <w:tcBorders>
              <w:bottom w:val="single" w:sz="4" w:space="0" w:color="auto"/>
            </w:tcBorders>
          </w:tcPr>
          <w:p w14:paraId="278211D9" w14:textId="77777777" w:rsidR="00D149A8" w:rsidRPr="00B75BDD" w:rsidRDefault="00D149A8" w:rsidP="001A1990">
            <w:pPr>
              <w:widowControl w:val="0"/>
              <w:kinsoku w:val="0"/>
              <w:autoSpaceDE w:val="0"/>
              <w:autoSpaceDN w:val="0"/>
              <w:adjustRightInd w:val="0"/>
              <w:spacing w:before="18" w:after="0"/>
              <w:ind w:left="112" w:right="-20"/>
              <w:rPr>
                <w:rFonts w:ascii="ITC Avant Garde" w:hAnsi="ITC Avant Garde" w:cs="Arial"/>
                <w:lang w:val="en-US" w:eastAsia="es-MX"/>
              </w:rPr>
            </w:pPr>
            <w:proofErr w:type="spellStart"/>
            <w:r w:rsidRPr="00B75BDD">
              <w:rPr>
                <w:rFonts w:ascii="ITC Avant Garde" w:hAnsi="ITC Avant Garde" w:cs="Arial"/>
                <w:w w:val="109"/>
                <w:lang w:val="en-US" w:eastAsia="es-MX"/>
              </w:rPr>
              <w:lastRenderedPageBreak/>
              <w:t>D</w:t>
            </w:r>
            <w:r w:rsidRPr="00B75BDD">
              <w:rPr>
                <w:rFonts w:ascii="ITC Avant Garde" w:hAnsi="ITC Avant Garde" w:cs="Arial"/>
                <w:spacing w:val="1"/>
                <w:w w:val="109"/>
                <w:lang w:val="en-US" w:eastAsia="es-MX"/>
              </w:rPr>
              <w:t>e</w:t>
            </w:r>
            <w:r w:rsidRPr="00B75BDD">
              <w:rPr>
                <w:rFonts w:ascii="ITC Avant Garde" w:hAnsi="ITC Avant Garde" w:cs="Arial"/>
                <w:spacing w:val="-1"/>
                <w:w w:val="121"/>
                <w:lang w:val="en-US" w:eastAsia="es-MX"/>
              </w:rPr>
              <w:t>t</w:t>
            </w:r>
            <w:r w:rsidRPr="00B75BDD">
              <w:rPr>
                <w:rFonts w:ascii="ITC Avant Garde" w:hAnsi="ITC Avant Garde" w:cs="Arial"/>
                <w:spacing w:val="-1"/>
                <w:w w:val="122"/>
                <w:lang w:val="en-US" w:eastAsia="es-MX"/>
              </w:rPr>
              <w:t>a</w:t>
            </w:r>
            <w:r w:rsidRPr="00B75BDD">
              <w:rPr>
                <w:rFonts w:ascii="ITC Avant Garde" w:hAnsi="ITC Avant Garde" w:cs="Arial"/>
                <w:w w:val="105"/>
                <w:lang w:val="en-US" w:eastAsia="es-MX"/>
              </w:rPr>
              <w:t>lle</w:t>
            </w:r>
            <w:proofErr w:type="spellEnd"/>
          </w:p>
        </w:tc>
        <w:tc>
          <w:tcPr>
            <w:tcW w:w="1134" w:type="dxa"/>
          </w:tcPr>
          <w:p w14:paraId="43F369BB"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1</w:t>
            </w:r>
          </w:p>
        </w:tc>
        <w:tc>
          <w:tcPr>
            <w:tcW w:w="9803" w:type="dxa"/>
          </w:tcPr>
          <w:p w14:paraId="6C2BF1BD"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eastAsia="es-MX"/>
              </w:rPr>
            </w:pPr>
            <w:r w:rsidRPr="00B75BDD">
              <w:rPr>
                <w:rFonts w:ascii="ITC Avant Garde" w:hAnsi="ITC Avant Garde" w:cs="Arial"/>
                <w:spacing w:val="1"/>
                <w:w w:val="90"/>
                <w:lang w:eastAsia="es-MX"/>
              </w:rPr>
              <w:t>Identificador de inicio de registro detalle, el valor debe ser uno.</w:t>
            </w:r>
          </w:p>
        </w:tc>
      </w:tr>
      <w:tr w:rsidR="00B75BDD" w:rsidRPr="00B75BDD" w14:paraId="7301CFF6" w14:textId="77777777" w:rsidTr="00601995">
        <w:trPr>
          <w:trHeight w:val="57"/>
          <w:tblHeader/>
        </w:trPr>
        <w:tc>
          <w:tcPr>
            <w:tcW w:w="1271" w:type="dxa"/>
            <w:tcBorders>
              <w:top w:val="single" w:sz="4" w:space="0" w:color="auto"/>
              <w:left w:val="single" w:sz="4" w:space="0" w:color="auto"/>
              <w:bottom w:val="nil"/>
              <w:right w:val="single" w:sz="4" w:space="0" w:color="auto"/>
            </w:tcBorders>
          </w:tcPr>
          <w:p w14:paraId="47C76A1B" w14:textId="77777777" w:rsidR="00D149A8" w:rsidRPr="00B75BDD" w:rsidRDefault="00D149A8" w:rsidP="001A1990">
            <w:pPr>
              <w:widowControl w:val="0"/>
              <w:kinsoku w:val="0"/>
              <w:autoSpaceDE w:val="0"/>
              <w:autoSpaceDN w:val="0"/>
              <w:adjustRightInd w:val="0"/>
              <w:spacing w:before="27" w:after="0"/>
              <w:ind w:left="23" w:right="-20"/>
              <w:rPr>
                <w:rFonts w:ascii="ITC Avant Garde" w:hAnsi="ITC Avant Garde" w:cs="Arial"/>
                <w:lang w:eastAsia="es-MX"/>
              </w:rPr>
            </w:pPr>
          </w:p>
        </w:tc>
        <w:tc>
          <w:tcPr>
            <w:tcW w:w="1134" w:type="dxa"/>
            <w:tcBorders>
              <w:left w:val="single" w:sz="4" w:space="0" w:color="auto"/>
            </w:tcBorders>
          </w:tcPr>
          <w:p w14:paraId="483E700A"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2</w:t>
            </w:r>
          </w:p>
        </w:tc>
        <w:tc>
          <w:tcPr>
            <w:tcW w:w="9803" w:type="dxa"/>
          </w:tcPr>
          <w:p w14:paraId="1E5D0E7F" w14:textId="77777777" w:rsidR="00D149A8" w:rsidRPr="00B75BDD" w:rsidRDefault="00D149A8" w:rsidP="001A1990">
            <w:pPr>
              <w:widowControl w:val="0"/>
              <w:kinsoku w:val="0"/>
              <w:autoSpaceDE w:val="0"/>
              <w:autoSpaceDN w:val="0"/>
              <w:adjustRightInd w:val="0"/>
              <w:spacing w:before="12"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eastAsia="es-MX"/>
              </w:rPr>
              <w:t xml:space="preserve">Área de Servicio Local oficialmente definida, sin importar si ya fue conformada. </w:t>
            </w:r>
            <w:proofErr w:type="spellStart"/>
            <w:r w:rsidRPr="00B75BDD">
              <w:rPr>
                <w:rFonts w:ascii="ITC Avant Garde" w:hAnsi="ITC Avant Garde" w:cs="Arial"/>
                <w:spacing w:val="1"/>
                <w:w w:val="90"/>
                <w:lang w:val="en-US" w:eastAsia="es-MX"/>
              </w:rPr>
              <w:t>Aplica</w:t>
            </w:r>
            <w:proofErr w:type="spellEnd"/>
            <w:r w:rsidRPr="00B75BDD">
              <w:rPr>
                <w:rFonts w:ascii="ITC Avant Garde" w:hAnsi="ITC Avant Garde" w:cs="Arial"/>
                <w:spacing w:val="1"/>
                <w:w w:val="90"/>
                <w:lang w:val="en-US" w:eastAsia="es-MX"/>
              </w:rPr>
              <w:t xml:space="preserve"> solo para </w:t>
            </w:r>
            <w:proofErr w:type="spellStart"/>
            <w:r w:rsidRPr="00B75BDD">
              <w:rPr>
                <w:rFonts w:ascii="ITC Avant Garde" w:hAnsi="ITC Avant Garde" w:cs="Arial"/>
                <w:spacing w:val="1"/>
                <w:w w:val="90"/>
                <w:lang w:val="en-US" w:eastAsia="es-MX"/>
              </w:rPr>
              <w:t>interconexión</w:t>
            </w:r>
            <w:proofErr w:type="spellEnd"/>
            <w:r w:rsidRPr="00B75BDD">
              <w:rPr>
                <w:rFonts w:ascii="ITC Avant Garde" w:hAnsi="ITC Avant Garde" w:cs="Arial"/>
                <w:spacing w:val="1"/>
                <w:w w:val="90"/>
                <w:lang w:val="en-US" w:eastAsia="es-MX"/>
              </w:rPr>
              <w:t xml:space="preserve"> Local y </w:t>
            </w:r>
            <w:proofErr w:type="spellStart"/>
            <w:r w:rsidRPr="00B75BDD">
              <w:rPr>
                <w:rFonts w:ascii="ITC Avant Garde" w:hAnsi="ITC Avant Garde" w:cs="Arial"/>
                <w:spacing w:val="1"/>
                <w:w w:val="90"/>
                <w:lang w:val="en-US" w:eastAsia="es-MX"/>
              </w:rPr>
              <w:t>Celular</w:t>
            </w:r>
            <w:proofErr w:type="spellEnd"/>
            <w:r w:rsidRPr="00B75BDD">
              <w:rPr>
                <w:rFonts w:ascii="ITC Avant Garde" w:hAnsi="ITC Avant Garde" w:cs="Arial"/>
                <w:spacing w:val="1"/>
                <w:w w:val="90"/>
                <w:lang w:val="en-US" w:eastAsia="es-MX"/>
              </w:rPr>
              <w:t>.</w:t>
            </w:r>
          </w:p>
        </w:tc>
      </w:tr>
      <w:tr w:rsidR="00B75BDD" w:rsidRPr="00B75BDD" w14:paraId="687418E7" w14:textId="77777777" w:rsidTr="00601995">
        <w:trPr>
          <w:trHeight w:val="57"/>
          <w:tblHeader/>
        </w:trPr>
        <w:tc>
          <w:tcPr>
            <w:tcW w:w="1271" w:type="dxa"/>
            <w:tcBorders>
              <w:top w:val="nil"/>
              <w:left w:val="single" w:sz="4" w:space="0" w:color="auto"/>
              <w:bottom w:val="nil"/>
              <w:right w:val="single" w:sz="4" w:space="0" w:color="auto"/>
            </w:tcBorders>
          </w:tcPr>
          <w:p w14:paraId="2794088E" w14:textId="77777777" w:rsidR="00D149A8" w:rsidRPr="00B75BDD" w:rsidRDefault="00D149A8" w:rsidP="001A1990">
            <w:pPr>
              <w:widowControl w:val="0"/>
              <w:kinsoku w:val="0"/>
              <w:autoSpaceDE w:val="0"/>
              <w:autoSpaceDN w:val="0"/>
              <w:adjustRightInd w:val="0"/>
              <w:spacing w:before="12" w:after="0"/>
              <w:ind w:left="23" w:right="331"/>
              <w:rPr>
                <w:rFonts w:ascii="ITC Avant Garde" w:hAnsi="ITC Avant Garde" w:cs="Arial"/>
                <w:lang w:val="en-US" w:eastAsia="es-MX"/>
              </w:rPr>
            </w:pPr>
          </w:p>
        </w:tc>
        <w:tc>
          <w:tcPr>
            <w:tcW w:w="1134" w:type="dxa"/>
            <w:tcBorders>
              <w:left w:val="single" w:sz="4" w:space="0" w:color="auto"/>
            </w:tcBorders>
          </w:tcPr>
          <w:p w14:paraId="7518F08C"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3</w:t>
            </w:r>
          </w:p>
        </w:tc>
        <w:tc>
          <w:tcPr>
            <w:tcW w:w="9803" w:type="dxa"/>
          </w:tcPr>
          <w:p w14:paraId="58D11734" w14:textId="77777777" w:rsidR="00D149A8" w:rsidRPr="00B75BDD" w:rsidRDefault="00D149A8" w:rsidP="001A1990">
            <w:pPr>
              <w:widowControl w:val="0"/>
              <w:kinsoku w:val="0"/>
              <w:autoSpaceDE w:val="0"/>
              <w:autoSpaceDN w:val="0"/>
              <w:adjustRightInd w:val="0"/>
              <w:spacing w:before="10" w:after="0"/>
              <w:ind w:left="142" w:right="284"/>
              <w:jc w:val="both"/>
              <w:rPr>
                <w:rFonts w:ascii="ITC Avant Garde" w:hAnsi="ITC Avant Garde" w:cs="Arial"/>
                <w:spacing w:val="1"/>
                <w:w w:val="90"/>
                <w:lang w:eastAsia="es-MX"/>
              </w:rPr>
            </w:pPr>
            <w:r w:rsidRPr="00B75BDD">
              <w:rPr>
                <w:rFonts w:ascii="ITC Avant Garde" w:hAnsi="ITC Avant Garde" w:cs="Arial"/>
                <w:spacing w:val="1"/>
                <w:w w:val="90"/>
                <w:lang w:eastAsia="es-MX"/>
              </w:rPr>
              <w:t>Fecha del inicio de la conferencia</w:t>
            </w:r>
          </w:p>
        </w:tc>
      </w:tr>
      <w:tr w:rsidR="00B75BDD" w:rsidRPr="00B75BDD" w14:paraId="22E6FF5A" w14:textId="77777777" w:rsidTr="00601995">
        <w:trPr>
          <w:trHeight w:val="57"/>
          <w:tblHeader/>
        </w:trPr>
        <w:tc>
          <w:tcPr>
            <w:tcW w:w="1271" w:type="dxa"/>
            <w:tcBorders>
              <w:top w:val="nil"/>
              <w:left w:val="single" w:sz="4" w:space="0" w:color="auto"/>
              <w:bottom w:val="nil"/>
              <w:right w:val="single" w:sz="4" w:space="0" w:color="auto"/>
            </w:tcBorders>
          </w:tcPr>
          <w:p w14:paraId="48EC4F27"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cs="Arial"/>
                <w:lang w:eastAsia="es-MX"/>
              </w:rPr>
            </w:pPr>
          </w:p>
        </w:tc>
        <w:tc>
          <w:tcPr>
            <w:tcW w:w="1134" w:type="dxa"/>
            <w:tcBorders>
              <w:left w:val="single" w:sz="4" w:space="0" w:color="auto"/>
            </w:tcBorders>
          </w:tcPr>
          <w:p w14:paraId="2CA560F6"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4</w:t>
            </w:r>
          </w:p>
        </w:tc>
        <w:tc>
          <w:tcPr>
            <w:tcW w:w="9803" w:type="dxa"/>
          </w:tcPr>
          <w:p w14:paraId="5F859661" w14:textId="77777777" w:rsidR="00D149A8" w:rsidRPr="00B75BDD" w:rsidRDefault="00D149A8" w:rsidP="001A1990">
            <w:pPr>
              <w:widowControl w:val="0"/>
              <w:kinsoku w:val="0"/>
              <w:autoSpaceDE w:val="0"/>
              <w:autoSpaceDN w:val="0"/>
              <w:adjustRightInd w:val="0"/>
              <w:spacing w:before="10" w:after="0"/>
              <w:ind w:left="142" w:right="284"/>
              <w:jc w:val="both"/>
              <w:rPr>
                <w:rFonts w:ascii="ITC Avant Garde" w:hAnsi="ITC Avant Garde" w:cs="Arial"/>
                <w:spacing w:val="1"/>
                <w:w w:val="90"/>
                <w:lang w:eastAsia="es-MX"/>
              </w:rPr>
            </w:pPr>
            <w:r w:rsidRPr="00B75BDD">
              <w:rPr>
                <w:rFonts w:ascii="ITC Avant Garde" w:hAnsi="ITC Avant Garde" w:cs="Arial"/>
                <w:spacing w:val="1"/>
                <w:w w:val="90"/>
                <w:lang w:eastAsia="es-MX"/>
              </w:rPr>
              <w:t>Indica el tipo de tráfico: Interconexión por Terminación 02, Interconexión por EQLLP 04, Interconexión por EQLLPN 45, Tránsito  local 03</w:t>
            </w:r>
          </w:p>
        </w:tc>
      </w:tr>
      <w:tr w:rsidR="00B75BDD" w:rsidRPr="00B75BDD" w14:paraId="05B4FD1B" w14:textId="77777777" w:rsidTr="00601995">
        <w:trPr>
          <w:trHeight w:val="57"/>
          <w:tblHeader/>
        </w:trPr>
        <w:tc>
          <w:tcPr>
            <w:tcW w:w="1271" w:type="dxa"/>
            <w:tcBorders>
              <w:top w:val="nil"/>
              <w:left w:val="single" w:sz="4" w:space="0" w:color="auto"/>
              <w:bottom w:val="nil"/>
              <w:right w:val="single" w:sz="4" w:space="0" w:color="auto"/>
            </w:tcBorders>
          </w:tcPr>
          <w:p w14:paraId="12DED9B1" w14:textId="77777777" w:rsidR="00D149A8" w:rsidRPr="00B75BDD" w:rsidRDefault="00D149A8" w:rsidP="001A1990">
            <w:pPr>
              <w:widowControl w:val="0"/>
              <w:kinsoku w:val="0"/>
              <w:autoSpaceDE w:val="0"/>
              <w:autoSpaceDN w:val="0"/>
              <w:adjustRightInd w:val="0"/>
              <w:spacing w:after="0"/>
              <w:ind w:left="23" w:right="512"/>
              <w:rPr>
                <w:rFonts w:ascii="ITC Avant Garde" w:hAnsi="ITC Avant Garde" w:cs="Arial"/>
                <w:lang w:eastAsia="es-MX"/>
              </w:rPr>
            </w:pPr>
          </w:p>
        </w:tc>
        <w:tc>
          <w:tcPr>
            <w:tcW w:w="1134" w:type="dxa"/>
            <w:tcBorders>
              <w:left w:val="single" w:sz="4" w:space="0" w:color="auto"/>
            </w:tcBorders>
          </w:tcPr>
          <w:p w14:paraId="0A522569"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5</w:t>
            </w:r>
          </w:p>
        </w:tc>
        <w:tc>
          <w:tcPr>
            <w:tcW w:w="9803" w:type="dxa"/>
          </w:tcPr>
          <w:p w14:paraId="0C71D2E9" w14:textId="77777777" w:rsidR="00D149A8" w:rsidRPr="00B75BDD" w:rsidRDefault="00D149A8" w:rsidP="001A1990">
            <w:pPr>
              <w:widowControl w:val="0"/>
              <w:kinsoku w:val="0"/>
              <w:autoSpaceDE w:val="0"/>
              <w:autoSpaceDN w:val="0"/>
              <w:adjustRightInd w:val="0"/>
              <w:spacing w:before="12" w:after="0"/>
              <w:ind w:left="142" w:right="284"/>
              <w:jc w:val="both"/>
              <w:rPr>
                <w:rFonts w:ascii="ITC Avant Garde" w:hAnsi="ITC Avant Garde" w:cs="Arial"/>
                <w:spacing w:val="1"/>
                <w:w w:val="90"/>
                <w:lang w:eastAsia="es-MX"/>
              </w:rPr>
            </w:pPr>
            <w:r w:rsidRPr="00B75BDD">
              <w:rPr>
                <w:rFonts w:ascii="ITC Avant Garde" w:hAnsi="ITC Avant Garde" w:cs="Arial"/>
                <w:spacing w:val="1"/>
                <w:w w:val="90"/>
                <w:lang w:eastAsia="es-MX"/>
              </w:rPr>
              <w:t xml:space="preserve">Serie destino justificado a la derecha, es el </w:t>
            </w:r>
            <w:proofErr w:type="spellStart"/>
            <w:r w:rsidRPr="00B75BDD">
              <w:rPr>
                <w:rFonts w:ascii="ITC Avant Garde" w:hAnsi="ITC Avant Garde" w:cs="Arial"/>
                <w:spacing w:val="1"/>
                <w:w w:val="90"/>
                <w:lang w:eastAsia="es-MX"/>
              </w:rPr>
              <w:t>sumarizado</w:t>
            </w:r>
            <w:proofErr w:type="spellEnd"/>
            <w:r w:rsidRPr="00B75BDD">
              <w:rPr>
                <w:rFonts w:ascii="ITC Avant Garde" w:hAnsi="ITC Avant Garde" w:cs="Arial"/>
                <w:spacing w:val="1"/>
                <w:w w:val="90"/>
                <w:lang w:eastAsia="es-MX"/>
              </w:rPr>
              <w:t xml:space="preserve"> hasta el millar del número de B.</w:t>
            </w:r>
          </w:p>
        </w:tc>
      </w:tr>
      <w:tr w:rsidR="00B75BDD" w:rsidRPr="00B75BDD" w14:paraId="4DB5D853" w14:textId="77777777" w:rsidTr="00601995">
        <w:trPr>
          <w:trHeight w:val="57"/>
          <w:tblHeader/>
        </w:trPr>
        <w:tc>
          <w:tcPr>
            <w:tcW w:w="1271" w:type="dxa"/>
            <w:tcBorders>
              <w:top w:val="nil"/>
              <w:left w:val="single" w:sz="4" w:space="0" w:color="auto"/>
              <w:bottom w:val="nil"/>
              <w:right w:val="single" w:sz="4" w:space="0" w:color="auto"/>
            </w:tcBorders>
          </w:tcPr>
          <w:p w14:paraId="0B5E9ABA" w14:textId="77777777" w:rsidR="00D149A8" w:rsidRPr="00B75BDD" w:rsidRDefault="00D149A8" w:rsidP="001A1990">
            <w:pPr>
              <w:widowControl w:val="0"/>
              <w:kinsoku w:val="0"/>
              <w:autoSpaceDE w:val="0"/>
              <w:autoSpaceDN w:val="0"/>
              <w:adjustRightInd w:val="0"/>
              <w:spacing w:before="12" w:after="0"/>
              <w:ind w:left="23" w:right="-20"/>
              <w:rPr>
                <w:rFonts w:ascii="ITC Avant Garde" w:hAnsi="ITC Avant Garde" w:cs="Arial"/>
                <w:lang w:eastAsia="es-MX"/>
              </w:rPr>
            </w:pPr>
          </w:p>
        </w:tc>
        <w:tc>
          <w:tcPr>
            <w:tcW w:w="1134" w:type="dxa"/>
            <w:tcBorders>
              <w:left w:val="single" w:sz="4" w:space="0" w:color="auto"/>
            </w:tcBorders>
          </w:tcPr>
          <w:p w14:paraId="47628199"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6</w:t>
            </w:r>
          </w:p>
        </w:tc>
        <w:tc>
          <w:tcPr>
            <w:tcW w:w="9803" w:type="dxa"/>
          </w:tcPr>
          <w:p w14:paraId="2912B4FB" w14:textId="77777777" w:rsidR="00D149A8" w:rsidRPr="00B75BDD" w:rsidRDefault="00D149A8" w:rsidP="001A1990">
            <w:pPr>
              <w:widowControl w:val="0"/>
              <w:kinsoku w:val="0"/>
              <w:autoSpaceDE w:val="0"/>
              <w:autoSpaceDN w:val="0"/>
              <w:adjustRightInd w:val="0"/>
              <w:spacing w:before="12" w:after="0"/>
              <w:ind w:left="142" w:right="284"/>
              <w:jc w:val="both"/>
              <w:rPr>
                <w:rFonts w:ascii="ITC Avant Garde" w:hAnsi="ITC Avant Garde" w:cs="Arial"/>
                <w:spacing w:val="1"/>
                <w:w w:val="90"/>
                <w:lang w:eastAsia="es-MX"/>
              </w:rPr>
            </w:pPr>
            <w:r w:rsidRPr="00B75BDD">
              <w:rPr>
                <w:rFonts w:ascii="ITC Avant Garde" w:hAnsi="ITC Avant Garde" w:cs="Arial"/>
                <w:spacing w:val="1"/>
                <w:w w:val="90"/>
                <w:lang w:eastAsia="es-MX"/>
              </w:rPr>
              <w:t>Número de llamadas de un mismo tipo realizadas en un día</w:t>
            </w:r>
          </w:p>
        </w:tc>
      </w:tr>
      <w:tr w:rsidR="00B75BDD" w:rsidRPr="00B75BDD" w14:paraId="420D3F50" w14:textId="77777777" w:rsidTr="00601995">
        <w:trPr>
          <w:trHeight w:val="57"/>
          <w:tblHeader/>
        </w:trPr>
        <w:tc>
          <w:tcPr>
            <w:tcW w:w="1271" w:type="dxa"/>
            <w:tcBorders>
              <w:top w:val="nil"/>
              <w:left w:val="single" w:sz="4" w:space="0" w:color="auto"/>
              <w:bottom w:val="nil"/>
              <w:right w:val="single" w:sz="4" w:space="0" w:color="auto"/>
            </w:tcBorders>
          </w:tcPr>
          <w:p w14:paraId="5438CB82"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1134" w:type="dxa"/>
            <w:tcBorders>
              <w:left w:val="single" w:sz="4" w:space="0" w:color="auto"/>
            </w:tcBorders>
          </w:tcPr>
          <w:p w14:paraId="21E40E86"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7</w:t>
            </w:r>
          </w:p>
        </w:tc>
        <w:tc>
          <w:tcPr>
            <w:tcW w:w="9803" w:type="dxa"/>
          </w:tcPr>
          <w:p w14:paraId="450DEB6B" w14:textId="77777777" w:rsidR="00D149A8" w:rsidRPr="00B75BDD" w:rsidRDefault="00D149A8" w:rsidP="001A1990">
            <w:pPr>
              <w:widowControl w:val="0"/>
              <w:kinsoku w:val="0"/>
              <w:autoSpaceDE w:val="0"/>
              <w:autoSpaceDN w:val="0"/>
              <w:adjustRightInd w:val="0"/>
              <w:spacing w:before="10" w:after="0"/>
              <w:ind w:left="142" w:right="284"/>
              <w:jc w:val="both"/>
              <w:rPr>
                <w:rFonts w:ascii="ITC Avant Garde" w:hAnsi="ITC Avant Garde" w:cs="Arial"/>
                <w:spacing w:val="1"/>
                <w:w w:val="90"/>
                <w:lang w:eastAsia="es-MX"/>
              </w:rPr>
            </w:pPr>
            <w:r w:rsidRPr="00B75BDD">
              <w:rPr>
                <w:rFonts w:ascii="ITC Avant Garde" w:hAnsi="ITC Avant Garde" w:cs="Arial"/>
                <w:spacing w:val="1"/>
                <w:w w:val="90"/>
                <w:lang w:eastAsia="es-MX"/>
              </w:rPr>
              <w:t>Número de segundos de las conferencias.</w:t>
            </w:r>
          </w:p>
        </w:tc>
      </w:tr>
      <w:tr w:rsidR="00B75BDD" w:rsidRPr="00B75BDD" w14:paraId="303C427A" w14:textId="77777777" w:rsidTr="00601995">
        <w:trPr>
          <w:trHeight w:val="57"/>
          <w:tblHeader/>
        </w:trPr>
        <w:tc>
          <w:tcPr>
            <w:tcW w:w="1271" w:type="dxa"/>
            <w:tcBorders>
              <w:top w:val="nil"/>
              <w:left w:val="single" w:sz="4" w:space="0" w:color="auto"/>
              <w:bottom w:val="nil"/>
              <w:right w:val="single" w:sz="4" w:space="0" w:color="auto"/>
            </w:tcBorders>
          </w:tcPr>
          <w:p w14:paraId="1142B8EE"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1134" w:type="dxa"/>
            <w:tcBorders>
              <w:left w:val="single" w:sz="4" w:space="0" w:color="auto"/>
            </w:tcBorders>
          </w:tcPr>
          <w:p w14:paraId="47BD4645"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8</w:t>
            </w:r>
          </w:p>
        </w:tc>
        <w:tc>
          <w:tcPr>
            <w:tcW w:w="9803" w:type="dxa"/>
          </w:tcPr>
          <w:p w14:paraId="433DADAB" w14:textId="77777777" w:rsidR="00D149A8" w:rsidRPr="00B75BDD" w:rsidRDefault="00D149A8" w:rsidP="001A1990">
            <w:pPr>
              <w:widowControl w:val="0"/>
              <w:kinsoku w:val="0"/>
              <w:autoSpaceDE w:val="0"/>
              <w:autoSpaceDN w:val="0"/>
              <w:adjustRightInd w:val="0"/>
              <w:spacing w:before="10" w:after="0"/>
              <w:ind w:left="73" w:right="-20"/>
              <w:rPr>
                <w:rFonts w:ascii="ITC Avant Garde" w:hAnsi="ITC Avant Garde" w:cs="Arial"/>
                <w:spacing w:val="1"/>
                <w:w w:val="90"/>
                <w:lang w:eastAsia="es-MX"/>
              </w:rPr>
            </w:pPr>
            <w:r w:rsidRPr="00B75BDD">
              <w:rPr>
                <w:rFonts w:ascii="ITC Avant Garde" w:hAnsi="ITC Avant Garde" w:cs="Arial"/>
                <w:spacing w:val="1"/>
                <w:w w:val="90"/>
                <w:lang w:eastAsia="es-MX"/>
              </w:rPr>
              <w:t>Tarifa por minuto por tipo de llamada</w:t>
            </w:r>
          </w:p>
        </w:tc>
      </w:tr>
      <w:tr w:rsidR="00B75BDD" w:rsidRPr="00B75BDD" w14:paraId="7E7BEE5A" w14:textId="77777777" w:rsidTr="00601995">
        <w:trPr>
          <w:trHeight w:val="57"/>
          <w:tblHeader/>
        </w:trPr>
        <w:tc>
          <w:tcPr>
            <w:tcW w:w="1271" w:type="dxa"/>
            <w:tcBorders>
              <w:top w:val="nil"/>
              <w:left w:val="single" w:sz="4" w:space="0" w:color="auto"/>
              <w:bottom w:val="nil"/>
              <w:right w:val="single" w:sz="4" w:space="0" w:color="auto"/>
            </w:tcBorders>
          </w:tcPr>
          <w:p w14:paraId="12CF157E"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1134" w:type="dxa"/>
            <w:tcBorders>
              <w:left w:val="single" w:sz="4" w:space="0" w:color="auto"/>
            </w:tcBorders>
          </w:tcPr>
          <w:p w14:paraId="2D784E14"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9</w:t>
            </w:r>
          </w:p>
        </w:tc>
        <w:tc>
          <w:tcPr>
            <w:tcW w:w="9803" w:type="dxa"/>
          </w:tcPr>
          <w:p w14:paraId="7B581DCB"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cs="Arial"/>
                <w:spacing w:val="1"/>
                <w:w w:val="90"/>
                <w:lang w:eastAsia="es-MX"/>
              </w:rPr>
            </w:pPr>
            <w:r w:rsidRPr="00B75BDD">
              <w:rPr>
                <w:rFonts w:ascii="ITC Avant Garde" w:hAnsi="ITC Avant Garde" w:cs="Arial"/>
                <w:spacing w:val="1"/>
                <w:w w:val="90"/>
                <w:lang w:eastAsia="es-MX"/>
              </w:rPr>
              <w:t xml:space="preserve">Serie origen justificado a la derecha, es el </w:t>
            </w:r>
            <w:proofErr w:type="spellStart"/>
            <w:r w:rsidRPr="00B75BDD">
              <w:rPr>
                <w:rFonts w:ascii="ITC Avant Garde" w:hAnsi="ITC Avant Garde" w:cs="Arial"/>
                <w:spacing w:val="1"/>
                <w:w w:val="90"/>
                <w:lang w:eastAsia="es-MX"/>
              </w:rPr>
              <w:t>sumarizado</w:t>
            </w:r>
            <w:proofErr w:type="spellEnd"/>
            <w:r w:rsidRPr="00B75BDD">
              <w:rPr>
                <w:rFonts w:ascii="ITC Avant Garde" w:hAnsi="ITC Avant Garde" w:cs="Arial"/>
                <w:spacing w:val="1"/>
                <w:w w:val="90"/>
                <w:lang w:eastAsia="es-MX"/>
              </w:rPr>
              <w:t xml:space="preserve"> hasta el millar del número de A.</w:t>
            </w:r>
          </w:p>
        </w:tc>
      </w:tr>
      <w:tr w:rsidR="00B75BDD" w:rsidRPr="00B75BDD" w14:paraId="4D409F94" w14:textId="77777777" w:rsidTr="00601995">
        <w:trPr>
          <w:trHeight w:val="57"/>
          <w:tblHeader/>
        </w:trPr>
        <w:tc>
          <w:tcPr>
            <w:tcW w:w="1271" w:type="dxa"/>
            <w:tcBorders>
              <w:top w:val="nil"/>
              <w:left w:val="single" w:sz="4" w:space="0" w:color="auto"/>
              <w:bottom w:val="nil"/>
              <w:right w:val="single" w:sz="4" w:space="0" w:color="auto"/>
            </w:tcBorders>
          </w:tcPr>
          <w:p w14:paraId="7373EB67"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1134" w:type="dxa"/>
            <w:tcBorders>
              <w:left w:val="single" w:sz="4" w:space="0" w:color="auto"/>
            </w:tcBorders>
          </w:tcPr>
          <w:p w14:paraId="411AC03C"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10</w:t>
            </w:r>
          </w:p>
        </w:tc>
        <w:tc>
          <w:tcPr>
            <w:tcW w:w="9803" w:type="dxa"/>
          </w:tcPr>
          <w:p w14:paraId="3A4D9457" w14:textId="77777777" w:rsidR="00D149A8" w:rsidRPr="00B75BDD" w:rsidRDefault="00D149A8" w:rsidP="001A1990">
            <w:pPr>
              <w:widowControl w:val="0"/>
              <w:kinsoku w:val="0"/>
              <w:autoSpaceDE w:val="0"/>
              <w:autoSpaceDN w:val="0"/>
              <w:adjustRightInd w:val="0"/>
              <w:spacing w:before="10" w:after="0"/>
              <w:ind w:left="23" w:right="174"/>
              <w:rPr>
                <w:rFonts w:ascii="ITC Avant Garde" w:hAnsi="ITC Avant Garde" w:cs="Arial"/>
                <w:spacing w:val="1"/>
                <w:w w:val="90"/>
                <w:lang w:val="en-US" w:eastAsia="es-MX"/>
              </w:rPr>
            </w:pPr>
            <w:r w:rsidRPr="00B75BDD">
              <w:rPr>
                <w:rFonts w:ascii="ITC Avant Garde" w:hAnsi="ITC Avant Garde" w:cs="Arial"/>
                <w:spacing w:val="1"/>
                <w:w w:val="90"/>
                <w:lang w:eastAsia="es-MX"/>
              </w:rPr>
              <w:t xml:space="preserve">Identificador de la procedencia de la llamada </w:t>
            </w:r>
            <w:proofErr w:type="gramStart"/>
            <w:r w:rsidRPr="00B75BDD">
              <w:rPr>
                <w:rFonts w:ascii="ITC Avant Garde" w:hAnsi="ITC Avant Garde" w:cs="Arial"/>
                <w:spacing w:val="1"/>
                <w:w w:val="90"/>
                <w:lang w:eastAsia="es-MX"/>
              </w:rPr>
              <w:t>0:Nacional</w:t>
            </w:r>
            <w:proofErr w:type="gramEnd"/>
            <w:r w:rsidRPr="00B75BDD">
              <w:rPr>
                <w:rFonts w:ascii="ITC Avant Garde" w:hAnsi="ITC Avant Garde" w:cs="Arial"/>
                <w:spacing w:val="1"/>
                <w:w w:val="90"/>
                <w:lang w:eastAsia="es-MX"/>
              </w:rPr>
              <w:t xml:space="preserve">, 1:Internacional, 2:Mundial. </w:t>
            </w:r>
            <w:proofErr w:type="spellStart"/>
            <w:r w:rsidRPr="00B75BDD">
              <w:rPr>
                <w:rFonts w:ascii="ITC Avant Garde" w:hAnsi="ITC Avant Garde" w:cs="Arial"/>
                <w:spacing w:val="1"/>
                <w:w w:val="90"/>
                <w:lang w:val="en-US" w:eastAsia="es-MX"/>
              </w:rPr>
              <w:t>Aplica</w:t>
            </w:r>
            <w:proofErr w:type="spellEnd"/>
            <w:r w:rsidRPr="00B75BDD">
              <w:rPr>
                <w:rFonts w:ascii="ITC Avant Garde" w:hAnsi="ITC Avant Garde" w:cs="Arial"/>
                <w:spacing w:val="1"/>
                <w:w w:val="90"/>
                <w:lang w:val="en-US" w:eastAsia="es-MX"/>
              </w:rPr>
              <w:t xml:space="preserve"> </w:t>
            </w:r>
            <w:proofErr w:type="spellStart"/>
            <w:r w:rsidRPr="00B75BDD">
              <w:rPr>
                <w:rFonts w:ascii="ITC Avant Garde" w:hAnsi="ITC Avant Garde" w:cs="Arial"/>
                <w:spacing w:val="1"/>
                <w:w w:val="90"/>
                <w:lang w:val="en-US" w:eastAsia="es-MX"/>
              </w:rPr>
              <w:t>sólo</w:t>
            </w:r>
            <w:proofErr w:type="spellEnd"/>
            <w:r w:rsidRPr="00B75BDD">
              <w:rPr>
                <w:rFonts w:ascii="ITC Avant Garde" w:hAnsi="ITC Avant Garde" w:cs="Arial"/>
                <w:spacing w:val="1"/>
                <w:w w:val="90"/>
                <w:lang w:val="en-US" w:eastAsia="es-MX"/>
              </w:rPr>
              <w:t xml:space="preserve"> para </w:t>
            </w:r>
            <w:proofErr w:type="spellStart"/>
            <w:r w:rsidRPr="00B75BDD">
              <w:rPr>
                <w:rFonts w:ascii="ITC Avant Garde" w:hAnsi="ITC Avant Garde" w:cs="Arial"/>
                <w:spacing w:val="1"/>
                <w:w w:val="90"/>
                <w:lang w:val="en-US" w:eastAsia="es-MX"/>
              </w:rPr>
              <w:t>interconexión</w:t>
            </w:r>
            <w:proofErr w:type="spellEnd"/>
            <w:r w:rsidRPr="00B75BDD">
              <w:rPr>
                <w:rFonts w:ascii="ITC Avant Garde" w:hAnsi="ITC Avant Garde" w:cs="Arial"/>
                <w:spacing w:val="1"/>
                <w:w w:val="90"/>
                <w:lang w:val="en-US" w:eastAsia="es-MX"/>
              </w:rPr>
              <w:t xml:space="preserve"> de LD.</w:t>
            </w:r>
          </w:p>
        </w:tc>
      </w:tr>
      <w:tr w:rsidR="00B75BDD" w:rsidRPr="00B75BDD" w14:paraId="54C38B06" w14:textId="77777777" w:rsidTr="00601995">
        <w:trPr>
          <w:trHeight w:val="57"/>
          <w:tblHeader/>
        </w:trPr>
        <w:tc>
          <w:tcPr>
            <w:tcW w:w="1271" w:type="dxa"/>
            <w:tcBorders>
              <w:top w:val="nil"/>
              <w:left w:val="single" w:sz="4" w:space="0" w:color="auto"/>
              <w:bottom w:val="nil"/>
              <w:right w:val="single" w:sz="4" w:space="0" w:color="auto"/>
            </w:tcBorders>
          </w:tcPr>
          <w:p w14:paraId="4336BFAA"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val="en-US" w:eastAsia="es-MX"/>
              </w:rPr>
            </w:pPr>
          </w:p>
        </w:tc>
        <w:tc>
          <w:tcPr>
            <w:tcW w:w="1134" w:type="dxa"/>
            <w:tcBorders>
              <w:left w:val="single" w:sz="4" w:space="0" w:color="auto"/>
            </w:tcBorders>
          </w:tcPr>
          <w:p w14:paraId="2663C0DD"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11</w:t>
            </w:r>
          </w:p>
        </w:tc>
        <w:tc>
          <w:tcPr>
            <w:tcW w:w="9803" w:type="dxa"/>
          </w:tcPr>
          <w:p w14:paraId="5BEAAB89"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cs="Arial"/>
                <w:spacing w:val="1"/>
                <w:w w:val="90"/>
                <w:lang w:eastAsia="es-MX"/>
              </w:rPr>
            </w:pPr>
            <w:r w:rsidRPr="00B75BDD">
              <w:rPr>
                <w:rFonts w:ascii="ITC Avant Garde" w:hAnsi="ITC Avant Garde" w:cs="Arial"/>
                <w:spacing w:val="1"/>
                <w:w w:val="90"/>
                <w:lang w:eastAsia="es-MX"/>
              </w:rPr>
              <w:t xml:space="preserve">Tipo de llamada </w:t>
            </w:r>
            <w:proofErr w:type="gramStart"/>
            <w:r w:rsidRPr="00B75BDD">
              <w:rPr>
                <w:rFonts w:ascii="ITC Avant Garde" w:hAnsi="ITC Avant Garde" w:cs="Arial"/>
                <w:spacing w:val="1"/>
                <w:w w:val="90"/>
                <w:lang w:eastAsia="es-MX"/>
              </w:rPr>
              <w:t>1:Automática</w:t>
            </w:r>
            <w:proofErr w:type="gramEnd"/>
            <w:r w:rsidRPr="00B75BDD">
              <w:rPr>
                <w:rFonts w:ascii="ITC Avant Garde" w:hAnsi="ITC Avant Garde" w:cs="Arial"/>
                <w:spacing w:val="1"/>
                <w:w w:val="90"/>
                <w:lang w:eastAsia="es-MX"/>
              </w:rPr>
              <w:t>, 8:No. 800. Estos dos tipos aplican solamente para Local y LD.</w:t>
            </w:r>
          </w:p>
        </w:tc>
      </w:tr>
      <w:tr w:rsidR="00B75BDD" w:rsidRPr="00B75BDD" w14:paraId="1784025A" w14:textId="77777777" w:rsidTr="00601995">
        <w:trPr>
          <w:trHeight w:val="57"/>
          <w:tblHeader/>
        </w:trPr>
        <w:tc>
          <w:tcPr>
            <w:tcW w:w="1271" w:type="dxa"/>
            <w:tcBorders>
              <w:top w:val="nil"/>
              <w:left w:val="single" w:sz="4" w:space="0" w:color="auto"/>
              <w:bottom w:val="nil"/>
              <w:right w:val="single" w:sz="4" w:space="0" w:color="auto"/>
            </w:tcBorders>
          </w:tcPr>
          <w:p w14:paraId="6CB9405D"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1134" w:type="dxa"/>
            <w:tcBorders>
              <w:left w:val="single" w:sz="4" w:space="0" w:color="auto"/>
            </w:tcBorders>
          </w:tcPr>
          <w:p w14:paraId="19E7322A"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12</w:t>
            </w:r>
          </w:p>
        </w:tc>
        <w:tc>
          <w:tcPr>
            <w:tcW w:w="9803" w:type="dxa"/>
          </w:tcPr>
          <w:p w14:paraId="557C2AD5" w14:textId="77777777" w:rsidR="00D149A8" w:rsidRPr="00B75BDD" w:rsidRDefault="00D149A8" w:rsidP="001A1990">
            <w:pPr>
              <w:widowControl w:val="0"/>
              <w:kinsoku w:val="0"/>
              <w:autoSpaceDE w:val="0"/>
              <w:autoSpaceDN w:val="0"/>
              <w:adjustRightInd w:val="0"/>
              <w:spacing w:before="10" w:after="0"/>
              <w:ind w:left="23" w:right="1127"/>
              <w:rPr>
                <w:rFonts w:ascii="ITC Avant Garde" w:hAnsi="ITC Avant Garde" w:cs="Arial"/>
                <w:spacing w:val="1"/>
                <w:w w:val="90"/>
                <w:lang w:eastAsia="es-MX"/>
              </w:rPr>
            </w:pPr>
            <w:r w:rsidRPr="00B75BDD">
              <w:rPr>
                <w:rFonts w:ascii="ITC Avant Garde" w:hAnsi="ITC Avant Garde" w:cs="Arial"/>
                <w:spacing w:val="1"/>
                <w:w w:val="90"/>
                <w:lang w:eastAsia="es-MX"/>
              </w:rPr>
              <w:t xml:space="preserve">Identificador del punto de </w:t>
            </w:r>
            <w:proofErr w:type="gramStart"/>
            <w:r w:rsidRPr="00B75BDD">
              <w:rPr>
                <w:rFonts w:ascii="ITC Avant Garde" w:hAnsi="ITC Avant Garde" w:cs="Arial"/>
                <w:spacing w:val="1"/>
                <w:w w:val="90"/>
                <w:lang w:eastAsia="es-MX"/>
              </w:rPr>
              <w:t>interconexión.(</w:t>
            </w:r>
            <w:proofErr w:type="gramEnd"/>
            <w:r w:rsidRPr="00B75BDD">
              <w:rPr>
                <w:rFonts w:ascii="ITC Avant Garde" w:hAnsi="ITC Avant Garde" w:cs="Arial"/>
                <w:spacing w:val="1"/>
                <w:w w:val="90"/>
                <w:lang w:eastAsia="es-MX"/>
              </w:rPr>
              <w:t>PDIC). Debe contener información para interconexión Local y de LD, para celular contiene espacios.</w:t>
            </w:r>
          </w:p>
        </w:tc>
      </w:tr>
      <w:tr w:rsidR="00B75BDD" w:rsidRPr="00B75BDD" w14:paraId="062F0C70" w14:textId="77777777" w:rsidTr="00601995">
        <w:trPr>
          <w:trHeight w:val="57"/>
          <w:tblHeader/>
        </w:trPr>
        <w:tc>
          <w:tcPr>
            <w:tcW w:w="1271" w:type="dxa"/>
            <w:tcBorders>
              <w:top w:val="nil"/>
              <w:left w:val="single" w:sz="4" w:space="0" w:color="auto"/>
              <w:bottom w:val="nil"/>
              <w:right w:val="single" w:sz="4" w:space="0" w:color="auto"/>
            </w:tcBorders>
          </w:tcPr>
          <w:p w14:paraId="3E5AE96C"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1134" w:type="dxa"/>
            <w:tcBorders>
              <w:left w:val="single" w:sz="4" w:space="0" w:color="auto"/>
            </w:tcBorders>
          </w:tcPr>
          <w:p w14:paraId="40B9ACF3"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13</w:t>
            </w:r>
          </w:p>
        </w:tc>
        <w:tc>
          <w:tcPr>
            <w:tcW w:w="9803" w:type="dxa"/>
          </w:tcPr>
          <w:p w14:paraId="2E2CC284"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eastAsia="es-MX"/>
              </w:rPr>
            </w:pPr>
            <w:r w:rsidRPr="00B75BDD">
              <w:rPr>
                <w:rFonts w:ascii="ITC Avant Garde" w:hAnsi="ITC Avant Garde" w:cs="Arial"/>
                <w:spacing w:val="1"/>
                <w:w w:val="90"/>
                <w:lang w:eastAsia="es-MX"/>
              </w:rPr>
              <w:t>Cuenta de facturación, cada punto de facturación debe tener una cuenta de facturación asignada.</w:t>
            </w:r>
          </w:p>
        </w:tc>
      </w:tr>
      <w:tr w:rsidR="00B75BDD" w:rsidRPr="00B75BDD" w14:paraId="390C35C9" w14:textId="77777777" w:rsidTr="00601995">
        <w:trPr>
          <w:trHeight w:val="57"/>
          <w:tblHeader/>
        </w:trPr>
        <w:tc>
          <w:tcPr>
            <w:tcW w:w="1271" w:type="dxa"/>
            <w:tcBorders>
              <w:top w:val="nil"/>
              <w:left w:val="single" w:sz="4" w:space="0" w:color="auto"/>
              <w:bottom w:val="nil"/>
              <w:right w:val="single" w:sz="4" w:space="0" w:color="auto"/>
            </w:tcBorders>
          </w:tcPr>
          <w:p w14:paraId="55FCC6EE"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1134" w:type="dxa"/>
            <w:tcBorders>
              <w:left w:val="single" w:sz="4" w:space="0" w:color="auto"/>
            </w:tcBorders>
          </w:tcPr>
          <w:p w14:paraId="5D6872AC"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14</w:t>
            </w:r>
          </w:p>
        </w:tc>
        <w:tc>
          <w:tcPr>
            <w:tcW w:w="9803" w:type="dxa"/>
          </w:tcPr>
          <w:p w14:paraId="0B042500"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cs="Arial"/>
                <w:spacing w:val="1"/>
                <w:w w:val="90"/>
                <w:lang w:val="en-US" w:eastAsia="es-MX"/>
              </w:rPr>
            </w:pPr>
            <w:proofErr w:type="spellStart"/>
            <w:r w:rsidRPr="00B75BDD">
              <w:rPr>
                <w:rFonts w:ascii="ITC Avant Garde" w:hAnsi="ITC Avant Garde" w:cs="Arial"/>
                <w:spacing w:val="1"/>
                <w:w w:val="90"/>
                <w:lang w:val="en-US" w:eastAsia="es-MX"/>
              </w:rPr>
              <w:t>Tasa</w:t>
            </w:r>
            <w:proofErr w:type="spellEnd"/>
            <w:r w:rsidRPr="00B75BDD">
              <w:rPr>
                <w:rFonts w:ascii="ITC Avant Garde" w:hAnsi="ITC Avant Garde" w:cs="Arial"/>
                <w:spacing w:val="1"/>
                <w:w w:val="90"/>
                <w:lang w:val="en-US" w:eastAsia="es-MX"/>
              </w:rPr>
              <w:t xml:space="preserve"> de IVA </w:t>
            </w:r>
            <w:proofErr w:type="spellStart"/>
            <w:r w:rsidRPr="00B75BDD">
              <w:rPr>
                <w:rFonts w:ascii="ITC Avant Garde" w:hAnsi="ITC Avant Garde" w:cs="Arial"/>
                <w:spacing w:val="1"/>
                <w:w w:val="90"/>
                <w:lang w:val="en-US" w:eastAsia="es-MX"/>
              </w:rPr>
              <w:t>aplicada</w:t>
            </w:r>
            <w:proofErr w:type="spellEnd"/>
            <w:r w:rsidRPr="00B75BDD">
              <w:rPr>
                <w:rFonts w:ascii="ITC Avant Garde" w:hAnsi="ITC Avant Garde" w:cs="Arial"/>
                <w:spacing w:val="1"/>
                <w:w w:val="90"/>
                <w:lang w:val="en-US" w:eastAsia="es-MX"/>
              </w:rPr>
              <w:t xml:space="preserve">  5= 16%</w:t>
            </w:r>
          </w:p>
        </w:tc>
      </w:tr>
      <w:tr w:rsidR="00D149A8" w:rsidRPr="00B75BDD" w14:paraId="4D4D8289" w14:textId="77777777" w:rsidTr="00601995">
        <w:trPr>
          <w:trHeight w:val="57"/>
          <w:tblHeader/>
        </w:trPr>
        <w:tc>
          <w:tcPr>
            <w:tcW w:w="1271" w:type="dxa"/>
            <w:tcBorders>
              <w:top w:val="nil"/>
              <w:left w:val="single" w:sz="4" w:space="0" w:color="auto"/>
              <w:bottom w:val="single" w:sz="4" w:space="0" w:color="auto"/>
              <w:right w:val="single" w:sz="4" w:space="0" w:color="auto"/>
            </w:tcBorders>
          </w:tcPr>
          <w:p w14:paraId="2478301F"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val="en-US" w:eastAsia="es-MX"/>
              </w:rPr>
            </w:pPr>
          </w:p>
        </w:tc>
        <w:tc>
          <w:tcPr>
            <w:tcW w:w="1134" w:type="dxa"/>
            <w:tcBorders>
              <w:left w:val="single" w:sz="4" w:space="0" w:color="auto"/>
            </w:tcBorders>
          </w:tcPr>
          <w:p w14:paraId="31DACF68" w14:textId="77777777" w:rsidR="00D149A8" w:rsidRPr="00B75BDD" w:rsidRDefault="00D149A8" w:rsidP="001A1990">
            <w:pPr>
              <w:widowControl w:val="0"/>
              <w:kinsoku w:val="0"/>
              <w:autoSpaceDE w:val="0"/>
              <w:autoSpaceDN w:val="0"/>
              <w:adjustRightInd w:val="0"/>
              <w:spacing w:before="27" w:after="0"/>
              <w:ind w:left="142" w:right="284"/>
              <w:jc w:val="both"/>
              <w:rPr>
                <w:rFonts w:ascii="ITC Avant Garde" w:hAnsi="ITC Avant Garde" w:cs="Arial"/>
                <w:spacing w:val="1"/>
                <w:w w:val="90"/>
                <w:lang w:val="en-US" w:eastAsia="es-MX"/>
              </w:rPr>
            </w:pPr>
            <w:r w:rsidRPr="00B75BDD">
              <w:rPr>
                <w:rFonts w:ascii="ITC Avant Garde" w:hAnsi="ITC Avant Garde" w:cs="Arial"/>
                <w:spacing w:val="1"/>
                <w:w w:val="90"/>
                <w:lang w:val="en-US" w:eastAsia="es-MX"/>
              </w:rPr>
              <w:t>15</w:t>
            </w:r>
          </w:p>
        </w:tc>
        <w:tc>
          <w:tcPr>
            <w:tcW w:w="9803" w:type="dxa"/>
          </w:tcPr>
          <w:p w14:paraId="3253A0D3" w14:textId="77777777" w:rsidR="00D149A8" w:rsidRPr="00B75BDD" w:rsidRDefault="00D149A8" w:rsidP="001A1990">
            <w:pPr>
              <w:widowControl w:val="0"/>
              <w:kinsoku w:val="0"/>
              <w:autoSpaceDE w:val="0"/>
              <w:autoSpaceDN w:val="0"/>
              <w:adjustRightInd w:val="0"/>
              <w:spacing w:before="12" w:after="0"/>
              <w:ind w:left="23" w:right="-20"/>
              <w:rPr>
                <w:rFonts w:ascii="ITC Avant Garde" w:hAnsi="ITC Avant Garde" w:cs="Arial"/>
                <w:spacing w:val="1"/>
                <w:w w:val="90"/>
                <w:lang w:eastAsia="es-MX"/>
              </w:rPr>
            </w:pPr>
            <w:r w:rsidRPr="00B75BDD">
              <w:rPr>
                <w:rFonts w:ascii="ITC Avant Garde" w:hAnsi="ITC Avant Garde" w:cs="Arial"/>
                <w:spacing w:val="1"/>
                <w:w w:val="90"/>
                <w:lang w:eastAsia="es-MX"/>
              </w:rPr>
              <w:t>Caracteres en blanco para completar la longitud del registro a 100 posiciones</w:t>
            </w:r>
          </w:p>
        </w:tc>
      </w:tr>
    </w:tbl>
    <w:p w14:paraId="3195B157" w14:textId="4FEA275B" w:rsidR="00D149A8" w:rsidRDefault="00D149A8" w:rsidP="00D149A8">
      <w:pPr>
        <w:widowControl w:val="0"/>
        <w:kinsoku w:val="0"/>
        <w:spacing w:after="0"/>
        <w:rPr>
          <w:rFonts w:ascii="ITC Avant Garde" w:eastAsia="Times New Roman" w:hAnsi="ITC Avant Garde" w:cs="Arial"/>
          <w:lang w:eastAsia="es-MX"/>
        </w:rPr>
      </w:pPr>
    </w:p>
    <w:tbl>
      <w:tblPr>
        <w:tblStyle w:val="Tablaconcuadrcula1"/>
        <w:tblW w:w="12218" w:type="dxa"/>
        <w:tblLayout w:type="fixed"/>
        <w:tblLook w:val="0000" w:firstRow="0" w:lastRow="0" w:firstColumn="0" w:lastColumn="0" w:noHBand="0" w:noVBand="0"/>
        <w:tblCaption w:val="Tabla"/>
        <w:tblDescription w:val="Tráiler"/>
      </w:tblPr>
      <w:tblGrid>
        <w:gridCol w:w="988"/>
        <w:gridCol w:w="567"/>
        <w:gridCol w:w="5244"/>
        <w:gridCol w:w="709"/>
        <w:gridCol w:w="709"/>
        <w:gridCol w:w="4001"/>
      </w:tblGrid>
      <w:tr w:rsidR="00B75BDD" w:rsidRPr="00B75BDD" w14:paraId="30C81611" w14:textId="77777777" w:rsidTr="00601995">
        <w:trPr>
          <w:trHeight w:val="57"/>
          <w:tblHeader/>
        </w:trPr>
        <w:tc>
          <w:tcPr>
            <w:tcW w:w="988" w:type="dxa"/>
          </w:tcPr>
          <w:p w14:paraId="56C11BD7"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val="en-US" w:eastAsia="es-MX"/>
              </w:rPr>
            </w:pPr>
            <w:proofErr w:type="spellStart"/>
            <w:r w:rsidRPr="00B75BDD">
              <w:rPr>
                <w:rFonts w:ascii="ITC Avant Garde" w:hAnsi="ITC Avant Garde" w:cs="Arial"/>
                <w:b/>
                <w:lang w:val="en-US" w:eastAsia="es-MX"/>
              </w:rPr>
              <w:lastRenderedPageBreak/>
              <w:t>Tráiler</w:t>
            </w:r>
            <w:proofErr w:type="spellEnd"/>
          </w:p>
        </w:tc>
        <w:tc>
          <w:tcPr>
            <w:tcW w:w="567" w:type="dxa"/>
          </w:tcPr>
          <w:p w14:paraId="4955DAA6" w14:textId="77777777" w:rsidR="00D149A8" w:rsidRPr="00B75BDD" w:rsidRDefault="00D149A8" w:rsidP="001A1990">
            <w:pPr>
              <w:widowControl w:val="0"/>
              <w:kinsoku w:val="0"/>
              <w:autoSpaceDE w:val="0"/>
              <w:autoSpaceDN w:val="0"/>
              <w:adjustRightInd w:val="0"/>
              <w:spacing w:before="18"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1</w:t>
            </w:r>
          </w:p>
        </w:tc>
        <w:tc>
          <w:tcPr>
            <w:tcW w:w="10663" w:type="dxa"/>
            <w:gridSpan w:val="4"/>
          </w:tcPr>
          <w:p w14:paraId="7DB20072"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val="en-US" w:eastAsia="es-MX"/>
              </w:rPr>
            </w:pPr>
            <w:r w:rsidRPr="00B75BDD">
              <w:rPr>
                <w:rFonts w:ascii="ITC Avant Garde" w:hAnsi="ITC Avant Garde" w:cs="Arial"/>
                <w:spacing w:val="1"/>
                <w:w w:val="90"/>
                <w:lang w:eastAsia="es-MX"/>
              </w:rPr>
              <w:t xml:space="preserve">Identificador de inicio de </w:t>
            </w:r>
            <w:proofErr w:type="spellStart"/>
            <w:r w:rsidRPr="00B75BDD">
              <w:rPr>
                <w:rFonts w:ascii="ITC Avant Garde" w:hAnsi="ITC Avant Garde" w:cs="Arial"/>
                <w:spacing w:val="1"/>
                <w:w w:val="90"/>
                <w:lang w:eastAsia="es-MX"/>
              </w:rPr>
              <w:t>trailer</w:t>
            </w:r>
            <w:proofErr w:type="spellEnd"/>
            <w:r w:rsidRPr="00B75BDD">
              <w:rPr>
                <w:rFonts w:ascii="ITC Avant Garde" w:hAnsi="ITC Avant Garde" w:cs="Arial"/>
                <w:spacing w:val="1"/>
                <w:w w:val="90"/>
                <w:lang w:eastAsia="es-MX"/>
              </w:rPr>
              <w:t xml:space="preserve">. </w:t>
            </w:r>
            <w:r w:rsidRPr="00B75BDD">
              <w:rPr>
                <w:rFonts w:ascii="ITC Avant Garde" w:hAnsi="ITC Avant Garde" w:cs="Arial"/>
                <w:spacing w:val="1"/>
                <w:w w:val="90"/>
                <w:lang w:val="en-US" w:eastAsia="es-MX"/>
              </w:rPr>
              <w:t xml:space="preserve">El valor </w:t>
            </w:r>
            <w:proofErr w:type="spellStart"/>
            <w:r w:rsidRPr="00B75BDD">
              <w:rPr>
                <w:rFonts w:ascii="ITC Avant Garde" w:hAnsi="ITC Avant Garde" w:cs="Arial"/>
                <w:spacing w:val="1"/>
                <w:w w:val="90"/>
                <w:lang w:val="en-US" w:eastAsia="es-MX"/>
              </w:rPr>
              <w:t>debe</w:t>
            </w:r>
            <w:proofErr w:type="spellEnd"/>
            <w:r w:rsidRPr="00B75BDD">
              <w:rPr>
                <w:rFonts w:ascii="ITC Avant Garde" w:hAnsi="ITC Avant Garde" w:cs="Arial"/>
                <w:spacing w:val="1"/>
                <w:w w:val="90"/>
                <w:lang w:val="en-US" w:eastAsia="es-MX"/>
              </w:rPr>
              <w:t xml:space="preserve"> </w:t>
            </w:r>
            <w:proofErr w:type="spellStart"/>
            <w:r w:rsidRPr="00B75BDD">
              <w:rPr>
                <w:rFonts w:ascii="ITC Avant Garde" w:hAnsi="ITC Avant Garde" w:cs="Arial"/>
                <w:spacing w:val="1"/>
                <w:w w:val="90"/>
                <w:lang w:val="en-US" w:eastAsia="es-MX"/>
              </w:rPr>
              <w:t>ser</w:t>
            </w:r>
            <w:proofErr w:type="spellEnd"/>
            <w:r w:rsidRPr="00B75BDD">
              <w:rPr>
                <w:rFonts w:ascii="ITC Avant Garde" w:hAnsi="ITC Avant Garde" w:cs="Arial"/>
                <w:spacing w:val="1"/>
                <w:w w:val="90"/>
                <w:lang w:val="en-US" w:eastAsia="es-MX"/>
              </w:rPr>
              <w:t xml:space="preserve"> 9.</w:t>
            </w:r>
          </w:p>
        </w:tc>
      </w:tr>
      <w:tr w:rsidR="00B75BDD" w:rsidRPr="00B75BDD" w14:paraId="737B6301" w14:textId="77777777" w:rsidTr="00601995">
        <w:trPr>
          <w:trHeight w:val="57"/>
          <w:tblHeader/>
        </w:trPr>
        <w:tc>
          <w:tcPr>
            <w:tcW w:w="988" w:type="dxa"/>
          </w:tcPr>
          <w:p w14:paraId="07035F60"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val="en-US" w:eastAsia="es-MX"/>
              </w:rPr>
            </w:pPr>
            <w:bookmarkStart w:id="3" w:name="_GoBack" w:colFirst="2" w:colLast="5"/>
          </w:p>
        </w:tc>
        <w:tc>
          <w:tcPr>
            <w:tcW w:w="567" w:type="dxa"/>
          </w:tcPr>
          <w:p w14:paraId="276E8725" w14:textId="77777777" w:rsidR="00D149A8" w:rsidRPr="00B75BDD" w:rsidRDefault="00D149A8" w:rsidP="001A1990">
            <w:pPr>
              <w:widowControl w:val="0"/>
              <w:kinsoku w:val="0"/>
              <w:autoSpaceDE w:val="0"/>
              <w:autoSpaceDN w:val="0"/>
              <w:adjustRightInd w:val="0"/>
              <w:spacing w:before="10"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2</w:t>
            </w:r>
          </w:p>
        </w:tc>
        <w:tc>
          <w:tcPr>
            <w:tcW w:w="5244" w:type="dxa"/>
          </w:tcPr>
          <w:p w14:paraId="564362CB"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val="en-US" w:eastAsia="es-MX"/>
              </w:rPr>
            </w:pPr>
            <w:r w:rsidRPr="00B75BDD">
              <w:rPr>
                <w:rFonts w:ascii="ITC Avant Garde" w:hAnsi="ITC Avant Garde" w:cs="Arial"/>
                <w:spacing w:val="1"/>
                <w:w w:val="90"/>
                <w:lang w:eastAsia="es-MX"/>
              </w:rPr>
              <w:t xml:space="preserve">Clave del operador que factura. </w:t>
            </w:r>
            <w:r w:rsidRPr="00B75BDD">
              <w:rPr>
                <w:rFonts w:ascii="ITC Avant Garde" w:hAnsi="ITC Avant Garde" w:cs="Arial"/>
                <w:spacing w:val="1"/>
                <w:w w:val="90"/>
                <w:lang w:val="en-US" w:eastAsia="es-MX"/>
              </w:rPr>
              <w:t>CIC</w:t>
            </w:r>
          </w:p>
        </w:tc>
        <w:tc>
          <w:tcPr>
            <w:tcW w:w="709" w:type="dxa"/>
          </w:tcPr>
          <w:p w14:paraId="7231E31B" w14:textId="77777777" w:rsidR="00D149A8" w:rsidRPr="00B75BDD" w:rsidRDefault="00D149A8" w:rsidP="001A1990">
            <w:pPr>
              <w:widowControl w:val="0"/>
              <w:kinsoku w:val="0"/>
              <w:spacing w:after="0"/>
              <w:jc w:val="center"/>
              <w:rPr>
                <w:rFonts w:ascii="ITC Avant Garde" w:hAnsi="ITC Avant Garde" w:cs="Arial"/>
                <w:b/>
                <w:lang w:val="en-US"/>
              </w:rPr>
            </w:pPr>
          </w:p>
        </w:tc>
        <w:tc>
          <w:tcPr>
            <w:tcW w:w="709" w:type="dxa"/>
          </w:tcPr>
          <w:p w14:paraId="7EE26915" w14:textId="77777777" w:rsidR="00D149A8" w:rsidRPr="00B75BDD" w:rsidRDefault="00D149A8" w:rsidP="001A1990">
            <w:pPr>
              <w:widowControl w:val="0"/>
              <w:kinsoku w:val="0"/>
              <w:spacing w:after="0"/>
              <w:jc w:val="center"/>
              <w:rPr>
                <w:rFonts w:ascii="ITC Avant Garde" w:hAnsi="ITC Avant Garde" w:cs="Arial"/>
                <w:b/>
                <w:lang w:val="en-US"/>
              </w:rPr>
            </w:pPr>
          </w:p>
        </w:tc>
        <w:tc>
          <w:tcPr>
            <w:tcW w:w="4001" w:type="dxa"/>
          </w:tcPr>
          <w:p w14:paraId="4EE64895" w14:textId="77777777" w:rsidR="00D149A8" w:rsidRPr="00B75BDD" w:rsidRDefault="00D149A8" w:rsidP="001A1990">
            <w:pPr>
              <w:widowControl w:val="0"/>
              <w:kinsoku w:val="0"/>
              <w:spacing w:after="0"/>
              <w:jc w:val="center"/>
              <w:rPr>
                <w:rFonts w:ascii="ITC Avant Garde" w:hAnsi="ITC Avant Garde" w:cs="Arial"/>
                <w:b/>
                <w:lang w:val="en-US"/>
              </w:rPr>
            </w:pPr>
          </w:p>
        </w:tc>
      </w:tr>
      <w:bookmarkEnd w:id="3"/>
      <w:tr w:rsidR="00B75BDD" w:rsidRPr="00B75BDD" w14:paraId="03EEA861" w14:textId="77777777" w:rsidTr="00601995">
        <w:trPr>
          <w:trHeight w:val="57"/>
          <w:tblHeader/>
        </w:trPr>
        <w:tc>
          <w:tcPr>
            <w:tcW w:w="988" w:type="dxa"/>
          </w:tcPr>
          <w:p w14:paraId="5F920643"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val="en-US" w:eastAsia="es-MX"/>
              </w:rPr>
            </w:pPr>
          </w:p>
        </w:tc>
        <w:tc>
          <w:tcPr>
            <w:tcW w:w="567" w:type="dxa"/>
          </w:tcPr>
          <w:p w14:paraId="00071D92" w14:textId="77777777" w:rsidR="00D149A8" w:rsidRPr="00B75BDD" w:rsidRDefault="00D149A8" w:rsidP="001A1990">
            <w:pPr>
              <w:widowControl w:val="0"/>
              <w:kinsoku w:val="0"/>
              <w:autoSpaceDE w:val="0"/>
              <w:autoSpaceDN w:val="0"/>
              <w:adjustRightInd w:val="0"/>
              <w:spacing w:before="10"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3</w:t>
            </w:r>
          </w:p>
        </w:tc>
        <w:tc>
          <w:tcPr>
            <w:tcW w:w="10663" w:type="dxa"/>
            <w:gridSpan w:val="4"/>
          </w:tcPr>
          <w:p w14:paraId="2C062CBA"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val="en-US" w:eastAsia="es-MX"/>
              </w:rPr>
            </w:pPr>
            <w:r w:rsidRPr="00B75BDD">
              <w:rPr>
                <w:rFonts w:ascii="ITC Avant Garde" w:hAnsi="ITC Avant Garde" w:cs="Arial"/>
                <w:spacing w:val="1"/>
                <w:w w:val="90"/>
                <w:lang w:eastAsia="es-MX"/>
              </w:rPr>
              <w:t xml:space="preserve">Clave del operador a quien se le factura. </w:t>
            </w:r>
            <w:r w:rsidRPr="00B75BDD">
              <w:rPr>
                <w:rFonts w:ascii="ITC Avant Garde" w:hAnsi="ITC Avant Garde" w:cs="Arial"/>
                <w:spacing w:val="1"/>
                <w:w w:val="90"/>
                <w:lang w:val="en-US" w:eastAsia="es-MX"/>
              </w:rPr>
              <w:t>CIC</w:t>
            </w:r>
          </w:p>
        </w:tc>
      </w:tr>
      <w:tr w:rsidR="00B75BDD" w:rsidRPr="00B75BDD" w14:paraId="71C52AFD" w14:textId="77777777" w:rsidTr="00601995">
        <w:trPr>
          <w:trHeight w:val="57"/>
          <w:tblHeader/>
        </w:trPr>
        <w:tc>
          <w:tcPr>
            <w:tcW w:w="988" w:type="dxa"/>
          </w:tcPr>
          <w:p w14:paraId="75BE32F4"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val="en-US" w:eastAsia="es-MX"/>
              </w:rPr>
            </w:pPr>
          </w:p>
        </w:tc>
        <w:tc>
          <w:tcPr>
            <w:tcW w:w="567" w:type="dxa"/>
          </w:tcPr>
          <w:p w14:paraId="1CB5B0CE" w14:textId="77777777" w:rsidR="00D149A8" w:rsidRPr="00B75BDD" w:rsidRDefault="00D149A8" w:rsidP="001A1990">
            <w:pPr>
              <w:widowControl w:val="0"/>
              <w:kinsoku w:val="0"/>
              <w:autoSpaceDE w:val="0"/>
              <w:autoSpaceDN w:val="0"/>
              <w:adjustRightInd w:val="0"/>
              <w:spacing w:before="10"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4</w:t>
            </w:r>
          </w:p>
        </w:tc>
        <w:tc>
          <w:tcPr>
            <w:tcW w:w="10663" w:type="dxa"/>
            <w:gridSpan w:val="4"/>
          </w:tcPr>
          <w:p w14:paraId="014C938D"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eastAsia="es-MX"/>
              </w:rPr>
            </w:pPr>
            <w:r w:rsidRPr="00B75BDD">
              <w:rPr>
                <w:rFonts w:ascii="ITC Avant Garde" w:hAnsi="ITC Avant Garde" w:cs="Arial"/>
                <w:spacing w:val="1"/>
                <w:w w:val="90"/>
                <w:lang w:eastAsia="es-MX"/>
              </w:rPr>
              <w:t>Fecha de corte de facturación. Fecha del consumo más reciente</w:t>
            </w:r>
          </w:p>
        </w:tc>
      </w:tr>
      <w:tr w:rsidR="00B75BDD" w:rsidRPr="00B75BDD" w14:paraId="73C59299" w14:textId="77777777" w:rsidTr="00601995">
        <w:trPr>
          <w:trHeight w:val="57"/>
          <w:tblHeader/>
        </w:trPr>
        <w:tc>
          <w:tcPr>
            <w:tcW w:w="988" w:type="dxa"/>
          </w:tcPr>
          <w:p w14:paraId="340F108B"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567" w:type="dxa"/>
          </w:tcPr>
          <w:p w14:paraId="40FA616A" w14:textId="77777777" w:rsidR="00D149A8" w:rsidRPr="00B75BDD" w:rsidRDefault="00D149A8" w:rsidP="001A1990">
            <w:pPr>
              <w:widowControl w:val="0"/>
              <w:kinsoku w:val="0"/>
              <w:autoSpaceDE w:val="0"/>
              <w:autoSpaceDN w:val="0"/>
              <w:adjustRightInd w:val="0"/>
              <w:spacing w:before="10"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5</w:t>
            </w:r>
          </w:p>
        </w:tc>
        <w:tc>
          <w:tcPr>
            <w:tcW w:w="10663" w:type="dxa"/>
            <w:gridSpan w:val="4"/>
          </w:tcPr>
          <w:p w14:paraId="6077ECD5"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eastAsia="es-MX"/>
              </w:rPr>
            </w:pPr>
            <w:r w:rsidRPr="00B75BDD">
              <w:rPr>
                <w:rFonts w:ascii="ITC Avant Garde" w:hAnsi="ITC Avant Garde" w:cs="Arial"/>
                <w:spacing w:val="1"/>
                <w:w w:val="90"/>
                <w:lang w:eastAsia="es-MX"/>
              </w:rPr>
              <w:t>Número total de llamadas (Incluye todos los tipos)</w:t>
            </w:r>
          </w:p>
        </w:tc>
      </w:tr>
      <w:tr w:rsidR="00B75BDD" w:rsidRPr="00B75BDD" w14:paraId="7CE336BF" w14:textId="77777777" w:rsidTr="00601995">
        <w:trPr>
          <w:trHeight w:val="57"/>
          <w:tblHeader/>
        </w:trPr>
        <w:tc>
          <w:tcPr>
            <w:tcW w:w="988" w:type="dxa"/>
          </w:tcPr>
          <w:p w14:paraId="7D95F502"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567" w:type="dxa"/>
          </w:tcPr>
          <w:p w14:paraId="7CE5509F" w14:textId="77777777" w:rsidR="00D149A8" w:rsidRPr="00B75BDD" w:rsidRDefault="00D149A8" w:rsidP="001A1990">
            <w:pPr>
              <w:widowControl w:val="0"/>
              <w:kinsoku w:val="0"/>
              <w:autoSpaceDE w:val="0"/>
              <w:autoSpaceDN w:val="0"/>
              <w:adjustRightInd w:val="0"/>
              <w:spacing w:before="10"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6</w:t>
            </w:r>
          </w:p>
        </w:tc>
        <w:tc>
          <w:tcPr>
            <w:tcW w:w="10663" w:type="dxa"/>
            <w:gridSpan w:val="4"/>
          </w:tcPr>
          <w:p w14:paraId="0452F08E"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eastAsia="es-MX"/>
              </w:rPr>
            </w:pPr>
            <w:r w:rsidRPr="00B75BDD">
              <w:rPr>
                <w:rFonts w:ascii="ITC Avant Garde" w:hAnsi="ITC Avant Garde" w:cs="Arial"/>
                <w:spacing w:val="1"/>
                <w:w w:val="90"/>
                <w:lang w:eastAsia="es-MX"/>
              </w:rPr>
              <w:t>Número total de minutos (Incluye todos los tipos) con dos decimales</w:t>
            </w:r>
          </w:p>
        </w:tc>
      </w:tr>
      <w:tr w:rsidR="00B75BDD" w:rsidRPr="00B75BDD" w14:paraId="4CADF81B" w14:textId="77777777" w:rsidTr="00601995">
        <w:trPr>
          <w:trHeight w:val="57"/>
          <w:tblHeader/>
        </w:trPr>
        <w:tc>
          <w:tcPr>
            <w:tcW w:w="988" w:type="dxa"/>
          </w:tcPr>
          <w:p w14:paraId="33B84250"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567" w:type="dxa"/>
          </w:tcPr>
          <w:p w14:paraId="3ED4B388" w14:textId="77777777" w:rsidR="00D149A8" w:rsidRPr="00B75BDD" w:rsidRDefault="00D149A8" w:rsidP="001A1990">
            <w:pPr>
              <w:widowControl w:val="0"/>
              <w:kinsoku w:val="0"/>
              <w:autoSpaceDE w:val="0"/>
              <w:autoSpaceDN w:val="0"/>
              <w:adjustRightInd w:val="0"/>
              <w:spacing w:before="12"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7</w:t>
            </w:r>
          </w:p>
        </w:tc>
        <w:tc>
          <w:tcPr>
            <w:tcW w:w="10663" w:type="dxa"/>
            <w:gridSpan w:val="4"/>
          </w:tcPr>
          <w:p w14:paraId="00F8324A"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eastAsia="es-MX"/>
              </w:rPr>
            </w:pPr>
            <w:r w:rsidRPr="00B75BDD">
              <w:rPr>
                <w:rFonts w:ascii="ITC Avant Garde" w:hAnsi="ITC Avant Garde" w:cs="Arial"/>
                <w:spacing w:val="1"/>
                <w:w w:val="90"/>
                <w:lang w:eastAsia="es-MX"/>
              </w:rPr>
              <w:t xml:space="preserve">Número total de registros que contiene el archivo sin contar </w:t>
            </w:r>
            <w:proofErr w:type="spellStart"/>
            <w:r w:rsidRPr="00B75BDD">
              <w:rPr>
                <w:rFonts w:ascii="ITC Avant Garde" w:hAnsi="ITC Avant Garde" w:cs="Arial"/>
                <w:spacing w:val="1"/>
                <w:w w:val="90"/>
                <w:lang w:eastAsia="es-MX"/>
              </w:rPr>
              <w:t>Header</w:t>
            </w:r>
            <w:proofErr w:type="spellEnd"/>
            <w:r w:rsidRPr="00B75BDD">
              <w:rPr>
                <w:rFonts w:ascii="ITC Avant Garde" w:hAnsi="ITC Avant Garde" w:cs="Arial"/>
                <w:spacing w:val="1"/>
                <w:w w:val="90"/>
                <w:lang w:eastAsia="es-MX"/>
              </w:rPr>
              <w:t xml:space="preserve"> ni </w:t>
            </w:r>
            <w:proofErr w:type="spellStart"/>
            <w:r w:rsidRPr="00B75BDD">
              <w:rPr>
                <w:rFonts w:ascii="ITC Avant Garde" w:hAnsi="ITC Avant Garde" w:cs="Arial"/>
                <w:spacing w:val="1"/>
                <w:w w:val="90"/>
                <w:lang w:eastAsia="es-MX"/>
              </w:rPr>
              <w:t>Trailer</w:t>
            </w:r>
            <w:proofErr w:type="spellEnd"/>
          </w:p>
        </w:tc>
      </w:tr>
      <w:tr w:rsidR="00D149A8" w:rsidRPr="00B75BDD" w14:paraId="44A92B87" w14:textId="77777777" w:rsidTr="00601995">
        <w:trPr>
          <w:trHeight w:val="57"/>
          <w:tblHeader/>
        </w:trPr>
        <w:tc>
          <w:tcPr>
            <w:tcW w:w="988" w:type="dxa"/>
          </w:tcPr>
          <w:p w14:paraId="4913F8A1" w14:textId="77777777" w:rsidR="00D149A8" w:rsidRPr="00B75BDD" w:rsidRDefault="00D149A8" w:rsidP="001A1990">
            <w:pPr>
              <w:widowControl w:val="0"/>
              <w:kinsoku w:val="0"/>
              <w:autoSpaceDE w:val="0"/>
              <w:autoSpaceDN w:val="0"/>
              <w:adjustRightInd w:val="0"/>
              <w:spacing w:before="12" w:after="0"/>
              <w:ind w:left="73" w:right="-20"/>
              <w:rPr>
                <w:rFonts w:ascii="ITC Avant Garde" w:hAnsi="ITC Avant Garde" w:cs="Arial"/>
                <w:lang w:eastAsia="es-MX"/>
              </w:rPr>
            </w:pPr>
          </w:p>
        </w:tc>
        <w:tc>
          <w:tcPr>
            <w:tcW w:w="567" w:type="dxa"/>
          </w:tcPr>
          <w:p w14:paraId="1E360F1C" w14:textId="77777777" w:rsidR="00D149A8" w:rsidRPr="00B75BDD" w:rsidRDefault="00D149A8" w:rsidP="001A1990">
            <w:pPr>
              <w:widowControl w:val="0"/>
              <w:kinsoku w:val="0"/>
              <w:autoSpaceDE w:val="0"/>
              <w:autoSpaceDN w:val="0"/>
              <w:adjustRightInd w:val="0"/>
              <w:spacing w:before="12" w:after="0"/>
              <w:ind w:left="285" w:right="273"/>
              <w:jc w:val="center"/>
              <w:rPr>
                <w:rFonts w:ascii="ITC Avant Garde" w:hAnsi="ITC Avant Garde" w:cs="Arial"/>
                <w:lang w:val="en-US" w:eastAsia="es-MX"/>
              </w:rPr>
            </w:pPr>
            <w:r w:rsidRPr="00B75BDD">
              <w:rPr>
                <w:rFonts w:ascii="ITC Avant Garde" w:hAnsi="ITC Avant Garde" w:cs="Arial"/>
                <w:w w:val="99"/>
                <w:lang w:val="en-US" w:eastAsia="es-MX"/>
              </w:rPr>
              <w:t>8</w:t>
            </w:r>
          </w:p>
        </w:tc>
        <w:tc>
          <w:tcPr>
            <w:tcW w:w="10663" w:type="dxa"/>
            <w:gridSpan w:val="4"/>
          </w:tcPr>
          <w:p w14:paraId="1AEE57C0" w14:textId="77777777" w:rsidR="00D149A8" w:rsidRPr="00B75BDD" w:rsidRDefault="00D149A8" w:rsidP="001A1990">
            <w:pPr>
              <w:widowControl w:val="0"/>
              <w:kinsoku w:val="0"/>
              <w:autoSpaceDE w:val="0"/>
              <w:autoSpaceDN w:val="0"/>
              <w:adjustRightInd w:val="0"/>
              <w:spacing w:before="12" w:after="0"/>
              <w:ind w:left="23" w:right="262"/>
              <w:rPr>
                <w:rFonts w:ascii="ITC Avant Garde" w:hAnsi="ITC Avant Garde" w:cs="Arial"/>
                <w:spacing w:val="1"/>
                <w:w w:val="90"/>
                <w:lang w:eastAsia="es-MX"/>
              </w:rPr>
            </w:pPr>
            <w:r w:rsidRPr="00B75BDD">
              <w:rPr>
                <w:rFonts w:ascii="ITC Avant Garde" w:hAnsi="ITC Avant Garde" w:cs="Arial"/>
                <w:spacing w:val="1"/>
                <w:w w:val="90"/>
                <w:lang w:eastAsia="es-MX"/>
              </w:rPr>
              <w:t>Caracteres en blanco para completar la longitud del registro a 100 posiciones</w:t>
            </w:r>
          </w:p>
        </w:tc>
      </w:tr>
    </w:tbl>
    <w:p w14:paraId="27A462CD" w14:textId="77777777" w:rsidR="00CC395B" w:rsidRDefault="00CC395B" w:rsidP="00D149A8">
      <w:pPr>
        <w:widowControl w:val="0"/>
        <w:kinsoku w:val="0"/>
        <w:autoSpaceDE w:val="0"/>
        <w:autoSpaceDN w:val="0"/>
        <w:adjustRightInd w:val="0"/>
        <w:spacing w:after="0"/>
        <w:ind w:left="156" w:right="-67"/>
        <w:rPr>
          <w:rFonts w:ascii="ITC Avant Garde" w:eastAsia="Times New Roman" w:hAnsi="ITC Avant Garde" w:cs="Arial"/>
          <w:i/>
          <w:iCs/>
          <w:spacing w:val="1"/>
          <w:w w:val="83"/>
          <w:lang w:eastAsia="es-MX"/>
        </w:rPr>
      </w:pPr>
    </w:p>
    <w:p w14:paraId="4354E469" w14:textId="304EC1BA" w:rsidR="00D149A8" w:rsidRPr="00B75BDD" w:rsidRDefault="00D149A8" w:rsidP="00D149A8">
      <w:pPr>
        <w:widowControl w:val="0"/>
        <w:tabs>
          <w:tab w:val="left" w:pos="8789"/>
        </w:tabs>
        <w:kinsoku w:val="0"/>
        <w:autoSpaceDE w:val="0"/>
        <w:autoSpaceDN w:val="0"/>
        <w:adjustRightInd w:val="0"/>
        <w:spacing w:after="0"/>
        <w:ind w:left="156" w:right="-67"/>
        <w:rPr>
          <w:rFonts w:ascii="ITC Avant Garde" w:eastAsia="Times New Roman" w:hAnsi="ITC Avant Garde" w:cs="Arial"/>
          <w:b/>
          <w:lang w:val="en-US" w:eastAsia="es-MX"/>
        </w:rPr>
      </w:pPr>
      <w:r w:rsidRPr="00B75BDD">
        <w:rPr>
          <w:rFonts w:ascii="ITC Avant Garde" w:eastAsia="Times New Roman" w:hAnsi="ITC Avant Garde" w:cs="Arial"/>
          <w:b/>
          <w:iCs/>
          <w:spacing w:val="1"/>
          <w:w w:val="83"/>
          <w:lang w:eastAsia="es-MX"/>
        </w:rPr>
        <w:t>L</w:t>
      </w:r>
      <w:r w:rsidRPr="00B75BDD">
        <w:rPr>
          <w:rFonts w:ascii="ITC Avant Garde" w:eastAsia="Times New Roman" w:hAnsi="ITC Avant Garde" w:cs="Arial"/>
          <w:b/>
          <w:iCs/>
          <w:spacing w:val="1"/>
          <w:w w:val="110"/>
          <w:lang w:eastAsia="es-MX"/>
        </w:rPr>
        <w:t>A</w:t>
      </w:r>
      <w:r w:rsidRPr="00B75BDD">
        <w:rPr>
          <w:rFonts w:ascii="ITC Avant Garde" w:eastAsia="Times New Roman" w:hAnsi="ITC Avant Garde" w:cs="Arial"/>
          <w:b/>
          <w:iCs/>
          <w:spacing w:val="-1"/>
          <w:w w:val="88"/>
          <w:lang w:eastAsia="es-MX"/>
        </w:rPr>
        <w:t>Y</w:t>
      </w:r>
      <w:r w:rsidRPr="00B75BDD">
        <w:rPr>
          <w:rFonts w:ascii="ITC Avant Garde" w:eastAsia="Times New Roman" w:hAnsi="ITC Avant Garde" w:cs="Arial"/>
          <w:b/>
          <w:iCs/>
          <w:w w:val="101"/>
          <w:lang w:eastAsia="es-MX"/>
        </w:rPr>
        <w:t>O</w:t>
      </w:r>
      <w:r w:rsidRPr="00B75BDD">
        <w:rPr>
          <w:rFonts w:ascii="ITC Avant Garde" w:eastAsia="Times New Roman" w:hAnsi="ITC Avant Garde" w:cs="Arial"/>
          <w:b/>
          <w:iCs/>
          <w:spacing w:val="-1"/>
          <w:w w:val="101"/>
          <w:lang w:eastAsia="es-MX"/>
        </w:rPr>
        <w:t>U</w:t>
      </w:r>
      <w:r w:rsidRPr="00B75BDD">
        <w:rPr>
          <w:rFonts w:ascii="ITC Avant Garde" w:eastAsia="Times New Roman" w:hAnsi="ITC Avant Garde" w:cs="Arial"/>
          <w:b/>
          <w:iCs/>
          <w:w w:val="69"/>
          <w:lang w:eastAsia="es-MX"/>
        </w:rPr>
        <w:t>T</w:t>
      </w:r>
      <w:r w:rsidRPr="00B75BDD">
        <w:rPr>
          <w:rFonts w:ascii="ITC Avant Garde" w:eastAsia="Times New Roman" w:hAnsi="ITC Avant Garde" w:cs="Arial"/>
          <w:b/>
          <w:iCs/>
          <w:lang w:eastAsia="es-MX"/>
        </w:rPr>
        <w:t xml:space="preserve"> P</w:t>
      </w:r>
      <w:r w:rsidRPr="00B75BDD">
        <w:rPr>
          <w:rFonts w:ascii="ITC Avant Garde" w:eastAsia="Times New Roman" w:hAnsi="ITC Avant Garde" w:cs="Arial"/>
          <w:b/>
          <w:iCs/>
          <w:spacing w:val="1"/>
          <w:lang w:eastAsia="es-MX"/>
        </w:rPr>
        <w:t>AR</w:t>
      </w:r>
      <w:r w:rsidRPr="00B75BDD">
        <w:rPr>
          <w:rFonts w:ascii="ITC Avant Garde" w:eastAsia="Times New Roman" w:hAnsi="ITC Avant Garde" w:cs="Arial"/>
          <w:b/>
          <w:iCs/>
          <w:lang w:eastAsia="es-MX"/>
        </w:rPr>
        <w:t>A</w:t>
      </w:r>
      <w:r w:rsidRPr="00B75BDD">
        <w:rPr>
          <w:rFonts w:ascii="ITC Avant Garde" w:eastAsia="Times New Roman" w:hAnsi="ITC Avant Garde" w:cs="Arial"/>
          <w:b/>
          <w:iCs/>
          <w:spacing w:val="-10"/>
          <w:lang w:eastAsia="es-MX"/>
        </w:rPr>
        <w:t xml:space="preserve"> </w:t>
      </w:r>
      <w:r w:rsidRPr="00B75BDD">
        <w:rPr>
          <w:rFonts w:ascii="ITC Avant Garde" w:eastAsia="Times New Roman" w:hAnsi="ITC Avant Garde" w:cs="Arial"/>
          <w:b/>
          <w:iCs/>
          <w:spacing w:val="-2"/>
          <w:w w:val="81"/>
          <w:lang w:eastAsia="es-MX"/>
        </w:rPr>
        <w:t>I</w:t>
      </w:r>
      <w:r w:rsidRPr="00B75BDD">
        <w:rPr>
          <w:rFonts w:ascii="ITC Avant Garde" w:eastAsia="Times New Roman" w:hAnsi="ITC Avant Garde" w:cs="Arial"/>
          <w:b/>
          <w:iCs/>
          <w:spacing w:val="1"/>
          <w:w w:val="102"/>
          <w:lang w:eastAsia="es-MX"/>
        </w:rPr>
        <w:t>N</w:t>
      </w:r>
      <w:r w:rsidRPr="00B75BDD">
        <w:rPr>
          <w:rFonts w:ascii="ITC Avant Garde" w:eastAsia="Times New Roman" w:hAnsi="ITC Avant Garde" w:cs="Arial"/>
          <w:b/>
          <w:iCs/>
          <w:w w:val="78"/>
          <w:lang w:eastAsia="es-MX"/>
        </w:rPr>
        <w:t>TE</w:t>
      </w:r>
      <w:r w:rsidRPr="00B75BDD">
        <w:rPr>
          <w:rFonts w:ascii="ITC Avant Garde" w:eastAsia="Times New Roman" w:hAnsi="ITC Avant Garde" w:cs="Arial"/>
          <w:b/>
          <w:iCs/>
          <w:spacing w:val="1"/>
          <w:w w:val="78"/>
          <w:lang w:eastAsia="es-MX"/>
        </w:rPr>
        <w:t>R</w:t>
      </w:r>
      <w:r w:rsidRPr="00B75BDD">
        <w:rPr>
          <w:rFonts w:ascii="ITC Avant Garde" w:eastAsia="Times New Roman" w:hAnsi="ITC Avant Garde" w:cs="Arial"/>
          <w:b/>
          <w:iCs/>
          <w:spacing w:val="-2"/>
          <w:w w:val="112"/>
          <w:lang w:eastAsia="es-MX"/>
        </w:rPr>
        <w:t>C</w:t>
      </w:r>
      <w:r w:rsidRPr="00B75BDD">
        <w:rPr>
          <w:rFonts w:ascii="ITC Avant Garde" w:eastAsia="Times New Roman" w:hAnsi="ITC Avant Garde" w:cs="Arial"/>
          <w:b/>
          <w:iCs/>
          <w:spacing w:val="1"/>
          <w:w w:val="110"/>
          <w:lang w:eastAsia="es-MX"/>
        </w:rPr>
        <w:t>A</w:t>
      </w:r>
      <w:r w:rsidRPr="00B75BDD">
        <w:rPr>
          <w:rFonts w:ascii="ITC Avant Garde" w:eastAsia="Times New Roman" w:hAnsi="ITC Avant Garde" w:cs="Arial"/>
          <w:b/>
          <w:iCs/>
          <w:w w:val="96"/>
          <w:lang w:eastAsia="es-MX"/>
        </w:rPr>
        <w:t>MB</w:t>
      </w:r>
      <w:r w:rsidRPr="00B75BDD">
        <w:rPr>
          <w:rFonts w:ascii="ITC Avant Garde" w:eastAsia="Times New Roman" w:hAnsi="ITC Avant Garde" w:cs="Arial"/>
          <w:b/>
          <w:iCs/>
          <w:spacing w:val="-2"/>
          <w:w w:val="96"/>
          <w:lang w:eastAsia="es-MX"/>
        </w:rPr>
        <w:t>I</w:t>
      </w:r>
      <w:r w:rsidRPr="00B75BDD">
        <w:rPr>
          <w:rFonts w:ascii="ITC Avant Garde" w:eastAsia="Times New Roman" w:hAnsi="ITC Avant Garde" w:cs="Arial"/>
          <w:b/>
          <w:iCs/>
          <w:w w:val="111"/>
          <w:lang w:eastAsia="es-MX"/>
        </w:rPr>
        <w:t>O</w:t>
      </w:r>
      <w:r w:rsidRPr="00B75BDD">
        <w:rPr>
          <w:rFonts w:ascii="ITC Avant Garde" w:eastAsia="Times New Roman" w:hAnsi="ITC Avant Garde" w:cs="Arial"/>
          <w:b/>
          <w:iCs/>
          <w:lang w:eastAsia="es-MX"/>
        </w:rPr>
        <w:t xml:space="preserve"> </w:t>
      </w:r>
      <w:r w:rsidRPr="00B75BDD">
        <w:rPr>
          <w:rFonts w:ascii="ITC Avant Garde" w:eastAsia="Times New Roman" w:hAnsi="ITC Avant Garde" w:cs="Arial"/>
          <w:b/>
          <w:iCs/>
          <w:w w:val="91"/>
          <w:lang w:eastAsia="es-MX"/>
        </w:rPr>
        <w:t>DE</w:t>
      </w:r>
      <w:r w:rsidRPr="00B75BDD">
        <w:rPr>
          <w:rFonts w:ascii="ITC Avant Garde" w:eastAsia="Times New Roman" w:hAnsi="ITC Avant Garde" w:cs="Arial"/>
          <w:b/>
          <w:iCs/>
          <w:spacing w:val="7"/>
          <w:w w:val="91"/>
          <w:lang w:eastAsia="es-MX"/>
        </w:rPr>
        <w:t xml:space="preserve"> </w:t>
      </w:r>
      <w:r w:rsidRPr="00B75BDD">
        <w:rPr>
          <w:rFonts w:ascii="ITC Avant Garde" w:eastAsia="Times New Roman" w:hAnsi="ITC Avant Garde" w:cs="Arial"/>
          <w:b/>
          <w:iCs/>
          <w:spacing w:val="1"/>
          <w:w w:val="84"/>
          <w:lang w:eastAsia="es-MX"/>
        </w:rPr>
        <w:t>R</w:t>
      </w:r>
      <w:r w:rsidRPr="00B75BDD">
        <w:rPr>
          <w:rFonts w:ascii="ITC Avant Garde" w:eastAsia="Times New Roman" w:hAnsi="ITC Avant Garde" w:cs="Arial"/>
          <w:b/>
          <w:iCs/>
          <w:w w:val="97"/>
          <w:lang w:eastAsia="es-MX"/>
        </w:rPr>
        <w:t>E</w:t>
      </w:r>
      <w:r w:rsidRPr="00B75BDD">
        <w:rPr>
          <w:rFonts w:ascii="ITC Avant Garde" w:eastAsia="Times New Roman" w:hAnsi="ITC Avant Garde" w:cs="Arial"/>
          <w:b/>
          <w:iCs/>
          <w:spacing w:val="-1"/>
          <w:w w:val="97"/>
          <w:lang w:eastAsia="es-MX"/>
        </w:rPr>
        <w:t>G</w:t>
      </w:r>
      <w:r w:rsidRPr="00B75BDD">
        <w:rPr>
          <w:rFonts w:ascii="ITC Avant Garde" w:eastAsia="Times New Roman" w:hAnsi="ITC Avant Garde" w:cs="Arial"/>
          <w:b/>
          <w:iCs/>
          <w:spacing w:val="2"/>
          <w:w w:val="81"/>
          <w:lang w:eastAsia="es-MX"/>
        </w:rPr>
        <w:t>I</w:t>
      </w:r>
      <w:r w:rsidRPr="00B75BDD">
        <w:rPr>
          <w:rFonts w:ascii="ITC Avant Garde" w:eastAsia="Times New Roman" w:hAnsi="ITC Avant Garde" w:cs="Arial"/>
          <w:b/>
          <w:iCs/>
          <w:spacing w:val="-1"/>
          <w:w w:val="74"/>
          <w:lang w:eastAsia="es-MX"/>
        </w:rPr>
        <w:t>S</w:t>
      </w:r>
      <w:r w:rsidRPr="00B75BDD">
        <w:rPr>
          <w:rFonts w:ascii="ITC Avant Garde" w:eastAsia="Times New Roman" w:hAnsi="ITC Avant Garde" w:cs="Arial"/>
          <w:b/>
          <w:iCs/>
          <w:w w:val="77"/>
          <w:lang w:eastAsia="es-MX"/>
        </w:rPr>
        <w:t>T</w:t>
      </w:r>
      <w:r w:rsidRPr="00B75BDD">
        <w:rPr>
          <w:rFonts w:ascii="ITC Avant Garde" w:eastAsia="Times New Roman" w:hAnsi="ITC Avant Garde" w:cs="Arial"/>
          <w:b/>
          <w:iCs/>
          <w:spacing w:val="1"/>
          <w:w w:val="77"/>
          <w:lang w:eastAsia="es-MX"/>
        </w:rPr>
        <w:t>R</w:t>
      </w:r>
      <w:r w:rsidRPr="00B75BDD">
        <w:rPr>
          <w:rFonts w:ascii="ITC Avant Garde" w:eastAsia="Times New Roman" w:hAnsi="ITC Avant Garde" w:cs="Arial"/>
          <w:b/>
          <w:iCs/>
          <w:w w:val="94"/>
          <w:lang w:eastAsia="es-MX"/>
        </w:rPr>
        <w:t>O</w:t>
      </w:r>
      <w:r w:rsidRPr="00B75BDD">
        <w:rPr>
          <w:rFonts w:ascii="ITC Avant Garde" w:eastAsia="Times New Roman" w:hAnsi="ITC Avant Garde" w:cs="Arial"/>
          <w:b/>
          <w:iCs/>
          <w:spacing w:val="-1"/>
          <w:w w:val="94"/>
          <w:lang w:eastAsia="es-MX"/>
        </w:rPr>
        <w:t>S</w:t>
      </w:r>
      <w:r w:rsidRPr="00B75BDD">
        <w:rPr>
          <w:rFonts w:ascii="ITC Avant Garde" w:eastAsia="Times New Roman" w:hAnsi="ITC Avant Garde" w:cs="Arial"/>
          <w:b/>
          <w:iCs/>
          <w:w w:val="99"/>
          <w:lang w:eastAsia="es-MX"/>
        </w:rPr>
        <w:t>.</w:t>
      </w:r>
    </w:p>
    <w:p w14:paraId="2ACB5FCC" w14:textId="77777777" w:rsidR="00D149A8" w:rsidRPr="00B75BDD" w:rsidRDefault="00D149A8" w:rsidP="00D149A8">
      <w:pPr>
        <w:widowControl w:val="0"/>
        <w:kinsoku w:val="0"/>
        <w:autoSpaceDE w:val="0"/>
        <w:autoSpaceDN w:val="0"/>
        <w:adjustRightInd w:val="0"/>
        <w:spacing w:before="2" w:after="0"/>
        <w:rPr>
          <w:rFonts w:ascii="ITC Avant Garde" w:eastAsia="Times New Roman" w:hAnsi="ITC Avant Garde" w:cs="Arial"/>
          <w:lang w:val="en-US" w:eastAsia="es-MX"/>
        </w:rPr>
      </w:pPr>
    </w:p>
    <w:tbl>
      <w:tblPr>
        <w:tblStyle w:val="Tablaconcuadrcula1"/>
        <w:tblW w:w="12611" w:type="dxa"/>
        <w:tblLayout w:type="fixed"/>
        <w:tblLook w:val="0000" w:firstRow="0" w:lastRow="0" w:firstColumn="0" w:lastColumn="0" w:noHBand="0" w:noVBand="0"/>
        <w:tblCaption w:val="Tabla"/>
        <w:tblDescription w:val="LAYOUT PARA INTERCAMBIO DE REGISTROS."/>
      </w:tblPr>
      <w:tblGrid>
        <w:gridCol w:w="600"/>
        <w:gridCol w:w="1983"/>
        <w:gridCol w:w="956"/>
        <w:gridCol w:w="1701"/>
        <w:gridCol w:w="1701"/>
        <w:gridCol w:w="5670"/>
      </w:tblGrid>
      <w:tr w:rsidR="00B75BDD" w:rsidRPr="00B75BDD" w14:paraId="1DB891E7" w14:textId="77777777" w:rsidTr="00601995">
        <w:trPr>
          <w:trHeight w:val="227"/>
          <w:tblHeader/>
        </w:trPr>
        <w:tc>
          <w:tcPr>
            <w:tcW w:w="600" w:type="dxa"/>
          </w:tcPr>
          <w:p w14:paraId="5726CBCE" w14:textId="77777777" w:rsidR="00D149A8" w:rsidRPr="00B75BDD" w:rsidRDefault="00D149A8" w:rsidP="001A1990">
            <w:pPr>
              <w:widowControl w:val="0"/>
              <w:kinsoku w:val="0"/>
              <w:autoSpaceDE w:val="0"/>
              <w:autoSpaceDN w:val="0"/>
              <w:adjustRightInd w:val="0"/>
              <w:spacing w:before="18" w:after="0"/>
              <w:ind w:left="47" w:right="-20"/>
              <w:jc w:val="center"/>
              <w:rPr>
                <w:rFonts w:ascii="ITC Avant Garde" w:hAnsi="ITC Avant Garde" w:cs="Arial"/>
                <w:b/>
                <w:lang w:val="en-US" w:eastAsia="es-MX"/>
              </w:rPr>
            </w:pPr>
            <w:r w:rsidRPr="00B75BDD">
              <w:rPr>
                <w:rFonts w:ascii="ITC Avant Garde" w:hAnsi="ITC Avant Garde" w:cs="Arial"/>
                <w:b/>
                <w:spacing w:val="1"/>
                <w:w w:val="109"/>
                <w:lang w:val="en-US" w:eastAsia="es-MX"/>
              </w:rPr>
              <w:t>No</w:t>
            </w:r>
          </w:p>
        </w:tc>
        <w:tc>
          <w:tcPr>
            <w:tcW w:w="1983" w:type="dxa"/>
          </w:tcPr>
          <w:p w14:paraId="06658E9B" w14:textId="77777777" w:rsidR="00D149A8" w:rsidRPr="00B75BDD" w:rsidRDefault="00D149A8" w:rsidP="001A1990">
            <w:pPr>
              <w:widowControl w:val="0"/>
              <w:kinsoku w:val="0"/>
              <w:autoSpaceDE w:val="0"/>
              <w:autoSpaceDN w:val="0"/>
              <w:adjustRightInd w:val="0"/>
              <w:spacing w:before="10" w:after="0"/>
              <w:ind w:left="71" w:right="-20"/>
              <w:jc w:val="center"/>
              <w:rPr>
                <w:rFonts w:ascii="ITC Avant Garde" w:hAnsi="ITC Avant Garde" w:cs="Arial"/>
                <w:spacing w:val="-1"/>
                <w:w w:val="79"/>
                <w:lang w:val="en-US" w:eastAsia="es-MX"/>
              </w:rPr>
            </w:pPr>
            <w:r w:rsidRPr="00B75BDD">
              <w:rPr>
                <w:rFonts w:ascii="ITC Avant Garde" w:hAnsi="ITC Avant Garde" w:cs="Arial"/>
                <w:b/>
                <w:spacing w:val="-1"/>
                <w:w w:val="79"/>
                <w:lang w:val="en-US" w:eastAsia="es-MX"/>
              </w:rPr>
              <w:t>NOMBRE</w:t>
            </w:r>
          </w:p>
        </w:tc>
        <w:tc>
          <w:tcPr>
            <w:tcW w:w="956" w:type="dxa"/>
          </w:tcPr>
          <w:p w14:paraId="011C91F3" w14:textId="77777777" w:rsidR="00D149A8" w:rsidRPr="00B75BDD" w:rsidRDefault="00D149A8" w:rsidP="001A1990">
            <w:pPr>
              <w:widowControl w:val="0"/>
              <w:kinsoku w:val="0"/>
              <w:autoSpaceDE w:val="0"/>
              <w:autoSpaceDN w:val="0"/>
              <w:adjustRightInd w:val="0"/>
              <w:spacing w:before="10" w:after="0"/>
              <w:ind w:left="174" w:right="-20"/>
              <w:jc w:val="center"/>
              <w:rPr>
                <w:rFonts w:ascii="ITC Avant Garde" w:hAnsi="ITC Avant Garde" w:cs="Arial"/>
                <w:b/>
                <w:lang w:val="en-US" w:eastAsia="es-MX"/>
              </w:rPr>
            </w:pPr>
            <w:r w:rsidRPr="00B75BDD">
              <w:rPr>
                <w:rFonts w:ascii="ITC Avant Garde" w:hAnsi="ITC Avant Garde" w:cs="Arial"/>
                <w:b/>
                <w:w w:val="79"/>
                <w:lang w:val="en-US" w:eastAsia="es-MX"/>
              </w:rPr>
              <w:t>TI</w:t>
            </w:r>
            <w:r w:rsidRPr="00B75BDD">
              <w:rPr>
                <w:rFonts w:ascii="ITC Avant Garde" w:hAnsi="ITC Avant Garde" w:cs="Arial"/>
                <w:b/>
                <w:spacing w:val="-1"/>
                <w:w w:val="79"/>
                <w:lang w:val="en-US" w:eastAsia="es-MX"/>
              </w:rPr>
              <w:t>P</w:t>
            </w:r>
            <w:r w:rsidRPr="00B75BDD">
              <w:rPr>
                <w:rFonts w:ascii="ITC Avant Garde" w:hAnsi="ITC Avant Garde" w:cs="Arial"/>
                <w:b/>
                <w:w w:val="111"/>
                <w:lang w:val="en-US" w:eastAsia="es-MX"/>
              </w:rPr>
              <w:t>O</w:t>
            </w:r>
          </w:p>
        </w:tc>
        <w:tc>
          <w:tcPr>
            <w:tcW w:w="1701" w:type="dxa"/>
          </w:tcPr>
          <w:p w14:paraId="4017CF40" w14:textId="77777777" w:rsidR="00D149A8" w:rsidRPr="00B75BDD" w:rsidRDefault="00D149A8" w:rsidP="001A1990">
            <w:pPr>
              <w:widowControl w:val="0"/>
              <w:kinsoku w:val="0"/>
              <w:autoSpaceDE w:val="0"/>
              <w:autoSpaceDN w:val="0"/>
              <w:adjustRightInd w:val="0"/>
              <w:spacing w:before="10" w:after="0"/>
              <w:ind w:left="180" w:right="142"/>
              <w:jc w:val="center"/>
              <w:rPr>
                <w:rFonts w:ascii="ITC Avant Garde" w:hAnsi="ITC Avant Garde" w:cs="Arial"/>
                <w:b/>
                <w:lang w:val="en-US" w:eastAsia="es-MX"/>
              </w:rPr>
            </w:pPr>
            <w:r w:rsidRPr="00B75BDD">
              <w:rPr>
                <w:rFonts w:ascii="ITC Avant Garde" w:hAnsi="ITC Avant Garde" w:cs="Arial"/>
                <w:b/>
                <w:spacing w:val="1"/>
                <w:w w:val="79"/>
                <w:lang w:val="en-US" w:eastAsia="es-MX"/>
              </w:rPr>
              <w:t>F</w:t>
            </w:r>
            <w:r w:rsidRPr="00B75BDD">
              <w:rPr>
                <w:rFonts w:ascii="ITC Avant Garde" w:hAnsi="ITC Avant Garde" w:cs="Arial"/>
                <w:b/>
                <w:w w:val="98"/>
                <w:lang w:val="en-US" w:eastAsia="es-MX"/>
              </w:rPr>
              <w:t>O</w:t>
            </w:r>
            <w:r w:rsidRPr="00B75BDD">
              <w:rPr>
                <w:rFonts w:ascii="ITC Avant Garde" w:hAnsi="ITC Avant Garde" w:cs="Arial"/>
                <w:b/>
                <w:spacing w:val="1"/>
                <w:w w:val="98"/>
                <w:lang w:val="en-US" w:eastAsia="es-MX"/>
              </w:rPr>
              <w:t>R</w:t>
            </w:r>
            <w:r w:rsidRPr="00B75BDD">
              <w:rPr>
                <w:rFonts w:ascii="ITC Avant Garde" w:hAnsi="ITC Avant Garde" w:cs="Arial"/>
                <w:b/>
                <w:w w:val="110"/>
                <w:lang w:val="en-US" w:eastAsia="es-MX"/>
              </w:rPr>
              <w:t>M</w:t>
            </w:r>
            <w:r w:rsidRPr="00B75BDD">
              <w:rPr>
                <w:rFonts w:ascii="ITC Avant Garde" w:hAnsi="ITC Avant Garde" w:cs="Arial"/>
                <w:b/>
                <w:spacing w:val="1"/>
                <w:w w:val="110"/>
                <w:lang w:val="en-US" w:eastAsia="es-MX"/>
              </w:rPr>
              <w:t>A</w:t>
            </w:r>
            <w:r w:rsidRPr="00B75BDD">
              <w:rPr>
                <w:rFonts w:ascii="ITC Avant Garde" w:hAnsi="ITC Avant Garde" w:cs="Arial"/>
                <w:b/>
                <w:w w:val="93"/>
                <w:lang w:val="en-US" w:eastAsia="es-MX"/>
              </w:rPr>
              <w:t>TO</w:t>
            </w:r>
          </w:p>
        </w:tc>
        <w:tc>
          <w:tcPr>
            <w:tcW w:w="1701" w:type="dxa"/>
          </w:tcPr>
          <w:p w14:paraId="6C769806"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b/>
                <w:lang w:val="en-US" w:eastAsia="es-MX"/>
              </w:rPr>
            </w:pPr>
            <w:r w:rsidRPr="00B75BDD">
              <w:rPr>
                <w:rFonts w:ascii="ITC Avant Garde" w:hAnsi="ITC Avant Garde" w:cs="Arial"/>
                <w:b/>
                <w:spacing w:val="1"/>
                <w:w w:val="83"/>
                <w:lang w:val="en-US" w:eastAsia="es-MX"/>
              </w:rPr>
              <w:t>L</w:t>
            </w:r>
            <w:r w:rsidRPr="00B75BDD">
              <w:rPr>
                <w:rFonts w:ascii="ITC Avant Garde" w:hAnsi="ITC Avant Garde" w:cs="Arial"/>
                <w:b/>
                <w:w w:val="107"/>
                <w:lang w:val="en-US" w:eastAsia="es-MX"/>
              </w:rPr>
              <w:t>ON</w:t>
            </w:r>
            <w:r w:rsidRPr="00B75BDD">
              <w:rPr>
                <w:rFonts w:ascii="ITC Avant Garde" w:hAnsi="ITC Avant Garde" w:cs="Arial"/>
                <w:b/>
                <w:spacing w:val="-1"/>
                <w:w w:val="112"/>
                <w:lang w:val="en-US" w:eastAsia="es-MX"/>
              </w:rPr>
              <w:t>G</w:t>
            </w:r>
            <w:r w:rsidRPr="00B75BDD">
              <w:rPr>
                <w:rFonts w:ascii="ITC Avant Garde" w:hAnsi="ITC Avant Garde" w:cs="Arial"/>
                <w:b/>
                <w:w w:val="87"/>
                <w:lang w:val="en-US" w:eastAsia="es-MX"/>
              </w:rPr>
              <w:t>ITUD</w:t>
            </w:r>
          </w:p>
        </w:tc>
        <w:tc>
          <w:tcPr>
            <w:tcW w:w="5670" w:type="dxa"/>
          </w:tcPr>
          <w:p w14:paraId="1CB31851" w14:textId="77777777" w:rsidR="00D149A8" w:rsidRPr="00B75BDD" w:rsidRDefault="00D149A8" w:rsidP="001A1990">
            <w:pPr>
              <w:widowControl w:val="0"/>
              <w:kinsoku w:val="0"/>
              <w:autoSpaceDE w:val="0"/>
              <w:autoSpaceDN w:val="0"/>
              <w:adjustRightInd w:val="0"/>
              <w:spacing w:before="10" w:after="0"/>
              <w:ind w:left="71" w:right="-20"/>
              <w:jc w:val="center"/>
              <w:rPr>
                <w:rFonts w:ascii="ITC Avant Garde" w:hAnsi="ITC Avant Garde" w:cs="Arial"/>
                <w:b/>
                <w:spacing w:val="-1"/>
                <w:w w:val="79"/>
                <w:lang w:val="en-US" w:eastAsia="es-MX"/>
              </w:rPr>
            </w:pPr>
            <w:r w:rsidRPr="00B75BDD">
              <w:rPr>
                <w:rFonts w:ascii="ITC Avant Garde" w:hAnsi="ITC Avant Garde" w:cs="Arial"/>
                <w:b/>
                <w:spacing w:val="-1"/>
                <w:w w:val="79"/>
                <w:lang w:val="en-US" w:eastAsia="es-MX"/>
              </w:rPr>
              <w:t>DESCRIPCION</w:t>
            </w:r>
          </w:p>
        </w:tc>
      </w:tr>
      <w:tr w:rsidR="00B75BDD" w:rsidRPr="00B75BDD" w14:paraId="6B203447" w14:textId="77777777" w:rsidTr="00601995">
        <w:trPr>
          <w:trHeight w:val="227"/>
        </w:trPr>
        <w:tc>
          <w:tcPr>
            <w:tcW w:w="600" w:type="dxa"/>
          </w:tcPr>
          <w:p w14:paraId="4CC2006B" w14:textId="77777777" w:rsidR="00D149A8" w:rsidRPr="00B75BDD" w:rsidRDefault="00D149A8" w:rsidP="001A1990">
            <w:pPr>
              <w:widowControl w:val="0"/>
              <w:kinsoku w:val="0"/>
              <w:autoSpaceDE w:val="0"/>
              <w:autoSpaceDN w:val="0"/>
              <w:adjustRightInd w:val="0"/>
              <w:spacing w:after="0"/>
              <w:jc w:val="center"/>
              <w:rPr>
                <w:rFonts w:ascii="ITC Avant Garde" w:hAnsi="ITC Avant Garde" w:cs="Arial"/>
                <w:lang w:val="en-US" w:eastAsia="es-MX"/>
              </w:rPr>
            </w:pPr>
          </w:p>
        </w:tc>
        <w:tc>
          <w:tcPr>
            <w:tcW w:w="1983" w:type="dxa"/>
          </w:tcPr>
          <w:p w14:paraId="4996D6DF"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b/>
                <w:spacing w:val="-1"/>
                <w:w w:val="79"/>
                <w:lang w:val="en-US" w:eastAsia="es-MX"/>
              </w:rPr>
            </w:pPr>
            <w:r w:rsidRPr="00B75BDD">
              <w:rPr>
                <w:rFonts w:ascii="ITC Avant Garde" w:hAnsi="ITC Avant Garde" w:cs="Arial"/>
                <w:b/>
                <w:spacing w:val="-1"/>
                <w:w w:val="79"/>
                <w:lang w:val="en-US" w:eastAsia="es-MX"/>
              </w:rPr>
              <w:t>REGISTRO HEADER</w:t>
            </w:r>
          </w:p>
        </w:tc>
        <w:tc>
          <w:tcPr>
            <w:tcW w:w="956" w:type="dxa"/>
          </w:tcPr>
          <w:p w14:paraId="3ABE0639" w14:textId="77777777" w:rsidR="00D149A8" w:rsidRPr="00B75BDD" w:rsidRDefault="00D149A8" w:rsidP="001A1990">
            <w:pPr>
              <w:widowControl w:val="0"/>
              <w:kinsoku w:val="0"/>
              <w:autoSpaceDE w:val="0"/>
              <w:autoSpaceDN w:val="0"/>
              <w:adjustRightInd w:val="0"/>
              <w:spacing w:after="0"/>
              <w:ind w:left="174" w:right="-20"/>
              <w:jc w:val="center"/>
              <w:rPr>
                <w:rFonts w:ascii="ITC Avant Garde" w:hAnsi="ITC Avant Garde" w:cs="Arial"/>
                <w:spacing w:val="-1"/>
                <w:w w:val="79"/>
                <w:lang w:val="en-US" w:eastAsia="es-MX"/>
              </w:rPr>
            </w:pPr>
          </w:p>
        </w:tc>
        <w:tc>
          <w:tcPr>
            <w:tcW w:w="1701" w:type="dxa"/>
          </w:tcPr>
          <w:p w14:paraId="2701910D" w14:textId="77777777" w:rsidR="00D149A8" w:rsidRPr="00B75BDD" w:rsidRDefault="00D149A8" w:rsidP="001A1990">
            <w:pPr>
              <w:widowControl w:val="0"/>
              <w:kinsoku w:val="0"/>
              <w:autoSpaceDE w:val="0"/>
              <w:autoSpaceDN w:val="0"/>
              <w:adjustRightInd w:val="0"/>
              <w:spacing w:after="0"/>
              <w:ind w:left="180" w:right="142"/>
              <w:jc w:val="center"/>
              <w:rPr>
                <w:rFonts w:ascii="ITC Avant Garde" w:hAnsi="ITC Avant Garde" w:cs="Arial"/>
                <w:spacing w:val="-1"/>
                <w:w w:val="79"/>
                <w:lang w:val="en-US" w:eastAsia="es-MX"/>
              </w:rPr>
            </w:pPr>
          </w:p>
        </w:tc>
        <w:tc>
          <w:tcPr>
            <w:tcW w:w="1701" w:type="dxa"/>
          </w:tcPr>
          <w:p w14:paraId="0226591F"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100</w:t>
            </w:r>
          </w:p>
        </w:tc>
        <w:tc>
          <w:tcPr>
            <w:tcW w:w="5670" w:type="dxa"/>
          </w:tcPr>
          <w:p w14:paraId="1435B2FC"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val="en-US" w:eastAsia="es-MX"/>
              </w:rPr>
            </w:pPr>
          </w:p>
        </w:tc>
      </w:tr>
      <w:tr w:rsidR="00B75BDD" w:rsidRPr="00B75BDD" w14:paraId="0D6B2AF2" w14:textId="77777777" w:rsidTr="00601995">
        <w:trPr>
          <w:trHeight w:val="227"/>
        </w:trPr>
        <w:tc>
          <w:tcPr>
            <w:tcW w:w="600" w:type="dxa"/>
          </w:tcPr>
          <w:p w14:paraId="4D828A9E"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1</w:t>
            </w:r>
          </w:p>
        </w:tc>
        <w:tc>
          <w:tcPr>
            <w:tcW w:w="1983" w:type="dxa"/>
          </w:tcPr>
          <w:p w14:paraId="240CAEEF"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Identificador</w:t>
            </w:r>
            <w:proofErr w:type="spellEnd"/>
            <w:r w:rsidRPr="00B75BDD">
              <w:rPr>
                <w:rFonts w:ascii="ITC Avant Garde" w:hAnsi="ITC Avant Garde" w:cs="Arial"/>
                <w:spacing w:val="-1"/>
                <w:w w:val="79"/>
                <w:lang w:val="en-US" w:eastAsia="es-MX"/>
              </w:rPr>
              <w:t xml:space="preserve"> de reg.</w:t>
            </w:r>
          </w:p>
        </w:tc>
        <w:tc>
          <w:tcPr>
            <w:tcW w:w="956" w:type="dxa"/>
          </w:tcPr>
          <w:p w14:paraId="159FD102" w14:textId="77777777" w:rsidR="00D149A8" w:rsidRPr="00B75BDD" w:rsidRDefault="00D149A8" w:rsidP="001A1990">
            <w:pPr>
              <w:widowControl w:val="0"/>
              <w:kinsoku w:val="0"/>
              <w:autoSpaceDE w:val="0"/>
              <w:autoSpaceDN w:val="0"/>
              <w:adjustRightInd w:val="0"/>
              <w:spacing w:before="12"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2F21E676" w14:textId="77777777" w:rsidR="00D149A8" w:rsidRPr="00B75BDD" w:rsidRDefault="00D149A8" w:rsidP="001A1990">
            <w:pPr>
              <w:widowControl w:val="0"/>
              <w:kinsoku w:val="0"/>
              <w:autoSpaceDE w:val="0"/>
              <w:autoSpaceDN w:val="0"/>
              <w:adjustRightInd w:val="0"/>
              <w:spacing w:before="12"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w:t>
            </w:r>
          </w:p>
        </w:tc>
        <w:tc>
          <w:tcPr>
            <w:tcW w:w="1701" w:type="dxa"/>
          </w:tcPr>
          <w:p w14:paraId="42930134" w14:textId="77777777" w:rsidR="00D149A8" w:rsidRPr="00B75BDD" w:rsidRDefault="00D149A8" w:rsidP="001A1990">
            <w:pPr>
              <w:widowControl w:val="0"/>
              <w:kinsoku w:val="0"/>
              <w:autoSpaceDE w:val="0"/>
              <w:autoSpaceDN w:val="0"/>
              <w:adjustRightInd w:val="0"/>
              <w:spacing w:before="12"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w:t>
            </w:r>
          </w:p>
        </w:tc>
        <w:tc>
          <w:tcPr>
            <w:tcW w:w="5670" w:type="dxa"/>
          </w:tcPr>
          <w:p w14:paraId="1CA1F48B"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Identifica el tipo de registro que para el caso del “</w:t>
            </w:r>
            <w:proofErr w:type="spellStart"/>
            <w:r w:rsidRPr="00B75BDD">
              <w:rPr>
                <w:rFonts w:ascii="ITC Avant Garde" w:hAnsi="ITC Avant Garde" w:cs="Arial"/>
                <w:spacing w:val="-1"/>
                <w:w w:val="79"/>
                <w:lang w:eastAsia="es-MX"/>
              </w:rPr>
              <w:t>header</w:t>
            </w:r>
            <w:proofErr w:type="spellEnd"/>
            <w:r w:rsidRPr="00B75BDD">
              <w:rPr>
                <w:rFonts w:ascii="ITC Avant Garde" w:hAnsi="ITC Avant Garde" w:cs="Arial"/>
                <w:spacing w:val="-1"/>
                <w:w w:val="79"/>
                <w:lang w:eastAsia="es-MX"/>
              </w:rPr>
              <w:t>” el valor debe ser</w:t>
            </w:r>
          </w:p>
          <w:p w14:paraId="0C2F4B5F"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val="en-US" w:eastAsia="es-MX"/>
              </w:rPr>
            </w:pPr>
            <w:proofErr w:type="gramStart"/>
            <w:r w:rsidRPr="00B75BDD">
              <w:rPr>
                <w:rFonts w:ascii="ITC Avant Garde" w:hAnsi="ITC Avant Garde" w:cs="Arial"/>
                <w:spacing w:val="-1"/>
                <w:w w:val="79"/>
                <w:lang w:val="en-US" w:eastAsia="es-MX"/>
              </w:rPr>
              <w:t>cero</w:t>
            </w:r>
            <w:proofErr w:type="gramEnd"/>
            <w:r w:rsidRPr="00B75BDD">
              <w:rPr>
                <w:rFonts w:ascii="ITC Avant Garde" w:hAnsi="ITC Avant Garde" w:cs="Arial"/>
                <w:spacing w:val="-1"/>
                <w:w w:val="79"/>
                <w:lang w:val="en-US" w:eastAsia="es-MX"/>
              </w:rPr>
              <w:t>.</w:t>
            </w:r>
          </w:p>
        </w:tc>
      </w:tr>
      <w:tr w:rsidR="00B75BDD" w:rsidRPr="00B75BDD" w14:paraId="356CA150" w14:textId="77777777" w:rsidTr="00601995">
        <w:trPr>
          <w:trHeight w:val="227"/>
        </w:trPr>
        <w:tc>
          <w:tcPr>
            <w:tcW w:w="600" w:type="dxa"/>
          </w:tcPr>
          <w:p w14:paraId="635B3890"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2</w:t>
            </w:r>
          </w:p>
        </w:tc>
        <w:tc>
          <w:tcPr>
            <w:tcW w:w="1983" w:type="dxa"/>
          </w:tcPr>
          <w:p w14:paraId="3D95E46C"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Operador</w:t>
            </w:r>
            <w:proofErr w:type="spellEnd"/>
          </w:p>
        </w:tc>
        <w:tc>
          <w:tcPr>
            <w:tcW w:w="956" w:type="dxa"/>
          </w:tcPr>
          <w:p w14:paraId="3A68E398" w14:textId="77777777" w:rsidR="00D149A8" w:rsidRPr="00B75BDD" w:rsidRDefault="00D149A8" w:rsidP="001A1990">
            <w:pPr>
              <w:widowControl w:val="0"/>
              <w:kinsoku w:val="0"/>
              <w:autoSpaceDE w:val="0"/>
              <w:autoSpaceDN w:val="0"/>
              <w:adjustRightInd w:val="0"/>
              <w:spacing w:before="12"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64F00852" w14:textId="77777777" w:rsidR="00D149A8" w:rsidRPr="00B75BDD" w:rsidRDefault="00D149A8" w:rsidP="001A1990">
            <w:pPr>
              <w:widowControl w:val="0"/>
              <w:kinsoku w:val="0"/>
              <w:autoSpaceDE w:val="0"/>
              <w:autoSpaceDN w:val="0"/>
              <w:adjustRightInd w:val="0"/>
              <w:spacing w:before="12"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999</w:t>
            </w:r>
          </w:p>
        </w:tc>
        <w:tc>
          <w:tcPr>
            <w:tcW w:w="1701" w:type="dxa"/>
          </w:tcPr>
          <w:p w14:paraId="677C2447" w14:textId="77777777" w:rsidR="00D149A8" w:rsidRPr="00B75BDD" w:rsidRDefault="00D149A8" w:rsidP="001A1990">
            <w:pPr>
              <w:widowControl w:val="0"/>
              <w:kinsoku w:val="0"/>
              <w:autoSpaceDE w:val="0"/>
              <w:autoSpaceDN w:val="0"/>
              <w:adjustRightInd w:val="0"/>
              <w:spacing w:before="12"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3</w:t>
            </w:r>
          </w:p>
        </w:tc>
        <w:tc>
          <w:tcPr>
            <w:tcW w:w="5670" w:type="dxa"/>
          </w:tcPr>
          <w:p w14:paraId="2088A69D"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Clave (CIC) del operador que presenta los registros .</w:t>
            </w:r>
          </w:p>
        </w:tc>
      </w:tr>
      <w:tr w:rsidR="00B75BDD" w:rsidRPr="00B75BDD" w14:paraId="03BC62B4" w14:textId="77777777" w:rsidTr="00601995">
        <w:trPr>
          <w:trHeight w:val="227"/>
        </w:trPr>
        <w:tc>
          <w:tcPr>
            <w:tcW w:w="600" w:type="dxa"/>
          </w:tcPr>
          <w:p w14:paraId="23755075" w14:textId="77777777" w:rsidR="00D149A8" w:rsidRPr="00B75BDD" w:rsidRDefault="00D149A8" w:rsidP="001A1990">
            <w:pPr>
              <w:widowControl w:val="0"/>
              <w:kinsoku w:val="0"/>
              <w:autoSpaceDE w:val="0"/>
              <w:autoSpaceDN w:val="0"/>
              <w:adjustRightInd w:val="0"/>
              <w:spacing w:before="10"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3</w:t>
            </w:r>
          </w:p>
        </w:tc>
        <w:tc>
          <w:tcPr>
            <w:tcW w:w="1983" w:type="dxa"/>
          </w:tcPr>
          <w:p w14:paraId="669C5C89"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r w:rsidRPr="00B75BDD">
              <w:rPr>
                <w:rFonts w:ascii="ITC Avant Garde" w:hAnsi="ITC Avant Garde" w:cs="Arial"/>
                <w:spacing w:val="-1"/>
                <w:w w:val="79"/>
                <w:lang w:val="en-US" w:eastAsia="es-MX"/>
              </w:rPr>
              <w:t>Filler</w:t>
            </w:r>
          </w:p>
        </w:tc>
        <w:tc>
          <w:tcPr>
            <w:tcW w:w="956" w:type="dxa"/>
          </w:tcPr>
          <w:p w14:paraId="1796F147" w14:textId="77777777" w:rsidR="00D149A8" w:rsidRPr="00B75BDD" w:rsidRDefault="00D149A8" w:rsidP="001A1990">
            <w:pPr>
              <w:widowControl w:val="0"/>
              <w:kinsoku w:val="0"/>
              <w:autoSpaceDE w:val="0"/>
              <w:autoSpaceDN w:val="0"/>
              <w:adjustRightInd w:val="0"/>
              <w:spacing w:before="10"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C</w:t>
            </w:r>
          </w:p>
        </w:tc>
        <w:tc>
          <w:tcPr>
            <w:tcW w:w="1701" w:type="dxa"/>
          </w:tcPr>
          <w:p w14:paraId="14B2EDCA" w14:textId="77777777" w:rsidR="00D149A8" w:rsidRPr="00B75BDD" w:rsidRDefault="00D149A8" w:rsidP="001A1990">
            <w:pPr>
              <w:widowControl w:val="0"/>
              <w:kinsoku w:val="0"/>
              <w:autoSpaceDE w:val="0"/>
              <w:autoSpaceDN w:val="0"/>
              <w:adjustRightInd w:val="0"/>
              <w:spacing w:after="0"/>
              <w:ind w:left="180" w:right="142"/>
              <w:jc w:val="center"/>
              <w:rPr>
                <w:rFonts w:ascii="ITC Avant Garde" w:hAnsi="ITC Avant Garde" w:cs="Arial"/>
                <w:spacing w:val="-1"/>
                <w:w w:val="79"/>
                <w:lang w:val="en-US" w:eastAsia="es-MX"/>
              </w:rPr>
            </w:pPr>
          </w:p>
        </w:tc>
        <w:tc>
          <w:tcPr>
            <w:tcW w:w="1701" w:type="dxa"/>
          </w:tcPr>
          <w:p w14:paraId="2F590C51"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96</w:t>
            </w:r>
          </w:p>
        </w:tc>
        <w:tc>
          <w:tcPr>
            <w:tcW w:w="5670" w:type="dxa"/>
          </w:tcPr>
          <w:p w14:paraId="063A402B"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Caracteres en blanco para completar la longitud del registro a 100 posiciones.</w:t>
            </w:r>
          </w:p>
        </w:tc>
      </w:tr>
      <w:tr w:rsidR="00B75BDD" w:rsidRPr="00B75BDD" w14:paraId="48A17746" w14:textId="77777777" w:rsidTr="00601995">
        <w:trPr>
          <w:trHeight w:val="227"/>
        </w:trPr>
        <w:tc>
          <w:tcPr>
            <w:tcW w:w="600" w:type="dxa"/>
          </w:tcPr>
          <w:p w14:paraId="2CEED1E5" w14:textId="77777777" w:rsidR="00D149A8" w:rsidRPr="00B75BDD" w:rsidRDefault="00D149A8" w:rsidP="001A1990">
            <w:pPr>
              <w:widowControl w:val="0"/>
              <w:kinsoku w:val="0"/>
              <w:autoSpaceDE w:val="0"/>
              <w:autoSpaceDN w:val="0"/>
              <w:adjustRightInd w:val="0"/>
              <w:spacing w:after="0"/>
              <w:jc w:val="center"/>
              <w:rPr>
                <w:rFonts w:ascii="ITC Avant Garde" w:hAnsi="ITC Avant Garde" w:cs="Arial"/>
                <w:lang w:eastAsia="es-MX"/>
              </w:rPr>
            </w:pPr>
          </w:p>
        </w:tc>
        <w:tc>
          <w:tcPr>
            <w:tcW w:w="1983" w:type="dxa"/>
          </w:tcPr>
          <w:p w14:paraId="60F6FDBB"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b/>
                <w:spacing w:val="-1"/>
                <w:w w:val="79"/>
                <w:lang w:val="en-US" w:eastAsia="es-MX"/>
              </w:rPr>
            </w:pPr>
            <w:r w:rsidRPr="00B75BDD">
              <w:rPr>
                <w:rFonts w:ascii="ITC Avant Garde" w:hAnsi="ITC Avant Garde" w:cs="Arial"/>
                <w:b/>
                <w:spacing w:val="-1"/>
                <w:w w:val="79"/>
                <w:lang w:val="en-US" w:eastAsia="es-MX"/>
              </w:rPr>
              <w:t>REGISTRO DETALLE</w:t>
            </w:r>
          </w:p>
        </w:tc>
        <w:tc>
          <w:tcPr>
            <w:tcW w:w="956" w:type="dxa"/>
          </w:tcPr>
          <w:p w14:paraId="7E70D578" w14:textId="77777777" w:rsidR="00D149A8" w:rsidRPr="00B75BDD" w:rsidRDefault="00D149A8" w:rsidP="001A1990">
            <w:pPr>
              <w:widowControl w:val="0"/>
              <w:kinsoku w:val="0"/>
              <w:autoSpaceDE w:val="0"/>
              <w:autoSpaceDN w:val="0"/>
              <w:adjustRightInd w:val="0"/>
              <w:spacing w:after="0"/>
              <w:ind w:left="174" w:right="-20"/>
              <w:jc w:val="center"/>
              <w:rPr>
                <w:rFonts w:ascii="ITC Avant Garde" w:hAnsi="ITC Avant Garde" w:cs="Arial"/>
                <w:spacing w:val="-1"/>
                <w:w w:val="79"/>
                <w:lang w:val="en-US" w:eastAsia="es-MX"/>
              </w:rPr>
            </w:pPr>
          </w:p>
        </w:tc>
        <w:tc>
          <w:tcPr>
            <w:tcW w:w="1701" w:type="dxa"/>
          </w:tcPr>
          <w:p w14:paraId="49BA5FB8" w14:textId="77777777" w:rsidR="00D149A8" w:rsidRPr="00B75BDD" w:rsidRDefault="00D149A8" w:rsidP="001A1990">
            <w:pPr>
              <w:widowControl w:val="0"/>
              <w:kinsoku w:val="0"/>
              <w:autoSpaceDE w:val="0"/>
              <w:autoSpaceDN w:val="0"/>
              <w:adjustRightInd w:val="0"/>
              <w:spacing w:after="0"/>
              <w:ind w:left="180" w:right="142"/>
              <w:jc w:val="center"/>
              <w:rPr>
                <w:rFonts w:ascii="ITC Avant Garde" w:hAnsi="ITC Avant Garde" w:cs="Arial"/>
                <w:spacing w:val="-1"/>
                <w:w w:val="79"/>
                <w:lang w:val="en-US" w:eastAsia="es-MX"/>
              </w:rPr>
            </w:pPr>
          </w:p>
        </w:tc>
        <w:tc>
          <w:tcPr>
            <w:tcW w:w="1701" w:type="dxa"/>
          </w:tcPr>
          <w:p w14:paraId="0DF6EAE4"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100</w:t>
            </w:r>
          </w:p>
        </w:tc>
        <w:tc>
          <w:tcPr>
            <w:tcW w:w="5670" w:type="dxa"/>
          </w:tcPr>
          <w:p w14:paraId="549DE686"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val="en-US" w:eastAsia="es-MX"/>
              </w:rPr>
            </w:pPr>
          </w:p>
        </w:tc>
      </w:tr>
      <w:tr w:rsidR="00B75BDD" w:rsidRPr="00B75BDD" w14:paraId="37C04E45" w14:textId="77777777" w:rsidTr="00601995">
        <w:trPr>
          <w:trHeight w:val="227"/>
        </w:trPr>
        <w:tc>
          <w:tcPr>
            <w:tcW w:w="600" w:type="dxa"/>
          </w:tcPr>
          <w:p w14:paraId="7569950A" w14:textId="77777777" w:rsidR="00D149A8" w:rsidRPr="00B75BDD" w:rsidRDefault="00D149A8" w:rsidP="001A1990">
            <w:pPr>
              <w:widowControl w:val="0"/>
              <w:kinsoku w:val="0"/>
              <w:autoSpaceDE w:val="0"/>
              <w:autoSpaceDN w:val="0"/>
              <w:adjustRightInd w:val="0"/>
              <w:spacing w:before="10"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1</w:t>
            </w:r>
          </w:p>
        </w:tc>
        <w:tc>
          <w:tcPr>
            <w:tcW w:w="1983" w:type="dxa"/>
          </w:tcPr>
          <w:p w14:paraId="6E878DF3"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Identificador</w:t>
            </w:r>
            <w:proofErr w:type="spellEnd"/>
            <w:r w:rsidRPr="00B75BDD">
              <w:rPr>
                <w:rFonts w:ascii="ITC Avant Garde" w:hAnsi="ITC Avant Garde" w:cs="Arial"/>
                <w:spacing w:val="-1"/>
                <w:w w:val="79"/>
                <w:lang w:val="en-US" w:eastAsia="es-MX"/>
              </w:rPr>
              <w:t xml:space="preserve"> de reg.</w:t>
            </w:r>
          </w:p>
        </w:tc>
        <w:tc>
          <w:tcPr>
            <w:tcW w:w="956" w:type="dxa"/>
          </w:tcPr>
          <w:p w14:paraId="615DA414" w14:textId="77777777" w:rsidR="00D149A8" w:rsidRPr="00B75BDD" w:rsidRDefault="00D149A8" w:rsidP="001A1990">
            <w:pPr>
              <w:widowControl w:val="0"/>
              <w:kinsoku w:val="0"/>
              <w:autoSpaceDE w:val="0"/>
              <w:autoSpaceDN w:val="0"/>
              <w:adjustRightInd w:val="0"/>
              <w:spacing w:before="10"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606C7665" w14:textId="77777777" w:rsidR="00D149A8" w:rsidRPr="00B75BDD" w:rsidRDefault="00D149A8" w:rsidP="001A1990">
            <w:pPr>
              <w:widowControl w:val="0"/>
              <w:kinsoku w:val="0"/>
              <w:autoSpaceDE w:val="0"/>
              <w:autoSpaceDN w:val="0"/>
              <w:adjustRightInd w:val="0"/>
              <w:spacing w:before="10"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w:t>
            </w:r>
          </w:p>
        </w:tc>
        <w:tc>
          <w:tcPr>
            <w:tcW w:w="1701" w:type="dxa"/>
          </w:tcPr>
          <w:p w14:paraId="3C06E672"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w:t>
            </w:r>
          </w:p>
        </w:tc>
        <w:tc>
          <w:tcPr>
            <w:tcW w:w="5670" w:type="dxa"/>
          </w:tcPr>
          <w:p w14:paraId="6FC37083"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Identificador del registro que para el caso del “detalle” el valor debe ser uno.</w:t>
            </w:r>
          </w:p>
        </w:tc>
      </w:tr>
      <w:tr w:rsidR="00B75BDD" w:rsidRPr="00B75BDD" w14:paraId="68BE8FB6" w14:textId="77777777" w:rsidTr="00601995">
        <w:trPr>
          <w:trHeight w:val="227"/>
        </w:trPr>
        <w:tc>
          <w:tcPr>
            <w:tcW w:w="600" w:type="dxa"/>
          </w:tcPr>
          <w:p w14:paraId="6787907F" w14:textId="77777777" w:rsidR="00D149A8" w:rsidRPr="00B75BDD" w:rsidRDefault="00D149A8" w:rsidP="001A1990">
            <w:pPr>
              <w:widowControl w:val="0"/>
              <w:kinsoku w:val="0"/>
              <w:autoSpaceDE w:val="0"/>
              <w:autoSpaceDN w:val="0"/>
              <w:adjustRightInd w:val="0"/>
              <w:spacing w:before="10"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2</w:t>
            </w:r>
          </w:p>
        </w:tc>
        <w:tc>
          <w:tcPr>
            <w:tcW w:w="1983" w:type="dxa"/>
          </w:tcPr>
          <w:p w14:paraId="56BF3366"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Numero</w:t>
            </w:r>
            <w:proofErr w:type="spellEnd"/>
            <w:r w:rsidRPr="00B75BDD">
              <w:rPr>
                <w:rFonts w:ascii="ITC Avant Garde" w:hAnsi="ITC Avant Garde" w:cs="Arial"/>
                <w:spacing w:val="-1"/>
                <w:w w:val="79"/>
                <w:lang w:val="en-US" w:eastAsia="es-MX"/>
              </w:rPr>
              <w:t xml:space="preserve"> de A</w:t>
            </w:r>
          </w:p>
        </w:tc>
        <w:tc>
          <w:tcPr>
            <w:tcW w:w="956" w:type="dxa"/>
          </w:tcPr>
          <w:p w14:paraId="0023B30A" w14:textId="77777777" w:rsidR="00D149A8" w:rsidRPr="00B75BDD" w:rsidRDefault="00D149A8" w:rsidP="001A1990">
            <w:pPr>
              <w:widowControl w:val="0"/>
              <w:kinsoku w:val="0"/>
              <w:autoSpaceDE w:val="0"/>
              <w:autoSpaceDN w:val="0"/>
              <w:adjustRightInd w:val="0"/>
              <w:spacing w:before="10"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74983815" w14:textId="77777777" w:rsidR="00D149A8" w:rsidRPr="00B75BDD" w:rsidRDefault="00D149A8" w:rsidP="001A1990">
            <w:pPr>
              <w:widowControl w:val="0"/>
              <w:kinsoku w:val="0"/>
              <w:autoSpaceDE w:val="0"/>
              <w:autoSpaceDN w:val="0"/>
              <w:adjustRightInd w:val="0"/>
              <w:spacing w:before="10"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9(15)</w:t>
            </w:r>
          </w:p>
        </w:tc>
        <w:tc>
          <w:tcPr>
            <w:tcW w:w="1701" w:type="dxa"/>
          </w:tcPr>
          <w:p w14:paraId="0EAC7957"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15</w:t>
            </w:r>
          </w:p>
        </w:tc>
        <w:tc>
          <w:tcPr>
            <w:tcW w:w="5670" w:type="dxa"/>
          </w:tcPr>
          <w:p w14:paraId="09B7BC46"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Número de origen (justificado a la derecha, es decir el número recorrido a la derecha de la columna).</w:t>
            </w:r>
          </w:p>
        </w:tc>
      </w:tr>
      <w:tr w:rsidR="00B75BDD" w:rsidRPr="00B75BDD" w14:paraId="6E7A9022" w14:textId="77777777" w:rsidTr="00601995">
        <w:trPr>
          <w:trHeight w:val="227"/>
        </w:trPr>
        <w:tc>
          <w:tcPr>
            <w:tcW w:w="600" w:type="dxa"/>
          </w:tcPr>
          <w:p w14:paraId="719C217D" w14:textId="77777777" w:rsidR="00D149A8" w:rsidRPr="00B75BDD" w:rsidRDefault="00D149A8" w:rsidP="001A1990">
            <w:pPr>
              <w:widowControl w:val="0"/>
              <w:kinsoku w:val="0"/>
              <w:autoSpaceDE w:val="0"/>
              <w:autoSpaceDN w:val="0"/>
              <w:adjustRightInd w:val="0"/>
              <w:spacing w:before="10"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3</w:t>
            </w:r>
          </w:p>
        </w:tc>
        <w:tc>
          <w:tcPr>
            <w:tcW w:w="1983" w:type="dxa"/>
          </w:tcPr>
          <w:p w14:paraId="0DBDB997"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Numero</w:t>
            </w:r>
            <w:proofErr w:type="spellEnd"/>
            <w:r w:rsidRPr="00B75BDD">
              <w:rPr>
                <w:rFonts w:ascii="ITC Avant Garde" w:hAnsi="ITC Avant Garde" w:cs="Arial"/>
                <w:spacing w:val="-1"/>
                <w:w w:val="79"/>
                <w:lang w:val="en-US" w:eastAsia="es-MX"/>
              </w:rPr>
              <w:t xml:space="preserve"> de B</w:t>
            </w:r>
          </w:p>
        </w:tc>
        <w:tc>
          <w:tcPr>
            <w:tcW w:w="956" w:type="dxa"/>
          </w:tcPr>
          <w:p w14:paraId="42858F07" w14:textId="77777777" w:rsidR="00D149A8" w:rsidRPr="00B75BDD" w:rsidRDefault="00D149A8" w:rsidP="001A1990">
            <w:pPr>
              <w:widowControl w:val="0"/>
              <w:kinsoku w:val="0"/>
              <w:autoSpaceDE w:val="0"/>
              <w:autoSpaceDN w:val="0"/>
              <w:adjustRightInd w:val="0"/>
              <w:spacing w:before="10"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18CCC9BA" w14:textId="77777777" w:rsidR="00D149A8" w:rsidRPr="00B75BDD" w:rsidRDefault="00D149A8" w:rsidP="001A1990">
            <w:pPr>
              <w:widowControl w:val="0"/>
              <w:kinsoku w:val="0"/>
              <w:autoSpaceDE w:val="0"/>
              <w:autoSpaceDN w:val="0"/>
              <w:adjustRightInd w:val="0"/>
              <w:spacing w:before="10"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9(15)</w:t>
            </w:r>
          </w:p>
        </w:tc>
        <w:tc>
          <w:tcPr>
            <w:tcW w:w="1701" w:type="dxa"/>
          </w:tcPr>
          <w:p w14:paraId="0363914E"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15</w:t>
            </w:r>
          </w:p>
        </w:tc>
        <w:tc>
          <w:tcPr>
            <w:tcW w:w="5670" w:type="dxa"/>
          </w:tcPr>
          <w:p w14:paraId="1DCA21AC"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Número de destino (justificado a la derecha, es decir el número recorrido a la derecha de la columna).</w:t>
            </w:r>
          </w:p>
        </w:tc>
      </w:tr>
      <w:tr w:rsidR="00B75BDD" w:rsidRPr="00B75BDD" w14:paraId="31B22CEE" w14:textId="77777777" w:rsidTr="00601995">
        <w:trPr>
          <w:trHeight w:val="227"/>
        </w:trPr>
        <w:tc>
          <w:tcPr>
            <w:tcW w:w="600" w:type="dxa"/>
          </w:tcPr>
          <w:p w14:paraId="6EF86195" w14:textId="77777777" w:rsidR="00D149A8" w:rsidRPr="00B75BDD" w:rsidRDefault="00D149A8" w:rsidP="001A1990">
            <w:pPr>
              <w:widowControl w:val="0"/>
              <w:kinsoku w:val="0"/>
              <w:autoSpaceDE w:val="0"/>
              <w:autoSpaceDN w:val="0"/>
              <w:adjustRightInd w:val="0"/>
              <w:spacing w:before="10"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lastRenderedPageBreak/>
              <w:t>4</w:t>
            </w:r>
          </w:p>
        </w:tc>
        <w:tc>
          <w:tcPr>
            <w:tcW w:w="1983" w:type="dxa"/>
          </w:tcPr>
          <w:p w14:paraId="49C48D6F"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Fecha</w:t>
            </w:r>
            <w:proofErr w:type="spellEnd"/>
            <w:r w:rsidRPr="00B75BDD">
              <w:rPr>
                <w:rFonts w:ascii="ITC Avant Garde" w:hAnsi="ITC Avant Garde" w:cs="Arial"/>
                <w:spacing w:val="-1"/>
                <w:w w:val="79"/>
                <w:lang w:val="en-US" w:eastAsia="es-MX"/>
              </w:rPr>
              <w:t xml:space="preserve"> de </w:t>
            </w:r>
            <w:proofErr w:type="spellStart"/>
            <w:r w:rsidRPr="00B75BDD">
              <w:rPr>
                <w:rFonts w:ascii="ITC Avant Garde" w:hAnsi="ITC Avant Garde" w:cs="Arial"/>
                <w:spacing w:val="-1"/>
                <w:w w:val="79"/>
                <w:lang w:val="en-US" w:eastAsia="es-MX"/>
              </w:rPr>
              <w:t>inicio</w:t>
            </w:r>
            <w:proofErr w:type="spellEnd"/>
          </w:p>
        </w:tc>
        <w:tc>
          <w:tcPr>
            <w:tcW w:w="956" w:type="dxa"/>
          </w:tcPr>
          <w:p w14:paraId="1472C25B" w14:textId="77777777" w:rsidR="00D149A8" w:rsidRPr="00B75BDD" w:rsidRDefault="00D149A8" w:rsidP="001A1990">
            <w:pPr>
              <w:widowControl w:val="0"/>
              <w:kinsoku w:val="0"/>
              <w:autoSpaceDE w:val="0"/>
              <w:autoSpaceDN w:val="0"/>
              <w:adjustRightInd w:val="0"/>
              <w:spacing w:before="10"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1196C72C" w14:textId="77777777" w:rsidR="00D149A8" w:rsidRPr="00B75BDD" w:rsidRDefault="00D149A8" w:rsidP="001A1990">
            <w:pPr>
              <w:widowControl w:val="0"/>
              <w:kinsoku w:val="0"/>
              <w:autoSpaceDE w:val="0"/>
              <w:autoSpaceDN w:val="0"/>
              <w:adjustRightInd w:val="0"/>
              <w:spacing w:before="10"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AAAAMMDD</w:t>
            </w:r>
          </w:p>
        </w:tc>
        <w:tc>
          <w:tcPr>
            <w:tcW w:w="1701" w:type="dxa"/>
          </w:tcPr>
          <w:p w14:paraId="6063999B"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8</w:t>
            </w:r>
          </w:p>
        </w:tc>
        <w:tc>
          <w:tcPr>
            <w:tcW w:w="5670" w:type="dxa"/>
          </w:tcPr>
          <w:p w14:paraId="6808B91B"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Fecha en que inicio la llamada.</w:t>
            </w:r>
          </w:p>
        </w:tc>
      </w:tr>
      <w:tr w:rsidR="00B75BDD" w:rsidRPr="00B75BDD" w14:paraId="57B66856" w14:textId="77777777" w:rsidTr="00601995">
        <w:trPr>
          <w:trHeight w:val="227"/>
        </w:trPr>
        <w:tc>
          <w:tcPr>
            <w:tcW w:w="600" w:type="dxa"/>
          </w:tcPr>
          <w:p w14:paraId="1B72846C" w14:textId="77777777" w:rsidR="00D149A8" w:rsidRPr="00B75BDD" w:rsidRDefault="00D149A8" w:rsidP="001A1990">
            <w:pPr>
              <w:widowControl w:val="0"/>
              <w:kinsoku w:val="0"/>
              <w:autoSpaceDE w:val="0"/>
              <w:autoSpaceDN w:val="0"/>
              <w:adjustRightInd w:val="0"/>
              <w:spacing w:before="10"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5</w:t>
            </w:r>
          </w:p>
        </w:tc>
        <w:tc>
          <w:tcPr>
            <w:tcW w:w="1983" w:type="dxa"/>
          </w:tcPr>
          <w:p w14:paraId="134EF489"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Duración</w:t>
            </w:r>
            <w:proofErr w:type="spellEnd"/>
          </w:p>
        </w:tc>
        <w:tc>
          <w:tcPr>
            <w:tcW w:w="956" w:type="dxa"/>
          </w:tcPr>
          <w:p w14:paraId="5707E251" w14:textId="77777777" w:rsidR="00D149A8" w:rsidRPr="00B75BDD" w:rsidRDefault="00D149A8" w:rsidP="001A1990">
            <w:pPr>
              <w:widowControl w:val="0"/>
              <w:kinsoku w:val="0"/>
              <w:autoSpaceDE w:val="0"/>
              <w:autoSpaceDN w:val="0"/>
              <w:adjustRightInd w:val="0"/>
              <w:spacing w:before="10"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64822041" w14:textId="77777777" w:rsidR="00D149A8" w:rsidRPr="00B75BDD" w:rsidRDefault="00D149A8" w:rsidP="001A1990">
            <w:pPr>
              <w:widowControl w:val="0"/>
              <w:kinsoku w:val="0"/>
              <w:autoSpaceDE w:val="0"/>
              <w:autoSpaceDN w:val="0"/>
              <w:adjustRightInd w:val="0"/>
              <w:spacing w:before="10"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99999999</w:t>
            </w:r>
          </w:p>
        </w:tc>
        <w:tc>
          <w:tcPr>
            <w:tcW w:w="1701" w:type="dxa"/>
          </w:tcPr>
          <w:p w14:paraId="6F1C4DDA" w14:textId="77777777" w:rsidR="00D149A8" w:rsidRPr="00B75BDD" w:rsidRDefault="00D149A8" w:rsidP="001A1990">
            <w:pPr>
              <w:widowControl w:val="0"/>
              <w:kinsoku w:val="0"/>
              <w:autoSpaceDE w:val="0"/>
              <w:autoSpaceDN w:val="0"/>
              <w:adjustRightInd w:val="0"/>
              <w:spacing w:before="10"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8</w:t>
            </w:r>
          </w:p>
        </w:tc>
        <w:tc>
          <w:tcPr>
            <w:tcW w:w="5670" w:type="dxa"/>
          </w:tcPr>
          <w:p w14:paraId="2BE3A825"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La duración será en SEGUNDOS. En todos los casos justificado a la derecha.</w:t>
            </w:r>
          </w:p>
        </w:tc>
      </w:tr>
      <w:tr w:rsidR="00B75BDD" w:rsidRPr="00B75BDD" w14:paraId="2995C777" w14:textId="77777777" w:rsidTr="00601995">
        <w:trPr>
          <w:trHeight w:val="227"/>
        </w:trPr>
        <w:tc>
          <w:tcPr>
            <w:tcW w:w="600" w:type="dxa"/>
          </w:tcPr>
          <w:p w14:paraId="0BCD7D5E"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6</w:t>
            </w:r>
          </w:p>
        </w:tc>
        <w:tc>
          <w:tcPr>
            <w:tcW w:w="1983" w:type="dxa"/>
          </w:tcPr>
          <w:p w14:paraId="654F359F"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r w:rsidRPr="00B75BDD">
              <w:rPr>
                <w:rFonts w:ascii="ITC Avant Garde" w:hAnsi="ITC Avant Garde" w:cs="Arial"/>
                <w:spacing w:val="-1"/>
                <w:w w:val="79"/>
                <w:lang w:val="en-US" w:eastAsia="es-MX"/>
              </w:rPr>
              <w:t xml:space="preserve">Hora </w:t>
            </w:r>
            <w:proofErr w:type="spellStart"/>
            <w:r w:rsidRPr="00B75BDD">
              <w:rPr>
                <w:rFonts w:ascii="ITC Avant Garde" w:hAnsi="ITC Avant Garde" w:cs="Arial"/>
                <w:spacing w:val="-1"/>
                <w:w w:val="79"/>
                <w:lang w:val="en-US" w:eastAsia="es-MX"/>
              </w:rPr>
              <w:t>inicio</w:t>
            </w:r>
            <w:proofErr w:type="spellEnd"/>
          </w:p>
        </w:tc>
        <w:tc>
          <w:tcPr>
            <w:tcW w:w="956" w:type="dxa"/>
          </w:tcPr>
          <w:p w14:paraId="2AC8F0A0" w14:textId="77777777" w:rsidR="00D149A8" w:rsidRPr="00B75BDD" w:rsidRDefault="00D149A8" w:rsidP="001A1990">
            <w:pPr>
              <w:widowControl w:val="0"/>
              <w:kinsoku w:val="0"/>
              <w:autoSpaceDE w:val="0"/>
              <w:autoSpaceDN w:val="0"/>
              <w:adjustRightInd w:val="0"/>
              <w:spacing w:before="12"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79C3F81F" w14:textId="77777777" w:rsidR="00D149A8" w:rsidRPr="00B75BDD" w:rsidRDefault="00D149A8" w:rsidP="001A1990">
            <w:pPr>
              <w:widowControl w:val="0"/>
              <w:kinsoku w:val="0"/>
              <w:autoSpaceDE w:val="0"/>
              <w:autoSpaceDN w:val="0"/>
              <w:adjustRightInd w:val="0"/>
              <w:spacing w:before="12"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HHMMSS</w:t>
            </w:r>
          </w:p>
        </w:tc>
        <w:tc>
          <w:tcPr>
            <w:tcW w:w="1701" w:type="dxa"/>
          </w:tcPr>
          <w:p w14:paraId="6E12C0D5" w14:textId="77777777" w:rsidR="00D149A8" w:rsidRPr="00B75BDD" w:rsidRDefault="00D149A8" w:rsidP="001A1990">
            <w:pPr>
              <w:widowControl w:val="0"/>
              <w:kinsoku w:val="0"/>
              <w:autoSpaceDE w:val="0"/>
              <w:autoSpaceDN w:val="0"/>
              <w:adjustRightInd w:val="0"/>
              <w:spacing w:before="12"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6</w:t>
            </w:r>
          </w:p>
        </w:tc>
        <w:tc>
          <w:tcPr>
            <w:tcW w:w="5670" w:type="dxa"/>
          </w:tcPr>
          <w:p w14:paraId="607CAA15"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Hora en la cual inició de la llamada.</w:t>
            </w:r>
          </w:p>
        </w:tc>
      </w:tr>
      <w:tr w:rsidR="00B75BDD" w:rsidRPr="00B75BDD" w14:paraId="6973F577" w14:textId="77777777" w:rsidTr="00601995">
        <w:trPr>
          <w:trHeight w:val="227"/>
        </w:trPr>
        <w:tc>
          <w:tcPr>
            <w:tcW w:w="600" w:type="dxa"/>
          </w:tcPr>
          <w:p w14:paraId="7211DFEB"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lang w:val="en-US" w:eastAsia="es-MX"/>
              </w:rPr>
            </w:pPr>
            <w:r w:rsidRPr="00B75BDD">
              <w:rPr>
                <w:rFonts w:ascii="ITC Avant Garde" w:hAnsi="ITC Avant Garde" w:cs="Arial"/>
                <w:w w:val="99"/>
                <w:lang w:val="en-US" w:eastAsia="es-MX"/>
              </w:rPr>
              <w:t>7</w:t>
            </w:r>
          </w:p>
        </w:tc>
        <w:tc>
          <w:tcPr>
            <w:tcW w:w="1983" w:type="dxa"/>
          </w:tcPr>
          <w:p w14:paraId="32C82359"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Tipo</w:t>
            </w:r>
            <w:proofErr w:type="spellEnd"/>
            <w:r w:rsidRPr="00B75BDD">
              <w:rPr>
                <w:rFonts w:ascii="ITC Avant Garde" w:hAnsi="ITC Avant Garde" w:cs="Arial"/>
                <w:spacing w:val="-1"/>
                <w:w w:val="79"/>
                <w:lang w:val="en-US" w:eastAsia="es-MX"/>
              </w:rPr>
              <w:t xml:space="preserve"> de </w:t>
            </w:r>
            <w:proofErr w:type="spellStart"/>
            <w:r w:rsidRPr="00B75BDD">
              <w:rPr>
                <w:rFonts w:ascii="ITC Avant Garde" w:hAnsi="ITC Avant Garde" w:cs="Arial"/>
                <w:spacing w:val="-1"/>
                <w:w w:val="79"/>
                <w:lang w:val="en-US" w:eastAsia="es-MX"/>
              </w:rPr>
              <w:t>Trafico</w:t>
            </w:r>
            <w:proofErr w:type="spellEnd"/>
          </w:p>
        </w:tc>
        <w:tc>
          <w:tcPr>
            <w:tcW w:w="956" w:type="dxa"/>
          </w:tcPr>
          <w:p w14:paraId="4300D33E" w14:textId="77777777" w:rsidR="00D149A8" w:rsidRPr="00B75BDD" w:rsidRDefault="00D149A8" w:rsidP="001A1990">
            <w:pPr>
              <w:widowControl w:val="0"/>
              <w:kinsoku w:val="0"/>
              <w:autoSpaceDE w:val="0"/>
              <w:autoSpaceDN w:val="0"/>
              <w:adjustRightInd w:val="0"/>
              <w:spacing w:before="12" w:after="0"/>
              <w:ind w:left="174" w:right="-20"/>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11B4B70F" w14:textId="77777777" w:rsidR="00D149A8" w:rsidRPr="00B75BDD" w:rsidRDefault="00D149A8" w:rsidP="001A1990">
            <w:pPr>
              <w:widowControl w:val="0"/>
              <w:kinsoku w:val="0"/>
              <w:autoSpaceDE w:val="0"/>
              <w:autoSpaceDN w:val="0"/>
              <w:adjustRightInd w:val="0"/>
              <w:spacing w:before="12" w:after="0"/>
              <w:ind w:left="180" w:right="14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99</w:t>
            </w:r>
          </w:p>
        </w:tc>
        <w:tc>
          <w:tcPr>
            <w:tcW w:w="1701" w:type="dxa"/>
          </w:tcPr>
          <w:p w14:paraId="5CDF8381" w14:textId="77777777" w:rsidR="00D149A8" w:rsidRPr="00B75BDD" w:rsidRDefault="00D149A8" w:rsidP="001A1990">
            <w:pPr>
              <w:widowControl w:val="0"/>
              <w:kinsoku w:val="0"/>
              <w:autoSpaceDE w:val="0"/>
              <w:autoSpaceDN w:val="0"/>
              <w:adjustRightInd w:val="0"/>
              <w:spacing w:before="12" w:after="0"/>
              <w:ind w:left="142" w:right="14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2</w:t>
            </w:r>
          </w:p>
        </w:tc>
        <w:tc>
          <w:tcPr>
            <w:tcW w:w="5670" w:type="dxa"/>
          </w:tcPr>
          <w:p w14:paraId="05C4C987"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 xml:space="preserve">Indica el tipo de tráfico: </w:t>
            </w:r>
            <w:r w:rsidRPr="00B75BDD">
              <w:rPr>
                <w:rFonts w:ascii="ITC Avant Garde" w:hAnsi="ITC Avant Garde" w:cs="Arial"/>
                <w:spacing w:val="1"/>
                <w:w w:val="90"/>
                <w:lang w:eastAsia="es-MX"/>
              </w:rPr>
              <w:t>Interconexión por</w:t>
            </w:r>
            <w:r w:rsidRPr="00B75BDD">
              <w:rPr>
                <w:rFonts w:ascii="ITC Avant Garde" w:hAnsi="ITC Avant Garde"/>
                <w:spacing w:val="1"/>
                <w:w w:val="90"/>
                <w:lang w:eastAsia="es-MX"/>
              </w:rPr>
              <w:t xml:space="preserve"> Terminación </w:t>
            </w:r>
            <w:r w:rsidRPr="00B75BDD">
              <w:rPr>
                <w:rFonts w:ascii="ITC Avant Garde" w:hAnsi="ITC Avant Garde" w:cs="Arial"/>
                <w:spacing w:val="1"/>
                <w:w w:val="90"/>
                <w:lang w:eastAsia="es-MX"/>
              </w:rPr>
              <w:t>02, Interconexión por</w:t>
            </w:r>
            <w:r w:rsidRPr="00B75BDD">
              <w:rPr>
                <w:rFonts w:ascii="ITC Avant Garde" w:hAnsi="ITC Avant Garde"/>
                <w:spacing w:val="1"/>
                <w:w w:val="90"/>
                <w:lang w:eastAsia="es-MX"/>
              </w:rPr>
              <w:t xml:space="preserve"> EQLLP </w:t>
            </w:r>
            <w:r w:rsidRPr="00B75BDD">
              <w:rPr>
                <w:rFonts w:ascii="ITC Avant Garde" w:hAnsi="ITC Avant Garde" w:cs="Arial"/>
                <w:spacing w:val="1"/>
                <w:w w:val="90"/>
                <w:lang w:eastAsia="es-MX"/>
              </w:rPr>
              <w:t>04, Interconexión por EQLLPN</w:t>
            </w:r>
            <w:r w:rsidRPr="00B75BDD">
              <w:rPr>
                <w:rFonts w:ascii="ITC Avant Garde" w:hAnsi="ITC Avant Garde"/>
                <w:spacing w:val="1"/>
                <w:w w:val="90"/>
                <w:lang w:eastAsia="es-MX"/>
              </w:rPr>
              <w:t xml:space="preserve"> 45</w:t>
            </w:r>
            <w:r w:rsidRPr="00B75BDD">
              <w:rPr>
                <w:rFonts w:ascii="ITC Avant Garde" w:hAnsi="ITC Avant Garde" w:cs="Arial"/>
                <w:spacing w:val="1"/>
                <w:w w:val="90"/>
                <w:lang w:eastAsia="es-MX"/>
              </w:rPr>
              <w:t>, Tránsito  local 03</w:t>
            </w:r>
            <w:r w:rsidRPr="00B75BDD">
              <w:rPr>
                <w:rFonts w:ascii="ITC Avant Garde" w:hAnsi="ITC Avant Garde"/>
                <w:spacing w:val="1"/>
                <w:w w:val="90"/>
                <w:lang w:eastAsia="es-MX"/>
              </w:rPr>
              <w:t>.</w:t>
            </w:r>
          </w:p>
        </w:tc>
      </w:tr>
      <w:tr w:rsidR="00B75BDD" w:rsidRPr="00B75BDD" w14:paraId="77B0C250" w14:textId="77777777" w:rsidTr="00601995">
        <w:trPr>
          <w:trHeight w:val="227"/>
        </w:trPr>
        <w:tc>
          <w:tcPr>
            <w:tcW w:w="600" w:type="dxa"/>
          </w:tcPr>
          <w:p w14:paraId="209CC3A1"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8</w:t>
            </w:r>
          </w:p>
        </w:tc>
        <w:tc>
          <w:tcPr>
            <w:tcW w:w="1983" w:type="dxa"/>
          </w:tcPr>
          <w:p w14:paraId="3909B275"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r w:rsidRPr="00B75BDD">
              <w:rPr>
                <w:rFonts w:ascii="ITC Avant Garde" w:hAnsi="ITC Avant Garde" w:cs="Arial"/>
                <w:spacing w:val="-1"/>
                <w:w w:val="79"/>
                <w:lang w:val="en-US" w:eastAsia="es-MX"/>
              </w:rPr>
              <w:t>NIM</w:t>
            </w:r>
          </w:p>
        </w:tc>
        <w:tc>
          <w:tcPr>
            <w:tcW w:w="956" w:type="dxa"/>
          </w:tcPr>
          <w:p w14:paraId="44100A78" w14:textId="77777777" w:rsidR="00D149A8" w:rsidRPr="00B75BDD" w:rsidRDefault="00D149A8" w:rsidP="001A1990">
            <w:pPr>
              <w:widowControl w:val="0"/>
              <w:kinsoku w:val="0"/>
              <w:autoSpaceDE w:val="0"/>
              <w:autoSpaceDN w:val="0"/>
              <w:adjustRightInd w:val="0"/>
              <w:spacing w:before="10" w:after="0"/>
              <w:ind w:left="246" w:right="227"/>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366E80E0" w14:textId="77777777" w:rsidR="00D149A8" w:rsidRPr="00B75BDD" w:rsidRDefault="00D149A8" w:rsidP="001A1990">
            <w:pPr>
              <w:widowControl w:val="0"/>
              <w:kinsoku w:val="0"/>
              <w:autoSpaceDE w:val="0"/>
              <w:autoSpaceDN w:val="0"/>
              <w:adjustRightInd w:val="0"/>
              <w:spacing w:before="10" w:after="0"/>
              <w:ind w:right="2"/>
              <w:jc w:val="right"/>
              <w:rPr>
                <w:rFonts w:ascii="ITC Avant Garde" w:hAnsi="ITC Avant Garde" w:cs="Arial"/>
                <w:spacing w:val="-1"/>
                <w:w w:val="79"/>
                <w:lang w:val="en-US" w:eastAsia="es-MX"/>
              </w:rPr>
            </w:pPr>
            <w:r w:rsidRPr="00B75BDD">
              <w:rPr>
                <w:rFonts w:ascii="ITC Avant Garde" w:hAnsi="ITC Avant Garde" w:cs="Arial"/>
                <w:spacing w:val="-1"/>
                <w:w w:val="79"/>
                <w:lang w:val="en-US" w:eastAsia="es-MX"/>
              </w:rPr>
              <w:t>9</w:t>
            </w:r>
          </w:p>
        </w:tc>
        <w:tc>
          <w:tcPr>
            <w:tcW w:w="1701" w:type="dxa"/>
          </w:tcPr>
          <w:p w14:paraId="4852DEB3" w14:textId="77777777" w:rsidR="00D149A8" w:rsidRPr="00B75BDD" w:rsidRDefault="00D149A8" w:rsidP="001A1990">
            <w:pPr>
              <w:widowControl w:val="0"/>
              <w:kinsoku w:val="0"/>
              <w:autoSpaceDE w:val="0"/>
              <w:autoSpaceDN w:val="0"/>
              <w:adjustRightInd w:val="0"/>
              <w:spacing w:before="10" w:after="0"/>
              <w:ind w:left="474" w:right="458"/>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w:t>
            </w:r>
          </w:p>
        </w:tc>
        <w:tc>
          <w:tcPr>
            <w:tcW w:w="5670" w:type="dxa"/>
          </w:tcPr>
          <w:p w14:paraId="2E366440"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0: Nacional, 1: Internacional, 2: Mundial. En caso de no usarse se llenará con ceros.</w:t>
            </w:r>
          </w:p>
        </w:tc>
      </w:tr>
      <w:tr w:rsidR="00B75BDD" w:rsidRPr="00B75BDD" w14:paraId="61E4B60B" w14:textId="77777777" w:rsidTr="00601995">
        <w:trPr>
          <w:trHeight w:val="227"/>
        </w:trPr>
        <w:tc>
          <w:tcPr>
            <w:tcW w:w="600" w:type="dxa"/>
          </w:tcPr>
          <w:p w14:paraId="531B79D0"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9</w:t>
            </w:r>
          </w:p>
        </w:tc>
        <w:tc>
          <w:tcPr>
            <w:tcW w:w="1983" w:type="dxa"/>
          </w:tcPr>
          <w:p w14:paraId="601CF90D"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Tipo</w:t>
            </w:r>
            <w:proofErr w:type="spellEnd"/>
            <w:r w:rsidRPr="00B75BDD">
              <w:rPr>
                <w:rFonts w:ascii="ITC Avant Garde" w:hAnsi="ITC Avant Garde" w:cs="Arial"/>
                <w:spacing w:val="-1"/>
                <w:w w:val="79"/>
                <w:lang w:val="en-US" w:eastAsia="es-MX"/>
              </w:rPr>
              <w:t xml:space="preserve"> de </w:t>
            </w:r>
            <w:proofErr w:type="spellStart"/>
            <w:r w:rsidRPr="00B75BDD">
              <w:rPr>
                <w:rFonts w:ascii="ITC Avant Garde" w:hAnsi="ITC Avant Garde" w:cs="Arial"/>
                <w:spacing w:val="-1"/>
                <w:w w:val="79"/>
                <w:lang w:val="en-US" w:eastAsia="es-MX"/>
              </w:rPr>
              <w:t>llamada</w:t>
            </w:r>
            <w:proofErr w:type="spellEnd"/>
          </w:p>
        </w:tc>
        <w:tc>
          <w:tcPr>
            <w:tcW w:w="956" w:type="dxa"/>
          </w:tcPr>
          <w:p w14:paraId="528B556B" w14:textId="77777777" w:rsidR="00D149A8" w:rsidRPr="00B75BDD" w:rsidRDefault="00D149A8" w:rsidP="001A1990">
            <w:pPr>
              <w:widowControl w:val="0"/>
              <w:kinsoku w:val="0"/>
              <w:autoSpaceDE w:val="0"/>
              <w:autoSpaceDN w:val="0"/>
              <w:adjustRightInd w:val="0"/>
              <w:spacing w:before="10" w:after="0"/>
              <w:ind w:left="246" w:right="227"/>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4658C0B7" w14:textId="77777777" w:rsidR="00D149A8" w:rsidRPr="00B75BDD" w:rsidRDefault="00D149A8" w:rsidP="001A1990">
            <w:pPr>
              <w:widowControl w:val="0"/>
              <w:kinsoku w:val="0"/>
              <w:autoSpaceDE w:val="0"/>
              <w:autoSpaceDN w:val="0"/>
              <w:adjustRightInd w:val="0"/>
              <w:spacing w:before="10" w:after="0"/>
              <w:ind w:right="2"/>
              <w:jc w:val="right"/>
              <w:rPr>
                <w:rFonts w:ascii="ITC Avant Garde" w:hAnsi="ITC Avant Garde" w:cs="Arial"/>
                <w:spacing w:val="-1"/>
                <w:w w:val="79"/>
                <w:lang w:val="en-US" w:eastAsia="es-MX"/>
              </w:rPr>
            </w:pPr>
            <w:r w:rsidRPr="00B75BDD">
              <w:rPr>
                <w:rFonts w:ascii="ITC Avant Garde" w:hAnsi="ITC Avant Garde" w:cs="Arial"/>
                <w:spacing w:val="-1"/>
                <w:w w:val="79"/>
                <w:lang w:val="en-US" w:eastAsia="es-MX"/>
              </w:rPr>
              <w:t>9</w:t>
            </w:r>
          </w:p>
        </w:tc>
        <w:tc>
          <w:tcPr>
            <w:tcW w:w="1701" w:type="dxa"/>
          </w:tcPr>
          <w:p w14:paraId="55E5F3F6" w14:textId="77777777" w:rsidR="00D149A8" w:rsidRPr="00B75BDD" w:rsidRDefault="00D149A8" w:rsidP="001A1990">
            <w:pPr>
              <w:widowControl w:val="0"/>
              <w:kinsoku w:val="0"/>
              <w:autoSpaceDE w:val="0"/>
              <w:autoSpaceDN w:val="0"/>
              <w:adjustRightInd w:val="0"/>
              <w:spacing w:before="10" w:after="0"/>
              <w:ind w:left="474" w:right="458"/>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w:t>
            </w:r>
          </w:p>
        </w:tc>
        <w:tc>
          <w:tcPr>
            <w:tcW w:w="5670" w:type="dxa"/>
          </w:tcPr>
          <w:p w14:paraId="71CD0925"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val="en-US" w:eastAsia="es-MX"/>
              </w:rPr>
            </w:pPr>
            <w:r w:rsidRPr="00B75BDD">
              <w:rPr>
                <w:rFonts w:ascii="ITC Avant Garde" w:hAnsi="ITC Avant Garde" w:cs="Arial"/>
                <w:spacing w:val="-1"/>
                <w:w w:val="79"/>
                <w:lang w:val="en-US" w:eastAsia="es-MX"/>
              </w:rPr>
              <w:t xml:space="preserve">1: </w:t>
            </w:r>
            <w:proofErr w:type="spellStart"/>
            <w:r w:rsidRPr="00B75BDD">
              <w:rPr>
                <w:rFonts w:ascii="ITC Avant Garde" w:hAnsi="ITC Avant Garde" w:cs="Arial"/>
                <w:spacing w:val="-1"/>
                <w:w w:val="79"/>
                <w:lang w:val="en-US" w:eastAsia="es-MX"/>
              </w:rPr>
              <w:t>Automática</w:t>
            </w:r>
            <w:proofErr w:type="spellEnd"/>
            <w:r w:rsidRPr="00B75BDD">
              <w:rPr>
                <w:rFonts w:ascii="ITC Avant Garde" w:hAnsi="ITC Avant Garde" w:cs="Arial"/>
                <w:spacing w:val="-1"/>
                <w:w w:val="79"/>
                <w:lang w:val="en-US" w:eastAsia="es-MX"/>
              </w:rPr>
              <w:t>, 8:No. 800.</w:t>
            </w:r>
          </w:p>
        </w:tc>
      </w:tr>
      <w:tr w:rsidR="00B75BDD" w:rsidRPr="00B75BDD" w14:paraId="26DB6A3E" w14:textId="77777777" w:rsidTr="00601995">
        <w:trPr>
          <w:trHeight w:val="227"/>
        </w:trPr>
        <w:tc>
          <w:tcPr>
            <w:tcW w:w="600" w:type="dxa"/>
          </w:tcPr>
          <w:p w14:paraId="1E28A987"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10</w:t>
            </w:r>
          </w:p>
        </w:tc>
        <w:tc>
          <w:tcPr>
            <w:tcW w:w="1983" w:type="dxa"/>
          </w:tcPr>
          <w:p w14:paraId="18FC583E"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r w:rsidRPr="00B75BDD">
              <w:rPr>
                <w:rFonts w:ascii="ITC Avant Garde" w:hAnsi="ITC Avant Garde" w:cs="Arial"/>
                <w:spacing w:val="-1"/>
                <w:w w:val="79"/>
                <w:lang w:val="en-US" w:eastAsia="es-MX"/>
              </w:rPr>
              <w:t>Filler</w:t>
            </w:r>
          </w:p>
        </w:tc>
        <w:tc>
          <w:tcPr>
            <w:tcW w:w="956" w:type="dxa"/>
          </w:tcPr>
          <w:p w14:paraId="23D1FED8" w14:textId="77777777" w:rsidR="00D149A8" w:rsidRPr="00B75BDD" w:rsidRDefault="00D149A8" w:rsidP="001A1990">
            <w:pPr>
              <w:widowControl w:val="0"/>
              <w:kinsoku w:val="0"/>
              <w:autoSpaceDE w:val="0"/>
              <w:autoSpaceDN w:val="0"/>
              <w:adjustRightInd w:val="0"/>
              <w:spacing w:before="10" w:after="0"/>
              <w:ind w:left="239" w:right="222"/>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C</w:t>
            </w:r>
          </w:p>
        </w:tc>
        <w:tc>
          <w:tcPr>
            <w:tcW w:w="1701" w:type="dxa"/>
          </w:tcPr>
          <w:p w14:paraId="4A2A6069" w14:textId="77777777" w:rsidR="00D149A8" w:rsidRPr="00B75BDD" w:rsidRDefault="00D149A8" w:rsidP="001A1990">
            <w:pPr>
              <w:widowControl w:val="0"/>
              <w:kinsoku w:val="0"/>
              <w:autoSpaceDE w:val="0"/>
              <w:autoSpaceDN w:val="0"/>
              <w:adjustRightInd w:val="0"/>
              <w:spacing w:after="0"/>
              <w:rPr>
                <w:rFonts w:ascii="ITC Avant Garde" w:hAnsi="ITC Avant Garde" w:cs="Arial"/>
                <w:spacing w:val="-1"/>
                <w:w w:val="79"/>
                <w:lang w:val="en-US" w:eastAsia="es-MX"/>
              </w:rPr>
            </w:pPr>
          </w:p>
        </w:tc>
        <w:tc>
          <w:tcPr>
            <w:tcW w:w="1701" w:type="dxa"/>
          </w:tcPr>
          <w:p w14:paraId="56C181F9" w14:textId="77777777" w:rsidR="00D149A8" w:rsidRPr="00B75BDD" w:rsidRDefault="00D149A8" w:rsidP="001A1990">
            <w:pPr>
              <w:widowControl w:val="0"/>
              <w:kinsoku w:val="0"/>
              <w:autoSpaceDE w:val="0"/>
              <w:autoSpaceDN w:val="0"/>
              <w:adjustRightInd w:val="0"/>
              <w:spacing w:before="10" w:after="0"/>
              <w:ind w:left="426" w:right="404"/>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43</w:t>
            </w:r>
          </w:p>
        </w:tc>
        <w:tc>
          <w:tcPr>
            <w:tcW w:w="5670" w:type="dxa"/>
          </w:tcPr>
          <w:p w14:paraId="58A40187"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Caracteres en blanco para completar la longitud del registro a 100 posiciones.</w:t>
            </w:r>
          </w:p>
        </w:tc>
      </w:tr>
      <w:tr w:rsidR="00B75BDD" w:rsidRPr="00B75BDD" w14:paraId="41EA125A" w14:textId="77777777" w:rsidTr="00601995">
        <w:trPr>
          <w:trHeight w:val="227"/>
        </w:trPr>
        <w:tc>
          <w:tcPr>
            <w:tcW w:w="600" w:type="dxa"/>
          </w:tcPr>
          <w:p w14:paraId="46B56420"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eastAsia="es-MX"/>
              </w:rPr>
            </w:pPr>
          </w:p>
        </w:tc>
        <w:tc>
          <w:tcPr>
            <w:tcW w:w="1983" w:type="dxa"/>
          </w:tcPr>
          <w:p w14:paraId="37CEF15F"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b/>
                <w:spacing w:val="-1"/>
                <w:w w:val="79"/>
                <w:lang w:val="en-US" w:eastAsia="es-MX"/>
              </w:rPr>
            </w:pPr>
            <w:r w:rsidRPr="00B75BDD">
              <w:rPr>
                <w:rFonts w:ascii="ITC Avant Garde" w:hAnsi="ITC Avant Garde" w:cs="Arial"/>
                <w:b/>
                <w:spacing w:val="-1"/>
                <w:w w:val="79"/>
                <w:lang w:val="en-US" w:eastAsia="es-MX"/>
              </w:rPr>
              <w:t>REGISTRO TRAILER</w:t>
            </w:r>
          </w:p>
        </w:tc>
        <w:tc>
          <w:tcPr>
            <w:tcW w:w="956" w:type="dxa"/>
          </w:tcPr>
          <w:p w14:paraId="190EA9DF" w14:textId="77777777" w:rsidR="00D149A8" w:rsidRPr="00B75BDD" w:rsidRDefault="00D149A8" w:rsidP="001A1990">
            <w:pPr>
              <w:widowControl w:val="0"/>
              <w:kinsoku w:val="0"/>
              <w:autoSpaceDE w:val="0"/>
              <w:autoSpaceDN w:val="0"/>
              <w:adjustRightInd w:val="0"/>
              <w:spacing w:after="0"/>
              <w:rPr>
                <w:rFonts w:ascii="ITC Avant Garde" w:hAnsi="ITC Avant Garde" w:cs="Arial"/>
                <w:spacing w:val="-1"/>
                <w:w w:val="79"/>
                <w:lang w:val="en-US" w:eastAsia="es-MX"/>
              </w:rPr>
            </w:pPr>
          </w:p>
        </w:tc>
        <w:tc>
          <w:tcPr>
            <w:tcW w:w="1701" w:type="dxa"/>
          </w:tcPr>
          <w:p w14:paraId="62979A1D" w14:textId="77777777" w:rsidR="00D149A8" w:rsidRPr="00B75BDD" w:rsidRDefault="00D149A8" w:rsidP="001A1990">
            <w:pPr>
              <w:widowControl w:val="0"/>
              <w:kinsoku w:val="0"/>
              <w:autoSpaceDE w:val="0"/>
              <w:autoSpaceDN w:val="0"/>
              <w:adjustRightInd w:val="0"/>
              <w:spacing w:after="0"/>
              <w:rPr>
                <w:rFonts w:ascii="ITC Avant Garde" w:hAnsi="ITC Avant Garde" w:cs="Arial"/>
                <w:spacing w:val="-1"/>
                <w:w w:val="79"/>
                <w:lang w:val="en-US" w:eastAsia="es-MX"/>
              </w:rPr>
            </w:pPr>
          </w:p>
        </w:tc>
        <w:tc>
          <w:tcPr>
            <w:tcW w:w="1701" w:type="dxa"/>
          </w:tcPr>
          <w:p w14:paraId="6D003D06" w14:textId="77777777" w:rsidR="00D149A8" w:rsidRPr="00B75BDD" w:rsidRDefault="00D149A8" w:rsidP="001A1990">
            <w:pPr>
              <w:widowControl w:val="0"/>
              <w:kinsoku w:val="0"/>
              <w:autoSpaceDE w:val="0"/>
              <w:autoSpaceDN w:val="0"/>
              <w:adjustRightInd w:val="0"/>
              <w:spacing w:before="10" w:after="0"/>
              <w:ind w:left="376" w:right="353"/>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100</w:t>
            </w:r>
          </w:p>
        </w:tc>
        <w:tc>
          <w:tcPr>
            <w:tcW w:w="5670" w:type="dxa"/>
          </w:tcPr>
          <w:p w14:paraId="3D31FE00"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val="en-US" w:eastAsia="es-MX"/>
              </w:rPr>
            </w:pPr>
          </w:p>
        </w:tc>
      </w:tr>
      <w:tr w:rsidR="00B75BDD" w:rsidRPr="00B75BDD" w14:paraId="15728CE3" w14:textId="77777777" w:rsidTr="00601995">
        <w:trPr>
          <w:trHeight w:val="227"/>
        </w:trPr>
        <w:tc>
          <w:tcPr>
            <w:tcW w:w="600" w:type="dxa"/>
          </w:tcPr>
          <w:p w14:paraId="4BCEE40E"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1</w:t>
            </w:r>
          </w:p>
        </w:tc>
        <w:tc>
          <w:tcPr>
            <w:tcW w:w="1983" w:type="dxa"/>
          </w:tcPr>
          <w:p w14:paraId="5B0FD35D"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Identificador</w:t>
            </w:r>
            <w:proofErr w:type="spellEnd"/>
            <w:r w:rsidRPr="00B75BDD">
              <w:rPr>
                <w:rFonts w:ascii="ITC Avant Garde" w:hAnsi="ITC Avant Garde" w:cs="Arial"/>
                <w:spacing w:val="-1"/>
                <w:w w:val="79"/>
                <w:lang w:val="en-US" w:eastAsia="es-MX"/>
              </w:rPr>
              <w:t xml:space="preserve"> de reg.</w:t>
            </w:r>
          </w:p>
        </w:tc>
        <w:tc>
          <w:tcPr>
            <w:tcW w:w="956" w:type="dxa"/>
          </w:tcPr>
          <w:p w14:paraId="092C6E4E" w14:textId="77777777" w:rsidR="00D149A8" w:rsidRPr="00B75BDD" w:rsidRDefault="00D149A8" w:rsidP="001A1990">
            <w:pPr>
              <w:widowControl w:val="0"/>
              <w:kinsoku w:val="0"/>
              <w:autoSpaceDE w:val="0"/>
              <w:autoSpaceDN w:val="0"/>
              <w:adjustRightInd w:val="0"/>
              <w:spacing w:before="10" w:after="0"/>
              <w:ind w:left="273" w:right="201"/>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08905FCF" w14:textId="77777777" w:rsidR="00D149A8" w:rsidRPr="00B75BDD" w:rsidRDefault="00D149A8" w:rsidP="001A1990">
            <w:pPr>
              <w:widowControl w:val="0"/>
              <w:kinsoku w:val="0"/>
              <w:autoSpaceDE w:val="0"/>
              <w:autoSpaceDN w:val="0"/>
              <w:adjustRightInd w:val="0"/>
              <w:spacing w:before="10" w:after="0"/>
              <w:ind w:right="2"/>
              <w:jc w:val="right"/>
              <w:rPr>
                <w:rFonts w:ascii="ITC Avant Garde" w:hAnsi="ITC Avant Garde" w:cs="Arial"/>
                <w:spacing w:val="-1"/>
                <w:w w:val="79"/>
                <w:lang w:val="en-US" w:eastAsia="es-MX"/>
              </w:rPr>
            </w:pPr>
            <w:r w:rsidRPr="00B75BDD">
              <w:rPr>
                <w:rFonts w:ascii="ITC Avant Garde" w:hAnsi="ITC Avant Garde" w:cs="Arial"/>
                <w:spacing w:val="-1"/>
                <w:w w:val="79"/>
                <w:lang w:val="en-US" w:eastAsia="es-MX"/>
              </w:rPr>
              <w:t>9</w:t>
            </w:r>
          </w:p>
        </w:tc>
        <w:tc>
          <w:tcPr>
            <w:tcW w:w="1701" w:type="dxa"/>
          </w:tcPr>
          <w:p w14:paraId="25B847E4" w14:textId="77777777" w:rsidR="00D149A8" w:rsidRPr="00B75BDD" w:rsidRDefault="00D149A8" w:rsidP="001A1990">
            <w:pPr>
              <w:widowControl w:val="0"/>
              <w:kinsoku w:val="0"/>
              <w:autoSpaceDE w:val="0"/>
              <w:autoSpaceDN w:val="0"/>
              <w:adjustRightInd w:val="0"/>
              <w:spacing w:before="10" w:after="0"/>
              <w:ind w:left="474" w:right="458"/>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1</w:t>
            </w:r>
          </w:p>
        </w:tc>
        <w:tc>
          <w:tcPr>
            <w:tcW w:w="5670" w:type="dxa"/>
          </w:tcPr>
          <w:p w14:paraId="29AAB871"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Identifica el tipo de registro que para el “</w:t>
            </w:r>
            <w:proofErr w:type="spellStart"/>
            <w:r w:rsidRPr="00B75BDD">
              <w:rPr>
                <w:rFonts w:ascii="ITC Avant Garde" w:hAnsi="ITC Avant Garde" w:cs="Arial"/>
                <w:spacing w:val="-1"/>
                <w:w w:val="79"/>
                <w:lang w:eastAsia="es-MX"/>
              </w:rPr>
              <w:t>trailer</w:t>
            </w:r>
            <w:proofErr w:type="spellEnd"/>
            <w:r w:rsidRPr="00B75BDD">
              <w:rPr>
                <w:rFonts w:ascii="ITC Avant Garde" w:hAnsi="ITC Avant Garde" w:cs="Arial"/>
                <w:spacing w:val="-1"/>
                <w:w w:val="79"/>
                <w:lang w:eastAsia="es-MX"/>
              </w:rPr>
              <w:t>” el valor debe ser 9.</w:t>
            </w:r>
          </w:p>
        </w:tc>
      </w:tr>
      <w:tr w:rsidR="00B75BDD" w:rsidRPr="00B75BDD" w14:paraId="28A461A4" w14:textId="77777777" w:rsidTr="00601995">
        <w:trPr>
          <w:trHeight w:val="227"/>
        </w:trPr>
        <w:tc>
          <w:tcPr>
            <w:tcW w:w="600" w:type="dxa"/>
          </w:tcPr>
          <w:p w14:paraId="66939F07"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2</w:t>
            </w:r>
          </w:p>
        </w:tc>
        <w:tc>
          <w:tcPr>
            <w:tcW w:w="1983" w:type="dxa"/>
          </w:tcPr>
          <w:p w14:paraId="4848C315"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Operador</w:t>
            </w:r>
            <w:proofErr w:type="spellEnd"/>
          </w:p>
        </w:tc>
        <w:tc>
          <w:tcPr>
            <w:tcW w:w="956" w:type="dxa"/>
          </w:tcPr>
          <w:p w14:paraId="2A70D9EB" w14:textId="77777777" w:rsidR="00D149A8" w:rsidRPr="00B75BDD" w:rsidRDefault="00D149A8" w:rsidP="001A1990">
            <w:pPr>
              <w:widowControl w:val="0"/>
              <w:kinsoku w:val="0"/>
              <w:autoSpaceDE w:val="0"/>
              <w:autoSpaceDN w:val="0"/>
              <w:adjustRightInd w:val="0"/>
              <w:spacing w:before="10" w:after="0"/>
              <w:ind w:left="273" w:right="201"/>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4664C551" w14:textId="77777777" w:rsidR="00D149A8" w:rsidRPr="00B75BDD" w:rsidRDefault="00D149A8" w:rsidP="001A1990">
            <w:pPr>
              <w:widowControl w:val="0"/>
              <w:kinsoku w:val="0"/>
              <w:autoSpaceDE w:val="0"/>
              <w:autoSpaceDN w:val="0"/>
              <w:adjustRightInd w:val="0"/>
              <w:spacing w:before="10" w:after="0"/>
              <w:ind w:right="-2"/>
              <w:jc w:val="right"/>
              <w:rPr>
                <w:rFonts w:ascii="ITC Avant Garde" w:hAnsi="ITC Avant Garde" w:cs="Arial"/>
                <w:spacing w:val="-1"/>
                <w:w w:val="79"/>
                <w:lang w:val="en-US" w:eastAsia="es-MX"/>
              </w:rPr>
            </w:pPr>
            <w:r w:rsidRPr="00B75BDD">
              <w:rPr>
                <w:rFonts w:ascii="ITC Avant Garde" w:hAnsi="ITC Avant Garde" w:cs="Arial"/>
                <w:spacing w:val="-1"/>
                <w:w w:val="79"/>
                <w:lang w:val="en-US" w:eastAsia="es-MX"/>
              </w:rPr>
              <w:t>999</w:t>
            </w:r>
          </w:p>
        </w:tc>
        <w:tc>
          <w:tcPr>
            <w:tcW w:w="1701" w:type="dxa"/>
          </w:tcPr>
          <w:p w14:paraId="22F29011" w14:textId="77777777" w:rsidR="00D149A8" w:rsidRPr="00B75BDD" w:rsidRDefault="00D149A8" w:rsidP="001A1990">
            <w:pPr>
              <w:widowControl w:val="0"/>
              <w:kinsoku w:val="0"/>
              <w:autoSpaceDE w:val="0"/>
              <w:autoSpaceDN w:val="0"/>
              <w:adjustRightInd w:val="0"/>
              <w:spacing w:before="10" w:after="0"/>
              <w:ind w:left="474" w:right="458"/>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3</w:t>
            </w:r>
          </w:p>
        </w:tc>
        <w:tc>
          <w:tcPr>
            <w:tcW w:w="5670" w:type="dxa"/>
          </w:tcPr>
          <w:p w14:paraId="4E8D9545"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Clave (CIC) del operador que presenta los registros.</w:t>
            </w:r>
          </w:p>
        </w:tc>
      </w:tr>
      <w:tr w:rsidR="00B75BDD" w:rsidRPr="00B75BDD" w14:paraId="138D574B" w14:textId="77777777" w:rsidTr="00601995">
        <w:trPr>
          <w:trHeight w:val="227"/>
        </w:trPr>
        <w:tc>
          <w:tcPr>
            <w:tcW w:w="600" w:type="dxa"/>
          </w:tcPr>
          <w:p w14:paraId="4542A7CB"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3</w:t>
            </w:r>
          </w:p>
        </w:tc>
        <w:tc>
          <w:tcPr>
            <w:tcW w:w="1983" w:type="dxa"/>
          </w:tcPr>
          <w:p w14:paraId="292C0112"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Fecha</w:t>
            </w:r>
            <w:proofErr w:type="spellEnd"/>
            <w:r w:rsidRPr="00B75BDD">
              <w:rPr>
                <w:rFonts w:ascii="ITC Avant Garde" w:hAnsi="ITC Avant Garde" w:cs="Arial"/>
                <w:spacing w:val="-1"/>
                <w:w w:val="79"/>
                <w:lang w:val="en-US" w:eastAsia="es-MX"/>
              </w:rPr>
              <w:t xml:space="preserve"> </w:t>
            </w:r>
            <w:proofErr w:type="spellStart"/>
            <w:r w:rsidRPr="00B75BDD">
              <w:rPr>
                <w:rFonts w:ascii="ITC Avant Garde" w:hAnsi="ITC Avant Garde" w:cs="Arial"/>
                <w:spacing w:val="-1"/>
                <w:w w:val="79"/>
                <w:lang w:val="en-US" w:eastAsia="es-MX"/>
              </w:rPr>
              <w:t>proceso</w:t>
            </w:r>
            <w:proofErr w:type="spellEnd"/>
          </w:p>
        </w:tc>
        <w:tc>
          <w:tcPr>
            <w:tcW w:w="956" w:type="dxa"/>
          </w:tcPr>
          <w:p w14:paraId="1831DFB7" w14:textId="77777777" w:rsidR="00D149A8" w:rsidRPr="00B75BDD" w:rsidRDefault="00D149A8" w:rsidP="001A1990">
            <w:pPr>
              <w:widowControl w:val="0"/>
              <w:kinsoku w:val="0"/>
              <w:autoSpaceDE w:val="0"/>
              <w:autoSpaceDN w:val="0"/>
              <w:adjustRightInd w:val="0"/>
              <w:spacing w:before="10" w:after="0"/>
              <w:ind w:left="273" w:right="201"/>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4C603098" w14:textId="77777777" w:rsidR="00D149A8" w:rsidRPr="00B75BDD" w:rsidRDefault="00D149A8" w:rsidP="001A1990">
            <w:pPr>
              <w:widowControl w:val="0"/>
              <w:kinsoku w:val="0"/>
              <w:autoSpaceDE w:val="0"/>
              <w:autoSpaceDN w:val="0"/>
              <w:adjustRightInd w:val="0"/>
              <w:spacing w:before="10" w:after="0"/>
              <w:ind w:left="153" w:right="-45"/>
              <w:rPr>
                <w:rFonts w:ascii="ITC Avant Garde" w:hAnsi="ITC Avant Garde" w:cs="Arial"/>
                <w:spacing w:val="-1"/>
                <w:w w:val="79"/>
                <w:lang w:val="en-US" w:eastAsia="es-MX"/>
              </w:rPr>
            </w:pPr>
            <w:proofErr w:type="spellStart"/>
            <w:r w:rsidRPr="00B75BDD">
              <w:rPr>
                <w:rFonts w:ascii="ITC Avant Garde" w:hAnsi="ITC Avant Garde" w:cs="Arial"/>
                <w:spacing w:val="-1"/>
                <w:w w:val="79"/>
                <w:lang w:val="en-US" w:eastAsia="es-MX"/>
              </w:rPr>
              <w:t>Aaaammdd</w:t>
            </w:r>
            <w:proofErr w:type="spellEnd"/>
          </w:p>
        </w:tc>
        <w:tc>
          <w:tcPr>
            <w:tcW w:w="1701" w:type="dxa"/>
          </w:tcPr>
          <w:p w14:paraId="21350B24" w14:textId="77777777" w:rsidR="00D149A8" w:rsidRPr="00B75BDD" w:rsidRDefault="00D149A8" w:rsidP="001A1990">
            <w:pPr>
              <w:widowControl w:val="0"/>
              <w:kinsoku w:val="0"/>
              <w:autoSpaceDE w:val="0"/>
              <w:autoSpaceDN w:val="0"/>
              <w:adjustRightInd w:val="0"/>
              <w:spacing w:before="10" w:after="0"/>
              <w:ind w:left="474" w:right="458"/>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8</w:t>
            </w:r>
          </w:p>
        </w:tc>
        <w:tc>
          <w:tcPr>
            <w:tcW w:w="5670" w:type="dxa"/>
          </w:tcPr>
          <w:p w14:paraId="0AF92857"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Fecha de proceso del archivo de intercambio.</w:t>
            </w:r>
          </w:p>
        </w:tc>
      </w:tr>
      <w:tr w:rsidR="00B75BDD" w:rsidRPr="00B75BDD" w14:paraId="34397772" w14:textId="77777777" w:rsidTr="00601995">
        <w:trPr>
          <w:trHeight w:val="227"/>
        </w:trPr>
        <w:tc>
          <w:tcPr>
            <w:tcW w:w="600" w:type="dxa"/>
          </w:tcPr>
          <w:p w14:paraId="305A88E0"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4</w:t>
            </w:r>
          </w:p>
        </w:tc>
        <w:tc>
          <w:tcPr>
            <w:tcW w:w="1983" w:type="dxa"/>
          </w:tcPr>
          <w:p w14:paraId="1C41CECC"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r w:rsidRPr="00B75BDD">
              <w:rPr>
                <w:rFonts w:ascii="ITC Avant Garde" w:hAnsi="ITC Avant Garde" w:cs="Arial"/>
                <w:spacing w:val="-1"/>
                <w:w w:val="79"/>
                <w:lang w:val="en-US" w:eastAsia="es-MX"/>
              </w:rPr>
              <w:t xml:space="preserve">Total de </w:t>
            </w:r>
            <w:proofErr w:type="spellStart"/>
            <w:r w:rsidRPr="00B75BDD">
              <w:rPr>
                <w:rFonts w:ascii="ITC Avant Garde" w:hAnsi="ITC Avant Garde" w:cs="Arial"/>
                <w:spacing w:val="-1"/>
                <w:w w:val="79"/>
                <w:lang w:val="en-US" w:eastAsia="es-MX"/>
              </w:rPr>
              <w:t>llamadas</w:t>
            </w:r>
            <w:proofErr w:type="spellEnd"/>
          </w:p>
        </w:tc>
        <w:tc>
          <w:tcPr>
            <w:tcW w:w="956" w:type="dxa"/>
          </w:tcPr>
          <w:p w14:paraId="23A71E49" w14:textId="77777777" w:rsidR="00D149A8" w:rsidRPr="00B75BDD" w:rsidRDefault="00D149A8" w:rsidP="001A1990">
            <w:pPr>
              <w:widowControl w:val="0"/>
              <w:kinsoku w:val="0"/>
              <w:autoSpaceDE w:val="0"/>
              <w:autoSpaceDN w:val="0"/>
              <w:adjustRightInd w:val="0"/>
              <w:spacing w:before="12" w:after="0"/>
              <w:ind w:left="273" w:right="201"/>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N</w:t>
            </w:r>
          </w:p>
        </w:tc>
        <w:tc>
          <w:tcPr>
            <w:tcW w:w="1701" w:type="dxa"/>
          </w:tcPr>
          <w:p w14:paraId="5D419682" w14:textId="77777777" w:rsidR="00D149A8" w:rsidRPr="00B75BDD" w:rsidRDefault="00D149A8" w:rsidP="001A1990">
            <w:pPr>
              <w:widowControl w:val="0"/>
              <w:kinsoku w:val="0"/>
              <w:autoSpaceDE w:val="0"/>
              <w:autoSpaceDN w:val="0"/>
              <w:adjustRightInd w:val="0"/>
              <w:spacing w:before="12" w:after="0"/>
              <w:jc w:val="right"/>
              <w:rPr>
                <w:rFonts w:ascii="ITC Avant Garde" w:hAnsi="ITC Avant Garde" w:cs="Arial"/>
                <w:spacing w:val="-1"/>
                <w:w w:val="79"/>
                <w:lang w:val="en-US" w:eastAsia="es-MX"/>
              </w:rPr>
            </w:pPr>
            <w:r w:rsidRPr="00B75BDD">
              <w:rPr>
                <w:rFonts w:ascii="ITC Avant Garde" w:hAnsi="ITC Avant Garde" w:cs="Arial"/>
                <w:spacing w:val="-1"/>
                <w:w w:val="79"/>
                <w:lang w:val="en-US" w:eastAsia="es-MX"/>
              </w:rPr>
              <w:t>(5)9</w:t>
            </w:r>
          </w:p>
        </w:tc>
        <w:tc>
          <w:tcPr>
            <w:tcW w:w="1701" w:type="dxa"/>
          </w:tcPr>
          <w:p w14:paraId="3837D7B6" w14:textId="77777777" w:rsidR="00D149A8" w:rsidRPr="00B75BDD" w:rsidRDefault="00D149A8" w:rsidP="001A1990">
            <w:pPr>
              <w:widowControl w:val="0"/>
              <w:kinsoku w:val="0"/>
              <w:autoSpaceDE w:val="0"/>
              <w:autoSpaceDN w:val="0"/>
              <w:adjustRightInd w:val="0"/>
              <w:spacing w:before="12" w:after="0"/>
              <w:ind w:left="474" w:right="458"/>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5</w:t>
            </w:r>
          </w:p>
        </w:tc>
        <w:tc>
          <w:tcPr>
            <w:tcW w:w="5670" w:type="dxa"/>
          </w:tcPr>
          <w:p w14:paraId="515B3CD4"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Llamadas obtenidas de la serie intercambiada</w:t>
            </w:r>
          </w:p>
        </w:tc>
      </w:tr>
      <w:tr w:rsidR="00D149A8" w:rsidRPr="00B75BDD" w14:paraId="1D690174" w14:textId="77777777" w:rsidTr="00601995">
        <w:trPr>
          <w:trHeight w:val="227"/>
        </w:trPr>
        <w:tc>
          <w:tcPr>
            <w:tcW w:w="600" w:type="dxa"/>
          </w:tcPr>
          <w:p w14:paraId="1BA80F82" w14:textId="77777777" w:rsidR="00D149A8" w:rsidRPr="00B75BDD" w:rsidRDefault="00D149A8" w:rsidP="001A1990">
            <w:pPr>
              <w:widowControl w:val="0"/>
              <w:kinsoku w:val="0"/>
              <w:autoSpaceDE w:val="0"/>
              <w:autoSpaceDN w:val="0"/>
              <w:adjustRightInd w:val="0"/>
              <w:spacing w:before="12" w:after="0"/>
              <w:ind w:left="88" w:right="72"/>
              <w:jc w:val="center"/>
              <w:rPr>
                <w:rFonts w:ascii="ITC Avant Garde" w:hAnsi="ITC Avant Garde" w:cs="Arial"/>
                <w:w w:val="99"/>
                <w:lang w:val="en-US" w:eastAsia="es-MX"/>
              </w:rPr>
            </w:pPr>
            <w:r w:rsidRPr="00B75BDD">
              <w:rPr>
                <w:rFonts w:ascii="ITC Avant Garde" w:hAnsi="ITC Avant Garde" w:cs="Arial"/>
                <w:w w:val="99"/>
                <w:lang w:val="en-US" w:eastAsia="es-MX"/>
              </w:rPr>
              <w:t>5</w:t>
            </w:r>
          </w:p>
        </w:tc>
        <w:tc>
          <w:tcPr>
            <w:tcW w:w="1983" w:type="dxa"/>
          </w:tcPr>
          <w:p w14:paraId="19679F75" w14:textId="77777777" w:rsidR="00D149A8" w:rsidRPr="00B75BDD" w:rsidRDefault="00D149A8" w:rsidP="001A1990">
            <w:pPr>
              <w:widowControl w:val="0"/>
              <w:kinsoku w:val="0"/>
              <w:autoSpaceDE w:val="0"/>
              <w:autoSpaceDN w:val="0"/>
              <w:adjustRightInd w:val="0"/>
              <w:spacing w:before="10" w:after="0"/>
              <w:ind w:left="71" w:right="-20"/>
              <w:jc w:val="both"/>
              <w:rPr>
                <w:rFonts w:ascii="ITC Avant Garde" w:hAnsi="ITC Avant Garde" w:cs="Arial"/>
                <w:spacing w:val="-1"/>
                <w:w w:val="79"/>
                <w:lang w:val="en-US" w:eastAsia="es-MX"/>
              </w:rPr>
            </w:pPr>
            <w:r w:rsidRPr="00B75BDD">
              <w:rPr>
                <w:rFonts w:ascii="ITC Avant Garde" w:hAnsi="ITC Avant Garde" w:cs="Arial"/>
                <w:spacing w:val="-1"/>
                <w:w w:val="79"/>
                <w:lang w:val="en-US" w:eastAsia="es-MX"/>
              </w:rPr>
              <w:t>Filler</w:t>
            </w:r>
          </w:p>
        </w:tc>
        <w:tc>
          <w:tcPr>
            <w:tcW w:w="956" w:type="dxa"/>
          </w:tcPr>
          <w:p w14:paraId="375D0BF1" w14:textId="77777777" w:rsidR="00D149A8" w:rsidRPr="00B75BDD" w:rsidRDefault="00D149A8" w:rsidP="001A1990">
            <w:pPr>
              <w:widowControl w:val="0"/>
              <w:kinsoku w:val="0"/>
              <w:autoSpaceDE w:val="0"/>
              <w:autoSpaceDN w:val="0"/>
              <w:adjustRightInd w:val="0"/>
              <w:spacing w:before="10" w:after="0"/>
              <w:ind w:left="265" w:right="195"/>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C</w:t>
            </w:r>
          </w:p>
        </w:tc>
        <w:tc>
          <w:tcPr>
            <w:tcW w:w="1701" w:type="dxa"/>
          </w:tcPr>
          <w:p w14:paraId="079FFE7C" w14:textId="77777777" w:rsidR="00D149A8" w:rsidRPr="00B75BDD" w:rsidRDefault="00D149A8" w:rsidP="001A1990">
            <w:pPr>
              <w:widowControl w:val="0"/>
              <w:kinsoku w:val="0"/>
              <w:autoSpaceDE w:val="0"/>
              <w:autoSpaceDN w:val="0"/>
              <w:adjustRightInd w:val="0"/>
              <w:spacing w:after="0"/>
              <w:rPr>
                <w:rFonts w:ascii="ITC Avant Garde" w:hAnsi="ITC Avant Garde" w:cs="Arial"/>
                <w:spacing w:val="-1"/>
                <w:w w:val="79"/>
                <w:lang w:val="en-US" w:eastAsia="es-MX"/>
              </w:rPr>
            </w:pPr>
          </w:p>
        </w:tc>
        <w:tc>
          <w:tcPr>
            <w:tcW w:w="1701" w:type="dxa"/>
          </w:tcPr>
          <w:p w14:paraId="1FF29E09" w14:textId="77777777" w:rsidR="00D149A8" w:rsidRPr="00B75BDD" w:rsidRDefault="00D149A8" w:rsidP="001A1990">
            <w:pPr>
              <w:widowControl w:val="0"/>
              <w:kinsoku w:val="0"/>
              <w:autoSpaceDE w:val="0"/>
              <w:autoSpaceDN w:val="0"/>
              <w:adjustRightInd w:val="0"/>
              <w:spacing w:before="10" w:after="0"/>
              <w:ind w:left="426" w:right="404"/>
              <w:jc w:val="center"/>
              <w:rPr>
                <w:rFonts w:ascii="ITC Avant Garde" w:hAnsi="ITC Avant Garde" w:cs="Arial"/>
                <w:spacing w:val="-1"/>
                <w:w w:val="79"/>
                <w:lang w:val="en-US" w:eastAsia="es-MX"/>
              </w:rPr>
            </w:pPr>
            <w:r w:rsidRPr="00B75BDD">
              <w:rPr>
                <w:rFonts w:ascii="ITC Avant Garde" w:hAnsi="ITC Avant Garde" w:cs="Arial"/>
                <w:spacing w:val="-1"/>
                <w:w w:val="79"/>
                <w:lang w:val="en-US" w:eastAsia="es-MX"/>
              </w:rPr>
              <w:t>83</w:t>
            </w:r>
          </w:p>
        </w:tc>
        <w:tc>
          <w:tcPr>
            <w:tcW w:w="5670" w:type="dxa"/>
          </w:tcPr>
          <w:p w14:paraId="39A58195" w14:textId="77777777" w:rsidR="00D149A8" w:rsidRPr="00B75BDD" w:rsidRDefault="00D149A8" w:rsidP="001A1990">
            <w:pPr>
              <w:widowControl w:val="0"/>
              <w:kinsoku w:val="0"/>
              <w:autoSpaceDE w:val="0"/>
              <w:autoSpaceDN w:val="0"/>
              <w:adjustRightInd w:val="0"/>
              <w:spacing w:before="10" w:after="0"/>
              <w:ind w:left="71" w:right="-20"/>
              <w:rPr>
                <w:rFonts w:ascii="ITC Avant Garde" w:hAnsi="ITC Avant Garde" w:cs="Arial"/>
                <w:spacing w:val="-1"/>
                <w:w w:val="79"/>
                <w:lang w:eastAsia="es-MX"/>
              </w:rPr>
            </w:pPr>
            <w:r w:rsidRPr="00B75BDD">
              <w:rPr>
                <w:rFonts w:ascii="ITC Avant Garde" w:hAnsi="ITC Avant Garde" w:cs="Arial"/>
                <w:spacing w:val="-1"/>
                <w:w w:val="79"/>
                <w:lang w:eastAsia="es-MX"/>
              </w:rPr>
              <w:t>Caracteres en blanco para completar la longitud del registro a 100 posiciones.</w:t>
            </w:r>
          </w:p>
        </w:tc>
      </w:tr>
    </w:tbl>
    <w:p w14:paraId="686F0A24" w14:textId="77777777" w:rsidR="00CC395B" w:rsidRDefault="00CC395B" w:rsidP="00D149A8">
      <w:pPr>
        <w:widowControl w:val="0"/>
        <w:kinsoku w:val="0"/>
        <w:autoSpaceDE w:val="0"/>
        <w:autoSpaceDN w:val="0"/>
        <w:adjustRightInd w:val="0"/>
        <w:spacing w:before="10" w:after="0"/>
        <w:ind w:left="257" w:right="239" w:hanging="101"/>
        <w:rPr>
          <w:rFonts w:ascii="ITC Avant Garde" w:eastAsia="Times New Roman" w:hAnsi="ITC Avant Garde" w:cs="Arial"/>
          <w:b/>
          <w:spacing w:val="-1"/>
          <w:w w:val="79"/>
          <w:lang w:eastAsia="es-MX"/>
        </w:rPr>
      </w:pPr>
    </w:p>
    <w:p w14:paraId="0A4EA787" w14:textId="77777777" w:rsidR="00442425" w:rsidRDefault="00442425" w:rsidP="00D149A8">
      <w:pPr>
        <w:widowControl w:val="0"/>
        <w:kinsoku w:val="0"/>
        <w:autoSpaceDE w:val="0"/>
        <w:autoSpaceDN w:val="0"/>
        <w:adjustRightInd w:val="0"/>
        <w:spacing w:before="10" w:after="0"/>
        <w:ind w:left="257" w:right="239" w:hanging="101"/>
        <w:rPr>
          <w:rFonts w:ascii="ITC Avant Garde" w:eastAsia="Times New Roman" w:hAnsi="ITC Avant Garde" w:cs="Arial"/>
          <w:b/>
          <w:spacing w:val="-1"/>
          <w:w w:val="79"/>
          <w:lang w:eastAsia="es-MX"/>
        </w:rPr>
      </w:pPr>
    </w:p>
    <w:p w14:paraId="015868B2" w14:textId="3B42BCB8" w:rsidR="00D149A8" w:rsidRPr="00B75BDD" w:rsidRDefault="00D149A8" w:rsidP="00D149A8">
      <w:pPr>
        <w:widowControl w:val="0"/>
        <w:kinsoku w:val="0"/>
        <w:autoSpaceDE w:val="0"/>
        <w:autoSpaceDN w:val="0"/>
        <w:adjustRightInd w:val="0"/>
        <w:spacing w:before="10" w:after="0"/>
        <w:ind w:left="257" w:right="239" w:hanging="101"/>
        <w:rPr>
          <w:rFonts w:ascii="ITC Avant Garde" w:eastAsia="Times New Roman" w:hAnsi="ITC Avant Garde" w:cs="Arial"/>
          <w:b/>
          <w:spacing w:val="-1"/>
          <w:w w:val="79"/>
          <w:lang w:eastAsia="es-MX"/>
        </w:rPr>
      </w:pPr>
      <w:r w:rsidRPr="00B75BDD">
        <w:rPr>
          <w:rFonts w:ascii="ITC Avant Garde" w:eastAsia="Times New Roman" w:hAnsi="ITC Avant Garde" w:cs="Arial"/>
          <w:b/>
          <w:spacing w:val="-1"/>
          <w:w w:val="79"/>
          <w:lang w:eastAsia="es-MX"/>
        </w:rPr>
        <w:t xml:space="preserve">EN TODOS LOS CAMPOS EXCEPTO EL FILLER, LOS ESPACIOS QUE NO SE UTILICEN SE LLENARÁN CON CEROS. </w:t>
      </w:r>
    </w:p>
    <w:p w14:paraId="37B5334E" w14:textId="273AE710" w:rsidR="00D149A8" w:rsidRDefault="00D149A8" w:rsidP="00D149A8">
      <w:pPr>
        <w:widowControl w:val="0"/>
        <w:kinsoku w:val="0"/>
        <w:autoSpaceDE w:val="0"/>
        <w:autoSpaceDN w:val="0"/>
        <w:adjustRightInd w:val="0"/>
        <w:spacing w:before="10" w:after="0"/>
        <w:ind w:left="257" w:right="239" w:hanging="101"/>
        <w:rPr>
          <w:rFonts w:ascii="ITC Avant Garde" w:eastAsia="Times New Roman" w:hAnsi="ITC Avant Garde" w:cs="Arial"/>
          <w:b/>
          <w:w w:val="74"/>
          <w:lang w:eastAsia="es-MX"/>
        </w:rPr>
      </w:pPr>
      <w:r w:rsidRPr="00B75BDD">
        <w:rPr>
          <w:rFonts w:ascii="ITC Avant Garde" w:eastAsia="Times New Roman" w:hAnsi="ITC Avant Garde" w:cs="Arial"/>
          <w:b/>
          <w:spacing w:val="-1"/>
          <w:lang w:eastAsia="es-MX"/>
        </w:rPr>
        <w:t>G</w:t>
      </w:r>
      <w:r w:rsidRPr="00B75BDD">
        <w:rPr>
          <w:rFonts w:ascii="ITC Avant Garde" w:eastAsia="Times New Roman" w:hAnsi="ITC Avant Garde" w:cs="Arial"/>
          <w:b/>
          <w:lang w:eastAsia="es-MX"/>
        </w:rPr>
        <w:t>UIA</w:t>
      </w:r>
      <w:r w:rsidRPr="00B75BDD">
        <w:rPr>
          <w:rFonts w:ascii="ITC Avant Garde" w:eastAsia="Times New Roman" w:hAnsi="ITC Avant Garde" w:cs="Arial"/>
          <w:b/>
          <w:spacing w:val="9"/>
          <w:lang w:eastAsia="es-MX"/>
        </w:rPr>
        <w:t xml:space="preserve"> </w:t>
      </w:r>
      <w:r w:rsidRPr="00B75BDD">
        <w:rPr>
          <w:rFonts w:ascii="ITC Avant Garde" w:eastAsia="Times New Roman" w:hAnsi="ITC Avant Garde" w:cs="Arial"/>
          <w:b/>
          <w:spacing w:val="1"/>
          <w:w w:val="89"/>
          <w:lang w:eastAsia="es-MX"/>
        </w:rPr>
        <w:t>D</w:t>
      </w:r>
      <w:r w:rsidRPr="00B75BDD">
        <w:rPr>
          <w:rFonts w:ascii="ITC Avant Garde" w:eastAsia="Times New Roman" w:hAnsi="ITC Avant Garde" w:cs="Arial"/>
          <w:b/>
          <w:w w:val="89"/>
          <w:lang w:eastAsia="es-MX"/>
        </w:rPr>
        <w:t>EL</w:t>
      </w:r>
      <w:r w:rsidRPr="00B75BDD">
        <w:rPr>
          <w:rFonts w:ascii="ITC Avant Garde" w:eastAsia="Times New Roman" w:hAnsi="ITC Avant Garde" w:cs="Arial"/>
          <w:b/>
          <w:spacing w:val="7"/>
          <w:w w:val="89"/>
          <w:lang w:eastAsia="es-MX"/>
        </w:rPr>
        <w:t xml:space="preserve"> </w:t>
      </w:r>
      <w:r w:rsidRPr="00B75BDD">
        <w:rPr>
          <w:rFonts w:ascii="ITC Avant Garde" w:eastAsia="Times New Roman" w:hAnsi="ITC Avant Garde" w:cs="Arial"/>
          <w:b/>
          <w:spacing w:val="-2"/>
          <w:w w:val="83"/>
          <w:lang w:eastAsia="es-MX"/>
        </w:rPr>
        <w:t>L</w:t>
      </w:r>
      <w:r w:rsidRPr="00B75BDD">
        <w:rPr>
          <w:rFonts w:ascii="ITC Avant Garde" w:eastAsia="Times New Roman" w:hAnsi="ITC Avant Garde" w:cs="Arial"/>
          <w:b/>
          <w:spacing w:val="1"/>
          <w:w w:val="110"/>
          <w:lang w:eastAsia="es-MX"/>
        </w:rPr>
        <w:t>A</w:t>
      </w:r>
      <w:r w:rsidRPr="00B75BDD">
        <w:rPr>
          <w:rFonts w:ascii="ITC Avant Garde" w:eastAsia="Times New Roman" w:hAnsi="ITC Avant Garde" w:cs="Arial"/>
          <w:b/>
          <w:spacing w:val="-1"/>
          <w:w w:val="88"/>
          <w:lang w:eastAsia="es-MX"/>
        </w:rPr>
        <w:t>Y</w:t>
      </w:r>
      <w:r w:rsidRPr="00B75BDD">
        <w:rPr>
          <w:rFonts w:ascii="ITC Avant Garde" w:eastAsia="Times New Roman" w:hAnsi="ITC Avant Garde" w:cs="Arial"/>
          <w:b/>
          <w:w w:val="101"/>
          <w:lang w:eastAsia="es-MX"/>
        </w:rPr>
        <w:t>O</w:t>
      </w:r>
      <w:r w:rsidRPr="00B75BDD">
        <w:rPr>
          <w:rFonts w:ascii="ITC Avant Garde" w:eastAsia="Times New Roman" w:hAnsi="ITC Avant Garde" w:cs="Arial"/>
          <w:b/>
          <w:spacing w:val="-1"/>
          <w:w w:val="101"/>
          <w:lang w:eastAsia="es-MX"/>
        </w:rPr>
        <w:t>U</w:t>
      </w:r>
      <w:r w:rsidRPr="00B75BDD">
        <w:rPr>
          <w:rFonts w:ascii="ITC Avant Garde" w:eastAsia="Times New Roman" w:hAnsi="ITC Avant Garde" w:cs="Arial"/>
          <w:b/>
          <w:w w:val="69"/>
          <w:lang w:eastAsia="es-MX"/>
        </w:rPr>
        <w:t>T</w:t>
      </w:r>
      <w:r w:rsidRPr="00B75BDD">
        <w:rPr>
          <w:rFonts w:ascii="ITC Avant Garde" w:eastAsia="Times New Roman" w:hAnsi="ITC Avant Garde" w:cs="Arial"/>
          <w:b/>
          <w:lang w:eastAsia="es-MX"/>
        </w:rPr>
        <w:t xml:space="preserve"> </w:t>
      </w:r>
      <w:r w:rsidRPr="00B75BDD">
        <w:rPr>
          <w:rFonts w:ascii="ITC Avant Garde" w:eastAsia="Times New Roman" w:hAnsi="ITC Avant Garde" w:cs="Arial"/>
          <w:b/>
          <w:spacing w:val="-1"/>
          <w:lang w:eastAsia="es-MX"/>
        </w:rPr>
        <w:t>P</w:t>
      </w:r>
      <w:r w:rsidRPr="00B75BDD">
        <w:rPr>
          <w:rFonts w:ascii="ITC Avant Garde" w:eastAsia="Times New Roman" w:hAnsi="ITC Avant Garde" w:cs="Arial"/>
          <w:b/>
          <w:spacing w:val="1"/>
          <w:lang w:eastAsia="es-MX"/>
        </w:rPr>
        <w:t>AR</w:t>
      </w:r>
      <w:r w:rsidRPr="00B75BDD">
        <w:rPr>
          <w:rFonts w:ascii="ITC Avant Garde" w:eastAsia="Times New Roman" w:hAnsi="ITC Avant Garde" w:cs="Arial"/>
          <w:b/>
          <w:lang w:eastAsia="es-MX"/>
        </w:rPr>
        <w:t>A</w:t>
      </w:r>
      <w:r w:rsidRPr="00B75BDD">
        <w:rPr>
          <w:rFonts w:ascii="ITC Avant Garde" w:eastAsia="Times New Roman" w:hAnsi="ITC Avant Garde" w:cs="Arial"/>
          <w:b/>
          <w:spacing w:val="-10"/>
          <w:lang w:eastAsia="es-MX"/>
        </w:rPr>
        <w:t xml:space="preserve"> </w:t>
      </w:r>
      <w:r w:rsidRPr="00B75BDD">
        <w:rPr>
          <w:rFonts w:ascii="ITC Avant Garde" w:eastAsia="Times New Roman" w:hAnsi="ITC Avant Garde" w:cs="Arial"/>
          <w:b/>
          <w:w w:val="81"/>
          <w:lang w:eastAsia="es-MX"/>
        </w:rPr>
        <w:t>EL</w:t>
      </w:r>
      <w:r w:rsidRPr="00B75BDD">
        <w:rPr>
          <w:rFonts w:ascii="ITC Avant Garde" w:eastAsia="Times New Roman" w:hAnsi="ITC Avant Garde" w:cs="Arial"/>
          <w:b/>
          <w:spacing w:val="8"/>
          <w:w w:val="81"/>
          <w:lang w:eastAsia="es-MX"/>
        </w:rPr>
        <w:t xml:space="preserve"> </w:t>
      </w:r>
      <w:r w:rsidRPr="00B75BDD">
        <w:rPr>
          <w:rFonts w:ascii="ITC Avant Garde" w:eastAsia="Times New Roman" w:hAnsi="ITC Avant Garde" w:cs="Arial"/>
          <w:b/>
          <w:w w:val="96"/>
          <w:lang w:eastAsia="es-MX"/>
        </w:rPr>
        <w:t>I</w:t>
      </w:r>
      <w:r w:rsidRPr="00B75BDD">
        <w:rPr>
          <w:rFonts w:ascii="ITC Avant Garde" w:eastAsia="Times New Roman" w:hAnsi="ITC Avant Garde" w:cs="Arial"/>
          <w:b/>
          <w:spacing w:val="1"/>
          <w:w w:val="96"/>
          <w:lang w:eastAsia="es-MX"/>
        </w:rPr>
        <w:t>N</w:t>
      </w:r>
      <w:r w:rsidRPr="00B75BDD">
        <w:rPr>
          <w:rFonts w:ascii="ITC Avant Garde" w:eastAsia="Times New Roman" w:hAnsi="ITC Avant Garde" w:cs="Arial"/>
          <w:b/>
          <w:w w:val="78"/>
          <w:lang w:eastAsia="es-MX"/>
        </w:rPr>
        <w:t>TE</w:t>
      </w:r>
      <w:r w:rsidRPr="00B75BDD">
        <w:rPr>
          <w:rFonts w:ascii="ITC Avant Garde" w:eastAsia="Times New Roman" w:hAnsi="ITC Avant Garde" w:cs="Arial"/>
          <w:b/>
          <w:spacing w:val="1"/>
          <w:w w:val="78"/>
          <w:lang w:eastAsia="es-MX"/>
        </w:rPr>
        <w:t>R</w:t>
      </w:r>
      <w:r w:rsidRPr="00B75BDD">
        <w:rPr>
          <w:rFonts w:ascii="ITC Avant Garde" w:eastAsia="Times New Roman" w:hAnsi="ITC Avant Garde" w:cs="Arial"/>
          <w:b/>
          <w:w w:val="111"/>
          <w:lang w:eastAsia="es-MX"/>
        </w:rPr>
        <w:t>C</w:t>
      </w:r>
      <w:r w:rsidRPr="00B75BDD">
        <w:rPr>
          <w:rFonts w:ascii="ITC Avant Garde" w:eastAsia="Times New Roman" w:hAnsi="ITC Avant Garde" w:cs="Arial"/>
          <w:b/>
          <w:spacing w:val="1"/>
          <w:w w:val="111"/>
          <w:lang w:eastAsia="es-MX"/>
        </w:rPr>
        <w:t>A</w:t>
      </w:r>
      <w:r w:rsidRPr="00B75BDD">
        <w:rPr>
          <w:rFonts w:ascii="ITC Avant Garde" w:eastAsia="Times New Roman" w:hAnsi="ITC Avant Garde" w:cs="Arial"/>
          <w:b/>
          <w:w w:val="101"/>
          <w:lang w:eastAsia="es-MX"/>
        </w:rPr>
        <w:t>MBIO</w:t>
      </w:r>
      <w:r w:rsidRPr="00B75BDD">
        <w:rPr>
          <w:rFonts w:ascii="ITC Avant Garde" w:eastAsia="Times New Roman" w:hAnsi="ITC Avant Garde" w:cs="Arial"/>
          <w:b/>
          <w:lang w:eastAsia="es-MX"/>
        </w:rPr>
        <w:t xml:space="preserve"> </w:t>
      </w:r>
      <w:r w:rsidRPr="00B75BDD">
        <w:rPr>
          <w:rFonts w:ascii="ITC Avant Garde" w:eastAsia="Times New Roman" w:hAnsi="ITC Avant Garde" w:cs="Arial"/>
          <w:b/>
          <w:spacing w:val="1"/>
          <w:w w:val="91"/>
          <w:lang w:eastAsia="es-MX"/>
        </w:rPr>
        <w:t>D</w:t>
      </w:r>
      <w:r w:rsidRPr="00B75BDD">
        <w:rPr>
          <w:rFonts w:ascii="ITC Avant Garde" w:eastAsia="Times New Roman" w:hAnsi="ITC Avant Garde" w:cs="Arial"/>
          <w:b/>
          <w:w w:val="91"/>
          <w:lang w:eastAsia="es-MX"/>
        </w:rPr>
        <w:t>E</w:t>
      </w:r>
      <w:r w:rsidRPr="00B75BDD">
        <w:rPr>
          <w:rFonts w:ascii="ITC Avant Garde" w:eastAsia="Times New Roman" w:hAnsi="ITC Avant Garde" w:cs="Arial"/>
          <w:b/>
          <w:spacing w:val="4"/>
          <w:w w:val="91"/>
          <w:lang w:eastAsia="es-MX"/>
        </w:rPr>
        <w:t xml:space="preserve"> </w:t>
      </w:r>
      <w:r w:rsidRPr="00B75BDD">
        <w:rPr>
          <w:rFonts w:ascii="ITC Avant Garde" w:eastAsia="Times New Roman" w:hAnsi="ITC Avant Garde" w:cs="Arial"/>
          <w:b/>
          <w:spacing w:val="1"/>
          <w:w w:val="84"/>
          <w:lang w:eastAsia="es-MX"/>
        </w:rPr>
        <w:t>R</w:t>
      </w:r>
      <w:r w:rsidRPr="00B75BDD">
        <w:rPr>
          <w:rFonts w:ascii="ITC Avant Garde" w:eastAsia="Times New Roman" w:hAnsi="ITC Avant Garde" w:cs="Arial"/>
          <w:b/>
          <w:w w:val="97"/>
          <w:lang w:eastAsia="es-MX"/>
        </w:rPr>
        <w:t>E</w:t>
      </w:r>
      <w:r w:rsidRPr="00B75BDD">
        <w:rPr>
          <w:rFonts w:ascii="ITC Avant Garde" w:eastAsia="Times New Roman" w:hAnsi="ITC Avant Garde" w:cs="Arial"/>
          <w:b/>
          <w:spacing w:val="-1"/>
          <w:w w:val="97"/>
          <w:lang w:eastAsia="es-MX"/>
        </w:rPr>
        <w:t>G</w:t>
      </w:r>
      <w:r w:rsidRPr="00B75BDD">
        <w:rPr>
          <w:rFonts w:ascii="ITC Avant Garde" w:eastAsia="Times New Roman" w:hAnsi="ITC Avant Garde" w:cs="Arial"/>
          <w:b/>
          <w:spacing w:val="2"/>
          <w:w w:val="81"/>
          <w:lang w:eastAsia="es-MX"/>
        </w:rPr>
        <w:t>I</w:t>
      </w:r>
      <w:r w:rsidRPr="00B75BDD">
        <w:rPr>
          <w:rFonts w:ascii="ITC Avant Garde" w:eastAsia="Times New Roman" w:hAnsi="ITC Avant Garde" w:cs="Arial"/>
          <w:b/>
          <w:spacing w:val="-1"/>
          <w:w w:val="74"/>
          <w:lang w:eastAsia="es-MX"/>
        </w:rPr>
        <w:t>S</w:t>
      </w:r>
      <w:r w:rsidRPr="00B75BDD">
        <w:rPr>
          <w:rFonts w:ascii="ITC Avant Garde" w:eastAsia="Times New Roman" w:hAnsi="ITC Avant Garde" w:cs="Arial"/>
          <w:b/>
          <w:w w:val="77"/>
          <w:lang w:eastAsia="es-MX"/>
        </w:rPr>
        <w:t>T</w:t>
      </w:r>
      <w:r w:rsidRPr="00B75BDD">
        <w:rPr>
          <w:rFonts w:ascii="ITC Avant Garde" w:eastAsia="Times New Roman" w:hAnsi="ITC Avant Garde" w:cs="Arial"/>
          <w:b/>
          <w:spacing w:val="1"/>
          <w:w w:val="77"/>
          <w:lang w:eastAsia="es-MX"/>
        </w:rPr>
        <w:t>R</w:t>
      </w:r>
      <w:r w:rsidRPr="00B75BDD">
        <w:rPr>
          <w:rFonts w:ascii="ITC Avant Garde" w:eastAsia="Times New Roman" w:hAnsi="ITC Avant Garde" w:cs="Arial"/>
          <w:b/>
          <w:spacing w:val="-3"/>
          <w:w w:val="111"/>
          <w:lang w:eastAsia="es-MX"/>
        </w:rPr>
        <w:t>O</w:t>
      </w:r>
      <w:r w:rsidRPr="00B75BDD">
        <w:rPr>
          <w:rFonts w:ascii="ITC Avant Garde" w:eastAsia="Times New Roman" w:hAnsi="ITC Avant Garde" w:cs="Arial"/>
          <w:b/>
          <w:w w:val="74"/>
          <w:lang w:eastAsia="es-MX"/>
        </w:rPr>
        <w:t>S</w:t>
      </w:r>
    </w:p>
    <w:p w14:paraId="19BF2B1B" w14:textId="77777777" w:rsidR="00D62DF9" w:rsidRPr="00B75BDD" w:rsidRDefault="00D62DF9" w:rsidP="00D149A8">
      <w:pPr>
        <w:widowControl w:val="0"/>
        <w:kinsoku w:val="0"/>
        <w:autoSpaceDE w:val="0"/>
        <w:autoSpaceDN w:val="0"/>
        <w:adjustRightInd w:val="0"/>
        <w:spacing w:before="10" w:after="0"/>
        <w:ind w:left="257" w:right="239" w:hanging="101"/>
        <w:rPr>
          <w:rFonts w:ascii="ITC Avant Garde" w:eastAsia="Times New Roman" w:hAnsi="ITC Avant Garde" w:cs="Arial"/>
          <w:b/>
          <w:lang w:eastAsia="es-MX"/>
        </w:rPr>
      </w:pPr>
    </w:p>
    <w:tbl>
      <w:tblPr>
        <w:tblStyle w:val="Tablaconcuadrcula1"/>
        <w:tblW w:w="12087" w:type="dxa"/>
        <w:tblLayout w:type="fixed"/>
        <w:tblLook w:val="0000" w:firstRow="0" w:lastRow="0" w:firstColumn="0" w:lastColumn="0" w:noHBand="0" w:noVBand="0"/>
        <w:tblCaption w:val="Tabla"/>
        <w:tblDescription w:val="GUIA DEL LAYOUT PARA EL INTERCAMBIO DE REGISTROS"/>
      </w:tblPr>
      <w:tblGrid>
        <w:gridCol w:w="1030"/>
        <w:gridCol w:w="950"/>
        <w:gridCol w:w="10107"/>
      </w:tblGrid>
      <w:tr w:rsidR="00B75BDD" w:rsidRPr="00B75BDD" w14:paraId="38933357" w14:textId="77777777" w:rsidTr="00C62C33">
        <w:trPr>
          <w:trHeight w:val="227"/>
          <w:tblHeader/>
        </w:trPr>
        <w:tc>
          <w:tcPr>
            <w:tcW w:w="1030" w:type="dxa"/>
          </w:tcPr>
          <w:p w14:paraId="3D7E0B7B" w14:textId="77777777" w:rsidR="00D149A8" w:rsidRPr="00B75BDD" w:rsidRDefault="00D149A8" w:rsidP="001A1990">
            <w:pPr>
              <w:widowControl w:val="0"/>
              <w:kinsoku w:val="0"/>
              <w:spacing w:after="0"/>
              <w:jc w:val="center"/>
              <w:rPr>
                <w:rFonts w:ascii="ITC Avant Garde" w:hAnsi="ITC Avant Garde" w:cs="Arial"/>
                <w:b/>
                <w:lang w:val="en-US" w:eastAsia="es-MX"/>
              </w:rPr>
            </w:pPr>
            <w:proofErr w:type="spellStart"/>
            <w:r w:rsidRPr="00B75BDD">
              <w:rPr>
                <w:rFonts w:ascii="ITC Avant Garde" w:hAnsi="ITC Avant Garde" w:cs="Arial"/>
                <w:b/>
                <w:lang w:val="en-US" w:eastAsia="es-MX"/>
              </w:rPr>
              <w:lastRenderedPageBreak/>
              <w:t>Registro</w:t>
            </w:r>
            <w:proofErr w:type="spellEnd"/>
          </w:p>
        </w:tc>
        <w:tc>
          <w:tcPr>
            <w:tcW w:w="950" w:type="dxa"/>
          </w:tcPr>
          <w:p w14:paraId="278B5250" w14:textId="77777777" w:rsidR="00D149A8" w:rsidRPr="00B75BDD" w:rsidRDefault="00D149A8" w:rsidP="001A1990">
            <w:pPr>
              <w:widowControl w:val="0"/>
              <w:kinsoku w:val="0"/>
              <w:spacing w:after="0"/>
              <w:jc w:val="center"/>
              <w:rPr>
                <w:rFonts w:ascii="ITC Avant Garde" w:hAnsi="ITC Avant Garde" w:cs="Arial"/>
                <w:b/>
                <w:lang w:val="en-US" w:eastAsia="es-MX"/>
              </w:rPr>
            </w:pPr>
            <w:r w:rsidRPr="00B75BDD">
              <w:rPr>
                <w:rFonts w:ascii="ITC Avant Garde" w:hAnsi="ITC Avant Garde" w:cs="Arial"/>
                <w:b/>
                <w:lang w:val="en-US" w:eastAsia="es-MX"/>
              </w:rPr>
              <w:t>Campo</w:t>
            </w:r>
          </w:p>
        </w:tc>
        <w:tc>
          <w:tcPr>
            <w:tcW w:w="10107" w:type="dxa"/>
          </w:tcPr>
          <w:p w14:paraId="26E19EBB" w14:textId="77777777" w:rsidR="00D149A8" w:rsidRPr="00B75BDD" w:rsidRDefault="00D149A8" w:rsidP="001A1990">
            <w:pPr>
              <w:widowControl w:val="0"/>
              <w:kinsoku w:val="0"/>
              <w:spacing w:after="0"/>
              <w:ind w:left="141" w:right="196"/>
              <w:jc w:val="center"/>
              <w:rPr>
                <w:rFonts w:ascii="ITC Avant Garde" w:hAnsi="ITC Avant Garde" w:cs="Arial"/>
                <w:b/>
                <w:lang w:val="en-US" w:eastAsia="es-MX"/>
              </w:rPr>
            </w:pPr>
            <w:proofErr w:type="spellStart"/>
            <w:r w:rsidRPr="00B75BDD">
              <w:rPr>
                <w:rFonts w:ascii="ITC Avant Garde" w:hAnsi="ITC Avant Garde" w:cs="Arial"/>
                <w:b/>
                <w:lang w:val="en-US" w:eastAsia="es-MX"/>
              </w:rPr>
              <w:t>Descripción</w:t>
            </w:r>
            <w:proofErr w:type="spellEnd"/>
          </w:p>
        </w:tc>
      </w:tr>
      <w:tr w:rsidR="00B75BDD" w:rsidRPr="00B75BDD" w14:paraId="119D0156" w14:textId="77777777" w:rsidTr="00C62C33">
        <w:trPr>
          <w:trHeight w:val="227"/>
        </w:trPr>
        <w:tc>
          <w:tcPr>
            <w:tcW w:w="1030" w:type="dxa"/>
          </w:tcPr>
          <w:p w14:paraId="08B6027F" w14:textId="77777777" w:rsidR="00D149A8" w:rsidRPr="00B75BDD" w:rsidRDefault="00D149A8" w:rsidP="001A1990">
            <w:pPr>
              <w:widowControl w:val="0"/>
              <w:kinsoku w:val="0"/>
              <w:spacing w:after="0"/>
              <w:rPr>
                <w:rFonts w:ascii="ITC Avant Garde" w:hAnsi="ITC Avant Garde" w:cs="Arial"/>
                <w:lang w:val="en-US" w:eastAsia="es-MX"/>
              </w:rPr>
            </w:pPr>
            <w:r w:rsidRPr="00B75BDD">
              <w:rPr>
                <w:rFonts w:ascii="ITC Avant Garde" w:hAnsi="ITC Avant Garde" w:cs="Arial"/>
                <w:lang w:val="en-US" w:eastAsia="es-MX"/>
              </w:rPr>
              <w:t>Header</w:t>
            </w:r>
          </w:p>
        </w:tc>
        <w:tc>
          <w:tcPr>
            <w:tcW w:w="950" w:type="dxa"/>
          </w:tcPr>
          <w:p w14:paraId="498A78E9"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w:t>
            </w:r>
          </w:p>
        </w:tc>
        <w:tc>
          <w:tcPr>
            <w:tcW w:w="10107" w:type="dxa"/>
          </w:tcPr>
          <w:p w14:paraId="604D5404"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Identificador de inicio de encabezado. El valor debe ser cero.</w:t>
            </w:r>
          </w:p>
        </w:tc>
      </w:tr>
      <w:tr w:rsidR="00B75BDD" w:rsidRPr="00B75BDD" w14:paraId="380A1B60" w14:textId="77777777" w:rsidTr="00C62C33">
        <w:trPr>
          <w:trHeight w:val="227"/>
        </w:trPr>
        <w:tc>
          <w:tcPr>
            <w:tcW w:w="1030" w:type="dxa"/>
          </w:tcPr>
          <w:p w14:paraId="4F48F896"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3D75831C"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2</w:t>
            </w:r>
          </w:p>
        </w:tc>
        <w:tc>
          <w:tcPr>
            <w:tcW w:w="10107" w:type="dxa"/>
          </w:tcPr>
          <w:p w14:paraId="6033A33C"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Clave del operador que presenta los registros.</w:t>
            </w:r>
          </w:p>
        </w:tc>
      </w:tr>
      <w:tr w:rsidR="00B75BDD" w:rsidRPr="00B75BDD" w14:paraId="411FBB5F" w14:textId="77777777" w:rsidTr="00C62C33">
        <w:trPr>
          <w:trHeight w:val="227"/>
        </w:trPr>
        <w:tc>
          <w:tcPr>
            <w:tcW w:w="1030" w:type="dxa"/>
          </w:tcPr>
          <w:p w14:paraId="76C8FEE6"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17E7B345"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3</w:t>
            </w:r>
          </w:p>
        </w:tc>
        <w:tc>
          <w:tcPr>
            <w:tcW w:w="10107" w:type="dxa"/>
          </w:tcPr>
          <w:p w14:paraId="2ED51F55"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Caracteres en blanco para completar la longitud del registro a 100 posiciones.</w:t>
            </w:r>
          </w:p>
        </w:tc>
      </w:tr>
      <w:tr w:rsidR="00B75BDD" w:rsidRPr="00B75BDD" w14:paraId="1F0CCEEA" w14:textId="77777777" w:rsidTr="00C62C33">
        <w:trPr>
          <w:trHeight w:val="227"/>
        </w:trPr>
        <w:tc>
          <w:tcPr>
            <w:tcW w:w="1030" w:type="dxa"/>
          </w:tcPr>
          <w:p w14:paraId="3503CB3E" w14:textId="77777777" w:rsidR="00D149A8" w:rsidRPr="00B75BDD" w:rsidRDefault="00D149A8" w:rsidP="001A1990">
            <w:pPr>
              <w:widowControl w:val="0"/>
              <w:kinsoku w:val="0"/>
              <w:spacing w:after="0"/>
              <w:rPr>
                <w:rFonts w:ascii="ITC Avant Garde" w:hAnsi="ITC Avant Garde" w:cs="Arial"/>
                <w:lang w:val="en-US" w:eastAsia="es-MX"/>
              </w:rPr>
            </w:pPr>
            <w:proofErr w:type="spellStart"/>
            <w:r w:rsidRPr="00B75BDD">
              <w:rPr>
                <w:rFonts w:ascii="ITC Avant Garde" w:hAnsi="ITC Avant Garde" w:cs="Arial"/>
                <w:b/>
                <w:lang w:val="en-US" w:eastAsia="es-MX"/>
              </w:rPr>
              <w:t>Detalle</w:t>
            </w:r>
            <w:proofErr w:type="spellEnd"/>
          </w:p>
        </w:tc>
        <w:tc>
          <w:tcPr>
            <w:tcW w:w="950" w:type="dxa"/>
          </w:tcPr>
          <w:p w14:paraId="6D98CCBB"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w:t>
            </w:r>
          </w:p>
        </w:tc>
        <w:tc>
          <w:tcPr>
            <w:tcW w:w="10107" w:type="dxa"/>
          </w:tcPr>
          <w:p w14:paraId="19F31F84"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Identificador de inicio de registro detalle, el valor debe ser uno.</w:t>
            </w:r>
          </w:p>
        </w:tc>
      </w:tr>
      <w:tr w:rsidR="00B75BDD" w:rsidRPr="00B75BDD" w14:paraId="21531DAF" w14:textId="77777777" w:rsidTr="00C62C33">
        <w:trPr>
          <w:trHeight w:val="227"/>
        </w:trPr>
        <w:tc>
          <w:tcPr>
            <w:tcW w:w="1030" w:type="dxa"/>
          </w:tcPr>
          <w:p w14:paraId="496AB72E"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1E024730"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2</w:t>
            </w:r>
          </w:p>
        </w:tc>
        <w:tc>
          <w:tcPr>
            <w:tcW w:w="10107" w:type="dxa"/>
          </w:tcPr>
          <w:p w14:paraId="5871D05B"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Número de origen justificado a la derecha.</w:t>
            </w:r>
          </w:p>
        </w:tc>
      </w:tr>
      <w:tr w:rsidR="00B75BDD" w:rsidRPr="00B75BDD" w14:paraId="2BCED321" w14:textId="77777777" w:rsidTr="00C62C33">
        <w:trPr>
          <w:trHeight w:val="227"/>
        </w:trPr>
        <w:tc>
          <w:tcPr>
            <w:tcW w:w="1030" w:type="dxa"/>
          </w:tcPr>
          <w:p w14:paraId="0CA68843"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6BC622F7"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3</w:t>
            </w:r>
          </w:p>
        </w:tc>
        <w:tc>
          <w:tcPr>
            <w:tcW w:w="10107" w:type="dxa"/>
          </w:tcPr>
          <w:p w14:paraId="2B385983"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Número de destino justificado a la derecha.</w:t>
            </w:r>
          </w:p>
        </w:tc>
      </w:tr>
      <w:tr w:rsidR="00B75BDD" w:rsidRPr="00B75BDD" w14:paraId="1D6703CA" w14:textId="77777777" w:rsidTr="00C62C33">
        <w:trPr>
          <w:trHeight w:val="227"/>
        </w:trPr>
        <w:tc>
          <w:tcPr>
            <w:tcW w:w="1030" w:type="dxa"/>
          </w:tcPr>
          <w:p w14:paraId="388658FA"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15104D4F"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4</w:t>
            </w:r>
          </w:p>
        </w:tc>
        <w:tc>
          <w:tcPr>
            <w:tcW w:w="10107" w:type="dxa"/>
          </w:tcPr>
          <w:p w14:paraId="2D72850D"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Día en que inicio la llamada.</w:t>
            </w:r>
          </w:p>
        </w:tc>
      </w:tr>
      <w:tr w:rsidR="00B75BDD" w:rsidRPr="00B75BDD" w14:paraId="3046FA54" w14:textId="77777777" w:rsidTr="00C62C33">
        <w:trPr>
          <w:trHeight w:val="227"/>
        </w:trPr>
        <w:tc>
          <w:tcPr>
            <w:tcW w:w="1030" w:type="dxa"/>
          </w:tcPr>
          <w:p w14:paraId="14091B7A"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3C6FC88C"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5</w:t>
            </w:r>
          </w:p>
        </w:tc>
        <w:tc>
          <w:tcPr>
            <w:tcW w:w="10107" w:type="dxa"/>
          </w:tcPr>
          <w:p w14:paraId="276D89AA"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Hora en la cual inicio la llamada.</w:t>
            </w:r>
          </w:p>
        </w:tc>
      </w:tr>
      <w:tr w:rsidR="00B75BDD" w:rsidRPr="00B75BDD" w14:paraId="67111188" w14:textId="77777777" w:rsidTr="00C62C33">
        <w:trPr>
          <w:trHeight w:val="227"/>
        </w:trPr>
        <w:tc>
          <w:tcPr>
            <w:tcW w:w="1030" w:type="dxa"/>
          </w:tcPr>
          <w:p w14:paraId="2DFE2B81"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0AD7B62E"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6</w:t>
            </w:r>
          </w:p>
        </w:tc>
        <w:tc>
          <w:tcPr>
            <w:tcW w:w="10107" w:type="dxa"/>
          </w:tcPr>
          <w:p w14:paraId="1074ACAD"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La duración será en segundos. En todos los casos justificado a la derecha.</w:t>
            </w:r>
          </w:p>
        </w:tc>
      </w:tr>
      <w:tr w:rsidR="00B75BDD" w:rsidRPr="00B75BDD" w14:paraId="6918AE52" w14:textId="77777777" w:rsidTr="00C62C33">
        <w:trPr>
          <w:trHeight w:val="227"/>
        </w:trPr>
        <w:tc>
          <w:tcPr>
            <w:tcW w:w="1030" w:type="dxa"/>
          </w:tcPr>
          <w:p w14:paraId="14DA8073"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1D7E80CA"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7</w:t>
            </w:r>
          </w:p>
        </w:tc>
        <w:tc>
          <w:tcPr>
            <w:tcW w:w="10107" w:type="dxa"/>
          </w:tcPr>
          <w:p w14:paraId="191F8407"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 xml:space="preserve">Indica el tipo de tráfico: </w:t>
            </w:r>
            <w:r w:rsidRPr="00B75BDD">
              <w:rPr>
                <w:rFonts w:ascii="ITC Avant Garde" w:hAnsi="ITC Avant Garde" w:cs="Arial"/>
                <w:spacing w:val="1"/>
                <w:w w:val="90"/>
                <w:lang w:eastAsia="es-MX"/>
              </w:rPr>
              <w:t>Interconexión por</w:t>
            </w:r>
            <w:r w:rsidRPr="00B75BDD">
              <w:rPr>
                <w:rFonts w:ascii="ITC Avant Garde" w:hAnsi="ITC Avant Garde"/>
                <w:spacing w:val="1"/>
                <w:w w:val="90"/>
                <w:lang w:eastAsia="es-MX"/>
              </w:rPr>
              <w:t xml:space="preserve"> Terminación </w:t>
            </w:r>
            <w:r w:rsidRPr="00B75BDD">
              <w:rPr>
                <w:rFonts w:ascii="ITC Avant Garde" w:hAnsi="ITC Avant Garde" w:cs="Arial"/>
                <w:spacing w:val="1"/>
                <w:w w:val="90"/>
                <w:lang w:eastAsia="es-MX"/>
              </w:rPr>
              <w:t>02, Interconexión por EQLLP 04, Interconexión por EQLLPN 45,</w:t>
            </w:r>
            <w:r w:rsidRPr="00B75BDD">
              <w:rPr>
                <w:rFonts w:ascii="ITC Avant Garde" w:hAnsi="ITC Avant Garde"/>
                <w:spacing w:val="1"/>
                <w:w w:val="90"/>
                <w:lang w:eastAsia="es-MX"/>
              </w:rPr>
              <w:t xml:space="preserve"> Tránsito </w:t>
            </w:r>
            <w:r w:rsidRPr="00B75BDD">
              <w:rPr>
                <w:rFonts w:ascii="ITC Avant Garde" w:hAnsi="ITC Avant Garde" w:cs="Arial"/>
                <w:spacing w:val="1"/>
                <w:w w:val="90"/>
                <w:lang w:eastAsia="es-MX"/>
              </w:rPr>
              <w:t xml:space="preserve"> local  03</w:t>
            </w:r>
            <w:r w:rsidRPr="00B75BDD">
              <w:rPr>
                <w:rFonts w:ascii="ITC Avant Garde" w:hAnsi="ITC Avant Garde"/>
                <w:spacing w:val="1"/>
                <w:w w:val="90"/>
                <w:lang w:eastAsia="es-MX"/>
              </w:rPr>
              <w:t>.</w:t>
            </w:r>
          </w:p>
        </w:tc>
      </w:tr>
      <w:tr w:rsidR="00B75BDD" w:rsidRPr="00B75BDD" w14:paraId="6150399B" w14:textId="77777777" w:rsidTr="00C62C33">
        <w:trPr>
          <w:trHeight w:val="227"/>
        </w:trPr>
        <w:tc>
          <w:tcPr>
            <w:tcW w:w="1030" w:type="dxa"/>
          </w:tcPr>
          <w:p w14:paraId="72E47F50"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42F5261C"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8</w:t>
            </w:r>
          </w:p>
        </w:tc>
        <w:tc>
          <w:tcPr>
            <w:tcW w:w="10107" w:type="dxa"/>
          </w:tcPr>
          <w:p w14:paraId="51C3D85D"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Identificador de la procedencia de la llamada 0: Nacional, 1: Internacional, 2: Mundial.</w:t>
            </w:r>
          </w:p>
        </w:tc>
      </w:tr>
      <w:tr w:rsidR="00B75BDD" w:rsidRPr="00B75BDD" w14:paraId="1C073DEB" w14:textId="77777777" w:rsidTr="00C62C33">
        <w:trPr>
          <w:trHeight w:val="227"/>
        </w:trPr>
        <w:tc>
          <w:tcPr>
            <w:tcW w:w="1030" w:type="dxa"/>
          </w:tcPr>
          <w:p w14:paraId="5DBED6A2"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7D3CF132"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9</w:t>
            </w:r>
          </w:p>
        </w:tc>
        <w:tc>
          <w:tcPr>
            <w:tcW w:w="10107" w:type="dxa"/>
          </w:tcPr>
          <w:p w14:paraId="25FDFE08"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Tipo de llamada 1: Automática, 8:No. 800.</w:t>
            </w:r>
          </w:p>
        </w:tc>
      </w:tr>
      <w:tr w:rsidR="00B75BDD" w:rsidRPr="00B75BDD" w14:paraId="614FD533" w14:textId="77777777" w:rsidTr="00C62C33">
        <w:trPr>
          <w:trHeight w:val="227"/>
        </w:trPr>
        <w:tc>
          <w:tcPr>
            <w:tcW w:w="1030" w:type="dxa"/>
          </w:tcPr>
          <w:p w14:paraId="5CDF1F02"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76B58A3B"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10</w:t>
            </w:r>
          </w:p>
        </w:tc>
        <w:tc>
          <w:tcPr>
            <w:tcW w:w="10107" w:type="dxa"/>
          </w:tcPr>
          <w:p w14:paraId="2D84F8F7"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Caracteres en blanco para completar la longitud del registro a 100 posiciones</w:t>
            </w:r>
          </w:p>
        </w:tc>
      </w:tr>
      <w:tr w:rsidR="00B75BDD" w:rsidRPr="00B75BDD" w14:paraId="3A3E197D" w14:textId="77777777" w:rsidTr="00C62C33">
        <w:trPr>
          <w:trHeight w:val="227"/>
        </w:trPr>
        <w:tc>
          <w:tcPr>
            <w:tcW w:w="1030" w:type="dxa"/>
          </w:tcPr>
          <w:p w14:paraId="4EB2EB94" w14:textId="77777777" w:rsidR="00D149A8" w:rsidRPr="00B75BDD" w:rsidRDefault="00D149A8" w:rsidP="001A1990">
            <w:pPr>
              <w:widowControl w:val="0"/>
              <w:kinsoku w:val="0"/>
              <w:spacing w:after="0"/>
              <w:rPr>
                <w:rFonts w:ascii="ITC Avant Garde" w:hAnsi="ITC Avant Garde" w:cs="Arial"/>
                <w:lang w:val="en-US" w:eastAsia="es-MX"/>
              </w:rPr>
            </w:pPr>
            <w:r w:rsidRPr="00B75BDD">
              <w:rPr>
                <w:rFonts w:ascii="ITC Avant Garde" w:hAnsi="ITC Avant Garde" w:cs="Arial"/>
                <w:b/>
                <w:lang w:val="en-US" w:eastAsia="es-MX"/>
              </w:rPr>
              <w:t>Trailer</w:t>
            </w:r>
          </w:p>
        </w:tc>
        <w:tc>
          <w:tcPr>
            <w:tcW w:w="950" w:type="dxa"/>
          </w:tcPr>
          <w:p w14:paraId="410475BE"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w:t>
            </w:r>
          </w:p>
        </w:tc>
        <w:tc>
          <w:tcPr>
            <w:tcW w:w="10107" w:type="dxa"/>
          </w:tcPr>
          <w:p w14:paraId="6325BFDB" w14:textId="77777777" w:rsidR="00D149A8" w:rsidRPr="00B75BDD" w:rsidRDefault="00D149A8" w:rsidP="001A1990">
            <w:pPr>
              <w:widowControl w:val="0"/>
              <w:kinsoku w:val="0"/>
              <w:spacing w:after="0"/>
              <w:ind w:left="141" w:right="196"/>
              <w:jc w:val="both"/>
              <w:rPr>
                <w:rFonts w:ascii="ITC Avant Garde" w:hAnsi="ITC Avant Garde" w:cs="Arial"/>
                <w:lang w:val="en-US" w:eastAsia="es-MX"/>
              </w:rPr>
            </w:pPr>
            <w:r w:rsidRPr="00B75BDD">
              <w:rPr>
                <w:rFonts w:ascii="ITC Avant Garde" w:hAnsi="ITC Avant Garde" w:cs="Arial"/>
                <w:lang w:eastAsia="es-MX"/>
              </w:rPr>
              <w:t xml:space="preserve">Identificador de inicio de </w:t>
            </w:r>
            <w:proofErr w:type="spellStart"/>
            <w:r w:rsidRPr="00B75BDD">
              <w:rPr>
                <w:rFonts w:ascii="ITC Avant Garde" w:hAnsi="ITC Avant Garde" w:cs="Arial"/>
                <w:lang w:eastAsia="es-MX"/>
              </w:rPr>
              <w:t>trailer</w:t>
            </w:r>
            <w:proofErr w:type="spellEnd"/>
            <w:r w:rsidRPr="00B75BDD">
              <w:rPr>
                <w:rFonts w:ascii="ITC Avant Garde" w:hAnsi="ITC Avant Garde" w:cs="Arial"/>
                <w:lang w:eastAsia="es-MX"/>
              </w:rPr>
              <w:t xml:space="preserve">. </w:t>
            </w:r>
            <w:r w:rsidRPr="00B75BDD">
              <w:rPr>
                <w:rFonts w:ascii="ITC Avant Garde" w:hAnsi="ITC Avant Garde" w:cs="Arial"/>
                <w:lang w:val="en-US" w:eastAsia="es-MX"/>
              </w:rPr>
              <w:t xml:space="preserve">El valor </w:t>
            </w:r>
            <w:proofErr w:type="spellStart"/>
            <w:r w:rsidRPr="00B75BDD">
              <w:rPr>
                <w:rFonts w:ascii="ITC Avant Garde" w:hAnsi="ITC Avant Garde" w:cs="Arial"/>
                <w:lang w:val="en-US" w:eastAsia="es-MX"/>
              </w:rPr>
              <w:t>debe</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ser</w:t>
            </w:r>
            <w:proofErr w:type="spellEnd"/>
            <w:r w:rsidRPr="00B75BDD">
              <w:rPr>
                <w:rFonts w:ascii="ITC Avant Garde" w:hAnsi="ITC Avant Garde" w:cs="Arial"/>
                <w:lang w:val="en-US" w:eastAsia="es-MX"/>
              </w:rPr>
              <w:t xml:space="preserve"> 9.</w:t>
            </w:r>
          </w:p>
        </w:tc>
      </w:tr>
      <w:tr w:rsidR="00B75BDD" w:rsidRPr="00B75BDD" w14:paraId="09887C75" w14:textId="77777777" w:rsidTr="00C62C33">
        <w:trPr>
          <w:trHeight w:val="227"/>
        </w:trPr>
        <w:tc>
          <w:tcPr>
            <w:tcW w:w="1030" w:type="dxa"/>
          </w:tcPr>
          <w:p w14:paraId="7B649D95" w14:textId="77777777" w:rsidR="00D149A8" w:rsidRPr="00B75BDD" w:rsidRDefault="00D149A8" w:rsidP="001A1990">
            <w:pPr>
              <w:widowControl w:val="0"/>
              <w:kinsoku w:val="0"/>
              <w:spacing w:after="0"/>
              <w:rPr>
                <w:rFonts w:ascii="ITC Avant Garde" w:hAnsi="ITC Avant Garde" w:cs="Arial"/>
                <w:lang w:val="en-US" w:eastAsia="es-MX"/>
              </w:rPr>
            </w:pPr>
          </w:p>
        </w:tc>
        <w:tc>
          <w:tcPr>
            <w:tcW w:w="950" w:type="dxa"/>
          </w:tcPr>
          <w:p w14:paraId="5DFE60C7"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2</w:t>
            </w:r>
          </w:p>
        </w:tc>
        <w:tc>
          <w:tcPr>
            <w:tcW w:w="10107" w:type="dxa"/>
          </w:tcPr>
          <w:p w14:paraId="02D391AE"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 xml:space="preserve">Clave del operador que presenta los registros, CIC (Código de Identificación de </w:t>
            </w:r>
            <w:proofErr w:type="spellStart"/>
            <w:r w:rsidRPr="00B75BDD">
              <w:rPr>
                <w:rFonts w:ascii="ITC Avant Garde" w:hAnsi="ITC Avant Garde" w:cs="Arial"/>
                <w:lang w:eastAsia="es-MX"/>
              </w:rPr>
              <w:t>Carrier</w:t>
            </w:r>
            <w:proofErr w:type="spellEnd"/>
            <w:r w:rsidRPr="00B75BDD">
              <w:rPr>
                <w:rFonts w:ascii="ITC Avant Garde" w:hAnsi="ITC Avant Garde" w:cs="Arial"/>
                <w:lang w:eastAsia="es-MX"/>
              </w:rPr>
              <w:t>).</w:t>
            </w:r>
          </w:p>
        </w:tc>
      </w:tr>
      <w:tr w:rsidR="00B75BDD" w:rsidRPr="00B75BDD" w14:paraId="55701ACD" w14:textId="77777777" w:rsidTr="00C62C33">
        <w:trPr>
          <w:trHeight w:val="227"/>
        </w:trPr>
        <w:tc>
          <w:tcPr>
            <w:tcW w:w="1030" w:type="dxa"/>
          </w:tcPr>
          <w:p w14:paraId="541B497B"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35DECE43"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3</w:t>
            </w:r>
          </w:p>
        </w:tc>
        <w:tc>
          <w:tcPr>
            <w:tcW w:w="10107" w:type="dxa"/>
          </w:tcPr>
          <w:p w14:paraId="3F9BC20C"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Fecha de proceso del archivo de intercambio.</w:t>
            </w:r>
          </w:p>
        </w:tc>
      </w:tr>
      <w:tr w:rsidR="00B75BDD" w:rsidRPr="00B75BDD" w14:paraId="08768AC5" w14:textId="77777777" w:rsidTr="00C62C33">
        <w:trPr>
          <w:trHeight w:val="227"/>
        </w:trPr>
        <w:tc>
          <w:tcPr>
            <w:tcW w:w="1030" w:type="dxa"/>
          </w:tcPr>
          <w:p w14:paraId="48C11F83"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33E2B3CA"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4</w:t>
            </w:r>
          </w:p>
        </w:tc>
        <w:tc>
          <w:tcPr>
            <w:tcW w:w="10107" w:type="dxa"/>
          </w:tcPr>
          <w:p w14:paraId="1B182600"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Número total de llamadas obtenidas de la serie intercambiada.</w:t>
            </w:r>
          </w:p>
        </w:tc>
      </w:tr>
      <w:tr w:rsidR="00D149A8" w:rsidRPr="00B75BDD" w14:paraId="49546B0E" w14:textId="77777777" w:rsidTr="00C62C33">
        <w:trPr>
          <w:trHeight w:val="227"/>
        </w:trPr>
        <w:tc>
          <w:tcPr>
            <w:tcW w:w="1030" w:type="dxa"/>
          </w:tcPr>
          <w:p w14:paraId="46B666F5" w14:textId="77777777" w:rsidR="00D149A8" w:rsidRPr="00B75BDD" w:rsidRDefault="00D149A8" w:rsidP="001A1990">
            <w:pPr>
              <w:widowControl w:val="0"/>
              <w:kinsoku w:val="0"/>
              <w:spacing w:after="0"/>
              <w:rPr>
                <w:rFonts w:ascii="ITC Avant Garde" w:hAnsi="ITC Avant Garde" w:cs="Arial"/>
                <w:lang w:eastAsia="es-MX"/>
              </w:rPr>
            </w:pPr>
          </w:p>
        </w:tc>
        <w:tc>
          <w:tcPr>
            <w:tcW w:w="950" w:type="dxa"/>
          </w:tcPr>
          <w:p w14:paraId="5E98921B"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5</w:t>
            </w:r>
          </w:p>
        </w:tc>
        <w:tc>
          <w:tcPr>
            <w:tcW w:w="10107" w:type="dxa"/>
          </w:tcPr>
          <w:p w14:paraId="1E29EC21" w14:textId="77777777" w:rsidR="00D149A8" w:rsidRPr="00B75BDD" w:rsidRDefault="00D149A8" w:rsidP="001A1990">
            <w:pPr>
              <w:widowControl w:val="0"/>
              <w:kinsoku w:val="0"/>
              <w:spacing w:after="0"/>
              <w:ind w:left="141" w:right="196"/>
              <w:jc w:val="both"/>
              <w:rPr>
                <w:rFonts w:ascii="ITC Avant Garde" w:hAnsi="ITC Avant Garde" w:cs="Arial"/>
                <w:lang w:eastAsia="es-MX"/>
              </w:rPr>
            </w:pPr>
            <w:r w:rsidRPr="00B75BDD">
              <w:rPr>
                <w:rFonts w:ascii="ITC Avant Garde" w:hAnsi="ITC Avant Garde" w:cs="Arial"/>
                <w:lang w:eastAsia="es-MX"/>
              </w:rPr>
              <w:t>Caracteres en blanco para completar la longitud del registro a 100 posiciones</w:t>
            </w:r>
          </w:p>
        </w:tc>
      </w:tr>
    </w:tbl>
    <w:p w14:paraId="06E505B6" w14:textId="77777777" w:rsidR="00CC395B" w:rsidRDefault="00CC395B" w:rsidP="00D149A8">
      <w:pPr>
        <w:widowControl w:val="0"/>
        <w:kinsoku w:val="0"/>
        <w:autoSpaceDE w:val="0"/>
        <w:autoSpaceDN w:val="0"/>
        <w:adjustRightInd w:val="0"/>
        <w:spacing w:after="0"/>
        <w:rPr>
          <w:rFonts w:ascii="ITC Avant Garde" w:eastAsia="Times New Roman" w:hAnsi="ITC Avant Garde" w:cs="Arial"/>
          <w:lang w:eastAsia="es-MX"/>
        </w:rPr>
      </w:pPr>
    </w:p>
    <w:p w14:paraId="6307E04F" w14:textId="77777777" w:rsidR="00D149A8" w:rsidRPr="008124E6" w:rsidRDefault="00D149A8" w:rsidP="00D149A8">
      <w:pPr>
        <w:widowControl w:val="0"/>
        <w:kinsoku w:val="0"/>
        <w:autoSpaceDE w:val="0"/>
        <w:autoSpaceDN w:val="0"/>
        <w:adjustRightInd w:val="0"/>
        <w:spacing w:before="36" w:after="0"/>
        <w:ind w:left="176" w:right="-20"/>
        <w:rPr>
          <w:rFonts w:ascii="ITC Avant Garde" w:eastAsia="Times New Roman" w:hAnsi="ITC Avant Garde" w:cs="Arial"/>
          <w:b/>
          <w:lang w:val="en-US" w:eastAsia="es-MX"/>
        </w:rPr>
      </w:pPr>
      <w:r w:rsidRPr="008124E6">
        <w:rPr>
          <w:rFonts w:ascii="ITC Avant Garde" w:eastAsia="Times New Roman" w:hAnsi="ITC Avant Garde" w:cs="Arial"/>
          <w:b/>
          <w:i/>
          <w:spacing w:val="1"/>
          <w:w w:val="83"/>
          <w:lang w:eastAsia="es-MX"/>
        </w:rPr>
        <w:t>L</w:t>
      </w:r>
      <w:r w:rsidRPr="008124E6">
        <w:rPr>
          <w:rFonts w:ascii="ITC Avant Garde" w:eastAsia="Times New Roman" w:hAnsi="ITC Avant Garde" w:cs="Arial"/>
          <w:b/>
          <w:i/>
          <w:spacing w:val="1"/>
          <w:w w:val="110"/>
          <w:lang w:eastAsia="es-MX"/>
        </w:rPr>
        <w:t>A</w:t>
      </w:r>
      <w:r w:rsidRPr="008124E6">
        <w:rPr>
          <w:rFonts w:ascii="ITC Avant Garde" w:eastAsia="Times New Roman" w:hAnsi="ITC Avant Garde" w:cs="Arial"/>
          <w:b/>
          <w:i/>
          <w:spacing w:val="-1"/>
          <w:w w:val="88"/>
          <w:lang w:eastAsia="es-MX"/>
        </w:rPr>
        <w:t>Y</w:t>
      </w:r>
      <w:r w:rsidRPr="008124E6">
        <w:rPr>
          <w:rFonts w:ascii="ITC Avant Garde" w:eastAsia="Times New Roman" w:hAnsi="ITC Avant Garde" w:cs="Arial"/>
          <w:b/>
          <w:i/>
          <w:w w:val="101"/>
          <w:lang w:eastAsia="es-MX"/>
        </w:rPr>
        <w:t>O</w:t>
      </w:r>
      <w:r w:rsidRPr="008124E6">
        <w:rPr>
          <w:rFonts w:ascii="ITC Avant Garde" w:eastAsia="Times New Roman" w:hAnsi="ITC Avant Garde" w:cs="Arial"/>
          <w:b/>
          <w:i/>
          <w:spacing w:val="-1"/>
          <w:w w:val="101"/>
          <w:lang w:eastAsia="es-MX"/>
        </w:rPr>
        <w:t>U</w:t>
      </w:r>
      <w:r w:rsidRPr="008124E6">
        <w:rPr>
          <w:rFonts w:ascii="ITC Avant Garde" w:eastAsia="Times New Roman" w:hAnsi="ITC Avant Garde" w:cs="Arial"/>
          <w:b/>
          <w:i/>
          <w:w w:val="69"/>
          <w:lang w:eastAsia="es-MX"/>
        </w:rPr>
        <w:t>T</w:t>
      </w:r>
      <w:r w:rsidRPr="008124E6">
        <w:rPr>
          <w:rFonts w:ascii="ITC Avant Garde" w:eastAsia="Times New Roman" w:hAnsi="ITC Avant Garde" w:cs="Arial"/>
          <w:b/>
          <w:i/>
          <w:lang w:eastAsia="es-MX"/>
        </w:rPr>
        <w:t xml:space="preserve"> P</w:t>
      </w:r>
      <w:r w:rsidRPr="008124E6">
        <w:rPr>
          <w:rFonts w:ascii="ITC Avant Garde" w:eastAsia="Times New Roman" w:hAnsi="ITC Avant Garde" w:cs="Arial"/>
          <w:b/>
          <w:i/>
          <w:spacing w:val="1"/>
          <w:lang w:eastAsia="es-MX"/>
        </w:rPr>
        <w:t>AR</w:t>
      </w:r>
      <w:r w:rsidRPr="008124E6">
        <w:rPr>
          <w:rFonts w:ascii="ITC Avant Garde" w:eastAsia="Times New Roman" w:hAnsi="ITC Avant Garde" w:cs="Arial"/>
          <w:b/>
          <w:i/>
          <w:lang w:eastAsia="es-MX"/>
        </w:rPr>
        <w:t>A</w:t>
      </w:r>
      <w:r w:rsidRPr="008124E6">
        <w:rPr>
          <w:rFonts w:ascii="ITC Avant Garde" w:eastAsia="Times New Roman" w:hAnsi="ITC Avant Garde" w:cs="Arial"/>
          <w:b/>
          <w:i/>
          <w:spacing w:val="-12"/>
          <w:lang w:eastAsia="es-MX"/>
        </w:rPr>
        <w:t xml:space="preserve"> </w:t>
      </w:r>
      <w:r w:rsidRPr="008124E6">
        <w:rPr>
          <w:rFonts w:ascii="ITC Avant Garde" w:eastAsia="Times New Roman" w:hAnsi="ITC Avant Garde" w:cs="Arial"/>
          <w:b/>
          <w:i/>
          <w:spacing w:val="1"/>
          <w:w w:val="92"/>
          <w:lang w:eastAsia="es-MX"/>
        </w:rPr>
        <w:t>L</w:t>
      </w:r>
      <w:r w:rsidRPr="008124E6">
        <w:rPr>
          <w:rFonts w:ascii="ITC Avant Garde" w:eastAsia="Times New Roman" w:hAnsi="ITC Avant Garde" w:cs="Arial"/>
          <w:b/>
          <w:i/>
          <w:w w:val="92"/>
          <w:lang w:eastAsia="es-MX"/>
        </w:rPr>
        <w:t>A</w:t>
      </w:r>
      <w:r w:rsidRPr="008124E6">
        <w:rPr>
          <w:rFonts w:ascii="ITC Avant Garde" w:eastAsia="Times New Roman" w:hAnsi="ITC Avant Garde" w:cs="Arial"/>
          <w:b/>
          <w:i/>
          <w:spacing w:val="18"/>
          <w:w w:val="92"/>
          <w:lang w:eastAsia="es-MX"/>
        </w:rPr>
        <w:t xml:space="preserve"> </w:t>
      </w:r>
      <w:r w:rsidRPr="008124E6">
        <w:rPr>
          <w:rFonts w:ascii="ITC Avant Garde" w:eastAsia="Times New Roman" w:hAnsi="ITC Avant Garde" w:cs="Arial"/>
          <w:b/>
          <w:i/>
          <w:w w:val="92"/>
          <w:lang w:eastAsia="es-MX"/>
        </w:rPr>
        <w:t>P</w:t>
      </w:r>
      <w:r w:rsidRPr="008124E6">
        <w:rPr>
          <w:rFonts w:ascii="ITC Avant Garde" w:eastAsia="Times New Roman" w:hAnsi="ITC Avant Garde" w:cs="Arial"/>
          <w:b/>
          <w:i/>
          <w:spacing w:val="1"/>
          <w:w w:val="92"/>
          <w:lang w:eastAsia="es-MX"/>
        </w:rPr>
        <w:t>R</w:t>
      </w:r>
      <w:r w:rsidRPr="008124E6">
        <w:rPr>
          <w:rFonts w:ascii="ITC Avant Garde" w:eastAsia="Times New Roman" w:hAnsi="ITC Avant Garde" w:cs="Arial"/>
          <w:b/>
          <w:i/>
          <w:w w:val="92"/>
          <w:lang w:eastAsia="es-MX"/>
        </w:rPr>
        <w:t>E</w:t>
      </w:r>
      <w:r w:rsidRPr="008124E6">
        <w:rPr>
          <w:rFonts w:ascii="ITC Avant Garde" w:eastAsia="Times New Roman" w:hAnsi="ITC Avant Garde" w:cs="Arial"/>
          <w:b/>
          <w:i/>
          <w:spacing w:val="-1"/>
          <w:w w:val="92"/>
          <w:lang w:eastAsia="es-MX"/>
        </w:rPr>
        <w:t>S</w:t>
      </w:r>
      <w:r w:rsidRPr="008124E6">
        <w:rPr>
          <w:rFonts w:ascii="ITC Avant Garde" w:eastAsia="Times New Roman" w:hAnsi="ITC Avant Garde" w:cs="Arial"/>
          <w:b/>
          <w:i/>
          <w:w w:val="92"/>
          <w:lang w:eastAsia="es-MX"/>
        </w:rPr>
        <w:t>ENT</w:t>
      </w:r>
      <w:r w:rsidRPr="008124E6">
        <w:rPr>
          <w:rFonts w:ascii="ITC Avant Garde" w:eastAsia="Times New Roman" w:hAnsi="ITC Avant Garde" w:cs="Arial"/>
          <w:b/>
          <w:i/>
          <w:spacing w:val="-1"/>
          <w:w w:val="92"/>
          <w:lang w:eastAsia="es-MX"/>
        </w:rPr>
        <w:t>A</w:t>
      </w:r>
      <w:r w:rsidRPr="008124E6">
        <w:rPr>
          <w:rFonts w:ascii="ITC Avant Garde" w:eastAsia="Times New Roman" w:hAnsi="ITC Avant Garde" w:cs="Arial"/>
          <w:b/>
          <w:i/>
          <w:w w:val="92"/>
          <w:lang w:eastAsia="es-MX"/>
        </w:rPr>
        <w:t>CIÓN</w:t>
      </w:r>
      <w:r w:rsidRPr="008124E6">
        <w:rPr>
          <w:rFonts w:ascii="ITC Avant Garde" w:eastAsia="Times New Roman" w:hAnsi="ITC Avant Garde" w:cs="Arial"/>
          <w:b/>
          <w:i/>
          <w:spacing w:val="7"/>
          <w:w w:val="92"/>
          <w:lang w:eastAsia="es-MX"/>
        </w:rPr>
        <w:t xml:space="preserve"> </w:t>
      </w:r>
      <w:r w:rsidRPr="008124E6">
        <w:rPr>
          <w:rFonts w:ascii="ITC Avant Garde" w:eastAsia="Times New Roman" w:hAnsi="ITC Avant Garde" w:cs="Arial"/>
          <w:b/>
          <w:i/>
          <w:spacing w:val="1"/>
          <w:w w:val="92"/>
          <w:lang w:eastAsia="es-MX"/>
        </w:rPr>
        <w:t>D</w:t>
      </w:r>
      <w:r w:rsidRPr="008124E6">
        <w:rPr>
          <w:rFonts w:ascii="ITC Avant Garde" w:eastAsia="Times New Roman" w:hAnsi="ITC Avant Garde" w:cs="Arial"/>
          <w:b/>
          <w:i/>
          <w:w w:val="92"/>
          <w:lang w:eastAsia="es-MX"/>
        </w:rPr>
        <w:t>E</w:t>
      </w:r>
      <w:r w:rsidRPr="008124E6">
        <w:rPr>
          <w:rFonts w:ascii="ITC Avant Garde" w:eastAsia="Times New Roman" w:hAnsi="ITC Avant Garde" w:cs="Arial"/>
          <w:b/>
          <w:i/>
          <w:spacing w:val="4"/>
          <w:w w:val="92"/>
          <w:lang w:eastAsia="es-MX"/>
        </w:rPr>
        <w:t xml:space="preserve"> </w:t>
      </w:r>
      <w:r w:rsidRPr="008124E6">
        <w:rPr>
          <w:rFonts w:ascii="ITC Avant Garde" w:eastAsia="Times New Roman" w:hAnsi="ITC Avant Garde" w:cs="Arial"/>
          <w:b/>
          <w:i/>
          <w:w w:val="98"/>
          <w:lang w:eastAsia="es-MX"/>
        </w:rPr>
        <w:t>OB</w:t>
      </w:r>
      <w:r w:rsidRPr="008124E6">
        <w:rPr>
          <w:rFonts w:ascii="ITC Avant Garde" w:eastAsia="Times New Roman" w:hAnsi="ITC Avant Garde" w:cs="Arial"/>
          <w:b/>
          <w:i/>
          <w:spacing w:val="-1"/>
          <w:w w:val="98"/>
          <w:lang w:eastAsia="es-MX"/>
        </w:rPr>
        <w:t>J</w:t>
      </w:r>
      <w:r w:rsidRPr="008124E6">
        <w:rPr>
          <w:rFonts w:ascii="ITC Avant Garde" w:eastAsia="Times New Roman" w:hAnsi="ITC Avant Garde" w:cs="Arial"/>
          <w:b/>
          <w:i/>
          <w:w w:val="94"/>
          <w:lang w:eastAsia="es-MX"/>
        </w:rPr>
        <w:t>EC</w:t>
      </w:r>
      <w:r w:rsidRPr="008124E6">
        <w:rPr>
          <w:rFonts w:ascii="ITC Avant Garde" w:eastAsia="Times New Roman" w:hAnsi="ITC Avant Garde" w:cs="Arial"/>
          <w:b/>
          <w:i/>
          <w:spacing w:val="2"/>
          <w:w w:val="94"/>
          <w:lang w:eastAsia="es-MX"/>
        </w:rPr>
        <w:t>I</w:t>
      </w:r>
      <w:r w:rsidRPr="008124E6">
        <w:rPr>
          <w:rFonts w:ascii="ITC Avant Garde" w:eastAsia="Times New Roman" w:hAnsi="ITC Avant Garde" w:cs="Arial"/>
          <w:b/>
          <w:i/>
          <w:w w:val="107"/>
          <w:lang w:eastAsia="es-MX"/>
        </w:rPr>
        <w:t>ON</w:t>
      </w:r>
      <w:r w:rsidRPr="008124E6">
        <w:rPr>
          <w:rFonts w:ascii="ITC Avant Garde" w:eastAsia="Times New Roman" w:hAnsi="ITC Avant Garde" w:cs="Arial"/>
          <w:b/>
          <w:i/>
          <w:w w:val="77"/>
          <w:lang w:eastAsia="es-MX"/>
        </w:rPr>
        <w:t>ES</w:t>
      </w:r>
      <w:r w:rsidRPr="008124E6">
        <w:rPr>
          <w:rFonts w:ascii="ITC Avant Garde" w:eastAsia="Times New Roman" w:hAnsi="ITC Avant Garde" w:cs="Arial"/>
          <w:b/>
          <w:i/>
          <w:spacing w:val="-1"/>
          <w:lang w:eastAsia="es-MX"/>
        </w:rPr>
        <w:t xml:space="preserve"> </w:t>
      </w:r>
      <w:r w:rsidRPr="008124E6">
        <w:rPr>
          <w:rFonts w:ascii="ITC Avant Garde" w:eastAsia="Times New Roman" w:hAnsi="ITC Avant Garde" w:cs="Arial"/>
          <w:b/>
          <w:i/>
          <w:lang w:eastAsia="es-MX"/>
        </w:rPr>
        <w:t>P</w:t>
      </w:r>
      <w:r w:rsidRPr="008124E6">
        <w:rPr>
          <w:rFonts w:ascii="ITC Avant Garde" w:eastAsia="Times New Roman" w:hAnsi="ITC Avant Garde" w:cs="Arial"/>
          <w:b/>
          <w:i/>
          <w:spacing w:val="1"/>
          <w:lang w:eastAsia="es-MX"/>
        </w:rPr>
        <w:t>AR</w:t>
      </w:r>
      <w:r w:rsidRPr="008124E6">
        <w:rPr>
          <w:rFonts w:ascii="ITC Avant Garde" w:eastAsia="Times New Roman" w:hAnsi="ITC Avant Garde" w:cs="Arial"/>
          <w:b/>
          <w:i/>
          <w:lang w:eastAsia="es-MX"/>
        </w:rPr>
        <w:t>A</w:t>
      </w:r>
      <w:r w:rsidRPr="008124E6">
        <w:rPr>
          <w:rFonts w:ascii="ITC Avant Garde" w:eastAsia="Times New Roman" w:hAnsi="ITC Avant Garde" w:cs="Arial"/>
          <w:b/>
          <w:i/>
          <w:spacing w:val="-12"/>
          <w:lang w:eastAsia="es-MX"/>
        </w:rPr>
        <w:t xml:space="preserve"> </w:t>
      </w:r>
      <w:r w:rsidRPr="008124E6">
        <w:rPr>
          <w:rFonts w:ascii="ITC Avant Garde" w:eastAsia="Times New Roman" w:hAnsi="ITC Avant Garde" w:cs="Arial"/>
          <w:b/>
          <w:i/>
          <w:spacing w:val="1"/>
          <w:w w:val="90"/>
          <w:lang w:eastAsia="es-MX"/>
        </w:rPr>
        <w:t>L</w:t>
      </w:r>
      <w:r w:rsidRPr="008124E6">
        <w:rPr>
          <w:rFonts w:ascii="ITC Avant Garde" w:eastAsia="Times New Roman" w:hAnsi="ITC Avant Garde" w:cs="Arial"/>
          <w:b/>
          <w:i/>
          <w:w w:val="90"/>
          <w:lang w:eastAsia="es-MX"/>
        </w:rPr>
        <w:t>OS</w:t>
      </w:r>
      <w:r w:rsidRPr="008124E6">
        <w:rPr>
          <w:rFonts w:ascii="ITC Avant Garde" w:eastAsia="Times New Roman" w:hAnsi="ITC Avant Garde" w:cs="Arial"/>
          <w:b/>
          <w:i/>
          <w:spacing w:val="8"/>
          <w:w w:val="90"/>
          <w:lang w:eastAsia="es-MX"/>
        </w:rPr>
        <w:t xml:space="preserve"> </w:t>
      </w:r>
      <w:r w:rsidRPr="008124E6">
        <w:rPr>
          <w:rFonts w:ascii="ITC Avant Garde" w:eastAsia="Times New Roman" w:hAnsi="ITC Avant Garde" w:cs="Arial"/>
          <w:b/>
          <w:i/>
          <w:spacing w:val="2"/>
          <w:w w:val="74"/>
          <w:lang w:eastAsia="es-MX"/>
        </w:rPr>
        <w:t>S</w:t>
      </w:r>
      <w:r w:rsidRPr="008124E6">
        <w:rPr>
          <w:rFonts w:ascii="ITC Avant Garde" w:eastAsia="Times New Roman" w:hAnsi="ITC Avant Garde" w:cs="Arial"/>
          <w:b/>
          <w:i/>
          <w:w w:val="82"/>
          <w:lang w:eastAsia="es-MX"/>
        </w:rPr>
        <w:t>E</w:t>
      </w:r>
      <w:r w:rsidRPr="008124E6">
        <w:rPr>
          <w:rFonts w:ascii="ITC Avant Garde" w:eastAsia="Times New Roman" w:hAnsi="ITC Avant Garde" w:cs="Arial"/>
          <w:b/>
          <w:i/>
          <w:spacing w:val="1"/>
          <w:w w:val="82"/>
          <w:lang w:eastAsia="es-MX"/>
        </w:rPr>
        <w:t>R</w:t>
      </w:r>
      <w:r w:rsidRPr="008124E6">
        <w:rPr>
          <w:rFonts w:ascii="ITC Avant Garde" w:eastAsia="Times New Roman" w:hAnsi="ITC Avant Garde" w:cs="Arial"/>
          <w:b/>
          <w:i/>
          <w:spacing w:val="1"/>
          <w:w w:val="105"/>
          <w:lang w:eastAsia="es-MX"/>
        </w:rPr>
        <w:t>V</w:t>
      </w:r>
      <w:r w:rsidRPr="008124E6">
        <w:rPr>
          <w:rFonts w:ascii="ITC Avant Garde" w:eastAsia="Times New Roman" w:hAnsi="ITC Avant Garde" w:cs="Arial"/>
          <w:b/>
          <w:i/>
          <w:w w:val="96"/>
          <w:lang w:eastAsia="es-MX"/>
        </w:rPr>
        <w:t>ICIOS</w:t>
      </w:r>
      <w:r w:rsidRPr="008124E6">
        <w:rPr>
          <w:rFonts w:ascii="ITC Avant Garde" w:eastAsia="Times New Roman" w:hAnsi="ITC Avant Garde" w:cs="Arial"/>
          <w:b/>
          <w:i/>
          <w:spacing w:val="-1"/>
          <w:lang w:eastAsia="es-MX"/>
        </w:rPr>
        <w:t xml:space="preserve"> </w:t>
      </w:r>
      <w:r w:rsidRPr="008124E6">
        <w:rPr>
          <w:rFonts w:ascii="ITC Avant Garde" w:eastAsia="Times New Roman" w:hAnsi="ITC Avant Garde" w:cs="Arial"/>
          <w:b/>
          <w:i/>
          <w:spacing w:val="1"/>
          <w:w w:val="91"/>
          <w:lang w:eastAsia="es-MX"/>
        </w:rPr>
        <w:t>D</w:t>
      </w:r>
      <w:r w:rsidRPr="008124E6">
        <w:rPr>
          <w:rFonts w:ascii="ITC Avant Garde" w:eastAsia="Times New Roman" w:hAnsi="ITC Avant Garde" w:cs="Arial"/>
          <w:b/>
          <w:i/>
          <w:w w:val="91"/>
          <w:lang w:eastAsia="es-MX"/>
        </w:rPr>
        <w:t>E</w:t>
      </w:r>
      <w:r w:rsidRPr="008124E6">
        <w:rPr>
          <w:rFonts w:ascii="ITC Avant Garde" w:eastAsia="Times New Roman" w:hAnsi="ITC Avant Garde" w:cs="Arial"/>
          <w:b/>
          <w:i/>
          <w:spacing w:val="7"/>
          <w:w w:val="91"/>
          <w:lang w:eastAsia="es-MX"/>
        </w:rPr>
        <w:t xml:space="preserve"> </w:t>
      </w:r>
      <w:r w:rsidRPr="008124E6">
        <w:rPr>
          <w:rFonts w:ascii="ITC Avant Garde" w:eastAsia="Times New Roman" w:hAnsi="ITC Avant Garde" w:cs="Arial"/>
          <w:b/>
          <w:i/>
          <w:w w:val="96"/>
          <w:lang w:eastAsia="es-MX"/>
        </w:rPr>
        <w:t>I</w:t>
      </w:r>
      <w:r w:rsidRPr="008124E6">
        <w:rPr>
          <w:rFonts w:ascii="ITC Avant Garde" w:eastAsia="Times New Roman" w:hAnsi="ITC Avant Garde" w:cs="Arial"/>
          <w:b/>
          <w:i/>
          <w:spacing w:val="1"/>
          <w:w w:val="96"/>
          <w:lang w:eastAsia="es-MX"/>
        </w:rPr>
        <w:t>N</w:t>
      </w:r>
      <w:r w:rsidRPr="008124E6">
        <w:rPr>
          <w:rFonts w:ascii="ITC Avant Garde" w:eastAsia="Times New Roman" w:hAnsi="ITC Avant Garde" w:cs="Arial"/>
          <w:b/>
          <w:i/>
          <w:w w:val="75"/>
          <w:lang w:eastAsia="es-MX"/>
        </w:rPr>
        <w:t>T</w:t>
      </w:r>
      <w:r w:rsidRPr="008124E6">
        <w:rPr>
          <w:rFonts w:ascii="ITC Avant Garde" w:eastAsia="Times New Roman" w:hAnsi="ITC Avant Garde" w:cs="Arial"/>
          <w:b/>
          <w:i/>
          <w:spacing w:val="-3"/>
          <w:w w:val="75"/>
          <w:lang w:eastAsia="es-MX"/>
        </w:rPr>
        <w:t>E</w:t>
      </w:r>
      <w:r w:rsidRPr="008124E6">
        <w:rPr>
          <w:rFonts w:ascii="ITC Avant Garde" w:eastAsia="Times New Roman" w:hAnsi="ITC Avant Garde" w:cs="Arial"/>
          <w:b/>
          <w:i/>
          <w:spacing w:val="1"/>
          <w:w w:val="84"/>
          <w:lang w:eastAsia="es-MX"/>
        </w:rPr>
        <w:t>R</w:t>
      </w:r>
      <w:r w:rsidRPr="008124E6">
        <w:rPr>
          <w:rFonts w:ascii="ITC Avant Garde" w:eastAsia="Times New Roman" w:hAnsi="ITC Avant Garde" w:cs="Arial"/>
          <w:b/>
          <w:i/>
          <w:w w:val="109"/>
          <w:lang w:eastAsia="es-MX"/>
        </w:rPr>
        <w:t>CO</w:t>
      </w:r>
      <w:r w:rsidRPr="008124E6">
        <w:rPr>
          <w:rFonts w:ascii="ITC Avant Garde" w:eastAsia="Times New Roman" w:hAnsi="ITC Avant Garde" w:cs="Arial"/>
          <w:b/>
          <w:i/>
          <w:spacing w:val="1"/>
          <w:w w:val="109"/>
          <w:lang w:eastAsia="es-MX"/>
        </w:rPr>
        <w:t>N</w:t>
      </w:r>
      <w:r w:rsidRPr="008124E6">
        <w:rPr>
          <w:rFonts w:ascii="ITC Avant Garde" w:eastAsia="Times New Roman" w:hAnsi="ITC Avant Garde" w:cs="Arial"/>
          <w:b/>
          <w:i/>
          <w:w w:val="95"/>
          <w:lang w:eastAsia="es-MX"/>
        </w:rPr>
        <w:t>EXIÓ</w:t>
      </w:r>
      <w:r w:rsidRPr="008124E6">
        <w:rPr>
          <w:rFonts w:ascii="ITC Avant Garde" w:eastAsia="Times New Roman" w:hAnsi="ITC Avant Garde" w:cs="Arial"/>
          <w:b/>
          <w:i/>
          <w:spacing w:val="6"/>
          <w:w w:val="95"/>
          <w:lang w:eastAsia="es-MX"/>
        </w:rPr>
        <w:t>N</w:t>
      </w:r>
      <w:r w:rsidRPr="008124E6">
        <w:rPr>
          <w:rFonts w:ascii="ITC Avant Garde" w:eastAsia="Times New Roman" w:hAnsi="ITC Avant Garde" w:cs="Arial"/>
          <w:b/>
          <w:i/>
          <w:w w:val="99"/>
          <w:lang w:eastAsia="es-MX"/>
        </w:rPr>
        <w:t>.</w:t>
      </w:r>
      <w:r w:rsidRPr="008124E6">
        <w:rPr>
          <w:rFonts w:ascii="ITC Avant Garde" w:eastAsia="Times New Roman" w:hAnsi="ITC Avant Garde" w:cs="Arial"/>
          <w:b/>
          <w:i/>
          <w:spacing w:val="-1"/>
          <w:lang w:eastAsia="es-MX"/>
        </w:rPr>
        <w:t xml:space="preserve"> </w:t>
      </w:r>
    </w:p>
    <w:p w14:paraId="403534E1" w14:textId="77777777" w:rsidR="00D149A8" w:rsidRPr="008124E6" w:rsidRDefault="00D149A8" w:rsidP="00D149A8">
      <w:pPr>
        <w:widowControl w:val="0"/>
        <w:kinsoku w:val="0"/>
        <w:autoSpaceDE w:val="0"/>
        <w:autoSpaceDN w:val="0"/>
        <w:adjustRightInd w:val="0"/>
        <w:spacing w:before="5" w:after="0"/>
        <w:rPr>
          <w:rFonts w:ascii="ITC Avant Garde" w:eastAsia="Times New Roman" w:hAnsi="ITC Avant Garde" w:cs="Arial"/>
          <w:b/>
          <w:sz w:val="16"/>
          <w:lang w:val="en-US" w:eastAsia="es-MX"/>
        </w:rPr>
      </w:pPr>
    </w:p>
    <w:tbl>
      <w:tblPr>
        <w:tblStyle w:val="Tablaconcuadrcula1"/>
        <w:tblW w:w="12611" w:type="dxa"/>
        <w:tblLayout w:type="fixed"/>
        <w:tblLook w:val="0000" w:firstRow="0" w:lastRow="0" w:firstColumn="0" w:lastColumn="0" w:noHBand="0" w:noVBand="0"/>
        <w:tblCaption w:val="Tabla"/>
        <w:tblDescription w:val="LAYOUT PARA LA PRESENTACIÓN DE OBJECIONES PARA LOS SERVICIOS DE INTERCONEXIÓN. "/>
      </w:tblPr>
      <w:tblGrid>
        <w:gridCol w:w="613"/>
        <w:gridCol w:w="2291"/>
        <w:gridCol w:w="969"/>
        <w:gridCol w:w="1651"/>
        <w:gridCol w:w="1559"/>
        <w:gridCol w:w="5528"/>
      </w:tblGrid>
      <w:tr w:rsidR="00B75BDD" w:rsidRPr="00B75BDD" w14:paraId="1217BA6F" w14:textId="77777777" w:rsidTr="00442425">
        <w:trPr>
          <w:trHeight w:val="227"/>
          <w:tblHeader/>
        </w:trPr>
        <w:tc>
          <w:tcPr>
            <w:tcW w:w="613" w:type="dxa"/>
          </w:tcPr>
          <w:p w14:paraId="543A7115" w14:textId="77777777" w:rsidR="00D149A8" w:rsidRPr="00B75BDD" w:rsidRDefault="00D149A8" w:rsidP="001A1990">
            <w:pPr>
              <w:widowControl w:val="0"/>
              <w:kinsoku w:val="0"/>
              <w:autoSpaceDE w:val="0"/>
              <w:autoSpaceDN w:val="0"/>
              <w:adjustRightInd w:val="0"/>
              <w:spacing w:after="0"/>
              <w:rPr>
                <w:rFonts w:ascii="ITC Avant Garde" w:hAnsi="ITC Avant Garde" w:cs="Arial"/>
                <w:b/>
                <w:lang w:val="en-US" w:eastAsia="es-MX"/>
              </w:rPr>
            </w:pPr>
          </w:p>
        </w:tc>
        <w:tc>
          <w:tcPr>
            <w:tcW w:w="2291" w:type="dxa"/>
          </w:tcPr>
          <w:p w14:paraId="61110832" w14:textId="77777777" w:rsidR="00D149A8" w:rsidRPr="00B75BDD" w:rsidRDefault="00D149A8" w:rsidP="001A1990">
            <w:pPr>
              <w:widowControl w:val="0"/>
              <w:kinsoku w:val="0"/>
              <w:autoSpaceDE w:val="0"/>
              <w:autoSpaceDN w:val="0"/>
              <w:adjustRightInd w:val="0"/>
              <w:spacing w:before="12" w:after="0"/>
              <w:ind w:left="116" w:right="165"/>
              <w:jc w:val="center"/>
              <w:rPr>
                <w:rFonts w:ascii="ITC Avant Garde" w:hAnsi="ITC Avant Garde" w:cs="Arial"/>
                <w:b/>
                <w:lang w:val="en-US" w:eastAsia="es-MX"/>
              </w:rPr>
            </w:pPr>
            <w:r w:rsidRPr="00B75BDD">
              <w:rPr>
                <w:rFonts w:ascii="ITC Avant Garde" w:hAnsi="ITC Avant Garde" w:cs="Arial"/>
                <w:b/>
                <w:lang w:val="en-US" w:eastAsia="es-MX"/>
              </w:rPr>
              <w:t>NOMBRE</w:t>
            </w:r>
          </w:p>
        </w:tc>
        <w:tc>
          <w:tcPr>
            <w:tcW w:w="969" w:type="dxa"/>
          </w:tcPr>
          <w:p w14:paraId="657450A3" w14:textId="77777777" w:rsidR="00D149A8" w:rsidRPr="00B75BDD" w:rsidRDefault="00D149A8" w:rsidP="001A1990">
            <w:pPr>
              <w:widowControl w:val="0"/>
              <w:kinsoku w:val="0"/>
              <w:autoSpaceDE w:val="0"/>
              <w:autoSpaceDN w:val="0"/>
              <w:adjustRightInd w:val="0"/>
              <w:spacing w:before="12" w:after="0"/>
              <w:ind w:left="119" w:right="117"/>
              <w:jc w:val="center"/>
              <w:rPr>
                <w:rFonts w:ascii="ITC Avant Garde" w:hAnsi="ITC Avant Garde" w:cs="Arial"/>
                <w:b/>
                <w:lang w:val="en-US" w:eastAsia="es-MX"/>
              </w:rPr>
            </w:pPr>
            <w:r w:rsidRPr="00B75BDD">
              <w:rPr>
                <w:rFonts w:ascii="ITC Avant Garde" w:hAnsi="ITC Avant Garde" w:cs="Arial"/>
                <w:b/>
                <w:lang w:val="en-US" w:eastAsia="es-MX"/>
              </w:rPr>
              <w:t>TIPO</w:t>
            </w:r>
          </w:p>
        </w:tc>
        <w:tc>
          <w:tcPr>
            <w:tcW w:w="1651" w:type="dxa"/>
          </w:tcPr>
          <w:p w14:paraId="3A465B53" w14:textId="77777777" w:rsidR="00D149A8" w:rsidRPr="00B75BDD" w:rsidRDefault="00D149A8" w:rsidP="001A1990">
            <w:pPr>
              <w:widowControl w:val="0"/>
              <w:kinsoku w:val="0"/>
              <w:autoSpaceDE w:val="0"/>
              <w:autoSpaceDN w:val="0"/>
              <w:adjustRightInd w:val="0"/>
              <w:spacing w:before="12" w:after="0"/>
              <w:ind w:left="142" w:right="-20"/>
              <w:jc w:val="center"/>
              <w:rPr>
                <w:rFonts w:ascii="ITC Avant Garde" w:hAnsi="ITC Avant Garde" w:cs="Arial"/>
                <w:lang w:val="en-US" w:eastAsia="es-MX"/>
              </w:rPr>
            </w:pPr>
            <w:r w:rsidRPr="00B75BDD">
              <w:rPr>
                <w:rFonts w:ascii="ITC Avant Garde" w:hAnsi="ITC Avant Garde" w:cs="Arial"/>
                <w:b/>
                <w:lang w:val="en-US" w:eastAsia="es-MX"/>
              </w:rPr>
              <w:t>FORMATO</w:t>
            </w:r>
          </w:p>
        </w:tc>
        <w:tc>
          <w:tcPr>
            <w:tcW w:w="1559" w:type="dxa"/>
          </w:tcPr>
          <w:p w14:paraId="382A5E63" w14:textId="77777777" w:rsidR="00D149A8" w:rsidRPr="00B75BDD" w:rsidRDefault="00D149A8" w:rsidP="001A1990">
            <w:pPr>
              <w:widowControl w:val="0"/>
              <w:kinsoku w:val="0"/>
              <w:autoSpaceDE w:val="0"/>
              <w:autoSpaceDN w:val="0"/>
              <w:adjustRightInd w:val="0"/>
              <w:spacing w:before="12" w:after="0"/>
              <w:ind w:left="184" w:right="-20"/>
              <w:jc w:val="center"/>
              <w:rPr>
                <w:rFonts w:ascii="ITC Avant Garde" w:hAnsi="ITC Avant Garde" w:cs="Arial"/>
                <w:b/>
                <w:lang w:val="en-US" w:eastAsia="es-MX"/>
              </w:rPr>
            </w:pPr>
            <w:r w:rsidRPr="00B75BDD">
              <w:rPr>
                <w:rFonts w:ascii="ITC Avant Garde" w:hAnsi="ITC Avant Garde" w:cs="Arial"/>
                <w:b/>
                <w:lang w:val="en-US" w:eastAsia="es-MX"/>
              </w:rPr>
              <w:t>LONGITUD</w:t>
            </w:r>
          </w:p>
        </w:tc>
        <w:tc>
          <w:tcPr>
            <w:tcW w:w="5528" w:type="dxa"/>
          </w:tcPr>
          <w:p w14:paraId="4C73D0A2" w14:textId="77777777" w:rsidR="00D149A8" w:rsidRPr="00B75BDD" w:rsidRDefault="00D149A8" w:rsidP="001A1990">
            <w:pPr>
              <w:widowControl w:val="0"/>
              <w:kinsoku w:val="0"/>
              <w:autoSpaceDE w:val="0"/>
              <w:autoSpaceDN w:val="0"/>
              <w:adjustRightInd w:val="0"/>
              <w:spacing w:before="12" w:after="0"/>
              <w:ind w:left="117" w:right="168"/>
              <w:jc w:val="center"/>
              <w:rPr>
                <w:rFonts w:ascii="ITC Avant Garde" w:hAnsi="ITC Avant Garde" w:cs="Arial"/>
                <w:b/>
                <w:lang w:val="en-US" w:eastAsia="es-MX"/>
              </w:rPr>
            </w:pPr>
            <w:r w:rsidRPr="00B75BDD">
              <w:rPr>
                <w:rFonts w:ascii="ITC Avant Garde" w:hAnsi="ITC Avant Garde" w:cs="Arial"/>
                <w:b/>
                <w:lang w:val="en-US" w:eastAsia="es-MX"/>
              </w:rPr>
              <w:t>DESCRIPCION</w:t>
            </w:r>
          </w:p>
        </w:tc>
      </w:tr>
      <w:tr w:rsidR="00B75BDD" w:rsidRPr="00B75BDD" w14:paraId="74DE1AED" w14:textId="77777777" w:rsidTr="00442425">
        <w:trPr>
          <w:trHeight w:val="227"/>
        </w:trPr>
        <w:tc>
          <w:tcPr>
            <w:tcW w:w="613" w:type="dxa"/>
          </w:tcPr>
          <w:p w14:paraId="3357F729" w14:textId="77777777" w:rsidR="00D149A8" w:rsidRPr="00B75BDD" w:rsidRDefault="00D149A8" w:rsidP="001A1990">
            <w:pPr>
              <w:widowControl w:val="0"/>
              <w:kinsoku w:val="0"/>
              <w:autoSpaceDE w:val="0"/>
              <w:autoSpaceDN w:val="0"/>
              <w:adjustRightInd w:val="0"/>
              <w:spacing w:after="0"/>
              <w:rPr>
                <w:rFonts w:ascii="ITC Avant Garde" w:hAnsi="ITC Avant Garde" w:cs="Arial"/>
                <w:lang w:val="en-US" w:eastAsia="es-MX"/>
              </w:rPr>
            </w:pPr>
          </w:p>
        </w:tc>
        <w:tc>
          <w:tcPr>
            <w:tcW w:w="2291" w:type="dxa"/>
          </w:tcPr>
          <w:p w14:paraId="50B1BAA2" w14:textId="77777777" w:rsidR="00D149A8" w:rsidRPr="00B75BDD" w:rsidRDefault="00D149A8" w:rsidP="001A1990">
            <w:pPr>
              <w:widowControl w:val="0"/>
              <w:kinsoku w:val="0"/>
              <w:autoSpaceDE w:val="0"/>
              <w:autoSpaceDN w:val="0"/>
              <w:adjustRightInd w:val="0"/>
              <w:spacing w:before="10" w:after="0"/>
              <w:ind w:left="116" w:right="165"/>
              <w:rPr>
                <w:rFonts w:ascii="ITC Avant Garde" w:hAnsi="ITC Avant Garde" w:cs="Arial"/>
                <w:b/>
                <w:lang w:val="en-US" w:eastAsia="es-MX"/>
              </w:rPr>
            </w:pPr>
            <w:r w:rsidRPr="00B75BDD">
              <w:rPr>
                <w:rFonts w:ascii="ITC Avant Garde" w:hAnsi="ITC Avant Garde" w:cs="Arial"/>
                <w:b/>
                <w:lang w:val="en-US" w:eastAsia="es-MX"/>
              </w:rPr>
              <w:t>REGISTRO HEADER</w:t>
            </w:r>
          </w:p>
        </w:tc>
        <w:tc>
          <w:tcPr>
            <w:tcW w:w="969" w:type="dxa"/>
          </w:tcPr>
          <w:p w14:paraId="4D51B16B" w14:textId="77777777" w:rsidR="00D149A8" w:rsidRPr="00B75BDD" w:rsidRDefault="00D149A8" w:rsidP="001A1990">
            <w:pPr>
              <w:widowControl w:val="0"/>
              <w:kinsoku w:val="0"/>
              <w:autoSpaceDE w:val="0"/>
              <w:autoSpaceDN w:val="0"/>
              <w:adjustRightInd w:val="0"/>
              <w:spacing w:after="0"/>
              <w:ind w:left="119" w:right="117"/>
              <w:jc w:val="center"/>
              <w:rPr>
                <w:rFonts w:ascii="ITC Avant Garde" w:hAnsi="ITC Avant Garde" w:cs="Arial"/>
                <w:lang w:val="en-US" w:eastAsia="es-MX"/>
              </w:rPr>
            </w:pPr>
          </w:p>
        </w:tc>
        <w:tc>
          <w:tcPr>
            <w:tcW w:w="1651" w:type="dxa"/>
          </w:tcPr>
          <w:p w14:paraId="5210242C" w14:textId="77777777" w:rsidR="00D149A8" w:rsidRPr="00B75BDD" w:rsidRDefault="00D149A8" w:rsidP="001A1990">
            <w:pPr>
              <w:widowControl w:val="0"/>
              <w:kinsoku w:val="0"/>
              <w:autoSpaceDE w:val="0"/>
              <w:autoSpaceDN w:val="0"/>
              <w:adjustRightInd w:val="0"/>
              <w:spacing w:after="0"/>
              <w:ind w:left="142" w:right="116"/>
              <w:jc w:val="center"/>
              <w:rPr>
                <w:rFonts w:ascii="ITC Avant Garde" w:hAnsi="ITC Avant Garde" w:cs="Arial"/>
                <w:lang w:val="en-US" w:eastAsia="es-MX"/>
              </w:rPr>
            </w:pPr>
          </w:p>
        </w:tc>
        <w:tc>
          <w:tcPr>
            <w:tcW w:w="1559" w:type="dxa"/>
          </w:tcPr>
          <w:p w14:paraId="50487EB4" w14:textId="77777777" w:rsidR="00D149A8" w:rsidRPr="00B75BDD" w:rsidRDefault="00D149A8" w:rsidP="001A1990">
            <w:pPr>
              <w:widowControl w:val="0"/>
              <w:kinsoku w:val="0"/>
              <w:autoSpaceDE w:val="0"/>
              <w:autoSpaceDN w:val="0"/>
              <w:adjustRightInd w:val="0"/>
              <w:spacing w:before="10" w:after="0"/>
              <w:ind w:left="450" w:right="425"/>
              <w:jc w:val="center"/>
              <w:rPr>
                <w:rFonts w:ascii="ITC Avant Garde" w:hAnsi="ITC Avant Garde" w:cs="Arial"/>
                <w:lang w:val="en-US" w:eastAsia="es-MX"/>
              </w:rPr>
            </w:pPr>
            <w:r w:rsidRPr="00B75BDD">
              <w:rPr>
                <w:rFonts w:ascii="ITC Avant Garde" w:hAnsi="ITC Avant Garde" w:cs="Arial"/>
                <w:lang w:val="en-US" w:eastAsia="es-MX"/>
              </w:rPr>
              <w:t>130</w:t>
            </w:r>
          </w:p>
        </w:tc>
        <w:tc>
          <w:tcPr>
            <w:tcW w:w="5528" w:type="dxa"/>
          </w:tcPr>
          <w:p w14:paraId="0831AD9D" w14:textId="77777777" w:rsidR="00D149A8" w:rsidRPr="00B75BDD" w:rsidRDefault="00D149A8" w:rsidP="001A1990">
            <w:pPr>
              <w:widowControl w:val="0"/>
              <w:kinsoku w:val="0"/>
              <w:autoSpaceDE w:val="0"/>
              <w:autoSpaceDN w:val="0"/>
              <w:adjustRightInd w:val="0"/>
              <w:spacing w:after="0"/>
              <w:ind w:left="117" w:right="168"/>
              <w:jc w:val="both"/>
              <w:rPr>
                <w:rFonts w:ascii="ITC Avant Garde" w:hAnsi="ITC Avant Garde" w:cs="Arial"/>
                <w:lang w:val="en-US" w:eastAsia="es-MX"/>
              </w:rPr>
            </w:pPr>
          </w:p>
        </w:tc>
      </w:tr>
      <w:tr w:rsidR="00B75BDD" w:rsidRPr="00B75BDD" w14:paraId="04235673" w14:textId="77777777" w:rsidTr="00442425">
        <w:trPr>
          <w:trHeight w:val="227"/>
        </w:trPr>
        <w:tc>
          <w:tcPr>
            <w:tcW w:w="613" w:type="dxa"/>
          </w:tcPr>
          <w:p w14:paraId="07BBED76"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lastRenderedPageBreak/>
              <w:t>1</w:t>
            </w:r>
          </w:p>
        </w:tc>
        <w:tc>
          <w:tcPr>
            <w:tcW w:w="2291" w:type="dxa"/>
          </w:tcPr>
          <w:p w14:paraId="4F9188FB" w14:textId="77777777" w:rsidR="00D149A8" w:rsidRPr="00B75BDD" w:rsidRDefault="00D149A8" w:rsidP="001A1990">
            <w:pPr>
              <w:widowControl w:val="0"/>
              <w:kinsoku w:val="0"/>
              <w:autoSpaceDE w:val="0"/>
              <w:autoSpaceDN w:val="0"/>
              <w:adjustRightInd w:val="0"/>
              <w:spacing w:before="10" w:after="0"/>
              <w:ind w:left="116" w:right="165"/>
              <w:rPr>
                <w:rFonts w:ascii="ITC Avant Garde" w:hAnsi="ITC Avant Garde" w:cs="Arial"/>
                <w:lang w:val="en-US" w:eastAsia="es-MX"/>
              </w:rPr>
            </w:pPr>
            <w:proofErr w:type="spellStart"/>
            <w:r w:rsidRPr="00B75BDD">
              <w:rPr>
                <w:rFonts w:ascii="ITC Avant Garde" w:hAnsi="ITC Avant Garde" w:cs="Arial"/>
                <w:lang w:val="en-US" w:eastAsia="es-MX"/>
              </w:rPr>
              <w:t>Identificador</w:t>
            </w:r>
            <w:proofErr w:type="spellEnd"/>
            <w:r w:rsidRPr="00B75BDD">
              <w:rPr>
                <w:rFonts w:ascii="ITC Avant Garde" w:hAnsi="ITC Avant Garde" w:cs="Arial"/>
                <w:lang w:val="en-US" w:eastAsia="es-MX"/>
              </w:rPr>
              <w:t xml:space="preserve"> de reg.</w:t>
            </w:r>
          </w:p>
        </w:tc>
        <w:tc>
          <w:tcPr>
            <w:tcW w:w="969" w:type="dxa"/>
          </w:tcPr>
          <w:p w14:paraId="1D40D91B"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5BD5A511"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w:t>
            </w:r>
          </w:p>
        </w:tc>
        <w:tc>
          <w:tcPr>
            <w:tcW w:w="1559" w:type="dxa"/>
          </w:tcPr>
          <w:p w14:paraId="2E2A6939"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1</w:t>
            </w:r>
          </w:p>
        </w:tc>
        <w:tc>
          <w:tcPr>
            <w:tcW w:w="5528" w:type="dxa"/>
          </w:tcPr>
          <w:p w14:paraId="2C1386B3" w14:textId="77777777" w:rsidR="00D149A8" w:rsidRPr="00B75BDD" w:rsidRDefault="00D149A8" w:rsidP="001A1990">
            <w:pPr>
              <w:widowControl w:val="0"/>
              <w:kinsoku w:val="0"/>
              <w:autoSpaceDE w:val="0"/>
              <w:autoSpaceDN w:val="0"/>
              <w:adjustRightInd w:val="0"/>
              <w:spacing w:before="11" w:after="0"/>
              <w:ind w:left="117" w:right="168"/>
              <w:jc w:val="both"/>
              <w:rPr>
                <w:rFonts w:ascii="ITC Avant Garde" w:hAnsi="ITC Avant Garde" w:cs="Arial"/>
                <w:lang w:eastAsia="es-MX"/>
              </w:rPr>
            </w:pPr>
            <w:r w:rsidRPr="00B75BDD">
              <w:rPr>
                <w:rFonts w:ascii="ITC Avant Garde" w:hAnsi="ITC Avant Garde" w:cs="Arial"/>
                <w:lang w:eastAsia="es-MX"/>
              </w:rPr>
              <w:t>Identificador del registro que para el “</w:t>
            </w:r>
            <w:proofErr w:type="spellStart"/>
            <w:r w:rsidRPr="00B75BDD">
              <w:rPr>
                <w:rFonts w:ascii="ITC Avant Garde" w:hAnsi="ITC Avant Garde" w:cs="Arial"/>
                <w:lang w:eastAsia="es-MX"/>
              </w:rPr>
              <w:t>header</w:t>
            </w:r>
            <w:proofErr w:type="spellEnd"/>
            <w:r w:rsidRPr="00B75BDD">
              <w:rPr>
                <w:rFonts w:ascii="ITC Avant Garde" w:hAnsi="ITC Avant Garde" w:cs="Arial"/>
                <w:lang w:eastAsia="es-MX"/>
              </w:rPr>
              <w:t>” el valor debe ser cero.</w:t>
            </w:r>
          </w:p>
        </w:tc>
      </w:tr>
      <w:tr w:rsidR="00B75BDD" w:rsidRPr="00B75BDD" w14:paraId="4A444927" w14:textId="77777777" w:rsidTr="00442425">
        <w:trPr>
          <w:trHeight w:val="227"/>
        </w:trPr>
        <w:tc>
          <w:tcPr>
            <w:tcW w:w="613" w:type="dxa"/>
          </w:tcPr>
          <w:p w14:paraId="5AB82FF3"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2</w:t>
            </w:r>
          </w:p>
        </w:tc>
        <w:tc>
          <w:tcPr>
            <w:tcW w:w="2291" w:type="dxa"/>
          </w:tcPr>
          <w:p w14:paraId="671463A1" w14:textId="77777777" w:rsidR="00D149A8" w:rsidRPr="00B75BDD" w:rsidRDefault="00D149A8" w:rsidP="001A1990">
            <w:pPr>
              <w:widowControl w:val="0"/>
              <w:kinsoku w:val="0"/>
              <w:autoSpaceDE w:val="0"/>
              <w:autoSpaceDN w:val="0"/>
              <w:adjustRightInd w:val="0"/>
              <w:spacing w:before="10" w:after="0"/>
              <w:ind w:left="116" w:right="165"/>
              <w:rPr>
                <w:rFonts w:ascii="ITC Avant Garde" w:hAnsi="ITC Avant Garde" w:cs="Arial"/>
                <w:lang w:val="en-US" w:eastAsia="es-MX"/>
              </w:rPr>
            </w:pPr>
            <w:proofErr w:type="spellStart"/>
            <w:r w:rsidRPr="00B75BDD">
              <w:rPr>
                <w:rFonts w:ascii="ITC Avant Garde" w:hAnsi="ITC Avant Garde" w:cs="Arial"/>
                <w:lang w:val="en-US" w:eastAsia="es-MX"/>
              </w:rPr>
              <w:t>Operador</w:t>
            </w:r>
            <w:proofErr w:type="spellEnd"/>
            <w:r w:rsidRPr="00B75BDD">
              <w:rPr>
                <w:rFonts w:ascii="ITC Avant Garde" w:hAnsi="ITC Avant Garde" w:cs="Arial"/>
                <w:lang w:val="en-US" w:eastAsia="es-MX"/>
              </w:rPr>
              <w:t xml:space="preserve"> Origen</w:t>
            </w:r>
          </w:p>
        </w:tc>
        <w:tc>
          <w:tcPr>
            <w:tcW w:w="969" w:type="dxa"/>
          </w:tcPr>
          <w:p w14:paraId="143EF5FA"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4E6F2D2B"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999</w:t>
            </w:r>
          </w:p>
        </w:tc>
        <w:tc>
          <w:tcPr>
            <w:tcW w:w="1559" w:type="dxa"/>
          </w:tcPr>
          <w:p w14:paraId="1A24B10D"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3</w:t>
            </w:r>
          </w:p>
        </w:tc>
        <w:tc>
          <w:tcPr>
            <w:tcW w:w="5528" w:type="dxa"/>
          </w:tcPr>
          <w:p w14:paraId="0CA8FED1"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val="en-US" w:eastAsia="es-MX"/>
              </w:rPr>
            </w:pPr>
            <w:r w:rsidRPr="00B75BDD">
              <w:rPr>
                <w:rFonts w:ascii="ITC Avant Garde" w:hAnsi="ITC Avant Garde" w:cs="Arial"/>
                <w:lang w:eastAsia="es-MX"/>
              </w:rPr>
              <w:t xml:space="preserve">Clave del operador que factura. </w:t>
            </w:r>
            <w:r w:rsidRPr="00B75BDD">
              <w:rPr>
                <w:rFonts w:ascii="ITC Avant Garde" w:hAnsi="ITC Avant Garde" w:cs="Arial"/>
                <w:lang w:val="en-US" w:eastAsia="es-MX"/>
              </w:rPr>
              <w:t>CIC.</w:t>
            </w:r>
          </w:p>
        </w:tc>
      </w:tr>
      <w:tr w:rsidR="00B75BDD" w:rsidRPr="00B75BDD" w14:paraId="6B78E229" w14:textId="77777777" w:rsidTr="00442425">
        <w:trPr>
          <w:trHeight w:val="227"/>
        </w:trPr>
        <w:tc>
          <w:tcPr>
            <w:tcW w:w="613" w:type="dxa"/>
          </w:tcPr>
          <w:p w14:paraId="38B743F8"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3</w:t>
            </w:r>
          </w:p>
        </w:tc>
        <w:tc>
          <w:tcPr>
            <w:tcW w:w="2291" w:type="dxa"/>
          </w:tcPr>
          <w:p w14:paraId="69B76306" w14:textId="77777777" w:rsidR="00D149A8" w:rsidRPr="00B75BDD" w:rsidRDefault="00D149A8" w:rsidP="001A1990">
            <w:pPr>
              <w:widowControl w:val="0"/>
              <w:kinsoku w:val="0"/>
              <w:autoSpaceDE w:val="0"/>
              <w:autoSpaceDN w:val="0"/>
              <w:adjustRightInd w:val="0"/>
              <w:spacing w:before="10" w:after="0"/>
              <w:ind w:left="116" w:right="165"/>
              <w:rPr>
                <w:rFonts w:ascii="ITC Avant Garde" w:hAnsi="ITC Avant Garde" w:cs="Arial"/>
                <w:lang w:val="en-US" w:eastAsia="es-MX"/>
              </w:rPr>
            </w:pPr>
            <w:proofErr w:type="spellStart"/>
            <w:r w:rsidRPr="00B75BDD">
              <w:rPr>
                <w:rFonts w:ascii="ITC Avant Garde" w:hAnsi="ITC Avant Garde" w:cs="Arial"/>
                <w:lang w:val="en-US" w:eastAsia="es-MX"/>
              </w:rPr>
              <w:t>Operador</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destino</w:t>
            </w:r>
            <w:proofErr w:type="spellEnd"/>
          </w:p>
        </w:tc>
        <w:tc>
          <w:tcPr>
            <w:tcW w:w="969" w:type="dxa"/>
          </w:tcPr>
          <w:p w14:paraId="3B5EC688"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3DF311B8"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999</w:t>
            </w:r>
          </w:p>
        </w:tc>
        <w:tc>
          <w:tcPr>
            <w:tcW w:w="1559" w:type="dxa"/>
          </w:tcPr>
          <w:p w14:paraId="30FB902B"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3</w:t>
            </w:r>
          </w:p>
        </w:tc>
        <w:tc>
          <w:tcPr>
            <w:tcW w:w="5528" w:type="dxa"/>
          </w:tcPr>
          <w:p w14:paraId="3DD690AC"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val="en-US" w:eastAsia="es-MX"/>
              </w:rPr>
            </w:pPr>
            <w:r w:rsidRPr="00B75BDD">
              <w:rPr>
                <w:rFonts w:ascii="ITC Avant Garde" w:hAnsi="ITC Avant Garde" w:cs="Arial"/>
                <w:lang w:eastAsia="es-MX"/>
              </w:rPr>
              <w:t xml:space="preserve">Clave del operador a quien se le factura. </w:t>
            </w:r>
            <w:proofErr w:type="gramStart"/>
            <w:r w:rsidRPr="00B75BDD">
              <w:rPr>
                <w:rFonts w:ascii="ITC Avant Garde" w:hAnsi="ITC Avant Garde" w:cs="Arial"/>
                <w:lang w:val="en-US" w:eastAsia="es-MX"/>
              </w:rPr>
              <w:t>CIC .</w:t>
            </w:r>
            <w:proofErr w:type="gramEnd"/>
          </w:p>
        </w:tc>
      </w:tr>
      <w:tr w:rsidR="00B75BDD" w:rsidRPr="00B75BDD" w14:paraId="3D9F838C" w14:textId="77777777" w:rsidTr="00442425">
        <w:trPr>
          <w:trHeight w:val="227"/>
        </w:trPr>
        <w:tc>
          <w:tcPr>
            <w:tcW w:w="613" w:type="dxa"/>
          </w:tcPr>
          <w:p w14:paraId="17892A45"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4</w:t>
            </w:r>
          </w:p>
        </w:tc>
        <w:tc>
          <w:tcPr>
            <w:tcW w:w="2291" w:type="dxa"/>
          </w:tcPr>
          <w:p w14:paraId="042757C9" w14:textId="77777777" w:rsidR="00D149A8" w:rsidRPr="00B75BDD" w:rsidRDefault="00D149A8" w:rsidP="001A1990">
            <w:pPr>
              <w:widowControl w:val="0"/>
              <w:kinsoku w:val="0"/>
              <w:autoSpaceDE w:val="0"/>
              <w:autoSpaceDN w:val="0"/>
              <w:adjustRightInd w:val="0"/>
              <w:spacing w:before="10" w:after="0"/>
              <w:ind w:left="116" w:right="165"/>
              <w:rPr>
                <w:rFonts w:ascii="ITC Avant Garde" w:hAnsi="ITC Avant Garde" w:cs="Arial"/>
                <w:lang w:val="en-US" w:eastAsia="es-MX"/>
              </w:rPr>
            </w:pPr>
            <w:proofErr w:type="spellStart"/>
            <w:r w:rsidRPr="00B75BDD">
              <w:rPr>
                <w:rFonts w:ascii="ITC Avant Garde" w:hAnsi="ITC Avant Garde" w:cs="Arial"/>
                <w:lang w:val="en-US" w:eastAsia="es-MX"/>
              </w:rPr>
              <w:t>Fecha</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facturación</w:t>
            </w:r>
            <w:proofErr w:type="spellEnd"/>
          </w:p>
        </w:tc>
        <w:tc>
          <w:tcPr>
            <w:tcW w:w="969" w:type="dxa"/>
          </w:tcPr>
          <w:p w14:paraId="745F6EC4"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0C29509D" w14:textId="77777777" w:rsidR="00D149A8" w:rsidRPr="00B75BDD" w:rsidRDefault="00D149A8" w:rsidP="001A1990">
            <w:pPr>
              <w:widowControl w:val="0"/>
              <w:kinsoku w:val="0"/>
              <w:autoSpaceDE w:val="0"/>
              <w:autoSpaceDN w:val="0"/>
              <w:adjustRightInd w:val="0"/>
              <w:spacing w:after="0"/>
              <w:ind w:left="142" w:right="116"/>
              <w:jc w:val="center"/>
              <w:rPr>
                <w:rFonts w:ascii="ITC Avant Garde" w:hAnsi="ITC Avant Garde" w:cs="Arial"/>
                <w:lang w:val="en-US" w:eastAsia="es-MX"/>
              </w:rPr>
            </w:pPr>
            <w:proofErr w:type="spellStart"/>
            <w:r w:rsidRPr="00B75BDD">
              <w:rPr>
                <w:rFonts w:ascii="ITC Avant Garde" w:hAnsi="ITC Avant Garde" w:cs="Arial"/>
                <w:lang w:val="en-US" w:eastAsia="es-MX"/>
              </w:rPr>
              <w:t>Aaaammdd</w:t>
            </w:r>
            <w:proofErr w:type="spellEnd"/>
          </w:p>
        </w:tc>
        <w:tc>
          <w:tcPr>
            <w:tcW w:w="1559" w:type="dxa"/>
          </w:tcPr>
          <w:p w14:paraId="280650CF"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8</w:t>
            </w:r>
          </w:p>
        </w:tc>
        <w:tc>
          <w:tcPr>
            <w:tcW w:w="5528" w:type="dxa"/>
          </w:tcPr>
          <w:p w14:paraId="1556CA67"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Fecha de emisión de factura de la cual se presenta el reclamo.</w:t>
            </w:r>
          </w:p>
        </w:tc>
      </w:tr>
      <w:tr w:rsidR="00B75BDD" w:rsidRPr="00B75BDD" w14:paraId="7A6E96A6" w14:textId="77777777" w:rsidTr="00442425">
        <w:trPr>
          <w:trHeight w:val="227"/>
        </w:trPr>
        <w:tc>
          <w:tcPr>
            <w:tcW w:w="613" w:type="dxa"/>
          </w:tcPr>
          <w:p w14:paraId="2B865931"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5</w:t>
            </w:r>
          </w:p>
        </w:tc>
        <w:tc>
          <w:tcPr>
            <w:tcW w:w="2291" w:type="dxa"/>
          </w:tcPr>
          <w:p w14:paraId="5C1883A4"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r w:rsidRPr="00B75BDD">
              <w:rPr>
                <w:rFonts w:ascii="ITC Avant Garde" w:hAnsi="ITC Avant Garde" w:cs="Arial"/>
                <w:lang w:val="en-US" w:eastAsia="es-MX"/>
              </w:rPr>
              <w:t>Filler</w:t>
            </w:r>
          </w:p>
        </w:tc>
        <w:tc>
          <w:tcPr>
            <w:tcW w:w="969" w:type="dxa"/>
          </w:tcPr>
          <w:p w14:paraId="337F186D"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C</w:t>
            </w:r>
          </w:p>
        </w:tc>
        <w:tc>
          <w:tcPr>
            <w:tcW w:w="1651" w:type="dxa"/>
          </w:tcPr>
          <w:p w14:paraId="2DD8CC04" w14:textId="77777777" w:rsidR="00D149A8" w:rsidRPr="00B75BDD" w:rsidRDefault="00D149A8" w:rsidP="001A1990">
            <w:pPr>
              <w:widowControl w:val="0"/>
              <w:kinsoku w:val="0"/>
              <w:autoSpaceDE w:val="0"/>
              <w:autoSpaceDN w:val="0"/>
              <w:adjustRightInd w:val="0"/>
              <w:spacing w:after="0"/>
              <w:ind w:left="142" w:right="116"/>
              <w:jc w:val="center"/>
              <w:rPr>
                <w:rFonts w:ascii="ITC Avant Garde" w:hAnsi="ITC Avant Garde" w:cs="Arial"/>
                <w:lang w:val="en-US" w:eastAsia="es-MX"/>
              </w:rPr>
            </w:pPr>
          </w:p>
        </w:tc>
        <w:tc>
          <w:tcPr>
            <w:tcW w:w="1559" w:type="dxa"/>
          </w:tcPr>
          <w:p w14:paraId="711774B1" w14:textId="77777777" w:rsidR="00D149A8" w:rsidRPr="00B75BDD" w:rsidRDefault="00D149A8" w:rsidP="001A1990">
            <w:pPr>
              <w:widowControl w:val="0"/>
              <w:kinsoku w:val="0"/>
              <w:autoSpaceDE w:val="0"/>
              <w:autoSpaceDN w:val="0"/>
              <w:adjustRightInd w:val="0"/>
              <w:spacing w:before="10" w:after="0"/>
              <w:ind w:left="450" w:right="425"/>
              <w:jc w:val="center"/>
              <w:rPr>
                <w:rFonts w:ascii="ITC Avant Garde" w:hAnsi="ITC Avant Garde" w:cs="Arial"/>
                <w:lang w:val="en-US" w:eastAsia="es-MX"/>
              </w:rPr>
            </w:pPr>
            <w:r w:rsidRPr="00B75BDD">
              <w:rPr>
                <w:rFonts w:ascii="ITC Avant Garde" w:hAnsi="ITC Avant Garde" w:cs="Arial"/>
                <w:lang w:val="en-US" w:eastAsia="es-MX"/>
              </w:rPr>
              <w:t>115</w:t>
            </w:r>
          </w:p>
        </w:tc>
        <w:tc>
          <w:tcPr>
            <w:tcW w:w="5528" w:type="dxa"/>
          </w:tcPr>
          <w:p w14:paraId="2BE48FD5"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Caracteres en blanco para completar la longitud del registro a 130 posiciones.</w:t>
            </w:r>
          </w:p>
        </w:tc>
      </w:tr>
      <w:tr w:rsidR="00B75BDD" w:rsidRPr="00B75BDD" w14:paraId="3C6A256A" w14:textId="77777777" w:rsidTr="00442425">
        <w:trPr>
          <w:trHeight w:val="227"/>
        </w:trPr>
        <w:tc>
          <w:tcPr>
            <w:tcW w:w="613" w:type="dxa"/>
          </w:tcPr>
          <w:p w14:paraId="7F9647F3" w14:textId="77777777" w:rsidR="00D149A8" w:rsidRPr="00B75BDD" w:rsidRDefault="00D149A8" w:rsidP="001A1990">
            <w:pPr>
              <w:widowControl w:val="0"/>
              <w:kinsoku w:val="0"/>
              <w:autoSpaceDE w:val="0"/>
              <w:autoSpaceDN w:val="0"/>
              <w:adjustRightInd w:val="0"/>
              <w:spacing w:after="0"/>
              <w:rPr>
                <w:rFonts w:ascii="ITC Avant Garde" w:hAnsi="ITC Avant Garde" w:cs="Arial"/>
                <w:lang w:eastAsia="es-MX"/>
              </w:rPr>
            </w:pPr>
          </w:p>
        </w:tc>
        <w:tc>
          <w:tcPr>
            <w:tcW w:w="2291" w:type="dxa"/>
          </w:tcPr>
          <w:p w14:paraId="435339FA"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b/>
                <w:lang w:val="en-US" w:eastAsia="es-MX"/>
              </w:rPr>
            </w:pPr>
            <w:r w:rsidRPr="00B75BDD">
              <w:rPr>
                <w:rFonts w:ascii="ITC Avant Garde" w:hAnsi="ITC Avant Garde" w:cs="Arial"/>
                <w:b/>
                <w:lang w:val="en-US" w:eastAsia="es-MX"/>
              </w:rPr>
              <w:t>REGISTRO DETALLE</w:t>
            </w:r>
          </w:p>
        </w:tc>
        <w:tc>
          <w:tcPr>
            <w:tcW w:w="969" w:type="dxa"/>
          </w:tcPr>
          <w:p w14:paraId="6AE3F9AB" w14:textId="77777777" w:rsidR="00D149A8" w:rsidRPr="00B75BDD" w:rsidRDefault="00D149A8" w:rsidP="001A1990">
            <w:pPr>
              <w:widowControl w:val="0"/>
              <w:kinsoku w:val="0"/>
              <w:autoSpaceDE w:val="0"/>
              <w:autoSpaceDN w:val="0"/>
              <w:adjustRightInd w:val="0"/>
              <w:spacing w:after="0"/>
              <w:ind w:left="119" w:right="117"/>
              <w:jc w:val="center"/>
              <w:rPr>
                <w:rFonts w:ascii="ITC Avant Garde" w:hAnsi="ITC Avant Garde" w:cs="Arial"/>
                <w:lang w:val="en-US" w:eastAsia="es-MX"/>
              </w:rPr>
            </w:pPr>
          </w:p>
        </w:tc>
        <w:tc>
          <w:tcPr>
            <w:tcW w:w="1651" w:type="dxa"/>
          </w:tcPr>
          <w:p w14:paraId="46EE0AC2" w14:textId="77777777" w:rsidR="00D149A8" w:rsidRPr="00B75BDD" w:rsidRDefault="00D149A8" w:rsidP="001A1990">
            <w:pPr>
              <w:widowControl w:val="0"/>
              <w:kinsoku w:val="0"/>
              <w:autoSpaceDE w:val="0"/>
              <w:autoSpaceDN w:val="0"/>
              <w:adjustRightInd w:val="0"/>
              <w:spacing w:after="0"/>
              <w:ind w:left="142" w:right="116"/>
              <w:jc w:val="center"/>
              <w:rPr>
                <w:rFonts w:ascii="ITC Avant Garde" w:hAnsi="ITC Avant Garde" w:cs="Arial"/>
                <w:lang w:val="en-US" w:eastAsia="es-MX"/>
              </w:rPr>
            </w:pPr>
          </w:p>
        </w:tc>
        <w:tc>
          <w:tcPr>
            <w:tcW w:w="1559" w:type="dxa"/>
          </w:tcPr>
          <w:p w14:paraId="351F9536" w14:textId="77777777" w:rsidR="00D149A8" w:rsidRPr="00B75BDD" w:rsidRDefault="00D149A8" w:rsidP="001A1990">
            <w:pPr>
              <w:widowControl w:val="0"/>
              <w:kinsoku w:val="0"/>
              <w:autoSpaceDE w:val="0"/>
              <w:autoSpaceDN w:val="0"/>
              <w:adjustRightInd w:val="0"/>
              <w:spacing w:before="10" w:after="0"/>
              <w:ind w:right="41"/>
              <w:jc w:val="center"/>
              <w:rPr>
                <w:rFonts w:ascii="ITC Avant Garde" w:hAnsi="ITC Avant Garde" w:cs="Arial"/>
                <w:lang w:val="en-US" w:eastAsia="es-MX"/>
              </w:rPr>
            </w:pPr>
            <w:r w:rsidRPr="00B75BDD">
              <w:rPr>
                <w:rFonts w:ascii="ITC Avant Garde" w:hAnsi="ITC Avant Garde" w:cs="Arial"/>
                <w:lang w:val="en-US" w:eastAsia="es-MX"/>
              </w:rPr>
              <w:t>130</w:t>
            </w:r>
          </w:p>
        </w:tc>
        <w:tc>
          <w:tcPr>
            <w:tcW w:w="5528" w:type="dxa"/>
          </w:tcPr>
          <w:p w14:paraId="17ABFF34" w14:textId="77777777" w:rsidR="00D149A8" w:rsidRPr="00B75BDD" w:rsidRDefault="00D149A8" w:rsidP="001A1990">
            <w:pPr>
              <w:widowControl w:val="0"/>
              <w:kinsoku w:val="0"/>
              <w:autoSpaceDE w:val="0"/>
              <w:autoSpaceDN w:val="0"/>
              <w:adjustRightInd w:val="0"/>
              <w:spacing w:after="0"/>
              <w:ind w:left="117" w:right="168"/>
              <w:jc w:val="both"/>
              <w:rPr>
                <w:rFonts w:ascii="ITC Avant Garde" w:hAnsi="ITC Avant Garde" w:cs="Arial"/>
                <w:lang w:val="en-US" w:eastAsia="es-MX"/>
              </w:rPr>
            </w:pPr>
          </w:p>
        </w:tc>
      </w:tr>
      <w:tr w:rsidR="00B75BDD" w:rsidRPr="00B75BDD" w14:paraId="213F65F7" w14:textId="77777777" w:rsidTr="00442425">
        <w:trPr>
          <w:trHeight w:val="227"/>
        </w:trPr>
        <w:tc>
          <w:tcPr>
            <w:tcW w:w="613" w:type="dxa"/>
          </w:tcPr>
          <w:p w14:paraId="4F2A1DD6"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1</w:t>
            </w:r>
          </w:p>
        </w:tc>
        <w:tc>
          <w:tcPr>
            <w:tcW w:w="2291" w:type="dxa"/>
          </w:tcPr>
          <w:p w14:paraId="1DC77BC7"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Identificador</w:t>
            </w:r>
            <w:proofErr w:type="spellEnd"/>
            <w:r w:rsidRPr="00B75BDD">
              <w:rPr>
                <w:rFonts w:ascii="ITC Avant Garde" w:hAnsi="ITC Avant Garde" w:cs="Arial"/>
                <w:lang w:val="en-US" w:eastAsia="es-MX"/>
              </w:rPr>
              <w:t xml:space="preserve"> de reg.</w:t>
            </w:r>
          </w:p>
        </w:tc>
        <w:tc>
          <w:tcPr>
            <w:tcW w:w="969" w:type="dxa"/>
          </w:tcPr>
          <w:p w14:paraId="08E43D64"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3713CC5E"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w:t>
            </w:r>
          </w:p>
        </w:tc>
        <w:tc>
          <w:tcPr>
            <w:tcW w:w="1559" w:type="dxa"/>
          </w:tcPr>
          <w:p w14:paraId="0D93FDFB"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1</w:t>
            </w:r>
          </w:p>
        </w:tc>
        <w:tc>
          <w:tcPr>
            <w:tcW w:w="5528" w:type="dxa"/>
          </w:tcPr>
          <w:p w14:paraId="018332C5" w14:textId="77777777" w:rsidR="00D149A8" w:rsidRPr="00B75BDD" w:rsidRDefault="00D149A8" w:rsidP="001A1990">
            <w:pPr>
              <w:widowControl w:val="0"/>
              <w:kinsoku w:val="0"/>
              <w:autoSpaceDE w:val="0"/>
              <w:autoSpaceDN w:val="0"/>
              <w:adjustRightInd w:val="0"/>
              <w:spacing w:before="11" w:after="0"/>
              <w:ind w:left="117" w:right="168"/>
              <w:jc w:val="both"/>
              <w:rPr>
                <w:rFonts w:ascii="ITC Avant Garde" w:hAnsi="ITC Avant Garde" w:cs="Arial"/>
                <w:lang w:eastAsia="es-MX"/>
              </w:rPr>
            </w:pPr>
            <w:r w:rsidRPr="00B75BDD">
              <w:rPr>
                <w:rFonts w:ascii="ITC Avant Garde" w:hAnsi="ITC Avant Garde" w:cs="Arial"/>
                <w:lang w:eastAsia="es-MX"/>
              </w:rPr>
              <w:t>Identificador del registro que para el “detalle” el valor debe ser uno.</w:t>
            </w:r>
          </w:p>
        </w:tc>
      </w:tr>
      <w:tr w:rsidR="00B75BDD" w:rsidRPr="00B75BDD" w14:paraId="44E99862" w14:textId="77777777" w:rsidTr="00442425">
        <w:trPr>
          <w:trHeight w:val="227"/>
        </w:trPr>
        <w:tc>
          <w:tcPr>
            <w:tcW w:w="613" w:type="dxa"/>
          </w:tcPr>
          <w:p w14:paraId="183789A1"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2</w:t>
            </w:r>
          </w:p>
        </w:tc>
        <w:tc>
          <w:tcPr>
            <w:tcW w:w="2291" w:type="dxa"/>
          </w:tcPr>
          <w:p w14:paraId="25A79CC0"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r w:rsidRPr="00B75BDD">
              <w:rPr>
                <w:rFonts w:ascii="ITC Avant Garde" w:hAnsi="ITC Avant Garde" w:cs="Arial"/>
                <w:lang w:val="en-US" w:eastAsia="es-MX"/>
              </w:rPr>
              <w:t>NIR</w:t>
            </w:r>
          </w:p>
        </w:tc>
        <w:tc>
          <w:tcPr>
            <w:tcW w:w="969" w:type="dxa"/>
          </w:tcPr>
          <w:p w14:paraId="2A3536DF"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5686E549"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99999</w:t>
            </w:r>
          </w:p>
        </w:tc>
        <w:tc>
          <w:tcPr>
            <w:tcW w:w="1559" w:type="dxa"/>
          </w:tcPr>
          <w:p w14:paraId="101702AB"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5</w:t>
            </w:r>
          </w:p>
        </w:tc>
        <w:tc>
          <w:tcPr>
            <w:tcW w:w="5528" w:type="dxa"/>
          </w:tcPr>
          <w:p w14:paraId="5DCE0D85" w14:textId="77777777" w:rsidR="00D149A8" w:rsidRPr="00B75BDD" w:rsidRDefault="00D149A8" w:rsidP="001A1990">
            <w:pPr>
              <w:widowControl w:val="0"/>
              <w:kinsoku w:val="0"/>
              <w:autoSpaceDE w:val="0"/>
              <w:autoSpaceDN w:val="0"/>
              <w:adjustRightInd w:val="0"/>
              <w:spacing w:before="10" w:after="0"/>
              <w:ind w:left="117" w:right="168" w:firstLine="50"/>
              <w:jc w:val="both"/>
              <w:rPr>
                <w:rFonts w:ascii="ITC Avant Garde" w:hAnsi="ITC Avant Garde" w:cs="Arial"/>
                <w:lang w:val="en-US" w:eastAsia="es-MX"/>
              </w:rPr>
            </w:pPr>
            <w:r w:rsidRPr="00B75BDD">
              <w:rPr>
                <w:rFonts w:ascii="ITC Avant Garde" w:hAnsi="ITC Avant Garde" w:cs="Arial"/>
                <w:lang w:eastAsia="es-MX"/>
              </w:rPr>
              <w:t xml:space="preserve">Área de Servicio Local oficialmente definida, sin importar si ya fue conformada. </w:t>
            </w:r>
            <w:proofErr w:type="spellStart"/>
            <w:r w:rsidRPr="00B75BDD">
              <w:rPr>
                <w:rFonts w:ascii="ITC Avant Garde" w:hAnsi="ITC Avant Garde" w:cs="Arial"/>
                <w:lang w:val="en-US" w:eastAsia="es-MX"/>
              </w:rPr>
              <w:t>Aplica</w:t>
            </w:r>
            <w:proofErr w:type="spellEnd"/>
            <w:r w:rsidRPr="00B75BDD">
              <w:rPr>
                <w:rFonts w:ascii="ITC Avant Garde" w:hAnsi="ITC Avant Garde" w:cs="Arial"/>
                <w:lang w:val="en-US" w:eastAsia="es-MX"/>
              </w:rPr>
              <w:t xml:space="preserve"> solo para </w:t>
            </w:r>
            <w:proofErr w:type="spellStart"/>
            <w:r w:rsidRPr="00B75BDD">
              <w:rPr>
                <w:rFonts w:ascii="ITC Avant Garde" w:hAnsi="ITC Avant Garde" w:cs="Arial"/>
                <w:lang w:val="en-US" w:eastAsia="es-MX"/>
              </w:rPr>
              <w:t>interconexión</w:t>
            </w:r>
            <w:proofErr w:type="spellEnd"/>
            <w:r w:rsidRPr="00B75BDD">
              <w:rPr>
                <w:rFonts w:ascii="ITC Avant Garde" w:hAnsi="ITC Avant Garde" w:cs="Arial"/>
                <w:lang w:val="en-US" w:eastAsia="es-MX"/>
              </w:rPr>
              <w:t xml:space="preserve"> Local, </w:t>
            </w:r>
            <w:proofErr w:type="spellStart"/>
            <w:r w:rsidRPr="00B75BDD">
              <w:rPr>
                <w:rFonts w:ascii="ITC Avant Garde" w:hAnsi="ITC Avant Garde" w:cs="Arial"/>
                <w:lang w:val="en-US" w:eastAsia="es-MX"/>
              </w:rPr>
              <w:t>Celular</w:t>
            </w:r>
            <w:proofErr w:type="spellEnd"/>
            <w:r w:rsidRPr="00B75BDD">
              <w:rPr>
                <w:rFonts w:ascii="ITC Avant Garde" w:hAnsi="ITC Avant Garde" w:cs="Arial"/>
                <w:lang w:val="en-US" w:eastAsia="es-MX"/>
              </w:rPr>
              <w:t xml:space="preserve"> y QLLP.</w:t>
            </w:r>
          </w:p>
        </w:tc>
      </w:tr>
      <w:tr w:rsidR="00B75BDD" w:rsidRPr="00B75BDD" w14:paraId="5F34EDBD" w14:textId="77777777" w:rsidTr="00442425">
        <w:trPr>
          <w:trHeight w:val="227"/>
        </w:trPr>
        <w:tc>
          <w:tcPr>
            <w:tcW w:w="613" w:type="dxa"/>
          </w:tcPr>
          <w:p w14:paraId="5087C51D"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3</w:t>
            </w:r>
          </w:p>
        </w:tc>
        <w:tc>
          <w:tcPr>
            <w:tcW w:w="2291" w:type="dxa"/>
          </w:tcPr>
          <w:p w14:paraId="03A1B764"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Día</w:t>
            </w:r>
            <w:proofErr w:type="spellEnd"/>
          </w:p>
        </w:tc>
        <w:tc>
          <w:tcPr>
            <w:tcW w:w="969" w:type="dxa"/>
          </w:tcPr>
          <w:p w14:paraId="6E05203D"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55B2A4BE" w14:textId="77777777" w:rsidR="00D149A8" w:rsidRPr="00B75BDD" w:rsidRDefault="00D149A8" w:rsidP="001A1990">
            <w:pPr>
              <w:widowControl w:val="0"/>
              <w:kinsoku w:val="0"/>
              <w:autoSpaceDE w:val="0"/>
              <w:autoSpaceDN w:val="0"/>
              <w:adjustRightInd w:val="0"/>
              <w:spacing w:after="0"/>
              <w:ind w:left="142" w:right="116"/>
              <w:jc w:val="center"/>
              <w:rPr>
                <w:rFonts w:ascii="ITC Avant Garde" w:hAnsi="ITC Avant Garde" w:cs="Arial"/>
                <w:lang w:val="en-US" w:eastAsia="es-MX"/>
              </w:rPr>
            </w:pPr>
            <w:proofErr w:type="spellStart"/>
            <w:r w:rsidRPr="00B75BDD">
              <w:rPr>
                <w:rFonts w:ascii="ITC Avant Garde" w:hAnsi="ITC Avant Garde" w:cs="Arial"/>
                <w:lang w:val="en-US" w:eastAsia="es-MX"/>
              </w:rPr>
              <w:t>Aaaammdd</w:t>
            </w:r>
            <w:proofErr w:type="spellEnd"/>
          </w:p>
        </w:tc>
        <w:tc>
          <w:tcPr>
            <w:tcW w:w="1559" w:type="dxa"/>
          </w:tcPr>
          <w:p w14:paraId="4166EC1C"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8</w:t>
            </w:r>
          </w:p>
        </w:tc>
        <w:tc>
          <w:tcPr>
            <w:tcW w:w="5528" w:type="dxa"/>
          </w:tcPr>
          <w:p w14:paraId="247CB4E8"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Día en que se inició la llamada.</w:t>
            </w:r>
          </w:p>
        </w:tc>
      </w:tr>
      <w:tr w:rsidR="00B75BDD" w:rsidRPr="00B75BDD" w14:paraId="4AC92FDD" w14:textId="77777777" w:rsidTr="00442425">
        <w:trPr>
          <w:trHeight w:val="227"/>
        </w:trPr>
        <w:tc>
          <w:tcPr>
            <w:tcW w:w="613" w:type="dxa"/>
          </w:tcPr>
          <w:p w14:paraId="0C91541D" w14:textId="77777777" w:rsidR="00D149A8" w:rsidRPr="00B75BDD" w:rsidRDefault="00D149A8" w:rsidP="001A1990">
            <w:pPr>
              <w:widowControl w:val="0"/>
              <w:kinsoku w:val="0"/>
              <w:autoSpaceDE w:val="0"/>
              <w:autoSpaceDN w:val="0"/>
              <w:adjustRightInd w:val="0"/>
              <w:spacing w:before="12" w:after="0"/>
              <w:ind w:left="158" w:right="141"/>
              <w:jc w:val="center"/>
              <w:rPr>
                <w:rFonts w:ascii="ITC Avant Garde" w:hAnsi="ITC Avant Garde" w:cs="Arial"/>
                <w:lang w:val="en-US" w:eastAsia="es-MX"/>
              </w:rPr>
            </w:pPr>
            <w:r w:rsidRPr="00B75BDD">
              <w:rPr>
                <w:rFonts w:ascii="ITC Avant Garde" w:hAnsi="ITC Avant Garde" w:cs="Arial"/>
                <w:lang w:val="en-US" w:eastAsia="es-MX"/>
              </w:rPr>
              <w:t>4</w:t>
            </w:r>
          </w:p>
        </w:tc>
        <w:tc>
          <w:tcPr>
            <w:tcW w:w="2291" w:type="dxa"/>
          </w:tcPr>
          <w:p w14:paraId="3E5497F4" w14:textId="77777777" w:rsidR="00D149A8" w:rsidRPr="00B75BDD" w:rsidRDefault="00D149A8" w:rsidP="001A1990">
            <w:pPr>
              <w:widowControl w:val="0"/>
              <w:kinsoku w:val="0"/>
              <w:autoSpaceDE w:val="0"/>
              <w:autoSpaceDN w:val="0"/>
              <w:adjustRightInd w:val="0"/>
              <w:spacing w:before="12"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Tipo</w:t>
            </w:r>
            <w:proofErr w:type="spellEnd"/>
            <w:r w:rsidRPr="00B75BDD">
              <w:rPr>
                <w:rFonts w:ascii="ITC Avant Garde" w:hAnsi="ITC Avant Garde" w:cs="Arial"/>
                <w:lang w:val="en-US" w:eastAsia="es-MX"/>
              </w:rPr>
              <w:t xml:space="preserve"> de </w:t>
            </w:r>
            <w:proofErr w:type="spellStart"/>
            <w:r w:rsidRPr="00B75BDD">
              <w:rPr>
                <w:rFonts w:ascii="ITC Avant Garde" w:hAnsi="ITC Avant Garde" w:cs="Arial"/>
                <w:lang w:val="en-US" w:eastAsia="es-MX"/>
              </w:rPr>
              <w:t>Tráfico</w:t>
            </w:r>
            <w:proofErr w:type="spellEnd"/>
          </w:p>
        </w:tc>
        <w:tc>
          <w:tcPr>
            <w:tcW w:w="969" w:type="dxa"/>
          </w:tcPr>
          <w:p w14:paraId="4E56470D" w14:textId="77777777" w:rsidR="00D149A8" w:rsidRPr="00B75BDD" w:rsidRDefault="00D149A8" w:rsidP="001A1990">
            <w:pPr>
              <w:widowControl w:val="0"/>
              <w:kinsoku w:val="0"/>
              <w:autoSpaceDE w:val="0"/>
              <w:autoSpaceDN w:val="0"/>
              <w:adjustRightInd w:val="0"/>
              <w:spacing w:before="12"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5EF0AEA3" w14:textId="77777777" w:rsidR="00D149A8" w:rsidRPr="00B75BDD" w:rsidRDefault="00D149A8" w:rsidP="001A1990">
            <w:pPr>
              <w:widowControl w:val="0"/>
              <w:kinsoku w:val="0"/>
              <w:autoSpaceDE w:val="0"/>
              <w:autoSpaceDN w:val="0"/>
              <w:adjustRightInd w:val="0"/>
              <w:spacing w:before="12" w:after="0"/>
              <w:ind w:left="142" w:right="116"/>
              <w:jc w:val="center"/>
              <w:rPr>
                <w:rFonts w:ascii="ITC Avant Garde" w:hAnsi="ITC Avant Garde" w:cs="Arial"/>
                <w:lang w:val="en-US" w:eastAsia="es-MX"/>
              </w:rPr>
            </w:pPr>
            <w:r w:rsidRPr="00B75BDD">
              <w:rPr>
                <w:rFonts w:ascii="ITC Avant Garde" w:hAnsi="ITC Avant Garde" w:cs="Arial"/>
                <w:lang w:val="en-US" w:eastAsia="es-MX"/>
              </w:rPr>
              <w:t>99</w:t>
            </w:r>
          </w:p>
        </w:tc>
        <w:tc>
          <w:tcPr>
            <w:tcW w:w="1559" w:type="dxa"/>
          </w:tcPr>
          <w:p w14:paraId="52689927" w14:textId="77777777" w:rsidR="00D149A8" w:rsidRPr="00B75BDD" w:rsidRDefault="00D149A8" w:rsidP="001A1990">
            <w:pPr>
              <w:widowControl w:val="0"/>
              <w:kinsoku w:val="0"/>
              <w:autoSpaceDE w:val="0"/>
              <w:autoSpaceDN w:val="0"/>
              <w:adjustRightInd w:val="0"/>
              <w:spacing w:before="12" w:after="0"/>
              <w:ind w:left="549" w:right="530"/>
              <w:jc w:val="center"/>
              <w:rPr>
                <w:rFonts w:ascii="ITC Avant Garde" w:hAnsi="ITC Avant Garde" w:cs="Arial"/>
                <w:lang w:val="en-US" w:eastAsia="es-MX"/>
              </w:rPr>
            </w:pPr>
            <w:r w:rsidRPr="00B75BDD">
              <w:rPr>
                <w:rFonts w:ascii="ITC Avant Garde" w:hAnsi="ITC Avant Garde" w:cs="Arial"/>
                <w:lang w:val="en-US" w:eastAsia="es-MX"/>
              </w:rPr>
              <w:t>2</w:t>
            </w:r>
          </w:p>
        </w:tc>
        <w:tc>
          <w:tcPr>
            <w:tcW w:w="5528" w:type="dxa"/>
          </w:tcPr>
          <w:p w14:paraId="11C84344" w14:textId="77777777" w:rsidR="00D149A8" w:rsidRPr="00B75BDD" w:rsidRDefault="00D149A8" w:rsidP="001A1990">
            <w:pPr>
              <w:widowControl w:val="0"/>
              <w:kinsoku w:val="0"/>
              <w:autoSpaceDE w:val="0"/>
              <w:autoSpaceDN w:val="0"/>
              <w:adjustRightInd w:val="0"/>
              <w:spacing w:before="12" w:after="0"/>
              <w:ind w:left="117" w:right="168"/>
              <w:jc w:val="both"/>
              <w:rPr>
                <w:rFonts w:ascii="ITC Avant Garde" w:hAnsi="ITC Avant Garde" w:cs="Arial"/>
                <w:lang w:eastAsia="es-MX"/>
              </w:rPr>
            </w:pPr>
            <w:r w:rsidRPr="00B75BDD">
              <w:rPr>
                <w:rFonts w:ascii="ITC Avant Garde" w:hAnsi="ITC Avant Garde" w:cs="Arial"/>
                <w:lang w:eastAsia="es-MX"/>
              </w:rPr>
              <w:t xml:space="preserve">Indica el tipo de tráfico: </w:t>
            </w:r>
            <w:r w:rsidRPr="00B75BDD">
              <w:rPr>
                <w:rFonts w:ascii="ITC Avant Garde" w:hAnsi="ITC Avant Garde" w:cs="Arial"/>
                <w:spacing w:val="1"/>
                <w:w w:val="90"/>
                <w:lang w:eastAsia="es-MX"/>
              </w:rPr>
              <w:t>Interconexión por Terminación 02, Interconexión por EQLLP 04, Interconexión por EQLLPN 45, Tránsito local 03.</w:t>
            </w:r>
          </w:p>
        </w:tc>
      </w:tr>
      <w:tr w:rsidR="00D149A8" w:rsidRPr="00B75BDD" w14:paraId="44763ACA" w14:textId="77777777" w:rsidTr="00442425">
        <w:trPr>
          <w:trHeight w:val="227"/>
        </w:trPr>
        <w:tc>
          <w:tcPr>
            <w:tcW w:w="613" w:type="dxa"/>
          </w:tcPr>
          <w:p w14:paraId="233E18EA"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5</w:t>
            </w:r>
          </w:p>
        </w:tc>
        <w:tc>
          <w:tcPr>
            <w:tcW w:w="2291" w:type="dxa"/>
          </w:tcPr>
          <w:p w14:paraId="204E8481"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Serie</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Destino</w:t>
            </w:r>
            <w:proofErr w:type="spellEnd"/>
            <w:r w:rsidRPr="00B75BDD">
              <w:rPr>
                <w:rFonts w:ascii="ITC Avant Garde" w:hAnsi="ITC Avant Garde" w:cs="Arial"/>
                <w:lang w:val="en-US" w:eastAsia="es-MX"/>
              </w:rPr>
              <w:t>/Origen</w:t>
            </w:r>
          </w:p>
        </w:tc>
        <w:tc>
          <w:tcPr>
            <w:tcW w:w="969" w:type="dxa"/>
          </w:tcPr>
          <w:p w14:paraId="7F3E04E1"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094E188A"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99999</w:t>
            </w:r>
          </w:p>
        </w:tc>
        <w:tc>
          <w:tcPr>
            <w:tcW w:w="1559" w:type="dxa"/>
          </w:tcPr>
          <w:p w14:paraId="14100FB9"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7</w:t>
            </w:r>
          </w:p>
        </w:tc>
        <w:tc>
          <w:tcPr>
            <w:tcW w:w="5528" w:type="dxa"/>
          </w:tcPr>
          <w:p w14:paraId="4737D86A"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 xml:space="preserve">Serie justificada a la derecha, es el </w:t>
            </w:r>
            <w:proofErr w:type="spellStart"/>
            <w:r w:rsidRPr="00B75BDD">
              <w:rPr>
                <w:rFonts w:ascii="ITC Avant Garde" w:hAnsi="ITC Avant Garde" w:cs="Arial"/>
                <w:lang w:eastAsia="es-MX"/>
              </w:rPr>
              <w:t>sumarizado</w:t>
            </w:r>
            <w:proofErr w:type="spellEnd"/>
            <w:r w:rsidRPr="00B75BDD">
              <w:rPr>
                <w:rFonts w:ascii="ITC Avant Garde" w:hAnsi="ITC Avant Garde" w:cs="Arial"/>
                <w:lang w:eastAsia="es-MX"/>
              </w:rPr>
              <w:t xml:space="preserve"> hasta el millar del número.</w:t>
            </w:r>
          </w:p>
        </w:tc>
      </w:tr>
      <w:tr w:rsidR="00B75BDD" w:rsidRPr="00B75BDD" w14:paraId="64FF4B36" w14:textId="77777777" w:rsidTr="00442425">
        <w:trPr>
          <w:trHeight w:val="227"/>
        </w:trPr>
        <w:tc>
          <w:tcPr>
            <w:tcW w:w="613" w:type="dxa"/>
          </w:tcPr>
          <w:p w14:paraId="3257EE5A" w14:textId="77777777" w:rsidR="00D149A8" w:rsidRPr="00B75BDD" w:rsidRDefault="00D149A8" w:rsidP="001A1990">
            <w:pPr>
              <w:widowControl w:val="0"/>
              <w:kinsoku w:val="0"/>
              <w:autoSpaceDE w:val="0"/>
              <w:autoSpaceDN w:val="0"/>
              <w:adjustRightInd w:val="0"/>
              <w:spacing w:before="12" w:after="0"/>
              <w:ind w:left="158" w:right="141"/>
              <w:jc w:val="center"/>
              <w:rPr>
                <w:rFonts w:ascii="ITC Avant Garde" w:hAnsi="ITC Avant Garde" w:cs="Arial"/>
                <w:lang w:val="en-US" w:eastAsia="es-MX"/>
              </w:rPr>
            </w:pPr>
            <w:r w:rsidRPr="00B75BDD">
              <w:rPr>
                <w:rFonts w:ascii="ITC Avant Garde" w:hAnsi="ITC Avant Garde" w:cs="Arial"/>
                <w:lang w:val="en-US" w:eastAsia="es-MX"/>
              </w:rPr>
              <w:t>6</w:t>
            </w:r>
          </w:p>
        </w:tc>
        <w:tc>
          <w:tcPr>
            <w:tcW w:w="2291" w:type="dxa"/>
          </w:tcPr>
          <w:p w14:paraId="725FBAC6" w14:textId="77777777" w:rsidR="00D149A8" w:rsidRPr="00B75BDD" w:rsidRDefault="00D149A8" w:rsidP="001A1990">
            <w:pPr>
              <w:widowControl w:val="0"/>
              <w:kinsoku w:val="0"/>
              <w:autoSpaceDE w:val="0"/>
              <w:autoSpaceDN w:val="0"/>
              <w:adjustRightInd w:val="0"/>
              <w:spacing w:before="12" w:after="0"/>
              <w:ind w:left="114" w:right="165"/>
              <w:rPr>
                <w:rFonts w:ascii="ITC Avant Garde" w:hAnsi="ITC Avant Garde" w:cs="Arial"/>
                <w:lang w:val="en-US" w:eastAsia="es-MX"/>
              </w:rPr>
            </w:pPr>
            <w:proofErr w:type="spellStart"/>
            <w:r w:rsidRPr="008124E6">
              <w:rPr>
                <w:rFonts w:ascii="ITC Avant Garde" w:hAnsi="ITC Avant Garde" w:cs="Arial"/>
                <w:sz w:val="18"/>
                <w:lang w:val="en-US" w:eastAsia="es-MX"/>
              </w:rPr>
              <w:t>Número</w:t>
            </w:r>
            <w:proofErr w:type="spellEnd"/>
            <w:r w:rsidRPr="008124E6">
              <w:rPr>
                <w:rFonts w:ascii="ITC Avant Garde" w:hAnsi="ITC Avant Garde" w:cs="Arial"/>
                <w:sz w:val="18"/>
                <w:lang w:val="en-US" w:eastAsia="es-MX"/>
              </w:rPr>
              <w:t xml:space="preserve"> de </w:t>
            </w:r>
            <w:proofErr w:type="spellStart"/>
            <w:r w:rsidRPr="008124E6">
              <w:rPr>
                <w:rFonts w:ascii="ITC Avant Garde" w:hAnsi="ITC Avant Garde" w:cs="Arial"/>
                <w:sz w:val="18"/>
                <w:lang w:val="en-US" w:eastAsia="es-MX"/>
              </w:rPr>
              <w:t>llamadas</w:t>
            </w:r>
            <w:proofErr w:type="spellEnd"/>
            <w:r w:rsidRPr="008124E6">
              <w:rPr>
                <w:rFonts w:ascii="ITC Avant Garde" w:hAnsi="ITC Avant Garde" w:cs="Arial"/>
                <w:sz w:val="18"/>
                <w:lang w:val="en-US" w:eastAsia="es-MX"/>
              </w:rPr>
              <w:t xml:space="preserve"> </w:t>
            </w:r>
            <w:proofErr w:type="spellStart"/>
            <w:r w:rsidRPr="008124E6">
              <w:rPr>
                <w:rFonts w:ascii="ITC Avant Garde" w:hAnsi="ITC Avant Garde" w:cs="Arial"/>
                <w:sz w:val="18"/>
                <w:lang w:val="en-US" w:eastAsia="es-MX"/>
              </w:rPr>
              <w:lastRenderedPageBreak/>
              <w:t>facturadas</w:t>
            </w:r>
            <w:proofErr w:type="spellEnd"/>
          </w:p>
        </w:tc>
        <w:tc>
          <w:tcPr>
            <w:tcW w:w="969" w:type="dxa"/>
          </w:tcPr>
          <w:p w14:paraId="5D8D3417" w14:textId="77777777" w:rsidR="00D149A8" w:rsidRPr="00B75BDD" w:rsidRDefault="00D149A8" w:rsidP="001A1990">
            <w:pPr>
              <w:widowControl w:val="0"/>
              <w:kinsoku w:val="0"/>
              <w:autoSpaceDE w:val="0"/>
              <w:autoSpaceDN w:val="0"/>
              <w:adjustRightInd w:val="0"/>
              <w:spacing w:before="12" w:after="0"/>
              <w:ind w:left="119" w:right="117"/>
              <w:jc w:val="center"/>
              <w:rPr>
                <w:rFonts w:ascii="ITC Avant Garde" w:hAnsi="ITC Avant Garde" w:cs="Arial"/>
                <w:lang w:val="en-US" w:eastAsia="es-MX"/>
              </w:rPr>
            </w:pPr>
            <w:r w:rsidRPr="00B75BDD">
              <w:rPr>
                <w:rFonts w:ascii="ITC Avant Garde" w:hAnsi="ITC Avant Garde" w:cs="Arial"/>
                <w:lang w:val="en-US" w:eastAsia="es-MX"/>
              </w:rPr>
              <w:lastRenderedPageBreak/>
              <w:t>N</w:t>
            </w:r>
          </w:p>
        </w:tc>
        <w:tc>
          <w:tcPr>
            <w:tcW w:w="1651" w:type="dxa"/>
          </w:tcPr>
          <w:p w14:paraId="0D14416E" w14:textId="77777777" w:rsidR="00D149A8" w:rsidRPr="00B75BDD" w:rsidRDefault="00D149A8" w:rsidP="001A1990">
            <w:pPr>
              <w:widowControl w:val="0"/>
              <w:kinsoku w:val="0"/>
              <w:autoSpaceDE w:val="0"/>
              <w:autoSpaceDN w:val="0"/>
              <w:adjustRightInd w:val="0"/>
              <w:spacing w:before="12" w:after="0"/>
              <w:ind w:left="142" w:right="116"/>
              <w:jc w:val="center"/>
              <w:rPr>
                <w:rFonts w:ascii="ITC Avant Garde" w:hAnsi="ITC Avant Garde" w:cs="Arial"/>
                <w:lang w:val="en-US" w:eastAsia="es-MX"/>
              </w:rPr>
            </w:pPr>
            <w:r w:rsidRPr="00B75BDD">
              <w:rPr>
                <w:rFonts w:ascii="ITC Avant Garde" w:hAnsi="ITC Avant Garde" w:cs="Arial"/>
                <w:lang w:val="en-US" w:eastAsia="es-MX"/>
              </w:rPr>
              <w:t>(12)9</w:t>
            </w:r>
          </w:p>
        </w:tc>
        <w:tc>
          <w:tcPr>
            <w:tcW w:w="1559" w:type="dxa"/>
          </w:tcPr>
          <w:p w14:paraId="5D1EE217" w14:textId="77777777" w:rsidR="00D149A8" w:rsidRPr="00B75BDD" w:rsidRDefault="00D149A8" w:rsidP="001A1990">
            <w:pPr>
              <w:widowControl w:val="0"/>
              <w:kinsoku w:val="0"/>
              <w:autoSpaceDE w:val="0"/>
              <w:autoSpaceDN w:val="0"/>
              <w:adjustRightInd w:val="0"/>
              <w:spacing w:before="12" w:after="0"/>
              <w:ind w:left="501" w:right="476"/>
              <w:jc w:val="center"/>
              <w:rPr>
                <w:rFonts w:ascii="ITC Avant Garde" w:hAnsi="ITC Avant Garde" w:cs="Arial"/>
                <w:lang w:val="en-US" w:eastAsia="es-MX"/>
              </w:rPr>
            </w:pPr>
            <w:r w:rsidRPr="00B75BDD">
              <w:rPr>
                <w:rFonts w:ascii="ITC Avant Garde" w:hAnsi="ITC Avant Garde" w:cs="Arial"/>
                <w:lang w:val="en-US" w:eastAsia="es-MX"/>
              </w:rPr>
              <w:t>12</w:t>
            </w:r>
          </w:p>
        </w:tc>
        <w:tc>
          <w:tcPr>
            <w:tcW w:w="5528" w:type="dxa"/>
          </w:tcPr>
          <w:p w14:paraId="04D470FD" w14:textId="77777777" w:rsidR="00D149A8" w:rsidRPr="00B75BDD" w:rsidRDefault="00D149A8" w:rsidP="001A1990">
            <w:pPr>
              <w:widowControl w:val="0"/>
              <w:kinsoku w:val="0"/>
              <w:autoSpaceDE w:val="0"/>
              <w:autoSpaceDN w:val="0"/>
              <w:adjustRightInd w:val="0"/>
              <w:spacing w:before="12" w:after="0"/>
              <w:ind w:left="117" w:right="168"/>
              <w:jc w:val="both"/>
              <w:rPr>
                <w:rFonts w:ascii="ITC Avant Garde" w:hAnsi="ITC Avant Garde" w:cs="Arial"/>
                <w:lang w:eastAsia="es-MX"/>
              </w:rPr>
            </w:pPr>
            <w:r w:rsidRPr="00B75BDD">
              <w:rPr>
                <w:rFonts w:ascii="ITC Avant Garde" w:hAnsi="ITC Avant Garde" w:cs="Arial"/>
                <w:lang w:eastAsia="es-MX"/>
              </w:rPr>
              <w:t>Número de llamadas de un mismo tipo realizadas en un día.</w:t>
            </w:r>
          </w:p>
        </w:tc>
      </w:tr>
      <w:tr w:rsidR="00B75BDD" w:rsidRPr="00B75BDD" w14:paraId="777C7CC1" w14:textId="77777777" w:rsidTr="00442425">
        <w:trPr>
          <w:trHeight w:val="227"/>
        </w:trPr>
        <w:tc>
          <w:tcPr>
            <w:tcW w:w="613" w:type="dxa"/>
          </w:tcPr>
          <w:p w14:paraId="30F54463"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7</w:t>
            </w:r>
          </w:p>
        </w:tc>
        <w:tc>
          <w:tcPr>
            <w:tcW w:w="2291" w:type="dxa"/>
          </w:tcPr>
          <w:p w14:paraId="4C4D67C6"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Número</w:t>
            </w:r>
            <w:proofErr w:type="spellEnd"/>
            <w:r w:rsidRPr="00B75BDD">
              <w:rPr>
                <w:rFonts w:ascii="ITC Avant Garde" w:hAnsi="ITC Avant Garde" w:cs="Arial"/>
                <w:lang w:val="en-US" w:eastAsia="es-MX"/>
              </w:rPr>
              <w:t xml:space="preserve"> de </w:t>
            </w:r>
            <w:proofErr w:type="spellStart"/>
            <w:r w:rsidRPr="00B75BDD">
              <w:rPr>
                <w:rFonts w:ascii="ITC Avant Garde" w:hAnsi="ITC Avant Garde" w:cs="Arial"/>
                <w:lang w:val="en-US" w:eastAsia="es-MX"/>
              </w:rPr>
              <w:t>segundos</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facturados</w:t>
            </w:r>
            <w:proofErr w:type="spellEnd"/>
          </w:p>
        </w:tc>
        <w:tc>
          <w:tcPr>
            <w:tcW w:w="969" w:type="dxa"/>
          </w:tcPr>
          <w:p w14:paraId="509300A7"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328CEBD3"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9(9).99</w:t>
            </w:r>
          </w:p>
        </w:tc>
        <w:tc>
          <w:tcPr>
            <w:tcW w:w="1559" w:type="dxa"/>
          </w:tcPr>
          <w:p w14:paraId="633FB95E"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lang w:val="en-US" w:eastAsia="es-MX"/>
              </w:rPr>
              <w:t>12</w:t>
            </w:r>
          </w:p>
        </w:tc>
        <w:tc>
          <w:tcPr>
            <w:tcW w:w="5528" w:type="dxa"/>
          </w:tcPr>
          <w:p w14:paraId="1EB74270"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Número de segundos de las llamadas de un mismo tipo realizadas en un día.</w:t>
            </w:r>
          </w:p>
        </w:tc>
      </w:tr>
      <w:tr w:rsidR="00B75BDD" w:rsidRPr="00B75BDD" w14:paraId="46B9F378" w14:textId="77777777" w:rsidTr="00442425">
        <w:trPr>
          <w:trHeight w:val="227"/>
        </w:trPr>
        <w:tc>
          <w:tcPr>
            <w:tcW w:w="613" w:type="dxa"/>
          </w:tcPr>
          <w:p w14:paraId="7DCAEF8C"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lang w:val="en-US" w:eastAsia="es-MX"/>
              </w:rPr>
              <w:t>8</w:t>
            </w:r>
          </w:p>
        </w:tc>
        <w:tc>
          <w:tcPr>
            <w:tcW w:w="2291" w:type="dxa"/>
          </w:tcPr>
          <w:p w14:paraId="6D54BC60"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Tarifa</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facturada</w:t>
            </w:r>
            <w:proofErr w:type="spellEnd"/>
          </w:p>
        </w:tc>
        <w:tc>
          <w:tcPr>
            <w:tcW w:w="969" w:type="dxa"/>
          </w:tcPr>
          <w:p w14:paraId="66CBAC14"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2E956930" w14:textId="77777777" w:rsidR="00D149A8" w:rsidRPr="00B75BDD" w:rsidRDefault="00D149A8" w:rsidP="001A1990">
            <w:pPr>
              <w:widowControl w:val="0"/>
              <w:kinsoku w:val="0"/>
              <w:autoSpaceDE w:val="0"/>
              <w:autoSpaceDN w:val="0"/>
              <w:adjustRightInd w:val="0"/>
              <w:spacing w:before="10" w:after="0"/>
              <w:ind w:left="142" w:right="116"/>
              <w:jc w:val="center"/>
              <w:rPr>
                <w:rFonts w:ascii="ITC Avant Garde" w:hAnsi="ITC Avant Garde" w:cs="Arial"/>
                <w:lang w:val="en-US" w:eastAsia="es-MX"/>
              </w:rPr>
            </w:pPr>
            <w:r w:rsidRPr="00B75BDD">
              <w:rPr>
                <w:rFonts w:ascii="ITC Avant Garde" w:hAnsi="ITC Avant Garde" w:cs="Arial"/>
                <w:lang w:val="en-US" w:eastAsia="es-MX"/>
              </w:rPr>
              <w:t>9999.99999</w:t>
            </w:r>
          </w:p>
        </w:tc>
        <w:tc>
          <w:tcPr>
            <w:tcW w:w="1559" w:type="dxa"/>
          </w:tcPr>
          <w:p w14:paraId="34F11BD2"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lang w:val="en-US" w:eastAsia="es-MX"/>
              </w:rPr>
              <w:t>10</w:t>
            </w:r>
          </w:p>
        </w:tc>
        <w:tc>
          <w:tcPr>
            <w:tcW w:w="5528" w:type="dxa"/>
          </w:tcPr>
          <w:p w14:paraId="20C528C6"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Tarifa por minuto por tipo de llamada justificado ala derecha.</w:t>
            </w:r>
          </w:p>
        </w:tc>
      </w:tr>
      <w:tr w:rsidR="00B75BDD" w:rsidRPr="00B75BDD" w14:paraId="1675018F" w14:textId="77777777" w:rsidTr="00442425">
        <w:trPr>
          <w:trHeight w:val="227"/>
        </w:trPr>
        <w:tc>
          <w:tcPr>
            <w:tcW w:w="613" w:type="dxa"/>
          </w:tcPr>
          <w:p w14:paraId="66BE1DA1" w14:textId="77777777" w:rsidR="00D149A8" w:rsidRPr="00B75BDD" w:rsidRDefault="00D149A8" w:rsidP="001A1990">
            <w:pPr>
              <w:widowControl w:val="0"/>
              <w:kinsoku w:val="0"/>
              <w:autoSpaceDE w:val="0"/>
              <w:autoSpaceDN w:val="0"/>
              <w:adjustRightInd w:val="0"/>
              <w:spacing w:before="12" w:after="0"/>
              <w:ind w:left="158" w:right="141"/>
              <w:jc w:val="center"/>
              <w:rPr>
                <w:rFonts w:ascii="ITC Avant Garde" w:hAnsi="ITC Avant Garde" w:cs="Arial"/>
                <w:lang w:val="en-US" w:eastAsia="es-MX"/>
              </w:rPr>
            </w:pPr>
            <w:r w:rsidRPr="00B75BDD">
              <w:rPr>
                <w:rFonts w:ascii="ITC Avant Garde" w:hAnsi="ITC Avant Garde" w:cs="Arial"/>
                <w:lang w:val="en-US" w:eastAsia="es-MX"/>
              </w:rPr>
              <w:t>9</w:t>
            </w:r>
          </w:p>
        </w:tc>
        <w:tc>
          <w:tcPr>
            <w:tcW w:w="2291" w:type="dxa"/>
          </w:tcPr>
          <w:p w14:paraId="26839DEE" w14:textId="77777777" w:rsidR="00D149A8" w:rsidRPr="00B75BDD" w:rsidRDefault="00D149A8" w:rsidP="001A1990">
            <w:pPr>
              <w:widowControl w:val="0"/>
              <w:kinsoku w:val="0"/>
              <w:autoSpaceDE w:val="0"/>
              <w:autoSpaceDN w:val="0"/>
              <w:adjustRightInd w:val="0"/>
              <w:spacing w:before="12"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Serie</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origen</w:t>
            </w:r>
            <w:proofErr w:type="spellEnd"/>
          </w:p>
        </w:tc>
        <w:tc>
          <w:tcPr>
            <w:tcW w:w="969" w:type="dxa"/>
          </w:tcPr>
          <w:p w14:paraId="224E7147" w14:textId="77777777" w:rsidR="00D149A8" w:rsidRPr="00B75BDD" w:rsidRDefault="00D149A8" w:rsidP="001A1990">
            <w:pPr>
              <w:widowControl w:val="0"/>
              <w:kinsoku w:val="0"/>
              <w:autoSpaceDE w:val="0"/>
              <w:autoSpaceDN w:val="0"/>
              <w:adjustRightInd w:val="0"/>
              <w:spacing w:before="12"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365C8503" w14:textId="77777777" w:rsidR="00D149A8" w:rsidRPr="00B75BDD" w:rsidRDefault="00D149A8" w:rsidP="001A1990">
            <w:pPr>
              <w:widowControl w:val="0"/>
              <w:kinsoku w:val="0"/>
              <w:autoSpaceDE w:val="0"/>
              <w:autoSpaceDN w:val="0"/>
              <w:adjustRightInd w:val="0"/>
              <w:spacing w:before="12" w:after="0"/>
              <w:ind w:left="142" w:right="116"/>
              <w:jc w:val="center"/>
              <w:rPr>
                <w:rFonts w:ascii="ITC Avant Garde" w:hAnsi="ITC Avant Garde" w:cs="Arial"/>
                <w:lang w:val="en-US" w:eastAsia="es-MX"/>
              </w:rPr>
            </w:pPr>
            <w:r w:rsidRPr="00B75BDD">
              <w:rPr>
                <w:rFonts w:ascii="ITC Avant Garde" w:hAnsi="ITC Avant Garde" w:cs="Arial"/>
                <w:lang w:val="en-US" w:eastAsia="es-MX"/>
              </w:rPr>
              <w:t>9999999</w:t>
            </w:r>
          </w:p>
        </w:tc>
        <w:tc>
          <w:tcPr>
            <w:tcW w:w="1559" w:type="dxa"/>
          </w:tcPr>
          <w:p w14:paraId="1667A43A" w14:textId="77777777" w:rsidR="00D149A8" w:rsidRPr="00B75BDD" w:rsidRDefault="00D149A8" w:rsidP="001A1990">
            <w:pPr>
              <w:widowControl w:val="0"/>
              <w:kinsoku w:val="0"/>
              <w:autoSpaceDE w:val="0"/>
              <w:autoSpaceDN w:val="0"/>
              <w:adjustRightInd w:val="0"/>
              <w:spacing w:before="12" w:after="0"/>
              <w:ind w:left="549" w:right="530"/>
              <w:jc w:val="center"/>
              <w:rPr>
                <w:rFonts w:ascii="ITC Avant Garde" w:hAnsi="ITC Avant Garde" w:cs="Arial"/>
                <w:lang w:val="en-US" w:eastAsia="es-MX"/>
              </w:rPr>
            </w:pPr>
            <w:r w:rsidRPr="00B75BDD">
              <w:rPr>
                <w:rFonts w:ascii="ITC Avant Garde" w:hAnsi="ITC Avant Garde" w:cs="Arial"/>
                <w:lang w:val="en-US" w:eastAsia="es-MX"/>
              </w:rPr>
              <w:t>7</w:t>
            </w:r>
          </w:p>
        </w:tc>
        <w:tc>
          <w:tcPr>
            <w:tcW w:w="5528" w:type="dxa"/>
          </w:tcPr>
          <w:p w14:paraId="2113FA46" w14:textId="77777777" w:rsidR="00D149A8" w:rsidRPr="00B75BDD" w:rsidRDefault="00D149A8" w:rsidP="001A1990">
            <w:pPr>
              <w:widowControl w:val="0"/>
              <w:kinsoku w:val="0"/>
              <w:autoSpaceDE w:val="0"/>
              <w:autoSpaceDN w:val="0"/>
              <w:adjustRightInd w:val="0"/>
              <w:spacing w:before="12" w:after="0"/>
              <w:ind w:left="117" w:right="168"/>
              <w:jc w:val="both"/>
              <w:rPr>
                <w:rFonts w:ascii="ITC Avant Garde" w:hAnsi="ITC Avant Garde" w:cs="Arial"/>
                <w:lang w:eastAsia="es-MX"/>
              </w:rPr>
            </w:pPr>
            <w:r w:rsidRPr="00B75BDD">
              <w:rPr>
                <w:rFonts w:ascii="ITC Avant Garde" w:hAnsi="ITC Avant Garde" w:cs="Arial"/>
                <w:lang w:eastAsia="es-MX"/>
              </w:rPr>
              <w:t xml:space="preserve">Serie origen justificado a la derecha, es el </w:t>
            </w:r>
            <w:proofErr w:type="spellStart"/>
            <w:r w:rsidRPr="00B75BDD">
              <w:rPr>
                <w:rFonts w:ascii="ITC Avant Garde" w:hAnsi="ITC Avant Garde" w:cs="Arial"/>
                <w:lang w:eastAsia="es-MX"/>
              </w:rPr>
              <w:t>sumarizado</w:t>
            </w:r>
            <w:proofErr w:type="spellEnd"/>
            <w:r w:rsidRPr="00B75BDD">
              <w:rPr>
                <w:rFonts w:ascii="ITC Avant Garde" w:hAnsi="ITC Avant Garde" w:cs="Arial"/>
                <w:lang w:eastAsia="es-MX"/>
              </w:rPr>
              <w:t xml:space="preserve"> hasta el millar del número de A.</w:t>
            </w:r>
          </w:p>
        </w:tc>
      </w:tr>
      <w:tr w:rsidR="00B75BDD" w:rsidRPr="00B75BDD" w14:paraId="2254D9D3" w14:textId="77777777" w:rsidTr="00442425">
        <w:trPr>
          <w:trHeight w:val="227"/>
        </w:trPr>
        <w:tc>
          <w:tcPr>
            <w:tcW w:w="613" w:type="dxa"/>
          </w:tcPr>
          <w:p w14:paraId="21C99248"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lang w:val="en-US" w:eastAsia="es-MX"/>
              </w:rPr>
              <w:t>10</w:t>
            </w:r>
          </w:p>
        </w:tc>
        <w:tc>
          <w:tcPr>
            <w:tcW w:w="2291" w:type="dxa"/>
          </w:tcPr>
          <w:p w14:paraId="4CFDAAFF"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r w:rsidRPr="00B75BDD">
              <w:rPr>
                <w:rFonts w:ascii="ITC Avant Garde" w:hAnsi="ITC Avant Garde" w:cs="Arial"/>
                <w:lang w:val="en-US" w:eastAsia="es-MX"/>
              </w:rPr>
              <w:t>NIM</w:t>
            </w:r>
          </w:p>
        </w:tc>
        <w:tc>
          <w:tcPr>
            <w:tcW w:w="969" w:type="dxa"/>
          </w:tcPr>
          <w:p w14:paraId="3A95E67B"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23B7E177" w14:textId="77777777" w:rsidR="00D149A8" w:rsidRPr="00B75BDD" w:rsidRDefault="00D149A8" w:rsidP="001A1990">
            <w:pPr>
              <w:widowControl w:val="0"/>
              <w:kinsoku w:val="0"/>
              <w:autoSpaceDE w:val="0"/>
              <w:autoSpaceDN w:val="0"/>
              <w:adjustRightInd w:val="0"/>
              <w:spacing w:before="10" w:after="0"/>
              <w:ind w:left="142" w:right="142"/>
              <w:jc w:val="center"/>
              <w:rPr>
                <w:rFonts w:ascii="ITC Avant Garde" w:hAnsi="ITC Avant Garde" w:cs="Arial"/>
                <w:lang w:val="en-US" w:eastAsia="es-MX"/>
              </w:rPr>
            </w:pPr>
            <w:r w:rsidRPr="00B75BDD">
              <w:rPr>
                <w:rFonts w:ascii="ITC Avant Garde" w:hAnsi="ITC Avant Garde" w:cs="Arial"/>
                <w:lang w:val="en-US" w:eastAsia="es-MX"/>
              </w:rPr>
              <w:t>9</w:t>
            </w:r>
          </w:p>
        </w:tc>
        <w:tc>
          <w:tcPr>
            <w:tcW w:w="1559" w:type="dxa"/>
          </w:tcPr>
          <w:p w14:paraId="60515178"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1</w:t>
            </w:r>
          </w:p>
        </w:tc>
        <w:tc>
          <w:tcPr>
            <w:tcW w:w="5528" w:type="dxa"/>
          </w:tcPr>
          <w:p w14:paraId="2AAF4E20"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val="en-US" w:eastAsia="es-MX"/>
              </w:rPr>
            </w:pPr>
            <w:r w:rsidRPr="00B75BDD">
              <w:rPr>
                <w:rFonts w:ascii="ITC Avant Garde" w:hAnsi="ITC Avant Garde" w:cs="Arial"/>
                <w:lang w:val="en-US" w:eastAsia="es-MX"/>
              </w:rPr>
              <w:t xml:space="preserve">0: Nacional 1: </w:t>
            </w:r>
            <w:proofErr w:type="spellStart"/>
            <w:r w:rsidRPr="00B75BDD">
              <w:rPr>
                <w:rFonts w:ascii="ITC Avant Garde" w:hAnsi="ITC Avant Garde" w:cs="Arial"/>
                <w:lang w:val="en-US" w:eastAsia="es-MX"/>
              </w:rPr>
              <w:t>Internacional</w:t>
            </w:r>
            <w:proofErr w:type="spellEnd"/>
            <w:r w:rsidRPr="00B75BDD">
              <w:rPr>
                <w:rFonts w:ascii="ITC Avant Garde" w:hAnsi="ITC Avant Garde" w:cs="Arial"/>
                <w:lang w:val="en-US" w:eastAsia="es-MX"/>
              </w:rPr>
              <w:t xml:space="preserve"> 3: Mundial.</w:t>
            </w:r>
          </w:p>
        </w:tc>
      </w:tr>
      <w:tr w:rsidR="00B75BDD" w:rsidRPr="00B75BDD" w14:paraId="65111079" w14:textId="77777777" w:rsidTr="00442425">
        <w:trPr>
          <w:trHeight w:val="227"/>
        </w:trPr>
        <w:tc>
          <w:tcPr>
            <w:tcW w:w="613" w:type="dxa"/>
          </w:tcPr>
          <w:p w14:paraId="2C352FF9"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lang w:val="en-US" w:eastAsia="es-MX"/>
              </w:rPr>
              <w:t>11</w:t>
            </w:r>
          </w:p>
        </w:tc>
        <w:tc>
          <w:tcPr>
            <w:tcW w:w="2291" w:type="dxa"/>
          </w:tcPr>
          <w:p w14:paraId="0F7E1F67"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Tipo</w:t>
            </w:r>
            <w:proofErr w:type="spellEnd"/>
            <w:r w:rsidRPr="00B75BDD">
              <w:rPr>
                <w:rFonts w:ascii="ITC Avant Garde" w:hAnsi="ITC Avant Garde" w:cs="Arial"/>
                <w:lang w:val="en-US" w:eastAsia="es-MX"/>
              </w:rPr>
              <w:t xml:space="preserve"> de </w:t>
            </w:r>
            <w:proofErr w:type="spellStart"/>
            <w:r w:rsidRPr="00B75BDD">
              <w:rPr>
                <w:rFonts w:ascii="ITC Avant Garde" w:hAnsi="ITC Avant Garde" w:cs="Arial"/>
                <w:lang w:val="en-US" w:eastAsia="es-MX"/>
              </w:rPr>
              <w:t>Llamada</w:t>
            </w:r>
            <w:proofErr w:type="spellEnd"/>
          </w:p>
        </w:tc>
        <w:tc>
          <w:tcPr>
            <w:tcW w:w="969" w:type="dxa"/>
          </w:tcPr>
          <w:p w14:paraId="748771E1"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0B28BF2D" w14:textId="77777777" w:rsidR="00D149A8" w:rsidRPr="00B75BDD" w:rsidRDefault="00D149A8" w:rsidP="001A1990">
            <w:pPr>
              <w:widowControl w:val="0"/>
              <w:kinsoku w:val="0"/>
              <w:autoSpaceDE w:val="0"/>
              <w:autoSpaceDN w:val="0"/>
              <w:adjustRightInd w:val="0"/>
              <w:spacing w:before="10" w:after="0"/>
              <w:ind w:left="142" w:right="142"/>
              <w:jc w:val="center"/>
              <w:rPr>
                <w:rFonts w:ascii="ITC Avant Garde" w:hAnsi="ITC Avant Garde" w:cs="Arial"/>
                <w:lang w:val="en-US" w:eastAsia="es-MX"/>
              </w:rPr>
            </w:pPr>
            <w:r w:rsidRPr="00B75BDD">
              <w:rPr>
                <w:rFonts w:ascii="ITC Avant Garde" w:hAnsi="ITC Avant Garde" w:cs="Arial"/>
                <w:lang w:val="en-US" w:eastAsia="es-MX"/>
              </w:rPr>
              <w:t>9</w:t>
            </w:r>
          </w:p>
        </w:tc>
        <w:tc>
          <w:tcPr>
            <w:tcW w:w="1559" w:type="dxa"/>
          </w:tcPr>
          <w:p w14:paraId="353ACD55"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1</w:t>
            </w:r>
          </w:p>
        </w:tc>
        <w:tc>
          <w:tcPr>
            <w:tcW w:w="5528" w:type="dxa"/>
          </w:tcPr>
          <w:p w14:paraId="2BE40142"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val="en-US" w:eastAsia="es-MX"/>
              </w:rPr>
            </w:pPr>
            <w:r w:rsidRPr="00B75BDD">
              <w:rPr>
                <w:rFonts w:ascii="ITC Avant Garde" w:hAnsi="ITC Avant Garde" w:cs="Arial"/>
                <w:lang w:val="en-US" w:eastAsia="es-MX"/>
              </w:rPr>
              <w:t xml:space="preserve">1: </w:t>
            </w:r>
            <w:proofErr w:type="spellStart"/>
            <w:r w:rsidRPr="00B75BDD">
              <w:rPr>
                <w:rFonts w:ascii="ITC Avant Garde" w:hAnsi="ITC Avant Garde" w:cs="Arial"/>
                <w:lang w:val="en-US" w:eastAsia="es-MX"/>
              </w:rPr>
              <w:t>Automática</w:t>
            </w:r>
            <w:proofErr w:type="spellEnd"/>
            <w:r w:rsidRPr="00B75BDD">
              <w:rPr>
                <w:rFonts w:ascii="ITC Avant Garde" w:hAnsi="ITC Avant Garde" w:cs="Arial"/>
                <w:lang w:val="en-US" w:eastAsia="es-MX"/>
              </w:rPr>
              <w:t>, 8:No. 800.</w:t>
            </w:r>
          </w:p>
        </w:tc>
      </w:tr>
      <w:tr w:rsidR="00B75BDD" w:rsidRPr="00B75BDD" w14:paraId="5D434891" w14:textId="77777777" w:rsidTr="00442425">
        <w:trPr>
          <w:trHeight w:val="227"/>
        </w:trPr>
        <w:tc>
          <w:tcPr>
            <w:tcW w:w="613" w:type="dxa"/>
          </w:tcPr>
          <w:p w14:paraId="5AB1E771"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lang w:val="en-US" w:eastAsia="es-MX"/>
              </w:rPr>
              <w:t>12</w:t>
            </w:r>
          </w:p>
        </w:tc>
        <w:tc>
          <w:tcPr>
            <w:tcW w:w="2291" w:type="dxa"/>
          </w:tcPr>
          <w:p w14:paraId="7608D30F"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r w:rsidRPr="00B75BDD">
              <w:rPr>
                <w:rFonts w:ascii="ITC Avant Garde" w:hAnsi="ITC Avant Garde" w:cs="Arial"/>
                <w:lang w:val="en-US" w:eastAsia="es-MX"/>
              </w:rPr>
              <w:t>PDIC</w:t>
            </w:r>
          </w:p>
        </w:tc>
        <w:tc>
          <w:tcPr>
            <w:tcW w:w="969" w:type="dxa"/>
          </w:tcPr>
          <w:p w14:paraId="4B95CDB3"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C</w:t>
            </w:r>
          </w:p>
        </w:tc>
        <w:tc>
          <w:tcPr>
            <w:tcW w:w="1651" w:type="dxa"/>
          </w:tcPr>
          <w:p w14:paraId="4D01318E" w14:textId="77777777" w:rsidR="00D149A8" w:rsidRPr="00B75BDD" w:rsidRDefault="00D149A8" w:rsidP="001A1990">
            <w:pPr>
              <w:widowControl w:val="0"/>
              <w:kinsoku w:val="0"/>
              <w:autoSpaceDE w:val="0"/>
              <w:autoSpaceDN w:val="0"/>
              <w:adjustRightInd w:val="0"/>
              <w:spacing w:before="10" w:after="0"/>
              <w:ind w:left="142" w:right="142"/>
              <w:jc w:val="center"/>
              <w:rPr>
                <w:rFonts w:ascii="ITC Avant Garde" w:hAnsi="ITC Avant Garde" w:cs="Arial"/>
                <w:lang w:val="en-US" w:eastAsia="es-MX"/>
              </w:rPr>
            </w:pPr>
            <w:r w:rsidRPr="00B75BDD">
              <w:rPr>
                <w:rFonts w:ascii="ITC Avant Garde" w:hAnsi="ITC Avant Garde" w:cs="Arial"/>
                <w:lang w:val="en-US" w:eastAsia="es-MX"/>
              </w:rPr>
              <w:t>(11)9</w:t>
            </w:r>
          </w:p>
        </w:tc>
        <w:tc>
          <w:tcPr>
            <w:tcW w:w="1559" w:type="dxa"/>
          </w:tcPr>
          <w:p w14:paraId="41D6F325"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lang w:val="en-US" w:eastAsia="es-MX"/>
              </w:rPr>
              <w:t>11</w:t>
            </w:r>
          </w:p>
        </w:tc>
        <w:tc>
          <w:tcPr>
            <w:tcW w:w="5528" w:type="dxa"/>
          </w:tcPr>
          <w:p w14:paraId="6E3AB51F"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CLLI del punto de Interconexión (PDIC).</w:t>
            </w:r>
          </w:p>
        </w:tc>
      </w:tr>
      <w:tr w:rsidR="00B75BDD" w:rsidRPr="00B75BDD" w14:paraId="27697897" w14:textId="77777777" w:rsidTr="00442425">
        <w:trPr>
          <w:trHeight w:val="227"/>
        </w:trPr>
        <w:tc>
          <w:tcPr>
            <w:tcW w:w="613" w:type="dxa"/>
          </w:tcPr>
          <w:p w14:paraId="7943C880"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lang w:val="en-US" w:eastAsia="es-MX"/>
              </w:rPr>
              <w:t>13</w:t>
            </w:r>
          </w:p>
        </w:tc>
        <w:tc>
          <w:tcPr>
            <w:tcW w:w="2291" w:type="dxa"/>
          </w:tcPr>
          <w:p w14:paraId="386FD0EF"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Cta</w:t>
            </w:r>
            <w:proofErr w:type="spellEnd"/>
            <w:r w:rsidRPr="00B75BDD">
              <w:rPr>
                <w:rFonts w:ascii="ITC Avant Garde" w:hAnsi="ITC Avant Garde" w:cs="Arial"/>
                <w:lang w:val="en-US" w:eastAsia="es-MX"/>
              </w:rPr>
              <w:t xml:space="preserve">. de </w:t>
            </w:r>
            <w:proofErr w:type="spellStart"/>
            <w:r w:rsidRPr="00B75BDD">
              <w:rPr>
                <w:rFonts w:ascii="ITC Avant Garde" w:hAnsi="ITC Avant Garde" w:cs="Arial"/>
                <w:lang w:val="en-US" w:eastAsia="es-MX"/>
              </w:rPr>
              <w:t>facturación</w:t>
            </w:r>
            <w:proofErr w:type="spellEnd"/>
          </w:p>
        </w:tc>
        <w:tc>
          <w:tcPr>
            <w:tcW w:w="969" w:type="dxa"/>
          </w:tcPr>
          <w:p w14:paraId="34AF332C"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404AEA5D" w14:textId="77777777" w:rsidR="00D149A8" w:rsidRPr="00B75BDD" w:rsidRDefault="00D149A8" w:rsidP="001A1990">
            <w:pPr>
              <w:widowControl w:val="0"/>
              <w:kinsoku w:val="0"/>
              <w:autoSpaceDE w:val="0"/>
              <w:autoSpaceDN w:val="0"/>
              <w:adjustRightInd w:val="0"/>
              <w:spacing w:before="10" w:after="0"/>
              <w:ind w:left="142" w:right="142"/>
              <w:jc w:val="center"/>
              <w:rPr>
                <w:rFonts w:ascii="ITC Avant Garde" w:hAnsi="ITC Avant Garde" w:cs="Arial"/>
                <w:lang w:val="en-US" w:eastAsia="es-MX"/>
              </w:rPr>
            </w:pPr>
            <w:r w:rsidRPr="00B75BDD">
              <w:rPr>
                <w:rFonts w:ascii="ITC Avant Garde" w:hAnsi="ITC Avant Garde" w:cs="Arial"/>
                <w:lang w:val="en-US" w:eastAsia="es-MX"/>
              </w:rPr>
              <w:t>9999999</w:t>
            </w:r>
          </w:p>
        </w:tc>
        <w:tc>
          <w:tcPr>
            <w:tcW w:w="1559" w:type="dxa"/>
          </w:tcPr>
          <w:p w14:paraId="150DC149"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lang w:val="en-US" w:eastAsia="es-MX"/>
              </w:rPr>
              <w:t>7</w:t>
            </w:r>
          </w:p>
        </w:tc>
        <w:tc>
          <w:tcPr>
            <w:tcW w:w="5528" w:type="dxa"/>
          </w:tcPr>
          <w:p w14:paraId="4BBCDCA5" w14:textId="77777777" w:rsidR="00D149A8" w:rsidRPr="00B75BDD" w:rsidRDefault="00D149A8" w:rsidP="001A1990">
            <w:pPr>
              <w:widowControl w:val="0"/>
              <w:kinsoku w:val="0"/>
              <w:autoSpaceDE w:val="0"/>
              <w:autoSpaceDN w:val="0"/>
              <w:adjustRightInd w:val="0"/>
              <w:spacing w:before="10" w:after="0"/>
              <w:ind w:left="117" w:right="168" w:firstLine="50"/>
              <w:jc w:val="both"/>
              <w:rPr>
                <w:rFonts w:ascii="ITC Avant Garde" w:hAnsi="ITC Avant Garde" w:cs="Arial"/>
                <w:lang w:val="en-US" w:eastAsia="es-MX"/>
              </w:rPr>
            </w:pPr>
            <w:r w:rsidRPr="00B75BDD">
              <w:rPr>
                <w:rFonts w:ascii="ITC Avant Garde" w:hAnsi="ITC Avant Garde" w:cs="Arial"/>
                <w:lang w:eastAsia="es-MX"/>
              </w:rPr>
              <w:t xml:space="preserve">Cuenta de facturación, cada punto de facturación debe tener una cuenta de facturación asignada. </w:t>
            </w:r>
            <w:r w:rsidRPr="00B75BDD">
              <w:rPr>
                <w:rFonts w:ascii="ITC Avant Garde" w:hAnsi="ITC Avant Garde" w:cs="Arial"/>
                <w:lang w:val="en-US" w:eastAsia="es-MX"/>
              </w:rPr>
              <w:t>(PDIC o NIR).</w:t>
            </w:r>
          </w:p>
        </w:tc>
      </w:tr>
      <w:tr w:rsidR="00B75BDD" w:rsidRPr="00B75BDD" w14:paraId="586BF215" w14:textId="77777777" w:rsidTr="00442425">
        <w:trPr>
          <w:trHeight w:val="227"/>
        </w:trPr>
        <w:tc>
          <w:tcPr>
            <w:tcW w:w="613" w:type="dxa"/>
          </w:tcPr>
          <w:p w14:paraId="1443F9BF"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lang w:val="en-US" w:eastAsia="es-MX"/>
              </w:rPr>
              <w:t>14</w:t>
            </w:r>
          </w:p>
        </w:tc>
        <w:tc>
          <w:tcPr>
            <w:tcW w:w="2291" w:type="dxa"/>
          </w:tcPr>
          <w:p w14:paraId="0ED0D368"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Número</w:t>
            </w:r>
            <w:proofErr w:type="spellEnd"/>
            <w:r w:rsidRPr="00B75BDD">
              <w:rPr>
                <w:rFonts w:ascii="ITC Avant Garde" w:hAnsi="ITC Avant Garde" w:cs="Arial"/>
                <w:lang w:val="en-US" w:eastAsia="es-MX"/>
              </w:rPr>
              <w:t xml:space="preserve"> de </w:t>
            </w:r>
            <w:proofErr w:type="spellStart"/>
            <w:r w:rsidRPr="00B75BDD">
              <w:rPr>
                <w:rFonts w:ascii="ITC Avant Garde" w:hAnsi="ITC Avant Garde" w:cs="Arial"/>
                <w:lang w:val="en-US" w:eastAsia="es-MX"/>
              </w:rPr>
              <w:t>llamadas</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registradas</w:t>
            </w:r>
            <w:proofErr w:type="spellEnd"/>
          </w:p>
        </w:tc>
        <w:tc>
          <w:tcPr>
            <w:tcW w:w="969" w:type="dxa"/>
          </w:tcPr>
          <w:p w14:paraId="7C4AE70A"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608E558E" w14:textId="77777777" w:rsidR="00D149A8" w:rsidRPr="00B75BDD" w:rsidRDefault="00D149A8" w:rsidP="001A1990">
            <w:pPr>
              <w:widowControl w:val="0"/>
              <w:kinsoku w:val="0"/>
              <w:autoSpaceDE w:val="0"/>
              <w:autoSpaceDN w:val="0"/>
              <w:adjustRightInd w:val="0"/>
              <w:spacing w:before="10" w:after="0"/>
              <w:ind w:left="142" w:right="142"/>
              <w:jc w:val="center"/>
              <w:rPr>
                <w:rFonts w:ascii="ITC Avant Garde" w:hAnsi="ITC Avant Garde" w:cs="Arial"/>
                <w:lang w:val="en-US" w:eastAsia="es-MX"/>
              </w:rPr>
            </w:pPr>
            <w:r w:rsidRPr="00B75BDD">
              <w:rPr>
                <w:rFonts w:ascii="ITC Avant Garde" w:hAnsi="ITC Avant Garde" w:cs="Arial"/>
                <w:lang w:val="en-US" w:eastAsia="es-MX"/>
              </w:rPr>
              <w:t>(12)9</w:t>
            </w:r>
          </w:p>
        </w:tc>
        <w:tc>
          <w:tcPr>
            <w:tcW w:w="1559" w:type="dxa"/>
          </w:tcPr>
          <w:p w14:paraId="4F750A38"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lang w:val="en-US" w:eastAsia="es-MX"/>
              </w:rPr>
              <w:t>12</w:t>
            </w:r>
          </w:p>
        </w:tc>
        <w:tc>
          <w:tcPr>
            <w:tcW w:w="5528" w:type="dxa"/>
          </w:tcPr>
          <w:p w14:paraId="5815D3D2"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Número de llamadas de un mismo tipo realizadas en un día.</w:t>
            </w:r>
          </w:p>
        </w:tc>
      </w:tr>
      <w:tr w:rsidR="00B75BDD" w:rsidRPr="00B75BDD" w14:paraId="4FA9D5D8" w14:textId="77777777" w:rsidTr="00442425">
        <w:trPr>
          <w:trHeight w:val="227"/>
        </w:trPr>
        <w:tc>
          <w:tcPr>
            <w:tcW w:w="613" w:type="dxa"/>
          </w:tcPr>
          <w:p w14:paraId="403304D1"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lang w:val="en-US" w:eastAsia="es-MX"/>
              </w:rPr>
              <w:t>15</w:t>
            </w:r>
          </w:p>
        </w:tc>
        <w:tc>
          <w:tcPr>
            <w:tcW w:w="2291" w:type="dxa"/>
          </w:tcPr>
          <w:p w14:paraId="004CA311" w14:textId="77777777" w:rsidR="00D149A8" w:rsidRPr="00B75BDD" w:rsidRDefault="00D149A8" w:rsidP="001A1990">
            <w:pPr>
              <w:widowControl w:val="0"/>
              <w:kinsoku w:val="0"/>
              <w:autoSpaceDE w:val="0"/>
              <w:autoSpaceDN w:val="0"/>
              <w:adjustRightInd w:val="0"/>
              <w:spacing w:before="10" w:after="0"/>
              <w:ind w:left="114" w:right="165"/>
              <w:rPr>
                <w:rFonts w:ascii="ITC Avant Garde" w:hAnsi="ITC Avant Garde" w:cs="Arial"/>
                <w:lang w:val="en-US" w:eastAsia="es-MX"/>
              </w:rPr>
            </w:pPr>
            <w:proofErr w:type="spellStart"/>
            <w:r w:rsidRPr="00B75BDD">
              <w:rPr>
                <w:rFonts w:ascii="ITC Avant Garde" w:hAnsi="ITC Avant Garde" w:cs="Arial"/>
                <w:lang w:val="en-US" w:eastAsia="es-MX"/>
              </w:rPr>
              <w:t>Número</w:t>
            </w:r>
            <w:proofErr w:type="spellEnd"/>
            <w:r w:rsidRPr="00B75BDD">
              <w:rPr>
                <w:rFonts w:ascii="ITC Avant Garde" w:hAnsi="ITC Avant Garde" w:cs="Arial"/>
                <w:lang w:val="en-US" w:eastAsia="es-MX"/>
              </w:rPr>
              <w:t xml:space="preserve"> de </w:t>
            </w:r>
            <w:proofErr w:type="spellStart"/>
            <w:r w:rsidRPr="00B75BDD">
              <w:rPr>
                <w:rFonts w:ascii="ITC Avant Garde" w:hAnsi="ITC Avant Garde" w:cs="Arial"/>
                <w:lang w:val="en-US" w:eastAsia="es-MX"/>
              </w:rPr>
              <w:t>segundos</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registrados</w:t>
            </w:r>
            <w:proofErr w:type="spellEnd"/>
          </w:p>
        </w:tc>
        <w:tc>
          <w:tcPr>
            <w:tcW w:w="969" w:type="dxa"/>
          </w:tcPr>
          <w:p w14:paraId="17186E30" w14:textId="77777777" w:rsidR="00D149A8" w:rsidRPr="00B75BDD" w:rsidRDefault="00D149A8" w:rsidP="001A1990">
            <w:pPr>
              <w:widowControl w:val="0"/>
              <w:kinsoku w:val="0"/>
              <w:autoSpaceDE w:val="0"/>
              <w:autoSpaceDN w:val="0"/>
              <w:adjustRightInd w:val="0"/>
              <w:spacing w:before="10" w:after="0"/>
              <w:ind w:left="119" w:right="117"/>
              <w:jc w:val="center"/>
              <w:rPr>
                <w:rFonts w:ascii="ITC Avant Garde" w:hAnsi="ITC Avant Garde" w:cs="Arial"/>
                <w:lang w:val="en-US" w:eastAsia="es-MX"/>
              </w:rPr>
            </w:pPr>
            <w:r w:rsidRPr="00B75BDD">
              <w:rPr>
                <w:rFonts w:ascii="ITC Avant Garde" w:hAnsi="ITC Avant Garde" w:cs="Arial"/>
                <w:lang w:val="en-US" w:eastAsia="es-MX"/>
              </w:rPr>
              <w:t>N</w:t>
            </w:r>
          </w:p>
        </w:tc>
        <w:tc>
          <w:tcPr>
            <w:tcW w:w="1651" w:type="dxa"/>
          </w:tcPr>
          <w:p w14:paraId="1F47E4F5" w14:textId="77777777" w:rsidR="00D149A8" w:rsidRPr="00B75BDD" w:rsidRDefault="00D149A8" w:rsidP="001A1990">
            <w:pPr>
              <w:widowControl w:val="0"/>
              <w:kinsoku w:val="0"/>
              <w:autoSpaceDE w:val="0"/>
              <w:autoSpaceDN w:val="0"/>
              <w:adjustRightInd w:val="0"/>
              <w:spacing w:before="10" w:after="0"/>
              <w:ind w:left="142" w:right="142"/>
              <w:jc w:val="center"/>
              <w:rPr>
                <w:rFonts w:ascii="ITC Avant Garde" w:hAnsi="ITC Avant Garde" w:cs="Arial"/>
                <w:lang w:val="en-US" w:eastAsia="es-MX"/>
              </w:rPr>
            </w:pPr>
            <w:r w:rsidRPr="00B75BDD">
              <w:rPr>
                <w:rFonts w:ascii="ITC Avant Garde" w:hAnsi="ITC Avant Garde" w:cs="Arial"/>
                <w:lang w:val="en-US" w:eastAsia="es-MX"/>
              </w:rPr>
              <w:t>9(9).99</w:t>
            </w:r>
          </w:p>
        </w:tc>
        <w:tc>
          <w:tcPr>
            <w:tcW w:w="1559" w:type="dxa"/>
          </w:tcPr>
          <w:p w14:paraId="242751B8"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lang w:val="en-US" w:eastAsia="es-MX"/>
              </w:rPr>
              <w:t>12</w:t>
            </w:r>
          </w:p>
        </w:tc>
        <w:tc>
          <w:tcPr>
            <w:tcW w:w="5528" w:type="dxa"/>
          </w:tcPr>
          <w:p w14:paraId="1376CD2C" w14:textId="77777777" w:rsidR="00D149A8" w:rsidRPr="00B75BDD" w:rsidRDefault="00D149A8" w:rsidP="001A1990">
            <w:pPr>
              <w:widowControl w:val="0"/>
              <w:kinsoku w:val="0"/>
              <w:autoSpaceDE w:val="0"/>
              <w:autoSpaceDN w:val="0"/>
              <w:adjustRightInd w:val="0"/>
              <w:spacing w:before="10" w:after="0"/>
              <w:ind w:left="117" w:right="168"/>
              <w:jc w:val="both"/>
              <w:rPr>
                <w:rFonts w:ascii="ITC Avant Garde" w:hAnsi="ITC Avant Garde" w:cs="Arial"/>
                <w:lang w:eastAsia="es-MX"/>
              </w:rPr>
            </w:pPr>
            <w:r w:rsidRPr="00B75BDD">
              <w:rPr>
                <w:rFonts w:ascii="ITC Avant Garde" w:hAnsi="ITC Avant Garde" w:cs="Arial"/>
                <w:lang w:eastAsia="es-MX"/>
              </w:rPr>
              <w:t>Número de segundos de las llamadas de un mismo tipo realizadas en un día.</w:t>
            </w:r>
          </w:p>
        </w:tc>
      </w:tr>
      <w:tr w:rsidR="00B75BDD" w:rsidRPr="00B75BDD" w14:paraId="5BF8D523" w14:textId="77777777" w:rsidTr="00442425">
        <w:trPr>
          <w:trHeight w:val="227"/>
        </w:trPr>
        <w:tc>
          <w:tcPr>
            <w:tcW w:w="613" w:type="dxa"/>
          </w:tcPr>
          <w:p w14:paraId="417D9689"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spacing w:val="1"/>
                <w:lang w:val="en-US" w:eastAsia="es-MX"/>
              </w:rPr>
              <w:t>16</w:t>
            </w:r>
          </w:p>
        </w:tc>
        <w:tc>
          <w:tcPr>
            <w:tcW w:w="2291" w:type="dxa"/>
          </w:tcPr>
          <w:p w14:paraId="0A04E229" w14:textId="77777777" w:rsidR="00D149A8" w:rsidRPr="00B75BDD" w:rsidRDefault="00D149A8" w:rsidP="001A1990">
            <w:pPr>
              <w:widowControl w:val="0"/>
              <w:kinsoku w:val="0"/>
              <w:autoSpaceDE w:val="0"/>
              <w:autoSpaceDN w:val="0"/>
              <w:adjustRightInd w:val="0"/>
              <w:spacing w:before="10" w:after="0"/>
              <w:ind w:left="64" w:right="-20"/>
              <w:rPr>
                <w:rFonts w:ascii="ITC Avant Garde" w:hAnsi="ITC Avant Garde" w:cs="Arial"/>
                <w:lang w:val="en-US" w:eastAsia="es-MX"/>
              </w:rPr>
            </w:pPr>
            <w:proofErr w:type="spellStart"/>
            <w:r w:rsidRPr="00B75BDD">
              <w:rPr>
                <w:rFonts w:ascii="ITC Avant Garde" w:hAnsi="ITC Avant Garde" w:cs="Arial"/>
                <w:lang w:val="en-US" w:eastAsia="es-MX"/>
              </w:rPr>
              <w:t>Tarifa</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reconocida</w:t>
            </w:r>
            <w:proofErr w:type="spellEnd"/>
          </w:p>
        </w:tc>
        <w:tc>
          <w:tcPr>
            <w:tcW w:w="969" w:type="dxa"/>
          </w:tcPr>
          <w:p w14:paraId="7864F0F2" w14:textId="77777777" w:rsidR="00D149A8" w:rsidRPr="00B75BDD" w:rsidRDefault="00D149A8" w:rsidP="001A1990">
            <w:pPr>
              <w:widowControl w:val="0"/>
              <w:kinsoku w:val="0"/>
              <w:autoSpaceDE w:val="0"/>
              <w:autoSpaceDN w:val="0"/>
              <w:adjustRightInd w:val="0"/>
              <w:spacing w:before="10" w:after="0"/>
              <w:ind w:left="275" w:right="204"/>
              <w:jc w:val="center"/>
              <w:rPr>
                <w:rFonts w:ascii="ITC Avant Garde" w:hAnsi="ITC Avant Garde" w:cs="Arial"/>
                <w:lang w:val="en-US" w:eastAsia="es-MX"/>
              </w:rPr>
            </w:pPr>
            <w:r w:rsidRPr="00B75BDD">
              <w:rPr>
                <w:rFonts w:ascii="ITC Avant Garde" w:hAnsi="ITC Avant Garde" w:cs="Arial"/>
                <w:w w:val="102"/>
                <w:lang w:val="en-US" w:eastAsia="es-MX"/>
              </w:rPr>
              <w:t>N</w:t>
            </w:r>
          </w:p>
        </w:tc>
        <w:tc>
          <w:tcPr>
            <w:tcW w:w="1651" w:type="dxa"/>
          </w:tcPr>
          <w:p w14:paraId="537C5AA4"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lang w:val="en-US" w:eastAsia="es-MX"/>
              </w:rPr>
            </w:pPr>
            <w:r w:rsidRPr="00B75BDD">
              <w:rPr>
                <w:rFonts w:ascii="ITC Avant Garde" w:hAnsi="ITC Avant Garde" w:cs="Arial"/>
                <w:spacing w:val="1"/>
                <w:lang w:val="en-US" w:eastAsia="es-MX"/>
              </w:rPr>
              <w:t>99</w:t>
            </w:r>
            <w:r w:rsidRPr="00B75BDD">
              <w:rPr>
                <w:rFonts w:ascii="ITC Avant Garde" w:hAnsi="ITC Avant Garde" w:cs="Arial"/>
                <w:spacing w:val="-1"/>
                <w:lang w:val="en-US" w:eastAsia="es-MX"/>
              </w:rPr>
              <w:t>9</w:t>
            </w:r>
            <w:r w:rsidRPr="00B75BDD">
              <w:rPr>
                <w:rFonts w:ascii="ITC Avant Garde" w:hAnsi="ITC Avant Garde" w:cs="Arial"/>
                <w:spacing w:val="1"/>
                <w:lang w:val="en-US" w:eastAsia="es-MX"/>
              </w:rPr>
              <w:t>9</w:t>
            </w:r>
            <w:r w:rsidRPr="00B75BDD">
              <w:rPr>
                <w:rFonts w:ascii="ITC Avant Garde" w:hAnsi="ITC Avant Garde" w:cs="Arial"/>
                <w:lang w:val="en-US" w:eastAsia="es-MX"/>
              </w:rPr>
              <w:t>.</w:t>
            </w:r>
            <w:r w:rsidRPr="00B75BDD">
              <w:rPr>
                <w:rFonts w:ascii="ITC Avant Garde" w:hAnsi="ITC Avant Garde" w:cs="Arial"/>
                <w:spacing w:val="-1"/>
                <w:lang w:val="en-US" w:eastAsia="es-MX"/>
              </w:rPr>
              <w:t>9</w:t>
            </w:r>
            <w:r w:rsidRPr="00B75BDD">
              <w:rPr>
                <w:rFonts w:ascii="ITC Avant Garde" w:hAnsi="ITC Avant Garde" w:cs="Arial"/>
                <w:spacing w:val="1"/>
                <w:lang w:val="en-US" w:eastAsia="es-MX"/>
              </w:rPr>
              <w:t>9</w:t>
            </w:r>
            <w:r w:rsidRPr="00B75BDD">
              <w:rPr>
                <w:rFonts w:ascii="ITC Avant Garde" w:hAnsi="ITC Avant Garde" w:cs="Arial"/>
                <w:spacing w:val="-1"/>
                <w:lang w:val="en-US" w:eastAsia="es-MX"/>
              </w:rPr>
              <w:t>9</w:t>
            </w:r>
            <w:r w:rsidRPr="00B75BDD">
              <w:rPr>
                <w:rFonts w:ascii="ITC Avant Garde" w:hAnsi="ITC Avant Garde" w:cs="Arial"/>
                <w:spacing w:val="1"/>
                <w:lang w:val="en-US" w:eastAsia="es-MX"/>
              </w:rPr>
              <w:t>9</w:t>
            </w:r>
            <w:r w:rsidRPr="00B75BDD">
              <w:rPr>
                <w:rFonts w:ascii="ITC Avant Garde" w:hAnsi="ITC Avant Garde" w:cs="Arial"/>
                <w:lang w:val="en-US" w:eastAsia="es-MX"/>
              </w:rPr>
              <w:t>9</w:t>
            </w:r>
          </w:p>
        </w:tc>
        <w:tc>
          <w:tcPr>
            <w:tcW w:w="1559" w:type="dxa"/>
          </w:tcPr>
          <w:p w14:paraId="64AE209D"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spacing w:val="1"/>
                <w:w w:val="99"/>
                <w:lang w:val="en-US" w:eastAsia="es-MX"/>
              </w:rPr>
              <w:t>10</w:t>
            </w:r>
          </w:p>
        </w:tc>
        <w:tc>
          <w:tcPr>
            <w:tcW w:w="5528" w:type="dxa"/>
          </w:tcPr>
          <w:p w14:paraId="07261B7A" w14:textId="77777777" w:rsidR="00D149A8" w:rsidRPr="00B75BDD" w:rsidRDefault="00D149A8" w:rsidP="001A1990">
            <w:pPr>
              <w:widowControl w:val="0"/>
              <w:kinsoku w:val="0"/>
              <w:autoSpaceDE w:val="0"/>
              <w:autoSpaceDN w:val="0"/>
              <w:adjustRightInd w:val="0"/>
              <w:spacing w:before="10" w:after="0"/>
              <w:ind w:left="117" w:right="-20"/>
              <w:rPr>
                <w:rFonts w:ascii="ITC Avant Garde" w:hAnsi="ITC Avant Garde" w:cs="Arial"/>
                <w:lang w:eastAsia="es-MX"/>
              </w:rPr>
            </w:pPr>
            <w:r w:rsidRPr="00B75BDD">
              <w:rPr>
                <w:rFonts w:ascii="ITC Avant Garde" w:hAnsi="ITC Avant Garde" w:cs="Arial"/>
                <w:lang w:eastAsia="es-MX"/>
              </w:rPr>
              <w:t>Tarifa por minuto por tipo de llamada justificado a la derecha.</w:t>
            </w:r>
          </w:p>
        </w:tc>
      </w:tr>
      <w:tr w:rsidR="00B75BDD" w:rsidRPr="00B75BDD" w14:paraId="2C948CFE" w14:textId="77777777" w:rsidTr="00442425">
        <w:trPr>
          <w:trHeight w:val="227"/>
        </w:trPr>
        <w:tc>
          <w:tcPr>
            <w:tcW w:w="613" w:type="dxa"/>
          </w:tcPr>
          <w:p w14:paraId="741573EE" w14:textId="77777777" w:rsidR="00D149A8" w:rsidRPr="00B75BDD" w:rsidRDefault="00D149A8" w:rsidP="001A1990">
            <w:pPr>
              <w:widowControl w:val="0"/>
              <w:kinsoku w:val="0"/>
              <w:autoSpaceDE w:val="0"/>
              <w:autoSpaceDN w:val="0"/>
              <w:adjustRightInd w:val="0"/>
              <w:spacing w:before="10" w:after="0"/>
              <w:ind w:left="141" w:right="-20"/>
              <w:rPr>
                <w:rFonts w:ascii="ITC Avant Garde" w:hAnsi="ITC Avant Garde" w:cs="Arial"/>
                <w:lang w:val="en-US" w:eastAsia="es-MX"/>
              </w:rPr>
            </w:pPr>
            <w:r w:rsidRPr="00B75BDD">
              <w:rPr>
                <w:rFonts w:ascii="ITC Avant Garde" w:hAnsi="ITC Avant Garde" w:cs="Arial"/>
                <w:spacing w:val="1"/>
                <w:lang w:val="en-US" w:eastAsia="es-MX"/>
              </w:rPr>
              <w:t>17</w:t>
            </w:r>
          </w:p>
        </w:tc>
        <w:tc>
          <w:tcPr>
            <w:tcW w:w="2291" w:type="dxa"/>
          </w:tcPr>
          <w:p w14:paraId="760D77F4" w14:textId="77777777" w:rsidR="00D149A8" w:rsidRPr="00B75BDD" w:rsidRDefault="00D149A8" w:rsidP="001A1990">
            <w:pPr>
              <w:widowControl w:val="0"/>
              <w:kinsoku w:val="0"/>
              <w:autoSpaceDE w:val="0"/>
              <w:autoSpaceDN w:val="0"/>
              <w:adjustRightInd w:val="0"/>
              <w:spacing w:before="10" w:after="0"/>
              <w:ind w:left="64" w:right="-20"/>
              <w:rPr>
                <w:rFonts w:ascii="ITC Avant Garde" w:hAnsi="ITC Avant Garde" w:cs="Arial"/>
                <w:lang w:val="en-US" w:eastAsia="es-MX"/>
              </w:rPr>
            </w:pPr>
            <w:r w:rsidRPr="00B75BDD">
              <w:rPr>
                <w:rFonts w:ascii="ITC Avant Garde" w:hAnsi="ITC Avant Garde" w:cs="Arial"/>
                <w:lang w:val="en-US" w:eastAsia="es-MX"/>
              </w:rPr>
              <w:t>Filler</w:t>
            </w:r>
          </w:p>
        </w:tc>
        <w:tc>
          <w:tcPr>
            <w:tcW w:w="969" w:type="dxa"/>
          </w:tcPr>
          <w:p w14:paraId="7DBFCDA3" w14:textId="77777777" w:rsidR="00D149A8" w:rsidRPr="00B75BDD" w:rsidRDefault="00D149A8" w:rsidP="001A1990">
            <w:pPr>
              <w:widowControl w:val="0"/>
              <w:kinsoku w:val="0"/>
              <w:autoSpaceDE w:val="0"/>
              <w:autoSpaceDN w:val="0"/>
              <w:adjustRightInd w:val="0"/>
              <w:spacing w:before="10" w:after="0"/>
              <w:ind w:left="244" w:right="222"/>
              <w:jc w:val="center"/>
              <w:rPr>
                <w:rFonts w:ascii="ITC Avant Garde" w:hAnsi="ITC Avant Garde" w:cs="Arial"/>
                <w:lang w:val="en-US" w:eastAsia="es-MX"/>
              </w:rPr>
            </w:pPr>
            <w:r w:rsidRPr="00B75BDD">
              <w:rPr>
                <w:rFonts w:ascii="ITC Avant Garde" w:hAnsi="ITC Avant Garde" w:cs="Arial"/>
                <w:w w:val="112"/>
                <w:lang w:val="en-US" w:eastAsia="es-MX"/>
              </w:rPr>
              <w:t>C</w:t>
            </w:r>
          </w:p>
        </w:tc>
        <w:tc>
          <w:tcPr>
            <w:tcW w:w="1651" w:type="dxa"/>
          </w:tcPr>
          <w:p w14:paraId="4240EC1D"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spacing w:val="1"/>
                <w:lang w:val="en-US" w:eastAsia="es-MX"/>
              </w:rPr>
            </w:pPr>
          </w:p>
        </w:tc>
        <w:tc>
          <w:tcPr>
            <w:tcW w:w="1559" w:type="dxa"/>
          </w:tcPr>
          <w:p w14:paraId="4FAEDECA"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spacing w:val="1"/>
                <w:w w:val="99"/>
                <w:lang w:val="en-US" w:eastAsia="es-MX"/>
              </w:rPr>
              <w:t>12</w:t>
            </w:r>
          </w:p>
        </w:tc>
        <w:tc>
          <w:tcPr>
            <w:tcW w:w="5528" w:type="dxa"/>
          </w:tcPr>
          <w:p w14:paraId="02A5C573" w14:textId="77777777" w:rsidR="00D149A8" w:rsidRPr="00B75BDD" w:rsidRDefault="00D149A8" w:rsidP="001A1990">
            <w:pPr>
              <w:widowControl w:val="0"/>
              <w:kinsoku w:val="0"/>
              <w:autoSpaceDE w:val="0"/>
              <w:autoSpaceDN w:val="0"/>
              <w:adjustRightInd w:val="0"/>
              <w:spacing w:before="10" w:after="0"/>
              <w:ind w:left="117" w:right="-20"/>
              <w:rPr>
                <w:rFonts w:ascii="ITC Avant Garde" w:hAnsi="ITC Avant Garde" w:cs="Arial"/>
                <w:lang w:eastAsia="es-MX"/>
              </w:rPr>
            </w:pPr>
            <w:r w:rsidRPr="00B75BDD">
              <w:rPr>
                <w:rFonts w:ascii="ITC Avant Garde" w:hAnsi="ITC Avant Garde" w:cs="Arial"/>
                <w:lang w:eastAsia="es-MX"/>
              </w:rPr>
              <w:t>Caracteres en blanco para completar la longitud del registro a 130 posiciones.</w:t>
            </w:r>
          </w:p>
        </w:tc>
      </w:tr>
      <w:tr w:rsidR="00B75BDD" w:rsidRPr="00B75BDD" w14:paraId="0A3DD2F2" w14:textId="77777777" w:rsidTr="00442425">
        <w:trPr>
          <w:trHeight w:val="227"/>
        </w:trPr>
        <w:tc>
          <w:tcPr>
            <w:tcW w:w="613" w:type="dxa"/>
          </w:tcPr>
          <w:p w14:paraId="59F1B94D" w14:textId="77777777" w:rsidR="00D149A8" w:rsidRPr="00B75BDD" w:rsidRDefault="00D149A8" w:rsidP="001A1990">
            <w:pPr>
              <w:widowControl w:val="0"/>
              <w:kinsoku w:val="0"/>
              <w:autoSpaceDE w:val="0"/>
              <w:autoSpaceDN w:val="0"/>
              <w:adjustRightInd w:val="0"/>
              <w:spacing w:after="0"/>
              <w:rPr>
                <w:rFonts w:ascii="ITC Avant Garde" w:hAnsi="ITC Avant Garde" w:cs="Arial"/>
                <w:lang w:eastAsia="es-MX"/>
              </w:rPr>
            </w:pPr>
          </w:p>
        </w:tc>
        <w:tc>
          <w:tcPr>
            <w:tcW w:w="2291" w:type="dxa"/>
          </w:tcPr>
          <w:p w14:paraId="295EA554" w14:textId="77777777" w:rsidR="00D149A8" w:rsidRPr="00B75BDD" w:rsidRDefault="00D149A8" w:rsidP="001A1990">
            <w:pPr>
              <w:widowControl w:val="0"/>
              <w:kinsoku w:val="0"/>
              <w:autoSpaceDE w:val="0"/>
              <w:autoSpaceDN w:val="0"/>
              <w:adjustRightInd w:val="0"/>
              <w:spacing w:before="10" w:after="0"/>
              <w:ind w:left="64" w:right="-20"/>
              <w:rPr>
                <w:rFonts w:ascii="ITC Avant Garde" w:hAnsi="ITC Avant Garde" w:cs="Arial"/>
                <w:b/>
                <w:lang w:val="en-US" w:eastAsia="es-MX"/>
              </w:rPr>
            </w:pPr>
            <w:r w:rsidRPr="00B75BDD">
              <w:rPr>
                <w:rFonts w:ascii="ITC Avant Garde" w:hAnsi="ITC Avant Garde" w:cs="Arial"/>
                <w:b/>
                <w:lang w:val="en-US" w:eastAsia="es-MX"/>
              </w:rPr>
              <w:t>REGISTRO TRAILER</w:t>
            </w:r>
          </w:p>
        </w:tc>
        <w:tc>
          <w:tcPr>
            <w:tcW w:w="969" w:type="dxa"/>
          </w:tcPr>
          <w:p w14:paraId="2EF93FA3" w14:textId="77777777" w:rsidR="00D149A8" w:rsidRPr="00B75BDD" w:rsidRDefault="00D149A8" w:rsidP="001A1990">
            <w:pPr>
              <w:widowControl w:val="0"/>
              <w:kinsoku w:val="0"/>
              <w:autoSpaceDE w:val="0"/>
              <w:autoSpaceDN w:val="0"/>
              <w:adjustRightInd w:val="0"/>
              <w:spacing w:after="0"/>
              <w:rPr>
                <w:rFonts w:ascii="ITC Avant Garde" w:hAnsi="ITC Avant Garde" w:cs="Arial"/>
                <w:lang w:val="en-US" w:eastAsia="es-MX"/>
              </w:rPr>
            </w:pPr>
          </w:p>
        </w:tc>
        <w:tc>
          <w:tcPr>
            <w:tcW w:w="1651" w:type="dxa"/>
          </w:tcPr>
          <w:p w14:paraId="2B0B2BEE"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spacing w:val="1"/>
                <w:lang w:val="en-US" w:eastAsia="es-MX"/>
              </w:rPr>
            </w:pPr>
          </w:p>
        </w:tc>
        <w:tc>
          <w:tcPr>
            <w:tcW w:w="1559" w:type="dxa"/>
          </w:tcPr>
          <w:p w14:paraId="66A10986" w14:textId="77777777" w:rsidR="00D149A8" w:rsidRPr="00B75BDD" w:rsidRDefault="00D149A8" w:rsidP="001A1990">
            <w:pPr>
              <w:widowControl w:val="0"/>
              <w:kinsoku w:val="0"/>
              <w:autoSpaceDE w:val="0"/>
              <w:autoSpaceDN w:val="0"/>
              <w:adjustRightInd w:val="0"/>
              <w:spacing w:before="10" w:after="0"/>
              <w:ind w:left="450" w:right="425"/>
              <w:jc w:val="center"/>
              <w:rPr>
                <w:rFonts w:ascii="ITC Avant Garde" w:hAnsi="ITC Avant Garde" w:cs="Arial"/>
                <w:lang w:val="en-US" w:eastAsia="es-MX"/>
              </w:rPr>
            </w:pPr>
            <w:r w:rsidRPr="00B75BDD">
              <w:rPr>
                <w:rFonts w:ascii="ITC Avant Garde" w:hAnsi="ITC Avant Garde" w:cs="Arial"/>
                <w:spacing w:val="1"/>
                <w:w w:val="99"/>
                <w:lang w:val="en-US" w:eastAsia="es-MX"/>
              </w:rPr>
              <w:t>130</w:t>
            </w:r>
          </w:p>
        </w:tc>
        <w:tc>
          <w:tcPr>
            <w:tcW w:w="5528" w:type="dxa"/>
          </w:tcPr>
          <w:p w14:paraId="4AF73F22" w14:textId="77777777" w:rsidR="00D149A8" w:rsidRPr="00B75BDD" w:rsidRDefault="00D149A8" w:rsidP="001A1990">
            <w:pPr>
              <w:widowControl w:val="0"/>
              <w:kinsoku w:val="0"/>
              <w:autoSpaceDE w:val="0"/>
              <w:autoSpaceDN w:val="0"/>
              <w:adjustRightInd w:val="0"/>
              <w:spacing w:after="0"/>
              <w:rPr>
                <w:rFonts w:ascii="ITC Avant Garde" w:hAnsi="ITC Avant Garde" w:cs="Arial"/>
                <w:lang w:val="en-US" w:eastAsia="es-MX"/>
              </w:rPr>
            </w:pPr>
          </w:p>
        </w:tc>
      </w:tr>
      <w:tr w:rsidR="00B75BDD" w:rsidRPr="00B75BDD" w14:paraId="4B251B90" w14:textId="77777777" w:rsidTr="00442425">
        <w:trPr>
          <w:trHeight w:val="227"/>
        </w:trPr>
        <w:tc>
          <w:tcPr>
            <w:tcW w:w="613" w:type="dxa"/>
          </w:tcPr>
          <w:p w14:paraId="00D24E5B"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w w:val="99"/>
                <w:lang w:val="en-US" w:eastAsia="es-MX"/>
              </w:rPr>
              <w:lastRenderedPageBreak/>
              <w:t>1</w:t>
            </w:r>
          </w:p>
        </w:tc>
        <w:tc>
          <w:tcPr>
            <w:tcW w:w="2291" w:type="dxa"/>
          </w:tcPr>
          <w:p w14:paraId="1F14B4A1" w14:textId="77777777" w:rsidR="00D149A8" w:rsidRPr="00B75BDD" w:rsidRDefault="00D149A8" w:rsidP="001A1990">
            <w:pPr>
              <w:widowControl w:val="0"/>
              <w:kinsoku w:val="0"/>
              <w:autoSpaceDE w:val="0"/>
              <w:autoSpaceDN w:val="0"/>
              <w:adjustRightInd w:val="0"/>
              <w:spacing w:before="10" w:after="0"/>
              <w:ind w:left="114" w:right="-20"/>
              <w:rPr>
                <w:rFonts w:ascii="ITC Avant Garde" w:hAnsi="ITC Avant Garde" w:cs="Arial"/>
                <w:lang w:val="en-US" w:eastAsia="es-MX"/>
              </w:rPr>
            </w:pPr>
            <w:proofErr w:type="spellStart"/>
            <w:r w:rsidRPr="00B75BDD">
              <w:rPr>
                <w:rFonts w:ascii="ITC Avant Garde" w:hAnsi="ITC Avant Garde" w:cs="Arial"/>
                <w:lang w:val="en-US" w:eastAsia="es-MX"/>
              </w:rPr>
              <w:t>Identificador</w:t>
            </w:r>
            <w:proofErr w:type="spellEnd"/>
            <w:r w:rsidRPr="00B75BDD">
              <w:rPr>
                <w:rFonts w:ascii="ITC Avant Garde" w:hAnsi="ITC Avant Garde" w:cs="Arial"/>
                <w:lang w:val="en-US" w:eastAsia="es-MX"/>
              </w:rPr>
              <w:t xml:space="preserve"> de reg.</w:t>
            </w:r>
          </w:p>
        </w:tc>
        <w:tc>
          <w:tcPr>
            <w:tcW w:w="969" w:type="dxa"/>
          </w:tcPr>
          <w:p w14:paraId="78624779" w14:textId="77777777" w:rsidR="00D149A8" w:rsidRPr="00B75BDD" w:rsidRDefault="00D149A8" w:rsidP="001A1990">
            <w:pPr>
              <w:widowControl w:val="0"/>
              <w:kinsoku w:val="0"/>
              <w:autoSpaceDE w:val="0"/>
              <w:autoSpaceDN w:val="0"/>
              <w:adjustRightInd w:val="0"/>
              <w:spacing w:before="10" w:after="0"/>
              <w:ind w:left="275" w:right="204"/>
              <w:jc w:val="center"/>
              <w:rPr>
                <w:rFonts w:ascii="ITC Avant Garde" w:hAnsi="ITC Avant Garde" w:cs="Arial"/>
                <w:lang w:val="en-US" w:eastAsia="es-MX"/>
              </w:rPr>
            </w:pPr>
            <w:r w:rsidRPr="00B75BDD">
              <w:rPr>
                <w:rFonts w:ascii="ITC Avant Garde" w:hAnsi="ITC Avant Garde" w:cs="Arial"/>
                <w:w w:val="102"/>
                <w:lang w:val="en-US" w:eastAsia="es-MX"/>
              </w:rPr>
              <w:t>N</w:t>
            </w:r>
          </w:p>
        </w:tc>
        <w:tc>
          <w:tcPr>
            <w:tcW w:w="1651" w:type="dxa"/>
          </w:tcPr>
          <w:p w14:paraId="6D5CE122"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spacing w:val="1"/>
                <w:lang w:val="en-US" w:eastAsia="es-MX"/>
              </w:rPr>
            </w:pPr>
            <w:r w:rsidRPr="00B75BDD">
              <w:rPr>
                <w:rFonts w:ascii="ITC Avant Garde" w:hAnsi="ITC Avant Garde" w:cs="Arial"/>
                <w:spacing w:val="1"/>
                <w:lang w:val="en-US" w:eastAsia="es-MX"/>
              </w:rPr>
              <w:t>9</w:t>
            </w:r>
          </w:p>
        </w:tc>
        <w:tc>
          <w:tcPr>
            <w:tcW w:w="1559" w:type="dxa"/>
          </w:tcPr>
          <w:p w14:paraId="1F35B470"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w w:val="99"/>
                <w:lang w:val="en-US" w:eastAsia="es-MX"/>
              </w:rPr>
              <w:t>1</w:t>
            </w:r>
          </w:p>
        </w:tc>
        <w:tc>
          <w:tcPr>
            <w:tcW w:w="5528" w:type="dxa"/>
          </w:tcPr>
          <w:p w14:paraId="6A57F37E" w14:textId="77777777" w:rsidR="00D149A8" w:rsidRPr="00B75BDD" w:rsidRDefault="00D149A8" w:rsidP="001A1990">
            <w:pPr>
              <w:widowControl w:val="0"/>
              <w:kinsoku w:val="0"/>
              <w:autoSpaceDE w:val="0"/>
              <w:autoSpaceDN w:val="0"/>
              <w:adjustRightInd w:val="0"/>
              <w:spacing w:before="11" w:after="0"/>
              <w:ind w:left="117" w:right="-20"/>
              <w:rPr>
                <w:rFonts w:ascii="ITC Avant Garde" w:hAnsi="ITC Avant Garde" w:cs="Arial"/>
                <w:lang w:eastAsia="es-MX"/>
              </w:rPr>
            </w:pPr>
            <w:r w:rsidRPr="00B75BDD">
              <w:rPr>
                <w:rFonts w:ascii="ITC Avant Garde" w:hAnsi="ITC Avant Garde" w:cs="Arial"/>
                <w:lang w:eastAsia="es-MX"/>
              </w:rPr>
              <w:t>Identifica el tipo de registro que para el “</w:t>
            </w:r>
            <w:proofErr w:type="spellStart"/>
            <w:r w:rsidRPr="00B75BDD">
              <w:rPr>
                <w:rFonts w:ascii="ITC Avant Garde" w:hAnsi="ITC Avant Garde" w:cs="Arial"/>
                <w:lang w:eastAsia="es-MX"/>
              </w:rPr>
              <w:t>trailer</w:t>
            </w:r>
            <w:proofErr w:type="spellEnd"/>
            <w:r w:rsidRPr="00B75BDD">
              <w:rPr>
                <w:rFonts w:ascii="ITC Avant Garde" w:hAnsi="ITC Avant Garde" w:cs="Arial"/>
                <w:lang w:eastAsia="es-MX"/>
              </w:rPr>
              <w:t>” el valor debe ser 9.</w:t>
            </w:r>
          </w:p>
        </w:tc>
      </w:tr>
      <w:tr w:rsidR="00B75BDD" w:rsidRPr="00B75BDD" w14:paraId="06ABC6D5" w14:textId="77777777" w:rsidTr="00442425">
        <w:trPr>
          <w:trHeight w:val="227"/>
        </w:trPr>
        <w:tc>
          <w:tcPr>
            <w:tcW w:w="613" w:type="dxa"/>
          </w:tcPr>
          <w:p w14:paraId="699F47A4"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w w:val="99"/>
                <w:lang w:val="en-US" w:eastAsia="es-MX"/>
              </w:rPr>
              <w:t>2</w:t>
            </w:r>
          </w:p>
        </w:tc>
        <w:tc>
          <w:tcPr>
            <w:tcW w:w="2291" w:type="dxa"/>
          </w:tcPr>
          <w:p w14:paraId="1E8C40BD" w14:textId="77777777" w:rsidR="00D149A8" w:rsidRPr="00B75BDD" w:rsidRDefault="00D149A8" w:rsidP="001A1990">
            <w:pPr>
              <w:widowControl w:val="0"/>
              <w:kinsoku w:val="0"/>
              <w:autoSpaceDE w:val="0"/>
              <w:autoSpaceDN w:val="0"/>
              <w:adjustRightInd w:val="0"/>
              <w:spacing w:before="10" w:after="0"/>
              <w:ind w:left="114" w:right="-20"/>
              <w:rPr>
                <w:rFonts w:ascii="ITC Avant Garde" w:hAnsi="ITC Avant Garde" w:cs="Arial"/>
                <w:lang w:val="en-US" w:eastAsia="es-MX"/>
              </w:rPr>
            </w:pPr>
            <w:proofErr w:type="spellStart"/>
            <w:r w:rsidRPr="00B75BDD">
              <w:rPr>
                <w:rFonts w:ascii="ITC Avant Garde" w:hAnsi="ITC Avant Garde" w:cs="Arial"/>
                <w:lang w:val="en-US" w:eastAsia="es-MX"/>
              </w:rPr>
              <w:t>Operador</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origen</w:t>
            </w:r>
            <w:proofErr w:type="spellEnd"/>
          </w:p>
        </w:tc>
        <w:tc>
          <w:tcPr>
            <w:tcW w:w="969" w:type="dxa"/>
          </w:tcPr>
          <w:p w14:paraId="059C4431" w14:textId="77777777" w:rsidR="00D149A8" w:rsidRPr="00B75BDD" w:rsidRDefault="00D149A8" w:rsidP="001A1990">
            <w:pPr>
              <w:widowControl w:val="0"/>
              <w:kinsoku w:val="0"/>
              <w:autoSpaceDE w:val="0"/>
              <w:autoSpaceDN w:val="0"/>
              <w:adjustRightInd w:val="0"/>
              <w:spacing w:before="10" w:after="0"/>
              <w:ind w:left="275" w:right="204"/>
              <w:jc w:val="center"/>
              <w:rPr>
                <w:rFonts w:ascii="ITC Avant Garde" w:hAnsi="ITC Avant Garde" w:cs="Arial"/>
                <w:lang w:val="en-US" w:eastAsia="es-MX"/>
              </w:rPr>
            </w:pPr>
            <w:r w:rsidRPr="00B75BDD">
              <w:rPr>
                <w:rFonts w:ascii="ITC Avant Garde" w:hAnsi="ITC Avant Garde" w:cs="Arial"/>
                <w:w w:val="102"/>
                <w:lang w:val="en-US" w:eastAsia="es-MX"/>
              </w:rPr>
              <w:t>N</w:t>
            </w:r>
          </w:p>
        </w:tc>
        <w:tc>
          <w:tcPr>
            <w:tcW w:w="1651" w:type="dxa"/>
          </w:tcPr>
          <w:p w14:paraId="56F0C1C0"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spacing w:val="1"/>
                <w:lang w:val="en-US" w:eastAsia="es-MX"/>
              </w:rPr>
            </w:pPr>
            <w:r w:rsidRPr="00B75BDD">
              <w:rPr>
                <w:rFonts w:ascii="ITC Avant Garde" w:hAnsi="ITC Avant Garde" w:cs="Arial"/>
                <w:spacing w:val="1"/>
                <w:lang w:val="en-US" w:eastAsia="es-MX"/>
              </w:rPr>
              <w:t>999</w:t>
            </w:r>
          </w:p>
        </w:tc>
        <w:tc>
          <w:tcPr>
            <w:tcW w:w="1559" w:type="dxa"/>
          </w:tcPr>
          <w:p w14:paraId="6D45B432"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w w:val="99"/>
                <w:lang w:val="en-US" w:eastAsia="es-MX"/>
              </w:rPr>
              <w:t>3</w:t>
            </w:r>
          </w:p>
        </w:tc>
        <w:tc>
          <w:tcPr>
            <w:tcW w:w="5528" w:type="dxa"/>
          </w:tcPr>
          <w:p w14:paraId="261ECD04" w14:textId="77777777" w:rsidR="00D149A8" w:rsidRPr="00B75BDD" w:rsidRDefault="00D149A8" w:rsidP="001A1990">
            <w:pPr>
              <w:widowControl w:val="0"/>
              <w:kinsoku w:val="0"/>
              <w:autoSpaceDE w:val="0"/>
              <w:autoSpaceDN w:val="0"/>
              <w:adjustRightInd w:val="0"/>
              <w:spacing w:before="10" w:after="0"/>
              <w:ind w:left="117" w:right="-20"/>
              <w:rPr>
                <w:rFonts w:ascii="ITC Avant Garde" w:hAnsi="ITC Avant Garde" w:cs="Arial"/>
                <w:lang w:val="en-US" w:eastAsia="es-MX"/>
              </w:rPr>
            </w:pPr>
            <w:r w:rsidRPr="00B75BDD">
              <w:rPr>
                <w:rFonts w:ascii="ITC Avant Garde" w:hAnsi="ITC Avant Garde" w:cs="Arial"/>
                <w:lang w:eastAsia="es-MX"/>
              </w:rPr>
              <w:t xml:space="preserve">Clave del operador que factura. </w:t>
            </w:r>
            <w:r w:rsidRPr="00B75BDD">
              <w:rPr>
                <w:rFonts w:ascii="ITC Avant Garde" w:hAnsi="ITC Avant Garde" w:cs="Arial"/>
                <w:lang w:val="en-US" w:eastAsia="es-MX"/>
              </w:rPr>
              <w:t>CIC</w:t>
            </w:r>
          </w:p>
        </w:tc>
      </w:tr>
      <w:tr w:rsidR="00B75BDD" w:rsidRPr="00B75BDD" w14:paraId="01D7F703" w14:textId="77777777" w:rsidTr="00442425">
        <w:trPr>
          <w:trHeight w:val="227"/>
        </w:trPr>
        <w:tc>
          <w:tcPr>
            <w:tcW w:w="613" w:type="dxa"/>
          </w:tcPr>
          <w:p w14:paraId="06F78B96"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w w:val="99"/>
                <w:lang w:val="en-US" w:eastAsia="es-MX"/>
              </w:rPr>
              <w:t>3</w:t>
            </w:r>
          </w:p>
        </w:tc>
        <w:tc>
          <w:tcPr>
            <w:tcW w:w="2291" w:type="dxa"/>
          </w:tcPr>
          <w:p w14:paraId="61B2A16D" w14:textId="77777777" w:rsidR="00D149A8" w:rsidRPr="00B75BDD" w:rsidRDefault="00D149A8" w:rsidP="001A1990">
            <w:pPr>
              <w:widowControl w:val="0"/>
              <w:kinsoku w:val="0"/>
              <w:autoSpaceDE w:val="0"/>
              <w:autoSpaceDN w:val="0"/>
              <w:adjustRightInd w:val="0"/>
              <w:spacing w:before="10" w:after="0"/>
              <w:ind w:left="114" w:right="-20"/>
              <w:rPr>
                <w:rFonts w:ascii="ITC Avant Garde" w:hAnsi="ITC Avant Garde" w:cs="Arial"/>
                <w:lang w:val="en-US" w:eastAsia="es-MX"/>
              </w:rPr>
            </w:pPr>
            <w:proofErr w:type="spellStart"/>
            <w:r w:rsidRPr="00B75BDD">
              <w:rPr>
                <w:rFonts w:ascii="ITC Avant Garde" w:hAnsi="ITC Avant Garde" w:cs="Arial"/>
                <w:lang w:val="en-US" w:eastAsia="es-MX"/>
              </w:rPr>
              <w:t>Operador</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destino</w:t>
            </w:r>
            <w:proofErr w:type="spellEnd"/>
          </w:p>
        </w:tc>
        <w:tc>
          <w:tcPr>
            <w:tcW w:w="969" w:type="dxa"/>
          </w:tcPr>
          <w:p w14:paraId="1CE7CBAF" w14:textId="77777777" w:rsidR="00D149A8" w:rsidRPr="00B75BDD" w:rsidRDefault="00D149A8" w:rsidP="001A1990">
            <w:pPr>
              <w:widowControl w:val="0"/>
              <w:kinsoku w:val="0"/>
              <w:autoSpaceDE w:val="0"/>
              <w:autoSpaceDN w:val="0"/>
              <w:adjustRightInd w:val="0"/>
              <w:spacing w:before="10" w:after="0"/>
              <w:ind w:left="275" w:right="204"/>
              <w:jc w:val="center"/>
              <w:rPr>
                <w:rFonts w:ascii="ITC Avant Garde" w:hAnsi="ITC Avant Garde" w:cs="Arial"/>
                <w:lang w:val="en-US" w:eastAsia="es-MX"/>
              </w:rPr>
            </w:pPr>
            <w:r w:rsidRPr="00B75BDD">
              <w:rPr>
                <w:rFonts w:ascii="ITC Avant Garde" w:hAnsi="ITC Avant Garde" w:cs="Arial"/>
                <w:w w:val="102"/>
                <w:lang w:val="en-US" w:eastAsia="es-MX"/>
              </w:rPr>
              <w:t>N</w:t>
            </w:r>
          </w:p>
        </w:tc>
        <w:tc>
          <w:tcPr>
            <w:tcW w:w="1651" w:type="dxa"/>
          </w:tcPr>
          <w:p w14:paraId="037DC06F"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spacing w:val="1"/>
                <w:lang w:val="en-US" w:eastAsia="es-MX"/>
              </w:rPr>
            </w:pPr>
            <w:r w:rsidRPr="00B75BDD">
              <w:rPr>
                <w:rFonts w:ascii="ITC Avant Garde" w:hAnsi="ITC Avant Garde" w:cs="Arial"/>
                <w:spacing w:val="1"/>
                <w:lang w:val="en-US" w:eastAsia="es-MX"/>
              </w:rPr>
              <w:t>999</w:t>
            </w:r>
          </w:p>
        </w:tc>
        <w:tc>
          <w:tcPr>
            <w:tcW w:w="1559" w:type="dxa"/>
          </w:tcPr>
          <w:p w14:paraId="0A4C1D39"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w w:val="99"/>
                <w:lang w:val="en-US" w:eastAsia="es-MX"/>
              </w:rPr>
              <w:t>3</w:t>
            </w:r>
          </w:p>
        </w:tc>
        <w:tc>
          <w:tcPr>
            <w:tcW w:w="5528" w:type="dxa"/>
          </w:tcPr>
          <w:p w14:paraId="2509BE58" w14:textId="77777777" w:rsidR="00D149A8" w:rsidRPr="00B75BDD" w:rsidRDefault="00D149A8" w:rsidP="001A1990">
            <w:pPr>
              <w:widowControl w:val="0"/>
              <w:kinsoku w:val="0"/>
              <w:autoSpaceDE w:val="0"/>
              <w:autoSpaceDN w:val="0"/>
              <w:adjustRightInd w:val="0"/>
              <w:spacing w:before="10" w:after="0"/>
              <w:ind w:left="117" w:right="-20"/>
              <w:rPr>
                <w:rFonts w:ascii="ITC Avant Garde" w:hAnsi="ITC Avant Garde" w:cs="Arial"/>
                <w:lang w:val="en-US" w:eastAsia="es-MX"/>
              </w:rPr>
            </w:pPr>
            <w:r w:rsidRPr="00B75BDD">
              <w:rPr>
                <w:rFonts w:ascii="ITC Avant Garde" w:hAnsi="ITC Avant Garde" w:cs="Arial"/>
                <w:lang w:eastAsia="es-MX"/>
              </w:rPr>
              <w:t xml:space="preserve">Clave del operador a quien se le factura. </w:t>
            </w:r>
            <w:r w:rsidRPr="00B75BDD">
              <w:rPr>
                <w:rFonts w:ascii="ITC Avant Garde" w:hAnsi="ITC Avant Garde" w:cs="Arial"/>
                <w:lang w:val="en-US" w:eastAsia="es-MX"/>
              </w:rPr>
              <w:t>CIC</w:t>
            </w:r>
          </w:p>
        </w:tc>
      </w:tr>
      <w:tr w:rsidR="00B75BDD" w:rsidRPr="00B75BDD" w14:paraId="21A80B1F" w14:textId="77777777" w:rsidTr="00442425">
        <w:trPr>
          <w:trHeight w:val="227"/>
        </w:trPr>
        <w:tc>
          <w:tcPr>
            <w:tcW w:w="613" w:type="dxa"/>
          </w:tcPr>
          <w:p w14:paraId="552BD4AD"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w w:val="99"/>
                <w:lang w:val="en-US" w:eastAsia="es-MX"/>
              </w:rPr>
              <w:t>4</w:t>
            </w:r>
          </w:p>
        </w:tc>
        <w:tc>
          <w:tcPr>
            <w:tcW w:w="2291" w:type="dxa"/>
          </w:tcPr>
          <w:p w14:paraId="0D8ADF99" w14:textId="77777777" w:rsidR="00D149A8" w:rsidRPr="00B75BDD" w:rsidRDefault="00D149A8" w:rsidP="001A1990">
            <w:pPr>
              <w:widowControl w:val="0"/>
              <w:kinsoku w:val="0"/>
              <w:autoSpaceDE w:val="0"/>
              <w:autoSpaceDN w:val="0"/>
              <w:adjustRightInd w:val="0"/>
              <w:spacing w:before="10" w:after="0"/>
              <w:ind w:left="114" w:right="-20"/>
              <w:rPr>
                <w:rFonts w:ascii="ITC Avant Garde" w:hAnsi="ITC Avant Garde" w:cs="Arial"/>
                <w:lang w:val="en-US" w:eastAsia="es-MX"/>
              </w:rPr>
            </w:pPr>
            <w:r w:rsidRPr="00B75BDD">
              <w:rPr>
                <w:rFonts w:ascii="ITC Avant Garde" w:hAnsi="ITC Avant Garde" w:cs="Arial"/>
                <w:lang w:val="en-US" w:eastAsia="es-MX"/>
              </w:rPr>
              <w:t xml:space="preserve">Total </w:t>
            </w:r>
            <w:proofErr w:type="spellStart"/>
            <w:r w:rsidRPr="00B75BDD">
              <w:rPr>
                <w:rFonts w:ascii="ITC Avant Garde" w:hAnsi="ITC Avant Garde" w:cs="Arial"/>
                <w:lang w:val="en-US" w:eastAsia="es-MX"/>
              </w:rPr>
              <w:t>registros</w:t>
            </w:r>
            <w:proofErr w:type="spellEnd"/>
          </w:p>
        </w:tc>
        <w:tc>
          <w:tcPr>
            <w:tcW w:w="969" w:type="dxa"/>
          </w:tcPr>
          <w:p w14:paraId="23B0A688" w14:textId="77777777" w:rsidR="00D149A8" w:rsidRPr="00B75BDD" w:rsidRDefault="00D149A8" w:rsidP="001A1990">
            <w:pPr>
              <w:widowControl w:val="0"/>
              <w:kinsoku w:val="0"/>
              <w:autoSpaceDE w:val="0"/>
              <w:autoSpaceDN w:val="0"/>
              <w:adjustRightInd w:val="0"/>
              <w:spacing w:before="10" w:after="0"/>
              <w:ind w:left="275" w:right="204"/>
              <w:jc w:val="center"/>
              <w:rPr>
                <w:rFonts w:ascii="ITC Avant Garde" w:hAnsi="ITC Avant Garde" w:cs="Arial"/>
                <w:lang w:val="en-US" w:eastAsia="es-MX"/>
              </w:rPr>
            </w:pPr>
            <w:r w:rsidRPr="00B75BDD">
              <w:rPr>
                <w:rFonts w:ascii="ITC Avant Garde" w:hAnsi="ITC Avant Garde" w:cs="Arial"/>
                <w:w w:val="102"/>
                <w:lang w:val="en-US" w:eastAsia="es-MX"/>
              </w:rPr>
              <w:t>N</w:t>
            </w:r>
          </w:p>
        </w:tc>
        <w:tc>
          <w:tcPr>
            <w:tcW w:w="1651" w:type="dxa"/>
          </w:tcPr>
          <w:p w14:paraId="4AF180DA"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spacing w:val="1"/>
                <w:lang w:val="en-US" w:eastAsia="es-MX"/>
              </w:rPr>
            </w:pPr>
            <w:r w:rsidRPr="00B75BDD">
              <w:rPr>
                <w:rFonts w:ascii="ITC Avant Garde" w:hAnsi="ITC Avant Garde" w:cs="Arial"/>
                <w:spacing w:val="1"/>
                <w:lang w:val="en-US" w:eastAsia="es-MX"/>
              </w:rPr>
              <w:t>(15)9</w:t>
            </w:r>
          </w:p>
        </w:tc>
        <w:tc>
          <w:tcPr>
            <w:tcW w:w="1559" w:type="dxa"/>
          </w:tcPr>
          <w:p w14:paraId="2DE9160B" w14:textId="77777777" w:rsidR="00D149A8" w:rsidRPr="00B75BDD" w:rsidRDefault="00D149A8" w:rsidP="001A1990">
            <w:pPr>
              <w:widowControl w:val="0"/>
              <w:kinsoku w:val="0"/>
              <w:autoSpaceDE w:val="0"/>
              <w:autoSpaceDN w:val="0"/>
              <w:adjustRightInd w:val="0"/>
              <w:spacing w:before="10" w:after="0"/>
              <w:ind w:left="501" w:right="476"/>
              <w:jc w:val="center"/>
              <w:rPr>
                <w:rFonts w:ascii="ITC Avant Garde" w:hAnsi="ITC Avant Garde" w:cs="Arial"/>
                <w:lang w:val="en-US" w:eastAsia="es-MX"/>
              </w:rPr>
            </w:pPr>
            <w:r w:rsidRPr="00B75BDD">
              <w:rPr>
                <w:rFonts w:ascii="ITC Avant Garde" w:hAnsi="ITC Avant Garde" w:cs="Arial"/>
                <w:spacing w:val="1"/>
                <w:w w:val="99"/>
                <w:lang w:val="en-US" w:eastAsia="es-MX"/>
              </w:rPr>
              <w:t>15</w:t>
            </w:r>
          </w:p>
        </w:tc>
        <w:tc>
          <w:tcPr>
            <w:tcW w:w="5528" w:type="dxa"/>
          </w:tcPr>
          <w:p w14:paraId="61FF7E95" w14:textId="77777777" w:rsidR="00D149A8" w:rsidRPr="00B75BDD" w:rsidRDefault="00D149A8" w:rsidP="001A1990">
            <w:pPr>
              <w:widowControl w:val="0"/>
              <w:kinsoku w:val="0"/>
              <w:autoSpaceDE w:val="0"/>
              <w:autoSpaceDN w:val="0"/>
              <w:adjustRightInd w:val="0"/>
              <w:spacing w:before="10" w:after="0"/>
              <w:ind w:left="66" w:right="85" w:firstLine="50"/>
              <w:rPr>
                <w:rFonts w:ascii="ITC Avant Garde" w:hAnsi="ITC Avant Garde" w:cs="Arial"/>
                <w:lang w:eastAsia="es-MX"/>
              </w:rPr>
            </w:pPr>
            <w:r w:rsidRPr="00B75BDD">
              <w:rPr>
                <w:rFonts w:ascii="ITC Avant Garde" w:hAnsi="ITC Avant Garde" w:cs="Arial"/>
                <w:lang w:eastAsia="es-MX"/>
              </w:rPr>
              <w:t xml:space="preserve">Número total de registros que contiene el archivo justificado a la derecha (No incluye </w:t>
            </w:r>
            <w:proofErr w:type="spellStart"/>
            <w:r w:rsidRPr="00B75BDD">
              <w:rPr>
                <w:rFonts w:ascii="ITC Avant Garde" w:hAnsi="ITC Avant Garde" w:cs="Arial"/>
                <w:lang w:eastAsia="es-MX"/>
              </w:rPr>
              <w:t>Header</w:t>
            </w:r>
            <w:proofErr w:type="spellEnd"/>
            <w:r w:rsidRPr="00B75BDD">
              <w:rPr>
                <w:rFonts w:ascii="ITC Avant Garde" w:hAnsi="ITC Avant Garde" w:cs="Arial"/>
                <w:lang w:eastAsia="es-MX"/>
              </w:rPr>
              <w:t xml:space="preserve"> y </w:t>
            </w:r>
            <w:proofErr w:type="spellStart"/>
            <w:r w:rsidRPr="00B75BDD">
              <w:rPr>
                <w:rFonts w:ascii="ITC Avant Garde" w:hAnsi="ITC Avant Garde" w:cs="Arial"/>
                <w:lang w:eastAsia="es-MX"/>
              </w:rPr>
              <w:t>Trailer</w:t>
            </w:r>
            <w:proofErr w:type="spellEnd"/>
            <w:r w:rsidRPr="00B75BDD">
              <w:rPr>
                <w:rFonts w:ascii="ITC Avant Garde" w:hAnsi="ITC Avant Garde" w:cs="Arial"/>
                <w:lang w:eastAsia="es-MX"/>
              </w:rPr>
              <w:t>).</w:t>
            </w:r>
          </w:p>
        </w:tc>
      </w:tr>
      <w:tr w:rsidR="00B75BDD" w:rsidRPr="00B75BDD" w14:paraId="3EEC71FD" w14:textId="77777777" w:rsidTr="00442425">
        <w:trPr>
          <w:trHeight w:val="227"/>
        </w:trPr>
        <w:tc>
          <w:tcPr>
            <w:tcW w:w="613" w:type="dxa"/>
          </w:tcPr>
          <w:p w14:paraId="46BF7ACE"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w w:val="99"/>
                <w:lang w:val="en-US" w:eastAsia="es-MX"/>
              </w:rPr>
              <w:t>5</w:t>
            </w:r>
          </w:p>
        </w:tc>
        <w:tc>
          <w:tcPr>
            <w:tcW w:w="2291" w:type="dxa"/>
          </w:tcPr>
          <w:p w14:paraId="3AD702CF" w14:textId="77777777" w:rsidR="00D149A8" w:rsidRPr="00B75BDD" w:rsidRDefault="00D149A8" w:rsidP="001A1990">
            <w:pPr>
              <w:widowControl w:val="0"/>
              <w:kinsoku w:val="0"/>
              <w:autoSpaceDE w:val="0"/>
              <w:autoSpaceDN w:val="0"/>
              <w:adjustRightInd w:val="0"/>
              <w:spacing w:before="10" w:after="0"/>
              <w:ind w:left="165" w:right="-20"/>
              <w:rPr>
                <w:rFonts w:ascii="ITC Avant Garde" w:hAnsi="ITC Avant Garde" w:cs="Arial"/>
                <w:lang w:val="en-US" w:eastAsia="es-MX"/>
              </w:rPr>
            </w:pPr>
            <w:proofErr w:type="spellStart"/>
            <w:r w:rsidRPr="00B75BDD">
              <w:rPr>
                <w:rFonts w:ascii="ITC Avant Garde" w:hAnsi="ITC Avant Garde" w:cs="Arial"/>
                <w:lang w:val="en-US" w:eastAsia="es-MX"/>
              </w:rPr>
              <w:t>Fecha</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facturación</w:t>
            </w:r>
            <w:proofErr w:type="spellEnd"/>
          </w:p>
        </w:tc>
        <w:tc>
          <w:tcPr>
            <w:tcW w:w="969" w:type="dxa"/>
          </w:tcPr>
          <w:p w14:paraId="65938E19" w14:textId="77777777" w:rsidR="00D149A8" w:rsidRPr="00B75BDD" w:rsidRDefault="00D149A8" w:rsidP="001A1990">
            <w:pPr>
              <w:widowControl w:val="0"/>
              <w:kinsoku w:val="0"/>
              <w:autoSpaceDE w:val="0"/>
              <w:autoSpaceDN w:val="0"/>
              <w:adjustRightInd w:val="0"/>
              <w:spacing w:before="10" w:after="0"/>
              <w:ind w:left="249" w:right="230"/>
              <w:jc w:val="center"/>
              <w:rPr>
                <w:rFonts w:ascii="ITC Avant Garde" w:hAnsi="ITC Avant Garde" w:cs="Arial"/>
                <w:lang w:val="en-US" w:eastAsia="es-MX"/>
              </w:rPr>
            </w:pPr>
            <w:r w:rsidRPr="00B75BDD">
              <w:rPr>
                <w:rFonts w:ascii="ITC Avant Garde" w:hAnsi="ITC Avant Garde" w:cs="Arial"/>
                <w:w w:val="102"/>
                <w:lang w:val="en-US" w:eastAsia="es-MX"/>
              </w:rPr>
              <w:t>N</w:t>
            </w:r>
          </w:p>
        </w:tc>
        <w:tc>
          <w:tcPr>
            <w:tcW w:w="1651" w:type="dxa"/>
          </w:tcPr>
          <w:p w14:paraId="68BF392F" w14:textId="77777777" w:rsidR="00D149A8" w:rsidRPr="00B75BDD" w:rsidRDefault="00D149A8" w:rsidP="001A1990">
            <w:pPr>
              <w:widowControl w:val="0"/>
              <w:kinsoku w:val="0"/>
              <w:autoSpaceDE w:val="0"/>
              <w:autoSpaceDN w:val="0"/>
              <w:adjustRightInd w:val="0"/>
              <w:spacing w:before="10" w:after="0"/>
              <w:ind w:left="142" w:right="-20"/>
              <w:jc w:val="center"/>
              <w:rPr>
                <w:rFonts w:ascii="ITC Avant Garde" w:hAnsi="ITC Avant Garde" w:cs="Arial"/>
                <w:spacing w:val="1"/>
                <w:lang w:val="en-US" w:eastAsia="es-MX"/>
              </w:rPr>
            </w:pPr>
            <w:proofErr w:type="spellStart"/>
            <w:r w:rsidRPr="00B75BDD">
              <w:rPr>
                <w:rFonts w:ascii="ITC Avant Garde" w:hAnsi="ITC Avant Garde" w:cs="Arial"/>
                <w:spacing w:val="1"/>
                <w:lang w:val="en-US" w:eastAsia="es-MX"/>
              </w:rPr>
              <w:t>Aaaammdd</w:t>
            </w:r>
            <w:proofErr w:type="spellEnd"/>
          </w:p>
        </w:tc>
        <w:tc>
          <w:tcPr>
            <w:tcW w:w="1559" w:type="dxa"/>
          </w:tcPr>
          <w:p w14:paraId="0B01B3B1" w14:textId="77777777" w:rsidR="00D149A8" w:rsidRPr="00B75BDD" w:rsidRDefault="00D149A8" w:rsidP="001A1990">
            <w:pPr>
              <w:widowControl w:val="0"/>
              <w:kinsoku w:val="0"/>
              <w:autoSpaceDE w:val="0"/>
              <w:autoSpaceDN w:val="0"/>
              <w:adjustRightInd w:val="0"/>
              <w:spacing w:before="10" w:after="0"/>
              <w:ind w:left="549" w:right="530"/>
              <w:jc w:val="center"/>
              <w:rPr>
                <w:rFonts w:ascii="ITC Avant Garde" w:hAnsi="ITC Avant Garde" w:cs="Arial"/>
                <w:lang w:val="en-US" w:eastAsia="es-MX"/>
              </w:rPr>
            </w:pPr>
            <w:r w:rsidRPr="00B75BDD">
              <w:rPr>
                <w:rFonts w:ascii="ITC Avant Garde" w:hAnsi="ITC Avant Garde" w:cs="Arial"/>
                <w:w w:val="99"/>
                <w:lang w:val="en-US" w:eastAsia="es-MX"/>
              </w:rPr>
              <w:t>8</w:t>
            </w:r>
          </w:p>
        </w:tc>
        <w:tc>
          <w:tcPr>
            <w:tcW w:w="5528" w:type="dxa"/>
          </w:tcPr>
          <w:p w14:paraId="5B574B31" w14:textId="77777777" w:rsidR="00D149A8" w:rsidRPr="00B75BDD" w:rsidRDefault="00D149A8" w:rsidP="001A1990">
            <w:pPr>
              <w:widowControl w:val="0"/>
              <w:kinsoku w:val="0"/>
              <w:autoSpaceDE w:val="0"/>
              <w:autoSpaceDN w:val="0"/>
              <w:adjustRightInd w:val="0"/>
              <w:spacing w:before="10" w:after="0"/>
              <w:ind w:left="117" w:right="-20"/>
              <w:rPr>
                <w:rFonts w:ascii="ITC Avant Garde" w:hAnsi="ITC Avant Garde" w:cs="Arial"/>
                <w:lang w:eastAsia="es-MX"/>
              </w:rPr>
            </w:pPr>
            <w:r w:rsidRPr="00B75BDD">
              <w:rPr>
                <w:rFonts w:ascii="ITC Avant Garde" w:hAnsi="ITC Avant Garde" w:cs="Arial"/>
                <w:lang w:eastAsia="es-MX"/>
              </w:rPr>
              <w:t>Fecha de emisión de factura de la cual se presenta el reclamo.</w:t>
            </w:r>
          </w:p>
        </w:tc>
      </w:tr>
      <w:tr w:rsidR="00B75BDD" w:rsidRPr="00B75BDD" w14:paraId="57322F79" w14:textId="77777777" w:rsidTr="00442425">
        <w:trPr>
          <w:trHeight w:val="227"/>
        </w:trPr>
        <w:tc>
          <w:tcPr>
            <w:tcW w:w="613" w:type="dxa"/>
          </w:tcPr>
          <w:p w14:paraId="0FDDD2ED" w14:textId="77777777" w:rsidR="00D149A8" w:rsidRPr="00B75BDD" w:rsidRDefault="00D149A8" w:rsidP="001A1990">
            <w:pPr>
              <w:widowControl w:val="0"/>
              <w:kinsoku w:val="0"/>
              <w:autoSpaceDE w:val="0"/>
              <w:autoSpaceDN w:val="0"/>
              <w:adjustRightInd w:val="0"/>
              <w:spacing w:before="10" w:after="0"/>
              <w:ind w:left="158" w:right="141"/>
              <w:jc w:val="center"/>
              <w:rPr>
                <w:rFonts w:ascii="ITC Avant Garde" w:hAnsi="ITC Avant Garde" w:cs="Arial"/>
                <w:lang w:val="en-US" w:eastAsia="es-MX"/>
              </w:rPr>
            </w:pPr>
            <w:r w:rsidRPr="00B75BDD">
              <w:rPr>
                <w:rFonts w:ascii="ITC Avant Garde" w:hAnsi="ITC Avant Garde" w:cs="Arial"/>
                <w:w w:val="99"/>
                <w:lang w:val="en-US" w:eastAsia="es-MX"/>
              </w:rPr>
              <w:t>6</w:t>
            </w:r>
          </w:p>
        </w:tc>
        <w:tc>
          <w:tcPr>
            <w:tcW w:w="2291" w:type="dxa"/>
          </w:tcPr>
          <w:p w14:paraId="4BF183AC" w14:textId="77777777" w:rsidR="00D149A8" w:rsidRPr="00B75BDD" w:rsidRDefault="00D149A8" w:rsidP="001A1990">
            <w:pPr>
              <w:widowControl w:val="0"/>
              <w:kinsoku w:val="0"/>
              <w:autoSpaceDE w:val="0"/>
              <w:autoSpaceDN w:val="0"/>
              <w:adjustRightInd w:val="0"/>
              <w:spacing w:before="10" w:after="0"/>
              <w:ind w:left="114" w:right="-20"/>
              <w:rPr>
                <w:rFonts w:ascii="ITC Avant Garde" w:hAnsi="ITC Avant Garde" w:cs="Arial"/>
                <w:lang w:val="en-US" w:eastAsia="es-MX"/>
              </w:rPr>
            </w:pPr>
            <w:r w:rsidRPr="00B75BDD">
              <w:rPr>
                <w:rFonts w:ascii="ITC Avant Garde" w:hAnsi="ITC Avant Garde" w:cs="Arial"/>
                <w:lang w:val="en-US" w:eastAsia="es-MX"/>
              </w:rPr>
              <w:t>Filler</w:t>
            </w:r>
          </w:p>
        </w:tc>
        <w:tc>
          <w:tcPr>
            <w:tcW w:w="969" w:type="dxa"/>
          </w:tcPr>
          <w:p w14:paraId="0B553275" w14:textId="77777777" w:rsidR="00D149A8" w:rsidRPr="00B75BDD" w:rsidRDefault="00D149A8" w:rsidP="001A1990">
            <w:pPr>
              <w:widowControl w:val="0"/>
              <w:kinsoku w:val="0"/>
              <w:autoSpaceDE w:val="0"/>
              <w:autoSpaceDN w:val="0"/>
              <w:adjustRightInd w:val="0"/>
              <w:spacing w:before="10" w:after="0"/>
              <w:ind w:left="268" w:right="198"/>
              <w:jc w:val="center"/>
              <w:rPr>
                <w:rFonts w:ascii="ITC Avant Garde" w:hAnsi="ITC Avant Garde" w:cs="Arial"/>
                <w:lang w:val="en-US" w:eastAsia="es-MX"/>
              </w:rPr>
            </w:pPr>
            <w:r w:rsidRPr="00B75BDD">
              <w:rPr>
                <w:rFonts w:ascii="ITC Avant Garde" w:hAnsi="ITC Avant Garde" w:cs="Arial"/>
                <w:w w:val="112"/>
                <w:lang w:val="en-US" w:eastAsia="es-MX"/>
              </w:rPr>
              <w:t>C</w:t>
            </w:r>
          </w:p>
        </w:tc>
        <w:tc>
          <w:tcPr>
            <w:tcW w:w="1651" w:type="dxa"/>
          </w:tcPr>
          <w:p w14:paraId="5E7D653B" w14:textId="77777777" w:rsidR="00D149A8" w:rsidRPr="00B75BDD" w:rsidRDefault="00D149A8" w:rsidP="001A1990">
            <w:pPr>
              <w:widowControl w:val="0"/>
              <w:kinsoku w:val="0"/>
              <w:autoSpaceDE w:val="0"/>
              <w:autoSpaceDN w:val="0"/>
              <w:adjustRightInd w:val="0"/>
              <w:spacing w:after="0"/>
              <w:rPr>
                <w:rFonts w:ascii="ITC Avant Garde" w:hAnsi="ITC Avant Garde" w:cs="Arial"/>
                <w:lang w:val="en-US" w:eastAsia="es-MX"/>
              </w:rPr>
            </w:pPr>
          </w:p>
        </w:tc>
        <w:tc>
          <w:tcPr>
            <w:tcW w:w="1559" w:type="dxa"/>
          </w:tcPr>
          <w:p w14:paraId="0BA16127" w14:textId="77777777" w:rsidR="00D149A8" w:rsidRPr="00B75BDD" w:rsidRDefault="00D149A8" w:rsidP="001A1990">
            <w:pPr>
              <w:widowControl w:val="0"/>
              <w:kinsoku w:val="0"/>
              <w:autoSpaceDE w:val="0"/>
              <w:autoSpaceDN w:val="0"/>
              <w:adjustRightInd w:val="0"/>
              <w:spacing w:before="10" w:after="0"/>
              <w:ind w:left="450" w:right="425"/>
              <w:jc w:val="center"/>
              <w:rPr>
                <w:rFonts w:ascii="ITC Avant Garde" w:hAnsi="ITC Avant Garde" w:cs="Arial"/>
                <w:lang w:val="en-US" w:eastAsia="es-MX"/>
              </w:rPr>
            </w:pPr>
            <w:r w:rsidRPr="00B75BDD">
              <w:rPr>
                <w:rFonts w:ascii="ITC Avant Garde" w:hAnsi="ITC Avant Garde" w:cs="Arial"/>
                <w:spacing w:val="1"/>
                <w:w w:val="99"/>
                <w:lang w:val="en-US" w:eastAsia="es-MX"/>
              </w:rPr>
              <w:t>100</w:t>
            </w:r>
          </w:p>
        </w:tc>
        <w:tc>
          <w:tcPr>
            <w:tcW w:w="5528" w:type="dxa"/>
          </w:tcPr>
          <w:p w14:paraId="4918CB0B" w14:textId="77777777" w:rsidR="00D149A8" w:rsidRPr="00B75BDD" w:rsidRDefault="00D149A8" w:rsidP="001A1990">
            <w:pPr>
              <w:widowControl w:val="0"/>
              <w:kinsoku w:val="0"/>
              <w:autoSpaceDE w:val="0"/>
              <w:autoSpaceDN w:val="0"/>
              <w:adjustRightInd w:val="0"/>
              <w:spacing w:before="10" w:after="0"/>
              <w:ind w:left="117" w:right="-20"/>
              <w:rPr>
                <w:rFonts w:ascii="ITC Avant Garde" w:hAnsi="ITC Avant Garde" w:cs="Arial"/>
                <w:lang w:eastAsia="es-MX"/>
              </w:rPr>
            </w:pPr>
            <w:r w:rsidRPr="00B75BDD">
              <w:rPr>
                <w:rFonts w:ascii="ITC Avant Garde" w:hAnsi="ITC Avant Garde" w:cs="Arial"/>
                <w:lang w:eastAsia="es-MX"/>
              </w:rPr>
              <w:t>Caracteres en blanco para completar la longitud del registro a 130 posiciones</w:t>
            </w:r>
          </w:p>
        </w:tc>
      </w:tr>
    </w:tbl>
    <w:p w14:paraId="20F8BCB4" w14:textId="77777777" w:rsidR="00CC395B" w:rsidRDefault="00D149A8" w:rsidP="00D149A8">
      <w:pPr>
        <w:widowControl w:val="0"/>
        <w:kinsoku w:val="0"/>
        <w:autoSpaceDE w:val="0"/>
        <w:autoSpaceDN w:val="0"/>
        <w:adjustRightInd w:val="0"/>
        <w:spacing w:before="10" w:after="0"/>
        <w:ind w:left="176" w:right="-20"/>
        <w:rPr>
          <w:rFonts w:ascii="ITC Avant Garde" w:eastAsia="Times New Roman" w:hAnsi="ITC Avant Garde" w:cs="Arial"/>
          <w:b/>
          <w:lang w:eastAsia="es-MX"/>
        </w:rPr>
      </w:pPr>
      <w:r w:rsidRPr="00B75BDD">
        <w:rPr>
          <w:rFonts w:ascii="ITC Avant Garde" w:eastAsia="Times New Roman" w:hAnsi="ITC Avant Garde" w:cs="Arial"/>
          <w:b/>
          <w:spacing w:val="-1"/>
          <w:w w:val="79"/>
          <w:lang w:eastAsia="es-MX"/>
        </w:rPr>
        <w:t>F</w:t>
      </w:r>
      <w:r w:rsidRPr="00B75BDD">
        <w:rPr>
          <w:rFonts w:ascii="ITC Avant Garde" w:eastAsia="Times New Roman" w:hAnsi="ITC Avant Garde" w:cs="Arial"/>
          <w:b/>
          <w:w w:val="107"/>
          <w:lang w:eastAsia="es-MX"/>
        </w:rPr>
        <w:t>o</w:t>
      </w:r>
      <w:r w:rsidRPr="00B75BDD">
        <w:rPr>
          <w:rFonts w:ascii="ITC Avant Garde" w:eastAsia="Times New Roman" w:hAnsi="ITC Avant Garde" w:cs="Arial"/>
          <w:b/>
          <w:spacing w:val="1"/>
          <w:w w:val="107"/>
          <w:lang w:eastAsia="es-MX"/>
        </w:rPr>
        <w:t>r</w:t>
      </w:r>
      <w:r w:rsidRPr="00B75BDD">
        <w:rPr>
          <w:rFonts w:ascii="ITC Avant Garde" w:eastAsia="Times New Roman" w:hAnsi="ITC Avant Garde" w:cs="Arial"/>
          <w:b/>
          <w:spacing w:val="-1"/>
          <w:w w:val="112"/>
          <w:lang w:eastAsia="es-MX"/>
        </w:rPr>
        <w:t>m</w:t>
      </w:r>
      <w:r w:rsidRPr="00B75BDD">
        <w:rPr>
          <w:rFonts w:ascii="ITC Avant Garde" w:eastAsia="Times New Roman" w:hAnsi="ITC Avant Garde" w:cs="Arial"/>
          <w:b/>
          <w:spacing w:val="-1"/>
          <w:w w:val="122"/>
          <w:lang w:eastAsia="es-MX"/>
        </w:rPr>
        <w:t>a</w:t>
      </w:r>
      <w:r w:rsidRPr="00B75BDD">
        <w:rPr>
          <w:rFonts w:ascii="ITC Avant Garde" w:eastAsia="Times New Roman" w:hAnsi="ITC Avant Garde" w:cs="Arial"/>
          <w:b/>
          <w:spacing w:val="-1"/>
          <w:w w:val="121"/>
          <w:lang w:eastAsia="es-MX"/>
        </w:rPr>
        <w:t>t</w:t>
      </w:r>
      <w:r w:rsidRPr="00B75BDD">
        <w:rPr>
          <w:rFonts w:ascii="ITC Avant Garde" w:eastAsia="Times New Roman" w:hAnsi="ITC Avant Garde" w:cs="Arial"/>
          <w:b/>
          <w:w w:val="117"/>
          <w:lang w:eastAsia="es-MX"/>
        </w:rPr>
        <w:t>o</w:t>
      </w:r>
      <w:r w:rsidRPr="00B75BDD">
        <w:rPr>
          <w:rFonts w:ascii="ITC Avant Garde" w:eastAsia="Times New Roman" w:hAnsi="ITC Avant Garde" w:cs="Arial"/>
          <w:b/>
          <w:lang w:eastAsia="es-MX"/>
        </w:rPr>
        <w:t xml:space="preserve"> </w:t>
      </w:r>
      <w:r w:rsidRPr="00B75BDD">
        <w:rPr>
          <w:rFonts w:ascii="ITC Avant Garde" w:eastAsia="Times New Roman" w:hAnsi="ITC Avant Garde" w:cs="Arial"/>
          <w:b/>
          <w:spacing w:val="-1"/>
          <w:lang w:eastAsia="es-MX"/>
        </w:rPr>
        <w:t>d</w:t>
      </w:r>
      <w:r w:rsidRPr="00B75BDD">
        <w:rPr>
          <w:rFonts w:ascii="ITC Avant Garde" w:eastAsia="Times New Roman" w:hAnsi="ITC Avant Garde" w:cs="Arial"/>
          <w:b/>
          <w:lang w:eastAsia="es-MX"/>
        </w:rPr>
        <w:t>el</w:t>
      </w:r>
      <w:r w:rsidRPr="00B75BDD">
        <w:rPr>
          <w:rFonts w:ascii="ITC Avant Garde" w:eastAsia="Times New Roman" w:hAnsi="ITC Avant Garde" w:cs="Arial"/>
          <w:b/>
          <w:spacing w:val="35"/>
          <w:lang w:eastAsia="es-MX"/>
        </w:rPr>
        <w:t xml:space="preserve"> </w:t>
      </w:r>
      <w:r w:rsidRPr="00B75BDD">
        <w:rPr>
          <w:rFonts w:ascii="ITC Avant Garde" w:eastAsia="Times New Roman" w:hAnsi="ITC Avant Garde" w:cs="Arial"/>
          <w:b/>
          <w:w w:val="112"/>
          <w:lang w:eastAsia="es-MX"/>
        </w:rPr>
        <w:t>a</w:t>
      </w:r>
      <w:r w:rsidRPr="00B75BDD">
        <w:rPr>
          <w:rFonts w:ascii="ITC Avant Garde" w:eastAsia="Times New Roman" w:hAnsi="ITC Avant Garde" w:cs="Arial"/>
          <w:b/>
          <w:spacing w:val="1"/>
          <w:w w:val="112"/>
          <w:lang w:eastAsia="es-MX"/>
        </w:rPr>
        <w:t>rc</w:t>
      </w:r>
      <w:r w:rsidRPr="00B75BDD">
        <w:rPr>
          <w:rFonts w:ascii="ITC Avant Garde" w:eastAsia="Times New Roman" w:hAnsi="ITC Avant Garde" w:cs="Arial"/>
          <w:b/>
          <w:w w:val="112"/>
          <w:lang w:eastAsia="es-MX"/>
        </w:rPr>
        <w:t>hi</w:t>
      </w:r>
      <w:r w:rsidRPr="00B75BDD">
        <w:rPr>
          <w:rFonts w:ascii="ITC Avant Garde" w:eastAsia="Times New Roman" w:hAnsi="ITC Avant Garde" w:cs="Arial"/>
          <w:b/>
          <w:spacing w:val="1"/>
          <w:w w:val="112"/>
          <w:lang w:eastAsia="es-MX"/>
        </w:rPr>
        <w:t>v</w:t>
      </w:r>
      <w:r w:rsidRPr="00B75BDD">
        <w:rPr>
          <w:rFonts w:ascii="ITC Avant Garde" w:eastAsia="Times New Roman" w:hAnsi="ITC Avant Garde" w:cs="Arial"/>
          <w:b/>
          <w:w w:val="112"/>
          <w:lang w:eastAsia="es-MX"/>
        </w:rPr>
        <w:t>o</w:t>
      </w:r>
      <w:r w:rsidRPr="00B75BDD">
        <w:rPr>
          <w:rFonts w:ascii="ITC Avant Garde" w:eastAsia="Times New Roman" w:hAnsi="ITC Avant Garde" w:cs="Arial"/>
          <w:b/>
          <w:spacing w:val="-3"/>
          <w:w w:val="112"/>
          <w:lang w:eastAsia="es-MX"/>
        </w:rPr>
        <w:t xml:space="preserve"> </w:t>
      </w:r>
      <w:r w:rsidRPr="00B75BDD">
        <w:rPr>
          <w:rFonts w:ascii="ITC Avant Garde" w:eastAsia="Times New Roman" w:hAnsi="ITC Avant Garde" w:cs="Arial"/>
          <w:b/>
          <w:spacing w:val="1"/>
          <w:lang w:eastAsia="es-MX"/>
        </w:rPr>
        <w:t>e</w:t>
      </w:r>
      <w:r w:rsidRPr="00B75BDD">
        <w:rPr>
          <w:rFonts w:ascii="ITC Avant Garde" w:eastAsia="Times New Roman" w:hAnsi="ITC Avant Garde" w:cs="Arial"/>
          <w:b/>
          <w:lang w:eastAsia="es-MX"/>
        </w:rPr>
        <w:t>n</w:t>
      </w:r>
      <w:r w:rsidRPr="00B75BDD">
        <w:rPr>
          <w:rFonts w:ascii="ITC Avant Garde" w:eastAsia="Times New Roman" w:hAnsi="ITC Avant Garde" w:cs="Arial"/>
          <w:b/>
          <w:spacing w:val="23"/>
          <w:lang w:eastAsia="es-MX"/>
        </w:rPr>
        <w:t xml:space="preserve"> </w:t>
      </w:r>
      <w:r w:rsidRPr="00B75BDD">
        <w:rPr>
          <w:rFonts w:ascii="ITC Avant Garde" w:eastAsia="Times New Roman" w:hAnsi="ITC Avant Garde" w:cs="Arial"/>
          <w:b/>
          <w:spacing w:val="1"/>
          <w:w w:val="113"/>
          <w:lang w:eastAsia="es-MX"/>
        </w:rPr>
        <w:t>f</w:t>
      </w:r>
      <w:r w:rsidRPr="00B75BDD">
        <w:rPr>
          <w:rFonts w:ascii="ITC Avant Garde" w:eastAsia="Times New Roman" w:hAnsi="ITC Avant Garde" w:cs="Arial"/>
          <w:b/>
          <w:w w:val="113"/>
          <w:lang w:eastAsia="es-MX"/>
        </w:rPr>
        <w:t>o</w:t>
      </w:r>
      <w:r w:rsidRPr="00B75BDD">
        <w:rPr>
          <w:rFonts w:ascii="ITC Avant Garde" w:eastAsia="Times New Roman" w:hAnsi="ITC Avant Garde" w:cs="Arial"/>
          <w:b/>
          <w:spacing w:val="-2"/>
          <w:w w:val="113"/>
          <w:lang w:eastAsia="es-MX"/>
        </w:rPr>
        <w:t>r</w:t>
      </w:r>
      <w:r w:rsidRPr="00B75BDD">
        <w:rPr>
          <w:rFonts w:ascii="ITC Avant Garde" w:eastAsia="Times New Roman" w:hAnsi="ITC Avant Garde" w:cs="Arial"/>
          <w:b/>
          <w:spacing w:val="-1"/>
          <w:w w:val="113"/>
          <w:lang w:eastAsia="es-MX"/>
        </w:rPr>
        <w:t>mat</w:t>
      </w:r>
      <w:r w:rsidRPr="00B75BDD">
        <w:rPr>
          <w:rFonts w:ascii="ITC Avant Garde" w:eastAsia="Times New Roman" w:hAnsi="ITC Avant Garde" w:cs="Arial"/>
          <w:b/>
          <w:w w:val="113"/>
          <w:lang w:eastAsia="es-MX"/>
        </w:rPr>
        <w:t>o</w:t>
      </w:r>
      <w:r w:rsidRPr="00B75BDD">
        <w:rPr>
          <w:rFonts w:ascii="ITC Avant Garde" w:eastAsia="Times New Roman" w:hAnsi="ITC Avant Garde" w:cs="Arial"/>
          <w:b/>
          <w:spacing w:val="-1"/>
          <w:w w:val="113"/>
          <w:lang w:eastAsia="es-MX"/>
        </w:rPr>
        <w:t xml:space="preserve"> </w:t>
      </w:r>
      <w:r w:rsidRPr="00B75BDD">
        <w:rPr>
          <w:rFonts w:ascii="ITC Avant Garde" w:eastAsia="Times New Roman" w:hAnsi="ITC Avant Garde" w:cs="Arial"/>
          <w:b/>
          <w:lang w:eastAsia="es-MX"/>
        </w:rPr>
        <w:t>T</w:t>
      </w:r>
      <w:r w:rsidRPr="00B75BDD">
        <w:rPr>
          <w:rFonts w:ascii="ITC Avant Garde" w:eastAsia="Times New Roman" w:hAnsi="ITC Avant Garde" w:cs="Arial"/>
          <w:b/>
          <w:spacing w:val="1"/>
          <w:lang w:eastAsia="es-MX"/>
        </w:rPr>
        <w:t>e</w:t>
      </w:r>
      <w:r w:rsidRPr="00B75BDD">
        <w:rPr>
          <w:rFonts w:ascii="ITC Avant Garde" w:eastAsia="Times New Roman" w:hAnsi="ITC Avant Garde" w:cs="Arial"/>
          <w:b/>
          <w:lang w:eastAsia="es-MX"/>
        </w:rPr>
        <w:t>x</w:t>
      </w:r>
      <w:r w:rsidRPr="00B75BDD">
        <w:rPr>
          <w:rFonts w:ascii="ITC Avant Garde" w:eastAsia="Times New Roman" w:hAnsi="ITC Avant Garde" w:cs="Arial"/>
          <w:b/>
          <w:spacing w:val="-1"/>
          <w:lang w:eastAsia="es-MX"/>
        </w:rPr>
        <w:t>t</w:t>
      </w:r>
      <w:r w:rsidRPr="00B75BDD">
        <w:rPr>
          <w:rFonts w:ascii="ITC Avant Garde" w:eastAsia="Times New Roman" w:hAnsi="ITC Avant Garde" w:cs="Arial"/>
          <w:b/>
          <w:lang w:eastAsia="es-MX"/>
        </w:rPr>
        <w:t>o</w:t>
      </w:r>
      <w:r w:rsidRPr="00B75BDD">
        <w:rPr>
          <w:rFonts w:ascii="ITC Avant Garde" w:eastAsia="Times New Roman" w:hAnsi="ITC Avant Garde" w:cs="Arial"/>
          <w:b/>
          <w:spacing w:val="7"/>
          <w:lang w:eastAsia="es-MX"/>
        </w:rPr>
        <w:t xml:space="preserve"> </w:t>
      </w:r>
      <w:r w:rsidRPr="00B75BDD">
        <w:rPr>
          <w:rFonts w:ascii="ITC Avant Garde" w:eastAsia="Times New Roman" w:hAnsi="ITC Avant Garde" w:cs="Arial"/>
          <w:b/>
          <w:w w:val="98"/>
          <w:lang w:eastAsia="es-MX"/>
        </w:rPr>
        <w:t>si</w:t>
      </w:r>
      <w:r w:rsidRPr="00B75BDD">
        <w:rPr>
          <w:rFonts w:ascii="ITC Avant Garde" w:eastAsia="Times New Roman" w:hAnsi="ITC Avant Garde" w:cs="Arial"/>
          <w:b/>
          <w:spacing w:val="1"/>
          <w:w w:val="98"/>
          <w:lang w:eastAsia="es-MX"/>
        </w:rPr>
        <w:t>m</w:t>
      </w:r>
      <w:r w:rsidRPr="00B75BDD">
        <w:rPr>
          <w:rFonts w:ascii="ITC Avant Garde" w:eastAsia="Times New Roman" w:hAnsi="ITC Avant Garde" w:cs="Arial"/>
          <w:b/>
          <w:w w:val="112"/>
          <w:lang w:eastAsia="es-MX"/>
        </w:rPr>
        <w:t>ple.</w:t>
      </w:r>
    </w:p>
    <w:p w14:paraId="72768F46" w14:textId="77777777" w:rsidR="00442425" w:rsidRDefault="00442425" w:rsidP="00D149A8">
      <w:pPr>
        <w:widowControl w:val="0"/>
        <w:kinsoku w:val="0"/>
        <w:autoSpaceDE w:val="0"/>
        <w:autoSpaceDN w:val="0"/>
        <w:adjustRightInd w:val="0"/>
        <w:spacing w:after="0"/>
        <w:ind w:left="176" w:right="-20"/>
        <w:rPr>
          <w:rFonts w:ascii="ITC Avant Garde" w:eastAsia="Times New Roman" w:hAnsi="ITC Avant Garde" w:cs="Arial"/>
          <w:b/>
          <w:spacing w:val="1"/>
          <w:lang w:eastAsia="es-MX"/>
        </w:rPr>
      </w:pPr>
    </w:p>
    <w:p w14:paraId="0E953EC5" w14:textId="500F3524" w:rsidR="00D149A8" w:rsidRPr="00B75BDD" w:rsidRDefault="00D149A8" w:rsidP="00D149A8">
      <w:pPr>
        <w:widowControl w:val="0"/>
        <w:kinsoku w:val="0"/>
        <w:autoSpaceDE w:val="0"/>
        <w:autoSpaceDN w:val="0"/>
        <w:adjustRightInd w:val="0"/>
        <w:spacing w:after="0"/>
        <w:ind w:left="176" w:right="-20"/>
        <w:rPr>
          <w:rFonts w:ascii="ITC Avant Garde" w:eastAsia="Times New Roman" w:hAnsi="ITC Avant Garde" w:cs="Arial"/>
          <w:b/>
          <w:lang w:eastAsia="es-MX"/>
        </w:rPr>
      </w:pPr>
      <w:r w:rsidRPr="00B75BDD">
        <w:rPr>
          <w:rFonts w:ascii="ITC Avant Garde" w:eastAsia="Times New Roman" w:hAnsi="ITC Avant Garde" w:cs="Arial"/>
          <w:b/>
          <w:spacing w:val="1"/>
          <w:lang w:eastAsia="es-MX"/>
        </w:rPr>
        <w:t>G</w:t>
      </w:r>
      <w:r w:rsidRPr="00B75BDD">
        <w:rPr>
          <w:rFonts w:ascii="ITC Avant Garde" w:eastAsia="Times New Roman" w:hAnsi="ITC Avant Garde" w:cs="Arial"/>
          <w:b/>
          <w:lang w:eastAsia="es-MX"/>
        </w:rPr>
        <w:t>UIA</w:t>
      </w:r>
      <w:r w:rsidRPr="00B75BDD">
        <w:rPr>
          <w:rFonts w:ascii="ITC Avant Garde" w:eastAsia="Times New Roman" w:hAnsi="ITC Avant Garde" w:cs="Arial"/>
          <w:b/>
          <w:spacing w:val="9"/>
          <w:lang w:eastAsia="es-MX"/>
        </w:rPr>
        <w:t xml:space="preserve"> </w:t>
      </w:r>
      <w:r w:rsidRPr="00B75BDD">
        <w:rPr>
          <w:rFonts w:ascii="ITC Avant Garde" w:eastAsia="Times New Roman" w:hAnsi="ITC Avant Garde" w:cs="Arial"/>
          <w:b/>
          <w:spacing w:val="1"/>
          <w:w w:val="89"/>
          <w:lang w:eastAsia="es-MX"/>
        </w:rPr>
        <w:t>D</w:t>
      </w:r>
      <w:r w:rsidRPr="00B75BDD">
        <w:rPr>
          <w:rFonts w:ascii="ITC Avant Garde" w:eastAsia="Times New Roman" w:hAnsi="ITC Avant Garde" w:cs="Arial"/>
          <w:b/>
          <w:w w:val="89"/>
          <w:lang w:eastAsia="es-MX"/>
        </w:rPr>
        <w:t>EL</w:t>
      </w:r>
      <w:r w:rsidRPr="00B75BDD">
        <w:rPr>
          <w:rFonts w:ascii="ITC Avant Garde" w:eastAsia="Times New Roman" w:hAnsi="ITC Avant Garde" w:cs="Arial"/>
          <w:b/>
          <w:spacing w:val="5"/>
          <w:w w:val="89"/>
          <w:lang w:eastAsia="es-MX"/>
        </w:rPr>
        <w:t xml:space="preserve"> </w:t>
      </w:r>
      <w:r w:rsidRPr="00B75BDD">
        <w:rPr>
          <w:rFonts w:ascii="ITC Avant Garde" w:eastAsia="Times New Roman" w:hAnsi="ITC Avant Garde" w:cs="Arial"/>
          <w:b/>
          <w:spacing w:val="1"/>
          <w:w w:val="83"/>
          <w:lang w:eastAsia="es-MX"/>
        </w:rPr>
        <w:t>L</w:t>
      </w:r>
      <w:r w:rsidRPr="00B75BDD">
        <w:rPr>
          <w:rFonts w:ascii="ITC Avant Garde" w:eastAsia="Times New Roman" w:hAnsi="ITC Avant Garde" w:cs="Arial"/>
          <w:b/>
          <w:spacing w:val="1"/>
          <w:w w:val="110"/>
          <w:lang w:eastAsia="es-MX"/>
        </w:rPr>
        <w:t>A</w:t>
      </w:r>
      <w:r w:rsidRPr="00B75BDD">
        <w:rPr>
          <w:rFonts w:ascii="ITC Avant Garde" w:eastAsia="Times New Roman" w:hAnsi="ITC Avant Garde" w:cs="Arial"/>
          <w:b/>
          <w:spacing w:val="-1"/>
          <w:w w:val="88"/>
          <w:lang w:eastAsia="es-MX"/>
        </w:rPr>
        <w:t>Y</w:t>
      </w:r>
      <w:r w:rsidRPr="00B75BDD">
        <w:rPr>
          <w:rFonts w:ascii="ITC Avant Garde" w:eastAsia="Times New Roman" w:hAnsi="ITC Avant Garde" w:cs="Arial"/>
          <w:b/>
          <w:w w:val="101"/>
          <w:lang w:eastAsia="es-MX"/>
        </w:rPr>
        <w:t>O</w:t>
      </w:r>
      <w:r w:rsidRPr="00B75BDD">
        <w:rPr>
          <w:rFonts w:ascii="ITC Avant Garde" w:eastAsia="Times New Roman" w:hAnsi="ITC Avant Garde" w:cs="Arial"/>
          <w:b/>
          <w:spacing w:val="-1"/>
          <w:w w:val="101"/>
          <w:lang w:eastAsia="es-MX"/>
        </w:rPr>
        <w:t>U</w:t>
      </w:r>
      <w:r w:rsidRPr="00B75BDD">
        <w:rPr>
          <w:rFonts w:ascii="ITC Avant Garde" w:eastAsia="Times New Roman" w:hAnsi="ITC Avant Garde" w:cs="Arial"/>
          <w:b/>
          <w:w w:val="69"/>
          <w:lang w:eastAsia="es-MX"/>
        </w:rPr>
        <w:t>T</w:t>
      </w:r>
      <w:r w:rsidRPr="00B75BDD">
        <w:rPr>
          <w:rFonts w:ascii="ITC Avant Garde" w:eastAsia="Times New Roman" w:hAnsi="ITC Avant Garde" w:cs="Arial"/>
          <w:b/>
          <w:lang w:eastAsia="es-MX"/>
        </w:rPr>
        <w:t xml:space="preserve"> </w:t>
      </w:r>
      <w:r w:rsidRPr="00B75BDD">
        <w:rPr>
          <w:rFonts w:ascii="ITC Avant Garde" w:eastAsia="Times New Roman" w:hAnsi="ITC Avant Garde" w:cs="Arial"/>
          <w:b/>
          <w:spacing w:val="-1"/>
          <w:lang w:eastAsia="es-MX"/>
        </w:rPr>
        <w:t>P</w:t>
      </w:r>
      <w:r w:rsidRPr="00B75BDD">
        <w:rPr>
          <w:rFonts w:ascii="ITC Avant Garde" w:eastAsia="Times New Roman" w:hAnsi="ITC Avant Garde" w:cs="Arial"/>
          <w:b/>
          <w:spacing w:val="1"/>
          <w:lang w:eastAsia="es-MX"/>
        </w:rPr>
        <w:t>A</w:t>
      </w:r>
      <w:r w:rsidRPr="00B75BDD">
        <w:rPr>
          <w:rFonts w:ascii="ITC Avant Garde" w:eastAsia="Times New Roman" w:hAnsi="ITC Avant Garde" w:cs="Arial"/>
          <w:b/>
          <w:spacing w:val="-1"/>
          <w:lang w:eastAsia="es-MX"/>
        </w:rPr>
        <w:t>R</w:t>
      </w:r>
      <w:r w:rsidRPr="00B75BDD">
        <w:rPr>
          <w:rFonts w:ascii="ITC Avant Garde" w:eastAsia="Times New Roman" w:hAnsi="ITC Avant Garde" w:cs="Arial"/>
          <w:b/>
          <w:lang w:eastAsia="es-MX"/>
        </w:rPr>
        <w:t>A</w:t>
      </w:r>
      <w:r w:rsidRPr="00B75BDD">
        <w:rPr>
          <w:rFonts w:ascii="ITC Avant Garde" w:eastAsia="Times New Roman" w:hAnsi="ITC Avant Garde" w:cs="Arial"/>
          <w:b/>
          <w:spacing w:val="-10"/>
          <w:lang w:eastAsia="es-MX"/>
        </w:rPr>
        <w:t xml:space="preserve"> </w:t>
      </w:r>
      <w:r w:rsidRPr="00B75BDD">
        <w:rPr>
          <w:rFonts w:ascii="ITC Avant Garde" w:eastAsia="Times New Roman" w:hAnsi="ITC Avant Garde" w:cs="Arial"/>
          <w:b/>
          <w:spacing w:val="1"/>
          <w:w w:val="97"/>
          <w:lang w:eastAsia="es-MX"/>
        </w:rPr>
        <w:t>L</w:t>
      </w:r>
      <w:r w:rsidRPr="00B75BDD">
        <w:rPr>
          <w:rFonts w:ascii="ITC Avant Garde" w:eastAsia="Times New Roman" w:hAnsi="ITC Avant Garde" w:cs="Arial"/>
          <w:b/>
          <w:w w:val="97"/>
          <w:lang w:eastAsia="es-MX"/>
        </w:rPr>
        <w:t xml:space="preserve">A </w:t>
      </w:r>
      <w:r w:rsidRPr="00B75BDD">
        <w:rPr>
          <w:rFonts w:ascii="ITC Avant Garde" w:eastAsia="Times New Roman" w:hAnsi="ITC Avant Garde" w:cs="Arial"/>
          <w:b/>
          <w:spacing w:val="-1"/>
          <w:w w:val="88"/>
          <w:lang w:eastAsia="es-MX"/>
        </w:rPr>
        <w:t>P</w:t>
      </w:r>
      <w:r w:rsidRPr="00B75BDD">
        <w:rPr>
          <w:rFonts w:ascii="ITC Avant Garde" w:eastAsia="Times New Roman" w:hAnsi="ITC Avant Garde" w:cs="Arial"/>
          <w:b/>
          <w:spacing w:val="1"/>
          <w:w w:val="84"/>
          <w:lang w:eastAsia="es-MX"/>
        </w:rPr>
        <w:t>R</w:t>
      </w:r>
      <w:r w:rsidRPr="00B75BDD">
        <w:rPr>
          <w:rFonts w:ascii="ITC Avant Garde" w:eastAsia="Times New Roman" w:hAnsi="ITC Avant Garde" w:cs="Arial"/>
          <w:b/>
          <w:spacing w:val="2"/>
          <w:w w:val="80"/>
          <w:lang w:eastAsia="es-MX"/>
        </w:rPr>
        <w:t>E</w:t>
      </w:r>
      <w:r w:rsidRPr="00B75BDD">
        <w:rPr>
          <w:rFonts w:ascii="ITC Avant Garde" w:eastAsia="Times New Roman" w:hAnsi="ITC Avant Garde" w:cs="Arial"/>
          <w:b/>
          <w:spacing w:val="-1"/>
          <w:w w:val="74"/>
          <w:lang w:eastAsia="es-MX"/>
        </w:rPr>
        <w:t>S</w:t>
      </w:r>
      <w:r w:rsidRPr="00B75BDD">
        <w:rPr>
          <w:rFonts w:ascii="ITC Avant Garde" w:eastAsia="Times New Roman" w:hAnsi="ITC Avant Garde" w:cs="Arial"/>
          <w:b/>
          <w:w w:val="91"/>
          <w:lang w:eastAsia="es-MX"/>
        </w:rPr>
        <w:t>ENT</w:t>
      </w:r>
      <w:r w:rsidRPr="00B75BDD">
        <w:rPr>
          <w:rFonts w:ascii="ITC Avant Garde" w:eastAsia="Times New Roman" w:hAnsi="ITC Avant Garde" w:cs="Arial"/>
          <w:b/>
          <w:spacing w:val="1"/>
          <w:w w:val="91"/>
          <w:lang w:eastAsia="es-MX"/>
        </w:rPr>
        <w:t>A</w:t>
      </w:r>
      <w:r w:rsidRPr="00B75BDD">
        <w:rPr>
          <w:rFonts w:ascii="ITC Avant Garde" w:eastAsia="Times New Roman" w:hAnsi="ITC Avant Garde" w:cs="Arial"/>
          <w:b/>
          <w:w w:val="105"/>
          <w:lang w:eastAsia="es-MX"/>
        </w:rPr>
        <w:t>CIÓN</w:t>
      </w:r>
      <w:r w:rsidRPr="00B75BDD">
        <w:rPr>
          <w:rFonts w:ascii="ITC Avant Garde" w:eastAsia="Times New Roman" w:hAnsi="ITC Avant Garde" w:cs="Arial"/>
          <w:b/>
          <w:spacing w:val="-1"/>
          <w:lang w:eastAsia="es-MX"/>
        </w:rPr>
        <w:t xml:space="preserve"> </w:t>
      </w:r>
      <w:r w:rsidRPr="00B75BDD">
        <w:rPr>
          <w:rFonts w:ascii="ITC Avant Garde" w:eastAsia="Times New Roman" w:hAnsi="ITC Avant Garde" w:cs="Arial"/>
          <w:b/>
          <w:lang w:eastAsia="es-MX"/>
        </w:rPr>
        <w:t>DE</w:t>
      </w:r>
      <w:r w:rsidRPr="00B75BDD">
        <w:rPr>
          <w:rFonts w:ascii="ITC Avant Garde" w:eastAsia="Times New Roman" w:hAnsi="ITC Avant Garde" w:cs="Arial"/>
          <w:b/>
          <w:spacing w:val="-20"/>
          <w:lang w:eastAsia="es-MX"/>
        </w:rPr>
        <w:t xml:space="preserve"> </w:t>
      </w:r>
      <w:r w:rsidRPr="00B75BDD">
        <w:rPr>
          <w:rFonts w:ascii="ITC Avant Garde" w:eastAsia="Times New Roman" w:hAnsi="ITC Avant Garde" w:cs="Arial"/>
          <w:b/>
          <w:w w:val="99"/>
          <w:lang w:eastAsia="es-MX"/>
        </w:rPr>
        <w:t>O</w:t>
      </w:r>
      <w:r w:rsidRPr="00B75BDD">
        <w:rPr>
          <w:rFonts w:ascii="ITC Avant Garde" w:eastAsia="Times New Roman" w:hAnsi="ITC Avant Garde" w:cs="Arial"/>
          <w:b/>
          <w:spacing w:val="-1"/>
          <w:w w:val="99"/>
          <w:lang w:eastAsia="es-MX"/>
        </w:rPr>
        <w:t>B</w:t>
      </w:r>
      <w:r w:rsidRPr="00B75BDD">
        <w:rPr>
          <w:rFonts w:ascii="ITC Avant Garde" w:eastAsia="Times New Roman" w:hAnsi="ITC Avant Garde" w:cs="Arial"/>
          <w:b/>
          <w:w w:val="87"/>
          <w:lang w:eastAsia="es-MX"/>
        </w:rPr>
        <w:t>J</w:t>
      </w:r>
      <w:r w:rsidRPr="00B75BDD">
        <w:rPr>
          <w:rFonts w:ascii="ITC Avant Garde" w:eastAsia="Times New Roman" w:hAnsi="ITC Avant Garde" w:cs="Arial"/>
          <w:b/>
          <w:spacing w:val="-1"/>
          <w:w w:val="87"/>
          <w:lang w:eastAsia="es-MX"/>
        </w:rPr>
        <w:t>E</w:t>
      </w:r>
      <w:r w:rsidRPr="00B75BDD">
        <w:rPr>
          <w:rFonts w:ascii="ITC Avant Garde" w:eastAsia="Times New Roman" w:hAnsi="ITC Avant Garde" w:cs="Arial"/>
          <w:b/>
          <w:w w:val="105"/>
          <w:lang w:eastAsia="es-MX"/>
        </w:rPr>
        <w:t>CIO</w:t>
      </w:r>
      <w:r w:rsidRPr="00B75BDD">
        <w:rPr>
          <w:rFonts w:ascii="ITC Avant Garde" w:eastAsia="Times New Roman" w:hAnsi="ITC Avant Garde" w:cs="Arial"/>
          <w:b/>
          <w:spacing w:val="1"/>
          <w:w w:val="105"/>
          <w:lang w:eastAsia="es-MX"/>
        </w:rPr>
        <w:t>N</w:t>
      </w:r>
      <w:r w:rsidRPr="00B75BDD">
        <w:rPr>
          <w:rFonts w:ascii="ITC Avant Garde" w:eastAsia="Times New Roman" w:hAnsi="ITC Avant Garde" w:cs="Arial"/>
          <w:b/>
          <w:w w:val="77"/>
          <w:lang w:eastAsia="es-MX"/>
        </w:rPr>
        <w:t>ES</w:t>
      </w:r>
      <w:r w:rsidRPr="00B75BDD">
        <w:rPr>
          <w:rFonts w:ascii="ITC Avant Garde" w:eastAsia="Times New Roman" w:hAnsi="ITC Avant Garde" w:cs="Arial"/>
          <w:b/>
          <w:spacing w:val="-1"/>
          <w:lang w:eastAsia="es-MX"/>
        </w:rPr>
        <w:t xml:space="preserve"> </w:t>
      </w:r>
      <w:r w:rsidRPr="00B75BDD">
        <w:rPr>
          <w:rFonts w:ascii="ITC Avant Garde" w:eastAsia="Times New Roman" w:hAnsi="ITC Avant Garde" w:cs="Arial"/>
          <w:b/>
          <w:lang w:eastAsia="es-MX"/>
        </w:rPr>
        <w:t>P</w:t>
      </w:r>
      <w:r w:rsidRPr="00B75BDD">
        <w:rPr>
          <w:rFonts w:ascii="ITC Avant Garde" w:eastAsia="Times New Roman" w:hAnsi="ITC Avant Garde" w:cs="Arial"/>
          <w:b/>
          <w:spacing w:val="1"/>
          <w:lang w:eastAsia="es-MX"/>
        </w:rPr>
        <w:t>AR</w:t>
      </w:r>
      <w:r w:rsidRPr="00B75BDD">
        <w:rPr>
          <w:rFonts w:ascii="ITC Avant Garde" w:eastAsia="Times New Roman" w:hAnsi="ITC Avant Garde" w:cs="Arial"/>
          <w:b/>
          <w:lang w:eastAsia="es-MX"/>
        </w:rPr>
        <w:t>A</w:t>
      </w:r>
      <w:r w:rsidRPr="00B75BDD">
        <w:rPr>
          <w:rFonts w:ascii="ITC Avant Garde" w:eastAsia="Times New Roman" w:hAnsi="ITC Avant Garde" w:cs="Arial"/>
          <w:b/>
          <w:spacing w:val="-10"/>
          <w:lang w:eastAsia="es-MX"/>
        </w:rPr>
        <w:t xml:space="preserve"> </w:t>
      </w:r>
      <w:r w:rsidRPr="00B75BDD">
        <w:rPr>
          <w:rFonts w:ascii="ITC Avant Garde" w:eastAsia="Times New Roman" w:hAnsi="ITC Avant Garde" w:cs="Arial"/>
          <w:b/>
          <w:spacing w:val="1"/>
          <w:w w:val="90"/>
          <w:lang w:eastAsia="es-MX"/>
        </w:rPr>
        <w:t>L</w:t>
      </w:r>
      <w:r w:rsidRPr="00B75BDD">
        <w:rPr>
          <w:rFonts w:ascii="ITC Avant Garde" w:eastAsia="Times New Roman" w:hAnsi="ITC Avant Garde" w:cs="Arial"/>
          <w:b/>
          <w:w w:val="90"/>
          <w:lang w:eastAsia="es-MX"/>
        </w:rPr>
        <w:t>OS</w:t>
      </w:r>
      <w:r w:rsidRPr="00B75BDD">
        <w:rPr>
          <w:rFonts w:ascii="ITC Avant Garde" w:eastAsia="Times New Roman" w:hAnsi="ITC Avant Garde" w:cs="Arial"/>
          <w:b/>
          <w:spacing w:val="8"/>
          <w:w w:val="90"/>
          <w:lang w:eastAsia="es-MX"/>
        </w:rPr>
        <w:t xml:space="preserve"> </w:t>
      </w:r>
      <w:r w:rsidRPr="00B75BDD">
        <w:rPr>
          <w:rFonts w:ascii="ITC Avant Garde" w:eastAsia="Times New Roman" w:hAnsi="ITC Avant Garde" w:cs="Arial"/>
          <w:b/>
          <w:w w:val="90"/>
          <w:lang w:eastAsia="es-MX"/>
        </w:rPr>
        <w:t>S</w:t>
      </w:r>
      <w:r w:rsidRPr="00B75BDD">
        <w:rPr>
          <w:rFonts w:ascii="ITC Avant Garde" w:eastAsia="Times New Roman" w:hAnsi="ITC Avant Garde" w:cs="Arial"/>
          <w:b/>
          <w:spacing w:val="-1"/>
          <w:w w:val="90"/>
          <w:lang w:eastAsia="es-MX"/>
        </w:rPr>
        <w:t>E</w:t>
      </w:r>
      <w:r w:rsidRPr="00B75BDD">
        <w:rPr>
          <w:rFonts w:ascii="ITC Avant Garde" w:eastAsia="Times New Roman" w:hAnsi="ITC Avant Garde" w:cs="Arial"/>
          <w:b/>
          <w:spacing w:val="1"/>
          <w:w w:val="90"/>
          <w:lang w:eastAsia="es-MX"/>
        </w:rPr>
        <w:t>RV</w:t>
      </w:r>
      <w:r w:rsidRPr="00B75BDD">
        <w:rPr>
          <w:rFonts w:ascii="ITC Avant Garde" w:eastAsia="Times New Roman" w:hAnsi="ITC Avant Garde" w:cs="Arial"/>
          <w:b/>
          <w:w w:val="90"/>
          <w:lang w:eastAsia="es-MX"/>
        </w:rPr>
        <w:t>ICIOS</w:t>
      </w:r>
      <w:r w:rsidRPr="00B75BDD">
        <w:rPr>
          <w:rFonts w:ascii="ITC Avant Garde" w:eastAsia="Times New Roman" w:hAnsi="ITC Avant Garde" w:cs="Arial"/>
          <w:b/>
          <w:spacing w:val="13"/>
          <w:w w:val="90"/>
          <w:lang w:eastAsia="es-MX"/>
        </w:rPr>
        <w:t xml:space="preserve"> </w:t>
      </w:r>
      <w:r w:rsidRPr="00B75BDD">
        <w:rPr>
          <w:rFonts w:ascii="ITC Avant Garde" w:eastAsia="Times New Roman" w:hAnsi="ITC Avant Garde" w:cs="Arial"/>
          <w:b/>
          <w:spacing w:val="-1"/>
          <w:w w:val="90"/>
          <w:lang w:eastAsia="es-MX"/>
        </w:rPr>
        <w:t>D</w:t>
      </w:r>
      <w:r w:rsidRPr="00B75BDD">
        <w:rPr>
          <w:rFonts w:ascii="ITC Avant Garde" w:eastAsia="Times New Roman" w:hAnsi="ITC Avant Garde" w:cs="Arial"/>
          <w:b/>
          <w:w w:val="90"/>
          <w:lang w:eastAsia="es-MX"/>
        </w:rPr>
        <w:t>E</w:t>
      </w:r>
      <w:r w:rsidRPr="00B75BDD">
        <w:rPr>
          <w:rFonts w:ascii="ITC Avant Garde" w:eastAsia="Times New Roman" w:hAnsi="ITC Avant Garde" w:cs="Arial"/>
          <w:b/>
          <w:spacing w:val="10"/>
          <w:w w:val="90"/>
          <w:lang w:eastAsia="es-MX"/>
        </w:rPr>
        <w:t xml:space="preserve"> </w:t>
      </w:r>
      <w:r w:rsidRPr="00B75BDD">
        <w:rPr>
          <w:rFonts w:ascii="ITC Avant Garde" w:eastAsia="Times New Roman" w:hAnsi="ITC Avant Garde" w:cs="Arial"/>
          <w:b/>
          <w:w w:val="96"/>
          <w:lang w:eastAsia="es-MX"/>
        </w:rPr>
        <w:t>I</w:t>
      </w:r>
      <w:r w:rsidRPr="00B75BDD">
        <w:rPr>
          <w:rFonts w:ascii="ITC Avant Garde" w:eastAsia="Times New Roman" w:hAnsi="ITC Avant Garde" w:cs="Arial"/>
          <w:b/>
          <w:spacing w:val="1"/>
          <w:w w:val="96"/>
          <w:lang w:eastAsia="es-MX"/>
        </w:rPr>
        <w:t>N</w:t>
      </w:r>
      <w:r w:rsidRPr="00B75BDD">
        <w:rPr>
          <w:rFonts w:ascii="ITC Avant Garde" w:eastAsia="Times New Roman" w:hAnsi="ITC Avant Garde" w:cs="Arial"/>
          <w:b/>
          <w:w w:val="78"/>
          <w:lang w:eastAsia="es-MX"/>
        </w:rPr>
        <w:t>TE</w:t>
      </w:r>
      <w:r w:rsidRPr="00B75BDD">
        <w:rPr>
          <w:rFonts w:ascii="ITC Avant Garde" w:eastAsia="Times New Roman" w:hAnsi="ITC Avant Garde" w:cs="Arial"/>
          <w:b/>
          <w:spacing w:val="1"/>
          <w:w w:val="78"/>
          <w:lang w:eastAsia="es-MX"/>
        </w:rPr>
        <w:t>R</w:t>
      </w:r>
      <w:r w:rsidRPr="00B75BDD">
        <w:rPr>
          <w:rFonts w:ascii="ITC Avant Garde" w:eastAsia="Times New Roman" w:hAnsi="ITC Avant Garde" w:cs="Arial"/>
          <w:b/>
          <w:w w:val="109"/>
          <w:lang w:eastAsia="es-MX"/>
        </w:rPr>
        <w:t>CO</w:t>
      </w:r>
      <w:r w:rsidRPr="00B75BDD">
        <w:rPr>
          <w:rFonts w:ascii="ITC Avant Garde" w:eastAsia="Times New Roman" w:hAnsi="ITC Avant Garde" w:cs="Arial"/>
          <w:b/>
          <w:spacing w:val="1"/>
          <w:w w:val="109"/>
          <w:lang w:eastAsia="es-MX"/>
        </w:rPr>
        <w:t>N</w:t>
      </w:r>
      <w:r w:rsidRPr="00B75BDD">
        <w:rPr>
          <w:rFonts w:ascii="ITC Avant Garde" w:eastAsia="Times New Roman" w:hAnsi="ITC Avant Garde" w:cs="Arial"/>
          <w:b/>
          <w:w w:val="95"/>
          <w:lang w:eastAsia="es-MX"/>
        </w:rPr>
        <w:t>EXIÓN</w:t>
      </w:r>
    </w:p>
    <w:p w14:paraId="0E95B574" w14:textId="77777777" w:rsidR="00D149A8" w:rsidRPr="00B75BDD" w:rsidRDefault="00D149A8" w:rsidP="00D149A8">
      <w:pPr>
        <w:widowControl w:val="0"/>
        <w:kinsoku w:val="0"/>
        <w:autoSpaceDE w:val="0"/>
        <w:autoSpaceDN w:val="0"/>
        <w:adjustRightInd w:val="0"/>
        <w:spacing w:before="5" w:after="0"/>
        <w:rPr>
          <w:rFonts w:ascii="ITC Avant Garde" w:eastAsia="Times New Roman" w:hAnsi="ITC Avant Garde" w:cs="Arial"/>
          <w:lang w:eastAsia="es-MX"/>
        </w:rPr>
      </w:pPr>
    </w:p>
    <w:tbl>
      <w:tblPr>
        <w:tblStyle w:val="Tablaconcuadrcula1"/>
        <w:tblW w:w="12039" w:type="dxa"/>
        <w:tblLayout w:type="fixed"/>
        <w:tblLook w:val="0000" w:firstRow="0" w:lastRow="0" w:firstColumn="0" w:lastColumn="0" w:noHBand="0" w:noVBand="0"/>
        <w:tblCaption w:val="Tabla"/>
        <w:tblDescription w:val="GUIA DEL LAYOUT PARA LA PRESENTACIÓN DE OBJECIONES PARA LOS SERVICIOS DE INTERCONEXIÓN"/>
      </w:tblPr>
      <w:tblGrid>
        <w:gridCol w:w="1129"/>
        <w:gridCol w:w="1134"/>
        <w:gridCol w:w="9776"/>
      </w:tblGrid>
      <w:tr w:rsidR="00B75BDD" w:rsidRPr="00B75BDD" w14:paraId="66E70472" w14:textId="77777777" w:rsidTr="00442425">
        <w:trPr>
          <w:trHeight w:val="227"/>
          <w:tblHeader/>
        </w:trPr>
        <w:tc>
          <w:tcPr>
            <w:tcW w:w="1129" w:type="dxa"/>
          </w:tcPr>
          <w:p w14:paraId="205EEB39" w14:textId="77777777" w:rsidR="00D149A8" w:rsidRPr="00B75BDD" w:rsidRDefault="00D149A8" w:rsidP="001A1990">
            <w:pPr>
              <w:widowControl w:val="0"/>
              <w:kinsoku w:val="0"/>
              <w:spacing w:after="0"/>
              <w:jc w:val="center"/>
              <w:rPr>
                <w:rFonts w:ascii="ITC Avant Garde" w:hAnsi="ITC Avant Garde" w:cs="Arial"/>
                <w:b/>
                <w:lang w:val="en-US" w:eastAsia="es-MX"/>
              </w:rPr>
            </w:pPr>
            <w:proofErr w:type="spellStart"/>
            <w:r w:rsidRPr="00B75BDD">
              <w:rPr>
                <w:rFonts w:ascii="ITC Avant Garde" w:hAnsi="ITC Avant Garde" w:cs="Arial"/>
                <w:b/>
                <w:lang w:val="en-US" w:eastAsia="es-MX"/>
              </w:rPr>
              <w:t>Registro</w:t>
            </w:r>
            <w:proofErr w:type="spellEnd"/>
          </w:p>
        </w:tc>
        <w:tc>
          <w:tcPr>
            <w:tcW w:w="1134" w:type="dxa"/>
          </w:tcPr>
          <w:p w14:paraId="7472B981" w14:textId="77777777" w:rsidR="00D149A8" w:rsidRPr="00B75BDD" w:rsidRDefault="00D149A8" w:rsidP="001A1990">
            <w:pPr>
              <w:widowControl w:val="0"/>
              <w:kinsoku w:val="0"/>
              <w:spacing w:after="0"/>
              <w:jc w:val="center"/>
              <w:rPr>
                <w:rFonts w:ascii="ITC Avant Garde" w:hAnsi="ITC Avant Garde" w:cs="Arial"/>
                <w:b/>
                <w:lang w:val="en-US" w:eastAsia="es-MX"/>
              </w:rPr>
            </w:pPr>
            <w:r w:rsidRPr="00B75BDD">
              <w:rPr>
                <w:rFonts w:ascii="ITC Avant Garde" w:hAnsi="ITC Avant Garde" w:cs="Arial"/>
                <w:b/>
                <w:lang w:val="en-US" w:eastAsia="es-MX"/>
              </w:rPr>
              <w:t>Campo</w:t>
            </w:r>
          </w:p>
        </w:tc>
        <w:tc>
          <w:tcPr>
            <w:tcW w:w="9776" w:type="dxa"/>
          </w:tcPr>
          <w:p w14:paraId="704374DC" w14:textId="77777777" w:rsidR="00D149A8" w:rsidRPr="00B75BDD" w:rsidRDefault="00D149A8" w:rsidP="001A1990">
            <w:pPr>
              <w:widowControl w:val="0"/>
              <w:kinsoku w:val="0"/>
              <w:spacing w:after="0"/>
              <w:ind w:left="142" w:right="142"/>
              <w:jc w:val="center"/>
              <w:rPr>
                <w:rFonts w:ascii="ITC Avant Garde" w:hAnsi="ITC Avant Garde" w:cs="Arial"/>
                <w:b/>
                <w:lang w:val="en-US" w:eastAsia="es-MX"/>
              </w:rPr>
            </w:pPr>
            <w:proofErr w:type="spellStart"/>
            <w:r w:rsidRPr="00B75BDD">
              <w:rPr>
                <w:rFonts w:ascii="ITC Avant Garde" w:hAnsi="ITC Avant Garde" w:cs="Arial"/>
                <w:b/>
                <w:lang w:val="en-US" w:eastAsia="es-MX"/>
              </w:rPr>
              <w:t>Descripción</w:t>
            </w:r>
            <w:proofErr w:type="spellEnd"/>
          </w:p>
        </w:tc>
      </w:tr>
      <w:tr w:rsidR="00B75BDD" w:rsidRPr="00B75BDD" w14:paraId="04A27970" w14:textId="77777777" w:rsidTr="00442425">
        <w:trPr>
          <w:trHeight w:val="227"/>
        </w:trPr>
        <w:tc>
          <w:tcPr>
            <w:tcW w:w="1129" w:type="dxa"/>
          </w:tcPr>
          <w:p w14:paraId="401EBF90" w14:textId="77777777" w:rsidR="00D149A8" w:rsidRPr="00B75BDD" w:rsidRDefault="00D149A8" w:rsidP="001A1990">
            <w:pPr>
              <w:widowControl w:val="0"/>
              <w:kinsoku w:val="0"/>
              <w:spacing w:after="0"/>
              <w:rPr>
                <w:rFonts w:ascii="ITC Avant Garde" w:hAnsi="ITC Avant Garde" w:cs="Arial"/>
                <w:b/>
                <w:lang w:val="en-US" w:eastAsia="es-MX"/>
              </w:rPr>
            </w:pPr>
            <w:r w:rsidRPr="00B75BDD">
              <w:rPr>
                <w:rFonts w:ascii="ITC Avant Garde" w:hAnsi="ITC Avant Garde" w:cs="Arial"/>
                <w:b/>
                <w:lang w:val="en-US" w:eastAsia="es-MX"/>
              </w:rPr>
              <w:t>Header</w:t>
            </w:r>
          </w:p>
        </w:tc>
        <w:tc>
          <w:tcPr>
            <w:tcW w:w="1134" w:type="dxa"/>
          </w:tcPr>
          <w:p w14:paraId="76A7D977"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w:t>
            </w:r>
          </w:p>
        </w:tc>
        <w:tc>
          <w:tcPr>
            <w:tcW w:w="9776" w:type="dxa"/>
          </w:tcPr>
          <w:p w14:paraId="204EA87D"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Identificador de inicio de encabezado. El valor debe ser cero.</w:t>
            </w:r>
          </w:p>
        </w:tc>
      </w:tr>
      <w:tr w:rsidR="00B75BDD" w:rsidRPr="00B75BDD" w14:paraId="3E094D91" w14:textId="77777777" w:rsidTr="00442425">
        <w:trPr>
          <w:trHeight w:val="227"/>
        </w:trPr>
        <w:tc>
          <w:tcPr>
            <w:tcW w:w="1129" w:type="dxa"/>
          </w:tcPr>
          <w:p w14:paraId="68196FBD"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32E08C63"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2</w:t>
            </w:r>
          </w:p>
        </w:tc>
        <w:tc>
          <w:tcPr>
            <w:tcW w:w="9776" w:type="dxa"/>
          </w:tcPr>
          <w:p w14:paraId="6B768CED"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 xml:space="preserve">Clave del operador que factura. CIC (Código de Identificación de </w:t>
            </w:r>
            <w:proofErr w:type="spellStart"/>
            <w:r w:rsidRPr="00B75BDD">
              <w:rPr>
                <w:rFonts w:ascii="ITC Avant Garde" w:hAnsi="ITC Avant Garde" w:cs="Arial"/>
                <w:lang w:eastAsia="es-MX"/>
              </w:rPr>
              <w:t>Carrier</w:t>
            </w:r>
            <w:proofErr w:type="spellEnd"/>
            <w:r w:rsidRPr="00B75BDD">
              <w:rPr>
                <w:rFonts w:ascii="ITC Avant Garde" w:hAnsi="ITC Avant Garde" w:cs="Arial"/>
                <w:lang w:eastAsia="es-MX"/>
              </w:rPr>
              <w:t>).</w:t>
            </w:r>
          </w:p>
        </w:tc>
      </w:tr>
      <w:tr w:rsidR="00B75BDD" w:rsidRPr="00B75BDD" w14:paraId="7E14E683" w14:textId="77777777" w:rsidTr="00442425">
        <w:trPr>
          <w:trHeight w:val="227"/>
        </w:trPr>
        <w:tc>
          <w:tcPr>
            <w:tcW w:w="1129" w:type="dxa"/>
          </w:tcPr>
          <w:p w14:paraId="05F19C0E"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20FC798A"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3</w:t>
            </w:r>
          </w:p>
        </w:tc>
        <w:tc>
          <w:tcPr>
            <w:tcW w:w="9776" w:type="dxa"/>
          </w:tcPr>
          <w:p w14:paraId="10CF5C4E"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 xml:space="preserve">Clave del operador a quien se le factura. CIC (Código de Identificación de </w:t>
            </w:r>
            <w:proofErr w:type="spellStart"/>
            <w:r w:rsidRPr="00B75BDD">
              <w:rPr>
                <w:rFonts w:ascii="ITC Avant Garde" w:hAnsi="ITC Avant Garde" w:cs="Arial"/>
                <w:lang w:eastAsia="es-MX"/>
              </w:rPr>
              <w:t>Carrier</w:t>
            </w:r>
            <w:proofErr w:type="spellEnd"/>
            <w:r w:rsidRPr="00B75BDD">
              <w:rPr>
                <w:rFonts w:ascii="ITC Avant Garde" w:hAnsi="ITC Avant Garde" w:cs="Arial"/>
                <w:lang w:eastAsia="es-MX"/>
              </w:rPr>
              <w:t>).</w:t>
            </w:r>
          </w:p>
        </w:tc>
      </w:tr>
      <w:tr w:rsidR="00B75BDD" w:rsidRPr="00B75BDD" w14:paraId="17941136" w14:textId="77777777" w:rsidTr="00442425">
        <w:trPr>
          <w:trHeight w:val="227"/>
        </w:trPr>
        <w:tc>
          <w:tcPr>
            <w:tcW w:w="1129" w:type="dxa"/>
          </w:tcPr>
          <w:p w14:paraId="02DC290D"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531F9C22"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4</w:t>
            </w:r>
          </w:p>
        </w:tc>
        <w:tc>
          <w:tcPr>
            <w:tcW w:w="9776" w:type="dxa"/>
          </w:tcPr>
          <w:p w14:paraId="7EB597F8"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Fecha de emisión de la factura de la cual se presenta el reclamo.</w:t>
            </w:r>
          </w:p>
        </w:tc>
      </w:tr>
      <w:tr w:rsidR="00B75BDD" w:rsidRPr="00B75BDD" w14:paraId="024C99D3" w14:textId="77777777" w:rsidTr="00442425">
        <w:trPr>
          <w:trHeight w:val="227"/>
        </w:trPr>
        <w:tc>
          <w:tcPr>
            <w:tcW w:w="1129" w:type="dxa"/>
          </w:tcPr>
          <w:p w14:paraId="266511DF"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0E6B55E8"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5</w:t>
            </w:r>
          </w:p>
        </w:tc>
        <w:tc>
          <w:tcPr>
            <w:tcW w:w="9776" w:type="dxa"/>
          </w:tcPr>
          <w:p w14:paraId="46CB5A1B"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Caracteres en blanco para completar la longitud del registro a 130 posiciones.</w:t>
            </w:r>
          </w:p>
        </w:tc>
      </w:tr>
      <w:tr w:rsidR="00B75BDD" w:rsidRPr="00B75BDD" w14:paraId="44954C05" w14:textId="77777777" w:rsidTr="00442425">
        <w:trPr>
          <w:trHeight w:val="227"/>
        </w:trPr>
        <w:tc>
          <w:tcPr>
            <w:tcW w:w="1129" w:type="dxa"/>
          </w:tcPr>
          <w:p w14:paraId="687CD267" w14:textId="77777777" w:rsidR="00D149A8" w:rsidRPr="00B75BDD" w:rsidRDefault="00D149A8" w:rsidP="001A1990">
            <w:pPr>
              <w:widowControl w:val="0"/>
              <w:kinsoku w:val="0"/>
              <w:spacing w:after="0"/>
              <w:rPr>
                <w:rFonts w:ascii="ITC Avant Garde" w:hAnsi="ITC Avant Garde" w:cs="Arial"/>
                <w:b/>
                <w:lang w:val="en-US" w:eastAsia="es-MX"/>
              </w:rPr>
            </w:pPr>
            <w:proofErr w:type="spellStart"/>
            <w:r w:rsidRPr="00B75BDD">
              <w:rPr>
                <w:rFonts w:ascii="ITC Avant Garde" w:hAnsi="ITC Avant Garde" w:cs="Arial"/>
                <w:b/>
                <w:lang w:val="en-US" w:eastAsia="es-MX"/>
              </w:rPr>
              <w:t>Detalle</w:t>
            </w:r>
            <w:proofErr w:type="spellEnd"/>
          </w:p>
        </w:tc>
        <w:tc>
          <w:tcPr>
            <w:tcW w:w="1134" w:type="dxa"/>
          </w:tcPr>
          <w:p w14:paraId="17A0AA56"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w:t>
            </w:r>
          </w:p>
        </w:tc>
        <w:tc>
          <w:tcPr>
            <w:tcW w:w="9776" w:type="dxa"/>
          </w:tcPr>
          <w:p w14:paraId="09B374D2"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Identificador de inicio de registro detalle, el valor debe ser uno.</w:t>
            </w:r>
          </w:p>
        </w:tc>
      </w:tr>
      <w:tr w:rsidR="00B75BDD" w:rsidRPr="00B75BDD" w14:paraId="20683944" w14:textId="77777777" w:rsidTr="00442425">
        <w:trPr>
          <w:trHeight w:val="227"/>
        </w:trPr>
        <w:tc>
          <w:tcPr>
            <w:tcW w:w="1129" w:type="dxa"/>
          </w:tcPr>
          <w:p w14:paraId="2E922A58"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386F333B"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2</w:t>
            </w:r>
          </w:p>
        </w:tc>
        <w:tc>
          <w:tcPr>
            <w:tcW w:w="9776" w:type="dxa"/>
          </w:tcPr>
          <w:p w14:paraId="1D0D404B" w14:textId="77777777" w:rsidR="00D149A8" w:rsidRPr="00B75BDD" w:rsidRDefault="00D149A8" w:rsidP="001A1990">
            <w:pPr>
              <w:widowControl w:val="0"/>
              <w:kinsoku w:val="0"/>
              <w:spacing w:after="0"/>
              <w:ind w:left="142" w:right="142"/>
              <w:jc w:val="both"/>
              <w:rPr>
                <w:rFonts w:ascii="ITC Avant Garde" w:hAnsi="ITC Avant Garde" w:cs="Arial"/>
                <w:lang w:val="en-US" w:eastAsia="es-MX"/>
              </w:rPr>
            </w:pPr>
            <w:r w:rsidRPr="00B75BDD">
              <w:rPr>
                <w:rFonts w:ascii="ITC Avant Garde" w:hAnsi="ITC Avant Garde" w:cs="Arial"/>
                <w:lang w:eastAsia="es-MX"/>
              </w:rPr>
              <w:t xml:space="preserve">Área de Servicio Local oficialmente definida, sin importar si ya fue conformada. </w:t>
            </w:r>
            <w:proofErr w:type="spellStart"/>
            <w:r w:rsidRPr="00B75BDD">
              <w:rPr>
                <w:rFonts w:ascii="ITC Avant Garde" w:hAnsi="ITC Avant Garde" w:cs="Arial"/>
                <w:lang w:val="en-US" w:eastAsia="es-MX"/>
              </w:rPr>
              <w:t>Aplica</w:t>
            </w:r>
            <w:proofErr w:type="spellEnd"/>
            <w:r w:rsidRPr="00B75BDD">
              <w:rPr>
                <w:rFonts w:ascii="ITC Avant Garde" w:hAnsi="ITC Avant Garde" w:cs="Arial"/>
                <w:lang w:val="en-US" w:eastAsia="es-MX"/>
              </w:rPr>
              <w:t xml:space="preserve"> solo para </w:t>
            </w:r>
            <w:proofErr w:type="spellStart"/>
            <w:r w:rsidRPr="00B75BDD">
              <w:rPr>
                <w:rFonts w:ascii="ITC Avant Garde" w:hAnsi="ITC Avant Garde" w:cs="Arial"/>
                <w:lang w:val="en-US" w:eastAsia="es-MX"/>
              </w:rPr>
              <w:t>interconexión</w:t>
            </w:r>
            <w:proofErr w:type="spellEnd"/>
            <w:r w:rsidRPr="00B75BDD">
              <w:rPr>
                <w:rFonts w:ascii="ITC Avant Garde" w:hAnsi="ITC Avant Garde" w:cs="Arial"/>
                <w:lang w:val="en-US" w:eastAsia="es-MX"/>
              </w:rPr>
              <w:t xml:space="preserve"> Local, </w:t>
            </w:r>
            <w:proofErr w:type="spellStart"/>
            <w:r w:rsidRPr="00B75BDD">
              <w:rPr>
                <w:rFonts w:ascii="ITC Avant Garde" w:hAnsi="ITC Avant Garde" w:cs="Arial"/>
                <w:lang w:val="en-US" w:eastAsia="es-MX"/>
              </w:rPr>
              <w:t>Celular</w:t>
            </w:r>
            <w:proofErr w:type="spellEnd"/>
            <w:r w:rsidRPr="00B75BDD">
              <w:rPr>
                <w:rFonts w:ascii="ITC Avant Garde" w:hAnsi="ITC Avant Garde" w:cs="Arial"/>
                <w:lang w:val="en-US" w:eastAsia="es-MX"/>
              </w:rPr>
              <w:t xml:space="preserve"> y QLLP.</w:t>
            </w:r>
          </w:p>
        </w:tc>
      </w:tr>
      <w:tr w:rsidR="00B75BDD" w:rsidRPr="00B75BDD" w14:paraId="403E6CCC" w14:textId="77777777" w:rsidTr="00442425">
        <w:trPr>
          <w:trHeight w:val="227"/>
        </w:trPr>
        <w:tc>
          <w:tcPr>
            <w:tcW w:w="1129" w:type="dxa"/>
          </w:tcPr>
          <w:p w14:paraId="5969AC22" w14:textId="77777777" w:rsidR="00D149A8" w:rsidRPr="00B75BDD" w:rsidRDefault="00D149A8" w:rsidP="001A1990">
            <w:pPr>
              <w:widowControl w:val="0"/>
              <w:kinsoku w:val="0"/>
              <w:spacing w:after="0"/>
              <w:rPr>
                <w:rFonts w:ascii="ITC Avant Garde" w:hAnsi="ITC Avant Garde" w:cs="Arial"/>
                <w:b/>
                <w:lang w:val="en-US" w:eastAsia="es-MX"/>
              </w:rPr>
            </w:pPr>
          </w:p>
        </w:tc>
        <w:tc>
          <w:tcPr>
            <w:tcW w:w="1134" w:type="dxa"/>
          </w:tcPr>
          <w:p w14:paraId="45FD8AAA"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3</w:t>
            </w:r>
          </w:p>
        </w:tc>
        <w:tc>
          <w:tcPr>
            <w:tcW w:w="9776" w:type="dxa"/>
          </w:tcPr>
          <w:p w14:paraId="2ABD6E55"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Día en que se inició la llamada.</w:t>
            </w:r>
          </w:p>
        </w:tc>
      </w:tr>
      <w:tr w:rsidR="00B75BDD" w:rsidRPr="00B75BDD" w14:paraId="695CD5B9" w14:textId="77777777" w:rsidTr="00442425">
        <w:trPr>
          <w:trHeight w:val="227"/>
        </w:trPr>
        <w:tc>
          <w:tcPr>
            <w:tcW w:w="1129" w:type="dxa"/>
          </w:tcPr>
          <w:p w14:paraId="35E0B79C"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08F0ABEC"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4</w:t>
            </w:r>
          </w:p>
        </w:tc>
        <w:tc>
          <w:tcPr>
            <w:tcW w:w="9776" w:type="dxa"/>
          </w:tcPr>
          <w:p w14:paraId="140044D2"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 xml:space="preserve">Indica el tipo de tráfico: </w:t>
            </w:r>
            <w:r w:rsidRPr="00B75BDD">
              <w:rPr>
                <w:rFonts w:ascii="ITC Avant Garde" w:hAnsi="ITC Avant Garde" w:cs="Arial"/>
                <w:spacing w:val="1"/>
                <w:w w:val="90"/>
                <w:lang w:eastAsia="es-MX"/>
              </w:rPr>
              <w:t>Interconexión por</w:t>
            </w:r>
            <w:r w:rsidRPr="00B75BDD">
              <w:rPr>
                <w:rFonts w:ascii="ITC Avant Garde" w:hAnsi="ITC Avant Garde"/>
                <w:spacing w:val="1"/>
                <w:w w:val="90"/>
                <w:lang w:eastAsia="es-MX"/>
              </w:rPr>
              <w:t xml:space="preserve"> Terminación </w:t>
            </w:r>
            <w:r w:rsidRPr="00B75BDD">
              <w:rPr>
                <w:rFonts w:ascii="ITC Avant Garde" w:hAnsi="ITC Avant Garde" w:cs="Arial"/>
                <w:spacing w:val="1"/>
                <w:w w:val="90"/>
                <w:lang w:eastAsia="es-MX"/>
              </w:rPr>
              <w:t xml:space="preserve">02, Interconexión por EQLLP 04, </w:t>
            </w:r>
            <w:r w:rsidRPr="00B75BDD">
              <w:rPr>
                <w:rFonts w:ascii="ITC Avant Garde" w:hAnsi="ITC Avant Garde" w:cs="Arial"/>
                <w:spacing w:val="1"/>
                <w:w w:val="90"/>
                <w:lang w:eastAsia="es-MX"/>
              </w:rPr>
              <w:lastRenderedPageBreak/>
              <w:t>Interconexión por EQLLPN 45,</w:t>
            </w:r>
            <w:r w:rsidRPr="00B75BDD">
              <w:rPr>
                <w:rFonts w:ascii="ITC Avant Garde" w:hAnsi="ITC Avant Garde"/>
                <w:spacing w:val="1"/>
                <w:w w:val="90"/>
                <w:lang w:eastAsia="es-MX"/>
              </w:rPr>
              <w:t xml:space="preserve"> Tránsito </w:t>
            </w:r>
            <w:r w:rsidRPr="00B75BDD">
              <w:rPr>
                <w:rFonts w:ascii="ITC Avant Garde" w:hAnsi="ITC Avant Garde" w:cs="Arial"/>
                <w:spacing w:val="1"/>
                <w:w w:val="90"/>
                <w:lang w:eastAsia="es-MX"/>
              </w:rPr>
              <w:t xml:space="preserve"> local 03.</w:t>
            </w:r>
          </w:p>
        </w:tc>
      </w:tr>
      <w:tr w:rsidR="00B75BDD" w:rsidRPr="00B75BDD" w14:paraId="457E1E45" w14:textId="77777777" w:rsidTr="00442425">
        <w:trPr>
          <w:trHeight w:val="227"/>
        </w:trPr>
        <w:tc>
          <w:tcPr>
            <w:tcW w:w="1129" w:type="dxa"/>
          </w:tcPr>
          <w:p w14:paraId="29800535"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2F54846B"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5</w:t>
            </w:r>
          </w:p>
        </w:tc>
        <w:tc>
          <w:tcPr>
            <w:tcW w:w="9776" w:type="dxa"/>
          </w:tcPr>
          <w:p w14:paraId="5868BF42"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Se utiliza la serie origen para interconexión celular y serie destino para el EQLLP</w:t>
            </w:r>
          </w:p>
        </w:tc>
      </w:tr>
      <w:tr w:rsidR="00B75BDD" w:rsidRPr="00B75BDD" w14:paraId="54C495EE" w14:textId="77777777" w:rsidTr="00442425">
        <w:trPr>
          <w:trHeight w:val="227"/>
        </w:trPr>
        <w:tc>
          <w:tcPr>
            <w:tcW w:w="1129" w:type="dxa"/>
          </w:tcPr>
          <w:p w14:paraId="125C07FF"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6FAB8DB0"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6</w:t>
            </w:r>
          </w:p>
        </w:tc>
        <w:tc>
          <w:tcPr>
            <w:tcW w:w="9776" w:type="dxa"/>
          </w:tcPr>
          <w:p w14:paraId="236780CA"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Número de llamadas de un mismo tipo realizadas en un día.</w:t>
            </w:r>
          </w:p>
        </w:tc>
      </w:tr>
      <w:tr w:rsidR="00B75BDD" w:rsidRPr="00B75BDD" w14:paraId="16A1E97B" w14:textId="77777777" w:rsidTr="00442425">
        <w:trPr>
          <w:trHeight w:val="227"/>
        </w:trPr>
        <w:tc>
          <w:tcPr>
            <w:tcW w:w="1129" w:type="dxa"/>
          </w:tcPr>
          <w:p w14:paraId="14B8AF6B"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0C2E5B30"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7</w:t>
            </w:r>
          </w:p>
        </w:tc>
        <w:tc>
          <w:tcPr>
            <w:tcW w:w="9776" w:type="dxa"/>
          </w:tcPr>
          <w:p w14:paraId="696D0691"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Número de segundos de las llamadas de un mismo tipo realizadas en un día.</w:t>
            </w:r>
          </w:p>
        </w:tc>
      </w:tr>
      <w:tr w:rsidR="00B75BDD" w:rsidRPr="00B75BDD" w14:paraId="18DCB058" w14:textId="77777777" w:rsidTr="00442425">
        <w:trPr>
          <w:trHeight w:val="227"/>
        </w:trPr>
        <w:tc>
          <w:tcPr>
            <w:tcW w:w="1129" w:type="dxa"/>
          </w:tcPr>
          <w:p w14:paraId="5C86D060"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3AF4D1A9"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8</w:t>
            </w:r>
          </w:p>
        </w:tc>
        <w:tc>
          <w:tcPr>
            <w:tcW w:w="9776" w:type="dxa"/>
          </w:tcPr>
          <w:p w14:paraId="5D1C119E"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Tarifa por minuto por tipo de llamada justificado a la derecha.</w:t>
            </w:r>
          </w:p>
        </w:tc>
      </w:tr>
      <w:tr w:rsidR="00B75BDD" w:rsidRPr="00B75BDD" w14:paraId="3E7C4050" w14:textId="77777777" w:rsidTr="00442425">
        <w:trPr>
          <w:trHeight w:val="227"/>
        </w:trPr>
        <w:tc>
          <w:tcPr>
            <w:tcW w:w="1129" w:type="dxa"/>
          </w:tcPr>
          <w:p w14:paraId="6565E08E"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10649775"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9</w:t>
            </w:r>
          </w:p>
        </w:tc>
        <w:tc>
          <w:tcPr>
            <w:tcW w:w="9776" w:type="dxa"/>
          </w:tcPr>
          <w:p w14:paraId="7E131E3F"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 xml:space="preserve">Serie origen justificado a la derecha, es el </w:t>
            </w:r>
            <w:proofErr w:type="spellStart"/>
            <w:r w:rsidRPr="00B75BDD">
              <w:rPr>
                <w:rFonts w:ascii="ITC Avant Garde" w:hAnsi="ITC Avant Garde" w:cs="Arial"/>
                <w:lang w:eastAsia="es-MX"/>
              </w:rPr>
              <w:t>sumarizado</w:t>
            </w:r>
            <w:proofErr w:type="spellEnd"/>
            <w:r w:rsidRPr="00B75BDD">
              <w:rPr>
                <w:rFonts w:ascii="ITC Avant Garde" w:hAnsi="ITC Avant Garde" w:cs="Arial"/>
                <w:lang w:eastAsia="es-MX"/>
              </w:rPr>
              <w:t xml:space="preserve"> hasta el millar del número</w:t>
            </w:r>
          </w:p>
        </w:tc>
      </w:tr>
      <w:tr w:rsidR="00B75BDD" w:rsidRPr="00B75BDD" w14:paraId="658E3980" w14:textId="77777777" w:rsidTr="00442425">
        <w:trPr>
          <w:trHeight w:val="227"/>
        </w:trPr>
        <w:tc>
          <w:tcPr>
            <w:tcW w:w="1129" w:type="dxa"/>
          </w:tcPr>
          <w:p w14:paraId="3FBC066B"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2B4F0A0B"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10</w:t>
            </w:r>
          </w:p>
        </w:tc>
        <w:tc>
          <w:tcPr>
            <w:tcW w:w="9776" w:type="dxa"/>
          </w:tcPr>
          <w:p w14:paraId="1241134D"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Identificador de la procedencia de la llamada 0: Nacional, 1: Internacional, 2: Mundial.</w:t>
            </w:r>
          </w:p>
        </w:tc>
      </w:tr>
      <w:tr w:rsidR="00B75BDD" w:rsidRPr="00B75BDD" w14:paraId="1076BC5A" w14:textId="77777777" w:rsidTr="00442425">
        <w:trPr>
          <w:trHeight w:val="227"/>
        </w:trPr>
        <w:tc>
          <w:tcPr>
            <w:tcW w:w="1129" w:type="dxa"/>
          </w:tcPr>
          <w:p w14:paraId="1C40DD1C"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7F6F4D71"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11</w:t>
            </w:r>
          </w:p>
        </w:tc>
        <w:tc>
          <w:tcPr>
            <w:tcW w:w="9776" w:type="dxa"/>
          </w:tcPr>
          <w:p w14:paraId="6BFAD2D2"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Tipo de llamada 1: Automática, 8:No. 800.</w:t>
            </w:r>
          </w:p>
        </w:tc>
      </w:tr>
      <w:tr w:rsidR="00B75BDD" w:rsidRPr="00B75BDD" w14:paraId="1C111D83" w14:textId="77777777" w:rsidTr="00442425">
        <w:trPr>
          <w:trHeight w:val="227"/>
        </w:trPr>
        <w:tc>
          <w:tcPr>
            <w:tcW w:w="1129" w:type="dxa"/>
          </w:tcPr>
          <w:p w14:paraId="36247820"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30213CA4"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12</w:t>
            </w:r>
          </w:p>
        </w:tc>
        <w:tc>
          <w:tcPr>
            <w:tcW w:w="9776" w:type="dxa"/>
          </w:tcPr>
          <w:p w14:paraId="06203154"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CLLI del punto de interconexión. (PDIC).</w:t>
            </w:r>
          </w:p>
        </w:tc>
      </w:tr>
      <w:tr w:rsidR="00B75BDD" w:rsidRPr="00B75BDD" w14:paraId="59F1772B" w14:textId="77777777" w:rsidTr="00442425">
        <w:trPr>
          <w:trHeight w:val="227"/>
        </w:trPr>
        <w:tc>
          <w:tcPr>
            <w:tcW w:w="1129" w:type="dxa"/>
          </w:tcPr>
          <w:p w14:paraId="57A5F4B1"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14A91CCB"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13</w:t>
            </w:r>
          </w:p>
        </w:tc>
        <w:tc>
          <w:tcPr>
            <w:tcW w:w="9776" w:type="dxa"/>
          </w:tcPr>
          <w:p w14:paraId="36C26034" w14:textId="77777777" w:rsidR="00D149A8" w:rsidRPr="00B75BDD" w:rsidRDefault="00D149A8" w:rsidP="001A1990">
            <w:pPr>
              <w:widowControl w:val="0"/>
              <w:kinsoku w:val="0"/>
              <w:spacing w:after="0"/>
              <w:ind w:left="142" w:right="142"/>
              <w:jc w:val="both"/>
              <w:rPr>
                <w:rFonts w:ascii="ITC Avant Garde" w:hAnsi="ITC Avant Garde" w:cs="Arial"/>
                <w:lang w:val="en-US" w:eastAsia="es-MX"/>
              </w:rPr>
            </w:pPr>
            <w:r w:rsidRPr="00B75BDD">
              <w:rPr>
                <w:rFonts w:ascii="ITC Avant Garde" w:hAnsi="ITC Avant Garde" w:cs="Arial"/>
                <w:lang w:eastAsia="es-MX"/>
              </w:rPr>
              <w:t xml:space="preserve">Cuenta de facturación, cada punto de facturación debe tener una cuenta de facturación asignada. </w:t>
            </w:r>
            <w:r w:rsidRPr="00B75BDD">
              <w:rPr>
                <w:rFonts w:ascii="ITC Avant Garde" w:hAnsi="ITC Avant Garde" w:cs="Arial"/>
                <w:lang w:val="en-US" w:eastAsia="es-MX"/>
              </w:rPr>
              <w:t>(PDIC o NIR).</w:t>
            </w:r>
          </w:p>
        </w:tc>
      </w:tr>
      <w:tr w:rsidR="00B75BDD" w:rsidRPr="00B75BDD" w14:paraId="0810A2A8" w14:textId="77777777" w:rsidTr="00442425">
        <w:trPr>
          <w:trHeight w:val="227"/>
        </w:trPr>
        <w:tc>
          <w:tcPr>
            <w:tcW w:w="1129" w:type="dxa"/>
          </w:tcPr>
          <w:p w14:paraId="1F758304" w14:textId="77777777" w:rsidR="00D149A8" w:rsidRPr="00B75BDD" w:rsidRDefault="00D149A8" w:rsidP="001A1990">
            <w:pPr>
              <w:widowControl w:val="0"/>
              <w:kinsoku w:val="0"/>
              <w:spacing w:after="0"/>
              <w:rPr>
                <w:rFonts w:ascii="ITC Avant Garde" w:hAnsi="ITC Avant Garde" w:cs="Arial"/>
                <w:b/>
                <w:lang w:val="en-US" w:eastAsia="es-MX"/>
              </w:rPr>
            </w:pPr>
          </w:p>
        </w:tc>
        <w:tc>
          <w:tcPr>
            <w:tcW w:w="1134" w:type="dxa"/>
          </w:tcPr>
          <w:p w14:paraId="7A2FF47C"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14</w:t>
            </w:r>
          </w:p>
        </w:tc>
        <w:tc>
          <w:tcPr>
            <w:tcW w:w="9776" w:type="dxa"/>
          </w:tcPr>
          <w:p w14:paraId="1CC3368E"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Número de llamadas no reconocidas de un mismo tipo realizadas en un día.</w:t>
            </w:r>
          </w:p>
        </w:tc>
      </w:tr>
      <w:tr w:rsidR="00B75BDD" w:rsidRPr="00B75BDD" w14:paraId="5DE26F7E" w14:textId="77777777" w:rsidTr="00442425">
        <w:trPr>
          <w:trHeight w:val="227"/>
        </w:trPr>
        <w:tc>
          <w:tcPr>
            <w:tcW w:w="1129" w:type="dxa"/>
          </w:tcPr>
          <w:p w14:paraId="013CBBEF"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12027C72"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15</w:t>
            </w:r>
          </w:p>
        </w:tc>
        <w:tc>
          <w:tcPr>
            <w:tcW w:w="9776" w:type="dxa"/>
          </w:tcPr>
          <w:p w14:paraId="046CD2DF"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Número de minutos de las llamadas no reconocidas de un mismo tipo realizadas en un día.</w:t>
            </w:r>
          </w:p>
        </w:tc>
      </w:tr>
      <w:tr w:rsidR="00B75BDD" w:rsidRPr="00B75BDD" w14:paraId="18F15BCF" w14:textId="77777777" w:rsidTr="00442425">
        <w:trPr>
          <w:trHeight w:val="227"/>
        </w:trPr>
        <w:tc>
          <w:tcPr>
            <w:tcW w:w="1129" w:type="dxa"/>
          </w:tcPr>
          <w:p w14:paraId="52DC18FD"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60B78CC2"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16</w:t>
            </w:r>
          </w:p>
        </w:tc>
        <w:tc>
          <w:tcPr>
            <w:tcW w:w="9776" w:type="dxa"/>
          </w:tcPr>
          <w:p w14:paraId="7C9FC910"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Tarifa por minuto por tipo de llamada justificado a la derecha</w:t>
            </w:r>
          </w:p>
        </w:tc>
      </w:tr>
      <w:tr w:rsidR="00B75BDD" w:rsidRPr="00B75BDD" w14:paraId="207640CD" w14:textId="77777777" w:rsidTr="00442425">
        <w:trPr>
          <w:trHeight w:val="227"/>
        </w:trPr>
        <w:tc>
          <w:tcPr>
            <w:tcW w:w="1129" w:type="dxa"/>
          </w:tcPr>
          <w:p w14:paraId="7E5BC460" w14:textId="77777777" w:rsidR="00D149A8" w:rsidRPr="00B75BDD" w:rsidRDefault="00D149A8" w:rsidP="001A1990">
            <w:pPr>
              <w:widowControl w:val="0"/>
              <w:kinsoku w:val="0"/>
              <w:spacing w:after="0"/>
              <w:rPr>
                <w:rFonts w:ascii="ITC Avant Garde" w:hAnsi="ITC Avant Garde" w:cs="Arial"/>
                <w:b/>
                <w:lang w:eastAsia="es-MX"/>
              </w:rPr>
            </w:pPr>
          </w:p>
        </w:tc>
        <w:tc>
          <w:tcPr>
            <w:tcW w:w="1134" w:type="dxa"/>
          </w:tcPr>
          <w:p w14:paraId="21898F36" w14:textId="77777777" w:rsidR="00D149A8" w:rsidRPr="00B75BDD" w:rsidRDefault="00D149A8" w:rsidP="001A1990">
            <w:pPr>
              <w:widowControl w:val="0"/>
              <w:kinsoku w:val="0"/>
              <w:spacing w:after="0"/>
              <w:jc w:val="center"/>
              <w:rPr>
                <w:rFonts w:ascii="ITC Avant Garde" w:hAnsi="ITC Avant Garde" w:cs="Arial"/>
                <w:lang w:val="en-US" w:eastAsia="es-MX"/>
              </w:rPr>
            </w:pPr>
            <w:r w:rsidRPr="00B75BDD">
              <w:rPr>
                <w:rFonts w:ascii="ITC Avant Garde" w:hAnsi="ITC Avant Garde" w:cs="Arial"/>
                <w:lang w:val="en-US" w:eastAsia="es-MX"/>
              </w:rPr>
              <w:t>17</w:t>
            </w:r>
          </w:p>
        </w:tc>
        <w:tc>
          <w:tcPr>
            <w:tcW w:w="9776" w:type="dxa"/>
          </w:tcPr>
          <w:p w14:paraId="3547D9AB" w14:textId="77777777" w:rsidR="00D149A8" w:rsidRPr="00B75BDD" w:rsidRDefault="00D149A8" w:rsidP="001A1990">
            <w:pPr>
              <w:widowControl w:val="0"/>
              <w:kinsoku w:val="0"/>
              <w:spacing w:after="0"/>
              <w:ind w:left="142" w:right="142"/>
              <w:jc w:val="both"/>
              <w:rPr>
                <w:rFonts w:ascii="ITC Avant Garde" w:hAnsi="ITC Avant Garde" w:cs="Arial"/>
                <w:lang w:eastAsia="es-MX"/>
              </w:rPr>
            </w:pPr>
            <w:r w:rsidRPr="00B75BDD">
              <w:rPr>
                <w:rFonts w:ascii="ITC Avant Garde" w:hAnsi="ITC Avant Garde" w:cs="Arial"/>
                <w:lang w:eastAsia="es-MX"/>
              </w:rPr>
              <w:t>Caracteres en blanco para completar la longitud del registro a 130 posiciones</w:t>
            </w:r>
          </w:p>
        </w:tc>
      </w:tr>
      <w:tr w:rsidR="00B75BDD" w:rsidRPr="00B75BDD" w14:paraId="72A60C95" w14:textId="77777777" w:rsidTr="00442425">
        <w:trPr>
          <w:trHeight w:val="227"/>
        </w:trPr>
        <w:tc>
          <w:tcPr>
            <w:tcW w:w="1129" w:type="dxa"/>
          </w:tcPr>
          <w:p w14:paraId="7A97314C" w14:textId="77777777" w:rsidR="00D149A8" w:rsidRPr="00B75BDD" w:rsidRDefault="00D149A8" w:rsidP="001A1990">
            <w:pPr>
              <w:widowControl w:val="0"/>
              <w:kinsoku w:val="0"/>
              <w:autoSpaceDE w:val="0"/>
              <w:autoSpaceDN w:val="0"/>
              <w:adjustRightInd w:val="0"/>
              <w:spacing w:before="10" w:after="0"/>
              <w:ind w:left="184" w:right="-20"/>
              <w:rPr>
                <w:rFonts w:ascii="ITC Avant Garde" w:hAnsi="ITC Avant Garde" w:cs="Arial"/>
                <w:b/>
                <w:lang w:val="en-US" w:eastAsia="es-MX"/>
              </w:rPr>
            </w:pPr>
            <w:r w:rsidRPr="00B75BDD">
              <w:rPr>
                <w:rFonts w:ascii="ITC Avant Garde" w:hAnsi="ITC Avant Garde" w:cs="Arial"/>
                <w:b/>
                <w:lang w:val="en-US" w:eastAsia="es-MX"/>
              </w:rPr>
              <w:t>Trailer</w:t>
            </w:r>
          </w:p>
        </w:tc>
        <w:tc>
          <w:tcPr>
            <w:tcW w:w="1134" w:type="dxa"/>
          </w:tcPr>
          <w:p w14:paraId="154B2AF8" w14:textId="77777777" w:rsidR="00D149A8" w:rsidRPr="00B75BDD" w:rsidRDefault="00D149A8" w:rsidP="001A1990">
            <w:pPr>
              <w:widowControl w:val="0"/>
              <w:kinsoku w:val="0"/>
              <w:autoSpaceDE w:val="0"/>
              <w:autoSpaceDN w:val="0"/>
              <w:adjustRightInd w:val="0"/>
              <w:spacing w:before="10" w:after="0"/>
              <w:ind w:left="294" w:right="273"/>
              <w:jc w:val="center"/>
              <w:rPr>
                <w:rFonts w:ascii="ITC Avant Garde" w:hAnsi="ITC Avant Garde" w:cs="Arial"/>
                <w:lang w:val="en-US" w:eastAsia="es-MX"/>
              </w:rPr>
            </w:pPr>
            <w:r w:rsidRPr="00B75BDD">
              <w:rPr>
                <w:rFonts w:ascii="ITC Avant Garde" w:hAnsi="ITC Avant Garde" w:cs="Arial"/>
                <w:lang w:val="en-US" w:eastAsia="es-MX"/>
              </w:rPr>
              <w:t>1</w:t>
            </w:r>
          </w:p>
        </w:tc>
        <w:tc>
          <w:tcPr>
            <w:tcW w:w="9776" w:type="dxa"/>
          </w:tcPr>
          <w:p w14:paraId="7FBC3765" w14:textId="77777777" w:rsidR="00D149A8" w:rsidRPr="00B75BDD" w:rsidRDefault="00D149A8" w:rsidP="001A1990">
            <w:pPr>
              <w:widowControl w:val="0"/>
              <w:kinsoku w:val="0"/>
              <w:autoSpaceDE w:val="0"/>
              <w:autoSpaceDN w:val="0"/>
              <w:adjustRightInd w:val="0"/>
              <w:spacing w:before="10" w:after="0"/>
              <w:ind w:left="142" w:right="142"/>
              <w:rPr>
                <w:rFonts w:ascii="ITC Avant Garde" w:hAnsi="ITC Avant Garde" w:cs="Arial"/>
                <w:lang w:val="en-US" w:eastAsia="es-MX"/>
              </w:rPr>
            </w:pPr>
            <w:r w:rsidRPr="00B75BDD">
              <w:rPr>
                <w:rFonts w:ascii="ITC Avant Garde" w:hAnsi="ITC Avant Garde" w:cs="Arial"/>
                <w:lang w:eastAsia="es-MX"/>
              </w:rPr>
              <w:t xml:space="preserve">Identificador de inicio de </w:t>
            </w:r>
            <w:proofErr w:type="spellStart"/>
            <w:r w:rsidRPr="00B75BDD">
              <w:rPr>
                <w:rFonts w:ascii="ITC Avant Garde" w:hAnsi="ITC Avant Garde" w:cs="Arial"/>
                <w:lang w:eastAsia="es-MX"/>
              </w:rPr>
              <w:t>trailer</w:t>
            </w:r>
            <w:proofErr w:type="spellEnd"/>
            <w:r w:rsidRPr="00B75BDD">
              <w:rPr>
                <w:rFonts w:ascii="ITC Avant Garde" w:hAnsi="ITC Avant Garde" w:cs="Arial"/>
                <w:lang w:eastAsia="es-MX"/>
              </w:rPr>
              <w:t xml:space="preserve">. </w:t>
            </w:r>
            <w:r w:rsidRPr="00B75BDD">
              <w:rPr>
                <w:rFonts w:ascii="ITC Avant Garde" w:hAnsi="ITC Avant Garde" w:cs="Arial"/>
                <w:lang w:val="en-US" w:eastAsia="es-MX"/>
              </w:rPr>
              <w:t xml:space="preserve">El valor </w:t>
            </w:r>
            <w:proofErr w:type="spellStart"/>
            <w:r w:rsidRPr="00B75BDD">
              <w:rPr>
                <w:rFonts w:ascii="ITC Avant Garde" w:hAnsi="ITC Avant Garde" w:cs="Arial"/>
                <w:lang w:val="en-US" w:eastAsia="es-MX"/>
              </w:rPr>
              <w:t>debe</w:t>
            </w:r>
            <w:proofErr w:type="spellEnd"/>
            <w:r w:rsidRPr="00B75BDD">
              <w:rPr>
                <w:rFonts w:ascii="ITC Avant Garde" w:hAnsi="ITC Avant Garde" w:cs="Arial"/>
                <w:lang w:val="en-US" w:eastAsia="es-MX"/>
              </w:rPr>
              <w:t xml:space="preserve"> </w:t>
            </w:r>
            <w:proofErr w:type="spellStart"/>
            <w:r w:rsidRPr="00B75BDD">
              <w:rPr>
                <w:rFonts w:ascii="ITC Avant Garde" w:hAnsi="ITC Avant Garde" w:cs="Arial"/>
                <w:lang w:val="en-US" w:eastAsia="es-MX"/>
              </w:rPr>
              <w:t>ser</w:t>
            </w:r>
            <w:proofErr w:type="spellEnd"/>
            <w:r w:rsidRPr="00B75BDD">
              <w:rPr>
                <w:rFonts w:ascii="ITC Avant Garde" w:hAnsi="ITC Avant Garde" w:cs="Arial"/>
                <w:lang w:val="en-US" w:eastAsia="es-MX"/>
              </w:rPr>
              <w:t xml:space="preserve"> 9.</w:t>
            </w:r>
          </w:p>
        </w:tc>
      </w:tr>
      <w:tr w:rsidR="00B75BDD" w:rsidRPr="00B75BDD" w14:paraId="2A3DED4F" w14:textId="77777777" w:rsidTr="00442425">
        <w:trPr>
          <w:trHeight w:val="227"/>
        </w:trPr>
        <w:tc>
          <w:tcPr>
            <w:tcW w:w="1129" w:type="dxa"/>
          </w:tcPr>
          <w:p w14:paraId="673DA9BC" w14:textId="77777777" w:rsidR="00D149A8" w:rsidRPr="00B75BDD" w:rsidRDefault="00D149A8" w:rsidP="001A1990">
            <w:pPr>
              <w:widowControl w:val="0"/>
              <w:kinsoku w:val="0"/>
              <w:autoSpaceDE w:val="0"/>
              <w:autoSpaceDN w:val="0"/>
              <w:adjustRightInd w:val="0"/>
              <w:spacing w:after="0"/>
              <w:rPr>
                <w:rFonts w:ascii="ITC Avant Garde" w:hAnsi="ITC Avant Garde" w:cs="Arial"/>
                <w:b/>
                <w:lang w:val="en-US" w:eastAsia="es-MX"/>
              </w:rPr>
            </w:pPr>
          </w:p>
        </w:tc>
        <w:tc>
          <w:tcPr>
            <w:tcW w:w="1134" w:type="dxa"/>
          </w:tcPr>
          <w:p w14:paraId="43A58A02" w14:textId="77777777" w:rsidR="00D149A8" w:rsidRPr="00B75BDD" w:rsidRDefault="00D149A8" w:rsidP="001A1990">
            <w:pPr>
              <w:widowControl w:val="0"/>
              <w:kinsoku w:val="0"/>
              <w:autoSpaceDE w:val="0"/>
              <w:autoSpaceDN w:val="0"/>
              <w:adjustRightInd w:val="0"/>
              <w:spacing w:before="10" w:after="0"/>
              <w:ind w:left="294" w:right="273"/>
              <w:jc w:val="center"/>
              <w:rPr>
                <w:rFonts w:ascii="ITC Avant Garde" w:hAnsi="ITC Avant Garde" w:cs="Arial"/>
                <w:lang w:val="en-US" w:eastAsia="es-MX"/>
              </w:rPr>
            </w:pPr>
            <w:r w:rsidRPr="00B75BDD">
              <w:rPr>
                <w:rFonts w:ascii="ITC Avant Garde" w:hAnsi="ITC Avant Garde" w:cs="Arial"/>
                <w:lang w:val="en-US" w:eastAsia="es-MX"/>
              </w:rPr>
              <w:t>2</w:t>
            </w:r>
          </w:p>
        </w:tc>
        <w:tc>
          <w:tcPr>
            <w:tcW w:w="9776" w:type="dxa"/>
          </w:tcPr>
          <w:p w14:paraId="40AC3A1B" w14:textId="77777777" w:rsidR="00D149A8" w:rsidRPr="00B75BDD" w:rsidRDefault="00D149A8" w:rsidP="001A1990">
            <w:pPr>
              <w:widowControl w:val="0"/>
              <w:kinsoku w:val="0"/>
              <w:autoSpaceDE w:val="0"/>
              <w:autoSpaceDN w:val="0"/>
              <w:adjustRightInd w:val="0"/>
              <w:spacing w:before="10" w:after="0"/>
              <w:ind w:left="142" w:right="142"/>
              <w:rPr>
                <w:rFonts w:ascii="ITC Avant Garde" w:hAnsi="ITC Avant Garde" w:cs="Arial"/>
                <w:lang w:eastAsia="es-MX"/>
              </w:rPr>
            </w:pPr>
            <w:r w:rsidRPr="00B75BDD">
              <w:rPr>
                <w:rFonts w:ascii="ITC Avant Garde" w:hAnsi="ITC Avant Garde" w:cs="Arial"/>
                <w:lang w:eastAsia="es-MX"/>
              </w:rPr>
              <w:t xml:space="preserve">Clave del operador que factura, CIC (Código de Identificación de </w:t>
            </w:r>
            <w:proofErr w:type="spellStart"/>
            <w:r w:rsidRPr="00B75BDD">
              <w:rPr>
                <w:rFonts w:ascii="ITC Avant Garde" w:hAnsi="ITC Avant Garde" w:cs="Arial"/>
                <w:lang w:eastAsia="es-MX"/>
              </w:rPr>
              <w:t>Carrier</w:t>
            </w:r>
            <w:proofErr w:type="spellEnd"/>
            <w:r w:rsidRPr="00B75BDD">
              <w:rPr>
                <w:rFonts w:ascii="ITC Avant Garde" w:hAnsi="ITC Avant Garde" w:cs="Arial"/>
                <w:lang w:eastAsia="es-MX"/>
              </w:rPr>
              <w:t>).</w:t>
            </w:r>
          </w:p>
        </w:tc>
      </w:tr>
      <w:tr w:rsidR="00B75BDD" w:rsidRPr="00B75BDD" w14:paraId="509B2E4D" w14:textId="77777777" w:rsidTr="00442425">
        <w:trPr>
          <w:trHeight w:val="227"/>
        </w:trPr>
        <w:tc>
          <w:tcPr>
            <w:tcW w:w="1129" w:type="dxa"/>
          </w:tcPr>
          <w:p w14:paraId="24C5BED3" w14:textId="77777777" w:rsidR="00D149A8" w:rsidRPr="00B75BDD" w:rsidRDefault="00D149A8" w:rsidP="001A1990">
            <w:pPr>
              <w:widowControl w:val="0"/>
              <w:kinsoku w:val="0"/>
              <w:autoSpaceDE w:val="0"/>
              <w:autoSpaceDN w:val="0"/>
              <w:adjustRightInd w:val="0"/>
              <w:spacing w:after="0"/>
              <w:rPr>
                <w:rFonts w:ascii="ITC Avant Garde" w:hAnsi="ITC Avant Garde" w:cs="Arial"/>
                <w:b/>
                <w:lang w:eastAsia="es-MX"/>
              </w:rPr>
            </w:pPr>
          </w:p>
        </w:tc>
        <w:tc>
          <w:tcPr>
            <w:tcW w:w="1134" w:type="dxa"/>
          </w:tcPr>
          <w:p w14:paraId="5136774C" w14:textId="77777777" w:rsidR="00D149A8" w:rsidRPr="00B75BDD" w:rsidRDefault="00D149A8" w:rsidP="001A1990">
            <w:pPr>
              <w:widowControl w:val="0"/>
              <w:kinsoku w:val="0"/>
              <w:autoSpaceDE w:val="0"/>
              <w:autoSpaceDN w:val="0"/>
              <w:adjustRightInd w:val="0"/>
              <w:spacing w:before="10" w:after="0"/>
              <w:ind w:left="294" w:right="273"/>
              <w:jc w:val="center"/>
              <w:rPr>
                <w:rFonts w:ascii="ITC Avant Garde" w:hAnsi="ITC Avant Garde" w:cs="Arial"/>
                <w:lang w:val="en-US" w:eastAsia="es-MX"/>
              </w:rPr>
            </w:pPr>
            <w:r w:rsidRPr="00B75BDD">
              <w:rPr>
                <w:rFonts w:ascii="ITC Avant Garde" w:hAnsi="ITC Avant Garde" w:cs="Arial"/>
                <w:lang w:val="en-US" w:eastAsia="es-MX"/>
              </w:rPr>
              <w:t>3</w:t>
            </w:r>
          </w:p>
        </w:tc>
        <w:tc>
          <w:tcPr>
            <w:tcW w:w="9776" w:type="dxa"/>
          </w:tcPr>
          <w:p w14:paraId="318B85DD" w14:textId="77777777" w:rsidR="00D149A8" w:rsidRPr="00B75BDD" w:rsidRDefault="00D149A8" w:rsidP="001A1990">
            <w:pPr>
              <w:widowControl w:val="0"/>
              <w:kinsoku w:val="0"/>
              <w:autoSpaceDE w:val="0"/>
              <w:autoSpaceDN w:val="0"/>
              <w:adjustRightInd w:val="0"/>
              <w:spacing w:before="10" w:after="0"/>
              <w:ind w:left="142" w:right="142"/>
              <w:rPr>
                <w:rFonts w:ascii="ITC Avant Garde" w:hAnsi="ITC Avant Garde" w:cs="Arial"/>
                <w:lang w:eastAsia="es-MX"/>
              </w:rPr>
            </w:pPr>
            <w:r w:rsidRPr="00B75BDD">
              <w:rPr>
                <w:rFonts w:ascii="ITC Avant Garde" w:hAnsi="ITC Avant Garde" w:cs="Arial"/>
                <w:lang w:eastAsia="es-MX"/>
              </w:rPr>
              <w:t xml:space="preserve">Clave del operador a quien se le factura, CIC (Código de Identificación de </w:t>
            </w:r>
            <w:proofErr w:type="spellStart"/>
            <w:r w:rsidRPr="00B75BDD">
              <w:rPr>
                <w:rFonts w:ascii="ITC Avant Garde" w:hAnsi="ITC Avant Garde" w:cs="Arial"/>
                <w:lang w:eastAsia="es-MX"/>
              </w:rPr>
              <w:t>Carrier</w:t>
            </w:r>
            <w:proofErr w:type="spellEnd"/>
            <w:r w:rsidRPr="00B75BDD">
              <w:rPr>
                <w:rFonts w:ascii="ITC Avant Garde" w:hAnsi="ITC Avant Garde" w:cs="Arial"/>
                <w:lang w:eastAsia="es-MX"/>
              </w:rPr>
              <w:t>).</w:t>
            </w:r>
          </w:p>
        </w:tc>
      </w:tr>
      <w:tr w:rsidR="00B75BDD" w:rsidRPr="00B75BDD" w14:paraId="589C9398" w14:textId="77777777" w:rsidTr="00442425">
        <w:trPr>
          <w:trHeight w:val="227"/>
        </w:trPr>
        <w:tc>
          <w:tcPr>
            <w:tcW w:w="1129" w:type="dxa"/>
          </w:tcPr>
          <w:p w14:paraId="6C4C1098" w14:textId="77777777" w:rsidR="00D149A8" w:rsidRPr="00B75BDD" w:rsidRDefault="00D149A8" w:rsidP="001A1990">
            <w:pPr>
              <w:widowControl w:val="0"/>
              <w:kinsoku w:val="0"/>
              <w:autoSpaceDE w:val="0"/>
              <w:autoSpaceDN w:val="0"/>
              <w:adjustRightInd w:val="0"/>
              <w:spacing w:after="0"/>
              <w:rPr>
                <w:rFonts w:ascii="ITC Avant Garde" w:hAnsi="ITC Avant Garde" w:cs="Arial"/>
                <w:b/>
                <w:lang w:eastAsia="es-MX"/>
              </w:rPr>
            </w:pPr>
          </w:p>
        </w:tc>
        <w:tc>
          <w:tcPr>
            <w:tcW w:w="1134" w:type="dxa"/>
          </w:tcPr>
          <w:p w14:paraId="3D258224" w14:textId="77777777" w:rsidR="00D149A8" w:rsidRPr="00B75BDD" w:rsidRDefault="00D149A8" w:rsidP="001A1990">
            <w:pPr>
              <w:widowControl w:val="0"/>
              <w:kinsoku w:val="0"/>
              <w:autoSpaceDE w:val="0"/>
              <w:autoSpaceDN w:val="0"/>
              <w:adjustRightInd w:val="0"/>
              <w:spacing w:before="12" w:after="0"/>
              <w:ind w:left="294" w:right="273"/>
              <w:jc w:val="center"/>
              <w:rPr>
                <w:rFonts w:ascii="ITC Avant Garde" w:hAnsi="ITC Avant Garde" w:cs="Arial"/>
                <w:lang w:val="en-US" w:eastAsia="es-MX"/>
              </w:rPr>
            </w:pPr>
            <w:r w:rsidRPr="00B75BDD">
              <w:rPr>
                <w:rFonts w:ascii="ITC Avant Garde" w:hAnsi="ITC Avant Garde" w:cs="Arial"/>
                <w:lang w:val="en-US" w:eastAsia="es-MX"/>
              </w:rPr>
              <w:t>4</w:t>
            </w:r>
          </w:p>
        </w:tc>
        <w:tc>
          <w:tcPr>
            <w:tcW w:w="9776" w:type="dxa"/>
          </w:tcPr>
          <w:p w14:paraId="62FE80B5" w14:textId="77777777" w:rsidR="00D149A8" w:rsidRPr="00B75BDD" w:rsidRDefault="00D149A8" w:rsidP="001A1990">
            <w:pPr>
              <w:widowControl w:val="0"/>
              <w:kinsoku w:val="0"/>
              <w:autoSpaceDE w:val="0"/>
              <w:autoSpaceDN w:val="0"/>
              <w:adjustRightInd w:val="0"/>
              <w:spacing w:before="12" w:after="0"/>
              <w:ind w:left="142" w:right="142"/>
              <w:rPr>
                <w:rFonts w:ascii="ITC Avant Garde" w:hAnsi="ITC Avant Garde" w:cs="Arial"/>
                <w:lang w:eastAsia="es-MX"/>
              </w:rPr>
            </w:pPr>
            <w:r w:rsidRPr="00B75BDD">
              <w:rPr>
                <w:rFonts w:ascii="ITC Avant Garde" w:hAnsi="ITC Avant Garde" w:cs="Arial"/>
                <w:lang w:eastAsia="es-MX"/>
              </w:rPr>
              <w:t xml:space="preserve">Número total de registros que contiene el archivo justificado a la derecha (No incluye </w:t>
            </w:r>
            <w:proofErr w:type="spellStart"/>
            <w:r w:rsidRPr="00B75BDD">
              <w:rPr>
                <w:rFonts w:ascii="ITC Avant Garde" w:hAnsi="ITC Avant Garde" w:cs="Arial"/>
                <w:lang w:eastAsia="es-MX"/>
              </w:rPr>
              <w:t>Header</w:t>
            </w:r>
            <w:proofErr w:type="spellEnd"/>
            <w:r w:rsidRPr="00B75BDD">
              <w:rPr>
                <w:rFonts w:ascii="ITC Avant Garde" w:hAnsi="ITC Avant Garde" w:cs="Arial"/>
                <w:lang w:eastAsia="es-MX"/>
              </w:rPr>
              <w:t xml:space="preserve"> ni </w:t>
            </w:r>
            <w:proofErr w:type="spellStart"/>
            <w:r w:rsidRPr="00B75BDD">
              <w:rPr>
                <w:rFonts w:ascii="ITC Avant Garde" w:hAnsi="ITC Avant Garde" w:cs="Arial"/>
                <w:lang w:eastAsia="es-MX"/>
              </w:rPr>
              <w:t>Trailer</w:t>
            </w:r>
            <w:proofErr w:type="spellEnd"/>
            <w:r w:rsidRPr="00B75BDD">
              <w:rPr>
                <w:rFonts w:ascii="ITC Avant Garde" w:hAnsi="ITC Avant Garde" w:cs="Arial"/>
                <w:lang w:eastAsia="es-MX"/>
              </w:rPr>
              <w:t>).</w:t>
            </w:r>
          </w:p>
        </w:tc>
      </w:tr>
      <w:tr w:rsidR="00B75BDD" w:rsidRPr="00B75BDD" w14:paraId="2803A8D6" w14:textId="77777777" w:rsidTr="00442425">
        <w:trPr>
          <w:trHeight w:val="227"/>
        </w:trPr>
        <w:tc>
          <w:tcPr>
            <w:tcW w:w="1129" w:type="dxa"/>
          </w:tcPr>
          <w:p w14:paraId="09D70105" w14:textId="77777777" w:rsidR="00D149A8" w:rsidRPr="00B75BDD" w:rsidRDefault="00D149A8" w:rsidP="001A1990">
            <w:pPr>
              <w:widowControl w:val="0"/>
              <w:kinsoku w:val="0"/>
              <w:autoSpaceDE w:val="0"/>
              <w:autoSpaceDN w:val="0"/>
              <w:adjustRightInd w:val="0"/>
              <w:spacing w:after="0"/>
              <w:rPr>
                <w:rFonts w:ascii="ITC Avant Garde" w:hAnsi="ITC Avant Garde" w:cs="Arial"/>
                <w:b/>
                <w:lang w:eastAsia="es-MX"/>
              </w:rPr>
            </w:pPr>
          </w:p>
        </w:tc>
        <w:tc>
          <w:tcPr>
            <w:tcW w:w="1134" w:type="dxa"/>
          </w:tcPr>
          <w:p w14:paraId="184EC548" w14:textId="77777777" w:rsidR="00D149A8" w:rsidRPr="00B75BDD" w:rsidRDefault="00D149A8" w:rsidP="001A1990">
            <w:pPr>
              <w:widowControl w:val="0"/>
              <w:kinsoku w:val="0"/>
              <w:autoSpaceDE w:val="0"/>
              <w:autoSpaceDN w:val="0"/>
              <w:adjustRightInd w:val="0"/>
              <w:spacing w:before="10" w:after="0"/>
              <w:ind w:left="294" w:right="273"/>
              <w:jc w:val="center"/>
              <w:rPr>
                <w:rFonts w:ascii="ITC Avant Garde" w:hAnsi="ITC Avant Garde" w:cs="Arial"/>
                <w:lang w:val="en-US" w:eastAsia="es-MX"/>
              </w:rPr>
            </w:pPr>
            <w:r w:rsidRPr="00B75BDD">
              <w:rPr>
                <w:rFonts w:ascii="ITC Avant Garde" w:hAnsi="ITC Avant Garde" w:cs="Arial"/>
                <w:w w:val="99"/>
                <w:lang w:val="en-US" w:eastAsia="es-MX"/>
              </w:rPr>
              <w:t>5</w:t>
            </w:r>
          </w:p>
        </w:tc>
        <w:tc>
          <w:tcPr>
            <w:tcW w:w="9776" w:type="dxa"/>
          </w:tcPr>
          <w:p w14:paraId="20F311EE"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cs="Arial"/>
                <w:lang w:eastAsia="es-MX"/>
              </w:rPr>
            </w:pPr>
            <w:r w:rsidRPr="00B75BDD">
              <w:rPr>
                <w:rFonts w:ascii="ITC Avant Garde" w:hAnsi="ITC Avant Garde" w:cs="Arial"/>
                <w:lang w:eastAsia="es-MX"/>
              </w:rPr>
              <w:t>Fecha de emisión de la factura de la cual se presenta el reclamo.</w:t>
            </w:r>
          </w:p>
        </w:tc>
      </w:tr>
      <w:tr w:rsidR="00D149A8" w:rsidRPr="00B75BDD" w14:paraId="62CEF8DD" w14:textId="77777777" w:rsidTr="00442425">
        <w:trPr>
          <w:trHeight w:val="227"/>
        </w:trPr>
        <w:tc>
          <w:tcPr>
            <w:tcW w:w="1129" w:type="dxa"/>
          </w:tcPr>
          <w:p w14:paraId="2F70D742" w14:textId="77777777" w:rsidR="00D149A8" w:rsidRPr="00B75BDD" w:rsidRDefault="00D149A8" w:rsidP="001A1990">
            <w:pPr>
              <w:widowControl w:val="0"/>
              <w:kinsoku w:val="0"/>
              <w:autoSpaceDE w:val="0"/>
              <w:autoSpaceDN w:val="0"/>
              <w:adjustRightInd w:val="0"/>
              <w:spacing w:after="0"/>
              <w:rPr>
                <w:rFonts w:ascii="ITC Avant Garde" w:hAnsi="ITC Avant Garde" w:cs="Arial"/>
                <w:b/>
                <w:lang w:eastAsia="es-MX"/>
              </w:rPr>
            </w:pPr>
          </w:p>
        </w:tc>
        <w:tc>
          <w:tcPr>
            <w:tcW w:w="1134" w:type="dxa"/>
          </w:tcPr>
          <w:p w14:paraId="16FEDDB0" w14:textId="77777777" w:rsidR="00D149A8" w:rsidRPr="00B75BDD" w:rsidRDefault="00D149A8" w:rsidP="001A1990">
            <w:pPr>
              <w:widowControl w:val="0"/>
              <w:kinsoku w:val="0"/>
              <w:autoSpaceDE w:val="0"/>
              <w:autoSpaceDN w:val="0"/>
              <w:adjustRightInd w:val="0"/>
              <w:spacing w:before="10" w:after="0"/>
              <w:ind w:left="294" w:right="273"/>
              <w:jc w:val="center"/>
              <w:rPr>
                <w:rFonts w:ascii="ITC Avant Garde" w:hAnsi="ITC Avant Garde" w:cs="Arial"/>
                <w:lang w:val="en-US" w:eastAsia="es-MX"/>
              </w:rPr>
            </w:pPr>
            <w:r w:rsidRPr="00B75BDD">
              <w:rPr>
                <w:rFonts w:ascii="ITC Avant Garde" w:hAnsi="ITC Avant Garde" w:cs="Arial"/>
                <w:w w:val="99"/>
                <w:lang w:val="en-US" w:eastAsia="es-MX"/>
              </w:rPr>
              <w:t>6</w:t>
            </w:r>
          </w:p>
        </w:tc>
        <w:tc>
          <w:tcPr>
            <w:tcW w:w="9776" w:type="dxa"/>
          </w:tcPr>
          <w:p w14:paraId="4A8B7331" w14:textId="77777777" w:rsidR="00D149A8" w:rsidRPr="00B75BDD" w:rsidRDefault="00D149A8" w:rsidP="001A1990">
            <w:pPr>
              <w:widowControl w:val="0"/>
              <w:kinsoku w:val="0"/>
              <w:autoSpaceDE w:val="0"/>
              <w:autoSpaceDN w:val="0"/>
              <w:adjustRightInd w:val="0"/>
              <w:spacing w:before="10" w:after="0"/>
              <w:ind w:left="23" w:right="-20"/>
              <w:rPr>
                <w:rFonts w:ascii="ITC Avant Garde" w:hAnsi="ITC Avant Garde" w:cs="Arial"/>
                <w:lang w:eastAsia="es-MX"/>
              </w:rPr>
            </w:pPr>
            <w:r w:rsidRPr="00B75BDD">
              <w:rPr>
                <w:rFonts w:ascii="ITC Avant Garde" w:hAnsi="ITC Avant Garde" w:cs="Arial"/>
                <w:lang w:eastAsia="es-MX"/>
              </w:rPr>
              <w:t>Caracteres en blanco para completar la longitud del registro a 130 posiciones</w:t>
            </w:r>
          </w:p>
        </w:tc>
      </w:tr>
    </w:tbl>
    <w:p w14:paraId="392E1CDD" w14:textId="77777777" w:rsidR="00D149A8" w:rsidRPr="00B75BDD" w:rsidRDefault="00D149A8" w:rsidP="00D149A8">
      <w:pPr>
        <w:widowControl w:val="0"/>
        <w:kinsoku w:val="0"/>
        <w:autoSpaceDE w:val="0"/>
        <w:autoSpaceDN w:val="0"/>
        <w:adjustRightInd w:val="0"/>
        <w:spacing w:after="0"/>
        <w:rPr>
          <w:rFonts w:ascii="ITC Avant Garde" w:eastAsia="Times New Roman" w:hAnsi="ITC Avant Garde"/>
          <w:lang w:eastAsia="es-MX"/>
        </w:rPr>
      </w:pPr>
    </w:p>
    <w:sectPr w:rsidR="00D149A8" w:rsidRPr="00B75BDD" w:rsidSect="003D46EE">
      <w:pgSz w:w="15840" w:h="12240" w:orient="landscape"/>
      <w:pgMar w:top="1985"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4359" w14:textId="77777777" w:rsidR="00923824" w:rsidRDefault="00923824" w:rsidP="00072BC8">
      <w:pPr>
        <w:spacing w:after="0" w:line="240" w:lineRule="auto"/>
      </w:pPr>
      <w:r>
        <w:separator/>
      </w:r>
    </w:p>
  </w:endnote>
  <w:endnote w:type="continuationSeparator" w:id="0">
    <w:p w14:paraId="54A95495" w14:textId="77777777" w:rsidR="00923824" w:rsidRDefault="0092382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21DB" w14:textId="77777777" w:rsidR="00923824" w:rsidRDefault="009238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2661"/>
      <w:docPartObj>
        <w:docPartGallery w:val="Page Numbers (Bottom of Page)"/>
        <w:docPartUnique/>
      </w:docPartObj>
    </w:sdtPr>
    <w:sdtEndPr>
      <w:rPr>
        <w:rFonts w:ascii="ITC Avant Garde" w:hAnsi="ITC Avant Garde"/>
        <w:sz w:val="20"/>
        <w:szCs w:val="20"/>
      </w:rPr>
    </w:sdtEndPr>
    <w:sdtContent>
      <w:p w14:paraId="67483989" w14:textId="23B022CA" w:rsidR="00923824" w:rsidRPr="00874E04" w:rsidRDefault="00923824" w:rsidP="008124E6">
        <w:pPr>
          <w:pStyle w:val="Piedepgina"/>
          <w:jc w:val="center"/>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C62C33" w:rsidRPr="00C62C33">
          <w:rPr>
            <w:rFonts w:ascii="ITC Avant Garde" w:hAnsi="ITC Avant Garde"/>
            <w:noProof/>
            <w:sz w:val="20"/>
            <w:szCs w:val="20"/>
            <w:lang w:val="es-ES"/>
          </w:rPr>
          <w:t>50</w:t>
        </w:r>
        <w:r w:rsidRPr="00874E04">
          <w:rPr>
            <w:rFonts w:ascii="ITC Avant Garde" w:hAnsi="ITC Avant Garde"/>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1132" w14:textId="77777777" w:rsidR="00923824" w:rsidRDefault="009238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A7EF" w14:textId="77777777" w:rsidR="00923824" w:rsidRDefault="00923824" w:rsidP="00072BC8">
      <w:pPr>
        <w:spacing w:after="0" w:line="240" w:lineRule="auto"/>
      </w:pPr>
      <w:r>
        <w:separator/>
      </w:r>
    </w:p>
  </w:footnote>
  <w:footnote w:type="continuationSeparator" w:id="0">
    <w:p w14:paraId="39007C52" w14:textId="77777777" w:rsidR="00923824" w:rsidRDefault="00923824" w:rsidP="00072BC8">
      <w:pPr>
        <w:spacing w:after="0" w:line="240" w:lineRule="auto"/>
      </w:pPr>
      <w:r>
        <w:continuationSeparator/>
      </w:r>
    </w:p>
  </w:footnote>
  <w:footnote w:id="1">
    <w:p w14:paraId="5B7F7EAB" w14:textId="77777777" w:rsidR="00923824" w:rsidRPr="00C44EA4" w:rsidRDefault="00923824" w:rsidP="00295802">
      <w:pPr>
        <w:pStyle w:val="Textonotapie"/>
        <w:jc w:val="both"/>
        <w:rPr>
          <w:rFonts w:ascii="ITC Avant Garde" w:hAnsi="ITC Avant Garde"/>
          <w:sz w:val="18"/>
          <w:szCs w:val="18"/>
          <w:lang w:val="es-MX"/>
        </w:rPr>
      </w:pPr>
      <w:r>
        <w:rPr>
          <w:rFonts w:ascii="ITC Avant Garde" w:hAnsi="ITC Avant Garde" w:cs="Arial"/>
          <w:sz w:val="18"/>
          <w:szCs w:val="18"/>
          <w:u w:val="single"/>
          <w:lang w:eastAsia="es-MX"/>
        </w:rPr>
        <w:t>Tesis de Jurisprudencia 31/2012</w:t>
      </w:r>
      <w:r w:rsidRPr="00C44EA4">
        <w:rPr>
          <w:rFonts w:ascii="ITC Avant Garde" w:hAnsi="ITC Avant Garde" w:cs="Arial"/>
          <w:sz w:val="18"/>
          <w:szCs w:val="18"/>
          <w:lang w:eastAsia="es-MX"/>
        </w:rPr>
        <w:t>.</w:t>
      </w:r>
      <w:r>
        <w:rPr>
          <w:rFonts w:ascii="ITC Avant Garde" w:hAnsi="ITC Avant Garde" w:cs="Arial"/>
          <w:sz w:val="18"/>
          <w:szCs w:val="18"/>
          <w:lang w:eastAsia="es-MX"/>
        </w:rPr>
        <w:t xml:space="preserve"> Publicada en el Semanario Judicial de la Federación y su Gaceta, Libro VII, </w:t>
      </w:r>
      <w:proofErr w:type="gramStart"/>
      <w:r>
        <w:rPr>
          <w:rFonts w:ascii="ITC Avant Garde" w:hAnsi="ITC Avant Garde" w:cs="Arial"/>
          <w:sz w:val="18"/>
          <w:szCs w:val="18"/>
          <w:lang w:eastAsia="es-MX"/>
        </w:rPr>
        <w:t>Abril</w:t>
      </w:r>
      <w:proofErr w:type="gramEnd"/>
      <w:r>
        <w:rPr>
          <w:rFonts w:ascii="ITC Avant Garde" w:hAnsi="ITC Avant Garde" w:cs="Arial"/>
          <w:sz w:val="18"/>
          <w:szCs w:val="18"/>
          <w:lang w:eastAsia="es-MX"/>
        </w:rPr>
        <w:t xml:space="preserve"> de 2012, Tomo 1, aprobada por la Primera Sala de la Suprema Corte de Justicia de la Nación, en sesión de ocho de febrero de dos mil doce.</w:t>
      </w:r>
    </w:p>
  </w:footnote>
  <w:footnote w:id="2">
    <w:p w14:paraId="452B4235" w14:textId="77777777" w:rsidR="00923824" w:rsidRPr="00DB362C" w:rsidRDefault="00923824" w:rsidP="00F31CCA">
      <w:pPr>
        <w:pStyle w:val="Textonotapie"/>
        <w:jc w:val="both"/>
        <w:rPr>
          <w:rFonts w:ascii="ITC Avant Garde" w:hAnsi="ITC Avant Garde"/>
          <w:sz w:val="18"/>
        </w:rPr>
      </w:pPr>
      <w:r w:rsidRPr="00DB362C">
        <w:rPr>
          <w:rStyle w:val="Refdenotaalpie"/>
          <w:rFonts w:ascii="ITC Avant Garde" w:hAnsi="ITC Avant Garde"/>
          <w:sz w:val="18"/>
        </w:rPr>
        <w:footnoteRef/>
      </w:r>
      <w:r w:rsidRPr="00DB362C">
        <w:rPr>
          <w:rFonts w:ascii="ITC Avant Garde" w:hAnsi="ITC Avant Garde"/>
          <w:sz w:val="18"/>
        </w:rPr>
        <w:t xml:space="preserve"> Mobile </w:t>
      </w:r>
      <w:proofErr w:type="spellStart"/>
      <w:r w:rsidRPr="00DB362C">
        <w:rPr>
          <w:rFonts w:ascii="ITC Avant Garde" w:hAnsi="ITC Avant Garde"/>
          <w:sz w:val="18"/>
        </w:rPr>
        <w:t>Termination</w:t>
      </w:r>
      <w:proofErr w:type="spellEnd"/>
      <w:r w:rsidRPr="00DB362C">
        <w:rPr>
          <w:rFonts w:ascii="ITC Avant Garde" w:hAnsi="ITC Avant Garde"/>
          <w:sz w:val="18"/>
        </w:rPr>
        <w:t xml:space="preserve"> </w:t>
      </w:r>
      <w:proofErr w:type="spellStart"/>
      <w:r w:rsidRPr="00DB362C">
        <w:rPr>
          <w:rFonts w:ascii="ITC Avant Garde" w:hAnsi="ITC Avant Garde"/>
          <w:sz w:val="18"/>
        </w:rPr>
        <w:t>Rates</w:t>
      </w:r>
      <w:proofErr w:type="spellEnd"/>
      <w:r w:rsidRPr="00DB362C">
        <w:rPr>
          <w:rFonts w:ascii="ITC Avant Garde" w:hAnsi="ITC Avant Garde"/>
          <w:sz w:val="18"/>
        </w:rPr>
        <w:t xml:space="preserve">. Disponible en: </w:t>
      </w:r>
    </w:p>
    <w:p w14:paraId="2797CE29" w14:textId="60917F07" w:rsidR="00923824" w:rsidRPr="00F31CCA" w:rsidRDefault="00923824" w:rsidP="00F31CCA">
      <w:pPr>
        <w:pStyle w:val="Textonotapie"/>
        <w:jc w:val="both"/>
        <w:rPr>
          <w:rFonts w:ascii="ITC Avant Garde" w:hAnsi="ITC Avant Garde"/>
          <w:color w:val="0563C1"/>
          <w:sz w:val="18"/>
          <w:u w:val="single"/>
        </w:rPr>
      </w:pPr>
      <w:r w:rsidRPr="00CC395B">
        <w:rPr>
          <w:rFonts w:ascii="ITC Avant Garde" w:hAnsi="ITC Avant Garde"/>
          <w:color w:val="0070C0"/>
          <w:sz w:val="18"/>
        </w:rPr>
        <w:t>http://www.culleninternational.com/product/documents/CTTEEU20160118/latest</w:t>
      </w:r>
      <w:r w:rsidRPr="00DB362C">
        <w:rPr>
          <w:rFonts w:ascii="ITC Avant Garde" w:hAnsi="ITC Avant Garde"/>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F1BF" w14:textId="77777777" w:rsidR="00923824" w:rsidRDefault="00923824">
    <w:pPr>
      <w:pStyle w:val="Encabezado"/>
    </w:pPr>
    <w:r>
      <w:rPr>
        <w:noProof/>
        <w:lang w:eastAsia="es-MX"/>
      </w:rPr>
      <w:pict w14:anchorId="4042A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3373F" w14:textId="77777777" w:rsidR="00923824" w:rsidRDefault="0092382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84F5" w14:textId="77777777" w:rsidR="00923824" w:rsidRDefault="00923824">
    <w:pPr>
      <w:pStyle w:val="Encabezado"/>
    </w:pPr>
    <w:r>
      <w:rPr>
        <w:noProof/>
        <w:lang w:eastAsia="es-MX"/>
      </w:rPr>
      <w:pict w14:anchorId="581C9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9F6115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315A2D"/>
    <w:multiLevelType w:val="hybridMultilevel"/>
    <w:tmpl w:val="D5A2361C"/>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5EB481E"/>
    <w:multiLevelType w:val="hybridMultilevel"/>
    <w:tmpl w:val="20CEC43E"/>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7266945"/>
    <w:multiLevelType w:val="hybridMultilevel"/>
    <w:tmpl w:val="0AC20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765482"/>
    <w:multiLevelType w:val="hybridMultilevel"/>
    <w:tmpl w:val="E2C2EE14"/>
    <w:lvl w:ilvl="0" w:tplc="13840D30">
      <w:start w:val="1"/>
      <w:numFmt w:val="lowerLetter"/>
      <w:lvlText w:val="%1)"/>
      <w:lvlJc w:val="left"/>
      <w:pPr>
        <w:ind w:left="786" w:hanging="219"/>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4C7039"/>
    <w:multiLevelType w:val="singleLevel"/>
    <w:tmpl w:val="729A01AE"/>
    <w:lvl w:ilvl="0">
      <w:start w:val="1"/>
      <w:numFmt w:val="decimal"/>
      <w:pStyle w:val="num"/>
      <w:lvlText w:val="%1."/>
      <w:lvlJc w:val="left"/>
      <w:pPr>
        <w:tabs>
          <w:tab w:val="num" w:pos="720"/>
        </w:tabs>
        <w:ind w:left="720" w:hanging="720"/>
      </w:pPr>
      <w:rPr>
        <w:rFonts w:hint="default"/>
      </w:rPr>
    </w:lvl>
  </w:abstractNum>
  <w:abstractNum w:abstractNumId="9" w15:restartNumberingAfterBreak="0">
    <w:nsid w:val="0CC10CDC"/>
    <w:multiLevelType w:val="hybridMultilevel"/>
    <w:tmpl w:val="1CF8AC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653181"/>
    <w:multiLevelType w:val="multilevel"/>
    <w:tmpl w:val="8D404756"/>
    <w:styleLink w:val="Estilo1"/>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09D05F4"/>
    <w:multiLevelType w:val="hybridMultilevel"/>
    <w:tmpl w:val="9F4A7C6C"/>
    <w:lvl w:ilvl="0" w:tplc="D774398A">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85636"/>
    <w:multiLevelType w:val="hybridMultilevel"/>
    <w:tmpl w:val="443C3396"/>
    <w:lvl w:ilvl="0" w:tplc="3894042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6" w15:restartNumberingAfterBreak="0">
    <w:nsid w:val="1EA71DAD"/>
    <w:multiLevelType w:val="hybridMultilevel"/>
    <w:tmpl w:val="6A604DA4"/>
    <w:lvl w:ilvl="0" w:tplc="0316DF54">
      <w:start w:val="2"/>
      <w:numFmt w:val="lowerLetter"/>
      <w:lvlText w:val="%1)"/>
      <w:lvlJc w:val="left"/>
      <w:pPr>
        <w:ind w:left="786" w:hanging="219"/>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0E147C"/>
    <w:multiLevelType w:val="hybridMultilevel"/>
    <w:tmpl w:val="88F22D94"/>
    <w:lvl w:ilvl="0" w:tplc="0E289416">
      <w:start w:val="1"/>
      <w:numFmt w:val="lowerLetter"/>
      <w:lvlText w:val="%1)"/>
      <w:lvlJc w:val="left"/>
      <w:pPr>
        <w:ind w:left="786" w:hanging="219"/>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25D10B1D"/>
    <w:multiLevelType w:val="hybridMultilevel"/>
    <w:tmpl w:val="F3C68B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5C3F80"/>
    <w:multiLevelType w:val="hybridMultilevel"/>
    <w:tmpl w:val="6042560A"/>
    <w:lvl w:ilvl="0" w:tplc="4AE47B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F145A06"/>
    <w:multiLevelType w:val="hybridMultilevel"/>
    <w:tmpl w:val="B64865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3A006111"/>
    <w:multiLevelType w:val="hybridMultilevel"/>
    <w:tmpl w:val="1884E87A"/>
    <w:lvl w:ilvl="0" w:tplc="953465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AB5567"/>
    <w:multiLevelType w:val="hybridMultilevel"/>
    <w:tmpl w:val="BC6E7EAE"/>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3EFF0599"/>
    <w:multiLevelType w:val="hybridMultilevel"/>
    <w:tmpl w:val="E098A7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A1116D"/>
    <w:multiLevelType w:val="hybridMultilevel"/>
    <w:tmpl w:val="CEB6D8E6"/>
    <w:lvl w:ilvl="0" w:tplc="EA1848EA">
      <w:start w:val="1"/>
      <w:numFmt w:val="lowerLetter"/>
      <w:lvlText w:val="%1)"/>
      <w:lvlJc w:val="left"/>
      <w:pPr>
        <w:ind w:left="720" w:hanging="360"/>
      </w:pPr>
      <w:rPr>
        <w:rFonts w:hint="default"/>
        <w:b/>
        <w:lang w:val="es-MX"/>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852C7C"/>
    <w:multiLevelType w:val="hybridMultilevel"/>
    <w:tmpl w:val="1CAEA032"/>
    <w:lvl w:ilvl="0" w:tplc="DF58DF1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C9409E"/>
    <w:multiLevelType w:val="hybridMultilevel"/>
    <w:tmpl w:val="AED473D0"/>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4B926BD4"/>
    <w:multiLevelType w:val="hybridMultilevel"/>
    <w:tmpl w:val="D5A2361C"/>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BBE7681"/>
    <w:multiLevelType w:val="hybridMultilevel"/>
    <w:tmpl w:val="0526F19E"/>
    <w:lvl w:ilvl="0" w:tplc="D45A0C7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8F0FBE"/>
    <w:multiLevelType w:val="hybridMultilevel"/>
    <w:tmpl w:val="30C68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691347B"/>
    <w:multiLevelType w:val="hybridMultilevel"/>
    <w:tmpl w:val="21AE84A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7" w15:restartNumberingAfterBreak="0">
    <w:nsid w:val="56973070"/>
    <w:multiLevelType w:val="multilevel"/>
    <w:tmpl w:val="2A06A606"/>
    <w:styleLink w:val="Estilo2"/>
    <w:lvl w:ilvl="0">
      <w:start w:val="1"/>
      <w:numFmt w:val="decimal"/>
      <w:lvlText w:val="%1."/>
      <w:lvlJc w:val="left"/>
      <w:pPr>
        <w:ind w:left="36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57522131"/>
    <w:multiLevelType w:val="hybridMultilevel"/>
    <w:tmpl w:val="2598A604"/>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4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3212B1"/>
    <w:multiLevelType w:val="hybridMultilevel"/>
    <w:tmpl w:val="0F601B4C"/>
    <w:lvl w:ilvl="0" w:tplc="8A60023A">
      <w:start w:val="1"/>
      <w:numFmt w:val="lowerLetter"/>
      <w:lvlText w:val="%1)"/>
      <w:lvlJc w:val="left"/>
      <w:pPr>
        <w:ind w:left="786" w:hanging="219"/>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4DE57CA"/>
    <w:multiLevelType w:val="hybridMultilevel"/>
    <w:tmpl w:val="BC6E7EAE"/>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691514CD"/>
    <w:multiLevelType w:val="hybridMultilevel"/>
    <w:tmpl w:val="76283F42"/>
    <w:lvl w:ilvl="0" w:tplc="443C2F10">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CE3EFC"/>
    <w:multiLevelType w:val="hybridMultilevel"/>
    <w:tmpl w:val="BC6E7EAE"/>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6E580184"/>
    <w:multiLevelType w:val="hybridMultilevel"/>
    <w:tmpl w:val="C23611C4"/>
    <w:lvl w:ilvl="0" w:tplc="080A0001">
      <w:start w:val="1"/>
      <w:numFmt w:val="bullet"/>
      <w:lvlText w:val=""/>
      <w:lvlJc w:val="left"/>
      <w:pPr>
        <w:ind w:left="836" w:hanging="360"/>
      </w:pPr>
      <w:rPr>
        <w:rFonts w:ascii="Symbol" w:hAnsi="Symbol" w:hint="default"/>
      </w:rPr>
    </w:lvl>
    <w:lvl w:ilvl="1" w:tplc="080A0003" w:tentative="1">
      <w:start w:val="1"/>
      <w:numFmt w:val="bullet"/>
      <w:lvlText w:val="o"/>
      <w:lvlJc w:val="left"/>
      <w:pPr>
        <w:ind w:left="1556" w:hanging="360"/>
      </w:pPr>
      <w:rPr>
        <w:rFonts w:ascii="Courier New" w:hAnsi="Courier New" w:cs="Courier New" w:hint="default"/>
      </w:rPr>
    </w:lvl>
    <w:lvl w:ilvl="2" w:tplc="080A0005" w:tentative="1">
      <w:start w:val="1"/>
      <w:numFmt w:val="bullet"/>
      <w:lvlText w:val=""/>
      <w:lvlJc w:val="left"/>
      <w:pPr>
        <w:ind w:left="2276" w:hanging="360"/>
      </w:pPr>
      <w:rPr>
        <w:rFonts w:ascii="Wingdings" w:hAnsi="Wingdings" w:hint="default"/>
      </w:rPr>
    </w:lvl>
    <w:lvl w:ilvl="3" w:tplc="080A0001" w:tentative="1">
      <w:start w:val="1"/>
      <w:numFmt w:val="bullet"/>
      <w:lvlText w:val=""/>
      <w:lvlJc w:val="left"/>
      <w:pPr>
        <w:ind w:left="2996" w:hanging="360"/>
      </w:pPr>
      <w:rPr>
        <w:rFonts w:ascii="Symbol" w:hAnsi="Symbol" w:hint="default"/>
      </w:rPr>
    </w:lvl>
    <w:lvl w:ilvl="4" w:tplc="080A0003" w:tentative="1">
      <w:start w:val="1"/>
      <w:numFmt w:val="bullet"/>
      <w:lvlText w:val="o"/>
      <w:lvlJc w:val="left"/>
      <w:pPr>
        <w:ind w:left="3716" w:hanging="360"/>
      </w:pPr>
      <w:rPr>
        <w:rFonts w:ascii="Courier New" w:hAnsi="Courier New" w:cs="Courier New" w:hint="default"/>
      </w:rPr>
    </w:lvl>
    <w:lvl w:ilvl="5" w:tplc="080A0005" w:tentative="1">
      <w:start w:val="1"/>
      <w:numFmt w:val="bullet"/>
      <w:lvlText w:val=""/>
      <w:lvlJc w:val="left"/>
      <w:pPr>
        <w:ind w:left="4436" w:hanging="360"/>
      </w:pPr>
      <w:rPr>
        <w:rFonts w:ascii="Wingdings" w:hAnsi="Wingdings" w:hint="default"/>
      </w:rPr>
    </w:lvl>
    <w:lvl w:ilvl="6" w:tplc="080A0001" w:tentative="1">
      <w:start w:val="1"/>
      <w:numFmt w:val="bullet"/>
      <w:lvlText w:val=""/>
      <w:lvlJc w:val="left"/>
      <w:pPr>
        <w:ind w:left="5156" w:hanging="360"/>
      </w:pPr>
      <w:rPr>
        <w:rFonts w:ascii="Symbol" w:hAnsi="Symbol" w:hint="default"/>
      </w:rPr>
    </w:lvl>
    <w:lvl w:ilvl="7" w:tplc="080A0003" w:tentative="1">
      <w:start w:val="1"/>
      <w:numFmt w:val="bullet"/>
      <w:lvlText w:val="o"/>
      <w:lvlJc w:val="left"/>
      <w:pPr>
        <w:ind w:left="5876" w:hanging="360"/>
      </w:pPr>
      <w:rPr>
        <w:rFonts w:ascii="Courier New" w:hAnsi="Courier New" w:cs="Courier New" w:hint="default"/>
      </w:rPr>
    </w:lvl>
    <w:lvl w:ilvl="8" w:tplc="080A0005" w:tentative="1">
      <w:start w:val="1"/>
      <w:numFmt w:val="bullet"/>
      <w:lvlText w:val=""/>
      <w:lvlJc w:val="left"/>
      <w:pPr>
        <w:ind w:left="6596" w:hanging="360"/>
      </w:pPr>
      <w:rPr>
        <w:rFonts w:ascii="Wingdings" w:hAnsi="Wingdings" w:hint="default"/>
      </w:rPr>
    </w:lvl>
  </w:abstractNum>
  <w:abstractNum w:abstractNumId="46" w15:restartNumberingAfterBreak="0">
    <w:nsid w:val="6EE47B51"/>
    <w:multiLevelType w:val="hybridMultilevel"/>
    <w:tmpl w:val="BC6E7EAE"/>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74843ED4"/>
    <w:multiLevelType w:val="hybridMultilevel"/>
    <w:tmpl w:val="52A632E4"/>
    <w:lvl w:ilvl="0" w:tplc="7A12843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093C52"/>
    <w:multiLevelType w:val="singleLevel"/>
    <w:tmpl w:val="D4EC0FFA"/>
    <w:lvl w:ilvl="0">
      <w:start w:val="1"/>
      <w:numFmt w:val="bullet"/>
      <w:pStyle w:val="BulletText1"/>
      <w:lvlText w:val=""/>
      <w:lvlJc w:val="left"/>
      <w:pPr>
        <w:tabs>
          <w:tab w:val="num" w:pos="0"/>
        </w:tabs>
        <w:ind w:left="187" w:hanging="187"/>
      </w:pPr>
      <w:rPr>
        <w:rFonts w:ascii="Symbol" w:hAnsi="Symbol" w:hint="default"/>
      </w:rPr>
    </w:lvl>
  </w:abstractNum>
  <w:abstractNum w:abstractNumId="49" w15:restartNumberingAfterBreak="0">
    <w:nsid w:val="795F0734"/>
    <w:multiLevelType w:val="hybridMultilevel"/>
    <w:tmpl w:val="1884E87A"/>
    <w:lvl w:ilvl="0" w:tplc="953465F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D021A82"/>
    <w:multiLevelType w:val="hybridMultilevel"/>
    <w:tmpl w:val="54A6B544"/>
    <w:lvl w:ilvl="0" w:tplc="F7F416F0">
      <w:start w:val="1"/>
      <w:numFmt w:val="decimal"/>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51" w15:restartNumberingAfterBreak="0">
    <w:nsid w:val="7E27686E"/>
    <w:multiLevelType w:val="hybridMultilevel"/>
    <w:tmpl w:val="DD0241EE"/>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E9F79DC"/>
    <w:multiLevelType w:val="hybridMultilevel"/>
    <w:tmpl w:val="6ABE5BB6"/>
    <w:lvl w:ilvl="0" w:tplc="7EC4C2C8">
      <w:start w:val="1"/>
      <w:numFmt w:val="lowerLetter"/>
      <w:lvlText w:val="%1)"/>
      <w:lvlJc w:val="lef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7F73245A"/>
    <w:multiLevelType w:val="hybridMultilevel"/>
    <w:tmpl w:val="8F1236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22"/>
  </w:num>
  <w:num w:numId="3">
    <w:abstractNumId w:val="39"/>
  </w:num>
  <w:num w:numId="4">
    <w:abstractNumId w:val="1"/>
  </w:num>
  <w:num w:numId="5">
    <w:abstractNumId w:val="2"/>
  </w:num>
  <w:num w:numId="6">
    <w:abstractNumId w:val="29"/>
  </w:num>
  <w:num w:numId="7">
    <w:abstractNumId w:val="23"/>
  </w:num>
  <w:num w:numId="8">
    <w:abstractNumId w:val="35"/>
  </w:num>
  <w:num w:numId="9">
    <w:abstractNumId w:val="15"/>
  </w:num>
  <w:num w:numId="10">
    <w:abstractNumId w:val="27"/>
  </w:num>
  <w:num w:numId="11">
    <w:abstractNumId w:val="13"/>
  </w:num>
  <w:num w:numId="12">
    <w:abstractNumId w:val="40"/>
  </w:num>
  <w:num w:numId="13">
    <w:abstractNumId w:val="46"/>
  </w:num>
  <w:num w:numId="14">
    <w:abstractNumId w:val="12"/>
  </w:num>
  <w:num w:numId="15">
    <w:abstractNumId w:val="28"/>
  </w:num>
  <w:num w:numId="16">
    <w:abstractNumId w:val="51"/>
  </w:num>
  <w:num w:numId="17">
    <w:abstractNumId w:val="18"/>
  </w:num>
  <w:num w:numId="18">
    <w:abstractNumId w:val="34"/>
  </w:num>
  <w:num w:numId="19">
    <w:abstractNumId w:val="49"/>
  </w:num>
  <w:num w:numId="20">
    <w:abstractNumId w:val="43"/>
  </w:num>
  <w:num w:numId="21">
    <w:abstractNumId w:val="10"/>
  </w:num>
  <w:num w:numId="22">
    <w:abstractNumId w:val="37"/>
  </w:num>
  <w:num w:numId="23">
    <w:abstractNumId w:val="0"/>
  </w:num>
  <w:num w:numId="24">
    <w:abstractNumId w:val="21"/>
  </w:num>
  <w:num w:numId="25">
    <w:abstractNumId w:val="45"/>
  </w:num>
  <w:num w:numId="26">
    <w:abstractNumId w:val="53"/>
  </w:num>
  <w:num w:numId="27">
    <w:abstractNumId w:val="3"/>
    <w:lvlOverride w:ilvl="0">
      <w:lvl w:ilvl="0">
        <w:start w:val="1"/>
        <w:numFmt w:val="bullet"/>
        <w:lvlText w:val=""/>
        <w:legacy w:legacy="1" w:legacySpace="0" w:legacyIndent="360"/>
        <w:lvlJc w:val="left"/>
        <w:pPr>
          <w:ind w:left="502" w:hanging="360"/>
        </w:pPr>
        <w:rPr>
          <w:rFonts w:ascii="Symbol" w:hAnsi="Symbol" w:hint="default"/>
        </w:rPr>
      </w:lvl>
    </w:lvlOverride>
  </w:num>
  <w:num w:numId="28">
    <w:abstractNumId w:val="26"/>
  </w:num>
  <w:num w:numId="29">
    <w:abstractNumId w:val="6"/>
  </w:num>
  <w:num w:numId="30">
    <w:abstractNumId w:val="8"/>
  </w:num>
  <w:num w:numId="31">
    <w:abstractNumId w:val="48"/>
  </w:num>
  <w:num w:numId="32">
    <w:abstractNumId w:val="33"/>
  </w:num>
  <w:num w:numId="33">
    <w:abstractNumId w:val="17"/>
  </w:num>
  <w:num w:numId="34">
    <w:abstractNumId w:val="19"/>
  </w:num>
  <w:num w:numId="35">
    <w:abstractNumId w:val="14"/>
  </w:num>
  <w:num w:numId="36">
    <w:abstractNumId w:val="41"/>
  </w:num>
  <w:num w:numId="37">
    <w:abstractNumId w:val="16"/>
  </w:num>
  <w:num w:numId="38">
    <w:abstractNumId w:val="7"/>
  </w:num>
  <w:num w:numId="39">
    <w:abstractNumId w:val="52"/>
  </w:num>
  <w:num w:numId="40">
    <w:abstractNumId w:val="5"/>
  </w:num>
  <w:num w:numId="41">
    <w:abstractNumId w:val="31"/>
  </w:num>
  <w:num w:numId="42">
    <w:abstractNumId w:val="47"/>
  </w:num>
  <w:num w:numId="43">
    <w:abstractNumId w:val="30"/>
  </w:num>
  <w:num w:numId="44">
    <w:abstractNumId w:val="9"/>
  </w:num>
  <w:num w:numId="45">
    <w:abstractNumId w:val="11"/>
  </w:num>
  <w:num w:numId="46">
    <w:abstractNumId w:val="32"/>
  </w:num>
  <w:num w:numId="47">
    <w:abstractNumId w:val="4"/>
  </w:num>
  <w:num w:numId="48">
    <w:abstractNumId w:val="42"/>
  </w:num>
  <w:num w:numId="49">
    <w:abstractNumId w:val="25"/>
  </w:num>
  <w:num w:numId="50">
    <w:abstractNumId w:val="20"/>
  </w:num>
  <w:num w:numId="51">
    <w:abstractNumId w:val="44"/>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36"/>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5C0"/>
    <w:rsid w:val="00001EC5"/>
    <w:rsid w:val="000036B5"/>
    <w:rsid w:val="00004CF8"/>
    <w:rsid w:val="00005A46"/>
    <w:rsid w:val="000105EB"/>
    <w:rsid w:val="00010ECF"/>
    <w:rsid w:val="0001126F"/>
    <w:rsid w:val="000113E2"/>
    <w:rsid w:val="00011447"/>
    <w:rsid w:val="00011561"/>
    <w:rsid w:val="00011680"/>
    <w:rsid w:val="000117F0"/>
    <w:rsid w:val="00013F83"/>
    <w:rsid w:val="000154B0"/>
    <w:rsid w:val="00015858"/>
    <w:rsid w:val="00016B3C"/>
    <w:rsid w:val="00017BAA"/>
    <w:rsid w:val="00020418"/>
    <w:rsid w:val="000205C9"/>
    <w:rsid w:val="00021BAD"/>
    <w:rsid w:val="00021C46"/>
    <w:rsid w:val="00022177"/>
    <w:rsid w:val="00023013"/>
    <w:rsid w:val="000236F4"/>
    <w:rsid w:val="0002445D"/>
    <w:rsid w:val="00024565"/>
    <w:rsid w:val="00024781"/>
    <w:rsid w:val="000247C4"/>
    <w:rsid w:val="00025E0A"/>
    <w:rsid w:val="00027242"/>
    <w:rsid w:val="0003011C"/>
    <w:rsid w:val="000337F0"/>
    <w:rsid w:val="00033BE9"/>
    <w:rsid w:val="0003511F"/>
    <w:rsid w:val="000358CA"/>
    <w:rsid w:val="0003602F"/>
    <w:rsid w:val="000377C2"/>
    <w:rsid w:val="000377CB"/>
    <w:rsid w:val="00037AD4"/>
    <w:rsid w:val="000404CD"/>
    <w:rsid w:val="00040559"/>
    <w:rsid w:val="000414D2"/>
    <w:rsid w:val="00041B8A"/>
    <w:rsid w:val="00042E7E"/>
    <w:rsid w:val="00043036"/>
    <w:rsid w:val="00043662"/>
    <w:rsid w:val="000443BC"/>
    <w:rsid w:val="00044BB8"/>
    <w:rsid w:val="00044E3C"/>
    <w:rsid w:val="00045ADC"/>
    <w:rsid w:val="00045EE5"/>
    <w:rsid w:val="000477FB"/>
    <w:rsid w:val="00047986"/>
    <w:rsid w:val="00052044"/>
    <w:rsid w:val="00054805"/>
    <w:rsid w:val="000553A7"/>
    <w:rsid w:val="0005602C"/>
    <w:rsid w:val="00056278"/>
    <w:rsid w:val="00056B11"/>
    <w:rsid w:val="00056BF9"/>
    <w:rsid w:val="000570EE"/>
    <w:rsid w:val="00057A2A"/>
    <w:rsid w:val="00060D36"/>
    <w:rsid w:val="00063820"/>
    <w:rsid w:val="000638CF"/>
    <w:rsid w:val="00063F9C"/>
    <w:rsid w:val="00067018"/>
    <w:rsid w:val="0006731A"/>
    <w:rsid w:val="000678A1"/>
    <w:rsid w:val="00067CF1"/>
    <w:rsid w:val="00071002"/>
    <w:rsid w:val="000718F8"/>
    <w:rsid w:val="000720EE"/>
    <w:rsid w:val="00072BC8"/>
    <w:rsid w:val="00072BF6"/>
    <w:rsid w:val="00072E4E"/>
    <w:rsid w:val="00072ED0"/>
    <w:rsid w:val="000737BC"/>
    <w:rsid w:val="00073DDC"/>
    <w:rsid w:val="00074558"/>
    <w:rsid w:val="000751D2"/>
    <w:rsid w:val="0007607F"/>
    <w:rsid w:val="0007621B"/>
    <w:rsid w:val="00076577"/>
    <w:rsid w:val="00077758"/>
    <w:rsid w:val="000809FE"/>
    <w:rsid w:val="00081068"/>
    <w:rsid w:val="00081503"/>
    <w:rsid w:val="00081B80"/>
    <w:rsid w:val="00081C6E"/>
    <w:rsid w:val="00081CFB"/>
    <w:rsid w:val="00082EBF"/>
    <w:rsid w:val="00083396"/>
    <w:rsid w:val="00083641"/>
    <w:rsid w:val="00083A4D"/>
    <w:rsid w:val="00083ECA"/>
    <w:rsid w:val="00084B29"/>
    <w:rsid w:val="00084EE6"/>
    <w:rsid w:val="00085ED0"/>
    <w:rsid w:val="00087E0C"/>
    <w:rsid w:val="00090096"/>
    <w:rsid w:val="000901D2"/>
    <w:rsid w:val="00091012"/>
    <w:rsid w:val="00092A24"/>
    <w:rsid w:val="000937E4"/>
    <w:rsid w:val="00094920"/>
    <w:rsid w:val="00094E76"/>
    <w:rsid w:val="00094ED5"/>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47A7"/>
    <w:rsid w:val="000A50DB"/>
    <w:rsid w:val="000A5E4A"/>
    <w:rsid w:val="000A6C05"/>
    <w:rsid w:val="000A7D62"/>
    <w:rsid w:val="000B01FD"/>
    <w:rsid w:val="000B05BF"/>
    <w:rsid w:val="000B0DC1"/>
    <w:rsid w:val="000B151E"/>
    <w:rsid w:val="000B17CC"/>
    <w:rsid w:val="000B334C"/>
    <w:rsid w:val="000B35DB"/>
    <w:rsid w:val="000B3735"/>
    <w:rsid w:val="000B3D68"/>
    <w:rsid w:val="000B4852"/>
    <w:rsid w:val="000B48AE"/>
    <w:rsid w:val="000B5604"/>
    <w:rsid w:val="000B6473"/>
    <w:rsid w:val="000B66B4"/>
    <w:rsid w:val="000B683C"/>
    <w:rsid w:val="000B696E"/>
    <w:rsid w:val="000B6B78"/>
    <w:rsid w:val="000B78BA"/>
    <w:rsid w:val="000B7FC8"/>
    <w:rsid w:val="000C0BB3"/>
    <w:rsid w:val="000C0C36"/>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B56"/>
    <w:rsid w:val="000D1C22"/>
    <w:rsid w:val="000D2CB0"/>
    <w:rsid w:val="000D30C6"/>
    <w:rsid w:val="000D35E4"/>
    <w:rsid w:val="000D3795"/>
    <w:rsid w:val="000D3B14"/>
    <w:rsid w:val="000D4A3A"/>
    <w:rsid w:val="000D59BC"/>
    <w:rsid w:val="000D633A"/>
    <w:rsid w:val="000D6910"/>
    <w:rsid w:val="000D6A88"/>
    <w:rsid w:val="000D6F52"/>
    <w:rsid w:val="000E0005"/>
    <w:rsid w:val="000E03F7"/>
    <w:rsid w:val="000E04C7"/>
    <w:rsid w:val="000E2BD4"/>
    <w:rsid w:val="000E305E"/>
    <w:rsid w:val="000E31EA"/>
    <w:rsid w:val="000E4C0A"/>
    <w:rsid w:val="000E6467"/>
    <w:rsid w:val="000E6601"/>
    <w:rsid w:val="000E661E"/>
    <w:rsid w:val="000E6A28"/>
    <w:rsid w:val="000E6DA8"/>
    <w:rsid w:val="000E6F53"/>
    <w:rsid w:val="000F0B92"/>
    <w:rsid w:val="000F1509"/>
    <w:rsid w:val="000F195C"/>
    <w:rsid w:val="000F21AB"/>
    <w:rsid w:val="000F2B01"/>
    <w:rsid w:val="000F348B"/>
    <w:rsid w:val="000F3AAC"/>
    <w:rsid w:val="000F4101"/>
    <w:rsid w:val="000F456F"/>
    <w:rsid w:val="000F5BEC"/>
    <w:rsid w:val="000F5DA8"/>
    <w:rsid w:val="000F7A1B"/>
    <w:rsid w:val="000F7C77"/>
    <w:rsid w:val="001005C5"/>
    <w:rsid w:val="0010189D"/>
    <w:rsid w:val="00101EDA"/>
    <w:rsid w:val="00102C7D"/>
    <w:rsid w:val="001034E2"/>
    <w:rsid w:val="00103513"/>
    <w:rsid w:val="001046A6"/>
    <w:rsid w:val="00104C74"/>
    <w:rsid w:val="0010524D"/>
    <w:rsid w:val="00106523"/>
    <w:rsid w:val="001073D7"/>
    <w:rsid w:val="001079A7"/>
    <w:rsid w:val="00107A7F"/>
    <w:rsid w:val="001100CF"/>
    <w:rsid w:val="0011030F"/>
    <w:rsid w:val="001110BA"/>
    <w:rsid w:val="00111434"/>
    <w:rsid w:val="00111AAD"/>
    <w:rsid w:val="00111E34"/>
    <w:rsid w:val="001120B4"/>
    <w:rsid w:val="00112824"/>
    <w:rsid w:val="0011309A"/>
    <w:rsid w:val="00113E2E"/>
    <w:rsid w:val="0011519A"/>
    <w:rsid w:val="00116976"/>
    <w:rsid w:val="00116D89"/>
    <w:rsid w:val="00117531"/>
    <w:rsid w:val="001175D7"/>
    <w:rsid w:val="001177BA"/>
    <w:rsid w:val="001204D6"/>
    <w:rsid w:val="00120922"/>
    <w:rsid w:val="00120E4C"/>
    <w:rsid w:val="00121192"/>
    <w:rsid w:val="00121E8F"/>
    <w:rsid w:val="001226C1"/>
    <w:rsid w:val="0012304B"/>
    <w:rsid w:val="001230A3"/>
    <w:rsid w:val="00124454"/>
    <w:rsid w:val="00125061"/>
    <w:rsid w:val="0012588E"/>
    <w:rsid w:val="00125F77"/>
    <w:rsid w:val="00126C73"/>
    <w:rsid w:val="001272DB"/>
    <w:rsid w:val="00127BE8"/>
    <w:rsid w:val="00127EB9"/>
    <w:rsid w:val="00130375"/>
    <w:rsid w:val="001305D6"/>
    <w:rsid w:val="001318C4"/>
    <w:rsid w:val="00132D70"/>
    <w:rsid w:val="001335BC"/>
    <w:rsid w:val="00133CDF"/>
    <w:rsid w:val="001342B0"/>
    <w:rsid w:val="0013466E"/>
    <w:rsid w:val="0013473E"/>
    <w:rsid w:val="00140E59"/>
    <w:rsid w:val="00141909"/>
    <w:rsid w:val="0014228B"/>
    <w:rsid w:val="0014251D"/>
    <w:rsid w:val="001437EE"/>
    <w:rsid w:val="001445E0"/>
    <w:rsid w:val="00144D4A"/>
    <w:rsid w:val="001459C2"/>
    <w:rsid w:val="0014611E"/>
    <w:rsid w:val="00147023"/>
    <w:rsid w:val="00147AF2"/>
    <w:rsid w:val="00147E33"/>
    <w:rsid w:val="00150A05"/>
    <w:rsid w:val="00151259"/>
    <w:rsid w:val="001514AC"/>
    <w:rsid w:val="00153C43"/>
    <w:rsid w:val="00153C44"/>
    <w:rsid w:val="00153FA4"/>
    <w:rsid w:val="00154F47"/>
    <w:rsid w:val="001550E7"/>
    <w:rsid w:val="0015549E"/>
    <w:rsid w:val="00155E63"/>
    <w:rsid w:val="001566D4"/>
    <w:rsid w:val="001569CE"/>
    <w:rsid w:val="00157269"/>
    <w:rsid w:val="00157BBE"/>
    <w:rsid w:val="00160FBA"/>
    <w:rsid w:val="0016331C"/>
    <w:rsid w:val="00163346"/>
    <w:rsid w:val="00163B81"/>
    <w:rsid w:val="00163E8A"/>
    <w:rsid w:val="00165809"/>
    <w:rsid w:val="001659E6"/>
    <w:rsid w:val="0016639F"/>
    <w:rsid w:val="00166F34"/>
    <w:rsid w:val="00167E6C"/>
    <w:rsid w:val="00170029"/>
    <w:rsid w:val="001709BB"/>
    <w:rsid w:val="00172463"/>
    <w:rsid w:val="00172834"/>
    <w:rsid w:val="0017319F"/>
    <w:rsid w:val="0017423D"/>
    <w:rsid w:val="001755FC"/>
    <w:rsid w:val="00175EFA"/>
    <w:rsid w:val="00175F83"/>
    <w:rsid w:val="00176C9C"/>
    <w:rsid w:val="00176F5F"/>
    <w:rsid w:val="00180852"/>
    <w:rsid w:val="00180E62"/>
    <w:rsid w:val="001813C5"/>
    <w:rsid w:val="001816B7"/>
    <w:rsid w:val="001829CE"/>
    <w:rsid w:val="00183915"/>
    <w:rsid w:val="00183D28"/>
    <w:rsid w:val="001840B6"/>
    <w:rsid w:val="00184B25"/>
    <w:rsid w:val="00185213"/>
    <w:rsid w:val="00186CD7"/>
    <w:rsid w:val="001915C0"/>
    <w:rsid w:val="001927D9"/>
    <w:rsid w:val="0019420B"/>
    <w:rsid w:val="0019438F"/>
    <w:rsid w:val="0019449A"/>
    <w:rsid w:val="001944F5"/>
    <w:rsid w:val="001950A6"/>
    <w:rsid w:val="00195DC5"/>
    <w:rsid w:val="001960F0"/>
    <w:rsid w:val="00196104"/>
    <w:rsid w:val="00196509"/>
    <w:rsid w:val="001965B9"/>
    <w:rsid w:val="001972D4"/>
    <w:rsid w:val="001A0E2A"/>
    <w:rsid w:val="001A1990"/>
    <w:rsid w:val="001A3875"/>
    <w:rsid w:val="001A48DD"/>
    <w:rsid w:val="001A4C2D"/>
    <w:rsid w:val="001A5221"/>
    <w:rsid w:val="001A599C"/>
    <w:rsid w:val="001A604E"/>
    <w:rsid w:val="001A7B3A"/>
    <w:rsid w:val="001A7F98"/>
    <w:rsid w:val="001B0150"/>
    <w:rsid w:val="001B130F"/>
    <w:rsid w:val="001B1DA2"/>
    <w:rsid w:val="001B2176"/>
    <w:rsid w:val="001B334C"/>
    <w:rsid w:val="001B33C4"/>
    <w:rsid w:val="001B395D"/>
    <w:rsid w:val="001B3B42"/>
    <w:rsid w:val="001B4404"/>
    <w:rsid w:val="001B45C6"/>
    <w:rsid w:val="001B48C1"/>
    <w:rsid w:val="001B58A1"/>
    <w:rsid w:val="001B6768"/>
    <w:rsid w:val="001B67EF"/>
    <w:rsid w:val="001C020F"/>
    <w:rsid w:val="001C0C25"/>
    <w:rsid w:val="001C0D9B"/>
    <w:rsid w:val="001C2CE2"/>
    <w:rsid w:val="001C3815"/>
    <w:rsid w:val="001C5A3B"/>
    <w:rsid w:val="001C5A91"/>
    <w:rsid w:val="001C756D"/>
    <w:rsid w:val="001C77DD"/>
    <w:rsid w:val="001C7B01"/>
    <w:rsid w:val="001D0589"/>
    <w:rsid w:val="001D0D90"/>
    <w:rsid w:val="001D169C"/>
    <w:rsid w:val="001D1AE4"/>
    <w:rsid w:val="001D2CB1"/>
    <w:rsid w:val="001D2E0D"/>
    <w:rsid w:val="001D2FA2"/>
    <w:rsid w:val="001D37BA"/>
    <w:rsid w:val="001D5838"/>
    <w:rsid w:val="001D7D8F"/>
    <w:rsid w:val="001E0251"/>
    <w:rsid w:val="001E0EC8"/>
    <w:rsid w:val="001E1D9E"/>
    <w:rsid w:val="001E22C2"/>
    <w:rsid w:val="001E3033"/>
    <w:rsid w:val="001E362C"/>
    <w:rsid w:val="001E3E45"/>
    <w:rsid w:val="001E4AE6"/>
    <w:rsid w:val="001E5357"/>
    <w:rsid w:val="001E5D8D"/>
    <w:rsid w:val="001E666D"/>
    <w:rsid w:val="001E7E17"/>
    <w:rsid w:val="001F0A33"/>
    <w:rsid w:val="001F0BDC"/>
    <w:rsid w:val="001F113D"/>
    <w:rsid w:val="001F2F07"/>
    <w:rsid w:val="001F325B"/>
    <w:rsid w:val="001F3BC9"/>
    <w:rsid w:val="001F45DE"/>
    <w:rsid w:val="001F75D3"/>
    <w:rsid w:val="002007A5"/>
    <w:rsid w:val="002007FE"/>
    <w:rsid w:val="00201211"/>
    <w:rsid w:val="002012FB"/>
    <w:rsid w:val="00201B77"/>
    <w:rsid w:val="00201CFE"/>
    <w:rsid w:val="002032A7"/>
    <w:rsid w:val="0020485A"/>
    <w:rsid w:val="00204BE7"/>
    <w:rsid w:val="00204F43"/>
    <w:rsid w:val="0020508C"/>
    <w:rsid w:val="00207BF8"/>
    <w:rsid w:val="00207FD9"/>
    <w:rsid w:val="00210F73"/>
    <w:rsid w:val="002114BF"/>
    <w:rsid w:val="00214D9A"/>
    <w:rsid w:val="00214D9E"/>
    <w:rsid w:val="00215099"/>
    <w:rsid w:val="0021595B"/>
    <w:rsid w:val="00215C44"/>
    <w:rsid w:val="002166EC"/>
    <w:rsid w:val="00217CF8"/>
    <w:rsid w:val="00220B22"/>
    <w:rsid w:val="0022183B"/>
    <w:rsid w:val="002229B4"/>
    <w:rsid w:val="00222D07"/>
    <w:rsid w:val="002236B8"/>
    <w:rsid w:val="00223B93"/>
    <w:rsid w:val="00224268"/>
    <w:rsid w:val="0022458E"/>
    <w:rsid w:val="0022460D"/>
    <w:rsid w:val="00224EFF"/>
    <w:rsid w:val="0022730A"/>
    <w:rsid w:val="00227E6B"/>
    <w:rsid w:val="00230BE8"/>
    <w:rsid w:val="00230E98"/>
    <w:rsid w:val="00231937"/>
    <w:rsid w:val="00231E3B"/>
    <w:rsid w:val="002325C3"/>
    <w:rsid w:val="0023288D"/>
    <w:rsid w:val="00233F5F"/>
    <w:rsid w:val="0023419F"/>
    <w:rsid w:val="002350E8"/>
    <w:rsid w:val="00235898"/>
    <w:rsid w:val="00236930"/>
    <w:rsid w:val="0023752B"/>
    <w:rsid w:val="00240818"/>
    <w:rsid w:val="00242E29"/>
    <w:rsid w:val="0024309D"/>
    <w:rsid w:val="00243B12"/>
    <w:rsid w:val="00243B5A"/>
    <w:rsid w:val="00244F4B"/>
    <w:rsid w:val="002460D8"/>
    <w:rsid w:val="0024629F"/>
    <w:rsid w:val="0024649B"/>
    <w:rsid w:val="0024694D"/>
    <w:rsid w:val="00246E5E"/>
    <w:rsid w:val="00246EFF"/>
    <w:rsid w:val="0024728A"/>
    <w:rsid w:val="002472A9"/>
    <w:rsid w:val="0024736F"/>
    <w:rsid w:val="00250617"/>
    <w:rsid w:val="0025109B"/>
    <w:rsid w:val="00251724"/>
    <w:rsid w:val="0025284C"/>
    <w:rsid w:val="002530DF"/>
    <w:rsid w:val="00253CD6"/>
    <w:rsid w:val="00253E94"/>
    <w:rsid w:val="00254946"/>
    <w:rsid w:val="00254953"/>
    <w:rsid w:val="00255694"/>
    <w:rsid w:val="00256EED"/>
    <w:rsid w:val="002579EB"/>
    <w:rsid w:val="00261850"/>
    <w:rsid w:val="002626DD"/>
    <w:rsid w:val="002630F3"/>
    <w:rsid w:val="00263859"/>
    <w:rsid w:val="00263BA2"/>
    <w:rsid w:val="002645AC"/>
    <w:rsid w:val="002659C5"/>
    <w:rsid w:val="00266493"/>
    <w:rsid w:val="00266D0F"/>
    <w:rsid w:val="00266FA0"/>
    <w:rsid w:val="002679D7"/>
    <w:rsid w:val="00272721"/>
    <w:rsid w:val="00272B28"/>
    <w:rsid w:val="00275284"/>
    <w:rsid w:val="00275EE5"/>
    <w:rsid w:val="002762C4"/>
    <w:rsid w:val="0027700A"/>
    <w:rsid w:val="002803B3"/>
    <w:rsid w:val="00280A17"/>
    <w:rsid w:val="00281965"/>
    <w:rsid w:val="00282030"/>
    <w:rsid w:val="00282662"/>
    <w:rsid w:val="00282DC3"/>
    <w:rsid w:val="0028363B"/>
    <w:rsid w:val="0028379E"/>
    <w:rsid w:val="00283BC4"/>
    <w:rsid w:val="0028471D"/>
    <w:rsid w:val="00285020"/>
    <w:rsid w:val="002874C7"/>
    <w:rsid w:val="002876F7"/>
    <w:rsid w:val="002878D5"/>
    <w:rsid w:val="002915EC"/>
    <w:rsid w:val="0029172A"/>
    <w:rsid w:val="002920C0"/>
    <w:rsid w:val="002928F6"/>
    <w:rsid w:val="00292B77"/>
    <w:rsid w:val="00293D63"/>
    <w:rsid w:val="00294CD4"/>
    <w:rsid w:val="00294F72"/>
    <w:rsid w:val="00295802"/>
    <w:rsid w:val="002960C7"/>
    <w:rsid w:val="00296A86"/>
    <w:rsid w:val="002974D0"/>
    <w:rsid w:val="0029760C"/>
    <w:rsid w:val="002A00D3"/>
    <w:rsid w:val="002A0F1E"/>
    <w:rsid w:val="002A1D35"/>
    <w:rsid w:val="002A3189"/>
    <w:rsid w:val="002A489F"/>
    <w:rsid w:val="002A495A"/>
    <w:rsid w:val="002A4EAD"/>
    <w:rsid w:val="002A5006"/>
    <w:rsid w:val="002A6BB0"/>
    <w:rsid w:val="002A7A43"/>
    <w:rsid w:val="002B109B"/>
    <w:rsid w:val="002B153F"/>
    <w:rsid w:val="002B20B2"/>
    <w:rsid w:val="002B2F19"/>
    <w:rsid w:val="002B32CE"/>
    <w:rsid w:val="002B3563"/>
    <w:rsid w:val="002B4382"/>
    <w:rsid w:val="002B5F7D"/>
    <w:rsid w:val="002B67A8"/>
    <w:rsid w:val="002B68F6"/>
    <w:rsid w:val="002B69E5"/>
    <w:rsid w:val="002B709E"/>
    <w:rsid w:val="002B711E"/>
    <w:rsid w:val="002C05D5"/>
    <w:rsid w:val="002C12B0"/>
    <w:rsid w:val="002C1A95"/>
    <w:rsid w:val="002C21CB"/>
    <w:rsid w:val="002C2BC0"/>
    <w:rsid w:val="002C375B"/>
    <w:rsid w:val="002C50F4"/>
    <w:rsid w:val="002C591F"/>
    <w:rsid w:val="002C7097"/>
    <w:rsid w:val="002C718E"/>
    <w:rsid w:val="002D0D42"/>
    <w:rsid w:val="002D18F6"/>
    <w:rsid w:val="002D1D4B"/>
    <w:rsid w:val="002D2EF5"/>
    <w:rsid w:val="002D3324"/>
    <w:rsid w:val="002D3433"/>
    <w:rsid w:val="002D4C98"/>
    <w:rsid w:val="002D516A"/>
    <w:rsid w:val="002D6EE1"/>
    <w:rsid w:val="002D6EFB"/>
    <w:rsid w:val="002D7427"/>
    <w:rsid w:val="002D76CA"/>
    <w:rsid w:val="002D7F94"/>
    <w:rsid w:val="002D7FBC"/>
    <w:rsid w:val="002E015C"/>
    <w:rsid w:val="002E0CFE"/>
    <w:rsid w:val="002E1682"/>
    <w:rsid w:val="002E2F69"/>
    <w:rsid w:val="002E3142"/>
    <w:rsid w:val="002E370B"/>
    <w:rsid w:val="002E4220"/>
    <w:rsid w:val="002E45CC"/>
    <w:rsid w:val="002E50E7"/>
    <w:rsid w:val="002E5D6B"/>
    <w:rsid w:val="002E6A3F"/>
    <w:rsid w:val="002E6B97"/>
    <w:rsid w:val="002E7099"/>
    <w:rsid w:val="002E71F1"/>
    <w:rsid w:val="002E7677"/>
    <w:rsid w:val="002F009A"/>
    <w:rsid w:val="002F0895"/>
    <w:rsid w:val="002F1D3A"/>
    <w:rsid w:val="002F2105"/>
    <w:rsid w:val="002F282B"/>
    <w:rsid w:val="002F3127"/>
    <w:rsid w:val="002F31A3"/>
    <w:rsid w:val="002F3BC8"/>
    <w:rsid w:val="002F509A"/>
    <w:rsid w:val="002F5A11"/>
    <w:rsid w:val="002F5D81"/>
    <w:rsid w:val="002F719E"/>
    <w:rsid w:val="002F738E"/>
    <w:rsid w:val="00301EAF"/>
    <w:rsid w:val="00302363"/>
    <w:rsid w:val="003031D9"/>
    <w:rsid w:val="003046AB"/>
    <w:rsid w:val="00305B3A"/>
    <w:rsid w:val="00306006"/>
    <w:rsid w:val="003073EE"/>
    <w:rsid w:val="00307639"/>
    <w:rsid w:val="00307F97"/>
    <w:rsid w:val="00310933"/>
    <w:rsid w:val="00311A21"/>
    <w:rsid w:val="0031277B"/>
    <w:rsid w:val="003135B8"/>
    <w:rsid w:val="00313E5E"/>
    <w:rsid w:val="003152E2"/>
    <w:rsid w:val="00315919"/>
    <w:rsid w:val="00315E89"/>
    <w:rsid w:val="003175D7"/>
    <w:rsid w:val="00317B50"/>
    <w:rsid w:val="00320359"/>
    <w:rsid w:val="00321C60"/>
    <w:rsid w:val="00321CAA"/>
    <w:rsid w:val="00322371"/>
    <w:rsid w:val="0032280B"/>
    <w:rsid w:val="00322E81"/>
    <w:rsid w:val="0032363E"/>
    <w:rsid w:val="00323B87"/>
    <w:rsid w:val="00324E3B"/>
    <w:rsid w:val="00325F1E"/>
    <w:rsid w:val="003268C3"/>
    <w:rsid w:val="00326F9B"/>
    <w:rsid w:val="00331467"/>
    <w:rsid w:val="00331781"/>
    <w:rsid w:val="003317A6"/>
    <w:rsid w:val="00332C00"/>
    <w:rsid w:val="00332C73"/>
    <w:rsid w:val="00334A78"/>
    <w:rsid w:val="00334CC2"/>
    <w:rsid w:val="00334E76"/>
    <w:rsid w:val="00336DC1"/>
    <w:rsid w:val="00336E00"/>
    <w:rsid w:val="003407A1"/>
    <w:rsid w:val="00343316"/>
    <w:rsid w:val="003450B3"/>
    <w:rsid w:val="0034536A"/>
    <w:rsid w:val="003471D2"/>
    <w:rsid w:val="00347BD9"/>
    <w:rsid w:val="0035107F"/>
    <w:rsid w:val="00351B83"/>
    <w:rsid w:val="00352302"/>
    <w:rsid w:val="00352EF3"/>
    <w:rsid w:val="003534DD"/>
    <w:rsid w:val="00353A56"/>
    <w:rsid w:val="00353CC7"/>
    <w:rsid w:val="00353E67"/>
    <w:rsid w:val="0035405F"/>
    <w:rsid w:val="003544FA"/>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B31"/>
    <w:rsid w:val="00370F9A"/>
    <w:rsid w:val="003719BA"/>
    <w:rsid w:val="00373118"/>
    <w:rsid w:val="00373D57"/>
    <w:rsid w:val="00376BF1"/>
    <w:rsid w:val="003775F8"/>
    <w:rsid w:val="00380A87"/>
    <w:rsid w:val="00381420"/>
    <w:rsid w:val="00383334"/>
    <w:rsid w:val="0038359B"/>
    <w:rsid w:val="00383FB5"/>
    <w:rsid w:val="00384051"/>
    <w:rsid w:val="0038442D"/>
    <w:rsid w:val="0038530A"/>
    <w:rsid w:val="00385515"/>
    <w:rsid w:val="00385C0C"/>
    <w:rsid w:val="00387AB8"/>
    <w:rsid w:val="00390026"/>
    <w:rsid w:val="00390CDA"/>
    <w:rsid w:val="0039193D"/>
    <w:rsid w:val="00391F38"/>
    <w:rsid w:val="003939FF"/>
    <w:rsid w:val="00394255"/>
    <w:rsid w:val="0039446C"/>
    <w:rsid w:val="00394A6D"/>
    <w:rsid w:val="00394E8F"/>
    <w:rsid w:val="00395FBE"/>
    <w:rsid w:val="003A0616"/>
    <w:rsid w:val="003A1BA9"/>
    <w:rsid w:val="003A1D21"/>
    <w:rsid w:val="003A2FA7"/>
    <w:rsid w:val="003A3264"/>
    <w:rsid w:val="003A3C8A"/>
    <w:rsid w:val="003A49C5"/>
    <w:rsid w:val="003A5479"/>
    <w:rsid w:val="003A5C87"/>
    <w:rsid w:val="003A6D93"/>
    <w:rsid w:val="003A7B99"/>
    <w:rsid w:val="003A7FE8"/>
    <w:rsid w:val="003B01B0"/>
    <w:rsid w:val="003B083D"/>
    <w:rsid w:val="003B119C"/>
    <w:rsid w:val="003B1B6C"/>
    <w:rsid w:val="003B2065"/>
    <w:rsid w:val="003B3180"/>
    <w:rsid w:val="003B3E9A"/>
    <w:rsid w:val="003B3FCD"/>
    <w:rsid w:val="003B4523"/>
    <w:rsid w:val="003B4F28"/>
    <w:rsid w:val="003B51EF"/>
    <w:rsid w:val="003B530F"/>
    <w:rsid w:val="003B5973"/>
    <w:rsid w:val="003C0823"/>
    <w:rsid w:val="003C0B79"/>
    <w:rsid w:val="003C0C79"/>
    <w:rsid w:val="003C27D5"/>
    <w:rsid w:val="003C4127"/>
    <w:rsid w:val="003C5DA6"/>
    <w:rsid w:val="003C657A"/>
    <w:rsid w:val="003C6814"/>
    <w:rsid w:val="003C6AC5"/>
    <w:rsid w:val="003C6CF4"/>
    <w:rsid w:val="003D0E00"/>
    <w:rsid w:val="003D2034"/>
    <w:rsid w:val="003D2097"/>
    <w:rsid w:val="003D27F2"/>
    <w:rsid w:val="003D46EE"/>
    <w:rsid w:val="003D69B7"/>
    <w:rsid w:val="003D6BAA"/>
    <w:rsid w:val="003D719A"/>
    <w:rsid w:val="003E0155"/>
    <w:rsid w:val="003E04B7"/>
    <w:rsid w:val="003E0876"/>
    <w:rsid w:val="003E14D5"/>
    <w:rsid w:val="003E1C03"/>
    <w:rsid w:val="003E24B3"/>
    <w:rsid w:val="003E2E66"/>
    <w:rsid w:val="003E4698"/>
    <w:rsid w:val="003E53A0"/>
    <w:rsid w:val="003E75E6"/>
    <w:rsid w:val="003F03B2"/>
    <w:rsid w:val="003F1099"/>
    <w:rsid w:val="003F4761"/>
    <w:rsid w:val="003F5ABC"/>
    <w:rsid w:val="003F5FCF"/>
    <w:rsid w:val="003F6141"/>
    <w:rsid w:val="003F6162"/>
    <w:rsid w:val="003F71C9"/>
    <w:rsid w:val="004007ED"/>
    <w:rsid w:val="00400959"/>
    <w:rsid w:val="00400F9A"/>
    <w:rsid w:val="004017C6"/>
    <w:rsid w:val="0040181F"/>
    <w:rsid w:val="00401CC7"/>
    <w:rsid w:val="004027E1"/>
    <w:rsid w:val="00402F72"/>
    <w:rsid w:val="00403BB3"/>
    <w:rsid w:val="00404547"/>
    <w:rsid w:val="004047D4"/>
    <w:rsid w:val="00405520"/>
    <w:rsid w:val="004057AB"/>
    <w:rsid w:val="00410DB2"/>
    <w:rsid w:val="00413744"/>
    <w:rsid w:val="004137DF"/>
    <w:rsid w:val="00415AD6"/>
    <w:rsid w:val="0041693C"/>
    <w:rsid w:val="0041760B"/>
    <w:rsid w:val="00417C54"/>
    <w:rsid w:val="00417E33"/>
    <w:rsid w:val="004203FE"/>
    <w:rsid w:val="0042068C"/>
    <w:rsid w:val="0042131E"/>
    <w:rsid w:val="00421B38"/>
    <w:rsid w:val="004233CE"/>
    <w:rsid w:val="00424AC8"/>
    <w:rsid w:val="00425789"/>
    <w:rsid w:val="0042597A"/>
    <w:rsid w:val="00425C7A"/>
    <w:rsid w:val="00426594"/>
    <w:rsid w:val="004265EF"/>
    <w:rsid w:val="004267BC"/>
    <w:rsid w:val="004268E6"/>
    <w:rsid w:val="00427908"/>
    <w:rsid w:val="00430404"/>
    <w:rsid w:val="00430AA3"/>
    <w:rsid w:val="004311A7"/>
    <w:rsid w:val="0043174E"/>
    <w:rsid w:val="00432927"/>
    <w:rsid w:val="0043301F"/>
    <w:rsid w:val="004339D7"/>
    <w:rsid w:val="00433AA1"/>
    <w:rsid w:val="00433F7F"/>
    <w:rsid w:val="00434B05"/>
    <w:rsid w:val="00435D8E"/>
    <w:rsid w:val="00436827"/>
    <w:rsid w:val="00436B02"/>
    <w:rsid w:val="00437335"/>
    <w:rsid w:val="00437966"/>
    <w:rsid w:val="00437DD2"/>
    <w:rsid w:val="00440DF7"/>
    <w:rsid w:val="00442425"/>
    <w:rsid w:val="00442714"/>
    <w:rsid w:val="00443A5C"/>
    <w:rsid w:val="00445662"/>
    <w:rsid w:val="00446FCC"/>
    <w:rsid w:val="00447E8E"/>
    <w:rsid w:val="00450136"/>
    <w:rsid w:val="00450698"/>
    <w:rsid w:val="00450949"/>
    <w:rsid w:val="00450D28"/>
    <w:rsid w:val="00450F7F"/>
    <w:rsid w:val="004511A0"/>
    <w:rsid w:val="0045138E"/>
    <w:rsid w:val="004521F6"/>
    <w:rsid w:val="00452F7C"/>
    <w:rsid w:val="00453560"/>
    <w:rsid w:val="00453DB6"/>
    <w:rsid w:val="00454362"/>
    <w:rsid w:val="004550F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247D"/>
    <w:rsid w:val="00472C84"/>
    <w:rsid w:val="00473F14"/>
    <w:rsid w:val="00474ADF"/>
    <w:rsid w:val="0047720F"/>
    <w:rsid w:val="00477CB6"/>
    <w:rsid w:val="00481148"/>
    <w:rsid w:val="004814E2"/>
    <w:rsid w:val="00483036"/>
    <w:rsid w:val="004834A3"/>
    <w:rsid w:val="00483F69"/>
    <w:rsid w:val="00484122"/>
    <w:rsid w:val="00484CCD"/>
    <w:rsid w:val="00484D48"/>
    <w:rsid w:val="00484DB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0394"/>
    <w:rsid w:val="004A0599"/>
    <w:rsid w:val="004A1ADD"/>
    <w:rsid w:val="004A2786"/>
    <w:rsid w:val="004A3929"/>
    <w:rsid w:val="004A3A8D"/>
    <w:rsid w:val="004A456A"/>
    <w:rsid w:val="004A472B"/>
    <w:rsid w:val="004A549C"/>
    <w:rsid w:val="004A55CF"/>
    <w:rsid w:val="004A5DB0"/>
    <w:rsid w:val="004A6557"/>
    <w:rsid w:val="004B1184"/>
    <w:rsid w:val="004B4850"/>
    <w:rsid w:val="004B4D8F"/>
    <w:rsid w:val="004B7269"/>
    <w:rsid w:val="004B76D4"/>
    <w:rsid w:val="004C04C8"/>
    <w:rsid w:val="004C22EA"/>
    <w:rsid w:val="004C417D"/>
    <w:rsid w:val="004C5421"/>
    <w:rsid w:val="004C55C0"/>
    <w:rsid w:val="004C5B36"/>
    <w:rsid w:val="004C714B"/>
    <w:rsid w:val="004C7D3F"/>
    <w:rsid w:val="004D049F"/>
    <w:rsid w:val="004D0E29"/>
    <w:rsid w:val="004D27BF"/>
    <w:rsid w:val="004D4EB9"/>
    <w:rsid w:val="004D50DB"/>
    <w:rsid w:val="004D5375"/>
    <w:rsid w:val="004D5E13"/>
    <w:rsid w:val="004D65D0"/>
    <w:rsid w:val="004D796C"/>
    <w:rsid w:val="004E04E5"/>
    <w:rsid w:val="004E1AE6"/>
    <w:rsid w:val="004E20D1"/>
    <w:rsid w:val="004E22C5"/>
    <w:rsid w:val="004E25AD"/>
    <w:rsid w:val="004E273A"/>
    <w:rsid w:val="004E3E69"/>
    <w:rsid w:val="004E41F0"/>
    <w:rsid w:val="004E42DE"/>
    <w:rsid w:val="004E56AA"/>
    <w:rsid w:val="004E5E44"/>
    <w:rsid w:val="004E6845"/>
    <w:rsid w:val="004E6FC4"/>
    <w:rsid w:val="004E7312"/>
    <w:rsid w:val="004E7C76"/>
    <w:rsid w:val="004F063A"/>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062"/>
    <w:rsid w:val="00504AA3"/>
    <w:rsid w:val="00504FF0"/>
    <w:rsid w:val="00505044"/>
    <w:rsid w:val="005056BD"/>
    <w:rsid w:val="00506425"/>
    <w:rsid w:val="00506798"/>
    <w:rsid w:val="0050734A"/>
    <w:rsid w:val="00510D3F"/>
    <w:rsid w:val="0051108D"/>
    <w:rsid w:val="005112D1"/>
    <w:rsid w:val="005116AC"/>
    <w:rsid w:val="0051181D"/>
    <w:rsid w:val="00513122"/>
    <w:rsid w:val="0051432C"/>
    <w:rsid w:val="00514432"/>
    <w:rsid w:val="0051488F"/>
    <w:rsid w:val="00514BC0"/>
    <w:rsid w:val="0051534E"/>
    <w:rsid w:val="00515C94"/>
    <w:rsid w:val="005160CE"/>
    <w:rsid w:val="00516539"/>
    <w:rsid w:val="00516A2D"/>
    <w:rsid w:val="00516E36"/>
    <w:rsid w:val="00517750"/>
    <w:rsid w:val="00517FC6"/>
    <w:rsid w:val="00520AE6"/>
    <w:rsid w:val="005235B7"/>
    <w:rsid w:val="00523C6E"/>
    <w:rsid w:val="005255A1"/>
    <w:rsid w:val="00525655"/>
    <w:rsid w:val="00525CA2"/>
    <w:rsid w:val="00526469"/>
    <w:rsid w:val="00526B1D"/>
    <w:rsid w:val="00530389"/>
    <w:rsid w:val="005306E4"/>
    <w:rsid w:val="00531017"/>
    <w:rsid w:val="00531654"/>
    <w:rsid w:val="00531974"/>
    <w:rsid w:val="00532D4D"/>
    <w:rsid w:val="005339FC"/>
    <w:rsid w:val="00533ED0"/>
    <w:rsid w:val="00534483"/>
    <w:rsid w:val="00534DA1"/>
    <w:rsid w:val="00534E88"/>
    <w:rsid w:val="0053533D"/>
    <w:rsid w:val="00536328"/>
    <w:rsid w:val="005371AC"/>
    <w:rsid w:val="005374FB"/>
    <w:rsid w:val="005375BB"/>
    <w:rsid w:val="0053796F"/>
    <w:rsid w:val="00537E52"/>
    <w:rsid w:val="00537EAE"/>
    <w:rsid w:val="00540517"/>
    <w:rsid w:val="005406C4"/>
    <w:rsid w:val="00540FBA"/>
    <w:rsid w:val="00541D5A"/>
    <w:rsid w:val="00542403"/>
    <w:rsid w:val="0054331D"/>
    <w:rsid w:val="00543D44"/>
    <w:rsid w:val="00543EF7"/>
    <w:rsid w:val="0054490A"/>
    <w:rsid w:val="0054738F"/>
    <w:rsid w:val="0055058E"/>
    <w:rsid w:val="005511F4"/>
    <w:rsid w:val="0055259F"/>
    <w:rsid w:val="00554602"/>
    <w:rsid w:val="005547AC"/>
    <w:rsid w:val="00556312"/>
    <w:rsid w:val="00557E14"/>
    <w:rsid w:val="005603B9"/>
    <w:rsid w:val="00561122"/>
    <w:rsid w:val="0056120D"/>
    <w:rsid w:val="00561E24"/>
    <w:rsid w:val="00563BF8"/>
    <w:rsid w:val="00563E9C"/>
    <w:rsid w:val="00563F87"/>
    <w:rsid w:val="00564287"/>
    <w:rsid w:val="0056490C"/>
    <w:rsid w:val="0056638E"/>
    <w:rsid w:val="0056671C"/>
    <w:rsid w:val="00566B41"/>
    <w:rsid w:val="00566E47"/>
    <w:rsid w:val="00567BE7"/>
    <w:rsid w:val="00567FDE"/>
    <w:rsid w:val="00572386"/>
    <w:rsid w:val="00572734"/>
    <w:rsid w:val="00573D0B"/>
    <w:rsid w:val="00577291"/>
    <w:rsid w:val="005811A6"/>
    <w:rsid w:val="00581455"/>
    <w:rsid w:val="005820E7"/>
    <w:rsid w:val="0058316E"/>
    <w:rsid w:val="00583932"/>
    <w:rsid w:val="0058478C"/>
    <w:rsid w:val="00585428"/>
    <w:rsid w:val="00585B2F"/>
    <w:rsid w:val="00585CFD"/>
    <w:rsid w:val="00586C89"/>
    <w:rsid w:val="00587227"/>
    <w:rsid w:val="005900A1"/>
    <w:rsid w:val="005913E6"/>
    <w:rsid w:val="00591550"/>
    <w:rsid w:val="00591BB7"/>
    <w:rsid w:val="0059388A"/>
    <w:rsid w:val="00594337"/>
    <w:rsid w:val="00595011"/>
    <w:rsid w:val="00595BD1"/>
    <w:rsid w:val="00595F36"/>
    <w:rsid w:val="00596401"/>
    <w:rsid w:val="005976F5"/>
    <w:rsid w:val="00597908"/>
    <w:rsid w:val="00597A5A"/>
    <w:rsid w:val="005A08A9"/>
    <w:rsid w:val="005A115B"/>
    <w:rsid w:val="005A1679"/>
    <w:rsid w:val="005A1C96"/>
    <w:rsid w:val="005A489F"/>
    <w:rsid w:val="005A55FF"/>
    <w:rsid w:val="005A6024"/>
    <w:rsid w:val="005A640F"/>
    <w:rsid w:val="005A69DD"/>
    <w:rsid w:val="005A7612"/>
    <w:rsid w:val="005A7F63"/>
    <w:rsid w:val="005B0A5C"/>
    <w:rsid w:val="005B0D97"/>
    <w:rsid w:val="005B15F5"/>
    <w:rsid w:val="005B1A19"/>
    <w:rsid w:val="005B299D"/>
    <w:rsid w:val="005B41F5"/>
    <w:rsid w:val="005B4DE2"/>
    <w:rsid w:val="005B5A75"/>
    <w:rsid w:val="005B6987"/>
    <w:rsid w:val="005B7AEF"/>
    <w:rsid w:val="005C0C13"/>
    <w:rsid w:val="005C0CBF"/>
    <w:rsid w:val="005C0F63"/>
    <w:rsid w:val="005C1F9F"/>
    <w:rsid w:val="005C2DBE"/>
    <w:rsid w:val="005C4C27"/>
    <w:rsid w:val="005C4D9E"/>
    <w:rsid w:val="005C5AC8"/>
    <w:rsid w:val="005C74D3"/>
    <w:rsid w:val="005D0B97"/>
    <w:rsid w:val="005D1666"/>
    <w:rsid w:val="005D1CAB"/>
    <w:rsid w:val="005D27A5"/>
    <w:rsid w:val="005D2F54"/>
    <w:rsid w:val="005D6448"/>
    <w:rsid w:val="005D64CC"/>
    <w:rsid w:val="005D709D"/>
    <w:rsid w:val="005D723B"/>
    <w:rsid w:val="005D7585"/>
    <w:rsid w:val="005E018C"/>
    <w:rsid w:val="005E2570"/>
    <w:rsid w:val="005E309F"/>
    <w:rsid w:val="005E3257"/>
    <w:rsid w:val="005E3BAE"/>
    <w:rsid w:val="005E3C03"/>
    <w:rsid w:val="005E55D1"/>
    <w:rsid w:val="005E60AB"/>
    <w:rsid w:val="005E6BF9"/>
    <w:rsid w:val="005E6FA5"/>
    <w:rsid w:val="005E7AE3"/>
    <w:rsid w:val="005F0528"/>
    <w:rsid w:val="005F0C9F"/>
    <w:rsid w:val="005F0D4E"/>
    <w:rsid w:val="005F124B"/>
    <w:rsid w:val="005F1532"/>
    <w:rsid w:val="005F2C5B"/>
    <w:rsid w:val="005F2CE0"/>
    <w:rsid w:val="005F30D2"/>
    <w:rsid w:val="005F34C3"/>
    <w:rsid w:val="005F3C00"/>
    <w:rsid w:val="005F44DF"/>
    <w:rsid w:val="005F48CA"/>
    <w:rsid w:val="005F5681"/>
    <w:rsid w:val="005F57A2"/>
    <w:rsid w:val="005F5B05"/>
    <w:rsid w:val="005F641C"/>
    <w:rsid w:val="00601995"/>
    <w:rsid w:val="006019D4"/>
    <w:rsid w:val="00601D3F"/>
    <w:rsid w:val="00603633"/>
    <w:rsid w:val="00604D8D"/>
    <w:rsid w:val="00605423"/>
    <w:rsid w:val="00606231"/>
    <w:rsid w:val="006069E7"/>
    <w:rsid w:val="006109AA"/>
    <w:rsid w:val="00611622"/>
    <w:rsid w:val="00611877"/>
    <w:rsid w:val="00611981"/>
    <w:rsid w:val="00611B90"/>
    <w:rsid w:val="00612222"/>
    <w:rsid w:val="006152BC"/>
    <w:rsid w:val="0061535D"/>
    <w:rsid w:val="00615B49"/>
    <w:rsid w:val="00615EBC"/>
    <w:rsid w:val="00616006"/>
    <w:rsid w:val="006163D3"/>
    <w:rsid w:val="00617D3E"/>
    <w:rsid w:val="00620633"/>
    <w:rsid w:val="006209BB"/>
    <w:rsid w:val="00620F74"/>
    <w:rsid w:val="00621B17"/>
    <w:rsid w:val="00621B24"/>
    <w:rsid w:val="006222EF"/>
    <w:rsid w:val="00623521"/>
    <w:rsid w:val="006239B6"/>
    <w:rsid w:val="006242B5"/>
    <w:rsid w:val="00625030"/>
    <w:rsid w:val="006259FF"/>
    <w:rsid w:val="00625D13"/>
    <w:rsid w:val="00631D55"/>
    <w:rsid w:val="00632408"/>
    <w:rsid w:val="00634F7D"/>
    <w:rsid w:val="00635D9B"/>
    <w:rsid w:val="00637A82"/>
    <w:rsid w:val="00637AA1"/>
    <w:rsid w:val="00637C82"/>
    <w:rsid w:val="00640A10"/>
    <w:rsid w:val="00640D6D"/>
    <w:rsid w:val="00640D86"/>
    <w:rsid w:val="006415BC"/>
    <w:rsid w:val="00641BAE"/>
    <w:rsid w:val="00642182"/>
    <w:rsid w:val="00642729"/>
    <w:rsid w:val="006432EB"/>
    <w:rsid w:val="00644742"/>
    <w:rsid w:val="0064494A"/>
    <w:rsid w:val="00644C80"/>
    <w:rsid w:val="00644D33"/>
    <w:rsid w:val="006451F4"/>
    <w:rsid w:val="00645733"/>
    <w:rsid w:val="00646337"/>
    <w:rsid w:val="00646BCE"/>
    <w:rsid w:val="00646E5B"/>
    <w:rsid w:val="006473DA"/>
    <w:rsid w:val="00650A16"/>
    <w:rsid w:val="00650FBB"/>
    <w:rsid w:val="00653AA8"/>
    <w:rsid w:val="00654A1E"/>
    <w:rsid w:val="00654BF8"/>
    <w:rsid w:val="00654EC5"/>
    <w:rsid w:val="00655AD8"/>
    <w:rsid w:val="00656863"/>
    <w:rsid w:val="00656F26"/>
    <w:rsid w:val="006575ED"/>
    <w:rsid w:val="0065777D"/>
    <w:rsid w:val="00660F8F"/>
    <w:rsid w:val="006617FD"/>
    <w:rsid w:val="00661E9C"/>
    <w:rsid w:val="00663124"/>
    <w:rsid w:val="006634DC"/>
    <w:rsid w:val="00663F7D"/>
    <w:rsid w:val="006659FA"/>
    <w:rsid w:val="006665BF"/>
    <w:rsid w:val="00666A7A"/>
    <w:rsid w:val="00666C44"/>
    <w:rsid w:val="00666C63"/>
    <w:rsid w:val="0067014A"/>
    <w:rsid w:val="006711C9"/>
    <w:rsid w:val="00671223"/>
    <w:rsid w:val="0067171D"/>
    <w:rsid w:val="00672BA5"/>
    <w:rsid w:val="00673A58"/>
    <w:rsid w:val="00674E6D"/>
    <w:rsid w:val="00674FBD"/>
    <w:rsid w:val="00675562"/>
    <w:rsid w:val="0067586C"/>
    <w:rsid w:val="00676A1B"/>
    <w:rsid w:val="00677524"/>
    <w:rsid w:val="00682640"/>
    <w:rsid w:val="006842B5"/>
    <w:rsid w:val="00684FA4"/>
    <w:rsid w:val="006858B0"/>
    <w:rsid w:val="00685C8E"/>
    <w:rsid w:val="00685CA2"/>
    <w:rsid w:val="00685E34"/>
    <w:rsid w:val="00687B5F"/>
    <w:rsid w:val="00690651"/>
    <w:rsid w:val="006906C1"/>
    <w:rsid w:val="006914DB"/>
    <w:rsid w:val="00691B5A"/>
    <w:rsid w:val="00691DB5"/>
    <w:rsid w:val="006923AE"/>
    <w:rsid w:val="006929EC"/>
    <w:rsid w:val="0069339A"/>
    <w:rsid w:val="0069391F"/>
    <w:rsid w:val="00693D4E"/>
    <w:rsid w:val="00693E3C"/>
    <w:rsid w:val="0069468B"/>
    <w:rsid w:val="00695990"/>
    <w:rsid w:val="00695EAC"/>
    <w:rsid w:val="00696AFD"/>
    <w:rsid w:val="00696E69"/>
    <w:rsid w:val="006A037B"/>
    <w:rsid w:val="006A0F32"/>
    <w:rsid w:val="006A15A7"/>
    <w:rsid w:val="006A1B5A"/>
    <w:rsid w:val="006A2090"/>
    <w:rsid w:val="006A20F3"/>
    <w:rsid w:val="006A22AA"/>
    <w:rsid w:val="006A2A6B"/>
    <w:rsid w:val="006A2F04"/>
    <w:rsid w:val="006A32B2"/>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1FB0"/>
    <w:rsid w:val="006C1FE5"/>
    <w:rsid w:val="006C2424"/>
    <w:rsid w:val="006C3B66"/>
    <w:rsid w:val="006C48A8"/>
    <w:rsid w:val="006C64FC"/>
    <w:rsid w:val="006C75B0"/>
    <w:rsid w:val="006D0E26"/>
    <w:rsid w:val="006D1173"/>
    <w:rsid w:val="006D22FE"/>
    <w:rsid w:val="006D2AE2"/>
    <w:rsid w:val="006D4D62"/>
    <w:rsid w:val="006D63F8"/>
    <w:rsid w:val="006D6682"/>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0BC3"/>
    <w:rsid w:val="006F171E"/>
    <w:rsid w:val="006F2ED0"/>
    <w:rsid w:val="006F3F35"/>
    <w:rsid w:val="006F673B"/>
    <w:rsid w:val="006F7C21"/>
    <w:rsid w:val="006F7C9C"/>
    <w:rsid w:val="006F7F5A"/>
    <w:rsid w:val="00700867"/>
    <w:rsid w:val="00701BB1"/>
    <w:rsid w:val="00703613"/>
    <w:rsid w:val="00703BAC"/>
    <w:rsid w:val="00703C76"/>
    <w:rsid w:val="007045B2"/>
    <w:rsid w:val="007047B1"/>
    <w:rsid w:val="0070621F"/>
    <w:rsid w:val="00706775"/>
    <w:rsid w:val="00706D65"/>
    <w:rsid w:val="00706E09"/>
    <w:rsid w:val="007101A1"/>
    <w:rsid w:val="00710261"/>
    <w:rsid w:val="007104E9"/>
    <w:rsid w:val="00711BDF"/>
    <w:rsid w:val="00711C32"/>
    <w:rsid w:val="00711FEF"/>
    <w:rsid w:val="00713703"/>
    <w:rsid w:val="0071420B"/>
    <w:rsid w:val="00714688"/>
    <w:rsid w:val="00714C16"/>
    <w:rsid w:val="0071539B"/>
    <w:rsid w:val="00715548"/>
    <w:rsid w:val="00715551"/>
    <w:rsid w:val="007167AC"/>
    <w:rsid w:val="00720E65"/>
    <w:rsid w:val="00721E96"/>
    <w:rsid w:val="007236D5"/>
    <w:rsid w:val="00723E35"/>
    <w:rsid w:val="00725844"/>
    <w:rsid w:val="00726A4D"/>
    <w:rsid w:val="00727338"/>
    <w:rsid w:val="00730F5C"/>
    <w:rsid w:val="00731B1C"/>
    <w:rsid w:val="00731ED7"/>
    <w:rsid w:val="007327DA"/>
    <w:rsid w:val="00732C82"/>
    <w:rsid w:val="00732D99"/>
    <w:rsid w:val="00732EB3"/>
    <w:rsid w:val="00734FC3"/>
    <w:rsid w:val="00735D34"/>
    <w:rsid w:val="00737377"/>
    <w:rsid w:val="00741965"/>
    <w:rsid w:val="00741CD1"/>
    <w:rsid w:val="007422A3"/>
    <w:rsid w:val="00742557"/>
    <w:rsid w:val="00742A35"/>
    <w:rsid w:val="00743530"/>
    <w:rsid w:val="0074370A"/>
    <w:rsid w:val="007440E1"/>
    <w:rsid w:val="0074416D"/>
    <w:rsid w:val="00744E46"/>
    <w:rsid w:val="0074542F"/>
    <w:rsid w:val="0075371F"/>
    <w:rsid w:val="00753E5C"/>
    <w:rsid w:val="00753F0E"/>
    <w:rsid w:val="00753FBE"/>
    <w:rsid w:val="00754FD1"/>
    <w:rsid w:val="00755E7D"/>
    <w:rsid w:val="00760BD1"/>
    <w:rsid w:val="00760E75"/>
    <w:rsid w:val="00761C83"/>
    <w:rsid w:val="00762446"/>
    <w:rsid w:val="00762E96"/>
    <w:rsid w:val="00763D2A"/>
    <w:rsid w:val="00763E68"/>
    <w:rsid w:val="00764618"/>
    <w:rsid w:val="007660DB"/>
    <w:rsid w:val="007669EC"/>
    <w:rsid w:val="00766BB4"/>
    <w:rsid w:val="0077040E"/>
    <w:rsid w:val="007711CF"/>
    <w:rsid w:val="00772E17"/>
    <w:rsid w:val="00773807"/>
    <w:rsid w:val="00773887"/>
    <w:rsid w:val="007759EF"/>
    <w:rsid w:val="00775BE7"/>
    <w:rsid w:val="0077610A"/>
    <w:rsid w:val="007761CB"/>
    <w:rsid w:val="0077684D"/>
    <w:rsid w:val="00776CDC"/>
    <w:rsid w:val="00780927"/>
    <w:rsid w:val="00781245"/>
    <w:rsid w:val="007814B2"/>
    <w:rsid w:val="00781D53"/>
    <w:rsid w:val="00781F67"/>
    <w:rsid w:val="00782DA8"/>
    <w:rsid w:val="00785200"/>
    <w:rsid w:val="00785CB9"/>
    <w:rsid w:val="00786808"/>
    <w:rsid w:val="007902F7"/>
    <w:rsid w:val="00795AF2"/>
    <w:rsid w:val="007964DF"/>
    <w:rsid w:val="00796567"/>
    <w:rsid w:val="007965D4"/>
    <w:rsid w:val="007977EA"/>
    <w:rsid w:val="00797958"/>
    <w:rsid w:val="00797D8E"/>
    <w:rsid w:val="007A0F2F"/>
    <w:rsid w:val="007A2313"/>
    <w:rsid w:val="007A3C3B"/>
    <w:rsid w:val="007A43DC"/>
    <w:rsid w:val="007A4755"/>
    <w:rsid w:val="007A5CBF"/>
    <w:rsid w:val="007A6263"/>
    <w:rsid w:val="007A6756"/>
    <w:rsid w:val="007A7913"/>
    <w:rsid w:val="007A7F5A"/>
    <w:rsid w:val="007B1C84"/>
    <w:rsid w:val="007B2A2F"/>
    <w:rsid w:val="007B3CE5"/>
    <w:rsid w:val="007B604A"/>
    <w:rsid w:val="007B613D"/>
    <w:rsid w:val="007B7707"/>
    <w:rsid w:val="007C1472"/>
    <w:rsid w:val="007C1FFB"/>
    <w:rsid w:val="007C294B"/>
    <w:rsid w:val="007C2C7E"/>
    <w:rsid w:val="007C3CBD"/>
    <w:rsid w:val="007C6685"/>
    <w:rsid w:val="007C6BCB"/>
    <w:rsid w:val="007C75AA"/>
    <w:rsid w:val="007D2B22"/>
    <w:rsid w:val="007D3AB9"/>
    <w:rsid w:val="007D3EBE"/>
    <w:rsid w:val="007D5C3D"/>
    <w:rsid w:val="007D5EFE"/>
    <w:rsid w:val="007D63C9"/>
    <w:rsid w:val="007D74D8"/>
    <w:rsid w:val="007D7F52"/>
    <w:rsid w:val="007E18DA"/>
    <w:rsid w:val="007E1DF9"/>
    <w:rsid w:val="007E2802"/>
    <w:rsid w:val="007E2CA1"/>
    <w:rsid w:val="007E3008"/>
    <w:rsid w:val="007E3501"/>
    <w:rsid w:val="007E360C"/>
    <w:rsid w:val="007E3AB4"/>
    <w:rsid w:val="007E5602"/>
    <w:rsid w:val="007F0319"/>
    <w:rsid w:val="007F0357"/>
    <w:rsid w:val="007F0439"/>
    <w:rsid w:val="007F196A"/>
    <w:rsid w:val="007F1C14"/>
    <w:rsid w:val="007F26A6"/>
    <w:rsid w:val="007F3DB0"/>
    <w:rsid w:val="007F4187"/>
    <w:rsid w:val="007F4C22"/>
    <w:rsid w:val="007F6338"/>
    <w:rsid w:val="00800247"/>
    <w:rsid w:val="00800499"/>
    <w:rsid w:val="00801C4D"/>
    <w:rsid w:val="00802044"/>
    <w:rsid w:val="00803153"/>
    <w:rsid w:val="008035E9"/>
    <w:rsid w:val="00804EC8"/>
    <w:rsid w:val="008058D7"/>
    <w:rsid w:val="00805A12"/>
    <w:rsid w:val="008078C8"/>
    <w:rsid w:val="00807A42"/>
    <w:rsid w:val="00810133"/>
    <w:rsid w:val="008124E6"/>
    <w:rsid w:val="00813071"/>
    <w:rsid w:val="00813158"/>
    <w:rsid w:val="00813237"/>
    <w:rsid w:val="00813281"/>
    <w:rsid w:val="00813895"/>
    <w:rsid w:val="00813A02"/>
    <w:rsid w:val="00813A32"/>
    <w:rsid w:val="00814F63"/>
    <w:rsid w:val="0081546C"/>
    <w:rsid w:val="0081598F"/>
    <w:rsid w:val="00815BCA"/>
    <w:rsid w:val="00815DE0"/>
    <w:rsid w:val="00816AA6"/>
    <w:rsid w:val="00816EF4"/>
    <w:rsid w:val="00817E4F"/>
    <w:rsid w:val="008204F2"/>
    <w:rsid w:val="00820EDF"/>
    <w:rsid w:val="00821BC8"/>
    <w:rsid w:val="00822E2C"/>
    <w:rsid w:val="00823B48"/>
    <w:rsid w:val="0082420F"/>
    <w:rsid w:val="00826BE0"/>
    <w:rsid w:val="0083159A"/>
    <w:rsid w:val="0083195E"/>
    <w:rsid w:val="00832075"/>
    <w:rsid w:val="008329A3"/>
    <w:rsid w:val="00832AC6"/>
    <w:rsid w:val="00832D83"/>
    <w:rsid w:val="00832DC1"/>
    <w:rsid w:val="00833062"/>
    <w:rsid w:val="00833151"/>
    <w:rsid w:val="0083360C"/>
    <w:rsid w:val="0083381D"/>
    <w:rsid w:val="008339A0"/>
    <w:rsid w:val="00833CE7"/>
    <w:rsid w:val="0083543A"/>
    <w:rsid w:val="00835799"/>
    <w:rsid w:val="00835C5C"/>
    <w:rsid w:val="0083675D"/>
    <w:rsid w:val="00836905"/>
    <w:rsid w:val="00836952"/>
    <w:rsid w:val="00837192"/>
    <w:rsid w:val="00840762"/>
    <w:rsid w:val="00842B3D"/>
    <w:rsid w:val="00843771"/>
    <w:rsid w:val="008441EB"/>
    <w:rsid w:val="00845EAD"/>
    <w:rsid w:val="00846B32"/>
    <w:rsid w:val="0084706C"/>
    <w:rsid w:val="008502B2"/>
    <w:rsid w:val="008508B0"/>
    <w:rsid w:val="00850994"/>
    <w:rsid w:val="00850FE0"/>
    <w:rsid w:val="00852127"/>
    <w:rsid w:val="00852A02"/>
    <w:rsid w:val="00852C0D"/>
    <w:rsid w:val="00853486"/>
    <w:rsid w:val="00853C0F"/>
    <w:rsid w:val="0085430E"/>
    <w:rsid w:val="008545B1"/>
    <w:rsid w:val="00854A2C"/>
    <w:rsid w:val="00854CC8"/>
    <w:rsid w:val="00855393"/>
    <w:rsid w:val="00856DFE"/>
    <w:rsid w:val="00857186"/>
    <w:rsid w:val="00857736"/>
    <w:rsid w:val="008604EC"/>
    <w:rsid w:val="008611AA"/>
    <w:rsid w:val="008625FE"/>
    <w:rsid w:val="008628B4"/>
    <w:rsid w:val="00862C00"/>
    <w:rsid w:val="00863B75"/>
    <w:rsid w:val="00864471"/>
    <w:rsid w:val="008648E7"/>
    <w:rsid w:val="00864B7D"/>
    <w:rsid w:val="00865478"/>
    <w:rsid w:val="00865A8A"/>
    <w:rsid w:val="00865CDA"/>
    <w:rsid w:val="00867046"/>
    <w:rsid w:val="008670BE"/>
    <w:rsid w:val="008702DD"/>
    <w:rsid w:val="00870C42"/>
    <w:rsid w:val="00870E1B"/>
    <w:rsid w:val="00870F80"/>
    <w:rsid w:val="0087101D"/>
    <w:rsid w:val="00871896"/>
    <w:rsid w:val="00871A3C"/>
    <w:rsid w:val="00871D80"/>
    <w:rsid w:val="008731BE"/>
    <w:rsid w:val="00874CB7"/>
    <w:rsid w:val="00874E04"/>
    <w:rsid w:val="00875483"/>
    <w:rsid w:val="008758C3"/>
    <w:rsid w:val="00875E5C"/>
    <w:rsid w:val="00880192"/>
    <w:rsid w:val="008814D3"/>
    <w:rsid w:val="0088357A"/>
    <w:rsid w:val="00883BE7"/>
    <w:rsid w:val="0088423D"/>
    <w:rsid w:val="008861F2"/>
    <w:rsid w:val="008871BE"/>
    <w:rsid w:val="008913A3"/>
    <w:rsid w:val="00892BAB"/>
    <w:rsid w:val="00892D58"/>
    <w:rsid w:val="0089383C"/>
    <w:rsid w:val="00895075"/>
    <w:rsid w:val="00895C16"/>
    <w:rsid w:val="00895E8C"/>
    <w:rsid w:val="00896366"/>
    <w:rsid w:val="00896630"/>
    <w:rsid w:val="008A08F1"/>
    <w:rsid w:val="008A0CD5"/>
    <w:rsid w:val="008A0EDD"/>
    <w:rsid w:val="008A3743"/>
    <w:rsid w:val="008A4232"/>
    <w:rsid w:val="008A4534"/>
    <w:rsid w:val="008A5BD8"/>
    <w:rsid w:val="008A5DB9"/>
    <w:rsid w:val="008A6EEA"/>
    <w:rsid w:val="008A7010"/>
    <w:rsid w:val="008A73AD"/>
    <w:rsid w:val="008A7A86"/>
    <w:rsid w:val="008A7B3F"/>
    <w:rsid w:val="008B1A41"/>
    <w:rsid w:val="008B260D"/>
    <w:rsid w:val="008B2FB1"/>
    <w:rsid w:val="008B310C"/>
    <w:rsid w:val="008B315D"/>
    <w:rsid w:val="008B3F62"/>
    <w:rsid w:val="008B6100"/>
    <w:rsid w:val="008B6767"/>
    <w:rsid w:val="008B695E"/>
    <w:rsid w:val="008B738D"/>
    <w:rsid w:val="008B7BAC"/>
    <w:rsid w:val="008C1596"/>
    <w:rsid w:val="008C1B43"/>
    <w:rsid w:val="008C2502"/>
    <w:rsid w:val="008C2685"/>
    <w:rsid w:val="008C26D2"/>
    <w:rsid w:val="008C3F52"/>
    <w:rsid w:val="008C62D2"/>
    <w:rsid w:val="008D11E0"/>
    <w:rsid w:val="008D13C9"/>
    <w:rsid w:val="008D1631"/>
    <w:rsid w:val="008D231C"/>
    <w:rsid w:val="008D24CF"/>
    <w:rsid w:val="008D2ABD"/>
    <w:rsid w:val="008D32AC"/>
    <w:rsid w:val="008D47DD"/>
    <w:rsid w:val="008D5992"/>
    <w:rsid w:val="008D5AEE"/>
    <w:rsid w:val="008D5CE9"/>
    <w:rsid w:val="008D6174"/>
    <w:rsid w:val="008D6E50"/>
    <w:rsid w:val="008D7869"/>
    <w:rsid w:val="008E026D"/>
    <w:rsid w:val="008E058B"/>
    <w:rsid w:val="008E1915"/>
    <w:rsid w:val="008E21D8"/>
    <w:rsid w:val="008E21E7"/>
    <w:rsid w:val="008E2F2D"/>
    <w:rsid w:val="008E37A9"/>
    <w:rsid w:val="008E3985"/>
    <w:rsid w:val="008E3DC4"/>
    <w:rsid w:val="008E46F2"/>
    <w:rsid w:val="008E4ED1"/>
    <w:rsid w:val="008E5006"/>
    <w:rsid w:val="008E62BD"/>
    <w:rsid w:val="008E6966"/>
    <w:rsid w:val="008E6A60"/>
    <w:rsid w:val="008E6E32"/>
    <w:rsid w:val="008E7682"/>
    <w:rsid w:val="008E7A3D"/>
    <w:rsid w:val="008F0918"/>
    <w:rsid w:val="008F0C50"/>
    <w:rsid w:val="008F11E7"/>
    <w:rsid w:val="008F1F51"/>
    <w:rsid w:val="008F2C2D"/>
    <w:rsid w:val="008F5D07"/>
    <w:rsid w:val="008F6587"/>
    <w:rsid w:val="008F738B"/>
    <w:rsid w:val="008F7C86"/>
    <w:rsid w:val="008F7F01"/>
    <w:rsid w:val="00902C20"/>
    <w:rsid w:val="00903C0B"/>
    <w:rsid w:val="00904329"/>
    <w:rsid w:val="0090537E"/>
    <w:rsid w:val="0090548A"/>
    <w:rsid w:val="009055AD"/>
    <w:rsid w:val="009055BF"/>
    <w:rsid w:val="0090751F"/>
    <w:rsid w:val="00910677"/>
    <w:rsid w:val="00911D67"/>
    <w:rsid w:val="0091307B"/>
    <w:rsid w:val="00914D23"/>
    <w:rsid w:val="0091520E"/>
    <w:rsid w:val="009155CD"/>
    <w:rsid w:val="009159B6"/>
    <w:rsid w:val="0091646C"/>
    <w:rsid w:val="00916A7E"/>
    <w:rsid w:val="00916B56"/>
    <w:rsid w:val="0092027F"/>
    <w:rsid w:val="009204B8"/>
    <w:rsid w:val="00922EBE"/>
    <w:rsid w:val="00923824"/>
    <w:rsid w:val="00924723"/>
    <w:rsid w:val="00925F61"/>
    <w:rsid w:val="009267AA"/>
    <w:rsid w:val="009268DD"/>
    <w:rsid w:val="00930549"/>
    <w:rsid w:val="00930964"/>
    <w:rsid w:val="009317C7"/>
    <w:rsid w:val="00931A0D"/>
    <w:rsid w:val="00932DBC"/>
    <w:rsid w:val="0093357D"/>
    <w:rsid w:val="00934DD7"/>
    <w:rsid w:val="009360BF"/>
    <w:rsid w:val="00936520"/>
    <w:rsid w:val="009367D6"/>
    <w:rsid w:val="009368CE"/>
    <w:rsid w:val="00936A6C"/>
    <w:rsid w:val="009378D8"/>
    <w:rsid w:val="00937F0D"/>
    <w:rsid w:val="0094022B"/>
    <w:rsid w:val="009418BE"/>
    <w:rsid w:val="0094207A"/>
    <w:rsid w:val="0094250B"/>
    <w:rsid w:val="0094254B"/>
    <w:rsid w:val="00943458"/>
    <w:rsid w:val="009448F5"/>
    <w:rsid w:val="00944F29"/>
    <w:rsid w:val="00945D02"/>
    <w:rsid w:val="00946416"/>
    <w:rsid w:val="009464BB"/>
    <w:rsid w:val="00946933"/>
    <w:rsid w:val="00946A17"/>
    <w:rsid w:val="00946B26"/>
    <w:rsid w:val="00946EA7"/>
    <w:rsid w:val="00950226"/>
    <w:rsid w:val="00950509"/>
    <w:rsid w:val="00950529"/>
    <w:rsid w:val="009525E6"/>
    <w:rsid w:val="009529C1"/>
    <w:rsid w:val="00952C3A"/>
    <w:rsid w:val="00952CD6"/>
    <w:rsid w:val="00953C12"/>
    <w:rsid w:val="0095633D"/>
    <w:rsid w:val="009600EB"/>
    <w:rsid w:val="00962602"/>
    <w:rsid w:val="0096296F"/>
    <w:rsid w:val="00964F7C"/>
    <w:rsid w:val="009669DE"/>
    <w:rsid w:val="00970EC3"/>
    <w:rsid w:val="00971E9B"/>
    <w:rsid w:val="00971FBE"/>
    <w:rsid w:val="00973367"/>
    <w:rsid w:val="00973D49"/>
    <w:rsid w:val="009768CE"/>
    <w:rsid w:val="00977179"/>
    <w:rsid w:val="0098031B"/>
    <w:rsid w:val="009804A7"/>
    <w:rsid w:val="00980CB5"/>
    <w:rsid w:val="0098189F"/>
    <w:rsid w:val="00981DD0"/>
    <w:rsid w:val="009820CF"/>
    <w:rsid w:val="009822B2"/>
    <w:rsid w:val="00982567"/>
    <w:rsid w:val="009829A7"/>
    <w:rsid w:val="00986149"/>
    <w:rsid w:val="009878FC"/>
    <w:rsid w:val="00987D6A"/>
    <w:rsid w:val="009901F5"/>
    <w:rsid w:val="00990393"/>
    <w:rsid w:val="009932C8"/>
    <w:rsid w:val="009932D3"/>
    <w:rsid w:val="009933A9"/>
    <w:rsid w:val="009938F0"/>
    <w:rsid w:val="00993FF7"/>
    <w:rsid w:val="0099404A"/>
    <w:rsid w:val="00995933"/>
    <w:rsid w:val="00995CD3"/>
    <w:rsid w:val="00995E11"/>
    <w:rsid w:val="00995EB6"/>
    <w:rsid w:val="00996786"/>
    <w:rsid w:val="00997354"/>
    <w:rsid w:val="00997B08"/>
    <w:rsid w:val="009A1A86"/>
    <w:rsid w:val="009A25FD"/>
    <w:rsid w:val="009A33CE"/>
    <w:rsid w:val="009A4640"/>
    <w:rsid w:val="009A4751"/>
    <w:rsid w:val="009A52AC"/>
    <w:rsid w:val="009A658C"/>
    <w:rsid w:val="009A685C"/>
    <w:rsid w:val="009B00CF"/>
    <w:rsid w:val="009B07DB"/>
    <w:rsid w:val="009B07DE"/>
    <w:rsid w:val="009B088D"/>
    <w:rsid w:val="009B0D32"/>
    <w:rsid w:val="009B1C58"/>
    <w:rsid w:val="009B2FED"/>
    <w:rsid w:val="009B4EBE"/>
    <w:rsid w:val="009B4EF5"/>
    <w:rsid w:val="009B63A8"/>
    <w:rsid w:val="009B67B9"/>
    <w:rsid w:val="009B7431"/>
    <w:rsid w:val="009B78C3"/>
    <w:rsid w:val="009B7E3F"/>
    <w:rsid w:val="009C0522"/>
    <w:rsid w:val="009C281B"/>
    <w:rsid w:val="009C307B"/>
    <w:rsid w:val="009C3918"/>
    <w:rsid w:val="009C4870"/>
    <w:rsid w:val="009C5B1F"/>
    <w:rsid w:val="009D02B5"/>
    <w:rsid w:val="009D0466"/>
    <w:rsid w:val="009D0C9B"/>
    <w:rsid w:val="009D17AF"/>
    <w:rsid w:val="009D2077"/>
    <w:rsid w:val="009D368F"/>
    <w:rsid w:val="009D3912"/>
    <w:rsid w:val="009D3D5B"/>
    <w:rsid w:val="009D3E31"/>
    <w:rsid w:val="009D3FC2"/>
    <w:rsid w:val="009D438F"/>
    <w:rsid w:val="009D5A07"/>
    <w:rsid w:val="009D5A4F"/>
    <w:rsid w:val="009D62C1"/>
    <w:rsid w:val="009D765C"/>
    <w:rsid w:val="009D78CF"/>
    <w:rsid w:val="009D7D03"/>
    <w:rsid w:val="009E0384"/>
    <w:rsid w:val="009E4A70"/>
    <w:rsid w:val="009E60FD"/>
    <w:rsid w:val="009E65BF"/>
    <w:rsid w:val="009E665D"/>
    <w:rsid w:val="009E6976"/>
    <w:rsid w:val="009E6A4B"/>
    <w:rsid w:val="009E6EF0"/>
    <w:rsid w:val="009E745C"/>
    <w:rsid w:val="009E74EF"/>
    <w:rsid w:val="009E766C"/>
    <w:rsid w:val="009F0133"/>
    <w:rsid w:val="009F206E"/>
    <w:rsid w:val="009F217F"/>
    <w:rsid w:val="009F23FB"/>
    <w:rsid w:val="009F3709"/>
    <w:rsid w:val="009F3972"/>
    <w:rsid w:val="009F3D3D"/>
    <w:rsid w:val="009F45AA"/>
    <w:rsid w:val="009F49C0"/>
    <w:rsid w:val="009F6E19"/>
    <w:rsid w:val="00A004AD"/>
    <w:rsid w:val="00A01830"/>
    <w:rsid w:val="00A04894"/>
    <w:rsid w:val="00A05BCA"/>
    <w:rsid w:val="00A06D46"/>
    <w:rsid w:val="00A06D8A"/>
    <w:rsid w:val="00A06F44"/>
    <w:rsid w:val="00A0721E"/>
    <w:rsid w:val="00A074BC"/>
    <w:rsid w:val="00A075EA"/>
    <w:rsid w:val="00A1345E"/>
    <w:rsid w:val="00A13DB3"/>
    <w:rsid w:val="00A144E9"/>
    <w:rsid w:val="00A1535D"/>
    <w:rsid w:val="00A15376"/>
    <w:rsid w:val="00A1540A"/>
    <w:rsid w:val="00A17918"/>
    <w:rsid w:val="00A20403"/>
    <w:rsid w:val="00A22096"/>
    <w:rsid w:val="00A22145"/>
    <w:rsid w:val="00A22B97"/>
    <w:rsid w:val="00A22DFC"/>
    <w:rsid w:val="00A22F88"/>
    <w:rsid w:val="00A2333F"/>
    <w:rsid w:val="00A23A6B"/>
    <w:rsid w:val="00A258E3"/>
    <w:rsid w:val="00A25BED"/>
    <w:rsid w:val="00A26A82"/>
    <w:rsid w:val="00A27893"/>
    <w:rsid w:val="00A3035D"/>
    <w:rsid w:val="00A3082A"/>
    <w:rsid w:val="00A30B0E"/>
    <w:rsid w:val="00A31178"/>
    <w:rsid w:val="00A31649"/>
    <w:rsid w:val="00A32F32"/>
    <w:rsid w:val="00A330A2"/>
    <w:rsid w:val="00A33134"/>
    <w:rsid w:val="00A35435"/>
    <w:rsid w:val="00A36073"/>
    <w:rsid w:val="00A36D10"/>
    <w:rsid w:val="00A40995"/>
    <w:rsid w:val="00A41DA3"/>
    <w:rsid w:val="00A41EB2"/>
    <w:rsid w:val="00A420D2"/>
    <w:rsid w:val="00A4268F"/>
    <w:rsid w:val="00A429B9"/>
    <w:rsid w:val="00A435A7"/>
    <w:rsid w:val="00A43F3A"/>
    <w:rsid w:val="00A47AA3"/>
    <w:rsid w:val="00A50269"/>
    <w:rsid w:val="00A50C4B"/>
    <w:rsid w:val="00A50E16"/>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2F5C"/>
    <w:rsid w:val="00A73BF8"/>
    <w:rsid w:val="00A7512D"/>
    <w:rsid w:val="00A76511"/>
    <w:rsid w:val="00A76B69"/>
    <w:rsid w:val="00A76DF5"/>
    <w:rsid w:val="00A774A1"/>
    <w:rsid w:val="00A77EE0"/>
    <w:rsid w:val="00A803E0"/>
    <w:rsid w:val="00A803F1"/>
    <w:rsid w:val="00A815BD"/>
    <w:rsid w:val="00A8213D"/>
    <w:rsid w:val="00A83502"/>
    <w:rsid w:val="00A84061"/>
    <w:rsid w:val="00A8499D"/>
    <w:rsid w:val="00A84C0E"/>
    <w:rsid w:val="00A850C1"/>
    <w:rsid w:val="00A86A0C"/>
    <w:rsid w:val="00A86A6B"/>
    <w:rsid w:val="00A86E00"/>
    <w:rsid w:val="00A91D02"/>
    <w:rsid w:val="00A91F6F"/>
    <w:rsid w:val="00A92E0D"/>
    <w:rsid w:val="00A944F1"/>
    <w:rsid w:val="00A95021"/>
    <w:rsid w:val="00A95361"/>
    <w:rsid w:val="00A9602A"/>
    <w:rsid w:val="00AA18AE"/>
    <w:rsid w:val="00AA1914"/>
    <w:rsid w:val="00AA1DC3"/>
    <w:rsid w:val="00AA29E7"/>
    <w:rsid w:val="00AA328C"/>
    <w:rsid w:val="00AA544C"/>
    <w:rsid w:val="00AA6A37"/>
    <w:rsid w:val="00AA7356"/>
    <w:rsid w:val="00AA75E4"/>
    <w:rsid w:val="00AA7B97"/>
    <w:rsid w:val="00AB01C7"/>
    <w:rsid w:val="00AB04AF"/>
    <w:rsid w:val="00AB05CD"/>
    <w:rsid w:val="00AB1EDD"/>
    <w:rsid w:val="00AB229C"/>
    <w:rsid w:val="00AB3AFA"/>
    <w:rsid w:val="00AB3E3E"/>
    <w:rsid w:val="00AB5806"/>
    <w:rsid w:val="00AB66F6"/>
    <w:rsid w:val="00AB79E4"/>
    <w:rsid w:val="00AB7BD4"/>
    <w:rsid w:val="00AC035E"/>
    <w:rsid w:val="00AC04A2"/>
    <w:rsid w:val="00AC2B91"/>
    <w:rsid w:val="00AC30E6"/>
    <w:rsid w:val="00AC36CA"/>
    <w:rsid w:val="00AC3D15"/>
    <w:rsid w:val="00AC3E75"/>
    <w:rsid w:val="00AC4254"/>
    <w:rsid w:val="00AC4508"/>
    <w:rsid w:val="00AC5611"/>
    <w:rsid w:val="00AC7504"/>
    <w:rsid w:val="00AC7E9C"/>
    <w:rsid w:val="00AD0135"/>
    <w:rsid w:val="00AD0379"/>
    <w:rsid w:val="00AD10C8"/>
    <w:rsid w:val="00AD1D7A"/>
    <w:rsid w:val="00AD2256"/>
    <w:rsid w:val="00AD2A27"/>
    <w:rsid w:val="00AD2E13"/>
    <w:rsid w:val="00AD34A3"/>
    <w:rsid w:val="00AD3D3D"/>
    <w:rsid w:val="00AD3D49"/>
    <w:rsid w:val="00AD3E0A"/>
    <w:rsid w:val="00AD49E7"/>
    <w:rsid w:val="00AD4EFA"/>
    <w:rsid w:val="00AD54D6"/>
    <w:rsid w:val="00AD64D4"/>
    <w:rsid w:val="00AD66A4"/>
    <w:rsid w:val="00AD6B24"/>
    <w:rsid w:val="00AD7594"/>
    <w:rsid w:val="00AD76C4"/>
    <w:rsid w:val="00AE0144"/>
    <w:rsid w:val="00AE04BD"/>
    <w:rsid w:val="00AE0D4E"/>
    <w:rsid w:val="00AE19A2"/>
    <w:rsid w:val="00AE1A75"/>
    <w:rsid w:val="00AE38B4"/>
    <w:rsid w:val="00AE429E"/>
    <w:rsid w:val="00AE4963"/>
    <w:rsid w:val="00AE4ABE"/>
    <w:rsid w:val="00AE51E1"/>
    <w:rsid w:val="00AE5C7B"/>
    <w:rsid w:val="00AE6373"/>
    <w:rsid w:val="00AE6C5F"/>
    <w:rsid w:val="00AF0586"/>
    <w:rsid w:val="00AF07EB"/>
    <w:rsid w:val="00AF0992"/>
    <w:rsid w:val="00AF2474"/>
    <w:rsid w:val="00AF3646"/>
    <w:rsid w:val="00AF6655"/>
    <w:rsid w:val="00AF746D"/>
    <w:rsid w:val="00AF7564"/>
    <w:rsid w:val="00B00254"/>
    <w:rsid w:val="00B00C99"/>
    <w:rsid w:val="00B014B4"/>
    <w:rsid w:val="00B016AC"/>
    <w:rsid w:val="00B018AF"/>
    <w:rsid w:val="00B01C23"/>
    <w:rsid w:val="00B02544"/>
    <w:rsid w:val="00B0266D"/>
    <w:rsid w:val="00B02814"/>
    <w:rsid w:val="00B046B2"/>
    <w:rsid w:val="00B04D8E"/>
    <w:rsid w:val="00B053F4"/>
    <w:rsid w:val="00B06312"/>
    <w:rsid w:val="00B06BCD"/>
    <w:rsid w:val="00B07530"/>
    <w:rsid w:val="00B07EB4"/>
    <w:rsid w:val="00B11341"/>
    <w:rsid w:val="00B114A0"/>
    <w:rsid w:val="00B114F0"/>
    <w:rsid w:val="00B12060"/>
    <w:rsid w:val="00B1290B"/>
    <w:rsid w:val="00B12A4B"/>
    <w:rsid w:val="00B12A7B"/>
    <w:rsid w:val="00B1374F"/>
    <w:rsid w:val="00B14B15"/>
    <w:rsid w:val="00B15112"/>
    <w:rsid w:val="00B15352"/>
    <w:rsid w:val="00B15A31"/>
    <w:rsid w:val="00B15D4E"/>
    <w:rsid w:val="00B16173"/>
    <w:rsid w:val="00B165F7"/>
    <w:rsid w:val="00B1683F"/>
    <w:rsid w:val="00B16951"/>
    <w:rsid w:val="00B16C96"/>
    <w:rsid w:val="00B2001D"/>
    <w:rsid w:val="00B20E30"/>
    <w:rsid w:val="00B2152D"/>
    <w:rsid w:val="00B217FC"/>
    <w:rsid w:val="00B223C2"/>
    <w:rsid w:val="00B2338B"/>
    <w:rsid w:val="00B244CC"/>
    <w:rsid w:val="00B25290"/>
    <w:rsid w:val="00B257FA"/>
    <w:rsid w:val="00B25AE9"/>
    <w:rsid w:val="00B300B4"/>
    <w:rsid w:val="00B307CF"/>
    <w:rsid w:val="00B30950"/>
    <w:rsid w:val="00B312F0"/>
    <w:rsid w:val="00B314BD"/>
    <w:rsid w:val="00B315EE"/>
    <w:rsid w:val="00B322C8"/>
    <w:rsid w:val="00B32EAF"/>
    <w:rsid w:val="00B333E6"/>
    <w:rsid w:val="00B34DDA"/>
    <w:rsid w:val="00B35558"/>
    <w:rsid w:val="00B35EE2"/>
    <w:rsid w:val="00B365DE"/>
    <w:rsid w:val="00B36CC4"/>
    <w:rsid w:val="00B37432"/>
    <w:rsid w:val="00B41F21"/>
    <w:rsid w:val="00B4220A"/>
    <w:rsid w:val="00B4247C"/>
    <w:rsid w:val="00B433F1"/>
    <w:rsid w:val="00B43CF2"/>
    <w:rsid w:val="00B44A7F"/>
    <w:rsid w:val="00B46059"/>
    <w:rsid w:val="00B4630D"/>
    <w:rsid w:val="00B46792"/>
    <w:rsid w:val="00B46CE7"/>
    <w:rsid w:val="00B50D38"/>
    <w:rsid w:val="00B514ED"/>
    <w:rsid w:val="00B51A8D"/>
    <w:rsid w:val="00B51FB7"/>
    <w:rsid w:val="00B53B55"/>
    <w:rsid w:val="00B5414A"/>
    <w:rsid w:val="00B54661"/>
    <w:rsid w:val="00B54EEB"/>
    <w:rsid w:val="00B54F1C"/>
    <w:rsid w:val="00B565E3"/>
    <w:rsid w:val="00B56ACF"/>
    <w:rsid w:val="00B6064D"/>
    <w:rsid w:val="00B60A8A"/>
    <w:rsid w:val="00B60D6C"/>
    <w:rsid w:val="00B613FF"/>
    <w:rsid w:val="00B614D3"/>
    <w:rsid w:val="00B62254"/>
    <w:rsid w:val="00B62270"/>
    <w:rsid w:val="00B62399"/>
    <w:rsid w:val="00B630FC"/>
    <w:rsid w:val="00B63ABD"/>
    <w:rsid w:val="00B63EBA"/>
    <w:rsid w:val="00B66F66"/>
    <w:rsid w:val="00B67744"/>
    <w:rsid w:val="00B703B6"/>
    <w:rsid w:val="00B75263"/>
    <w:rsid w:val="00B75BDD"/>
    <w:rsid w:val="00B75F56"/>
    <w:rsid w:val="00B7617B"/>
    <w:rsid w:val="00B761D6"/>
    <w:rsid w:val="00B763E3"/>
    <w:rsid w:val="00B76976"/>
    <w:rsid w:val="00B76EF3"/>
    <w:rsid w:val="00B7754B"/>
    <w:rsid w:val="00B77E6C"/>
    <w:rsid w:val="00B813C2"/>
    <w:rsid w:val="00B817DE"/>
    <w:rsid w:val="00B81E13"/>
    <w:rsid w:val="00B8208C"/>
    <w:rsid w:val="00B825DE"/>
    <w:rsid w:val="00B82B34"/>
    <w:rsid w:val="00B839D1"/>
    <w:rsid w:val="00B83E4F"/>
    <w:rsid w:val="00B84A9C"/>
    <w:rsid w:val="00B85774"/>
    <w:rsid w:val="00B85E66"/>
    <w:rsid w:val="00B8686D"/>
    <w:rsid w:val="00B90B19"/>
    <w:rsid w:val="00B90D6E"/>
    <w:rsid w:val="00B92994"/>
    <w:rsid w:val="00B93D94"/>
    <w:rsid w:val="00B93F51"/>
    <w:rsid w:val="00B94070"/>
    <w:rsid w:val="00B947D0"/>
    <w:rsid w:val="00B94B57"/>
    <w:rsid w:val="00B95BFC"/>
    <w:rsid w:val="00B9618E"/>
    <w:rsid w:val="00B96315"/>
    <w:rsid w:val="00B96731"/>
    <w:rsid w:val="00B97488"/>
    <w:rsid w:val="00BA189C"/>
    <w:rsid w:val="00BA323A"/>
    <w:rsid w:val="00BA45EA"/>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0356"/>
    <w:rsid w:val="00BC15A8"/>
    <w:rsid w:val="00BC1C8E"/>
    <w:rsid w:val="00BC2308"/>
    <w:rsid w:val="00BC2D7F"/>
    <w:rsid w:val="00BC5775"/>
    <w:rsid w:val="00BD193C"/>
    <w:rsid w:val="00BD1D2E"/>
    <w:rsid w:val="00BD2F28"/>
    <w:rsid w:val="00BD363F"/>
    <w:rsid w:val="00BD5AD0"/>
    <w:rsid w:val="00BD5DB7"/>
    <w:rsid w:val="00BD685D"/>
    <w:rsid w:val="00BD68DE"/>
    <w:rsid w:val="00BD7283"/>
    <w:rsid w:val="00BD7677"/>
    <w:rsid w:val="00BE1367"/>
    <w:rsid w:val="00BE252E"/>
    <w:rsid w:val="00BE3A72"/>
    <w:rsid w:val="00BE3E7B"/>
    <w:rsid w:val="00BE4316"/>
    <w:rsid w:val="00BE4361"/>
    <w:rsid w:val="00BE6561"/>
    <w:rsid w:val="00BE65CB"/>
    <w:rsid w:val="00BE6F8B"/>
    <w:rsid w:val="00BE7B7A"/>
    <w:rsid w:val="00BE7E9A"/>
    <w:rsid w:val="00BF1CFD"/>
    <w:rsid w:val="00BF30D8"/>
    <w:rsid w:val="00BF55ED"/>
    <w:rsid w:val="00BF571E"/>
    <w:rsid w:val="00BF61D7"/>
    <w:rsid w:val="00BF65AD"/>
    <w:rsid w:val="00BF6785"/>
    <w:rsid w:val="00BF79FD"/>
    <w:rsid w:val="00C00080"/>
    <w:rsid w:val="00C005BA"/>
    <w:rsid w:val="00C00AAD"/>
    <w:rsid w:val="00C00B59"/>
    <w:rsid w:val="00C00B7C"/>
    <w:rsid w:val="00C01F93"/>
    <w:rsid w:val="00C03600"/>
    <w:rsid w:val="00C039ED"/>
    <w:rsid w:val="00C05724"/>
    <w:rsid w:val="00C05F42"/>
    <w:rsid w:val="00C061C1"/>
    <w:rsid w:val="00C07675"/>
    <w:rsid w:val="00C07A78"/>
    <w:rsid w:val="00C10B4C"/>
    <w:rsid w:val="00C10CEC"/>
    <w:rsid w:val="00C119FF"/>
    <w:rsid w:val="00C11C2E"/>
    <w:rsid w:val="00C11F19"/>
    <w:rsid w:val="00C121DE"/>
    <w:rsid w:val="00C1387B"/>
    <w:rsid w:val="00C15146"/>
    <w:rsid w:val="00C1573F"/>
    <w:rsid w:val="00C15D80"/>
    <w:rsid w:val="00C20169"/>
    <w:rsid w:val="00C21449"/>
    <w:rsid w:val="00C21551"/>
    <w:rsid w:val="00C2218E"/>
    <w:rsid w:val="00C222FF"/>
    <w:rsid w:val="00C22D6E"/>
    <w:rsid w:val="00C23577"/>
    <w:rsid w:val="00C23ADE"/>
    <w:rsid w:val="00C23C96"/>
    <w:rsid w:val="00C25498"/>
    <w:rsid w:val="00C254CB"/>
    <w:rsid w:val="00C258BF"/>
    <w:rsid w:val="00C25F00"/>
    <w:rsid w:val="00C2605C"/>
    <w:rsid w:val="00C275BB"/>
    <w:rsid w:val="00C30463"/>
    <w:rsid w:val="00C30C97"/>
    <w:rsid w:val="00C32053"/>
    <w:rsid w:val="00C3592A"/>
    <w:rsid w:val="00C40381"/>
    <w:rsid w:val="00C42477"/>
    <w:rsid w:val="00C43215"/>
    <w:rsid w:val="00C4383C"/>
    <w:rsid w:val="00C43A66"/>
    <w:rsid w:val="00C4402A"/>
    <w:rsid w:val="00C44AA9"/>
    <w:rsid w:val="00C524A0"/>
    <w:rsid w:val="00C52C8F"/>
    <w:rsid w:val="00C578C1"/>
    <w:rsid w:val="00C57D73"/>
    <w:rsid w:val="00C61A0C"/>
    <w:rsid w:val="00C62307"/>
    <w:rsid w:val="00C62C33"/>
    <w:rsid w:val="00C630DA"/>
    <w:rsid w:val="00C63840"/>
    <w:rsid w:val="00C638BC"/>
    <w:rsid w:val="00C639E3"/>
    <w:rsid w:val="00C63D1A"/>
    <w:rsid w:val="00C640EB"/>
    <w:rsid w:val="00C6587C"/>
    <w:rsid w:val="00C65893"/>
    <w:rsid w:val="00C65C03"/>
    <w:rsid w:val="00C66299"/>
    <w:rsid w:val="00C67A79"/>
    <w:rsid w:val="00C7037D"/>
    <w:rsid w:val="00C7153F"/>
    <w:rsid w:val="00C71567"/>
    <w:rsid w:val="00C71DED"/>
    <w:rsid w:val="00C720FA"/>
    <w:rsid w:val="00C72843"/>
    <w:rsid w:val="00C72962"/>
    <w:rsid w:val="00C729B9"/>
    <w:rsid w:val="00C7343A"/>
    <w:rsid w:val="00C73C4E"/>
    <w:rsid w:val="00C73F82"/>
    <w:rsid w:val="00C745EE"/>
    <w:rsid w:val="00C75EB6"/>
    <w:rsid w:val="00C771A8"/>
    <w:rsid w:val="00C8065B"/>
    <w:rsid w:val="00C8066F"/>
    <w:rsid w:val="00C81437"/>
    <w:rsid w:val="00C81BDA"/>
    <w:rsid w:val="00C81E80"/>
    <w:rsid w:val="00C82A12"/>
    <w:rsid w:val="00C8323C"/>
    <w:rsid w:val="00C83B2A"/>
    <w:rsid w:val="00C84779"/>
    <w:rsid w:val="00C84AAA"/>
    <w:rsid w:val="00C85B0E"/>
    <w:rsid w:val="00C85C00"/>
    <w:rsid w:val="00C8659D"/>
    <w:rsid w:val="00C905E4"/>
    <w:rsid w:val="00C90862"/>
    <w:rsid w:val="00C908C1"/>
    <w:rsid w:val="00C915D7"/>
    <w:rsid w:val="00C924A7"/>
    <w:rsid w:val="00C92C0A"/>
    <w:rsid w:val="00C92EBC"/>
    <w:rsid w:val="00C93805"/>
    <w:rsid w:val="00C94266"/>
    <w:rsid w:val="00C9549E"/>
    <w:rsid w:val="00C95652"/>
    <w:rsid w:val="00C95888"/>
    <w:rsid w:val="00CA0174"/>
    <w:rsid w:val="00CA02D1"/>
    <w:rsid w:val="00CA04CA"/>
    <w:rsid w:val="00CA1B60"/>
    <w:rsid w:val="00CA2993"/>
    <w:rsid w:val="00CA4382"/>
    <w:rsid w:val="00CA490C"/>
    <w:rsid w:val="00CA4DFD"/>
    <w:rsid w:val="00CA500F"/>
    <w:rsid w:val="00CA60E6"/>
    <w:rsid w:val="00CA78A6"/>
    <w:rsid w:val="00CB006D"/>
    <w:rsid w:val="00CB0DB6"/>
    <w:rsid w:val="00CB1A81"/>
    <w:rsid w:val="00CB2619"/>
    <w:rsid w:val="00CB2B6B"/>
    <w:rsid w:val="00CB2D9F"/>
    <w:rsid w:val="00CB3CC1"/>
    <w:rsid w:val="00CB43DC"/>
    <w:rsid w:val="00CB45C7"/>
    <w:rsid w:val="00CB523C"/>
    <w:rsid w:val="00CB61B6"/>
    <w:rsid w:val="00CB672F"/>
    <w:rsid w:val="00CB6A3B"/>
    <w:rsid w:val="00CB76D2"/>
    <w:rsid w:val="00CC0DCA"/>
    <w:rsid w:val="00CC395B"/>
    <w:rsid w:val="00CC3A4E"/>
    <w:rsid w:val="00CC3F97"/>
    <w:rsid w:val="00CC4DB6"/>
    <w:rsid w:val="00CC4FAB"/>
    <w:rsid w:val="00CC55DD"/>
    <w:rsid w:val="00CC6A85"/>
    <w:rsid w:val="00CC7A9E"/>
    <w:rsid w:val="00CD0648"/>
    <w:rsid w:val="00CD06A2"/>
    <w:rsid w:val="00CD0A1A"/>
    <w:rsid w:val="00CD0EB4"/>
    <w:rsid w:val="00CD28C5"/>
    <w:rsid w:val="00CD2901"/>
    <w:rsid w:val="00CD330D"/>
    <w:rsid w:val="00CD3A4D"/>
    <w:rsid w:val="00CD3AF0"/>
    <w:rsid w:val="00CD46BA"/>
    <w:rsid w:val="00CD5CD7"/>
    <w:rsid w:val="00CD6E9F"/>
    <w:rsid w:val="00CD74E9"/>
    <w:rsid w:val="00CD7772"/>
    <w:rsid w:val="00CD7AAC"/>
    <w:rsid w:val="00CD7BAD"/>
    <w:rsid w:val="00CD7BFE"/>
    <w:rsid w:val="00CE0199"/>
    <w:rsid w:val="00CE05CA"/>
    <w:rsid w:val="00CE1F04"/>
    <w:rsid w:val="00CE21B4"/>
    <w:rsid w:val="00CE409A"/>
    <w:rsid w:val="00CE51BA"/>
    <w:rsid w:val="00CE558C"/>
    <w:rsid w:val="00CE59A1"/>
    <w:rsid w:val="00CE712C"/>
    <w:rsid w:val="00CE788F"/>
    <w:rsid w:val="00CE7C2A"/>
    <w:rsid w:val="00CF047B"/>
    <w:rsid w:val="00CF09B7"/>
    <w:rsid w:val="00CF35D8"/>
    <w:rsid w:val="00CF4BE0"/>
    <w:rsid w:val="00CF4EDD"/>
    <w:rsid w:val="00CF6167"/>
    <w:rsid w:val="00CF671E"/>
    <w:rsid w:val="00CF6E47"/>
    <w:rsid w:val="00D0096C"/>
    <w:rsid w:val="00D0142E"/>
    <w:rsid w:val="00D034D9"/>
    <w:rsid w:val="00D03535"/>
    <w:rsid w:val="00D04925"/>
    <w:rsid w:val="00D04A46"/>
    <w:rsid w:val="00D05D58"/>
    <w:rsid w:val="00D060D6"/>
    <w:rsid w:val="00D079AA"/>
    <w:rsid w:val="00D1067A"/>
    <w:rsid w:val="00D1085A"/>
    <w:rsid w:val="00D10E1C"/>
    <w:rsid w:val="00D11A5D"/>
    <w:rsid w:val="00D11BBB"/>
    <w:rsid w:val="00D11FC5"/>
    <w:rsid w:val="00D130F5"/>
    <w:rsid w:val="00D135AB"/>
    <w:rsid w:val="00D149A8"/>
    <w:rsid w:val="00D14C8F"/>
    <w:rsid w:val="00D15661"/>
    <w:rsid w:val="00D15D72"/>
    <w:rsid w:val="00D15FF7"/>
    <w:rsid w:val="00D16C86"/>
    <w:rsid w:val="00D1754B"/>
    <w:rsid w:val="00D176DF"/>
    <w:rsid w:val="00D20C63"/>
    <w:rsid w:val="00D20E0E"/>
    <w:rsid w:val="00D211A5"/>
    <w:rsid w:val="00D21509"/>
    <w:rsid w:val="00D21775"/>
    <w:rsid w:val="00D2221B"/>
    <w:rsid w:val="00D225AB"/>
    <w:rsid w:val="00D2366D"/>
    <w:rsid w:val="00D24527"/>
    <w:rsid w:val="00D2500A"/>
    <w:rsid w:val="00D2553A"/>
    <w:rsid w:val="00D25575"/>
    <w:rsid w:val="00D25CA6"/>
    <w:rsid w:val="00D26E54"/>
    <w:rsid w:val="00D27C19"/>
    <w:rsid w:val="00D32D9C"/>
    <w:rsid w:val="00D331BE"/>
    <w:rsid w:val="00D370D2"/>
    <w:rsid w:val="00D3762F"/>
    <w:rsid w:val="00D37651"/>
    <w:rsid w:val="00D4008B"/>
    <w:rsid w:val="00D410D0"/>
    <w:rsid w:val="00D41493"/>
    <w:rsid w:val="00D4247D"/>
    <w:rsid w:val="00D4353C"/>
    <w:rsid w:val="00D438F0"/>
    <w:rsid w:val="00D43A25"/>
    <w:rsid w:val="00D443AC"/>
    <w:rsid w:val="00D4516C"/>
    <w:rsid w:val="00D452F9"/>
    <w:rsid w:val="00D46118"/>
    <w:rsid w:val="00D46C0A"/>
    <w:rsid w:val="00D46E0F"/>
    <w:rsid w:val="00D46EBF"/>
    <w:rsid w:val="00D47C6F"/>
    <w:rsid w:val="00D50226"/>
    <w:rsid w:val="00D5066E"/>
    <w:rsid w:val="00D508A1"/>
    <w:rsid w:val="00D511D7"/>
    <w:rsid w:val="00D51478"/>
    <w:rsid w:val="00D51F64"/>
    <w:rsid w:val="00D53241"/>
    <w:rsid w:val="00D53F28"/>
    <w:rsid w:val="00D54A68"/>
    <w:rsid w:val="00D551D1"/>
    <w:rsid w:val="00D55411"/>
    <w:rsid w:val="00D55728"/>
    <w:rsid w:val="00D56344"/>
    <w:rsid w:val="00D600BA"/>
    <w:rsid w:val="00D607EA"/>
    <w:rsid w:val="00D62A12"/>
    <w:rsid w:val="00D62D38"/>
    <w:rsid w:val="00D62DF9"/>
    <w:rsid w:val="00D637C7"/>
    <w:rsid w:val="00D6765B"/>
    <w:rsid w:val="00D67DF2"/>
    <w:rsid w:val="00D7298A"/>
    <w:rsid w:val="00D731FC"/>
    <w:rsid w:val="00D73861"/>
    <w:rsid w:val="00D76962"/>
    <w:rsid w:val="00D76F7A"/>
    <w:rsid w:val="00D80268"/>
    <w:rsid w:val="00D80405"/>
    <w:rsid w:val="00D806B4"/>
    <w:rsid w:val="00D80891"/>
    <w:rsid w:val="00D80B2F"/>
    <w:rsid w:val="00D8186B"/>
    <w:rsid w:val="00D825CE"/>
    <w:rsid w:val="00D85766"/>
    <w:rsid w:val="00D862E4"/>
    <w:rsid w:val="00D8670A"/>
    <w:rsid w:val="00D94FDF"/>
    <w:rsid w:val="00D95B28"/>
    <w:rsid w:val="00D96107"/>
    <w:rsid w:val="00D979F1"/>
    <w:rsid w:val="00D97E2E"/>
    <w:rsid w:val="00D97EEC"/>
    <w:rsid w:val="00DA12E5"/>
    <w:rsid w:val="00DA1E5E"/>
    <w:rsid w:val="00DA3161"/>
    <w:rsid w:val="00DA344F"/>
    <w:rsid w:val="00DA3AF1"/>
    <w:rsid w:val="00DA49D9"/>
    <w:rsid w:val="00DA4F05"/>
    <w:rsid w:val="00DB0EFB"/>
    <w:rsid w:val="00DB1610"/>
    <w:rsid w:val="00DB1AA4"/>
    <w:rsid w:val="00DB22C1"/>
    <w:rsid w:val="00DB4785"/>
    <w:rsid w:val="00DB57A5"/>
    <w:rsid w:val="00DB6943"/>
    <w:rsid w:val="00DC08AF"/>
    <w:rsid w:val="00DC0E03"/>
    <w:rsid w:val="00DC3682"/>
    <w:rsid w:val="00DC3AD1"/>
    <w:rsid w:val="00DC3C3A"/>
    <w:rsid w:val="00DC4682"/>
    <w:rsid w:val="00DC4719"/>
    <w:rsid w:val="00DC5789"/>
    <w:rsid w:val="00DC5DF9"/>
    <w:rsid w:val="00DC67D2"/>
    <w:rsid w:val="00DC7591"/>
    <w:rsid w:val="00DD0AB3"/>
    <w:rsid w:val="00DD1A4D"/>
    <w:rsid w:val="00DD24C3"/>
    <w:rsid w:val="00DD38BA"/>
    <w:rsid w:val="00DD42C1"/>
    <w:rsid w:val="00DD453F"/>
    <w:rsid w:val="00DD4654"/>
    <w:rsid w:val="00DD5583"/>
    <w:rsid w:val="00DD5863"/>
    <w:rsid w:val="00DD5A60"/>
    <w:rsid w:val="00DD7F1E"/>
    <w:rsid w:val="00DE0260"/>
    <w:rsid w:val="00DE0751"/>
    <w:rsid w:val="00DE2139"/>
    <w:rsid w:val="00DE2303"/>
    <w:rsid w:val="00DE2956"/>
    <w:rsid w:val="00DE41E4"/>
    <w:rsid w:val="00DE46AA"/>
    <w:rsid w:val="00DE4BFC"/>
    <w:rsid w:val="00DE6F07"/>
    <w:rsid w:val="00DE779B"/>
    <w:rsid w:val="00DF017F"/>
    <w:rsid w:val="00DF0EDB"/>
    <w:rsid w:val="00DF0FA4"/>
    <w:rsid w:val="00DF1595"/>
    <w:rsid w:val="00DF202B"/>
    <w:rsid w:val="00DF32F5"/>
    <w:rsid w:val="00DF3952"/>
    <w:rsid w:val="00DF5226"/>
    <w:rsid w:val="00DF5447"/>
    <w:rsid w:val="00DF5753"/>
    <w:rsid w:val="00DF5787"/>
    <w:rsid w:val="00DF5BCF"/>
    <w:rsid w:val="00DF6664"/>
    <w:rsid w:val="00DF7E3B"/>
    <w:rsid w:val="00DF7E92"/>
    <w:rsid w:val="00E00BDD"/>
    <w:rsid w:val="00E011C0"/>
    <w:rsid w:val="00E02220"/>
    <w:rsid w:val="00E026A3"/>
    <w:rsid w:val="00E035DC"/>
    <w:rsid w:val="00E03E63"/>
    <w:rsid w:val="00E040BA"/>
    <w:rsid w:val="00E05FD7"/>
    <w:rsid w:val="00E06A0B"/>
    <w:rsid w:val="00E0700A"/>
    <w:rsid w:val="00E0743A"/>
    <w:rsid w:val="00E10CE5"/>
    <w:rsid w:val="00E11453"/>
    <w:rsid w:val="00E11C12"/>
    <w:rsid w:val="00E126B4"/>
    <w:rsid w:val="00E12BAC"/>
    <w:rsid w:val="00E13340"/>
    <w:rsid w:val="00E135BC"/>
    <w:rsid w:val="00E13DEC"/>
    <w:rsid w:val="00E14E27"/>
    <w:rsid w:val="00E153F3"/>
    <w:rsid w:val="00E17263"/>
    <w:rsid w:val="00E17C93"/>
    <w:rsid w:val="00E17EBB"/>
    <w:rsid w:val="00E2188E"/>
    <w:rsid w:val="00E23348"/>
    <w:rsid w:val="00E2354C"/>
    <w:rsid w:val="00E238EC"/>
    <w:rsid w:val="00E27038"/>
    <w:rsid w:val="00E270EA"/>
    <w:rsid w:val="00E306CE"/>
    <w:rsid w:val="00E31E2B"/>
    <w:rsid w:val="00E31F63"/>
    <w:rsid w:val="00E33276"/>
    <w:rsid w:val="00E33540"/>
    <w:rsid w:val="00E352CD"/>
    <w:rsid w:val="00E35448"/>
    <w:rsid w:val="00E35BD6"/>
    <w:rsid w:val="00E35FA1"/>
    <w:rsid w:val="00E36867"/>
    <w:rsid w:val="00E3789F"/>
    <w:rsid w:val="00E37BB2"/>
    <w:rsid w:val="00E411F6"/>
    <w:rsid w:val="00E41834"/>
    <w:rsid w:val="00E41D72"/>
    <w:rsid w:val="00E42BDA"/>
    <w:rsid w:val="00E44093"/>
    <w:rsid w:val="00E4481A"/>
    <w:rsid w:val="00E44B15"/>
    <w:rsid w:val="00E45AEF"/>
    <w:rsid w:val="00E46A95"/>
    <w:rsid w:val="00E46CE4"/>
    <w:rsid w:val="00E47B59"/>
    <w:rsid w:val="00E47C23"/>
    <w:rsid w:val="00E50BBB"/>
    <w:rsid w:val="00E510E6"/>
    <w:rsid w:val="00E51802"/>
    <w:rsid w:val="00E52431"/>
    <w:rsid w:val="00E52477"/>
    <w:rsid w:val="00E52655"/>
    <w:rsid w:val="00E52C76"/>
    <w:rsid w:val="00E5440B"/>
    <w:rsid w:val="00E574A9"/>
    <w:rsid w:val="00E57C5A"/>
    <w:rsid w:val="00E60230"/>
    <w:rsid w:val="00E62A97"/>
    <w:rsid w:val="00E6488C"/>
    <w:rsid w:val="00E64ECA"/>
    <w:rsid w:val="00E66EB6"/>
    <w:rsid w:val="00E70613"/>
    <w:rsid w:val="00E711D6"/>
    <w:rsid w:val="00E7129F"/>
    <w:rsid w:val="00E7131A"/>
    <w:rsid w:val="00E717C8"/>
    <w:rsid w:val="00E72381"/>
    <w:rsid w:val="00E729CA"/>
    <w:rsid w:val="00E72A56"/>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D9"/>
    <w:rsid w:val="00E90572"/>
    <w:rsid w:val="00E908F1"/>
    <w:rsid w:val="00E91A57"/>
    <w:rsid w:val="00E920B4"/>
    <w:rsid w:val="00E92316"/>
    <w:rsid w:val="00E92352"/>
    <w:rsid w:val="00E927CA"/>
    <w:rsid w:val="00E93740"/>
    <w:rsid w:val="00E93C7C"/>
    <w:rsid w:val="00E95170"/>
    <w:rsid w:val="00E96C61"/>
    <w:rsid w:val="00EA03CA"/>
    <w:rsid w:val="00EA07D7"/>
    <w:rsid w:val="00EA1CB5"/>
    <w:rsid w:val="00EA2750"/>
    <w:rsid w:val="00EA473E"/>
    <w:rsid w:val="00EA49AC"/>
    <w:rsid w:val="00EA5E80"/>
    <w:rsid w:val="00EA6A1E"/>
    <w:rsid w:val="00EA6E20"/>
    <w:rsid w:val="00EA6FA7"/>
    <w:rsid w:val="00EA7155"/>
    <w:rsid w:val="00EA7697"/>
    <w:rsid w:val="00EA7A1E"/>
    <w:rsid w:val="00EB0C06"/>
    <w:rsid w:val="00EB1811"/>
    <w:rsid w:val="00EB1B1F"/>
    <w:rsid w:val="00EB2C2A"/>
    <w:rsid w:val="00EB2FD9"/>
    <w:rsid w:val="00EB3116"/>
    <w:rsid w:val="00EB3DDB"/>
    <w:rsid w:val="00EB4B2B"/>
    <w:rsid w:val="00EB4DD7"/>
    <w:rsid w:val="00EB51AA"/>
    <w:rsid w:val="00EB61CB"/>
    <w:rsid w:val="00EB6E94"/>
    <w:rsid w:val="00EC0F49"/>
    <w:rsid w:val="00EC126C"/>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30B4"/>
    <w:rsid w:val="00ED312D"/>
    <w:rsid w:val="00ED40B6"/>
    <w:rsid w:val="00ED4DAA"/>
    <w:rsid w:val="00ED7097"/>
    <w:rsid w:val="00ED7BAF"/>
    <w:rsid w:val="00EE1C03"/>
    <w:rsid w:val="00EE212C"/>
    <w:rsid w:val="00EE307C"/>
    <w:rsid w:val="00EE3AFF"/>
    <w:rsid w:val="00EE4046"/>
    <w:rsid w:val="00EE47D1"/>
    <w:rsid w:val="00EE4AE9"/>
    <w:rsid w:val="00EE5B70"/>
    <w:rsid w:val="00EE636F"/>
    <w:rsid w:val="00EE63CB"/>
    <w:rsid w:val="00EE77C6"/>
    <w:rsid w:val="00EE7C64"/>
    <w:rsid w:val="00EF1077"/>
    <w:rsid w:val="00EF112E"/>
    <w:rsid w:val="00EF17C0"/>
    <w:rsid w:val="00EF2BE3"/>
    <w:rsid w:val="00EF2E85"/>
    <w:rsid w:val="00EF2F12"/>
    <w:rsid w:val="00EF3506"/>
    <w:rsid w:val="00EF3A3C"/>
    <w:rsid w:val="00EF4E23"/>
    <w:rsid w:val="00EF4F8B"/>
    <w:rsid w:val="00EF539B"/>
    <w:rsid w:val="00EF5847"/>
    <w:rsid w:val="00EF5A3F"/>
    <w:rsid w:val="00EF639E"/>
    <w:rsid w:val="00F00A30"/>
    <w:rsid w:val="00F022D7"/>
    <w:rsid w:val="00F0251D"/>
    <w:rsid w:val="00F0433E"/>
    <w:rsid w:val="00F0523F"/>
    <w:rsid w:val="00F055FA"/>
    <w:rsid w:val="00F063AF"/>
    <w:rsid w:val="00F071AF"/>
    <w:rsid w:val="00F07759"/>
    <w:rsid w:val="00F11878"/>
    <w:rsid w:val="00F119AE"/>
    <w:rsid w:val="00F125E9"/>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5D41"/>
    <w:rsid w:val="00F26CA9"/>
    <w:rsid w:val="00F26ED9"/>
    <w:rsid w:val="00F2748D"/>
    <w:rsid w:val="00F27A4A"/>
    <w:rsid w:val="00F3083F"/>
    <w:rsid w:val="00F31563"/>
    <w:rsid w:val="00F31B9B"/>
    <w:rsid w:val="00F31CCA"/>
    <w:rsid w:val="00F341FA"/>
    <w:rsid w:val="00F361E0"/>
    <w:rsid w:val="00F363E3"/>
    <w:rsid w:val="00F36679"/>
    <w:rsid w:val="00F3705D"/>
    <w:rsid w:val="00F37663"/>
    <w:rsid w:val="00F37992"/>
    <w:rsid w:val="00F400D6"/>
    <w:rsid w:val="00F407F3"/>
    <w:rsid w:val="00F413A3"/>
    <w:rsid w:val="00F41E0A"/>
    <w:rsid w:val="00F428E9"/>
    <w:rsid w:val="00F42C2F"/>
    <w:rsid w:val="00F444CB"/>
    <w:rsid w:val="00F44769"/>
    <w:rsid w:val="00F460C8"/>
    <w:rsid w:val="00F46A11"/>
    <w:rsid w:val="00F46F08"/>
    <w:rsid w:val="00F47C55"/>
    <w:rsid w:val="00F5075C"/>
    <w:rsid w:val="00F50A51"/>
    <w:rsid w:val="00F517F9"/>
    <w:rsid w:val="00F51B2A"/>
    <w:rsid w:val="00F529F7"/>
    <w:rsid w:val="00F52B88"/>
    <w:rsid w:val="00F530AF"/>
    <w:rsid w:val="00F53A7D"/>
    <w:rsid w:val="00F54259"/>
    <w:rsid w:val="00F54E27"/>
    <w:rsid w:val="00F5549D"/>
    <w:rsid w:val="00F5779D"/>
    <w:rsid w:val="00F57E3C"/>
    <w:rsid w:val="00F61165"/>
    <w:rsid w:val="00F62444"/>
    <w:rsid w:val="00F62BDB"/>
    <w:rsid w:val="00F64273"/>
    <w:rsid w:val="00F645B3"/>
    <w:rsid w:val="00F65314"/>
    <w:rsid w:val="00F66920"/>
    <w:rsid w:val="00F66FD9"/>
    <w:rsid w:val="00F6778F"/>
    <w:rsid w:val="00F67A5C"/>
    <w:rsid w:val="00F70063"/>
    <w:rsid w:val="00F70B4C"/>
    <w:rsid w:val="00F71EA0"/>
    <w:rsid w:val="00F728DF"/>
    <w:rsid w:val="00F728FA"/>
    <w:rsid w:val="00F73128"/>
    <w:rsid w:val="00F73879"/>
    <w:rsid w:val="00F74E67"/>
    <w:rsid w:val="00F75849"/>
    <w:rsid w:val="00F75887"/>
    <w:rsid w:val="00F75B76"/>
    <w:rsid w:val="00F77445"/>
    <w:rsid w:val="00F778A3"/>
    <w:rsid w:val="00F80F2F"/>
    <w:rsid w:val="00F810FB"/>
    <w:rsid w:val="00F8187C"/>
    <w:rsid w:val="00F81C08"/>
    <w:rsid w:val="00F82B19"/>
    <w:rsid w:val="00F83224"/>
    <w:rsid w:val="00F83E9A"/>
    <w:rsid w:val="00F85D8A"/>
    <w:rsid w:val="00F86A86"/>
    <w:rsid w:val="00F86CDA"/>
    <w:rsid w:val="00F87C00"/>
    <w:rsid w:val="00F9232F"/>
    <w:rsid w:val="00F9257C"/>
    <w:rsid w:val="00F928A6"/>
    <w:rsid w:val="00F93247"/>
    <w:rsid w:val="00F941E0"/>
    <w:rsid w:val="00F94C2A"/>
    <w:rsid w:val="00F9536A"/>
    <w:rsid w:val="00F96FAC"/>
    <w:rsid w:val="00F971A0"/>
    <w:rsid w:val="00FA07AA"/>
    <w:rsid w:val="00FA2204"/>
    <w:rsid w:val="00FA2C6E"/>
    <w:rsid w:val="00FA4213"/>
    <w:rsid w:val="00FA4407"/>
    <w:rsid w:val="00FA6170"/>
    <w:rsid w:val="00FA65AE"/>
    <w:rsid w:val="00FA7503"/>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1D95"/>
    <w:rsid w:val="00FC336E"/>
    <w:rsid w:val="00FC39AE"/>
    <w:rsid w:val="00FC3C90"/>
    <w:rsid w:val="00FC4BCC"/>
    <w:rsid w:val="00FC5947"/>
    <w:rsid w:val="00FC5D25"/>
    <w:rsid w:val="00FC6C36"/>
    <w:rsid w:val="00FC77C8"/>
    <w:rsid w:val="00FD14EB"/>
    <w:rsid w:val="00FD1601"/>
    <w:rsid w:val="00FD183C"/>
    <w:rsid w:val="00FD1B98"/>
    <w:rsid w:val="00FD1D96"/>
    <w:rsid w:val="00FD1EB9"/>
    <w:rsid w:val="00FD2DA2"/>
    <w:rsid w:val="00FD35BF"/>
    <w:rsid w:val="00FD39D2"/>
    <w:rsid w:val="00FD55EF"/>
    <w:rsid w:val="00FD5D0E"/>
    <w:rsid w:val="00FD5D12"/>
    <w:rsid w:val="00FD6184"/>
    <w:rsid w:val="00FD7B23"/>
    <w:rsid w:val="00FD7E6E"/>
    <w:rsid w:val="00FD7F21"/>
    <w:rsid w:val="00FE1171"/>
    <w:rsid w:val="00FE1D6E"/>
    <w:rsid w:val="00FE2046"/>
    <w:rsid w:val="00FE291F"/>
    <w:rsid w:val="00FE3050"/>
    <w:rsid w:val="00FE3503"/>
    <w:rsid w:val="00FE50BF"/>
    <w:rsid w:val="00FE525C"/>
    <w:rsid w:val="00FE5895"/>
    <w:rsid w:val="00FF02BD"/>
    <w:rsid w:val="00FF0AD6"/>
    <w:rsid w:val="00FF12C2"/>
    <w:rsid w:val="00FF22B7"/>
    <w:rsid w:val="00FF252D"/>
    <w:rsid w:val="00FF2DD9"/>
    <w:rsid w:val="00FF37D6"/>
    <w:rsid w:val="00FF3ED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FF8BD9A"/>
  <w15:docId w15:val="{1B67FA05-9055-43A6-98E9-615197C9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uiPriority w:val="9"/>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rsid w:val="00F11878"/>
    <w:rPr>
      <w:rFonts w:ascii="Arial" w:eastAsia="Times New Roman" w:hAnsi="Arial" w:cs="Arial"/>
      <w:b/>
      <w:bCs/>
      <w:sz w:val="22"/>
      <w:lang w:eastAsia="en-US"/>
    </w:rPr>
  </w:style>
  <w:style w:type="character" w:customStyle="1" w:styleId="Ttulo4Car">
    <w:name w:val="Título 4 Car"/>
    <w:basedOn w:val="Fuentedeprrafopredeter"/>
    <w:link w:val="Ttulo4"/>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uiPriority w:val="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uiPriority w:val="99"/>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uiPriority w:val="99"/>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uiPriority w:val="99"/>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uiPriority w:val="99"/>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uiPriority w:val="99"/>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nhideWhenUsed/>
    <w:rsid w:val="00F11878"/>
    <w:rPr>
      <w:b/>
      <w:bCs/>
    </w:rPr>
  </w:style>
  <w:style w:type="character" w:customStyle="1" w:styleId="AsuntodelcomentarioCar">
    <w:name w:val="Asunto del comentario Car"/>
    <w:basedOn w:val="TextocomentarioCar"/>
    <w:link w:val="Asuntodelcomentario"/>
    <w:rsid w:val="00F11878"/>
    <w:rPr>
      <w:rFonts w:ascii="Times New Roman" w:eastAsia="Times New Roman" w:hAnsi="Times New Roman"/>
      <w:b/>
      <w:bCs/>
      <w:lang w:val="es-ES" w:eastAsia="es-ES"/>
    </w:rPr>
  </w:style>
  <w:style w:type="paragraph" w:styleId="Lista">
    <w:name w:val="List"/>
    <w:basedOn w:val="Normal"/>
    <w:uiPriority w:val="99"/>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uiPriority w:val="99"/>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uiPriority w:val="99"/>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uiPriority w:val="99"/>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uiPriority w:val="99"/>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uiPriority w:val="99"/>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uiPriority w:val="99"/>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2">
    <w:name w:val="Sombreado medio 2 - Énfasis 112"/>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decuadrcula5oscura-nfasis3">
    <w:name w:val="Grid Table 5 Dark Accent 3"/>
    <w:basedOn w:val="Tablanormal"/>
    <w:uiPriority w:val="50"/>
    <w:rsid w:val="001005C5"/>
    <w:rPr>
      <w:rFonts w:ascii="ITC Avant Garde" w:eastAsiaTheme="minorHAnsi" w:hAnsi="ITC Avant Garde"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decuadrcula5oscura-nfasis61">
    <w:name w:val="Tabla de cuadrícula 5 oscura - Énfasis 61"/>
    <w:basedOn w:val="Tablanormal"/>
    <w:next w:val="Tabladecuadrcula5oscura-nfasis6"/>
    <w:uiPriority w:val="50"/>
    <w:rsid w:val="00F31CC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Tabladecuadrcula5oscura-nfasis6">
    <w:name w:val="Grid Table 5 Dark Accent 6"/>
    <w:basedOn w:val="Tablanormal"/>
    <w:uiPriority w:val="50"/>
    <w:rsid w:val="00F31C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numbering" w:customStyle="1" w:styleId="Sinlista6">
    <w:name w:val="Sin lista6"/>
    <w:next w:val="Sinlista"/>
    <w:uiPriority w:val="99"/>
    <w:semiHidden/>
    <w:unhideWhenUsed/>
    <w:rsid w:val="000B78BA"/>
  </w:style>
  <w:style w:type="table" w:customStyle="1" w:styleId="Tablaconcuadrcula3">
    <w:name w:val="Tabla con cuadrícula3"/>
    <w:basedOn w:val="Tablanormal"/>
    <w:next w:val="Tablaconcuadrcula"/>
    <w:uiPriority w:val="59"/>
    <w:rsid w:val="000B78B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0B78BA"/>
    <w:rPr>
      <w:rFonts w:eastAsia="Times New Roman"/>
      <w:sz w:val="22"/>
      <w:lang w:val="x-none" w:eastAsia="en-US"/>
    </w:rPr>
  </w:style>
  <w:style w:type="paragraph" w:customStyle="1" w:styleId="CM10">
    <w:name w:val="CM10"/>
    <w:basedOn w:val="Default"/>
    <w:next w:val="Default"/>
    <w:uiPriority w:val="99"/>
    <w:rsid w:val="000B78BA"/>
    <w:pPr>
      <w:widowControl w:val="0"/>
      <w:spacing w:line="226" w:lineRule="atLeast"/>
    </w:pPr>
    <w:rPr>
      <w:rFonts w:ascii="Garamond" w:eastAsia="Times New Roman" w:hAnsi="Garamond" w:cs="Garamond"/>
      <w:color w:val="auto"/>
      <w:lang w:val="es-ES" w:eastAsia="es-ES"/>
    </w:rPr>
  </w:style>
  <w:style w:type="paragraph" w:customStyle="1" w:styleId="CM2">
    <w:name w:val="CM2"/>
    <w:basedOn w:val="Default"/>
    <w:next w:val="Default"/>
    <w:uiPriority w:val="99"/>
    <w:rsid w:val="000B78BA"/>
    <w:pPr>
      <w:widowControl w:val="0"/>
      <w:spacing w:line="226" w:lineRule="atLeast"/>
    </w:pPr>
    <w:rPr>
      <w:rFonts w:ascii="Garamond" w:eastAsia="Times New Roman" w:hAnsi="Garamond" w:cs="Garamond"/>
      <w:color w:val="auto"/>
      <w:lang w:val="es-ES" w:eastAsia="es-ES"/>
    </w:rPr>
  </w:style>
  <w:style w:type="paragraph" w:customStyle="1" w:styleId="CM8">
    <w:name w:val="CM8"/>
    <w:basedOn w:val="Default"/>
    <w:next w:val="Default"/>
    <w:uiPriority w:val="99"/>
    <w:rsid w:val="000B78BA"/>
    <w:pPr>
      <w:widowControl w:val="0"/>
      <w:spacing w:line="226" w:lineRule="atLeast"/>
    </w:pPr>
    <w:rPr>
      <w:rFonts w:ascii="Garamond" w:eastAsia="Times New Roman" w:hAnsi="Garamond" w:cs="Garamond"/>
      <w:color w:val="auto"/>
      <w:lang w:val="es-ES" w:eastAsia="es-ES"/>
    </w:rPr>
  </w:style>
  <w:style w:type="character" w:customStyle="1" w:styleId="EstiloCorreo661">
    <w:name w:val="EstiloCorreo661"/>
    <w:uiPriority w:val="99"/>
    <w:semiHidden/>
    <w:rsid w:val="000B78BA"/>
    <w:rPr>
      <w:rFonts w:ascii="Arial" w:hAnsi="Arial" w:cs="Arial"/>
      <w:color w:val="auto"/>
      <w:sz w:val="20"/>
      <w:szCs w:val="20"/>
    </w:rPr>
  </w:style>
  <w:style w:type="paragraph" w:customStyle="1" w:styleId="Level2">
    <w:name w:val="Level 2"/>
    <w:basedOn w:val="Normal"/>
    <w:uiPriority w:val="99"/>
    <w:rsid w:val="000B78BA"/>
    <w:pPr>
      <w:widowControl w:val="0"/>
      <w:spacing w:after="0" w:line="240" w:lineRule="auto"/>
      <w:ind w:left="1440" w:hanging="720"/>
    </w:pPr>
    <w:rPr>
      <w:rFonts w:ascii="Courier New" w:eastAsia="Times New Roman" w:hAnsi="Courier New"/>
      <w:sz w:val="24"/>
      <w:szCs w:val="20"/>
      <w:lang w:val="en-US"/>
    </w:rPr>
  </w:style>
  <w:style w:type="paragraph" w:customStyle="1" w:styleId="Estilo01">
    <w:name w:val="Estilo01"/>
    <w:basedOn w:val="Normal"/>
    <w:uiPriority w:val="99"/>
    <w:rsid w:val="000B78BA"/>
    <w:pPr>
      <w:keepNext/>
      <w:suppressAutoHyphens/>
      <w:spacing w:after="0" w:line="240" w:lineRule="auto"/>
      <w:jc w:val="both"/>
    </w:pPr>
    <w:rPr>
      <w:rFonts w:ascii="Arial" w:eastAsia="Times New Roman" w:hAnsi="Arial"/>
      <w:sz w:val="20"/>
      <w:szCs w:val="20"/>
      <w:lang w:val="es-ES_tradnl" w:eastAsia="es-ES"/>
    </w:rPr>
  </w:style>
  <w:style w:type="paragraph" w:customStyle="1" w:styleId="Level1">
    <w:name w:val="Level 1"/>
    <w:basedOn w:val="Normal"/>
    <w:uiPriority w:val="99"/>
    <w:rsid w:val="000B78BA"/>
    <w:pPr>
      <w:widowControl w:val="0"/>
      <w:spacing w:after="0" w:line="240" w:lineRule="auto"/>
      <w:ind w:left="720" w:hanging="720"/>
    </w:pPr>
    <w:rPr>
      <w:rFonts w:ascii="Courier New" w:eastAsia="Times New Roman" w:hAnsi="Courier New"/>
      <w:sz w:val="24"/>
      <w:szCs w:val="20"/>
      <w:lang w:val="en-US"/>
    </w:rPr>
  </w:style>
  <w:style w:type="paragraph" w:customStyle="1" w:styleId="Level3">
    <w:name w:val="Level 3"/>
    <w:basedOn w:val="Normal"/>
    <w:uiPriority w:val="99"/>
    <w:rsid w:val="000B78BA"/>
    <w:pPr>
      <w:widowControl w:val="0"/>
      <w:spacing w:after="0" w:line="240" w:lineRule="auto"/>
      <w:ind w:left="2160" w:hanging="720"/>
    </w:pPr>
    <w:rPr>
      <w:rFonts w:ascii="Courier New" w:eastAsia="Times New Roman" w:hAnsi="Courier New"/>
      <w:sz w:val="24"/>
      <w:szCs w:val="20"/>
      <w:lang w:val="en-US"/>
    </w:rPr>
  </w:style>
  <w:style w:type="paragraph" w:customStyle="1" w:styleId="Level4">
    <w:name w:val="Level 4"/>
    <w:basedOn w:val="Normal"/>
    <w:uiPriority w:val="99"/>
    <w:rsid w:val="000B78BA"/>
    <w:pPr>
      <w:widowControl w:val="0"/>
      <w:spacing w:after="0" w:line="240" w:lineRule="auto"/>
      <w:ind w:left="2880" w:hanging="720"/>
    </w:pPr>
    <w:rPr>
      <w:rFonts w:ascii="Courier New" w:eastAsia="Times New Roman" w:hAnsi="Courier New"/>
      <w:sz w:val="24"/>
      <w:szCs w:val="20"/>
      <w:lang w:val="en-US"/>
    </w:rPr>
  </w:style>
  <w:style w:type="paragraph" w:customStyle="1" w:styleId="Profesin">
    <w:name w:val="Profesión"/>
    <w:basedOn w:val="Normal"/>
    <w:rsid w:val="000B78BA"/>
    <w:pPr>
      <w:spacing w:after="0" w:line="240" w:lineRule="auto"/>
      <w:jc w:val="center"/>
    </w:pPr>
    <w:rPr>
      <w:rFonts w:ascii="Times New Roman" w:eastAsia="Times New Roman" w:hAnsi="Times New Roman"/>
      <w:b/>
      <w:sz w:val="24"/>
      <w:szCs w:val="20"/>
      <w:lang w:val="es-ES" w:eastAsia="es-ES"/>
    </w:rPr>
  </w:style>
  <w:style w:type="paragraph" w:customStyle="1" w:styleId="BodyText21">
    <w:name w:val="Body Text 21"/>
    <w:basedOn w:val="Normal"/>
    <w:rsid w:val="000B78BA"/>
    <w:pPr>
      <w:spacing w:after="0" w:line="240" w:lineRule="auto"/>
      <w:ind w:left="-284"/>
    </w:pPr>
    <w:rPr>
      <w:rFonts w:ascii="Arial" w:eastAsia="Times New Roman" w:hAnsi="Arial"/>
      <w:b/>
      <w:sz w:val="20"/>
      <w:szCs w:val="20"/>
      <w:lang w:val="es-ES"/>
    </w:rPr>
  </w:style>
  <w:style w:type="paragraph" w:customStyle="1" w:styleId="Indice01">
    <w:name w:val="Indice01"/>
    <w:basedOn w:val="Normal"/>
    <w:next w:val="Estilo01"/>
    <w:uiPriority w:val="99"/>
    <w:rsid w:val="000B78BA"/>
    <w:pPr>
      <w:spacing w:after="0" w:line="240" w:lineRule="auto"/>
      <w:jc w:val="both"/>
    </w:pPr>
    <w:rPr>
      <w:rFonts w:ascii="Arial" w:eastAsia="Times New Roman" w:hAnsi="Arial"/>
      <w:b/>
      <w:sz w:val="20"/>
      <w:szCs w:val="20"/>
      <w:lang w:val="es-ES_tradnl" w:eastAsia="es-ES"/>
    </w:rPr>
  </w:style>
  <w:style w:type="paragraph" w:customStyle="1" w:styleId="ecxmsonormal">
    <w:name w:val="ecxmsonormal"/>
    <w:basedOn w:val="Normal"/>
    <w:uiPriority w:val="99"/>
    <w:rsid w:val="000B78BA"/>
    <w:pPr>
      <w:spacing w:after="324" w:line="240" w:lineRule="auto"/>
    </w:pPr>
    <w:rPr>
      <w:rFonts w:ascii="Times New Roman" w:eastAsia="Times New Roman" w:hAnsi="Times New Roman"/>
      <w:sz w:val="24"/>
      <w:szCs w:val="24"/>
      <w:lang w:eastAsia="es-MX"/>
    </w:rPr>
  </w:style>
  <w:style w:type="paragraph" w:customStyle="1" w:styleId="ecxmsobodytext2">
    <w:name w:val="ecxmsobodytext2"/>
    <w:basedOn w:val="Normal"/>
    <w:uiPriority w:val="99"/>
    <w:rsid w:val="000B78BA"/>
    <w:pPr>
      <w:spacing w:after="324" w:line="240" w:lineRule="auto"/>
    </w:pPr>
    <w:rPr>
      <w:rFonts w:ascii="Times New Roman" w:eastAsia="Times New Roman" w:hAnsi="Times New Roman"/>
      <w:sz w:val="24"/>
      <w:szCs w:val="24"/>
      <w:lang w:eastAsia="es-MX"/>
    </w:rPr>
  </w:style>
  <w:style w:type="numbering" w:customStyle="1" w:styleId="Estilo1">
    <w:name w:val="Estilo1"/>
    <w:rsid w:val="000B78BA"/>
    <w:pPr>
      <w:numPr>
        <w:numId w:val="21"/>
      </w:numPr>
    </w:pPr>
  </w:style>
  <w:style w:type="numbering" w:customStyle="1" w:styleId="Estilo2">
    <w:name w:val="Estilo2"/>
    <w:rsid w:val="000B78BA"/>
    <w:pPr>
      <w:numPr>
        <w:numId w:val="22"/>
      </w:numPr>
    </w:pPr>
  </w:style>
  <w:style w:type="paragraph" w:customStyle="1" w:styleId="NoSpacing1">
    <w:name w:val="No Spacing1"/>
    <w:uiPriority w:val="1"/>
    <w:qFormat/>
    <w:rsid w:val="000B78BA"/>
    <w:rPr>
      <w:sz w:val="22"/>
      <w:szCs w:val="22"/>
      <w:lang w:eastAsia="en-US"/>
    </w:rPr>
  </w:style>
  <w:style w:type="numbering" w:customStyle="1" w:styleId="NoList1">
    <w:name w:val="No List1"/>
    <w:next w:val="Sinlista"/>
    <w:uiPriority w:val="99"/>
    <w:semiHidden/>
    <w:unhideWhenUsed/>
    <w:rsid w:val="000B78BA"/>
  </w:style>
  <w:style w:type="paragraph" w:styleId="Textonotaalfinal">
    <w:name w:val="endnote text"/>
    <w:basedOn w:val="Normal"/>
    <w:link w:val="TextonotaalfinalCar"/>
    <w:uiPriority w:val="99"/>
    <w:semiHidden/>
    <w:unhideWhenUsed/>
    <w:rsid w:val="000B78BA"/>
    <w:pPr>
      <w:widowControl w:val="0"/>
      <w:kinsoku w:val="0"/>
      <w:spacing w:after="0" w:line="240" w:lineRule="auto"/>
    </w:pPr>
    <w:rPr>
      <w:rFonts w:ascii="Times New Roman" w:eastAsia="Times New Roman" w:hAnsi="Times New Roman"/>
      <w:sz w:val="20"/>
      <w:szCs w:val="20"/>
      <w:lang w:val="en-US" w:eastAsia="x-none"/>
    </w:rPr>
  </w:style>
  <w:style w:type="character" w:customStyle="1" w:styleId="TextonotaalfinalCar">
    <w:name w:val="Texto nota al final Car"/>
    <w:basedOn w:val="Fuentedeprrafopredeter"/>
    <w:link w:val="Textonotaalfinal"/>
    <w:uiPriority w:val="99"/>
    <w:semiHidden/>
    <w:rsid w:val="000B78BA"/>
    <w:rPr>
      <w:rFonts w:ascii="Times New Roman" w:eastAsia="Times New Roman" w:hAnsi="Times New Roman"/>
      <w:lang w:val="en-US" w:eastAsia="x-none"/>
    </w:rPr>
  </w:style>
  <w:style w:type="character" w:styleId="Refdenotaalfinal">
    <w:name w:val="endnote reference"/>
    <w:uiPriority w:val="99"/>
    <w:semiHidden/>
    <w:unhideWhenUsed/>
    <w:rsid w:val="000B78BA"/>
    <w:rPr>
      <w:vertAlign w:val="superscript"/>
    </w:rPr>
  </w:style>
  <w:style w:type="paragraph" w:styleId="Lista4">
    <w:name w:val="List 4"/>
    <w:basedOn w:val="Normal"/>
    <w:uiPriority w:val="99"/>
    <w:unhideWhenUsed/>
    <w:rsid w:val="000B78BA"/>
    <w:pPr>
      <w:widowControl w:val="0"/>
      <w:kinsoku w:val="0"/>
      <w:spacing w:after="0" w:line="240" w:lineRule="auto"/>
      <w:ind w:left="1132" w:hanging="283"/>
      <w:contextualSpacing/>
    </w:pPr>
    <w:rPr>
      <w:rFonts w:ascii="Times New Roman" w:eastAsia="Times New Roman" w:hAnsi="Times New Roman"/>
      <w:sz w:val="24"/>
      <w:szCs w:val="24"/>
      <w:lang w:val="en-US" w:eastAsia="es-MX"/>
    </w:rPr>
  </w:style>
  <w:style w:type="paragraph" w:styleId="Listaconvietas3">
    <w:name w:val="List Bullet 3"/>
    <w:basedOn w:val="Normal"/>
    <w:uiPriority w:val="99"/>
    <w:unhideWhenUsed/>
    <w:rsid w:val="000B78BA"/>
    <w:pPr>
      <w:widowControl w:val="0"/>
      <w:numPr>
        <w:numId w:val="23"/>
      </w:numPr>
      <w:kinsoku w:val="0"/>
      <w:spacing w:after="0" w:line="240" w:lineRule="auto"/>
      <w:contextualSpacing/>
    </w:pPr>
    <w:rPr>
      <w:rFonts w:ascii="Times New Roman" w:eastAsia="Times New Roman" w:hAnsi="Times New Roman"/>
      <w:sz w:val="24"/>
      <w:szCs w:val="24"/>
      <w:lang w:val="en-US" w:eastAsia="es-MX"/>
    </w:rPr>
  </w:style>
  <w:style w:type="paragraph" w:styleId="Continuarlista2">
    <w:name w:val="List Continue 2"/>
    <w:basedOn w:val="Normal"/>
    <w:uiPriority w:val="99"/>
    <w:unhideWhenUsed/>
    <w:rsid w:val="000B78BA"/>
    <w:pPr>
      <w:widowControl w:val="0"/>
      <w:kinsoku w:val="0"/>
      <w:spacing w:after="120" w:line="240" w:lineRule="auto"/>
      <w:ind w:left="566"/>
      <w:contextualSpacing/>
    </w:pPr>
    <w:rPr>
      <w:rFonts w:ascii="Times New Roman" w:eastAsia="Times New Roman" w:hAnsi="Times New Roman"/>
      <w:sz w:val="24"/>
      <w:szCs w:val="24"/>
      <w:lang w:val="en-US" w:eastAsia="es-MX"/>
    </w:rPr>
  </w:style>
  <w:style w:type="paragraph" w:styleId="Continuarlista3">
    <w:name w:val="List Continue 3"/>
    <w:basedOn w:val="Normal"/>
    <w:uiPriority w:val="99"/>
    <w:unhideWhenUsed/>
    <w:rsid w:val="000B78BA"/>
    <w:pPr>
      <w:widowControl w:val="0"/>
      <w:kinsoku w:val="0"/>
      <w:spacing w:after="120" w:line="240" w:lineRule="auto"/>
      <w:ind w:left="849"/>
      <w:contextualSpacing/>
    </w:pPr>
    <w:rPr>
      <w:rFonts w:ascii="Times New Roman" w:eastAsia="Times New Roman" w:hAnsi="Times New Roman"/>
      <w:sz w:val="24"/>
      <w:szCs w:val="24"/>
      <w:lang w:val="en-US" w:eastAsia="es-MX"/>
    </w:rPr>
  </w:style>
  <w:style w:type="paragraph" w:customStyle="1" w:styleId="IFTTexto">
    <w:name w:val="IFT Texto"/>
    <w:link w:val="IFTTextoCar"/>
    <w:qFormat/>
    <w:rsid w:val="000B78BA"/>
    <w:pPr>
      <w:spacing w:after="200" w:line="276" w:lineRule="auto"/>
      <w:jc w:val="both"/>
    </w:pPr>
    <w:rPr>
      <w:rFonts w:ascii="ITC Avant Garde" w:hAnsi="ITC Avant Garde"/>
      <w:color w:val="000000"/>
      <w:sz w:val="22"/>
      <w:szCs w:val="22"/>
      <w:lang w:val="es-ES_tradnl" w:eastAsia="es-ES"/>
    </w:rPr>
  </w:style>
  <w:style w:type="character" w:customStyle="1" w:styleId="IFTTextoCar">
    <w:name w:val="IFT Texto Car"/>
    <w:link w:val="IFTTexto"/>
    <w:rsid w:val="000B78BA"/>
    <w:rPr>
      <w:rFonts w:ascii="ITC Avant Garde" w:hAnsi="ITC Avant Garde"/>
      <w:color w:val="000000"/>
      <w:sz w:val="22"/>
      <w:szCs w:val="22"/>
      <w:lang w:val="es-ES_tradnl" w:eastAsia="es-ES"/>
    </w:rPr>
  </w:style>
  <w:style w:type="paragraph" w:customStyle="1" w:styleId="1TitPrin">
    <w:name w:val="1TitPrin"/>
    <w:basedOn w:val="Ttulo1"/>
    <w:link w:val="1TitPrinCar"/>
    <w:autoRedefine/>
    <w:qFormat/>
    <w:rsid w:val="000B78BA"/>
    <w:pPr>
      <w:keepNext w:val="0"/>
      <w:tabs>
        <w:tab w:val="left" w:pos="7937"/>
      </w:tabs>
      <w:spacing w:line="276" w:lineRule="auto"/>
      <w:jc w:val="both"/>
      <w:outlineLvl w:val="9"/>
    </w:pPr>
    <w:rPr>
      <w:rFonts w:ascii="ITC Avant Garde" w:eastAsia="Calibri" w:hAnsi="ITC Avant Garde"/>
      <w:b w:val="0"/>
      <w:szCs w:val="22"/>
      <w:lang w:val="es-ES_tradnl" w:eastAsia="es-ES"/>
    </w:rPr>
  </w:style>
  <w:style w:type="character" w:customStyle="1" w:styleId="1TitPrinCar">
    <w:name w:val="1TitPrin Car"/>
    <w:link w:val="1TitPrin"/>
    <w:rsid w:val="000B78BA"/>
    <w:rPr>
      <w:rFonts w:ascii="ITC Avant Garde" w:hAnsi="ITC Avant Garde"/>
      <w:sz w:val="22"/>
      <w:szCs w:val="22"/>
      <w:lang w:val="es-ES_tradnl" w:eastAsia="es-ES"/>
    </w:rPr>
  </w:style>
  <w:style w:type="numbering" w:customStyle="1" w:styleId="Sinlista12">
    <w:name w:val="Sin lista12"/>
    <w:next w:val="Sinlista"/>
    <w:uiPriority w:val="99"/>
    <w:semiHidden/>
    <w:unhideWhenUsed/>
    <w:rsid w:val="000B78BA"/>
  </w:style>
  <w:style w:type="table" w:customStyle="1" w:styleId="Tablaconcuadrcula11">
    <w:name w:val="Tabla con cuadrícula11"/>
    <w:basedOn w:val="Tablanormal"/>
    <w:next w:val="Tablaconcuadrcula"/>
    <w:uiPriority w:val="59"/>
    <w:rsid w:val="000B78B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
    <w:name w:val="Puesto Car"/>
    <w:uiPriority w:val="99"/>
    <w:rsid w:val="000B78BA"/>
    <w:rPr>
      <w:rFonts w:ascii="Arial" w:hAnsi="Arial"/>
      <w:b/>
      <w:sz w:val="22"/>
      <w:lang w:val="x-none"/>
    </w:rPr>
  </w:style>
  <w:style w:type="character" w:customStyle="1" w:styleId="DeltaViewInsertion">
    <w:name w:val="DeltaView Insertion"/>
    <w:rsid w:val="000B78BA"/>
    <w:rPr>
      <w:color w:val="0000FF"/>
      <w:spacing w:val="0"/>
    </w:rPr>
  </w:style>
  <w:style w:type="character" w:customStyle="1" w:styleId="DeltaViewMoveDestination">
    <w:name w:val="DeltaView Move Destination"/>
    <w:rsid w:val="000B78BA"/>
    <w:rPr>
      <w:color w:val="00C000"/>
      <w:spacing w:val="0"/>
    </w:rPr>
  </w:style>
  <w:style w:type="paragraph" w:customStyle="1" w:styleId="titulo">
    <w:name w:val="titulo"/>
    <w:basedOn w:val="Normal"/>
    <w:rsid w:val="000B78BA"/>
    <w:pPr>
      <w:autoSpaceDE w:val="0"/>
      <w:autoSpaceDN w:val="0"/>
      <w:adjustRightInd w:val="0"/>
      <w:spacing w:after="0" w:line="240" w:lineRule="auto"/>
      <w:jc w:val="both"/>
    </w:pPr>
    <w:rPr>
      <w:rFonts w:ascii="CG Times (WN)" w:eastAsia="Times New Roman" w:hAnsi="CG Times (WN)"/>
      <w:smallCaps/>
      <w:sz w:val="24"/>
      <w:szCs w:val="24"/>
      <w:lang w:val="es-ES_tradnl"/>
    </w:rPr>
  </w:style>
  <w:style w:type="paragraph" w:customStyle="1" w:styleId="DeltaViewTableBody">
    <w:name w:val="DeltaView Table Body"/>
    <w:basedOn w:val="Normal"/>
    <w:rsid w:val="000B78BA"/>
    <w:pPr>
      <w:autoSpaceDE w:val="0"/>
      <w:autoSpaceDN w:val="0"/>
      <w:adjustRightInd w:val="0"/>
      <w:spacing w:after="0" w:line="240" w:lineRule="auto"/>
    </w:pPr>
    <w:rPr>
      <w:rFonts w:ascii="Arial" w:eastAsia="Times New Roman" w:hAnsi="Arial" w:cs="Arial"/>
      <w:sz w:val="24"/>
      <w:szCs w:val="24"/>
    </w:rPr>
  </w:style>
  <w:style w:type="character" w:customStyle="1" w:styleId="DeltaViewDeletion">
    <w:name w:val="DeltaView Deletion"/>
    <w:rsid w:val="000B78BA"/>
    <w:rPr>
      <w:strike/>
      <w:color w:val="FF0000"/>
      <w:spacing w:val="0"/>
    </w:rPr>
  </w:style>
  <w:style w:type="paragraph" w:customStyle="1" w:styleId="num">
    <w:name w:val="num"/>
    <w:basedOn w:val="Textoindependiente"/>
    <w:rsid w:val="000B78BA"/>
    <w:pPr>
      <w:numPr>
        <w:numId w:val="30"/>
      </w:numPr>
      <w:spacing w:after="240"/>
    </w:pPr>
    <w:rPr>
      <w:rFonts w:ascii="Times New Roman" w:hAnsi="Times New Roman"/>
      <w:sz w:val="24"/>
      <w:lang w:val="en-US"/>
    </w:rPr>
  </w:style>
  <w:style w:type="paragraph" w:customStyle="1" w:styleId="BulletText1">
    <w:name w:val="Bullet Text 1"/>
    <w:basedOn w:val="Normal"/>
    <w:rsid w:val="000B78BA"/>
    <w:pPr>
      <w:numPr>
        <w:numId w:val="31"/>
      </w:numPr>
      <w:spacing w:after="0" w:line="240" w:lineRule="auto"/>
    </w:pPr>
    <w:rPr>
      <w:rFonts w:ascii="Arial" w:eastAsia="Times New Roman" w:hAnsi="Arial"/>
      <w:sz w:val="20"/>
      <w:szCs w:val="20"/>
    </w:rPr>
  </w:style>
  <w:style w:type="character" w:customStyle="1" w:styleId="pn-normal1">
    <w:name w:val="pn-normal1"/>
    <w:rsid w:val="000B78BA"/>
    <w:rPr>
      <w:rFonts w:ascii="Tahoma" w:hAnsi="Tahoma" w:cs="Tahoma" w:hint="default"/>
      <w:b w:val="0"/>
      <w:bCs w:val="0"/>
      <w:strike w:val="0"/>
      <w:dstrike w:val="0"/>
      <w:color w:val="333333"/>
      <w:sz w:val="22"/>
      <w:szCs w:val="22"/>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47464557">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81231440">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49011835">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281883">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25962861">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4936286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53846955">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76985425">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39986620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7951434">
          <w:marLeft w:val="108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522472902">
          <w:marLeft w:val="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56391431">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07451925">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0350342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868e326f67f1874abd819807f958e9d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3A1836D9-F94A-4616-8C29-2CF0FD00B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3DB55A-606B-4A94-9828-00A8C787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50</Pages>
  <Words>15798</Words>
  <Characters>86894</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Mario Alonso Cruz</cp:lastModifiedBy>
  <cp:revision>13</cp:revision>
  <cp:lastPrinted>2018-05-02T15:14:00Z</cp:lastPrinted>
  <dcterms:created xsi:type="dcterms:W3CDTF">2018-05-02T14:28:00Z</dcterms:created>
  <dcterms:modified xsi:type="dcterms:W3CDTF">2018-05-08T17:15:00Z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