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9E30" w14:textId="4BA7AB7A" w:rsidR="00AD4B12" w:rsidRDefault="003A68BF" w:rsidP="00CF7F48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r w:rsidRPr="00AD4B12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ACUERDO MEDIANTE EL CUAL EL PLENO DEL INSTITUTO FEDERAL DE TELECOMUNICACIONES </w:t>
      </w:r>
      <w:r w:rsidR="00CA0A17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NOMBRA AL SECRETARIO TÉCNICO DEL PLENO</w:t>
      </w:r>
      <w:r w:rsidRPr="00AD4B12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.</w:t>
      </w:r>
    </w:p>
    <w:p w14:paraId="11CEC1BE" w14:textId="77777777" w:rsidR="00CF7F48" w:rsidRDefault="003A68BF" w:rsidP="00CF7F48">
      <w:pPr>
        <w:pStyle w:val="Ttulo2"/>
        <w:spacing w:before="240"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D4B12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378321BD" w14:textId="77777777" w:rsidR="00CF7F48" w:rsidRDefault="003A68BF" w:rsidP="00CF7F48">
      <w:pPr>
        <w:spacing w:before="240" w:after="24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Que con fecha 13 de agosto de 2014, entró en vigor la Ley Federal de Telecomunicaciones y Radiodifusión (Ley), </w:t>
      </w:r>
      <w:r w:rsidR="00CA0A17">
        <w:rPr>
          <w:rFonts w:ascii="ITC Avant Garde" w:hAnsi="ITC Avant Garde"/>
        </w:rPr>
        <w:t xml:space="preserve">misma que fue </w:t>
      </w:r>
      <w:r>
        <w:rPr>
          <w:rFonts w:ascii="ITC Avant Garde" w:hAnsi="ITC Avant Garde"/>
        </w:rPr>
        <w:t>publicada en el Diario Oficial de la Federación el 14 de julio de</w:t>
      </w:r>
      <w:r w:rsidR="00CA0A17">
        <w:rPr>
          <w:rFonts w:ascii="ITC Avant Garde" w:hAnsi="ITC Avant Garde"/>
        </w:rPr>
        <w:t xml:space="preserve">l </w:t>
      </w:r>
      <w:r>
        <w:rPr>
          <w:rFonts w:ascii="ITC Avant Garde" w:hAnsi="ITC Avant Garde"/>
        </w:rPr>
        <w:t>mismo año;</w:t>
      </w:r>
    </w:p>
    <w:p w14:paraId="175F82A9" w14:textId="77777777" w:rsidR="00CF7F48" w:rsidRDefault="00AE009A" w:rsidP="00CF7F48">
      <w:pPr>
        <w:spacing w:before="240" w:after="24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Que de conformidad con </w:t>
      </w:r>
      <w:r w:rsidR="00A80B2A">
        <w:rPr>
          <w:rFonts w:ascii="ITC Avant Garde" w:hAnsi="ITC Avant Garde"/>
        </w:rPr>
        <w:t>lo establecido en los</w:t>
      </w:r>
      <w:r w:rsidR="003A68BF">
        <w:rPr>
          <w:rFonts w:ascii="ITC Avant Garde" w:hAnsi="ITC Avant Garde"/>
        </w:rPr>
        <w:t xml:space="preserve"> artículo</w:t>
      </w:r>
      <w:r w:rsidR="00A80B2A">
        <w:rPr>
          <w:rFonts w:ascii="ITC Avant Garde" w:hAnsi="ITC Avant Garde"/>
        </w:rPr>
        <w:t>s</w:t>
      </w:r>
      <w:r w:rsidR="003A68BF">
        <w:rPr>
          <w:rFonts w:ascii="ITC Avant Garde" w:hAnsi="ITC Avant Garde"/>
        </w:rPr>
        <w:t xml:space="preserve"> 17, fracción III</w:t>
      </w:r>
      <w:r w:rsidR="00A80B2A">
        <w:rPr>
          <w:rFonts w:ascii="ITC Avant Garde" w:hAnsi="ITC Avant Garde"/>
        </w:rPr>
        <w:t xml:space="preserve"> y 25</w:t>
      </w:r>
      <w:r w:rsidR="002B095E">
        <w:rPr>
          <w:rFonts w:ascii="ITC Avant Garde" w:hAnsi="ITC Avant Garde"/>
        </w:rPr>
        <w:t>, párrafo primero</w:t>
      </w:r>
      <w:r w:rsidR="003A68BF">
        <w:rPr>
          <w:rFonts w:ascii="ITC Avant Garde" w:hAnsi="ITC Avant Garde"/>
        </w:rPr>
        <w:t xml:space="preserve"> de l</w:t>
      </w:r>
      <w:r w:rsidR="00890F91">
        <w:rPr>
          <w:rFonts w:ascii="ITC Avant Garde" w:hAnsi="ITC Avant Garde"/>
        </w:rPr>
        <w:t>a Ley</w:t>
      </w:r>
      <w:r w:rsidR="00CA0A17">
        <w:rPr>
          <w:rFonts w:ascii="ITC Avant Garde" w:hAnsi="ITC Avant Garde"/>
        </w:rPr>
        <w:t>,</w:t>
      </w:r>
      <w:r w:rsidR="00A80B2A">
        <w:rPr>
          <w:rFonts w:ascii="ITC Avant Garde" w:hAnsi="ITC Avant Garde"/>
        </w:rPr>
        <w:t xml:space="preserve"> corresponde</w:t>
      </w:r>
      <w:r w:rsidR="003A68BF">
        <w:rPr>
          <w:rFonts w:ascii="ITC Avant Garde" w:hAnsi="ITC Avant Garde"/>
        </w:rPr>
        <w:t xml:space="preserve"> al Pleno</w:t>
      </w:r>
      <w:r w:rsidR="00A80B2A" w:rsidRPr="00A80B2A">
        <w:rPr>
          <w:rFonts w:ascii="ITC Avant Garde" w:hAnsi="ITC Avant Garde"/>
        </w:rPr>
        <w:t xml:space="preserve"> </w:t>
      </w:r>
      <w:r w:rsidR="00A80B2A">
        <w:rPr>
          <w:rFonts w:ascii="ITC Avant Garde" w:hAnsi="ITC Avant Garde"/>
        </w:rPr>
        <w:t xml:space="preserve">del Instituto </w:t>
      </w:r>
      <w:r w:rsidR="00BB16EF">
        <w:rPr>
          <w:rFonts w:ascii="ITC Avant Garde" w:hAnsi="ITC Avant Garde"/>
        </w:rPr>
        <w:t xml:space="preserve">Federal de Telecomunicaciones (Instituto) </w:t>
      </w:r>
      <w:r w:rsidR="00A80B2A">
        <w:rPr>
          <w:rFonts w:ascii="ITC Avant Garde" w:hAnsi="ITC Avant Garde"/>
        </w:rPr>
        <w:t xml:space="preserve">de manera exclusiva e indelegable, </w:t>
      </w:r>
      <w:r w:rsidR="003A68BF">
        <w:rPr>
          <w:rFonts w:ascii="ITC Avant Garde" w:hAnsi="ITC Avant Garde"/>
        </w:rPr>
        <w:t xml:space="preserve">designar al </w:t>
      </w:r>
      <w:r w:rsidR="00A80B2A">
        <w:rPr>
          <w:rFonts w:ascii="ITC Avant Garde" w:hAnsi="ITC Avant Garde"/>
        </w:rPr>
        <w:t>Secretario Técnico del Pleno</w:t>
      </w:r>
      <w:r w:rsidR="003A68BF">
        <w:rPr>
          <w:rFonts w:ascii="ITC Avant Garde" w:hAnsi="ITC Avant Garde"/>
        </w:rPr>
        <w:t xml:space="preserve"> </w:t>
      </w:r>
      <w:r w:rsidR="00A80B2A">
        <w:rPr>
          <w:rFonts w:ascii="ITC Avant Garde" w:hAnsi="ITC Avant Garde"/>
        </w:rPr>
        <w:t>conforme a l</w:t>
      </w:r>
      <w:r w:rsidR="003A68BF">
        <w:rPr>
          <w:rFonts w:ascii="ITC Avant Garde" w:hAnsi="ITC Avant Garde"/>
        </w:rPr>
        <w:t>a propu</w:t>
      </w:r>
      <w:r w:rsidR="00A80B2A">
        <w:rPr>
          <w:rFonts w:ascii="ITC Avant Garde" w:hAnsi="ITC Avant Garde"/>
        </w:rPr>
        <w:t>esta que presente el Comisionado Presidente</w:t>
      </w:r>
      <w:r>
        <w:rPr>
          <w:rFonts w:ascii="ITC Avant Garde" w:hAnsi="ITC Avant Garde"/>
        </w:rPr>
        <w:t>;</w:t>
      </w:r>
    </w:p>
    <w:p w14:paraId="7A9C9CDE" w14:textId="77777777" w:rsidR="00CF7F48" w:rsidRDefault="00661E94" w:rsidP="00CF7F48">
      <w:pPr>
        <w:spacing w:before="240" w:after="24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Que </w:t>
      </w:r>
      <w:r w:rsidR="003A68BF">
        <w:rPr>
          <w:rFonts w:ascii="ITC Avant Garde" w:hAnsi="ITC Avant Garde"/>
        </w:rPr>
        <w:t>el Comi</w:t>
      </w:r>
      <w:r w:rsidR="00BB16EF">
        <w:rPr>
          <w:rFonts w:ascii="ITC Avant Garde" w:hAnsi="ITC Avant Garde"/>
        </w:rPr>
        <w:t>sionado Presidente del Instituto</w:t>
      </w:r>
      <w:r>
        <w:rPr>
          <w:rFonts w:ascii="ITC Avant Garde" w:hAnsi="ITC Avant Garde"/>
        </w:rPr>
        <w:t>, con fundamento en el artícu</w:t>
      </w:r>
      <w:r w:rsidR="00274A9B">
        <w:rPr>
          <w:rFonts w:ascii="ITC Avant Garde" w:hAnsi="ITC Avant Garde"/>
        </w:rPr>
        <w:t xml:space="preserve">lo 20, fracción VIII de la Ley, </w:t>
      </w:r>
      <w:r w:rsidR="003A68BF">
        <w:rPr>
          <w:rFonts w:ascii="ITC Avant Garde" w:hAnsi="ITC Avant Garde"/>
        </w:rPr>
        <w:t xml:space="preserve">propuso al Pleno </w:t>
      </w:r>
      <w:r w:rsidR="00A80B2A">
        <w:rPr>
          <w:rFonts w:ascii="ITC Avant Garde" w:hAnsi="ITC Avant Garde"/>
        </w:rPr>
        <w:t>el nombramiento</w:t>
      </w:r>
      <w:r w:rsidR="003A68BF">
        <w:rPr>
          <w:rFonts w:ascii="ITC Avant Garde" w:hAnsi="ITC Avant Garde"/>
        </w:rPr>
        <w:t xml:space="preserve"> de</w:t>
      </w:r>
      <w:r w:rsidR="00A80B2A">
        <w:rPr>
          <w:rFonts w:ascii="ITC Avant Garde" w:hAnsi="ITC Avant Garde"/>
        </w:rPr>
        <w:t>l</w:t>
      </w:r>
      <w:r w:rsidR="003A68BF">
        <w:rPr>
          <w:rFonts w:ascii="ITC Avant Garde" w:hAnsi="ITC Avant Garde"/>
        </w:rPr>
        <w:t xml:space="preserve"> C.</w:t>
      </w:r>
      <w:r w:rsidR="005C78CE">
        <w:rPr>
          <w:rFonts w:ascii="ITC Avant Garde" w:hAnsi="ITC Avant Garde"/>
        </w:rPr>
        <w:t xml:space="preserve"> </w:t>
      </w:r>
      <w:r w:rsidR="00A80B2A">
        <w:rPr>
          <w:rFonts w:ascii="ITC Avant Garde" w:hAnsi="ITC Avant Garde"/>
        </w:rPr>
        <w:t>David Gorra Flota</w:t>
      </w:r>
      <w:r w:rsidR="003A68BF">
        <w:rPr>
          <w:rFonts w:ascii="ITC Avant Garde" w:hAnsi="ITC Avant Garde"/>
        </w:rPr>
        <w:t xml:space="preserve"> como </w:t>
      </w:r>
      <w:r w:rsidR="00A80B2A">
        <w:rPr>
          <w:rFonts w:ascii="ITC Avant Garde" w:hAnsi="ITC Avant Garde"/>
        </w:rPr>
        <w:t>Secretario Técnico del Pleno.</w:t>
      </w:r>
    </w:p>
    <w:p w14:paraId="1EB2C9EA" w14:textId="77777777" w:rsidR="00CF7F48" w:rsidRDefault="00CA0A17" w:rsidP="00CF7F48">
      <w:pPr>
        <w:spacing w:before="240" w:after="24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Que el C. David Gorra Flota</w:t>
      </w:r>
      <w:r w:rsidR="005A3EFB">
        <w:rPr>
          <w:rFonts w:ascii="ITC Avant Garde" w:hAnsi="ITC Avant Garde"/>
        </w:rPr>
        <w:t xml:space="preserve"> cuenta con la experiencia y conocimientos necesarios para desempeñar el cargo de Secretario Técnico del Pleno, toda vez que de su información curricula</w:t>
      </w:r>
      <w:r w:rsidR="009F4AC6">
        <w:rPr>
          <w:rFonts w:ascii="ITC Avant Garde" w:hAnsi="ITC Avant Garde"/>
        </w:rPr>
        <w:t>r</w:t>
      </w:r>
      <w:r w:rsidR="005A3EFB">
        <w:rPr>
          <w:rFonts w:ascii="ITC Avant Garde" w:hAnsi="ITC Avant Garde"/>
        </w:rPr>
        <w:t xml:space="preserve"> se desprende lo siguiente:</w:t>
      </w:r>
    </w:p>
    <w:p w14:paraId="23AC7C55" w14:textId="77777777" w:rsidR="00CF7F48" w:rsidRDefault="005A3EFB" w:rsidP="00CF7F48">
      <w:pPr>
        <w:spacing w:before="240" w:after="240" w:line="360" w:lineRule="auto"/>
        <w:jc w:val="both"/>
        <w:rPr>
          <w:rFonts w:ascii="ITC Avant Garde" w:hAnsi="ITC Avant Garde"/>
        </w:rPr>
      </w:pPr>
      <w:r w:rsidRPr="005A3EFB">
        <w:rPr>
          <w:rFonts w:ascii="ITC Avant Garde" w:hAnsi="ITC Avant Garde"/>
        </w:rPr>
        <w:t xml:space="preserve">Es licenciado en Derecho </w:t>
      </w:r>
      <w:r>
        <w:rPr>
          <w:rFonts w:ascii="ITC Avant Garde" w:hAnsi="ITC Avant Garde"/>
        </w:rPr>
        <w:t>por la Universidad Panamericana</w:t>
      </w:r>
      <w:r w:rsidRPr="005A3EFB">
        <w:rPr>
          <w:rFonts w:ascii="ITC Avant Garde" w:hAnsi="ITC Avant Garde"/>
        </w:rPr>
        <w:t>. Cursó la Especialidad y Maestría en Derecho Administ</w:t>
      </w:r>
      <w:r>
        <w:rPr>
          <w:rFonts w:ascii="ITC Avant Garde" w:hAnsi="ITC Avant Garde"/>
        </w:rPr>
        <w:t>rativo en la misma u</w:t>
      </w:r>
      <w:r w:rsidRPr="005A3EFB">
        <w:rPr>
          <w:rFonts w:ascii="ITC Avant Garde" w:hAnsi="ITC Avant Garde"/>
        </w:rPr>
        <w:t xml:space="preserve">niversidad. </w:t>
      </w:r>
    </w:p>
    <w:p w14:paraId="191F5327" w14:textId="77777777" w:rsidR="00CF7F48" w:rsidRDefault="005A3EFB" w:rsidP="00CF7F48">
      <w:pPr>
        <w:spacing w:before="240" w:after="240" w:line="360" w:lineRule="auto"/>
        <w:jc w:val="both"/>
        <w:rPr>
          <w:rFonts w:ascii="ITC Avant Garde" w:hAnsi="ITC Avant Garde"/>
        </w:rPr>
      </w:pPr>
      <w:r w:rsidRPr="005A3EFB">
        <w:rPr>
          <w:rFonts w:ascii="ITC Avant Garde" w:hAnsi="ITC Avant Garde"/>
        </w:rPr>
        <w:t>Se desempeñó como asesor en la Dirección General de Asuntos Jurídicos de la Comisión Reguladora de Energía</w:t>
      </w:r>
      <w:r w:rsidR="009F4AC6">
        <w:rPr>
          <w:rFonts w:ascii="ITC Avant Garde" w:hAnsi="ITC Avant Garde"/>
        </w:rPr>
        <w:t>,</w:t>
      </w:r>
      <w:r w:rsidR="006B4F07">
        <w:rPr>
          <w:rFonts w:ascii="ITC Avant Garde" w:hAnsi="ITC Avant Garde"/>
        </w:rPr>
        <w:t xml:space="preserve"> y </w:t>
      </w:r>
      <w:r w:rsidR="00EC4004">
        <w:rPr>
          <w:rFonts w:ascii="ITC Avant Garde" w:hAnsi="ITC Avant Garde"/>
        </w:rPr>
        <w:t>fue Subdirector de</w:t>
      </w:r>
      <w:r w:rsidRPr="005A3EFB">
        <w:rPr>
          <w:rFonts w:ascii="ITC Avant Garde" w:hAnsi="ITC Avant Garde"/>
        </w:rPr>
        <w:t xml:space="preserve"> la Secretaría Ejecutiva</w:t>
      </w:r>
      <w:r w:rsidR="006B4F07" w:rsidRPr="005A3EFB">
        <w:rPr>
          <w:rFonts w:ascii="ITC Avant Garde" w:hAnsi="ITC Avant Garde"/>
        </w:rPr>
        <w:t xml:space="preserve"> del mismo órgano</w:t>
      </w:r>
      <w:r w:rsidRPr="005A3EFB">
        <w:rPr>
          <w:rFonts w:ascii="ITC Avant Garde" w:hAnsi="ITC Avant Garde"/>
        </w:rPr>
        <w:t>, realizando funciones de Secretario T</w:t>
      </w:r>
      <w:r>
        <w:rPr>
          <w:rFonts w:ascii="ITC Avant Garde" w:hAnsi="ITC Avant Garde"/>
        </w:rPr>
        <w:t>écnico del Pleno.</w:t>
      </w:r>
    </w:p>
    <w:p w14:paraId="7C76A6AA" w14:textId="77777777" w:rsidR="00CF7F48" w:rsidRDefault="005A3EFB" w:rsidP="00CF7F48">
      <w:pPr>
        <w:spacing w:before="240" w:after="240" w:line="360" w:lineRule="auto"/>
        <w:jc w:val="both"/>
        <w:rPr>
          <w:rFonts w:ascii="ITC Avant Garde" w:hAnsi="ITC Avant Garde"/>
        </w:rPr>
      </w:pPr>
      <w:r w:rsidRPr="005A3EFB">
        <w:rPr>
          <w:rFonts w:ascii="ITC Avant Garde" w:hAnsi="ITC Avant Garde"/>
        </w:rPr>
        <w:t xml:space="preserve">De agosto de 2008 a octubre de 2013 ocupó diversos cargos en la Consejería Jurídica del Ejecutivo Federal, específicamente en las áreas de consulta jurídica y legislación. Dentro de sus funciones tuvo a su cargo la resolución de consultas formuladas por la Oficina de la Presidencia de la República y diversas dependencias, así como la elaboración y validación de reglamentos, acuerdos y decretos presidenciales, entre </w:t>
      </w:r>
      <w:r w:rsidRPr="005A3EFB">
        <w:rPr>
          <w:rFonts w:ascii="ITC Avant Garde" w:hAnsi="ITC Avant Garde"/>
        </w:rPr>
        <w:lastRenderedPageBreak/>
        <w:t>otros, aquellos relacionados con la creación y extinción de distintos organismos. Durante este periodo participó en la elaboración y seguimiento de diversas iniciativas de reformas legales y constitucionales</w:t>
      </w:r>
      <w:r>
        <w:rPr>
          <w:rFonts w:ascii="ITC Avant Garde" w:hAnsi="ITC Avant Garde"/>
        </w:rPr>
        <w:t>.</w:t>
      </w:r>
    </w:p>
    <w:p w14:paraId="59CF5A6D" w14:textId="77777777" w:rsidR="00CF7F48" w:rsidRDefault="005A3EFB" w:rsidP="00CF7F48">
      <w:pPr>
        <w:spacing w:before="240" w:after="240" w:line="360" w:lineRule="auto"/>
        <w:jc w:val="both"/>
        <w:rPr>
          <w:rFonts w:ascii="ITC Avant Garde" w:hAnsi="ITC Avant Garde"/>
        </w:rPr>
      </w:pPr>
      <w:r w:rsidRPr="005A3EFB">
        <w:rPr>
          <w:rFonts w:ascii="ITC Avant Garde" w:hAnsi="ITC Avant Garde"/>
        </w:rPr>
        <w:t>En noviembre de</w:t>
      </w:r>
      <w:r w:rsidR="00BB16EF">
        <w:rPr>
          <w:rFonts w:ascii="ITC Avant Garde" w:hAnsi="ITC Avant Garde"/>
        </w:rPr>
        <w:t xml:space="preserve"> 2013 se incorporó al Instituto</w:t>
      </w:r>
      <w:r w:rsidRPr="005A3EFB">
        <w:rPr>
          <w:rFonts w:ascii="ITC Avant Garde" w:hAnsi="ITC Avant Garde"/>
        </w:rPr>
        <w:t xml:space="preserve"> como asesor de la Presidencia. Desde septiembre de 2014 funge como Director General en la Unidad de Asuntos Jurídicos, encargado de elaborar</w:t>
      </w:r>
      <w:r w:rsidR="00B52B67">
        <w:rPr>
          <w:rFonts w:ascii="ITC Avant Garde" w:hAnsi="ITC Avant Garde"/>
        </w:rPr>
        <w:t>,</w:t>
      </w:r>
      <w:r w:rsidRPr="005A3EFB">
        <w:rPr>
          <w:rFonts w:ascii="ITC Avant Garde" w:hAnsi="ITC Avant Garde"/>
        </w:rPr>
        <w:t xml:space="preserve"> dictaminar y validar jurídicamente diversos instrumentos, así como de brindar asesoría jurídica a las demás unidades administrativas.</w:t>
      </w:r>
    </w:p>
    <w:p w14:paraId="0ABD42AC" w14:textId="77777777" w:rsidR="00CF7F48" w:rsidRDefault="005A3EFB" w:rsidP="00CF7F48">
      <w:pPr>
        <w:spacing w:before="240" w:after="240" w:line="360" w:lineRule="auto"/>
        <w:jc w:val="both"/>
        <w:rPr>
          <w:rFonts w:ascii="ITC Avant Garde" w:hAnsi="ITC Avant Garde"/>
        </w:rPr>
      </w:pPr>
      <w:r w:rsidRPr="005A3EFB">
        <w:rPr>
          <w:rFonts w:ascii="ITC Avant Garde" w:hAnsi="ITC Avant Garde"/>
        </w:rPr>
        <w:t>En el ámbito docente se desempeñó como profesor titular en la Especialidad en Instituciones de Derecho Administrativo</w:t>
      </w:r>
      <w:r>
        <w:rPr>
          <w:rFonts w:ascii="ITC Avant Garde" w:hAnsi="ITC Avant Garde"/>
        </w:rPr>
        <w:t xml:space="preserve"> d</w:t>
      </w:r>
      <w:r w:rsidR="00165981">
        <w:rPr>
          <w:rFonts w:ascii="ITC Avant Garde" w:hAnsi="ITC Avant Garde"/>
        </w:rPr>
        <w:t>e la Universidad Panamericana, y</w:t>
      </w:r>
      <w:r w:rsidRPr="005A3EFB">
        <w:rPr>
          <w:rFonts w:ascii="ITC Avant Garde" w:hAnsi="ITC Avant Garde"/>
        </w:rPr>
        <w:t xml:space="preserve"> fungió como profesor adjunto de las materias Derecho Administrativo I y II </w:t>
      </w:r>
      <w:r>
        <w:rPr>
          <w:rFonts w:ascii="ITC Avant Garde" w:hAnsi="ITC Avant Garde"/>
        </w:rPr>
        <w:t>en la Facultad de Derecho de esa casa de estudios</w:t>
      </w:r>
      <w:r w:rsidRPr="005A3EFB">
        <w:rPr>
          <w:rFonts w:ascii="ITC Avant Garde" w:hAnsi="ITC Avant Garde"/>
        </w:rPr>
        <w:t xml:space="preserve">. </w:t>
      </w:r>
      <w:r>
        <w:rPr>
          <w:rFonts w:ascii="ITC Avant Garde" w:hAnsi="ITC Avant Garde"/>
        </w:rPr>
        <w:t>Actualmente</w:t>
      </w:r>
      <w:r w:rsidRPr="005A3EFB">
        <w:rPr>
          <w:rFonts w:ascii="ITC Avant Garde" w:hAnsi="ITC Avant Garde"/>
        </w:rPr>
        <w:t xml:space="preserve"> es profesor adjunto de la materia Temas selectos de Derecho Constitucional en la Escuela Libre de Derecho.</w:t>
      </w:r>
    </w:p>
    <w:p w14:paraId="134F5A3A" w14:textId="77777777" w:rsidR="00CF7F48" w:rsidRDefault="00CA0A17" w:rsidP="00CF7F48">
      <w:pPr>
        <w:spacing w:before="240" w:after="24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Por lo anterior</w:t>
      </w:r>
      <w:r w:rsidR="00851BBF">
        <w:rPr>
          <w:rFonts w:ascii="ITC Avant Garde" w:hAnsi="ITC Avant Garde"/>
        </w:rPr>
        <w:t xml:space="preserve">, </w:t>
      </w:r>
      <w:r w:rsidR="00C439AB">
        <w:rPr>
          <w:rFonts w:ascii="ITC Avant Garde" w:hAnsi="ITC Avant Garde"/>
        </w:rPr>
        <w:t>c</w:t>
      </w:r>
      <w:r w:rsidR="003A68BF">
        <w:rPr>
          <w:rFonts w:ascii="ITC Avant Garde" w:hAnsi="ITC Avant Garde"/>
        </w:rPr>
        <w:t>on fundamento en los artículos 28</w:t>
      </w:r>
      <w:r w:rsidR="00AE009A">
        <w:rPr>
          <w:rFonts w:ascii="ITC Avant Garde" w:hAnsi="ITC Avant Garde"/>
        </w:rPr>
        <w:t>,</w:t>
      </w:r>
      <w:r w:rsidR="003A68BF">
        <w:rPr>
          <w:rFonts w:ascii="ITC Avant Garde" w:hAnsi="ITC Avant Garde"/>
        </w:rPr>
        <w:t xml:space="preserve"> párrafos décimo quinto y vigésimo, </w:t>
      </w:r>
      <w:r>
        <w:rPr>
          <w:rFonts w:ascii="ITC Avant Garde" w:hAnsi="ITC Avant Garde"/>
        </w:rPr>
        <w:t>fracción I</w:t>
      </w:r>
      <w:r w:rsidR="003A68BF">
        <w:rPr>
          <w:rFonts w:ascii="ITC Avant Garde" w:hAnsi="ITC Avant Garde"/>
        </w:rPr>
        <w:t xml:space="preserve"> de la Constitución Política de los Estados Unidos Mexicanos</w:t>
      </w:r>
      <w:r>
        <w:rPr>
          <w:rFonts w:ascii="ITC Avant Garde" w:hAnsi="ITC Avant Garde"/>
        </w:rPr>
        <w:t>,</w:t>
      </w:r>
      <w:r w:rsidR="003A68BF">
        <w:rPr>
          <w:rFonts w:ascii="ITC Avant Garde" w:hAnsi="ITC Avant Garde"/>
        </w:rPr>
        <w:t xml:space="preserve"> y 17</w:t>
      </w:r>
      <w:r w:rsidR="00E1790A">
        <w:rPr>
          <w:rFonts w:ascii="ITC Avant Garde" w:hAnsi="ITC Avant Garde"/>
        </w:rPr>
        <w:t>,</w:t>
      </w:r>
      <w:r>
        <w:rPr>
          <w:rFonts w:ascii="ITC Avant Garde" w:hAnsi="ITC Avant Garde"/>
        </w:rPr>
        <w:t xml:space="preserve"> fracción III y 25</w:t>
      </w:r>
      <w:r w:rsidR="002B095E">
        <w:rPr>
          <w:rFonts w:ascii="ITC Avant Garde" w:hAnsi="ITC Avant Garde"/>
        </w:rPr>
        <w:t>, párrafo primero</w:t>
      </w:r>
      <w:r w:rsidR="003A68BF">
        <w:rPr>
          <w:rFonts w:ascii="ITC Avant Garde" w:hAnsi="ITC Avant Garde"/>
        </w:rPr>
        <w:t xml:space="preserve"> de la Ley Federal de Tele</w:t>
      </w:r>
      <w:r w:rsidR="0011417C">
        <w:rPr>
          <w:rFonts w:ascii="ITC Avant Garde" w:hAnsi="ITC Avant Garde"/>
        </w:rPr>
        <w:t xml:space="preserve">comunicaciones y Radiodifusión, </w:t>
      </w:r>
      <w:r>
        <w:rPr>
          <w:rFonts w:ascii="ITC Avant Garde" w:hAnsi="ITC Avant Garde"/>
        </w:rPr>
        <w:t xml:space="preserve">el </w:t>
      </w:r>
      <w:r w:rsidR="0093654E">
        <w:rPr>
          <w:rFonts w:ascii="ITC Avant Garde" w:hAnsi="ITC Avant Garde"/>
        </w:rPr>
        <w:t>Pleno del Instituto F</w:t>
      </w:r>
      <w:r w:rsidR="005A3EFB">
        <w:rPr>
          <w:rFonts w:ascii="ITC Avant Garde" w:hAnsi="ITC Avant Garde"/>
        </w:rPr>
        <w:t>ederal de T</w:t>
      </w:r>
      <w:r>
        <w:rPr>
          <w:rFonts w:ascii="ITC Avant Garde" w:hAnsi="ITC Avant Garde"/>
        </w:rPr>
        <w:t xml:space="preserve">elecomunicaciones </w:t>
      </w:r>
      <w:r w:rsidR="003A68BF">
        <w:rPr>
          <w:rFonts w:ascii="ITC Avant Garde" w:hAnsi="ITC Avant Garde"/>
        </w:rPr>
        <w:t>emite el siguiente:</w:t>
      </w:r>
    </w:p>
    <w:p w14:paraId="054945E8" w14:textId="77777777" w:rsidR="00CF7F48" w:rsidRDefault="003A68BF" w:rsidP="00CF7F48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D4B12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p w14:paraId="4D1CA8CC" w14:textId="6645227F" w:rsidR="00AD4B12" w:rsidRDefault="00474D46" w:rsidP="00CF7F48">
      <w:pPr>
        <w:spacing w:before="240" w:after="24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PRIMERO. -</w:t>
      </w:r>
      <w:r w:rsidR="003A68BF">
        <w:rPr>
          <w:rFonts w:ascii="ITC Avant Garde" w:hAnsi="ITC Avant Garde"/>
          <w:b/>
        </w:rPr>
        <w:t xml:space="preserve"> </w:t>
      </w:r>
      <w:r w:rsidR="003A68BF" w:rsidRPr="003A68BF">
        <w:rPr>
          <w:rFonts w:ascii="ITC Avant Garde" w:hAnsi="ITC Avant Garde"/>
        </w:rPr>
        <w:t xml:space="preserve">Se </w:t>
      </w:r>
      <w:r w:rsidR="00F04F9F">
        <w:rPr>
          <w:rFonts w:ascii="ITC Avant Garde" w:hAnsi="ITC Avant Garde"/>
        </w:rPr>
        <w:t>nombra</w:t>
      </w:r>
      <w:r w:rsidR="003A68BF" w:rsidRPr="003A68BF">
        <w:rPr>
          <w:rFonts w:ascii="ITC Avant Garde" w:hAnsi="ITC Avant Garde"/>
        </w:rPr>
        <w:t xml:space="preserve"> </w:t>
      </w:r>
      <w:r w:rsidR="00F04F9F">
        <w:rPr>
          <w:rFonts w:ascii="ITC Avant Garde" w:hAnsi="ITC Avant Garde"/>
        </w:rPr>
        <w:t>al</w:t>
      </w:r>
      <w:r w:rsidR="003A68BF" w:rsidRPr="003A68BF">
        <w:rPr>
          <w:rFonts w:ascii="ITC Avant Garde" w:hAnsi="ITC Avant Garde"/>
        </w:rPr>
        <w:t xml:space="preserve"> </w:t>
      </w:r>
      <w:r w:rsidR="003A68BF">
        <w:rPr>
          <w:rFonts w:ascii="ITC Avant Garde" w:hAnsi="ITC Avant Garde"/>
        </w:rPr>
        <w:t xml:space="preserve">C. </w:t>
      </w:r>
      <w:r w:rsidR="00F04F9F">
        <w:rPr>
          <w:rFonts w:ascii="ITC Avant Garde" w:hAnsi="ITC Avant Garde"/>
        </w:rPr>
        <w:t>David Gorra Flota</w:t>
      </w:r>
      <w:r w:rsidR="005C78CE">
        <w:rPr>
          <w:rFonts w:ascii="ITC Avant Garde" w:hAnsi="ITC Avant Garde"/>
        </w:rPr>
        <w:t xml:space="preserve"> </w:t>
      </w:r>
      <w:r w:rsidR="00F04F9F">
        <w:rPr>
          <w:rFonts w:ascii="ITC Avant Garde" w:hAnsi="ITC Avant Garde"/>
        </w:rPr>
        <w:t>com</w:t>
      </w:r>
      <w:r w:rsidR="00F77EB1">
        <w:rPr>
          <w:rFonts w:ascii="ITC Avant Garde" w:hAnsi="ITC Avant Garde"/>
        </w:rPr>
        <w:t>o Secretario Técnico del Pleno</w:t>
      </w:r>
      <w:r w:rsidR="003A36C2">
        <w:rPr>
          <w:rFonts w:ascii="ITC Avant Garde" w:hAnsi="ITC Avant Garde"/>
        </w:rPr>
        <w:t>, con efectos a partir del 24 de mayo de 2018</w:t>
      </w:r>
      <w:r w:rsidR="00F77EB1">
        <w:rPr>
          <w:rFonts w:ascii="ITC Avant Garde" w:hAnsi="ITC Avant Garde"/>
        </w:rPr>
        <w:t>.</w:t>
      </w:r>
    </w:p>
    <w:p w14:paraId="429294BE" w14:textId="77777777" w:rsidR="00CF7F48" w:rsidRDefault="00474D46" w:rsidP="00CF7F48">
      <w:pPr>
        <w:spacing w:before="240" w:after="240" w:line="360" w:lineRule="auto"/>
        <w:jc w:val="both"/>
        <w:rPr>
          <w:rFonts w:ascii="ITC Avant Garde" w:hAnsi="ITC Avant Garde"/>
        </w:rPr>
      </w:pPr>
      <w:r w:rsidRPr="003A68BF">
        <w:rPr>
          <w:rFonts w:ascii="ITC Avant Garde" w:hAnsi="ITC Avant Garde"/>
          <w:b/>
        </w:rPr>
        <w:t>SEGUNDO. -</w:t>
      </w:r>
      <w:r w:rsidR="00F04F9F">
        <w:rPr>
          <w:rFonts w:ascii="ITC Avant Garde" w:hAnsi="ITC Avant Garde"/>
        </w:rPr>
        <w:t xml:space="preserve"> Expídase la constancia de</w:t>
      </w:r>
      <w:r w:rsidR="003A68BF">
        <w:rPr>
          <w:rFonts w:ascii="ITC Avant Garde" w:hAnsi="ITC Avant Garde"/>
        </w:rPr>
        <w:t xml:space="preserve"> nombramiento correspondiente por parte del Comisionado Presidente.</w:t>
      </w:r>
    </w:p>
    <w:p w14:paraId="01192C18" w14:textId="77777777" w:rsidR="00CF7F48" w:rsidRDefault="005A733A" w:rsidP="00CF7F48">
      <w:pPr>
        <w:spacing w:before="240" w:after="240" w:line="240" w:lineRule="auto"/>
        <w:jc w:val="both"/>
        <w:rPr>
          <w:rFonts w:ascii="ITC Avant Garde" w:hAnsi="ITC Avant Garde"/>
          <w:sz w:val="13"/>
          <w:szCs w:val="13"/>
        </w:rPr>
      </w:pPr>
      <w:r w:rsidRPr="005A733A">
        <w:rPr>
          <w:rFonts w:ascii="ITC Avant Garde" w:hAnsi="ITC Avant Garde"/>
          <w:sz w:val="13"/>
          <w:szCs w:val="13"/>
          <w:lang w:val="es-ES" w:eastAsia="es-ES"/>
        </w:rPr>
        <w:t xml:space="preserve">El presente Acuerdo fue aprobado por el Pleno del Instituto Federal de Telecomunicaciones en su XVIII Sesión Ordinaria celebrada el 23 de mayo de 2018, por </w:t>
      </w:r>
      <w:r w:rsidRPr="005A733A">
        <w:rPr>
          <w:rFonts w:ascii="ITC Avant Garde" w:hAnsi="ITC Avant Garde"/>
          <w:bCs/>
          <w:sz w:val="13"/>
          <w:szCs w:val="13"/>
          <w:lang w:val="es-ES" w:eastAsia="es-ES"/>
        </w:rPr>
        <w:t>unanimidad</w:t>
      </w:r>
      <w:r w:rsidRPr="005A733A">
        <w:rPr>
          <w:rFonts w:ascii="ITC Avant Garde" w:hAnsi="ITC Avant Garde"/>
          <w:sz w:val="13"/>
          <w:szCs w:val="13"/>
          <w:lang w:val="es-ES" w:eastAsia="es-ES"/>
        </w:rPr>
        <w:t xml:space="preserve"> de votos de los Comisionados Gabriel Oswaldo Contreras Saldívar; </w:t>
      </w:r>
      <w:r w:rsidRPr="005A733A">
        <w:rPr>
          <w:rFonts w:ascii="ITC Avant Garde" w:hAnsi="ITC Avant Garde"/>
          <w:bCs/>
          <w:sz w:val="13"/>
          <w:szCs w:val="13"/>
          <w:lang w:val="es-ES" w:eastAsia="es-ES"/>
        </w:rPr>
        <w:t>María Elena Estavillo Flores, quien manifiesta voto concurrente</w:t>
      </w:r>
      <w:r w:rsidRPr="005A733A">
        <w:rPr>
          <w:rFonts w:ascii="ITC Avant Garde" w:hAnsi="ITC Avant Garde"/>
          <w:sz w:val="13"/>
          <w:szCs w:val="13"/>
          <w:lang w:val="es-ES" w:eastAsia="es-ES"/>
        </w:rPr>
        <w:t xml:space="preserve">; </w:t>
      </w:r>
      <w:r w:rsidRPr="005A733A">
        <w:rPr>
          <w:rFonts w:ascii="ITC Avant Garde" w:hAnsi="ITC Avant Garde"/>
          <w:sz w:val="13"/>
          <w:szCs w:val="13"/>
          <w:lang w:eastAsia="es-MX"/>
        </w:rPr>
        <w:t>Mario Germán Fromow Rangel; Adolfo Cuevas Teja; Javier Juárez Mojica; Arturo Robles Rovalo y Sóstenes Díaz González;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P/IFT/230518/370.</w:t>
      </w:r>
    </w:p>
    <w:p w14:paraId="7879F25A" w14:textId="36BD623F" w:rsidR="009B0F61" w:rsidRPr="00CF7F48" w:rsidRDefault="005A733A" w:rsidP="00CF7F48">
      <w:pPr>
        <w:spacing w:before="240" w:after="240" w:line="240" w:lineRule="auto"/>
        <w:ind w:right="49"/>
        <w:jc w:val="both"/>
        <w:rPr>
          <w:rFonts w:ascii="ITC Avant Garde" w:hAnsi="ITC Avant Garde"/>
          <w:sz w:val="13"/>
          <w:szCs w:val="13"/>
          <w:lang w:val="es-ES"/>
        </w:rPr>
      </w:pPr>
      <w:r w:rsidRPr="005A733A">
        <w:rPr>
          <w:rFonts w:ascii="ITC Avant Garde" w:hAnsi="ITC Avant Garde"/>
          <w:sz w:val="13"/>
          <w:szCs w:val="13"/>
          <w:lang w:val="es-ES"/>
        </w:rPr>
        <w:t xml:space="preserve">El Comisionado Adolfo Cuevas Teja, previendo su ausencia justificada a la sesión, emitió su voto razonado por escrito, </w:t>
      </w:r>
      <w:r w:rsidRPr="005A733A">
        <w:rPr>
          <w:rFonts w:ascii="ITC Avant Garde" w:hAnsi="ITC Avant Garde"/>
          <w:sz w:val="13"/>
          <w:szCs w:val="13"/>
        </w:rPr>
        <w:t xml:space="preserve">en términos de los artículos </w:t>
      </w:r>
      <w:r w:rsidRPr="005A733A">
        <w:rPr>
          <w:rFonts w:ascii="ITC Avant Garde" w:hAnsi="ITC Avant Garde"/>
          <w:sz w:val="13"/>
          <w:szCs w:val="13"/>
          <w:lang w:val="es-ES"/>
        </w:rPr>
        <w:t>45 tercer párrafo de la Ley Federal de Telecomunicaciones y Radiodifusión, y 8 segundo párrafo del Estatuto Orgánico del Instituto Federal de Telecomunicaciones.</w:t>
      </w:r>
      <w:bookmarkStart w:id="0" w:name="_GoBack"/>
      <w:bookmarkEnd w:id="0"/>
    </w:p>
    <w:sectPr w:rsidR="009B0F61" w:rsidRPr="00CF7F48" w:rsidSect="00474D46">
      <w:footerReference w:type="default" r:id="rId7"/>
      <w:pgSz w:w="12240" w:h="15840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D872" w14:textId="77777777" w:rsidR="00DF6A54" w:rsidRDefault="00DF6A54" w:rsidP="00540150">
      <w:pPr>
        <w:spacing w:after="0" w:line="240" w:lineRule="auto"/>
      </w:pPr>
      <w:r>
        <w:separator/>
      </w:r>
    </w:p>
  </w:endnote>
  <w:endnote w:type="continuationSeparator" w:id="0">
    <w:p w14:paraId="5D2CF405" w14:textId="77777777" w:rsidR="00DF6A54" w:rsidRDefault="00DF6A54" w:rsidP="0054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noProof/>
        <w:sz w:val="20"/>
        <w:szCs w:val="20"/>
        <w:lang w:val="es-ES"/>
      </w:rPr>
      <w:id w:val="-617065173"/>
      <w:docPartObj>
        <w:docPartGallery w:val="Page Numbers (Bottom of Page)"/>
        <w:docPartUnique/>
      </w:docPartObj>
    </w:sdtPr>
    <w:sdtEndPr/>
    <w:sdtContent>
      <w:p w14:paraId="407F8D2C" w14:textId="68AB6362" w:rsidR="00540150" w:rsidRPr="00AD4B12" w:rsidRDefault="00540150" w:rsidP="00AD4B12">
        <w:pPr>
          <w:pStyle w:val="Piedepgina"/>
          <w:jc w:val="right"/>
          <w:rPr>
            <w:rFonts w:ascii="ITC Avant Garde" w:hAnsi="ITC Avant Garde"/>
            <w:noProof/>
            <w:sz w:val="20"/>
            <w:szCs w:val="20"/>
            <w:lang w:val="es-ES"/>
          </w:rPr>
        </w:pPr>
        <w:r w:rsidRPr="00540150">
          <w:rPr>
            <w:rFonts w:ascii="ITC Avant Garde" w:hAnsi="ITC Avant Garde"/>
            <w:noProof/>
            <w:sz w:val="20"/>
            <w:szCs w:val="20"/>
            <w:lang w:val="es-ES"/>
          </w:rPr>
          <w:fldChar w:fldCharType="begin"/>
        </w:r>
        <w:r w:rsidRPr="00540150">
          <w:rPr>
            <w:rFonts w:ascii="ITC Avant Garde" w:hAnsi="ITC Avant Garde"/>
            <w:noProof/>
            <w:sz w:val="20"/>
            <w:szCs w:val="20"/>
            <w:lang w:val="es-ES"/>
          </w:rPr>
          <w:instrText>PAGE   \* MERGEFORMAT</w:instrText>
        </w:r>
        <w:r w:rsidRPr="00540150">
          <w:rPr>
            <w:rFonts w:ascii="ITC Avant Garde" w:hAnsi="ITC Avant Garde"/>
            <w:noProof/>
            <w:sz w:val="20"/>
            <w:szCs w:val="20"/>
            <w:lang w:val="es-ES"/>
          </w:rPr>
          <w:fldChar w:fldCharType="separate"/>
        </w:r>
        <w:r w:rsidR="00CF7F48">
          <w:rPr>
            <w:rFonts w:ascii="ITC Avant Garde" w:hAnsi="ITC Avant Garde"/>
            <w:noProof/>
            <w:sz w:val="20"/>
            <w:szCs w:val="20"/>
            <w:lang w:val="es-ES"/>
          </w:rPr>
          <w:t>2</w:t>
        </w:r>
        <w:r w:rsidRPr="00540150">
          <w:rPr>
            <w:rFonts w:ascii="ITC Avant Garde" w:hAnsi="ITC Avant Garde"/>
            <w:noProof/>
            <w:sz w:val="20"/>
            <w:szCs w:val="20"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D378" w14:textId="77777777" w:rsidR="00DF6A54" w:rsidRDefault="00DF6A54" w:rsidP="00540150">
      <w:pPr>
        <w:spacing w:after="0" w:line="240" w:lineRule="auto"/>
      </w:pPr>
      <w:r>
        <w:separator/>
      </w:r>
    </w:p>
  </w:footnote>
  <w:footnote w:type="continuationSeparator" w:id="0">
    <w:p w14:paraId="1E78FFB0" w14:textId="77777777" w:rsidR="00DF6A54" w:rsidRDefault="00DF6A54" w:rsidP="0054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6EAA"/>
    <w:multiLevelType w:val="hybridMultilevel"/>
    <w:tmpl w:val="627EE69E"/>
    <w:lvl w:ilvl="0" w:tplc="A692B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2"/>
    <w:rsid w:val="00007BC2"/>
    <w:rsid w:val="0001129F"/>
    <w:rsid w:val="00027E05"/>
    <w:rsid w:val="000577C0"/>
    <w:rsid w:val="000710A8"/>
    <w:rsid w:val="000B2BF7"/>
    <w:rsid w:val="001136AF"/>
    <w:rsid w:val="0011417C"/>
    <w:rsid w:val="00163C41"/>
    <w:rsid w:val="00165981"/>
    <w:rsid w:val="00181937"/>
    <w:rsid w:val="00195ABC"/>
    <w:rsid w:val="001B567D"/>
    <w:rsid w:val="001C1D16"/>
    <w:rsid w:val="00202312"/>
    <w:rsid w:val="0020296A"/>
    <w:rsid w:val="002365B5"/>
    <w:rsid w:val="00236A69"/>
    <w:rsid w:val="00274A9B"/>
    <w:rsid w:val="00284B75"/>
    <w:rsid w:val="002B095E"/>
    <w:rsid w:val="002D0C3A"/>
    <w:rsid w:val="00363252"/>
    <w:rsid w:val="003A36C2"/>
    <w:rsid w:val="003A68BF"/>
    <w:rsid w:val="003E0548"/>
    <w:rsid w:val="003F3863"/>
    <w:rsid w:val="00423A26"/>
    <w:rsid w:val="0043237A"/>
    <w:rsid w:val="00474D46"/>
    <w:rsid w:val="004C6D65"/>
    <w:rsid w:val="004E17AA"/>
    <w:rsid w:val="00540150"/>
    <w:rsid w:val="005403CD"/>
    <w:rsid w:val="005815B4"/>
    <w:rsid w:val="00582DE2"/>
    <w:rsid w:val="005A3EFB"/>
    <w:rsid w:val="005A733A"/>
    <w:rsid w:val="005C78CE"/>
    <w:rsid w:val="0060101F"/>
    <w:rsid w:val="006014BC"/>
    <w:rsid w:val="00661E94"/>
    <w:rsid w:val="0068278E"/>
    <w:rsid w:val="006B4F07"/>
    <w:rsid w:val="006B79FC"/>
    <w:rsid w:val="00705849"/>
    <w:rsid w:val="007274A8"/>
    <w:rsid w:val="0077397A"/>
    <w:rsid w:val="007E14F7"/>
    <w:rsid w:val="00850371"/>
    <w:rsid w:val="00851BBF"/>
    <w:rsid w:val="00856BB7"/>
    <w:rsid w:val="0086119B"/>
    <w:rsid w:val="00890F91"/>
    <w:rsid w:val="008F1711"/>
    <w:rsid w:val="00900744"/>
    <w:rsid w:val="00922A9A"/>
    <w:rsid w:val="0093654E"/>
    <w:rsid w:val="009843FA"/>
    <w:rsid w:val="00994F5F"/>
    <w:rsid w:val="009B0F61"/>
    <w:rsid w:val="009E2848"/>
    <w:rsid w:val="009F4AC6"/>
    <w:rsid w:val="00A15665"/>
    <w:rsid w:val="00A62D0C"/>
    <w:rsid w:val="00A80B2A"/>
    <w:rsid w:val="00AB09B8"/>
    <w:rsid w:val="00AD4B12"/>
    <w:rsid w:val="00AE009A"/>
    <w:rsid w:val="00B027DE"/>
    <w:rsid w:val="00B171E1"/>
    <w:rsid w:val="00B321B6"/>
    <w:rsid w:val="00B321E1"/>
    <w:rsid w:val="00B52B67"/>
    <w:rsid w:val="00B6104D"/>
    <w:rsid w:val="00B64D81"/>
    <w:rsid w:val="00B73D08"/>
    <w:rsid w:val="00BB16EF"/>
    <w:rsid w:val="00BB555C"/>
    <w:rsid w:val="00BC633B"/>
    <w:rsid w:val="00BD03AC"/>
    <w:rsid w:val="00BD382C"/>
    <w:rsid w:val="00BE43D2"/>
    <w:rsid w:val="00BF6126"/>
    <w:rsid w:val="00C041F7"/>
    <w:rsid w:val="00C0567C"/>
    <w:rsid w:val="00C430D3"/>
    <w:rsid w:val="00C439AB"/>
    <w:rsid w:val="00CA0A17"/>
    <w:rsid w:val="00CF060A"/>
    <w:rsid w:val="00CF7F48"/>
    <w:rsid w:val="00D234AF"/>
    <w:rsid w:val="00D416A6"/>
    <w:rsid w:val="00D42482"/>
    <w:rsid w:val="00D72CC0"/>
    <w:rsid w:val="00D7606D"/>
    <w:rsid w:val="00D831A7"/>
    <w:rsid w:val="00DF6A54"/>
    <w:rsid w:val="00E077BC"/>
    <w:rsid w:val="00E1790A"/>
    <w:rsid w:val="00E8662D"/>
    <w:rsid w:val="00EB599B"/>
    <w:rsid w:val="00EB777F"/>
    <w:rsid w:val="00EC4004"/>
    <w:rsid w:val="00F04F9F"/>
    <w:rsid w:val="00F267A5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A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4B1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4B1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150"/>
  </w:style>
  <w:style w:type="paragraph" w:styleId="Piedepgina">
    <w:name w:val="footer"/>
    <w:basedOn w:val="Normal"/>
    <w:link w:val="PiedepginaCar"/>
    <w:uiPriority w:val="99"/>
    <w:unhideWhenUsed/>
    <w:rsid w:val="00540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150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060A"/>
  </w:style>
  <w:style w:type="paragraph" w:styleId="Prrafodelista">
    <w:name w:val="List Paragraph"/>
    <w:basedOn w:val="Normal"/>
    <w:link w:val="PrrafodelistaCar"/>
    <w:uiPriority w:val="34"/>
    <w:qFormat/>
    <w:rsid w:val="00CF060A"/>
    <w:pPr>
      <w:spacing w:line="252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10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4D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D4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4B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E43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3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3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3D2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B0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TDC2"/>
    <w:next w:val="Normal"/>
    <w:autoRedefine/>
    <w:uiPriority w:val="39"/>
    <w:unhideWhenUsed/>
    <w:rsid w:val="009B0F61"/>
    <w:pPr>
      <w:spacing w:after="0" w:line="276" w:lineRule="auto"/>
      <w:ind w:left="0"/>
      <w:jc w:val="center"/>
    </w:pPr>
    <w:rPr>
      <w:rFonts w:ascii="Times New Roman" w:eastAsia="Calibri" w:hAnsi="Times New Roman" w:cs="Times New Roman"/>
      <w:noProof/>
      <w:sz w:val="20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B0F6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7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3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3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299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335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662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526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839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297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47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449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2018-05-24T16:48:00Z</dcterms:created>
  <dcterms:modified xsi:type="dcterms:W3CDTF">2018-05-29T17:16:00Z</dcterms:modified>
  <cp:category/>
</cp:coreProperties>
</file>