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26C9E7" w14:textId="77777777" w:rsidR="00243A37" w:rsidRPr="00243A37" w:rsidRDefault="00F80B9C" w:rsidP="00243A37">
      <w:pPr>
        <w:pStyle w:val="Ttulo1"/>
        <w:spacing w:after="240"/>
        <w:jc w:val="both"/>
        <w:rPr>
          <w:rFonts w:ascii="ITC Avant Garde" w:hAnsi="ITC Avant Garde"/>
          <w:b/>
          <w:color w:val="000000" w:themeColor="text1"/>
          <w:sz w:val="24"/>
          <w:szCs w:val="24"/>
          <w:lang w:eastAsia="es-MX"/>
        </w:rPr>
      </w:pPr>
      <w:r w:rsidRPr="00243A37">
        <w:rPr>
          <w:rFonts w:ascii="ITC Avant Garde" w:hAnsi="ITC Avant Garde"/>
          <w:b/>
          <w:color w:val="000000" w:themeColor="text1"/>
          <w:sz w:val="24"/>
          <w:szCs w:val="24"/>
          <w:lang w:eastAsia="es-MX"/>
        </w:rPr>
        <w:t xml:space="preserve">RESOLUCIÓN MEDIANTE LA CUAL EL PLENO DEL INSTITUTO FEDERAL DE TELECOMUNICACIONES </w:t>
      </w:r>
      <w:r w:rsidR="008A6772" w:rsidRPr="00243A37">
        <w:rPr>
          <w:rFonts w:ascii="ITC Avant Garde" w:hAnsi="ITC Avant Garde"/>
          <w:b/>
          <w:color w:val="000000" w:themeColor="text1"/>
          <w:sz w:val="24"/>
          <w:szCs w:val="24"/>
          <w:lang w:eastAsia="es-MX"/>
        </w:rPr>
        <w:t xml:space="preserve">ATENDIENDO A LO QUE ESTABLECE EL ARTÍCULO 27 DE LOS LINEAMIENTOS GENERALES PARA EL ACCESO A LA MULTIPROGRAMACIÓN, </w:t>
      </w:r>
      <w:r w:rsidR="00EB6731" w:rsidRPr="00243A37">
        <w:rPr>
          <w:rFonts w:ascii="ITC Avant Garde" w:hAnsi="ITC Avant Garde"/>
          <w:b/>
          <w:color w:val="000000" w:themeColor="text1"/>
          <w:sz w:val="24"/>
          <w:szCs w:val="24"/>
          <w:lang w:eastAsia="es-MX"/>
        </w:rPr>
        <w:t xml:space="preserve">DETERMINA EL CUMPLIMIENTO INTEGRAL A LAS DISPOSICIONES CONTENIDAS EN LA CONSTITUCIÓN POLÍTICA DE LOS ESTADOS UNIDOS MEXICANOS, LA LEY FEDERAL DE TELECOMUNICACIONES Y RADIODIFUSIÓN Y LOS </w:t>
      </w:r>
      <w:r w:rsidR="00787F83" w:rsidRPr="00243A37">
        <w:rPr>
          <w:rFonts w:ascii="ITC Avant Garde" w:hAnsi="ITC Avant Garde"/>
          <w:b/>
          <w:color w:val="000000" w:themeColor="text1"/>
          <w:sz w:val="24"/>
          <w:szCs w:val="24"/>
          <w:lang w:eastAsia="es-MX"/>
        </w:rPr>
        <w:t xml:space="preserve">PROPIOS </w:t>
      </w:r>
      <w:r w:rsidR="00EB6731" w:rsidRPr="00243A37">
        <w:rPr>
          <w:rFonts w:ascii="ITC Avant Garde" w:hAnsi="ITC Avant Garde"/>
          <w:b/>
          <w:color w:val="000000" w:themeColor="text1"/>
          <w:sz w:val="24"/>
          <w:szCs w:val="24"/>
          <w:lang w:eastAsia="es-MX"/>
        </w:rPr>
        <w:t xml:space="preserve">LINEAMIENTOS, EN RELACIÓN CON LA </w:t>
      </w:r>
      <w:r w:rsidRPr="00243A37">
        <w:rPr>
          <w:rFonts w:ascii="ITC Avant Garde" w:hAnsi="ITC Avant Garde"/>
          <w:b/>
          <w:color w:val="000000" w:themeColor="text1"/>
          <w:sz w:val="24"/>
          <w:szCs w:val="24"/>
          <w:lang w:eastAsia="es-MX"/>
        </w:rPr>
        <w:t>AUTORIZA</w:t>
      </w:r>
      <w:r w:rsidR="00EB6731" w:rsidRPr="00243A37">
        <w:rPr>
          <w:rFonts w:ascii="ITC Avant Garde" w:hAnsi="ITC Avant Garde"/>
          <w:b/>
          <w:color w:val="000000" w:themeColor="text1"/>
          <w:sz w:val="24"/>
          <w:szCs w:val="24"/>
          <w:lang w:eastAsia="es-MX"/>
        </w:rPr>
        <w:t>CIÓN</w:t>
      </w:r>
      <w:r w:rsidRPr="00243A37">
        <w:rPr>
          <w:rFonts w:ascii="ITC Avant Garde" w:hAnsi="ITC Avant Garde"/>
          <w:b/>
          <w:color w:val="000000" w:themeColor="text1"/>
          <w:sz w:val="24"/>
          <w:szCs w:val="24"/>
          <w:lang w:eastAsia="es-MX"/>
        </w:rPr>
        <w:t xml:space="preserve"> </w:t>
      </w:r>
      <w:r w:rsidR="00EB6731" w:rsidRPr="00243A37">
        <w:rPr>
          <w:rFonts w:ascii="ITC Avant Garde" w:hAnsi="ITC Avant Garde"/>
          <w:b/>
          <w:color w:val="000000" w:themeColor="text1"/>
          <w:sz w:val="24"/>
          <w:szCs w:val="24"/>
          <w:lang w:eastAsia="es-MX"/>
        </w:rPr>
        <w:t>D</w:t>
      </w:r>
      <w:r w:rsidRPr="00243A37">
        <w:rPr>
          <w:rFonts w:ascii="ITC Avant Garde" w:hAnsi="ITC Avant Garde"/>
          <w:b/>
          <w:color w:val="000000" w:themeColor="text1"/>
          <w:sz w:val="24"/>
          <w:szCs w:val="24"/>
          <w:lang w:eastAsia="es-MX"/>
        </w:rPr>
        <w:t xml:space="preserve">E </w:t>
      </w:r>
      <w:r w:rsidR="00E71D4F" w:rsidRPr="00243A37">
        <w:rPr>
          <w:rFonts w:ascii="ITC Avant Garde" w:hAnsi="ITC Avant Garde"/>
          <w:b/>
          <w:color w:val="000000" w:themeColor="text1"/>
          <w:sz w:val="24"/>
          <w:szCs w:val="24"/>
          <w:lang w:eastAsia="es-MX"/>
        </w:rPr>
        <w:t xml:space="preserve">ACCESO A LA </w:t>
      </w:r>
      <w:r w:rsidRPr="00243A37">
        <w:rPr>
          <w:rFonts w:ascii="ITC Avant Garde" w:hAnsi="ITC Avant Garde"/>
          <w:b/>
          <w:color w:val="000000" w:themeColor="text1"/>
          <w:sz w:val="24"/>
          <w:szCs w:val="24"/>
          <w:lang w:eastAsia="es-MX"/>
        </w:rPr>
        <w:t xml:space="preserve">MULTIPROGRAMACIÓN </w:t>
      </w:r>
      <w:r w:rsidR="00EB6731" w:rsidRPr="00243A37">
        <w:rPr>
          <w:rFonts w:ascii="ITC Avant Garde" w:hAnsi="ITC Avant Garde"/>
          <w:b/>
          <w:color w:val="000000" w:themeColor="text1"/>
          <w:sz w:val="24"/>
          <w:szCs w:val="24"/>
          <w:lang w:eastAsia="es-MX"/>
        </w:rPr>
        <w:t xml:space="preserve">OTORGADA </w:t>
      </w:r>
      <w:r w:rsidR="0002519A" w:rsidRPr="00243A37">
        <w:rPr>
          <w:rFonts w:ascii="ITC Avant Garde" w:hAnsi="ITC Avant Garde"/>
          <w:b/>
          <w:color w:val="000000" w:themeColor="text1"/>
          <w:sz w:val="24"/>
          <w:szCs w:val="24"/>
          <w:lang w:eastAsia="es-MX"/>
        </w:rPr>
        <w:t>RESPECTO DE</w:t>
      </w:r>
      <w:r w:rsidR="008E12CE" w:rsidRPr="00243A37">
        <w:rPr>
          <w:rFonts w:ascii="ITC Avant Garde" w:hAnsi="ITC Avant Garde"/>
          <w:b/>
          <w:color w:val="000000" w:themeColor="text1"/>
          <w:sz w:val="24"/>
          <w:szCs w:val="24"/>
          <w:lang w:eastAsia="es-MX"/>
        </w:rPr>
        <w:t xml:space="preserve"> </w:t>
      </w:r>
      <w:r w:rsidR="00EB6731" w:rsidRPr="00243A37">
        <w:rPr>
          <w:rFonts w:ascii="ITC Avant Garde" w:hAnsi="ITC Avant Garde"/>
          <w:b/>
          <w:color w:val="000000" w:themeColor="text1"/>
          <w:sz w:val="24"/>
          <w:szCs w:val="24"/>
          <w:lang w:eastAsia="es-MX"/>
        </w:rPr>
        <w:t>37</w:t>
      </w:r>
      <w:r w:rsidR="008E12CE" w:rsidRPr="00243A37">
        <w:rPr>
          <w:rFonts w:ascii="ITC Avant Garde" w:hAnsi="ITC Avant Garde"/>
          <w:b/>
          <w:color w:val="000000" w:themeColor="text1"/>
          <w:sz w:val="24"/>
          <w:szCs w:val="24"/>
          <w:lang w:eastAsia="es-MX"/>
        </w:rPr>
        <w:t xml:space="preserve"> </w:t>
      </w:r>
      <w:r w:rsidR="00CF02A6" w:rsidRPr="00243A37">
        <w:rPr>
          <w:rFonts w:ascii="ITC Avant Garde" w:hAnsi="ITC Avant Garde"/>
          <w:b/>
          <w:color w:val="000000" w:themeColor="text1"/>
          <w:sz w:val="24"/>
          <w:szCs w:val="24"/>
          <w:lang w:eastAsia="es-MX"/>
        </w:rPr>
        <w:t>ESTACIONES</w:t>
      </w:r>
      <w:r w:rsidR="0002519A" w:rsidRPr="00243A37">
        <w:rPr>
          <w:rFonts w:ascii="ITC Avant Garde" w:hAnsi="ITC Avant Garde"/>
          <w:b/>
          <w:color w:val="000000" w:themeColor="text1"/>
          <w:sz w:val="24"/>
          <w:szCs w:val="24"/>
          <w:lang w:eastAsia="es-MX"/>
        </w:rPr>
        <w:t xml:space="preserve"> A </w:t>
      </w:r>
      <w:r w:rsidR="00D368D6" w:rsidRPr="00243A37">
        <w:rPr>
          <w:rFonts w:ascii="ITC Avant Garde" w:hAnsi="ITC Avant Garde"/>
          <w:b/>
          <w:color w:val="000000" w:themeColor="text1"/>
          <w:sz w:val="24"/>
          <w:szCs w:val="24"/>
          <w:lang w:eastAsia="es-MX"/>
        </w:rPr>
        <w:t xml:space="preserve">CADENA TRES I., S.A. DE </w:t>
      </w:r>
      <w:r w:rsidR="00045C2F" w:rsidRPr="00243A37">
        <w:rPr>
          <w:rFonts w:ascii="ITC Avant Garde" w:hAnsi="ITC Avant Garde"/>
          <w:b/>
          <w:color w:val="000000" w:themeColor="text1"/>
          <w:sz w:val="24"/>
          <w:szCs w:val="24"/>
          <w:lang w:eastAsia="es-MX"/>
        </w:rPr>
        <w:t>C.V.</w:t>
      </w:r>
    </w:p>
    <w:p w14:paraId="6DF4124A" w14:textId="77777777" w:rsidR="00243A37" w:rsidRPr="00243A37" w:rsidRDefault="00123EA4" w:rsidP="00243A37">
      <w:pPr>
        <w:pStyle w:val="Ttulo2"/>
        <w:spacing w:after="240"/>
        <w:jc w:val="center"/>
        <w:rPr>
          <w:rFonts w:ascii="ITC Avant Garde" w:hAnsi="ITC Avant Garde"/>
          <w:b/>
          <w:color w:val="000000" w:themeColor="text1"/>
          <w:sz w:val="22"/>
          <w:szCs w:val="22"/>
        </w:rPr>
      </w:pPr>
      <w:r w:rsidRPr="00243A37">
        <w:rPr>
          <w:rFonts w:ascii="ITC Avant Garde" w:hAnsi="ITC Avant Garde"/>
          <w:b/>
          <w:color w:val="000000" w:themeColor="text1"/>
          <w:sz w:val="22"/>
          <w:szCs w:val="22"/>
        </w:rPr>
        <w:t>ANTECEDENTES</w:t>
      </w:r>
    </w:p>
    <w:p w14:paraId="6CC4E3D3" w14:textId="451C68FA" w:rsidR="00243A37" w:rsidRPr="00243A37" w:rsidRDefault="008D7BB1" w:rsidP="00243A37">
      <w:pPr>
        <w:numPr>
          <w:ilvl w:val="0"/>
          <w:numId w:val="8"/>
        </w:numPr>
        <w:spacing w:before="240" w:line="240" w:lineRule="auto"/>
        <w:jc w:val="both"/>
        <w:rPr>
          <w:rFonts w:ascii="ITC Avant Garde" w:hAnsi="ITC Avant Garde" w:cs="Calibri"/>
          <w:szCs w:val="20"/>
        </w:rPr>
      </w:pPr>
      <w:r w:rsidRPr="00243A37">
        <w:rPr>
          <w:rFonts w:ascii="ITC Avant Garde" w:hAnsi="ITC Avant Garde"/>
          <w:bCs/>
          <w:color w:val="000000"/>
          <w:szCs w:val="20"/>
          <w:lang w:eastAsia="es-MX"/>
        </w:rPr>
        <w:t>El</w:t>
      </w:r>
      <w:r w:rsidR="00123EA4" w:rsidRPr="00243A37">
        <w:rPr>
          <w:rFonts w:ascii="ITC Avant Garde" w:hAnsi="ITC Avant Garde"/>
          <w:bCs/>
          <w:color w:val="000000"/>
          <w:szCs w:val="20"/>
          <w:lang w:eastAsia="es-MX"/>
        </w:rPr>
        <w:t xml:space="preserve"> 11 de junio de 2013</w:t>
      </w:r>
      <w:r w:rsidR="00D368D6" w:rsidRPr="00243A37">
        <w:rPr>
          <w:rFonts w:ascii="ITC Avant Garde" w:hAnsi="ITC Avant Garde"/>
          <w:bCs/>
          <w:color w:val="000000"/>
          <w:szCs w:val="20"/>
          <w:lang w:eastAsia="es-MX"/>
        </w:rPr>
        <w:t>,</w:t>
      </w:r>
      <w:r w:rsidR="00123EA4" w:rsidRPr="00243A37">
        <w:rPr>
          <w:rFonts w:ascii="ITC Avant Garde" w:hAnsi="ITC Avant Garde"/>
          <w:bCs/>
          <w:color w:val="000000"/>
          <w:szCs w:val="20"/>
          <w:lang w:eastAsia="es-MX"/>
        </w:rPr>
        <w:t xml:space="preserve"> se publicó en el Diario Oficial de la Federación (DOF) el “Decreto por el que se reforman y adicionan diversas disposiciones de los artículos 6o., 7o., 27, 28, 73, 78, 94 y 105 de la Constitución Política de los Estados Unidos Mexicanos, en materia de telecomunicaciones”</w:t>
      </w:r>
      <w:r w:rsidR="009D427A" w:rsidRPr="00243A37">
        <w:rPr>
          <w:rFonts w:ascii="ITC Avant Garde" w:hAnsi="ITC Avant Garde"/>
          <w:bCs/>
          <w:color w:val="000000"/>
          <w:szCs w:val="20"/>
          <w:lang w:eastAsia="es-MX"/>
        </w:rPr>
        <w:t xml:space="preserve"> (Decreto de Reforma Constitucional)</w:t>
      </w:r>
      <w:r w:rsidR="00123EA4" w:rsidRPr="00243A37">
        <w:rPr>
          <w:rFonts w:ascii="ITC Avant Garde" w:hAnsi="ITC Avant Garde"/>
          <w:bCs/>
          <w:color w:val="000000"/>
          <w:szCs w:val="20"/>
          <w:lang w:eastAsia="es-MX"/>
        </w:rPr>
        <w:t>, mediante el cual se creó el Instituto Federal de Telecomunicaciones (</w:t>
      </w:r>
      <w:r w:rsidR="00BD51DF" w:rsidRPr="00243A37">
        <w:rPr>
          <w:rFonts w:ascii="ITC Avant Garde" w:hAnsi="ITC Avant Garde"/>
          <w:bCs/>
          <w:color w:val="000000"/>
          <w:szCs w:val="20"/>
          <w:lang w:eastAsia="es-MX"/>
        </w:rPr>
        <w:t>Instituto), como un órgano autónomo que tiene por objeto el desarrollo eficiente de la radiodi</w:t>
      </w:r>
      <w:r w:rsidR="00D368D6" w:rsidRPr="00243A37">
        <w:rPr>
          <w:rFonts w:ascii="ITC Avant Garde" w:hAnsi="ITC Avant Garde"/>
          <w:bCs/>
          <w:color w:val="000000"/>
          <w:szCs w:val="20"/>
          <w:lang w:eastAsia="es-MX"/>
        </w:rPr>
        <w:t>fusión y las telecomunicaciones;</w:t>
      </w:r>
    </w:p>
    <w:p w14:paraId="344A1AD4" w14:textId="77777777" w:rsidR="00243A37" w:rsidRPr="00243A37" w:rsidRDefault="0037144A" w:rsidP="00243A37">
      <w:pPr>
        <w:numPr>
          <w:ilvl w:val="0"/>
          <w:numId w:val="8"/>
        </w:numPr>
        <w:spacing w:before="240" w:line="240" w:lineRule="auto"/>
        <w:jc w:val="both"/>
        <w:rPr>
          <w:rFonts w:ascii="ITC Avant Garde" w:hAnsi="ITC Avant Garde" w:cs="Calibri"/>
          <w:szCs w:val="20"/>
        </w:rPr>
      </w:pPr>
      <w:r w:rsidRPr="00243A37">
        <w:rPr>
          <w:rFonts w:ascii="ITC Avant Garde" w:hAnsi="ITC Avant Garde" w:cs="Calibri"/>
          <w:szCs w:val="20"/>
        </w:rPr>
        <w:t xml:space="preserve">El 7 de marzo de 2014, el Instituto publicó en el DOF la convocatoria a la “Licitación </w:t>
      </w:r>
      <w:r w:rsidR="00B469A8" w:rsidRPr="00243A37">
        <w:rPr>
          <w:rFonts w:ascii="ITC Avant Garde" w:hAnsi="ITC Avant Garde" w:cs="Calibri"/>
          <w:szCs w:val="20"/>
        </w:rPr>
        <w:t>p</w:t>
      </w:r>
      <w:r w:rsidRPr="00243A37">
        <w:rPr>
          <w:rFonts w:ascii="ITC Avant Garde" w:hAnsi="ITC Avant Garde" w:cs="Calibri"/>
          <w:szCs w:val="20"/>
        </w:rPr>
        <w:t xml:space="preserve">ública para </w:t>
      </w:r>
      <w:r w:rsidR="00B469A8" w:rsidRPr="00243A37">
        <w:rPr>
          <w:rFonts w:ascii="ITC Avant Garde" w:hAnsi="ITC Avant Garde" w:cs="Calibri"/>
          <w:szCs w:val="20"/>
        </w:rPr>
        <w:t>c</w:t>
      </w:r>
      <w:r w:rsidRPr="00243A37">
        <w:rPr>
          <w:rFonts w:ascii="ITC Avant Garde" w:hAnsi="ITC Avant Garde" w:cs="Calibri"/>
          <w:szCs w:val="20"/>
        </w:rPr>
        <w:t xml:space="preserve">oncesionar el </w:t>
      </w:r>
      <w:r w:rsidR="00B469A8" w:rsidRPr="00243A37">
        <w:rPr>
          <w:rFonts w:ascii="ITC Avant Garde" w:hAnsi="ITC Avant Garde" w:cs="Calibri"/>
          <w:szCs w:val="20"/>
        </w:rPr>
        <w:t>u</w:t>
      </w:r>
      <w:r w:rsidRPr="00243A37">
        <w:rPr>
          <w:rFonts w:ascii="ITC Avant Garde" w:hAnsi="ITC Avant Garde" w:cs="Calibri"/>
          <w:szCs w:val="20"/>
        </w:rPr>
        <w:t xml:space="preserve">so, </w:t>
      </w:r>
      <w:r w:rsidR="00B469A8" w:rsidRPr="00243A37">
        <w:rPr>
          <w:rFonts w:ascii="ITC Avant Garde" w:hAnsi="ITC Avant Garde" w:cs="Calibri"/>
          <w:szCs w:val="20"/>
        </w:rPr>
        <w:t>a</w:t>
      </w:r>
      <w:r w:rsidRPr="00243A37">
        <w:rPr>
          <w:rFonts w:ascii="ITC Avant Garde" w:hAnsi="ITC Avant Garde" w:cs="Calibri"/>
          <w:szCs w:val="20"/>
        </w:rPr>
        <w:t xml:space="preserve">provechamiento y </w:t>
      </w:r>
      <w:r w:rsidR="00B469A8" w:rsidRPr="00243A37">
        <w:rPr>
          <w:rFonts w:ascii="ITC Avant Garde" w:hAnsi="ITC Avant Garde" w:cs="Calibri"/>
          <w:szCs w:val="20"/>
        </w:rPr>
        <w:t>e</w:t>
      </w:r>
      <w:r w:rsidRPr="00243A37">
        <w:rPr>
          <w:rFonts w:ascii="ITC Avant Garde" w:hAnsi="ITC Avant Garde" w:cs="Calibri"/>
          <w:szCs w:val="20"/>
        </w:rPr>
        <w:t xml:space="preserve">xplotación </w:t>
      </w:r>
      <w:r w:rsidR="00B469A8" w:rsidRPr="00243A37">
        <w:rPr>
          <w:rFonts w:ascii="ITC Avant Garde" w:hAnsi="ITC Avant Garde" w:cs="Calibri"/>
          <w:szCs w:val="20"/>
        </w:rPr>
        <w:t>c</w:t>
      </w:r>
      <w:r w:rsidRPr="00243A37">
        <w:rPr>
          <w:rFonts w:ascii="ITC Avant Garde" w:hAnsi="ITC Avant Garde" w:cs="Calibri"/>
          <w:szCs w:val="20"/>
        </w:rPr>
        <w:t xml:space="preserve">omercial de </w:t>
      </w:r>
      <w:r w:rsidR="00B469A8" w:rsidRPr="00243A37">
        <w:rPr>
          <w:rFonts w:ascii="ITC Avant Garde" w:hAnsi="ITC Avant Garde" w:cs="Calibri"/>
          <w:szCs w:val="20"/>
        </w:rPr>
        <w:t>canales de t</w:t>
      </w:r>
      <w:r w:rsidRPr="00243A37">
        <w:rPr>
          <w:rFonts w:ascii="ITC Avant Garde" w:hAnsi="ITC Avant Garde" w:cs="Calibri"/>
          <w:szCs w:val="20"/>
        </w:rPr>
        <w:t>ran</w:t>
      </w:r>
      <w:r w:rsidR="00B469A8" w:rsidRPr="00243A37">
        <w:rPr>
          <w:rFonts w:ascii="ITC Avant Garde" w:hAnsi="ITC Avant Garde" w:cs="Calibri"/>
          <w:szCs w:val="20"/>
        </w:rPr>
        <w:t>smisión para la prestación del servicio público de t</w:t>
      </w:r>
      <w:r w:rsidRPr="00243A37">
        <w:rPr>
          <w:rFonts w:ascii="ITC Avant Garde" w:hAnsi="ITC Avant Garde" w:cs="Calibri"/>
          <w:szCs w:val="20"/>
        </w:rPr>
        <w:t xml:space="preserve">elevisión </w:t>
      </w:r>
      <w:r w:rsidR="00B469A8" w:rsidRPr="00243A37">
        <w:rPr>
          <w:rFonts w:ascii="ITC Avant Garde" w:hAnsi="ITC Avant Garde" w:cs="Calibri"/>
          <w:szCs w:val="20"/>
        </w:rPr>
        <w:t>r</w:t>
      </w:r>
      <w:r w:rsidRPr="00243A37">
        <w:rPr>
          <w:rFonts w:ascii="ITC Avant Garde" w:hAnsi="ITC Avant Garde" w:cs="Calibri"/>
          <w:szCs w:val="20"/>
        </w:rPr>
        <w:t xml:space="preserve">adiodifundida </w:t>
      </w:r>
      <w:r w:rsidR="00B469A8" w:rsidRPr="00243A37">
        <w:rPr>
          <w:rFonts w:ascii="ITC Avant Garde" w:hAnsi="ITC Avant Garde" w:cs="Calibri"/>
          <w:szCs w:val="20"/>
        </w:rPr>
        <w:t>d</w:t>
      </w:r>
      <w:r w:rsidRPr="00243A37">
        <w:rPr>
          <w:rFonts w:ascii="ITC Avant Garde" w:hAnsi="ITC Avant Garde" w:cs="Calibri"/>
          <w:szCs w:val="20"/>
        </w:rPr>
        <w:t xml:space="preserve">igital, a efecto de formar </w:t>
      </w:r>
      <w:r w:rsidR="00B469A8" w:rsidRPr="00243A37">
        <w:rPr>
          <w:rFonts w:ascii="ITC Avant Garde" w:hAnsi="ITC Avant Garde"/>
          <w:bCs/>
          <w:szCs w:val="20"/>
        </w:rPr>
        <w:t>d</w:t>
      </w:r>
      <w:r w:rsidRPr="00243A37">
        <w:rPr>
          <w:rFonts w:ascii="ITC Avant Garde" w:hAnsi="ITC Avant Garde"/>
          <w:bCs/>
          <w:szCs w:val="20"/>
        </w:rPr>
        <w:t xml:space="preserve">os </w:t>
      </w:r>
      <w:r w:rsidR="00B469A8" w:rsidRPr="00243A37">
        <w:rPr>
          <w:rFonts w:ascii="ITC Avant Garde" w:hAnsi="ITC Avant Garde"/>
          <w:bCs/>
          <w:szCs w:val="20"/>
        </w:rPr>
        <w:t>cadenas n</w:t>
      </w:r>
      <w:r w:rsidRPr="00243A37">
        <w:rPr>
          <w:rFonts w:ascii="ITC Avant Garde" w:hAnsi="ITC Avant Garde"/>
          <w:bCs/>
          <w:szCs w:val="20"/>
        </w:rPr>
        <w:t>acionales en los Estados Unidos Mexicanos (Licitación No. IFT-1)”, poniendo a disposición de los interesados las bases de licitación</w:t>
      </w:r>
      <w:r w:rsidR="00A96E7A" w:rsidRPr="00243A37">
        <w:rPr>
          <w:rFonts w:ascii="ITC Avant Garde" w:hAnsi="ITC Avant Garde"/>
          <w:bCs/>
          <w:szCs w:val="20"/>
        </w:rPr>
        <w:t>;</w:t>
      </w:r>
    </w:p>
    <w:p w14:paraId="40C7AF4B" w14:textId="77777777" w:rsidR="00243A37" w:rsidRPr="00243A37" w:rsidRDefault="00123EA4" w:rsidP="00243A37">
      <w:pPr>
        <w:pStyle w:val="Prrafodelista"/>
        <w:numPr>
          <w:ilvl w:val="0"/>
          <w:numId w:val="8"/>
        </w:numPr>
        <w:spacing w:before="240" w:after="200"/>
        <w:jc w:val="both"/>
        <w:rPr>
          <w:rFonts w:ascii="ITC Avant Garde" w:hAnsi="ITC Avant Garde" w:cs="Arial"/>
          <w:kern w:val="1"/>
          <w:sz w:val="22"/>
          <w:lang w:eastAsia="ar-SA"/>
        </w:rPr>
      </w:pPr>
      <w:r w:rsidRPr="00243A37">
        <w:rPr>
          <w:rFonts w:ascii="ITC Avant Garde" w:hAnsi="ITC Avant Garde" w:cs="Arial"/>
          <w:kern w:val="1"/>
          <w:sz w:val="22"/>
          <w:lang w:eastAsia="ar-SA"/>
        </w:rPr>
        <w:t>El 14 de julio de 2014</w:t>
      </w:r>
      <w:r w:rsidR="00D368D6" w:rsidRPr="00243A37">
        <w:rPr>
          <w:rFonts w:ascii="ITC Avant Garde" w:hAnsi="ITC Avant Garde" w:cs="Arial"/>
          <w:kern w:val="1"/>
          <w:sz w:val="22"/>
          <w:lang w:eastAsia="ar-SA"/>
        </w:rPr>
        <w:t>,</w:t>
      </w:r>
      <w:r w:rsidRPr="00243A37">
        <w:rPr>
          <w:rFonts w:ascii="ITC Avant Garde" w:hAnsi="ITC Avant Garde" w:cs="Arial"/>
          <w:kern w:val="1"/>
          <w:sz w:val="22"/>
          <w:lang w:eastAsia="ar-SA"/>
        </w:rPr>
        <w:t xml:space="preserve">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w:t>
      </w:r>
      <w:r w:rsidR="009D5517" w:rsidRPr="00243A37">
        <w:rPr>
          <w:rFonts w:ascii="ITC Avant Garde" w:hAnsi="ITC Avant Garde" w:cs="Arial"/>
          <w:kern w:val="1"/>
          <w:sz w:val="22"/>
          <w:lang w:eastAsia="ar-SA"/>
        </w:rPr>
        <w:t xml:space="preserve"> (Decreto de Ley)</w:t>
      </w:r>
      <w:r w:rsidR="00570D1F" w:rsidRPr="00243A37">
        <w:rPr>
          <w:rFonts w:ascii="ITC Avant Garde" w:hAnsi="ITC Avant Garde" w:cs="Arial"/>
          <w:kern w:val="1"/>
          <w:sz w:val="22"/>
          <w:lang w:eastAsia="ar-SA"/>
        </w:rPr>
        <w:t>, e</w:t>
      </w:r>
      <w:r w:rsidRPr="00243A37">
        <w:rPr>
          <w:rFonts w:ascii="ITC Avant Garde" w:hAnsi="ITC Avant Garde" w:cs="Arial"/>
          <w:kern w:val="1"/>
          <w:sz w:val="22"/>
          <w:lang w:eastAsia="ar-SA"/>
        </w:rPr>
        <w:t>l cual entró e</w:t>
      </w:r>
      <w:r w:rsidR="00D368D6" w:rsidRPr="00243A37">
        <w:rPr>
          <w:rFonts w:ascii="ITC Avant Garde" w:hAnsi="ITC Avant Garde" w:cs="Arial"/>
          <w:kern w:val="1"/>
          <w:sz w:val="22"/>
          <w:lang w:eastAsia="ar-SA"/>
        </w:rPr>
        <w:t>n vigor el 13 de agosto de 2014;</w:t>
      </w:r>
    </w:p>
    <w:p w14:paraId="61EDABE0" w14:textId="77777777" w:rsidR="00243A37" w:rsidRPr="00243A37" w:rsidRDefault="00123EA4" w:rsidP="00243A37">
      <w:pPr>
        <w:pStyle w:val="Prrafodelista"/>
        <w:numPr>
          <w:ilvl w:val="0"/>
          <w:numId w:val="8"/>
        </w:numPr>
        <w:spacing w:before="240" w:after="200"/>
        <w:jc w:val="both"/>
        <w:rPr>
          <w:rFonts w:ascii="ITC Avant Garde" w:hAnsi="ITC Avant Garde" w:cs="Arial"/>
          <w:kern w:val="1"/>
          <w:sz w:val="22"/>
          <w:lang w:eastAsia="ar-SA"/>
        </w:rPr>
      </w:pPr>
      <w:r w:rsidRPr="00243A37">
        <w:rPr>
          <w:rFonts w:ascii="ITC Avant Garde" w:hAnsi="ITC Avant Garde" w:cs="Arial"/>
          <w:kern w:val="1"/>
          <w:sz w:val="22"/>
          <w:lang w:eastAsia="ar-SA"/>
        </w:rPr>
        <w:t>El 4 de septiembre de 2014</w:t>
      </w:r>
      <w:r w:rsidR="00D368D6" w:rsidRPr="00243A37">
        <w:rPr>
          <w:rFonts w:ascii="ITC Avant Garde" w:hAnsi="ITC Avant Garde" w:cs="Arial"/>
          <w:kern w:val="1"/>
          <w:sz w:val="22"/>
          <w:lang w:eastAsia="ar-SA"/>
        </w:rPr>
        <w:t>,</w:t>
      </w:r>
      <w:r w:rsidRPr="00243A37">
        <w:rPr>
          <w:rFonts w:ascii="ITC Avant Garde" w:hAnsi="ITC Avant Garde" w:cs="Arial"/>
          <w:kern w:val="1"/>
          <w:sz w:val="22"/>
          <w:lang w:eastAsia="ar-SA"/>
        </w:rPr>
        <w:t xml:space="preserve"> se publicó en el DOF el “Estatuto Orgánico del Instituto Federal de Telecomunicaciones” (Estatuto Orgánico), mismo que entró en vigor el </w:t>
      </w:r>
      <w:r w:rsidR="00B469A8" w:rsidRPr="00243A37">
        <w:rPr>
          <w:rFonts w:ascii="ITC Avant Garde" w:hAnsi="ITC Avant Garde" w:cs="Arial"/>
          <w:kern w:val="1"/>
          <w:sz w:val="22"/>
          <w:lang w:eastAsia="ar-SA"/>
        </w:rPr>
        <w:t xml:space="preserve">día </w:t>
      </w:r>
      <w:r w:rsidRPr="00243A37">
        <w:rPr>
          <w:rFonts w:ascii="ITC Avant Garde" w:hAnsi="ITC Avant Garde" w:cs="Arial"/>
          <w:kern w:val="1"/>
          <w:sz w:val="22"/>
          <w:lang w:eastAsia="ar-SA"/>
        </w:rPr>
        <w:t>26</w:t>
      </w:r>
      <w:r w:rsidR="00B469A8" w:rsidRPr="00243A37">
        <w:rPr>
          <w:rFonts w:ascii="ITC Avant Garde" w:hAnsi="ITC Avant Garde" w:cs="Arial"/>
          <w:kern w:val="1"/>
          <w:sz w:val="22"/>
          <w:lang w:eastAsia="ar-SA"/>
        </w:rPr>
        <w:t xml:space="preserve"> del mismo mes y año, </w:t>
      </w:r>
      <w:r w:rsidR="00C452AB" w:rsidRPr="00243A37">
        <w:rPr>
          <w:rFonts w:ascii="ITC Avant Garde" w:hAnsi="ITC Avant Garde" w:cs="Arial"/>
          <w:kern w:val="1"/>
          <w:sz w:val="22"/>
          <w:lang w:eastAsia="ar-SA"/>
        </w:rPr>
        <w:t>y se modificó conforme a los acuerdos publicados en el DOF el 17 de octubre de 2014 y el 17 de octubre de 2016</w:t>
      </w:r>
      <w:r w:rsidR="00B469A8" w:rsidRPr="00243A37">
        <w:rPr>
          <w:rFonts w:ascii="ITC Avant Garde" w:hAnsi="ITC Avant Garde" w:cs="Arial"/>
          <w:kern w:val="1"/>
          <w:sz w:val="22"/>
          <w:lang w:eastAsia="ar-SA"/>
        </w:rPr>
        <w:t>;</w:t>
      </w:r>
    </w:p>
    <w:p w14:paraId="51DBAD0D" w14:textId="77777777" w:rsidR="00243A37" w:rsidRPr="00243A37" w:rsidRDefault="00123EA4" w:rsidP="00243A37">
      <w:pPr>
        <w:pStyle w:val="Prrafodelista"/>
        <w:numPr>
          <w:ilvl w:val="0"/>
          <w:numId w:val="8"/>
        </w:numPr>
        <w:spacing w:before="240" w:after="200"/>
        <w:jc w:val="both"/>
        <w:rPr>
          <w:rFonts w:ascii="ITC Avant Garde" w:hAnsi="ITC Avant Garde" w:cs="Arial"/>
          <w:kern w:val="1"/>
          <w:sz w:val="22"/>
          <w:lang w:eastAsia="ar-SA"/>
        </w:rPr>
      </w:pPr>
      <w:r w:rsidRPr="00243A37">
        <w:rPr>
          <w:rFonts w:ascii="ITC Avant Garde" w:hAnsi="ITC Avant Garde" w:cs="Arial"/>
          <w:kern w:val="1"/>
          <w:sz w:val="22"/>
          <w:lang w:eastAsia="ar-SA"/>
        </w:rPr>
        <w:t>El 11 de septiembre de 2014</w:t>
      </w:r>
      <w:r w:rsidR="00D368D6" w:rsidRPr="00243A37">
        <w:rPr>
          <w:rFonts w:ascii="ITC Avant Garde" w:hAnsi="ITC Avant Garde" w:cs="Arial"/>
          <w:kern w:val="1"/>
          <w:sz w:val="22"/>
          <w:lang w:eastAsia="ar-SA"/>
        </w:rPr>
        <w:t>,</w:t>
      </w:r>
      <w:r w:rsidRPr="00243A37">
        <w:rPr>
          <w:rFonts w:ascii="ITC Avant Garde" w:hAnsi="ITC Avant Garde" w:cs="Arial"/>
          <w:kern w:val="1"/>
          <w:sz w:val="22"/>
          <w:lang w:eastAsia="ar-SA"/>
        </w:rPr>
        <w:t xml:space="preserve"> se publicó en el DOF la “Política para la Transición a la Televisión Digital Terrestre”</w:t>
      </w:r>
      <w:r w:rsidR="007E55F7" w:rsidRPr="00243A37">
        <w:rPr>
          <w:rFonts w:ascii="ITC Avant Garde" w:hAnsi="ITC Avant Garde" w:cs="Arial"/>
          <w:kern w:val="1"/>
          <w:sz w:val="22"/>
          <w:lang w:eastAsia="ar-SA"/>
        </w:rPr>
        <w:t xml:space="preserve"> (Política TDT);</w:t>
      </w:r>
    </w:p>
    <w:p w14:paraId="766685EE" w14:textId="77777777" w:rsidR="00243A37" w:rsidRPr="00243A37" w:rsidRDefault="00123EA4" w:rsidP="00243A37">
      <w:pPr>
        <w:pStyle w:val="Prrafodelista"/>
        <w:numPr>
          <w:ilvl w:val="0"/>
          <w:numId w:val="8"/>
        </w:numPr>
        <w:spacing w:before="240" w:after="200"/>
        <w:jc w:val="both"/>
        <w:rPr>
          <w:rFonts w:ascii="ITC Avant Garde" w:hAnsi="ITC Avant Garde" w:cs="Arial"/>
          <w:kern w:val="1"/>
          <w:sz w:val="22"/>
          <w:lang w:eastAsia="ar-SA"/>
        </w:rPr>
      </w:pPr>
      <w:r w:rsidRPr="00243A37">
        <w:rPr>
          <w:rFonts w:ascii="ITC Avant Garde" w:hAnsi="ITC Avant Garde" w:cs="Arial"/>
          <w:kern w:val="1"/>
          <w:sz w:val="22"/>
          <w:lang w:eastAsia="ar-SA"/>
        </w:rPr>
        <w:t>El 17 de febrero de 2015</w:t>
      </w:r>
      <w:r w:rsidR="00D368D6" w:rsidRPr="00243A37">
        <w:rPr>
          <w:rFonts w:ascii="ITC Avant Garde" w:hAnsi="ITC Avant Garde" w:cs="Arial"/>
          <w:kern w:val="1"/>
          <w:sz w:val="22"/>
          <w:lang w:eastAsia="ar-SA"/>
        </w:rPr>
        <w:t>, se publicaron</w:t>
      </w:r>
      <w:r w:rsidRPr="00243A37">
        <w:rPr>
          <w:rFonts w:ascii="ITC Avant Garde" w:hAnsi="ITC Avant Garde" w:cs="Arial"/>
          <w:kern w:val="1"/>
          <w:sz w:val="22"/>
          <w:lang w:eastAsia="ar-SA"/>
        </w:rPr>
        <w:t xml:space="preserve"> en el DOF los “Lineamientos Generales para </w:t>
      </w:r>
      <w:r w:rsidR="00AF73FD" w:rsidRPr="00243A37">
        <w:rPr>
          <w:rFonts w:ascii="ITC Avant Garde" w:hAnsi="ITC Avant Garde" w:cs="Arial"/>
          <w:kern w:val="1"/>
          <w:sz w:val="22"/>
          <w:lang w:eastAsia="ar-SA"/>
        </w:rPr>
        <w:t>el</w:t>
      </w:r>
      <w:r w:rsidRPr="00243A37">
        <w:rPr>
          <w:rFonts w:ascii="ITC Avant Garde" w:hAnsi="ITC Avant Garde" w:cs="Arial"/>
          <w:kern w:val="1"/>
          <w:sz w:val="22"/>
          <w:lang w:eastAsia="ar-SA"/>
        </w:rPr>
        <w:t xml:space="preserve"> </w:t>
      </w:r>
      <w:r w:rsidR="00AF73FD" w:rsidRPr="00243A37">
        <w:rPr>
          <w:rFonts w:ascii="ITC Avant Garde" w:hAnsi="ITC Avant Garde" w:cs="Arial"/>
          <w:kern w:val="1"/>
          <w:sz w:val="22"/>
          <w:lang w:eastAsia="ar-SA"/>
        </w:rPr>
        <w:t>a</w:t>
      </w:r>
      <w:r w:rsidRPr="00243A37">
        <w:rPr>
          <w:rFonts w:ascii="ITC Avant Garde" w:hAnsi="ITC Avant Garde" w:cs="Arial"/>
          <w:kern w:val="1"/>
          <w:sz w:val="22"/>
          <w:lang w:eastAsia="ar-SA"/>
        </w:rPr>
        <w:t>cceso a la Multiprogramación” (</w:t>
      </w:r>
      <w:r w:rsidR="00A96E7A" w:rsidRPr="00243A37">
        <w:rPr>
          <w:rFonts w:ascii="ITC Avant Garde" w:hAnsi="ITC Avant Garde" w:cs="Arial"/>
          <w:kern w:val="1"/>
          <w:sz w:val="22"/>
          <w:lang w:eastAsia="ar-SA"/>
        </w:rPr>
        <w:t>Lineamientos);</w:t>
      </w:r>
    </w:p>
    <w:p w14:paraId="02F194A7" w14:textId="476E880F" w:rsidR="00243A37" w:rsidRPr="00243A37" w:rsidRDefault="00A96E7A" w:rsidP="00243A37">
      <w:pPr>
        <w:numPr>
          <w:ilvl w:val="0"/>
          <w:numId w:val="8"/>
        </w:numPr>
        <w:spacing w:before="240" w:line="240" w:lineRule="auto"/>
        <w:jc w:val="both"/>
        <w:rPr>
          <w:rFonts w:ascii="ITC Avant Garde" w:hAnsi="ITC Avant Garde" w:cs="Arial"/>
          <w:kern w:val="1"/>
          <w:szCs w:val="20"/>
          <w:lang w:eastAsia="ar-SA"/>
        </w:rPr>
      </w:pPr>
      <w:r w:rsidRPr="00243A37">
        <w:rPr>
          <w:rFonts w:ascii="ITC Avant Garde" w:hAnsi="ITC Avant Garde" w:cs="Calibri"/>
          <w:szCs w:val="20"/>
        </w:rPr>
        <w:lastRenderedPageBreak/>
        <w:t xml:space="preserve">El 11 de marzo de 2015, derivado del proceso de la Licitación No. IFT-1, el Pleno del Instituto, mediante </w:t>
      </w:r>
      <w:r w:rsidR="003E20B3" w:rsidRPr="00243A37">
        <w:rPr>
          <w:rFonts w:ascii="ITC Avant Garde" w:hAnsi="ITC Avant Garde" w:cs="Calibri"/>
          <w:szCs w:val="20"/>
        </w:rPr>
        <w:t>A</w:t>
      </w:r>
      <w:r w:rsidRPr="00243A37">
        <w:rPr>
          <w:rFonts w:ascii="ITC Avant Garde" w:hAnsi="ITC Avant Garde" w:cs="Calibri"/>
          <w:szCs w:val="20"/>
        </w:rPr>
        <w:t xml:space="preserve">cuerdo número </w:t>
      </w:r>
      <w:r w:rsidRPr="00243A37">
        <w:rPr>
          <w:rFonts w:ascii="ITC Avant Garde" w:hAnsi="ITC Avant Garde" w:cs="Calibri"/>
          <w:b/>
          <w:szCs w:val="20"/>
        </w:rPr>
        <w:t>P/IFT/EXT/110315/62</w:t>
      </w:r>
      <w:r w:rsidRPr="00243A37">
        <w:rPr>
          <w:rFonts w:ascii="ITC Avant Garde" w:hAnsi="ITC Avant Garde" w:cs="Calibri"/>
          <w:szCs w:val="20"/>
        </w:rPr>
        <w:t xml:space="preserve"> emitió el fallo correspondiente, declarando Participante Ganador a </w:t>
      </w:r>
      <w:r w:rsidRPr="00243A37">
        <w:rPr>
          <w:rFonts w:ascii="ITC Avant Garde" w:hAnsi="ITC Avant Garde" w:cs="Arial"/>
          <w:b/>
          <w:kern w:val="1"/>
          <w:szCs w:val="20"/>
          <w:lang w:eastAsia="ar-SA"/>
        </w:rPr>
        <w:t xml:space="preserve">CADENA TRES I, S.A. DE C.V. </w:t>
      </w:r>
      <w:r w:rsidRPr="00243A37">
        <w:rPr>
          <w:rFonts w:ascii="ITC Avant Garde" w:hAnsi="ITC Avant Garde" w:cs="Arial"/>
          <w:kern w:val="1"/>
          <w:szCs w:val="20"/>
          <w:lang w:eastAsia="ar-SA"/>
        </w:rPr>
        <w:t>(Concesionario);</w:t>
      </w:r>
    </w:p>
    <w:p w14:paraId="26CFE911" w14:textId="77777777" w:rsidR="00243A37" w:rsidRPr="00243A37" w:rsidRDefault="007E55F7" w:rsidP="00243A37">
      <w:pPr>
        <w:pStyle w:val="Prrafodelista"/>
        <w:numPr>
          <w:ilvl w:val="0"/>
          <w:numId w:val="8"/>
        </w:numPr>
        <w:spacing w:before="240" w:after="200"/>
        <w:jc w:val="both"/>
        <w:rPr>
          <w:rFonts w:ascii="ITC Avant Garde" w:hAnsi="ITC Avant Garde" w:cs="Arial"/>
          <w:kern w:val="1"/>
          <w:sz w:val="22"/>
          <w:lang w:eastAsia="ar-SA"/>
        </w:rPr>
      </w:pPr>
      <w:r w:rsidRPr="00243A37">
        <w:rPr>
          <w:rFonts w:ascii="ITC Avant Garde" w:hAnsi="ITC Avant Garde" w:cs="Arial"/>
          <w:kern w:val="1"/>
          <w:sz w:val="22"/>
          <w:lang w:eastAsia="ar-SA"/>
        </w:rPr>
        <w:t xml:space="preserve">El 26 de marzo de 2015, el Pleno del Instituto mediante acuerdo número </w:t>
      </w:r>
      <w:r w:rsidRPr="00243A37">
        <w:rPr>
          <w:rFonts w:ascii="ITC Avant Garde" w:hAnsi="ITC Avant Garde" w:cs="Arial"/>
          <w:b/>
          <w:kern w:val="1"/>
          <w:sz w:val="22"/>
          <w:lang w:eastAsia="ar-SA"/>
        </w:rPr>
        <w:t>P/IFT/EXT/260315/71</w:t>
      </w:r>
      <w:r w:rsidR="005E0B48" w:rsidRPr="00243A37">
        <w:rPr>
          <w:rFonts w:ascii="ITC Avant Garde" w:hAnsi="ITC Avant Garde" w:cs="Arial"/>
          <w:b/>
          <w:kern w:val="1"/>
          <w:sz w:val="22"/>
          <w:lang w:eastAsia="ar-SA"/>
        </w:rPr>
        <w:t>,</w:t>
      </w:r>
      <w:r w:rsidRPr="00243A37">
        <w:rPr>
          <w:rFonts w:ascii="ITC Avant Garde" w:hAnsi="ITC Avant Garde" w:cs="Arial"/>
          <w:kern w:val="1"/>
          <w:sz w:val="22"/>
          <w:lang w:eastAsia="ar-SA"/>
        </w:rPr>
        <w:t xml:space="preserve"> resolvió otorgar una concesión de espectro radioeléctrico para uso comer</w:t>
      </w:r>
      <w:r w:rsidR="00A96E7A" w:rsidRPr="00243A37">
        <w:rPr>
          <w:rFonts w:ascii="ITC Avant Garde" w:hAnsi="ITC Avant Garde" w:cs="Arial"/>
          <w:kern w:val="1"/>
          <w:sz w:val="22"/>
          <w:lang w:eastAsia="ar-SA"/>
        </w:rPr>
        <w:t>cial a favor del Concesionario;</w:t>
      </w:r>
    </w:p>
    <w:p w14:paraId="05574D52" w14:textId="77777777" w:rsidR="00243A37" w:rsidRPr="00243A37" w:rsidRDefault="00C9700E" w:rsidP="00243A37">
      <w:pPr>
        <w:pStyle w:val="Prrafodelista"/>
        <w:numPr>
          <w:ilvl w:val="0"/>
          <w:numId w:val="8"/>
        </w:numPr>
        <w:spacing w:before="240" w:after="200"/>
        <w:jc w:val="both"/>
        <w:rPr>
          <w:rFonts w:ascii="ITC Avant Garde" w:hAnsi="ITC Avant Garde" w:cs="Arial"/>
          <w:kern w:val="1"/>
          <w:sz w:val="22"/>
          <w:lang w:eastAsia="ar-SA"/>
        </w:rPr>
      </w:pPr>
      <w:r w:rsidRPr="00243A37">
        <w:rPr>
          <w:rFonts w:ascii="ITC Avant Garde" w:hAnsi="ITC Avant Garde" w:cs="Arial"/>
          <w:kern w:val="1"/>
          <w:sz w:val="22"/>
          <w:lang w:eastAsia="ar-SA"/>
        </w:rPr>
        <w:t xml:space="preserve">El 19 de octubre </w:t>
      </w:r>
      <w:r w:rsidR="00070B92" w:rsidRPr="00243A37">
        <w:rPr>
          <w:rFonts w:ascii="ITC Avant Garde" w:hAnsi="ITC Avant Garde" w:cs="Arial"/>
          <w:kern w:val="1"/>
          <w:sz w:val="22"/>
          <w:lang w:eastAsia="ar-SA"/>
        </w:rPr>
        <w:t>de 2016</w:t>
      </w:r>
      <w:r w:rsidR="005E0B48" w:rsidRPr="00243A37">
        <w:rPr>
          <w:rFonts w:ascii="ITC Avant Garde" w:hAnsi="ITC Avant Garde" w:cs="Arial"/>
          <w:kern w:val="1"/>
          <w:sz w:val="22"/>
          <w:lang w:eastAsia="ar-SA"/>
        </w:rPr>
        <w:t>,</w:t>
      </w:r>
      <w:r w:rsidR="00070B92" w:rsidRPr="00243A37">
        <w:rPr>
          <w:rFonts w:ascii="ITC Avant Garde" w:hAnsi="ITC Avant Garde" w:cs="Arial"/>
          <w:kern w:val="1"/>
          <w:sz w:val="22"/>
          <w:lang w:eastAsia="ar-SA"/>
        </w:rPr>
        <w:t xml:space="preserve"> se publicó </w:t>
      </w:r>
      <w:r w:rsidR="003B3A95" w:rsidRPr="00243A37">
        <w:rPr>
          <w:rFonts w:ascii="ITC Avant Garde" w:hAnsi="ITC Avant Garde" w:cs="Arial"/>
          <w:kern w:val="1"/>
          <w:sz w:val="22"/>
          <w:lang w:eastAsia="ar-SA"/>
        </w:rPr>
        <w:t>l</w:t>
      </w:r>
      <w:r w:rsidRPr="00243A37">
        <w:rPr>
          <w:rFonts w:ascii="ITC Avant Garde" w:hAnsi="ITC Avant Garde" w:cs="Arial"/>
          <w:kern w:val="1"/>
          <w:sz w:val="22"/>
          <w:lang w:eastAsia="ar-SA"/>
        </w:rPr>
        <w:t>a actualización d</w:t>
      </w:r>
      <w:r w:rsidR="00070B92" w:rsidRPr="00243A37">
        <w:rPr>
          <w:rFonts w:ascii="ITC Avant Garde" w:hAnsi="ITC Avant Garde" w:cs="Arial"/>
          <w:kern w:val="1"/>
          <w:sz w:val="22"/>
          <w:lang w:eastAsia="ar-SA"/>
        </w:rPr>
        <w:t>el Listado de Canales Virtuales asignado</w:t>
      </w:r>
      <w:r w:rsidRPr="00243A37">
        <w:rPr>
          <w:rFonts w:ascii="ITC Avant Garde" w:hAnsi="ITC Avant Garde" w:cs="Arial"/>
          <w:kern w:val="1"/>
          <w:sz w:val="22"/>
          <w:lang w:eastAsia="ar-SA"/>
        </w:rPr>
        <w:t>s</w:t>
      </w:r>
      <w:r w:rsidR="00070B92" w:rsidRPr="00243A37">
        <w:rPr>
          <w:rFonts w:ascii="ITC Avant Garde" w:hAnsi="ITC Avant Garde" w:cs="Arial"/>
          <w:kern w:val="1"/>
          <w:sz w:val="22"/>
          <w:lang w:eastAsia="ar-SA"/>
        </w:rPr>
        <w:t xml:space="preserve"> por la</w:t>
      </w:r>
      <w:r w:rsidR="003B3A95" w:rsidRPr="00243A37">
        <w:rPr>
          <w:rFonts w:ascii="ITC Avant Garde" w:hAnsi="ITC Avant Garde" w:cs="Arial"/>
          <w:kern w:val="1"/>
          <w:sz w:val="22"/>
          <w:lang w:eastAsia="ar-SA"/>
        </w:rPr>
        <w:t xml:space="preserve"> Unidad de Medios y Contenidos Audiovisuales (</w:t>
      </w:r>
      <w:r w:rsidR="00070B92" w:rsidRPr="00243A37">
        <w:rPr>
          <w:rFonts w:ascii="ITC Avant Garde" w:hAnsi="ITC Avant Garde" w:cs="Arial"/>
          <w:kern w:val="1"/>
          <w:sz w:val="22"/>
          <w:lang w:eastAsia="ar-SA"/>
        </w:rPr>
        <w:t>UMCA</w:t>
      </w:r>
      <w:r w:rsidR="003B3A95" w:rsidRPr="00243A37">
        <w:rPr>
          <w:rFonts w:ascii="ITC Avant Garde" w:hAnsi="ITC Avant Garde" w:cs="Arial"/>
          <w:kern w:val="1"/>
          <w:sz w:val="22"/>
          <w:lang w:eastAsia="ar-SA"/>
        </w:rPr>
        <w:t>)</w:t>
      </w:r>
      <w:r w:rsidR="00070B92" w:rsidRPr="00243A37">
        <w:rPr>
          <w:rFonts w:ascii="ITC Avant Garde" w:hAnsi="ITC Avant Garde" w:cs="Arial"/>
          <w:kern w:val="1"/>
          <w:sz w:val="22"/>
          <w:lang w:eastAsia="ar-SA"/>
        </w:rPr>
        <w:t xml:space="preserve"> </w:t>
      </w:r>
      <w:r w:rsidRPr="00243A37">
        <w:rPr>
          <w:rFonts w:ascii="ITC Avant Garde" w:hAnsi="ITC Avant Garde" w:cs="Arial"/>
          <w:kern w:val="1"/>
          <w:sz w:val="22"/>
          <w:lang w:eastAsia="ar-SA"/>
        </w:rPr>
        <w:t xml:space="preserve">al Concesionario </w:t>
      </w:r>
      <w:r w:rsidR="003B3A95" w:rsidRPr="00243A37">
        <w:rPr>
          <w:rFonts w:ascii="ITC Avant Garde" w:hAnsi="ITC Avant Garde" w:cs="Arial"/>
          <w:kern w:val="1"/>
          <w:sz w:val="22"/>
          <w:lang w:eastAsia="ar-SA"/>
        </w:rPr>
        <w:t xml:space="preserve">de acuerdo con </w:t>
      </w:r>
      <w:r w:rsidR="00070B92" w:rsidRPr="00243A37">
        <w:rPr>
          <w:rFonts w:ascii="ITC Avant Garde" w:hAnsi="ITC Avant Garde" w:cs="Arial"/>
          <w:kern w:val="1"/>
          <w:sz w:val="22"/>
          <w:lang w:eastAsia="ar-SA"/>
        </w:rPr>
        <w:t>el cual</w:t>
      </w:r>
      <w:r w:rsidR="003B3A95" w:rsidRPr="00243A37">
        <w:rPr>
          <w:rFonts w:ascii="ITC Avant Garde" w:hAnsi="ITC Avant Garde" w:cs="Arial"/>
          <w:kern w:val="1"/>
          <w:sz w:val="22"/>
          <w:lang w:eastAsia="ar-SA"/>
        </w:rPr>
        <w:t>, se corrobora</w:t>
      </w:r>
      <w:r w:rsidR="00070B92" w:rsidRPr="00243A37">
        <w:rPr>
          <w:rFonts w:ascii="ITC Avant Garde" w:hAnsi="ITC Avant Garde" w:cs="Arial"/>
          <w:kern w:val="1"/>
          <w:sz w:val="22"/>
          <w:lang w:eastAsia="ar-SA"/>
        </w:rPr>
        <w:t xml:space="preserve"> la </w:t>
      </w:r>
      <w:r w:rsidRPr="00243A37">
        <w:rPr>
          <w:rFonts w:ascii="ITC Avant Garde" w:hAnsi="ITC Avant Garde" w:cs="Arial"/>
          <w:kern w:val="1"/>
          <w:sz w:val="22"/>
          <w:lang w:eastAsia="ar-SA"/>
        </w:rPr>
        <w:t xml:space="preserve">asignación del Canal </w:t>
      </w:r>
      <w:r w:rsidR="003B3A95" w:rsidRPr="00243A37">
        <w:rPr>
          <w:rFonts w:ascii="ITC Avant Garde" w:hAnsi="ITC Avant Garde" w:cs="Arial"/>
          <w:kern w:val="1"/>
          <w:sz w:val="22"/>
          <w:lang w:eastAsia="ar-SA"/>
        </w:rPr>
        <w:t xml:space="preserve">Virtual </w:t>
      </w:r>
      <w:r w:rsidRPr="00243A37">
        <w:rPr>
          <w:rFonts w:ascii="ITC Avant Garde" w:hAnsi="ITC Avant Garde" w:cs="Arial"/>
          <w:kern w:val="1"/>
          <w:sz w:val="22"/>
          <w:lang w:eastAsia="ar-SA"/>
        </w:rPr>
        <w:t xml:space="preserve">3.1 para </w:t>
      </w:r>
      <w:r w:rsidR="003B3A95" w:rsidRPr="00243A37">
        <w:rPr>
          <w:rFonts w:ascii="ITC Avant Garde" w:hAnsi="ITC Avant Garde" w:cs="Arial"/>
          <w:kern w:val="1"/>
          <w:sz w:val="22"/>
          <w:lang w:eastAsia="ar-SA"/>
        </w:rPr>
        <w:t xml:space="preserve">las </w:t>
      </w:r>
      <w:r w:rsidR="004F3702" w:rsidRPr="00243A37">
        <w:rPr>
          <w:rFonts w:ascii="ITC Avant Garde" w:hAnsi="ITC Avant Garde" w:cs="Arial"/>
          <w:kern w:val="1"/>
          <w:sz w:val="22"/>
          <w:lang w:eastAsia="ar-SA"/>
        </w:rPr>
        <w:t>estaciones objeto de esta R</w:t>
      </w:r>
      <w:r w:rsidR="003B3A95" w:rsidRPr="00243A37">
        <w:rPr>
          <w:rFonts w:ascii="ITC Avant Garde" w:hAnsi="ITC Avant Garde" w:cs="Arial"/>
          <w:kern w:val="1"/>
          <w:sz w:val="22"/>
          <w:lang w:eastAsia="ar-SA"/>
        </w:rPr>
        <w:t>esolución, así como</w:t>
      </w:r>
      <w:r w:rsidR="00070B92" w:rsidRPr="00243A37">
        <w:rPr>
          <w:rFonts w:ascii="ITC Avant Garde" w:hAnsi="ITC Avant Garde" w:cs="Arial"/>
          <w:kern w:val="1"/>
          <w:sz w:val="22"/>
          <w:lang w:eastAsia="ar-SA"/>
        </w:rPr>
        <w:t xml:space="preserve"> el 13.1 para la estación XHCTRM-TDT que transmite en Reynosa, Tamaulipas</w:t>
      </w:r>
      <w:r w:rsidR="00B469A8" w:rsidRPr="00243A37">
        <w:rPr>
          <w:rFonts w:ascii="ITC Avant Garde" w:hAnsi="ITC Avant Garde" w:cs="Arial"/>
          <w:kern w:val="1"/>
          <w:sz w:val="22"/>
          <w:lang w:eastAsia="ar-SA"/>
        </w:rPr>
        <w:t>;</w:t>
      </w:r>
    </w:p>
    <w:p w14:paraId="437D5506" w14:textId="77777777" w:rsidR="00243A37" w:rsidRPr="00243A37" w:rsidRDefault="008D7BB1" w:rsidP="00243A37">
      <w:pPr>
        <w:pStyle w:val="Prrafodelista"/>
        <w:numPr>
          <w:ilvl w:val="0"/>
          <w:numId w:val="8"/>
        </w:numPr>
        <w:spacing w:before="240" w:after="200"/>
        <w:jc w:val="both"/>
        <w:rPr>
          <w:rFonts w:ascii="ITC Avant Garde" w:hAnsi="ITC Avant Garde" w:cs="Arial"/>
          <w:kern w:val="1"/>
          <w:sz w:val="22"/>
          <w:lang w:eastAsia="ar-SA"/>
        </w:rPr>
      </w:pPr>
      <w:r w:rsidRPr="00243A37">
        <w:rPr>
          <w:rFonts w:ascii="ITC Avant Garde" w:hAnsi="ITC Avant Garde" w:cs="Arial"/>
          <w:kern w:val="1"/>
          <w:sz w:val="22"/>
          <w:lang w:eastAsia="ar-SA"/>
        </w:rPr>
        <w:t xml:space="preserve">El 26 de octubre de 2016, el </w:t>
      </w:r>
      <w:r w:rsidR="0037144A" w:rsidRPr="00243A37">
        <w:rPr>
          <w:rFonts w:ascii="ITC Avant Garde" w:hAnsi="ITC Avant Garde" w:cs="Arial"/>
          <w:kern w:val="1"/>
          <w:sz w:val="22"/>
          <w:lang w:eastAsia="ar-SA"/>
        </w:rPr>
        <w:t>Concesionario</w:t>
      </w:r>
      <w:r w:rsidR="00980526" w:rsidRPr="00243A37">
        <w:rPr>
          <w:rFonts w:ascii="ITC Avant Garde" w:hAnsi="ITC Avant Garde" w:cs="Arial"/>
          <w:kern w:val="1"/>
          <w:sz w:val="22"/>
          <w:lang w:eastAsia="ar-SA"/>
        </w:rPr>
        <w:t xml:space="preserve"> </w:t>
      </w:r>
      <w:r w:rsidRPr="00243A37">
        <w:rPr>
          <w:rFonts w:ascii="ITC Avant Garde" w:hAnsi="ITC Avant Garde" w:cs="Arial"/>
          <w:kern w:val="1"/>
          <w:sz w:val="22"/>
          <w:lang w:eastAsia="ar-SA"/>
        </w:rPr>
        <w:t xml:space="preserve">presentó </w:t>
      </w:r>
      <w:r w:rsidR="00C757AF" w:rsidRPr="00243A37">
        <w:rPr>
          <w:rFonts w:ascii="ITC Avant Garde" w:hAnsi="ITC Avant Garde" w:cs="Arial"/>
          <w:kern w:val="1"/>
          <w:sz w:val="22"/>
          <w:lang w:eastAsia="ar-SA"/>
        </w:rPr>
        <w:t xml:space="preserve">ante el Instituto </w:t>
      </w:r>
      <w:r w:rsidRPr="00243A37">
        <w:rPr>
          <w:rFonts w:ascii="ITC Avant Garde" w:hAnsi="ITC Avant Garde" w:cs="Arial"/>
          <w:kern w:val="1"/>
          <w:sz w:val="22"/>
          <w:lang w:eastAsia="ar-SA"/>
        </w:rPr>
        <w:t>un escrito</w:t>
      </w:r>
      <w:r w:rsidR="00C757AF" w:rsidRPr="00243A37">
        <w:rPr>
          <w:rFonts w:ascii="ITC Avant Garde" w:hAnsi="ITC Avant Garde" w:cs="Arial"/>
          <w:kern w:val="1"/>
          <w:sz w:val="22"/>
          <w:lang w:eastAsia="ar-SA"/>
        </w:rPr>
        <w:t xml:space="preserve"> cuya oficialía de partes le asignó el número de folio </w:t>
      </w:r>
      <w:r w:rsidR="00C757AF" w:rsidRPr="00243A37">
        <w:rPr>
          <w:rFonts w:ascii="ITC Avant Garde" w:hAnsi="ITC Avant Garde" w:cs="Arial"/>
          <w:b/>
          <w:kern w:val="1"/>
          <w:sz w:val="22"/>
          <w:lang w:eastAsia="ar-SA"/>
        </w:rPr>
        <w:t>052891</w:t>
      </w:r>
      <w:r w:rsidR="00A96E7A" w:rsidRPr="00243A37">
        <w:rPr>
          <w:rFonts w:ascii="ITC Avant Garde" w:hAnsi="ITC Avant Garde" w:cs="Arial"/>
          <w:kern w:val="1"/>
          <w:sz w:val="22"/>
          <w:lang w:eastAsia="ar-SA"/>
        </w:rPr>
        <w:t xml:space="preserve">, mediante el cual, </w:t>
      </w:r>
      <w:r w:rsidR="00C757AF" w:rsidRPr="00243A37">
        <w:rPr>
          <w:rFonts w:ascii="ITC Avant Garde" w:hAnsi="ITC Avant Garde" w:cs="Arial"/>
          <w:kern w:val="1"/>
          <w:sz w:val="22"/>
          <w:lang w:eastAsia="ar-SA"/>
        </w:rPr>
        <w:t>en términos de lo previsto por los artículos</w:t>
      </w:r>
      <w:r w:rsidR="00C452AB" w:rsidRPr="00243A37">
        <w:rPr>
          <w:rFonts w:ascii="ITC Avant Garde" w:hAnsi="ITC Avant Garde" w:cs="Arial"/>
          <w:kern w:val="1"/>
          <w:sz w:val="22"/>
          <w:lang w:eastAsia="ar-SA"/>
        </w:rPr>
        <w:t xml:space="preserve"> 158, 160, 162 y 224</w:t>
      </w:r>
      <w:r w:rsidR="003B3A95" w:rsidRPr="00243A37">
        <w:rPr>
          <w:rFonts w:ascii="ITC Avant Garde" w:hAnsi="ITC Avant Garde" w:cs="Arial"/>
          <w:kern w:val="1"/>
          <w:sz w:val="22"/>
          <w:lang w:eastAsia="ar-SA"/>
        </w:rPr>
        <w:t xml:space="preserve"> de</w:t>
      </w:r>
      <w:r w:rsidR="00C757AF" w:rsidRPr="00243A37">
        <w:rPr>
          <w:rFonts w:ascii="ITC Avant Garde" w:hAnsi="ITC Avant Garde" w:cs="Arial"/>
          <w:kern w:val="1"/>
          <w:sz w:val="22"/>
          <w:lang w:eastAsia="ar-SA"/>
        </w:rPr>
        <w:t xml:space="preserve"> la Ley Federal de Telecomunicaciones y Radiodifusión</w:t>
      </w:r>
      <w:r w:rsidRPr="00243A37">
        <w:rPr>
          <w:rFonts w:ascii="ITC Avant Garde" w:hAnsi="ITC Avant Garde" w:cs="Arial"/>
          <w:kern w:val="1"/>
          <w:sz w:val="22"/>
          <w:lang w:eastAsia="ar-SA"/>
        </w:rPr>
        <w:t xml:space="preserve"> (Ley)</w:t>
      </w:r>
      <w:r w:rsidR="00C757AF" w:rsidRPr="00243A37">
        <w:rPr>
          <w:rFonts w:ascii="ITC Avant Garde" w:hAnsi="ITC Avant Garde" w:cs="Arial"/>
          <w:kern w:val="1"/>
          <w:sz w:val="22"/>
          <w:lang w:eastAsia="ar-SA"/>
        </w:rPr>
        <w:t xml:space="preserve"> y 9, 17, 27, Transitorios Segundo y Tercero de los Lineamientos, solicita </w:t>
      </w:r>
      <w:r w:rsidR="00A96E7A" w:rsidRPr="00243A37">
        <w:rPr>
          <w:rFonts w:ascii="ITC Avant Garde" w:hAnsi="ITC Avant Garde" w:cs="Arial"/>
          <w:kern w:val="1"/>
          <w:sz w:val="22"/>
          <w:lang w:eastAsia="ar-SA"/>
        </w:rPr>
        <w:t xml:space="preserve">autorización para </w:t>
      </w:r>
      <w:r w:rsidR="002A5010" w:rsidRPr="00243A37">
        <w:rPr>
          <w:rFonts w:ascii="ITC Avant Garde" w:hAnsi="ITC Avant Garde" w:cs="Arial"/>
          <w:kern w:val="1"/>
          <w:sz w:val="22"/>
          <w:lang w:eastAsia="ar-SA"/>
        </w:rPr>
        <w:t xml:space="preserve">el acceso a la </w:t>
      </w:r>
      <w:r w:rsidR="000F6955" w:rsidRPr="00243A37">
        <w:rPr>
          <w:rFonts w:ascii="ITC Avant Garde" w:hAnsi="ITC Avant Garde" w:cs="Arial"/>
          <w:kern w:val="1"/>
          <w:sz w:val="22"/>
          <w:lang w:eastAsia="ar-SA"/>
        </w:rPr>
        <w:t>multiprograma</w:t>
      </w:r>
      <w:r w:rsidR="002A5010" w:rsidRPr="00243A37">
        <w:rPr>
          <w:rFonts w:ascii="ITC Avant Garde" w:hAnsi="ITC Avant Garde" w:cs="Arial"/>
          <w:kern w:val="1"/>
          <w:sz w:val="22"/>
          <w:lang w:eastAsia="ar-SA"/>
        </w:rPr>
        <w:t>ción</w:t>
      </w:r>
      <w:r w:rsidR="00C757AF" w:rsidRPr="00243A37">
        <w:rPr>
          <w:rFonts w:ascii="ITC Avant Garde" w:hAnsi="ITC Avant Garde" w:cs="Arial"/>
          <w:kern w:val="1"/>
          <w:sz w:val="22"/>
          <w:lang w:eastAsia="ar-SA"/>
        </w:rPr>
        <w:t xml:space="preserve"> </w:t>
      </w:r>
      <w:r w:rsidR="00A96E7A" w:rsidRPr="00243A37">
        <w:rPr>
          <w:rFonts w:ascii="ITC Avant Garde" w:hAnsi="ITC Avant Garde" w:cs="Arial"/>
          <w:kern w:val="1"/>
          <w:sz w:val="22"/>
          <w:lang w:eastAsia="ar-SA"/>
        </w:rPr>
        <w:t>en</w:t>
      </w:r>
      <w:r w:rsidR="00C757AF" w:rsidRPr="00243A37">
        <w:rPr>
          <w:rFonts w:ascii="ITC Avant Garde" w:hAnsi="ITC Avant Garde" w:cs="Arial"/>
          <w:kern w:val="1"/>
          <w:sz w:val="22"/>
          <w:lang w:eastAsia="ar-SA"/>
        </w:rPr>
        <w:t xml:space="preserve"> 37 estaciones de televisión </w:t>
      </w:r>
      <w:r w:rsidR="00A96E7A" w:rsidRPr="00243A37">
        <w:rPr>
          <w:rFonts w:ascii="ITC Avant Garde" w:hAnsi="ITC Avant Garde" w:cs="Arial"/>
          <w:kern w:val="1"/>
          <w:sz w:val="22"/>
          <w:lang w:eastAsia="ar-SA"/>
        </w:rPr>
        <w:t xml:space="preserve">de aquellas </w:t>
      </w:r>
      <w:r w:rsidR="00C757AF" w:rsidRPr="00243A37">
        <w:rPr>
          <w:rFonts w:ascii="ITC Avant Garde" w:hAnsi="ITC Avant Garde" w:cs="Arial"/>
          <w:kern w:val="1"/>
          <w:sz w:val="22"/>
          <w:lang w:eastAsia="ar-SA"/>
        </w:rPr>
        <w:t xml:space="preserve">que le han sido concesionadas en distintas localidades del país </w:t>
      </w:r>
      <w:r w:rsidR="007113FF" w:rsidRPr="00243A37">
        <w:rPr>
          <w:rFonts w:ascii="ITC Avant Garde" w:hAnsi="ITC Avant Garde" w:cs="Arial"/>
          <w:kern w:val="1"/>
          <w:sz w:val="22"/>
          <w:lang w:eastAsia="ar-SA"/>
        </w:rPr>
        <w:t>(Solicitud de Multiprogramación</w:t>
      </w:r>
      <w:r w:rsidR="00A96E7A" w:rsidRPr="00243A37">
        <w:rPr>
          <w:rFonts w:ascii="ITC Avant Garde" w:hAnsi="ITC Avant Garde" w:cs="Arial"/>
          <w:kern w:val="1"/>
          <w:sz w:val="22"/>
          <w:lang w:eastAsia="ar-SA"/>
        </w:rPr>
        <w:t>);</w:t>
      </w:r>
    </w:p>
    <w:p w14:paraId="68607950" w14:textId="77777777" w:rsidR="00243A37" w:rsidRPr="00243A37" w:rsidRDefault="000F6955" w:rsidP="00243A37">
      <w:pPr>
        <w:pStyle w:val="Prrafodelista"/>
        <w:numPr>
          <w:ilvl w:val="0"/>
          <w:numId w:val="8"/>
        </w:numPr>
        <w:spacing w:before="240" w:after="200"/>
        <w:jc w:val="both"/>
        <w:rPr>
          <w:rFonts w:ascii="ITC Avant Garde" w:hAnsi="ITC Avant Garde" w:cs="Arial"/>
          <w:kern w:val="1"/>
          <w:sz w:val="22"/>
          <w:lang w:eastAsia="ar-SA"/>
        </w:rPr>
      </w:pPr>
      <w:r w:rsidRPr="00243A37">
        <w:rPr>
          <w:rFonts w:ascii="ITC Avant Garde" w:hAnsi="ITC Avant Garde" w:cs="Arial"/>
          <w:kern w:val="1"/>
          <w:sz w:val="22"/>
          <w:lang w:eastAsia="ar-SA"/>
        </w:rPr>
        <w:t xml:space="preserve">El 2 </w:t>
      </w:r>
      <w:r w:rsidR="00221FEC" w:rsidRPr="00243A37">
        <w:rPr>
          <w:rFonts w:ascii="ITC Avant Garde" w:hAnsi="ITC Avant Garde" w:cs="Arial"/>
          <w:kern w:val="1"/>
          <w:sz w:val="22"/>
          <w:lang w:eastAsia="ar-SA"/>
        </w:rPr>
        <w:t xml:space="preserve">y 8 </w:t>
      </w:r>
      <w:r w:rsidRPr="00243A37">
        <w:rPr>
          <w:rFonts w:ascii="ITC Avant Garde" w:hAnsi="ITC Avant Garde" w:cs="Arial"/>
          <w:kern w:val="1"/>
          <w:sz w:val="22"/>
          <w:lang w:eastAsia="ar-SA"/>
        </w:rPr>
        <w:t>de noviembre de 2016, m</w:t>
      </w:r>
      <w:r w:rsidR="0097281A" w:rsidRPr="00243A37">
        <w:rPr>
          <w:rFonts w:ascii="ITC Avant Garde" w:hAnsi="ITC Avant Garde" w:cs="Arial"/>
          <w:kern w:val="1"/>
          <w:sz w:val="22"/>
          <w:lang w:eastAsia="ar-SA"/>
        </w:rPr>
        <w:t>ediante</w:t>
      </w:r>
      <w:r w:rsidR="00221FEC" w:rsidRPr="00243A37">
        <w:rPr>
          <w:rFonts w:ascii="ITC Avant Garde" w:hAnsi="ITC Avant Garde" w:cs="Arial"/>
          <w:kern w:val="1"/>
          <w:sz w:val="22"/>
          <w:lang w:eastAsia="ar-SA"/>
        </w:rPr>
        <w:t xml:space="preserve"> </w:t>
      </w:r>
      <w:r w:rsidR="0097281A" w:rsidRPr="00243A37">
        <w:rPr>
          <w:rFonts w:ascii="ITC Avant Garde" w:hAnsi="ITC Avant Garde" w:cs="Arial"/>
          <w:kern w:val="1"/>
          <w:sz w:val="22"/>
          <w:lang w:eastAsia="ar-SA"/>
        </w:rPr>
        <w:t>oficio</w:t>
      </w:r>
      <w:r w:rsidR="00221FEC" w:rsidRPr="00243A37">
        <w:rPr>
          <w:rFonts w:ascii="ITC Avant Garde" w:hAnsi="ITC Avant Garde" w:cs="Arial"/>
          <w:kern w:val="1"/>
          <w:sz w:val="22"/>
          <w:lang w:eastAsia="ar-SA"/>
        </w:rPr>
        <w:t>s</w:t>
      </w:r>
      <w:r w:rsidR="0097281A" w:rsidRPr="00243A37">
        <w:rPr>
          <w:rFonts w:ascii="ITC Avant Garde" w:hAnsi="ITC Avant Garde" w:cs="Arial"/>
          <w:kern w:val="1"/>
          <w:sz w:val="22"/>
          <w:lang w:eastAsia="ar-SA"/>
        </w:rPr>
        <w:t xml:space="preserve"> </w:t>
      </w:r>
      <w:r w:rsidR="0097281A" w:rsidRPr="00243A37">
        <w:rPr>
          <w:rFonts w:ascii="ITC Avant Garde" w:hAnsi="ITC Avant Garde" w:cs="Arial"/>
          <w:b/>
          <w:kern w:val="1"/>
          <w:sz w:val="22"/>
          <w:lang w:eastAsia="ar-SA"/>
        </w:rPr>
        <w:t>IFT/22</w:t>
      </w:r>
      <w:r w:rsidR="0028273F" w:rsidRPr="00243A37">
        <w:rPr>
          <w:rFonts w:ascii="ITC Avant Garde" w:hAnsi="ITC Avant Garde" w:cs="Arial"/>
          <w:b/>
          <w:kern w:val="1"/>
          <w:sz w:val="22"/>
          <w:lang w:eastAsia="ar-SA"/>
        </w:rPr>
        <w:t>4</w:t>
      </w:r>
      <w:r w:rsidR="0097281A" w:rsidRPr="00243A37">
        <w:rPr>
          <w:rFonts w:ascii="ITC Avant Garde" w:hAnsi="ITC Avant Garde" w:cs="Arial"/>
          <w:b/>
          <w:kern w:val="1"/>
          <w:sz w:val="22"/>
          <w:lang w:eastAsia="ar-SA"/>
        </w:rPr>
        <w:t>/U</w:t>
      </w:r>
      <w:r w:rsidR="0028273F" w:rsidRPr="00243A37">
        <w:rPr>
          <w:rFonts w:ascii="ITC Avant Garde" w:hAnsi="ITC Avant Garde" w:cs="Arial"/>
          <w:b/>
          <w:kern w:val="1"/>
          <w:sz w:val="22"/>
          <w:lang w:eastAsia="ar-SA"/>
        </w:rPr>
        <w:t>MCA</w:t>
      </w:r>
      <w:r w:rsidR="0097281A" w:rsidRPr="00243A37">
        <w:rPr>
          <w:rFonts w:ascii="ITC Avant Garde" w:hAnsi="ITC Avant Garde" w:cs="Arial"/>
          <w:b/>
          <w:kern w:val="1"/>
          <w:sz w:val="22"/>
          <w:lang w:eastAsia="ar-SA"/>
        </w:rPr>
        <w:t>/</w:t>
      </w:r>
      <w:r w:rsidR="0028273F" w:rsidRPr="00243A37">
        <w:rPr>
          <w:rFonts w:ascii="ITC Avant Garde" w:hAnsi="ITC Avant Garde" w:cs="Arial"/>
          <w:b/>
          <w:kern w:val="1"/>
          <w:sz w:val="22"/>
          <w:lang w:eastAsia="ar-SA"/>
        </w:rPr>
        <w:t>DGA-TDT/003</w:t>
      </w:r>
      <w:r w:rsidR="0097281A" w:rsidRPr="00243A37">
        <w:rPr>
          <w:rFonts w:ascii="ITC Avant Garde" w:hAnsi="ITC Avant Garde" w:cs="Arial"/>
          <w:b/>
          <w:kern w:val="1"/>
          <w:sz w:val="22"/>
          <w:lang w:eastAsia="ar-SA"/>
        </w:rPr>
        <w:t>/2016</w:t>
      </w:r>
      <w:r w:rsidR="00221FEC" w:rsidRPr="00243A37">
        <w:rPr>
          <w:rFonts w:ascii="ITC Avant Garde" w:hAnsi="ITC Avant Garde" w:cs="Arial"/>
          <w:kern w:val="1"/>
          <w:sz w:val="22"/>
          <w:lang w:eastAsia="ar-SA"/>
        </w:rPr>
        <w:t xml:space="preserve"> e </w:t>
      </w:r>
      <w:r w:rsidR="00221FEC" w:rsidRPr="00243A37">
        <w:rPr>
          <w:rFonts w:ascii="ITC Avant Garde" w:hAnsi="ITC Avant Garde" w:cs="Arial"/>
          <w:b/>
          <w:kern w:val="1"/>
          <w:sz w:val="22"/>
          <w:lang w:eastAsia="ar-SA"/>
        </w:rPr>
        <w:t>FT/224/UMCA/DGA-TDT/004/2016,</w:t>
      </w:r>
      <w:r w:rsidR="00DC411F" w:rsidRPr="00243A37">
        <w:rPr>
          <w:rFonts w:ascii="ITC Avant Garde" w:hAnsi="ITC Avant Garde" w:cs="Arial"/>
          <w:kern w:val="1"/>
          <w:sz w:val="22"/>
          <w:lang w:eastAsia="ar-SA"/>
        </w:rPr>
        <w:t xml:space="preserve"> la </w:t>
      </w:r>
      <w:r w:rsidR="00510F0D" w:rsidRPr="00243A37">
        <w:rPr>
          <w:rFonts w:ascii="ITC Avant Garde" w:hAnsi="ITC Avant Garde" w:cs="Arial"/>
          <w:kern w:val="1"/>
          <w:sz w:val="22"/>
          <w:lang w:eastAsia="ar-SA"/>
        </w:rPr>
        <w:t>UMCA</w:t>
      </w:r>
      <w:r w:rsidR="0097281A" w:rsidRPr="00243A37">
        <w:rPr>
          <w:rFonts w:ascii="ITC Avant Garde" w:hAnsi="ITC Avant Garde" w:cs="Arial"/>
          <w:kern w:val="1"/>
          <w:sz w:val="22"/>
          <w:lang w:eastAsia="ar-SA"/>
        </w:rPr>
        <w:t xml:space="preserve">, para los efectos de lo señalado por los artículos 4 y 24 de los Lineamientos, solicitó a la Unidad de Competencia Económica (UCE) del Instituto, la opinión correspondiente a la </w:t>
      </w:r>
      <w:r w:rsidR="00D72F9C" w:rsidRPr="00243A37">
        <w:rPr>
          <w:rFonts w:ascii="ITC Avant Garde" w:hAnsi="ITC Avant Garde" w:cs="Arial"/>
          <w:kern w:val="1"/>
          <w:sz w:val="22"/>
          <w:lang w:eastAsia="ar-SA"/>
        </w:rPr>
        <w:t xml:space="preserve">Solicitud </w:t>
      </w:r>
      <w:r w:rsidR="007766C4" w:rsidRPr="00243A37">
        <w:rPr>
          <w:rFonts w:ascii="ITC Avant Garde" w:hAnsi="ITC Avant Garde" w:cs="Arial"/>
          <w:kern w:val="1"/>
          <w:sz w:val="22"/>
          <w:lang w:eastAsia="ar-SA"/>
        </w:rPr>
        <w:t>de</w:t>
      </w:r>
      <w:r w:rsidR="00D72F9C" w:rsidRPr="00243A37">
        <w:rPr>
          <w:rFonts w:ascii="ITC Avant Garde" w:hAnsi="ITC Avant Garde" w:cs="Arial"/>
          <w:kern w:val="1"/>
          <w:sz w:val="22"/>
          <w:lang w:eastAsia="ar-SA"/>
        </w:rPr>
        <w:t xml:space="preserve"> Multiprogramación</w:t>
      </w:r>
      <w:r w:rsidR="00C452AB" w:rsidRPr="00243A37">
        <w:rPr>
          <w:rFonts w:ascii="ITC Avant Garde" w:hAnsi="ITC Avant Garde" w:cs="Arial"/>
          <w:kern w:val="1"/>
          <w:sz w:val="22"/>
          <w:lang w:eastAsia="ar-SA"/>
        </w:rPr>
        <w:t>, conforme a las atribuciones de la UCE indicadas en el Capítulo XVI, Artículos 46 y 47, fracción I del Estatuto Orgánico</w:t>
      </w:r>
      <w:r w:rsidRPr="00243A37">
        <w:rPr>
          <w:rFonts w:ascii="ITC Avant Garde" w:hAnsi="ITC Avant Garde" w:cs="Arial"/>
          <w:kern w:val="1"/>
          <w:sz w:val="22"/>
          <w:lang w:eastAsia="ar-SA"/>
        </w:rPr>
        <w:t>;</w:t>
      </w:r>
    </w:p>
    <w:p w14:paraId="1A7FA6E4" w14:textId="77777777" w:rsidR="00243A37" w:rsidRPr="00243A37" w:rsidRDefault="003B3645" w:rsidP="00243A37">
      <w:pPr>
        <w:pStyle w:val="Prrafodelista"/>
        <w:numPr>
          <w:ilvl w:val="0"/>
          <w:numId w:val="8"/>
        </w:numPr>
        <w:spacing w:before="240" w:after="200"/>
        <w:jc w:val="both"/>
        <w:rPr>
          <w:rFonts w:ascii="ITC Avant Garde" w:hAnsi="ITC Avant Garde" w:cs="Arial"/>
          <w:kern w:val="1"/>
          <w:sz w:val="22"/>
          <w:lang w:eastAsia="ar-SA"/>
        </w:rPr>
      </w:pPr>
      <w:r w:rsidRPr="00243A37">
        <w:rPr>
          <w:rFonts w:ascii="ITC Avant Garde" w:hAnsi="ITC Avant Garde" w:cs="Arial"/>
          <w:kern w:val="1"/>
          <w:sz w:val="22"/>
          <w:lang w:eastAsia="ar-SA"/>
        </w:rPr>
        <w:t>El 3 de noviembre de 2016, e</w:t>
      </w:r>
      <w:r w:rsidR="000E4E2C" w:rsidRPr="00243A37">
        <w:rPr>
          <w:rFonts w:ascii="ITC Avant Garde" w:hAnsi="ITC Avant Garde" w:cs="Arial"/>
          <w:kern w:val="1"/>
          <w:sz w:val="22"/>
          <w:lang w:eastAsia="ar-SA"/>
        </w:rPr>
        <w:t>n alcance a la Solicitud de Multiprogramación</w:t>
      </w:r>
      <w:r w:rsidRPr="00243A37">
        <w:rPr>
          <w:rFonts w:ascii="ITC Avant Garde" w:hAnsi="ITC Avant Garde" w:cs="Arial"/>
          <w:kern w:val="1"/>
          <w:sz w:val="22"/>
          <w:lang w:eastAsia="ar-SA"/>
        </w:rPr>
        <w:t>,</w:t>
      </w:r>
      <w:r w:rsidR="00A04060" w:rsidRPr="00243A37">
        <w:rPr>
          <w:rFonts w:ascii="ITC Avant Garde" w:hAnsi="ITC Avant Garde" w:cs="Arial"/>
          <w:kern w:val="1"/>
          <w:sz w:val="22"/>
          <w:lang w:eastAsia="ar-SA"/>
        </w:rPr>
        <w:t xml:space="preserve"> el Concesionario </w:t>
      </w:r>
      <w:r w:rsidR="000E4E2C" w:rsidRPr="00243A37">
        <w:rPr>
          <w:rFonts w:ascii="ITC Avant Garde" w:hAnsi="ITC Avant Garde" w:cs="Arial"/>
          <w:kern w:val="1"/>
          <w:sz w:val="22"/>
          <w:lang w:eastAsia="ar-SA"/>
        </w:rPr>
        <w:t>presentó</w:t>
      </w:r>
      <w:r w:rsidR="0093582C" w:rsidRPr="00243A37">
        <w:rPr>
          <w:rFonts w:ascii="ITC Avant Garde" w:hAnsi="ITC Avant Garde" w:cs="Arial"/>
          <w:kern w:val="1"/>
          <w:sz w:val="22"/>
          <w:lang w:eastAsia="ar-SA"/>
        </w:rPr>
        <w:t xml:space="preserve"> un escrito</w:t>
      </w:r>
      <w:r w:rsidR="000E4E2C" w:rsidRPr="00243A37">
        <w:rPr>
          <w:rFonts w:ascii="ITC Avant Garde" w:hAnsi="ITC Avant Garde" w:cs="Arial"/>
          <w:kern w:val="1"/>
          <w:sz w:val="22"/>
          <w:lang w:eastAsia="ar-SA"/>
        </w:rPr>
        <w:t xml:space="preserve"> ante el Instituto </w:t>
      </w:r>
      <w:r w:rsidRPr="00243A37">
        <w:rPr>
          <w:rFonts w:ascii="ITC Avant Garde" w:hAnsi="ITC Avant Garde" w:cs="Arial"/>
          <w:kern w:val="1"/>
          <w:sz w:val="22"/>
          <w:lang w:eastAsia="ar-SA"/>
        </w:rPr>
        <w:t>al que su o</w:t>
      </w:r>
      <w:r w:rsidR="000E4E2C" w:rsidRPr="00243A37">
        <w:rPr>
          <w:rFonts w:ascii="ITC Avant Garde" w:hAnsi="ITC Avant Garde" w:cs="Arial"/>
          <w:kern w:val="1"/>
          <w:sz w:val="22"/>
          <w:lang w:eastAsia="ar-SA"/>
        </w:rPr>
        <w:t xml:space="preserve">ficialía de partes asignó el número de folio </w:t>
      </w:r>
      <w:r w:rsidR="000E4E2C" w:rsidRPr="00243A37">
        <w:rPr>
          <w:rFonts w:ascii="ITC Avant Garde" w:hAnsi="ITC Avant Garde" w:cs="Arial"/>
          <w:b/>
          <w:kern w:val="1"/>
          <w:sz w:val="22"/>
          <w:lang w:eastAsia="ar-SA"/>
        </w:rPr>
        <w:t>05</w:t>
      </w:r>
      <w:r w:rsidR="0093582C" w:rsidRPr="00243A37">
        <w:rPr>
          <w:rFonts w:ascii="ITC Avant Garde" w:hAnsi="ITC Avant Garde" w:cs="Arial"/>
          <w:b/>
          <w:kern w:val="1"/>
          <w:sz w:val="22"/>
          <w:lang w:eastAsia="ar-SA"/>
        </w:rPr>
        <w:t>4633</w:t>
      </w:r>
      <w:r w:rsidR="000E4E2C" w:rsidRPr="00243A37">
        <w:rPr>
          <w:rFonts w:ascii="ITC Avant Garde" w:hAnsi="ITC Avant Garde" w:cs="Arial"/>
          <w:kern w:val="1"/>
          <w:sz w:val="22"/>
          <w:lang w:eastAsia="ar-SA"/>
        </w:rPr>
        <w:t xml:space="preserve">, mediante el cual </w:t>
      </w:r>
      <w:r w:rsidR="0093582C" w:rsidRPr="00243A37">
        <w:rPr>
          <w:rFonts w:ascii="ITC Avant Garde" w:hAnsi="ITC Avant Garde" w:cs="Arial"/>
          <w:kern w:val="1"/>
          <w:sz w:val="22"/>
          <w:lang w:eastAsia="ar-SA"/>
        </w:rPr>
        <w:t>realiza precisiones en relación a su solicitud</w:t>
      </w:r>
      <w:r w:rsidRPr="00243A37">
        <w:rPr>
          <w:rFonts w:ascii="ITC Avant Garde" w:hAnsi="ITC Avant Garde" w:cs="Arial"/>
          <w:kern w:val="1"/>
          <w:sz w:val="22"/>
          <w:lang w:eastAsia="ar-SA"/>
        </w:rPr>
        <w:t xml:space="preserve"> y exhibe diversa documentación;</w:t>
      </w:r>
    </w:p>
    <w:p w14:paraId="55E8DD5C" w14:textId="77777777" w:rsidR="00243A37" w:rsidRPr="00243A37" w:rsidRDefault="003B3A95" w:rsidP="00243A37">
      <w:pPr>
        <w:pStyle w:val="Prrafodelista"/>
        <w:numPr>
          <w:ilvl w:val="0"/>
          <w:numId w:val="8"/>
        </w:numPr>
        <w:spacing w:before="240" w:after="200"/>
        <w:jc w:val="both"/>
        <w:rPr>
          <w:rFonts w:ascii="ITC Avant Garde" w:hAnsi="ITC Avant Garde" w:cs="Arial"/>
          <w:kern w:val="1"/>
          <w:sz w:val="22"/>
          <w:lang w:eastAsia="ar-SA"/>
        </w:rPr>
      </w:pPr>
      <w:r w:rsidRPr="00243A37">
        <w:rPr>
          <w:rFonts w:ascii="ITC Avant Garde" w:hAnsi="ITC Avant Garde" w:cs="Arial"/>
          <w:kern w:val="1"/>
          <w:sz w:val="22"/>
          <w:lang w:eastAsia="ar-SA"/>
        </w:rPr>
        <w:t xml:space="preserve">El </w:t>
      </w:r>
      <w:r w:rsidR="00B469A8" w:rsidRPr="00243A37">
        <w:rPr>
          <w:rFonts w:ascii="ITC Avant Garde" w:hAnsi="ITC Avant Garde" w:cs="Arial"/>
          <w:kern w:val="1"/>
          <w:sz w:val="22"/>
          <w:lang w:eastAsia="ar-SA"/>
        </w:rPr>
        <w:t>7</w:t>
      </w:r>
      <w:r w:rsidRPr="00243A37">
        <w:rPr>
          <w:rFonts w:ascii="ITC Avant Garde" w:hAnsi="ITC Avant Garde" w:cs="Arial"/>
          <w:kern w:val="1"/>
          <w:sz w:val="22"/>
          <w:lang w:eastAsia="ar-SA"/>
        </w:rPr>
        <w:t xml:space="preserve"> de noviembre de 2016, en alcance a la Solicitud de Multiprogramación, el Concesionario presentó un escrito ante el Instituto al que su oficialía de partes asignó el número de folio </w:t>
      </w:r>
      <w:r w:rsidR="00B469A8" w:rsidRPr="00243A37">
        <w:rPr>
          <w:rFonts w:ascii="ITC Avant Garde" w:hAnsi="ITC Avant Garde" w:cs="Arial"/>
          <w:b/>
          <w:kern w:val="1"/>
          <w:sz w:val="22"/>
          <w:lang w:eastAsia="ar-SA"/>
        </w:rPr>
        <w:t>055046</w:t>
      </w:r>
      <w:r w:rsidRPr="00243A37">
        <w:rPr>
          <w:rFonts w:ascii="ITC Avant Garde" w:hAnsi="ITC Avant Garde" w:cs="Arial"/>
          <w:kern w:val="1"/>
          <w:sz w:val="22"/>
          <w:lang w:eastAsia="ar-SA"/>
        </w:rPr>
        <w:t>, mediante el cual realiza precisiones en relación a su solicitud</w:t>
      </w:r>
      <w:r w:rsidR="00C06318" w:rsidRPr="00243A37">
        <w:rPr>
          <w:rFonts w:ascii="ITC Avant Garde" w:hAnsi="ITC Avant Garde" w:cs="Arial"/>
          <w:kern w:val="1"/>
          <w:sz w:val="22"/>
          <w:lang w:eastAsia="ar-SA"/>
        </w:rPr>
        <w:t xml:space="preserve"> y exhibe diversa documentación, y</w:t>
      </w:r>
    </w:p>
    <w:p w14:paraId="2C8C9A24" w14:textId="77777777" w:rsidR="00243A37" w:rsidRPr="00243A37" w:rsidRDefault="003B3645" w:rsidP="00243A37">
      <w:pPr>
        <w:pStyle w:val="Prrafodelista"/>
        <w:numPr>
          <w:ilvl w:val="0"/>
          <w:numId w:val="8"/>
        </w:numPr>
        <w:spacing w:before="240" w:after="200"/>
        <w:jc w:val="both"/>
        <w:rPr>
          <w:rFonts w:ascii="ITC Avant Garde" w:hAnsi="ITC Avant Garde" w:cs="Arial"/>
          <w:kern w:val="1"/>
          <w:sz w:val="22"/>
          <w:lang w:eastAsia="ar-SA"/>
        </w:rPr>
      </w:pPr>
      <w:r w:rsidRPr="00243A37">
        <w:rPr>
          <w:rFonts w:ascii="ITC Avant Garde" w:hAnsi="ITC Avant Garde" w:cs="Arial"/>
          <w:kern w:val="1"/>
          <w:sz w:val="22"/>
          <w:lang w:eastAsia="ar-SA"/>
        </w:rPr>
        <w:t xml:space="preserve">El </w:t>
      </w:r>
      <w:r w:rsidR="009B16D3" w:rsidRPr="00243A37">
        <w:rPr>
          <w:rFonts w:ascii="ITC Avant Garde" w:hAnsi="ITC Avant Garde" w:cs="Arial"/>
          <w:kern w:val="1"/>
          <w:sz w:val="22"/>
          <w:lang w:eastAsia="ar-SA"/>
        </w:rPr>
        <w:t>7</w:t>
      </w:r>
      <w:r w:rsidRPr="00243A37">
        <w:rPr>
          <w:rFonts w:ascii="ITC Avant Garde" w:hAnsi="ITC Avant Garde" w:cs="Arial"/>
          <w:kern w:val="1"/>
          <w:sz w:val="22"/>
          <w:lang w:eastAsia="ar-SA"/>
        </w:rPr>
        <w:t xml:space="preserve"> </w:t>
      </w:r>
      <w:r w:rsidR="009B16D3" w:rsidRPr="00243A37">
        <w:rPr>
          <w:rFonts w:ascii="ITC Avant Garde" w:hAnsi="ITC Avant Garde" w:cs="Arial"/>
          <w:kern w:val="1"/>
          <w:sz w:val="22"/>
          <w:lang w:eastAsia="ar-SA"/>
        </w:rPr>
        <w:t xml:space="preserve">y el </w:t>
      </w:r>
      <w:r w:rsidR="00F82A32" w:rsidRPr="00243A37">
        <w:rPr>
          <w:rFonts w:ascii="ITC Avant Garde" w:hAnsi="ITC Avant Garde" w:cs="Arial"/>
          <w:kern w:val="1"/>
          <w:sz w:val="22"/>
          <w:lang w:eastAsia="ar-SA"/>
        </w:rPr>
        <w:t>9</w:t>
      </w:r>
      <w:r w:rsidR="009B16D3" w:rsidRPr="00243A37">
        <w:rPr>
          <w:rFonts w:ascii="ITC Avant Garde" w:hAnsi="ITC Avant Garde" w:cs="Arial"/>
          <w:kern w:val="1"/>
          <w:sz w:val="22"/>
          <w:lang w:eastAsia="ar-SA"/>
        </w:rPr>
        <w:t xml:space="preserve"> </w:t>
      </w:r>
      <w:r w:rsidRPr="00243A37">
        <w:rPr>
          <w:rFonts w:ascii="ITC Avant Garde" w:hAnsi="ITC Avant Garde" w:cs="Arial"/>
          <w:kern w:val="1"/>
          <w:sz w:val="22"/>
          <w:lang w:eastAsia="ar-SA"/>
        </w:rPr>
        <w:t>de noviembre de 2016, m</w:t>
      </w:r>
      <w:r w:rsidR="00633B90" w:rsidRPr="00243A37">
        <w:rPr>
          <w:rFonts w:ascii="ITC Avant Garde" w:hAnsi="ITC Avant Garde" w:cs="Arial"/>
          <w:kern w:val="1"/>
          <w:sz w:val="22"/>
          <w:lang w:eastAsia="ar-SA"/>
        </w:rPr>
        <w:t>ediante oficio</w:t>
      </w:r>
      <w:r w:rsidR="009B16D3" w:rsidRPr="00243A37">
        <w:rPr>
          <w:rFonts w:ascii="ITC Avant Garde" w:hAnsi="ITC Avant Garde" w:cs="Arial"/>
          <w:kern w:val="1"/>
          <w:sz w:val="22"/>
          <w:lang w:eastAsia="ar-SA"/>
        </w:rPr>
        <w:t xml:space="preserve">s </w:t>
      </w:r>
      <w:r w:rsidR="00633B90" w:rsidRPr="00243A37">
        <w:rPr>
          <w:rFonts w:ascii="ITC Avant Garde" w:hAnsi="ITC Avant Garde" w:cs="Arial"/>
          <w:b/>
          <w:kern w:val="1"/>
          <w:sz w:val="22"/>
          <w:lang w:eastAsia="ar-SA"/>
        </w:rPr>
        <w:t>IFT/226/UCE/DGCE/</w:t>
      </w:r>
      <w:r w:rsidR="009B16D3" w:rsidRPr="00243A37">
        <w:rPr>
          <w:rFonts w:ascii="ITC Avant Garde" w:hAnsi="ITC Avant Garde" w:cs="Arial"/>
          <w:b/>
          <w:kern w:val="1"/>
          <w:sz w:val="22"/>
          <w:lang w:eastAsia="ar-SA"/>
        </w:rPr>
        <w:t>086</w:t>
      </w:r>
      <w:r w:rsidR="00633B90" w:rsidRPr="00243A37">
        <w:rPr>
          <w:rFonts w:ascii="ITC Avant Garde" w:hAnsi="ITC Avant Garde" w:cs="Arial"/>
          <w:b/>
          <w:kern w:val="1"/>
          <w:sz w:val="22"/>
          <w:lang w:eastAsia="ar-SA"/>
        </w:rPr>
        <w:t>/2016</w:t>
      </w:r>
      <w:r w:rsidR="00F82A32" w:rsidRPr="00243A37">
        <w:rPr>
          <w:rFonts w:ascii="ITC Avant Garde" w:hAnsi="ITC Avant Garde" w:cs="Arial"/>
          <w:b/>
          <w:kern w:val="1"/>
          <w:sz w:val="22"/>
          <w:lang w:eastAsia="ar-SA"/>
        </w:rPr>
        <w:t>,</w:t>
      </w:r>
      <w:r w:rsidR="005F32EE" w:rsidRPr="00243A37">
        <w:rPr>
          <w:rFonts w:ascii="ITC Avant Garde" w:hAnsi="ITC Avant Garde" w:cs="Arial"/>
          <w:b/>
          <w:kern w:val="1"/>
          <w:sz w:val="22"/>
          <w:lang w:eastAsia="ar-SA"/>
        </w:rPr>
        <w:t xml:space="preserve"> </w:t>
      </w:r>
      <w:r w:rsidR="009B16D3" w:rsidRPr="00243A37">
        <w:rPr>
          <w:rFonts w:ascii="ITC Avant Garde" w:hAnsi="ITC Avant Garde" w:cs="Arial"/>
          <w:b/>
          <w:kern w:val="1"/>
          <w:sz w:val="22"/>
          <w:lang w:eastAsia="ar-SA"/>
        </w:rPr>
        <w:t>IFT/226/UCE/DGCE/</w:t>
      </w:r>
      <w:r w:rsidR="00F82A32" w:rsidRPr="00243A37">
        <w:rPr>
          <w:rFonts w:ascii="ITC Avant Garde" w:hAnsi="ITC Avant Garde" w:cs="Arial"/>
          <w:b/>
          <w:kern w:val="1"/>
          <w:sz w:val="22"/>
          <w:lang w:eastAsia="ar-SA"/>
        </w:rPr>
        <w:t>087</w:t>
      </w:r>
      <w:r w:rsidR="009B16D3" w:rsidRPr="00243A37">
        <w:rPr>
          <w:rFonts w:ascii="ITC Avant Garde" w:hAnsi="ITC Avant Garde" w:cs="Arial"/>
          <w:b/>
          <w:kern w:val="1"/>
          <w:sz w:val="22"/>
          <w:lang w:eastAsia="ar-SA"/>
        </w:rPr>
        <w:t>/2016</w:t>
      </w:r>
      <w:r w:rsidR="00A63F7B" w:rsidRPr="00243A37">
        <w:rPr>
          <w:rFonts w:ascii="ITC Avant Garde" w:hAnsi="ITC Avant Garde" w:cs="Arial"/>
          <w:b/>
          <w:kern w:val="1"/>
          <w:sz w:val="22"/>
          <w:lang w:eastAsia="ar-SA"/>
        </w:rPr>
        <w:t xml:space="preserve"> e</w:t>
      </w:r>
      <w:r w:rsidR="00F82A32" w:rsidRPr="00243A37">
        <w:rPr>
          <w:rFonts w:ascii="ITC Avant Garde" w:hAnsi="ITC Avant Garde" w:cs="Arial"/>
          <w:b/>
          <w:kern w:val="1"/>
          <w:sz w:val="22"/>
          <w:lang w:eastAsia="ar-SA"/>
        </w:rPr>
        <w:t xml:space="preserve"> IFT/226/UCE/DGCE/088/2016</w:t>
      </w:r>
      <w:r w:rsidRPr="00243A37">
        <w:rPr>
          <w:rFonts w:ascii="ITC Avant Garde" w:hAnsi="ITC Avant Garde" w:cs="Arial"/>
          <w:kern w:val="1"/>
          <w:sz w:val="22"/>
          <w:lang w:eastAsia="ar-SA"/>
        </w:rPr>
        <w:t>,</w:t>
      </w:r>
      <w:r w:rsidR="00633B90" w:rsidRPr="00243A37">
        <w:rPr>
          <w:rFonts w:ascii="ITC Avant Garde" w:hAnsi="ITC Avant Garde" w:cs="Arial"/>
          <w:kern w:val="1"/>
          <w:sz w:val="22"/>
          <w:lang w:eastAsia="ar-SA"/>
        </w:rPr>
        <w:t xml:space="preserve"> la UCE remitió a la U</w:t>
      </w:r>
      <w:r w:rsidR="00FE6155" w:rsidRPr="00243A37">
        <w:rPr>
          <w:rFonts w:ascii="ITC Avant Garde" w:hAnsi="ITC Avant Garde" w:cs="Arial"/>
          <w:kern w:val="1"/>
          <w:sz w:val="22"/>
          <w:lang w:eastAsia="ar-SA"/>
        </w:rPr>
        <w:t>MCA</w:t>
      </w:r>
      <w:r w:rsidR="00633B90" w:rsidRPr="00243A37">
        <w:rPr>
          <w:rFonts w:ascii="ITC Avant Garde" w:hAnsi="ITC Avant Garde" w:cs="Arial"/>
          <w:kern w:val="1"/>
          <w:sz w:val="22"/>
          <w:lang w:eastAsia="ar-SA"/>
        </w:rPr>
        <w:t xml:space="preserve"> la opinión técnica correspondiente a la Solicitud de </w:t>
      </w:r>
      <w:r w:rsidR="00D72F9C" w:rsidRPr="00243A37">
        <w:rPr>
          <w:rFonts w:ascii="ITC Avant Garde" w:hAnsi="ITC Avant Garde" w:cs="Arial"/>
          <w:kern w:val="1"/>
          <w:sz w:val="22"/>
          <w:lang w:eastAsia="ar-SA"/>
        </w:rPr>
        <w:t>Multiprogramación</w:t>
      </w:r>
      <w:r w:rsidR="00C06318" w:rsidRPr="00243A37">
        <w:rPr>
          <w:rFonts w:ascii="ITC Avant Garde" w:hAnsi="ITC Avant Garde" w:cs="Arial"/>
          <w:kern w:val="1"/>
          <w:sz w:val="22"/>
          <w:lang w:eastAsia="ar-SA"/>
        </w:rPr>
        <w:t>.</w:t>
      </w:r>
    </w:p>
    <w:p w14:paraId="4F5B8FBF" w14:textId="77777777" w:rsidR="00243A37" w:rsidRPr="00243A37" w:rsidRDefault="00DB432A" w:rsidP="00243A37">
      <w:pPr>
        <w:spacing w:before="240" w:line="240" w:lineRule="auto"/>
        <w:jc w:val="both"/>
        <w:rPr>
          <w:rFonts w:ascii="ITC Avant Garde" w:hAnsi="ITC Avant Garde"/>
          <w:bCs/>
          <w:color w:val="000000"/>
          <w:szCs w:val="20"/>
          <w:lang w:eastAsia="es-MX"/>
        </w:rPr>
      </w:pPr>
      <w:r w:rsidRPr="00243A37">
        <w:rPr>
          <w:rFonts w:ascii="ITC Avant Garde" w:hAnsi="ITC Avant Garde"/>
          <w:bCs/>
          <w:color w:val="000000"/>
          <w:szCs w:val="20"/>
          <w:lang w:eastAsia="es-MX"/>
        </w:rPr>
        <w:t>En virtud de los a</w:t>
      </w:r>
      <w:r w:rsidR="00B048BA" w:rsidRPr="00243A37">
        <w:rPr>
          <w:rFonts w:ascii="ITC Avant Garde" w:hAnsi="ITC Avant Garde"/>
          <w:bCs/>
          <w:color w:val="000000"/>
          <w:szCs w:val="20"/>
          <w:lang w:eastAsia="es-MX"/>
        </w:rPr>
        <w:t>ntecedentes referidos y</w:t>
      </w:r>
      <w:r w:rsidR="00BF4582" w:rsidRPr="00243A37">
        <w:rPr>
          <w:rFonts w:ascii="ITC Avant Garde" w:hAnsi="ITC Avant Garde"/>
          <w:bCs/>
          <w:color w:val="000000"/>
          <w:szCs w:val="20"/>
          <w:lang w:eastAsia="es-MX"/>
        </w:rPr>
        <w:t>,</w:t>
      </w:r>
    </w:p>
    <w:p w14:paraId="3C08426C" w14:textId="77777777" w:rsidR="00243A37" w:rsidRPr="00243A37" w:rsidRDefault="00B048BA" w:rsidP="00243A37">
      <w:pPr>
        <w:pStyle w:val="Ttulo2"/>
        <w:spacing w:after="240"/>
        <w:jc w:val="center"/>
        <w:rPr>
          <w:rFonts w:ascii="ITC Avant Garde" w:hAnsi="ITC Avant Garde"/>
          <w:b/>
          <w:color w:val="000000" w:themeColor="text1"/>
          <w:sz w:val="22"/>
          <w:szCs w:val="22"/>
        </w:rPr>
      </w:pPr>
      <w:r w:rsidRPr="00243A37">
        <w:rPr>
          <w:rFonts w:ascii="ITC Avant Garde" w:hAnsi="ITC Avant Garde"/>
          <w:b/>
          <w:color w:val="000000" w:themeColor="text1"/>
          <w:sz w:val="22"/>
          <w:szCs w:val="22"/>
        </w:rPr>
        <w:lastRenderedPageBreak/>
        <w:t>CONSIDERANDO</w:t>
      </w:r>
    </w:p>
    <w:p w14:paraId="3A114524" w14:textId="77777777" w:rsidR="00243A37" w:rsidRPr="00243A37" w:rsidRDefault="00B048BA" w:rsidP="00243A37">
      <w:pPr>
        <w:autoSpaceDE w:val="0"/>
        <w:autoSpaceDN w:val="0"/>
        <w:adjustRightInd w:val="0"/>
        <w:spacing w:before="240" w:line="240" w:lineRule="auto"/>
        <w:jc w:val="both"/>
        <w:rPr>
          <w:rFonts w:ascii="ITC Avant Garde" w:hAnsi="ITC Avant Garde"/>
          <w:bCs/>
          <w:szCs w:val="20"/>
          <w:lang w:val="es-ES"/>
        </w:rPr>
      </w:pPr>
      <w:r w:rsidRPr="00243A37">
        <w:rPr>
          <w:rFonts w:ascii="ITC Avant Garde" w:hAnsi="ITC Avant Garde"/>
          <w:b/>
          <w:bCs/>
          <w:szCs w:val="20"/>
        </w:rPr>
        <w:t>Primero.-</w:t>
      </w:r>
      <w:r w:rsidRPr="00243A37">
        <w:rPr>
          <w:rFonts w:ascii="ITC Avant Garde" w:hAnsi="ITC Avant Garde"/>
          <w:bCs/>
          <w:szCs w:val="20"/>
        </w:rPr>
        <w:t xml:space="preserve"> </w:t>
      </w:r>
      <w:r w:rsidR="00BF4582" w:rsidRPr="00243A37">
        <w:rPr>
          <w:rFonts w:ascii="ITC Avant Garde" w:hAnsi="ITC Avant Garde"/>
          <w:b/>
          <w:bCs/>
          <w:szCs w:val="20"/>
        </w:rPr>
        <w:t>Competencia del Instituto</w:t>
      </w:r>
      <w:r w:rsidRPr="00243A37">
        <w:rPr>
          <w:rFonts w:ascii="ITC Avant Garde" w:hAnsi="ITC Avant Garde"/>
          <w:b/>
          <w:bCs/>
          <w:szCs w:val="20"/>
        </w:rPr>
        <w:t>.</w:t>
      </w:r>
      <w:r w:rsidR="00BF4582" w:rsidRPr="00243A37">
        <w:rPr>
          <w:rFonts w:ascii="ITC Avant Garde" w:hAnsi="ITC Avant Garde"/>
          <w:b/>
          <w:bCs/>
          <w:szCs w:val="20"/>
        </w:rPr>
        <w:t>-</w:t>
      </w:r>
      <w:r w:rsidRPr="00243A37">
        <w:rPr>
          <w:rFonts w:ascii="ITC Avant Garde" w:hAnsi="ITC Avant Garde"/>
          <w:bCs/>
          <w:szCs w:val="20"/>
        </w:rPr>
        <w:t xml:space="preserve"> </w:t>
      </w:r>
      <w:r w:rsidR="00156E58" w:rsidRPr="00243A37">
        <w:rPr>
          <w:rFonts w:ascii="ITC Avant Garde" w:hAnsi="ITC Avant Garde"/>
          <w:bCs/>
          <w:szCs w:val="20"/>
        </w:rPr>
        <w:t>Conforme lo dispone el artículo 28</w:t>
      </w:r>
      <w:r w:rsidR="00BF4582" w:rsidRPr="00243A37">
        <w:rPr>
          <w:rFonts w:ascii="ITC Avant Garde" w:hAnsi="ITC Avant Garde"/>
          <w:bCs/>
          <w:szCs w:val="20"/>
        </w:rPr>
        <w:t>,</w:t>
      </w:r>
      <w:r w:rsidR="00156E58" w:rsidRPr="00243A37">
        <w:rPr>
          <w:rFonts w:ascii="ITC Avant Garde" w:hAnsi="ITC Avant Garde"/>
          <w:bCs/>
          <w:szCs w:val="20"/>
        </w:rPr>
        <w:t xml:space="preserve"> párrafo</w:t>
      </w:r>
      <w:r w:rsidR="00B40B0A" w:rsidRPr="00243A37">
        <w:rPr>
          <w:rFonts w:ascii="ITC Avant Garde" w:hAnsi="ITC Avant Garde"/>
          <w:bCs/>
          <w:szCs w:val="20"/>
        </w:rPr>
        <w:t>s</w:t>
      </w:r>
      <w:r w:rsidR="00156E58" w:rsidRPr="00243A37">
        <w:rPr>
          <w:rFonts w:ascii="ITC Avant Garde" w:hAnsi="ITC Avant Garde"/>
          <w:bCs/>
          <w:szCs w:val="20"/>
        </w:rPr>
        <w:t xml:space="preserve"> </w:t>
      </w:r>
      <w:r w:rsidR="00917697" w:rsidRPr="00243A37">
        <w:rPr>
          <w:rFonts w:ascii="ITC Avant Garde" w:hAnsi="ITC Avant Garde"/>
          <w:bCs/>
          <w:szCs w:val="20"/>
        </w:rPr>
        <w:t>décimo</w:t>
      </w:r>
      <w:r w:rsidR="00B00806" w:rsidRPr="00243A37">
        <w:rPr>
          <w:rFonts w:ascii="ITC Avant Garde" w:hAnsi="ITC Avant Garde"/>
          <w:bCs/>
          <w:szCs w:val="20"/>
        </w:rPr>
        <w:t xml:space="preserve"> quinto</w:t>
      </w:r>
      <w:r w:rsidR="00917697" w:rsidRPr="00243A37">
        <w:rPr>
          <w:rFonts w:ascii="ITC Avant Garde" w:hAnsi="ITC Avant Garde"/>
          <w:bCs/>
          <w:szCs w:val="20"/>
        </w:rPr>
        <w:t xml:space="preserve"> </w:t>
      </w:r>
      <w:r w:rsidR="00D81FFD" w:rsidRPr="00243A37">
        <w:rPr>
          <w:rFonts w:ascii="ITC Avant Garde" w:hAnsi="ITC Avant Garde"/>
          <w:bCs/>
          <w:szCs w:val="20"/>
        </w:rPr>
        <w:t xml:space="preserve">y décimo sexto </w:t>
      </w:r>
      <w:r w:rsidR="00156E58" w:rsidRPr="00243A37">
        <w:rPr>
          <w:rFonts w:ascii="ITC Avant Garde" w:hAnsi="ITC Avant Garde"/>
          <w:bCs/>
          <w:szCs w:val="20"/>
        </w:rPr>
        <w:t>de la Constitución</w:t>
      </w:r>
      <w:r w:rsidR="00BD2F21" w:rsidRPr="00243A37">
        <w:rPr>
          <w:rFonts w:ascii="ITC Avant Garde" w:hAnsi="ITC Avant Garde"/>
          <w:bCs/>
          <w:szCs w:val="20"/>
        </w:rPr>
        <w:t xml:space="preserve"> Política de los Estados </w:t>
      </w:r>
      <w:r w:rsidR="00C8178E" w:rsidRPr="00243A37">
        <w:rPr>
          <w:rFonts w:ascii="ITC Avant Garde" w:hAnsi="ITC Avant Garde"/>
          <w:bCs/>
          <w:szCs w:val="20"/>
        </w:rPr>
        <w:t xml:space="preserve">Unidos </w:t>
      </w:r>
      <w:r w:rsidR="00BD2F21" w:rsidRPr="00243A37">
        <w:rPr>
          <w:rFonts w:ascii="ITC Avant Garde" w:hAnsi="ITC Avant Garde"/>
          <w:bCs/>
          <w:szCs w:val="20"/>
        </w:rPr>
        <w:t>Mexicanos (Constitución)</w:t>
      </w:r>
      <w:r w:rsidR="00156E58" w:rsidRPr="00243A37">
        <w:rPr>
          <w:rFonts w:ascii="ITC Avant Garde" w:hAnsi="ITC Avant Garde"/>
          <w:bCs/>
          <w:szCs w:val="20"/>
        </w:rPr>
        <w:t>, e</w:t>
      </w:r>
      <w:r w:rsidR="00156E58" w:rsidRPr="00243A37">
        <w:rPr>
          <w:rFonts w:ascii="ITC Avant Garde" w:hAnsi="ITC Avant Garde"/>
          <w:bCs/>
          <w:szCs w:val="20"/>
          <w:lang w:val="es-ES"/>
        </w:rPr>
        <w:t>l Instituto es un órgano autónomo, con personalidad jurídica y patrimonio propio</w:t>
      </w:r>
      <w:r w:rsidR="00141279" w:rsidRPr="00243A37">
        <w:rPr>
          <w:rFonts w:ascii="ITC Avant Garde" w:hAnsi="ITC Avant Garde"/>
          <w:bCs/>
          <w:szCs w:val="20"/>
          <w:lang w:val="es-ES"/>
        </w:rPr>
        <w:t>s</w:t>
      </w:r>
      <w:r w:rsidR="00156E58" w:rsidRPr="00243A37">
        <w:rPr>
          <w:rFonts w:ascii="ITC Avant Garde" w:hAnsi="ITC Avant Garde"/>
          <w:bCs/>
          <w:szCs w:val="20"/>
          <w:lang w:val="es-ES"/>
        </w:rPr>
        <w:t>, que tiene por objeto el desarrollo eficiente de la radiodi</w:t>
      </w:r>
      <w:r w:rsidR="00B469A8" w:rsidRPr="00243A37">
        <w:rPr>
          <w:rFonts w:ascii="ITC Avant Garde" w:hAnsi="ITC Avant Garde"/>
          <w:bCs/>
          <w:szCs w:val="20"/>
          <w:lang w:val="es-ES"/>
        </w:rPr>
        <w:t>fusión y las telecomunicaciones</w:t>
      </w:r>
      <w:r w:rsidR="00156E58" w:rsidRPr="00243A37">
        <w:rPr>
          <w:rFonts w:ascii="ITC Avant Garde" w:hAnsi="ITC Avant Garde"/>
          <w:bCs/>
          <w:szCs w:val="20"/>
          <w:lang w:val="es-ES"/>
        </w:rPr>
        <w:t>. Para tal efecto, tiene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en los artículos 6o. y 7o. de la propia Constitución.</w:t>
      </w:r>
    </w:p>
    <w:p w14:paraId="75CFFB35" w14:textId="77777777" w:rsidR="00243A37" w:rsidRPr="00243A37" w:rsidRDefault="00A62AEA"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Cs/>
          <w:szCs w:val="20"/>
        </w:rPr>
        <w:t xml:space="preserve">Asimismo, el Instituto es la autoridad en materia de competencia económica </w:t>
      </w:r>
      <w:r w:rsidR="00F571C6" w:rsidRPr="00243A37">
        <w:rPr>
          <w:rFonts w:ascii="ITC Avant Garde" w:hAnsi="ITC Avant Garde"/>
          <w:bCs/>
          <w:szCs w:val="20"/>
        </w:rPr>
        <w:t>de</w:t>
      </w:r>
      <w:r w:rsidRPr="00243A37">
        <w:rPr>
          <w:rFonts w:ascii="ITC Avant Garde" w:hAnsi="ITC Avant Garde"/>
          <w:bCs/>
          <w:szCs w:val="20"/>
        </w:rPr>
        <w:t xml:space="preserve"> los sectores de radiodifusión y telecomunicaciones, por lo que entre otros aspectos, regulará de forma asimétrica a los participantes en estos mercados con el objeto de eliminar eficazmente las barreras a la competencia y la libre </w:t>
      </w:r>
      <w:r w:rsidR="00F571C6" w:rsidRPr="00243A37">
        <w:rPr>
          <w:rFonts w:ascii="ITC Avant Garde" w:hAnsi="ITC Avant Garde"/>
          <w:bCs/>
          <w:szCs w:val="20"/>
        </w:rPr>
        <w:t>concurrencia</w:t>
      </w:r>
      <w:r w:rsidR="005945B9" w:rsidRPr="00243A37">
        <w:rPr>
          <w:rFonts w:ascii="ITC Avant Garde" w:hAnsi="ITC Avant Garde"/>
          <w:bCs/>
          <w:szCs w:val="20"/>
        </w:rPr>
        <w:t xml:space="preserve"> e</w:t>
      </w:r>
      <w:r w:rsidRPr="00243A37">
        <w:rPr>
          <w:rFonts w:ascii="ITC Avant Garde" w:hAnsi="ITC Avant Garde"/>
          <w:bCs/>
          <w:szCs w:val="20"/>
        </w:rPr>
        <w:t xml:space="preserve"> impondrá límites al concesionamiento y a la propiedad cruzada que controle varios medios de comunicación que sean concesionarios de radiodifusión y telecomunicaciones que sirvan a un mismo mercado o zona de cobertura geográfica.</w:t>
      </w:r>
    </w:p>
    <w:p w14:paraId="5E65E252" w14:textId="77777777" w:rsidR="00243A37" w:rsidRPr="00243A37" w:rsidRDefault="00C8523C"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Cs/>
          <w:szCs w:val="20"/>
        </w:rPr>
        <w:t>Po</w:t>
      </w:r>
      <w:r w:rsidR="00251163" w:rsidRPr="00243A37">
        <w:rPr>
          <w:rFonts w:ascii="ITC Avant Garde" w:hAnsi="ITC Avant Garde"/>
          <w:bCs/>
          <w:szCs w:val="20"/>
        </w:rPr>
        <w:t>r</w:t>
      </w:r>
      <w:r w:rsidRPr="00243A37">
        <w:rPr>
          <w:rFonts w:ascii="ITC Avant Garde" w:hAnsi="ITC Avant Garde"/>
          <w:bCs/>
          <w:szCs w:val="20"/>
        </w:rPr>
        <w:t xml:space="preserve"> su parte, e</w:t>
      </w:r>
      <w:r w:rsidR="00BC405F" w:rsidRPr="00243A37">
        <w:rPr>
          <w:rFonts w:ascii="ITC Avant Garde" w:hAnsi="ITC Avant Garde"/>
          <w:bCs/>
          <w:szCs w:val="20"/>
        </w:rPr>
        <w:t xml:space="preserve">l </w:t>
      </w:r>
      <w:r w:rsidR="0095041D" w:rsidRPr="00243A37">
        <w:rPr>
          <w:rFonts w:ascii="ITC Avant Garde" w:hAnsi="ITC Avant Garde"/>
          <w:bCs/>
          <w:szCs w:val="20"/>
        </w:rPr>
        <w:t>artículo 158</w:t>
      </w:r>
      <w:r w:rsidR="00BC405F" w:rsidRPr="00243A37">
        <w:rPr>
          <w:rFonts w:ascii="ITC Avant Garde" w:hAnsi="ITC Avant Garde"/>
          <w:bCs/>
          <w:szCs w:val="20"/>
        </w:rPr>
        <w:t xml:space="preserve"> de </w:t>
      </w:r>
      <w:r w:rsidR="00E05653" w:rsidRPr="00243A37">
        <w:rPr>
          <w:rFonts w:ascii="ITC Avant Garde" w:hAnsi="ITC Avant Garde"/>
          <w:bCs/>
          <w:szCs w:val="20"/>
        </w:rPr>
        <w:t>l</w:t>
      </w:r>
      <w:r w:rsidR="008F4B65" w:rsidRPr="00243A37">
        <w:rPr>
          <w:rFonts w:ascii="ITC Avant Garde" w:hAnsi="ITC Avant Garde"/>
          <w:bCs/>
          <w:szCs w:val="20"/>
        </w:rPr>
        <w:t xml:space="preserve">a Ley </w:t>
      </w:r>
      <w:r w:rsidR="00B17576" w:rsidRPr="00243A37">
        <w:rPr>
          <w:rFonts w:ascii="ITC Avant Garde" w:hAnsi="ITC Avant Garde"/>
          <w:bCs/>
          <w:szCs w:val="20"/>
        </w:rPr>
        <w:t xml:space="preserve">establece </w:t>
      </w:r>
      <w:r w:rsidR="00BC405F" w:rsidRPr="00243A37">
        <w:rPr>
          <w:rFonts w:ascii="ITC Avant Garde" w:hAnsi="ITC Avant Garde"/>
          <w:bCs/>
          <w:szCs w:val="20"/>
        </w:rPr>
        <w:t xml:space="preserve">que </w:t>
      </w:r>
      <w:r w:rsidR="000F4638" w:rsidRPr="00243A37">
        <w:rPr>
          <w:rFonts w:ascii="ITC Avant Garde" w:hAnsi="ITC Avant Garde"/>
          <w:bCs/>
          <w:szCs w:val="20"/>
        </w:rPr>
        <w:t>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w:t>
      </w:r>
      <w:r w:rsidR="00E807E7" w:rsidRPr="00243A37">
        <w:rPr>
          <w:rFonts w:ascii="ITC Avant Garde" w:hAnsi="ITC Avant Garde"/>
          <w:bCs/>
          <w:szCs w:val="20"/>
        </w:rPr>
        <w:t>.</w:t>
      </w:r>
    </w:p>
    <w:p w14:paraId="26A9891D" w14:textId="77777777" w:rsidR="00243A37" w:rsidRPr="00243A37" w:rsidRDefault="00B469A8" w:rsidP="00243A37">
      <w:pPr>
        <w:autoSpaceDE w:val="0"/>
        <w:autoSpaceDN w:val="0"/>
        <w:adjustRightInd w:val="0"/>
        <w:spacing w:before="240" w:line="240" w:lineRule="auto"/>
        <w:jc w:val="both"/>
        <w:rPr>
          <w:rFonts w:ascii="ITC Avant Garde" w:hAnsi="ITC Avant Garde" w:cs="Tahoma"/>
          <w:bCs/>
          <w:szCs w:val="20"/>
          <w:lang w:eastAsia="es-MX"/>
        </w:rPr>
      </w:pPr>
      <w:r w:rsidRPr="00243A37">
        <w:rPr>
          <w:rFonts w:ascii="ITC Avant Garde" w:hAnsi="ITC Avant Garde" w:cs="Tahoma"/>
          <w:bCs/>
          <w:szCs w:val="20"/>
          <w:lang w:eastAsia="es-MX"/>
        </w:rPr>
        <w:t>En este sentido, d</w:t>
      </w:r>
      <w:r w:rsidR="00D25CBF" w:rsidRPr="00243A37">
        <w:rPr>
          <w:rFonts w:ascii="ITC Avant Garde" w:hAnsi="ITC Avant Garde" w:cs="Tahoma"/>
          <w:bCs/>
          <w:szCs w:val="20"/>
          <w:lang w:eastAsia="es-MX"/>
        </w:rPr>
        <w:t xml:space="preserve">e conformidad con lo establecido por los artículos 15, fracción XVII y 17, fracción I de la </w:t>
      </w:r>
      <w:r w:rsidR="00D25CBF" w:rsidRPr="00243A37">
        <w:rPr>
          <w:rFonts w:ascii="ITC Avant Garde" w:hAnsi="ITC Avant Garde"/>
          <w:bCs/>
          <w:szCs w:val="20"/>
          <w:lang w:eastAsia="es-MX"/>
        </w:rPr>
        <w:t>Ley</w:t>
      </w:r>
      <w:r w:rsidR="00D25CBF" w:rsidRPr="00243A37">
        <w:rPr>
          <w:rFonts w:ascii="ITC Avant Garde" w:hAnsi="ITC Avant Garde" w:cs="Tahoma"/>
          <w:bCs/>
          <w:szCs w:val="20"/>
          <w:lang w:eastAsia="es-MX"/>
        </w:rPr>
        <w:t>, c</w:t>
      </w:r>
      <w:r w:rsidR="00BA5A10" w:rsidRPr="00243A37">
        <w:rPr>
          <w:rFonts w:ascii="ITC Avant Garde" w:hAnsi="ITC Avant Garde" w:cs="Tahoma"/>
          <w:bCs/>
          <w:szCs w:val="20"/>
          <w:lang w:eastAsia="es-MX"/>
        </w:rPr>
        <w:t xml:space="preserve">orresponde al Pleno del Instituto la facultad de </w:t>
      </w:r>
      <w:r w:rsidR="00BA5A10" w:rsidRPr="00243A37">
        <w:rPr>
          <w:rFonts w:ascii="ITC Avant Garde" w:hAnsi="ITC Avant Garde" w:cs="Tahoma"/>
          <w:bCs/>
          <w:szCs w:val="20"/>
          <w:lang w:val="es-ES_tradnl" w:eastAsia="es-MX"/>
        </w:rPr>
        <w:t xml:space="preserve">autorizar </w:t>
      </w:r>
      <w:r w:rsidR="00196850" w:rsidRPr="00243A37">
        <w:rPr>
          <w:rFonts w:ascii="ITC Avant Garde" w:hAnsi="ITC Avant Garde" w:cs="Tahoma"/>
          <w:bCs/>
          <w:szCs w:val="20"/>
          <w:lang w:val="es-ES_tradnl" w:eastAsia="es-MX"/>
        </w:rPr>
        <w:t>el acceso a la multiprogramación a los concesionarios que lo soliciten</w:t>
      </w:r>
      <w:r w:rsidR="00D04074" w:rsidRPr="00243A37">
        <w:rPr>
          <w:rFonts w:ascii="ITC Avant Garde" w:hAnsi="ITC Avant Garde" w:cs="Tahoma"/>
          <w:bCs/>
          <w:szCs w:val="20"/>
          <w:lang w:eastAsia="es-MX"/>
        </w:rPr>
        <w:t>.</w:t>
      </w:r>
    </w:p>
    <w:p w14:paraId="36AC7637" w14:textId="77777777" w:rsidR="00243A37" w:rsidRPr="00243A37" w:rsidRDefault="00D25CBF"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Cs/>
          <w:szCs w:val="20"/>
        </w:rPr>
        <w:t>Por su parte, el artículo 27 de los Lineamientos establece que los concesionarios de radiodifusión declarados ganadores en la Licitación No. IFT-1, obtendrían la autorización previa para multiprogramar, pero deberían cumplir integralmente con todas las disposiciones contenidas en la Constitución, la Ley y los Lineamientos, entre los cuales se incluye el cumplimiento al artículo 9 de esta última disposición normativa, con la finalidad de cumplir con el objeto para el cual fueron emitidos los Lineamientos, esto es, regular la autorización para el acceso a la multiprogramación, sus condiciones integrales de funcionamiento conforme a los principios de competencia y calidad técnica, garantizando el derecho a la información y atendiendo de manera particular la concentración nacional y regional de frecuencias.</w:t>
      </w:r>
    </w:p>
    <w:p w14:paraId="0F7C7387" w14:textId="50FDE0F8" w:rsidR="00372DDD" w:rsidRPr="00243A37" w:rsidRDefault="00372DDD" w:rsidP="00243A37">
      <w:pPr>
        <w:spacing w:before="240" w:line="240" w:lineRule="auto"/>
        <w:jc w:val="both"/>
        <w:rPr>
          <w:rFonts w:ascii="ITC Avant Garde" w:eastAsia="ITC Avant Garde" w:hAnsi="ITC Avant Garde" w:cs="ITC Avant Garde"/>
          <w:szCs w:val="20"/>
          <w:shd w:val="clear" w:color="auto" w:fill="FFFF00"/>
        </w:rPr>
      </w:pPr>
      <w:r w:rsidRPr="00243A37">
        <w:rPr>
          <w:rFonts w:ascii="ITC Avant Garde" w:eastAsia="ITC Avant Garde" w:hAnsi="ITC Avant Garde" w:cs="ITC Avant Garde"/>
          <w:szCs w:val="20"/>
        </w:rPr>
        <w:t>Ahora bien, conforme al artículo 37 del Estatuto Orgánico, corresponden originariamente a la UMCA las atribuciones conferidas a la Dirección General Adjunta de Televisión Digital Terrestre (DGATDT); por ende, corresponde a ésta en términos del artículo 40, fracción XIX, del ordenamiento jurídico en cita, tramitar y evaluar las solicitudes de acceso a la multiprogramación de los concesionarios y permisionarios de radiodifusión y someter a consideración del Pleno el proyecto de resolución correspondiente.</w:t>
      </w:r>
    </w:p>
    <w:p w14:paraId="5E6463D9" w14:textId="77777777" w:rsidR="00243A37" w:rsidRPr="00243A37" w:rsidRDefault="001341E9"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Cs/>
          <w:szCs w:val="20"/>
        </w:rPr>
        <w:lastRenderedPageBreak/>
        <w:t>Atento a lo señalado</w:t>
      </w:r>
      <w:r w:rsidR="00D7620C" w:rsidRPr="00243A37">
        <w:rPr>
          <w:rFonts w:ascii="ITC Avant Garde" w:hAnsi="ITC Avant Garde"/>
          <w:bCs/>
          <w:szCs w:val="20"/>
        </w:rPr>
        <w:t>,</w:t>
      </w:r>
      <w:r w:rsidR="006E2D8C" w:rsidRPr="00243A37">
        <w:rPr>
          <w:rFonts w:ascii="ITC Avant Garde" w:hAnsi="ITC Avant Garde"/>
          <w:bCs/>
          <w:szCs w:val="20"/>
        </w:rPr>
        <w:t xml:space="preserve"> </w:t>
      </w:r>
      <w:r w:rsidR="00721F89" w:rsidRPr="00243A37">
        <w:rPr>
          <w:rFonts w:ascii="ITC Avant Garde" w:hAnsi="ITC Avant Garde"/>
          <w:bCs/>
          <w:szCs w:val="20"/>
        </w:rPr>
        <w:t xml:space="preserve">en virtud de </w:t>
      </w:r>
      <w:r w:rsidR="006E2D8C" w:rsidRPr="00243A37">
        <w:rPr>
          <w:rFonts w:ascii="ITC Avant Garde" w:hAnsi="ITC Avant Garde"/>
          <w:bCs/>
          <w:szCs w:val="20"/>
        </w:rPr>
        <w:t>que el Instituto tiene a su cargo la regulación, promoción y supervisión de las telecomunicaciones</w:t>
      </w:r>
      <w:r w:rsidR="001B17ED" w:rsidRPr="00243A37">
        <w:rPr>
          <w:rFonts w:ascii="ITC Avant Garde" w:hAnsi="ITC Avant Garde"/>
          <w:bCs/>
          <w:szCs w:val="20"/>
        </w:rPr>
        <w:t xml:space="preserve"> y la radiodifusión</w:t>
      </w:r>
      <w:r w:rsidR="006E2D8C" w:rsidRPr="00243A37">
        <w:rPr>
          <w:rFonts w:ascii="ITC Avant Garde" w:hAnsi="ITC Avant Garde"/>
          <w:bCs/>
          <w:szCs w:val="20"/>
        </w:rPr>
        <w:t xml:space="preserve">, así como la facultad </w:t>
      </w:r>
      <w:r w:rsidR="006E2D8C" w:rsidRPr="00243A37">
        <w:rPr>
          <w:rFonts w:ascii="ITC Avant Garde" w:hAnsi="ITC Avant Garde" w:cs="Tahoma"/>
          <w:bCs/>
          <w:szCs w:val="20"/>
          <w:lang w:eastAsia="es-MX"/>
        </w:rPr>
        <w:t xml:space="preserve">de </w:t>
      </w:r>
      <w:r w:rsidR="006E2D8C" w:rsidRPr="00243A37">
        <w:rPr>
          <w:rFonts w:ascii="ITC Avant Garde" w:hAnsi="ITC Avant Garde" w:cs="Tahoma"/>
          <w:bCs/>
          <w:szCs w:val="20"/>
          <w:lang w:val="es-ES_tradnl" w:eastAsia="es-MX"/>
        </w:rPr>
        <w:t xml:space="preserve">autorizar </w:t>
      </w:r>
      <w:r w:rsidR="00196850" w:rsidRPr="00243A37">
        <w:rPr>
          <w:rFonts w:ascii="ITC Avant Garde" w:hAnsi="ITC Avant Garde" w:cs="Tahoma"/>
          <w:bCs/>
          <w:szCs w:val="20"/>
          <w:lang w:val="es-ES_tradnl" w:eastAsia="es-MX"/>
        </w:rPr>
        <w:t>el acceso a la multiprogramación de los concesionarios y permisionarios en materia de radiodifusión</w:t>
      </w:r>
      <w:r w:rsidR="00800441" w:rsidRPr="00243A37">
        <w:rPr>
          <w:rFonts w:ascii="ITC Avant Garde" w:hAnsi="ITC Avant Garde"/>
          <w:bCs/>
          <w:szCs w:val="20"/>
        </w:rPr>
        <w:t>,</w:t>
      </w:r>
      <w:r w:rsidR="00FE4B9C" w:rsidRPr="00243A37">
        <w:rPr>
          <w:rFonts w:ascii="ITC Avant Garde" w:hAnsi="ITC Avant Garde"/>
          <w:bCs/>
          <w:szCs w:val="20"/>
        </w:rPr>
        <w:t xml:space="preserve"> </w:t>
      </w:r>
      <w:r w:rsidR="00C8523C" w:rsidRPr="00243A37">
        <w:rPr>
          <w:rFonts w:ascii="ITC Avant Garde" w:hAnsi="ITC Avant Garde"/>
          <w:bCs/>
          <w:szCs w:val="20"/>
        </w:rPr>
        <w:t>el Pleno</w:t>
      </w:r>
      <w:r w:rsidR="006E2D8C" w:rsidRPr="00243A37">
        <w:rPr>
          <w:rFonts w:ascii="ITC Avant Garde" w:hAnsi="ITC Avant Garde"/>
          <w:bCs/>
          <w:szCs w:val="20"/>
        </w:rPr>
        <w:t xml:space="preserve"> como órgano máximo de gobierno </w:t>
      </w:r>
      <w:r w:rsidR="000C1660" w:rsidRPr="00243A37">
        <w:rPr>
          <w:rFonts w:ascii="ITC Avant Garde" w:hAnsi="ITC Avant Garde"/>
          <w:bCs/>
          <w:szCs w:val="20"/>
        </w:rPr>
        <w:t xml:space="preserve">y decisión </w:t>
      </w:r>
      <w:r w:rsidR="006E2D8C" w:rsidRPr="00243A37">
        <w:rPr>
          <w:rFonts w:ascii="ITC Avant Garde" w:hAnsi="ITC Avant Garde"/>
          <w:bCs/>
          <w:szCs w:val="20"/>
        </w:rPr>
        <w:t>del Instituto, se encuentra facultado para resolver la</w:t>
      </w:r>
      <w:r w:rsidR="00E807E7" w:rsidRPr="00243A37">
        <w:rPr>
          <w:rFonts w:ascii="ITC Avant Garde" w:hAnsi="ITC Avant Garde"/>
          <w:bCs/>
          <w:szCs w:val="20"/>
        </w:rPr>
        <w:t xml:space="preserve"> </w:t>
      </w:r>
      <w:r w:rsidR="006E2D8C" w:rsidRPr="00243A37">
        <w:rPr>
          <w:rFonts w:ascii="ITC Avant Garde" w:hAnsi="ITC Avant Garde"/>
          <w:bCs/>
          <w:szCs w:val="20"/>
        </w:rPr>
        <w:t>Solic</w:t>
      </w:r>
      <w:r w:rsidR="00D353F2" w:rsidRPr="00243A37">
        <w:rPr>
          <w:rFonts w:ascii="ITC Avant Garde" w:hAnsi="ITC Avant Garde"/>
          <w:bCs/>
          <w:szCs w:val="20"/>
        </w:rPr>
        <w:t xml:space="preserve">itud </w:t>
      </w:r>
      <w:r w:rsidR="00E807E7" w:rsidRPr="00243A37">
        <w:rPr>
          <w:rFonts w:ascii="ITC Avant Garde" w:hAnsi="ITC Avant Garde"/>
          <w:bCs/>
          <w:szCs w:val="20"/>
        </w:rPr>
        <w:t>de</w:t>
      </w:r>
      <w:r w:rsidR="00D7620C" w:rsidRPr="00243A37">
        <w:rPr>
          <w:rFonts w:ascii="ITC Avant Garde" w:hAnsi="ITC Avant Garde"/>
          <w:bCs/>
          <w:szCs w:val="20"/>
        </w:rPr>
        <w:t xml:space="preserve"> </w:t>
      </w:r>
      <w:r w:rsidR="00D72F9C" w:rsidRPr="00243A37">
        <w:rPr>
          <w:rFonts w:ascii="ITC Avant Garde" w:hAnsi="ITC Avant Garde"/>
          <w:bCs/>
          <w:szCs w:val="20"/>
        </w:rPr>
        <w:t>Multiprogramación.</w:t>
      </w:r>
    </w:p>
    <w:p w14:paraId="7B95015C" w14:textId="77777777" w:rsidR="00243A37" w:rsidRPr="00243A37" w:rsidRDefault="00FB37F7"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
          <w:bCs/>
          <w:szCs w:val="20"/>
        </w:rPr>
        <w:t>Segundo.-</w:t>
      </w:r>
      <w:r w:rsidRPr="00243A37">
        <w:rPr>
          <w:rFonts w:ascii="ITC Avant Garde" w:hAnsi="ITC Avant Garde"/>
          <w:bCs/>
          <w:szCs w:val="20"/>
        </w:rPr>
        <w:t xml:space="preserve"> </w:t>
      </w:r>
      <w:r w:rsidRPr="00243A37">
        <w:rPr>
          <w:rFonts w:ascii="ITC Avant Garde" w:hAnsi="ITC Avant Garde"/>
          <w:b/>
          <w:bCs/>
          <w:szCs w:val="20"/>
        </w:rPr>
        <w:t>Marco jurídico aplicable a la Solicitud de Multiprogramación</w:t>
      </w:r>
      <w:r w:rsidR="00D04074" w:rsidRPr="00243A37">
        <w:rPr>
          <w:rFonts w:ascii="ITC Avant Garde" w:hAnsi="ITC Avant Garde"/>
          <w:b/>
          <w:bCs/>
          <w:szCs w:val="20"/>
        </w:rPr>
        <w:t>.</w:t>
      </w:r>
      <w:r w:rsidR="00623B3E" w:rsidRPr="00243A37">
        <w:rPr>
          <w:rFonts w:ascii="ITC Avant Garde" w:hAnsi="ITC Avant Garde"/>
          <w:bCs/>
          <w:szCs w:val="20"/>
        </w:rPr>
        <w:t xml:space="preserve"> </w:t>
      </w:r>
      <w:r w:rsidR="00D32175" w:rsidRPr="00243A37">
        <w:rPr>
          <w:rFonts w:ascii="ITC Avant Garde" w:hAnsi="ITC Avant Garde"/>
          <w:bCs/>
          <w:szCs w:val="20"/>
        </w:rPr>
        <w:t>La multiprogramación es la distribución de más de un canal de programación en el mismo canal de transmisión. Esto representa la posibilidad de transmitir un mayor número de contenidos programáticos a través del mismo recurso espectral concesionado, situación que contribuye a la competencia, la diversidad y a la pluralidad en beneficio de las audiencias, de concesionarios de radiodifusión, programadores y productores de contenidos.</w:t>
      </w:r>
      <w:r w:rsidR="00D32175" w:rsidRPr="00243A37">
        <w:rPr>
          <w:rStyle w:val="Refdenotaalpie"/>
          <w:rFonts w:ascii="ITC Avant Garde" w:hAnsi="ITC Avant Garde"/>
          <w:bCs/>
          <w:szCs w:val="20"/>
        </w:rPr>
        <w:footnoteReference w:id="2"/>
      </w:r>
    </w:p>
    <w:p w14:paraId="358AA438" w14:textId="77777777" w:rsidR="00243A37" w:rsidRPr="00243A37" w:rsidRDefault="002C1D31"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Cs/>
          <w:szCs w:val="20"/>
        </w:rPr>
        <w:t>E</w:t>
      </w:r>
      <w:r w:rsidR="009C12D2" w:rsidRPr="00243A37">
        <w:rPr>
          <w:rFonts w:ascii="ITC Avant Garde" w:hAnsi="ITC Avant Garde"/>
          <w:bCs/>
          <w:szCs w:val="20"/>
        </w:rPr>
        <w:t xml:space="preserve">l </w:t>
      </w:r>
      <w:r w:rsidR="00463BB7" w:rsidRPr="00243A37">
        <w:rPr>
          <w:rFonts w:ascii="ITC Avant Garde" w:hAnsi="ITC Avant Garde"/>
          <w:bCs/>
          <w:szCs w:val="20"/>
        </w:rPr>
        <w:t xml:space="preserve">Título Quinto, </w:t>
      </w:r>
      <w:r w:rsidR="00BC405F" w:rsidRPr="00243A37">
        <w:rPr>
          <w:rFonts w:ascii="ITC Avant Garde" w:hAnsi="ITC Avant Garde"/>
          <w:bCs/>
          <w:szCs w:val="20"/>
        </w:rPr>
        <w:t>Capítulo IX, Sección II de la Ley</w:t>
      </w:r>
      <w:r w:rsidR="00E66A44" w:rsidRPr="00243A37">
        <w:rPr>
          <w:rFonts w:ascii="ITC Avant Garde" w:hAnsi="ITC Avant Garde"/>
          <w:bCs/>
          <w:szCs w:val="20"/>
        </w:rPr>
        <w:t>, relativo a la multiprogramación</w:t>
      </w:r>
      <w:r w:rsidR="00DC4793" w:rsidRPr="00243A37">
        <w:rPr>
          <w:rFonts w:ascii="ITC Avant Garde" w:hAnsi="ITC Avant Garde"/>
          <w:bCs/>
          <w:szCs w:val="20"/>
        </w:rPr>
        <w:t>,</w:t>
      </w:r>
      <w:r w:rsidR="00BC405F" w:rsidRPr="00243A37">
        <w:rPr>
          <w:rFonts w:ascii="ITC Avant Garde" w:hAnsi="ITC Avant Garde"/>
          <w:bCs/>
          <w:szCs w:val="20"/>
        </w:rPr>
        <w:t xml:space="preserve"> </w:t>
      </w:r>
      <w:r w:rsidR="00463BB7" w:rsidRPr="00243A37">
        <w:rPr>
          <w:rFonts w:ascii="ITC Avant Garde" w:hAnsi="ITC Avant Garde"/>
          <w:bCs/>
          <w:szCs w:val="20"/>
        </w:rPr>
        <w:t xml:space="preserve">prevé </w:t>
      </w:r>
      <w:r w:rsidR="00BC405F" w:rsidRPr="00243A37">
        <w:rPr>
          <w:rFonts w:ascii="ITC Avant Garde" w:hAnsi="ITC Avant Garde"/>
          <w:bCs/>
          <w:szCs w:val="20"/>
        </w:rPr>
        <w:t xml:space="preserve">las reglas genéricas </w:t>
      </w:r>
      <w:r w:rsidR="00742CAA" w:rsidRPr="00243A37">
        <w:rPr>
          <w:rFonts w:ascii="ITC Avant Garde" w:hAnsi="ITC Avant Garde"/>
          <w:bCs/>
          <w:szCs w:val="20"/>
        </w:rPr>
        <w:t>a</w:t>
      </w:r>
      <w:r w:rsidR="00E66A44" w:rsidRPr="00243A37">
        <w:rPr>
          <w:rFonts w:ascii="ITC Avant Garde" w:hAnsi="ITC Avant Garde"/>
          <w:bCs/>
          <w:szCs w:val="20"/>
        </w:rPr>
        <w:t xml:space="preserve"> las</w:t>
      </w:r>
      <w:r w:rsidR="00742CAA" w:rsidRPr="00243A37">
        <w:rPr>
          <w:rFonts w:ascii="ITC Avant Garde" w:hAnsi="ITC Avant Garde"/>
          <w:bCs/>
          <w:szCs w:val="20"/>
        </w:rPr>
        <w:t xml:space="preserve"> </w:t>
      </w:r>
      <w:r w:rsidR="00A92506" w:rsidRPr="00243A37">
        <w:rPr>
          <w:rFonts w:ascii="ITC Avant Garde" w:hAnsi="ITC Avant Garde"/>
          <w:bCs/>
          <w:szCs w:val="20"/>
        </w:rPr>
        <w:t xml:space="preserve">que deben </w:t>
      </w:r>
      <w:r w:rsidR="00742CAA" w:rsidRPr="00243A37">
        <w:rPr>
          <w:rFonts w:ascii="ITC Avant Garde" w:hAnsi="ITC Avant Garde"/>
          <w:bCs/>
          <w:szCs w:val="20"/>
        </w:rPr>
        <w:t>sujetarse</w:t>
      </w:r>
      <w:r w:rsidR="00A92506" w:rsidRPr="00243A37">
        <w:rPr>
          <w:rFonts w:ascii="ITC Avant Garde" w:hAnsi="ITC Avant Garde"/>
          <w:bCs/>
          <w:szCs w:val="20"/>
        </w:rPr>
        <w:t xml:space="preserve"> los concesionarios </w:t>
      </w:r>
      <w:r w:rsidR="00742CAA" w:rsidRPr="00243A37">
        <w:rPr>
          <w:rFonts w:ascii="ITC Avant Garde" w:hAnsi="ITC Avant Garde"/>
          <w:bCs/>
          <w:szCs w:val="20"/>
        </w:rPr>
        <w:t xml:space="preserve">que </w:t>
      </w:r>
      <w:r w:rsidR="00BC405F" w:rsidRPr="00243A37">
        <w:rPr>
          <w:rFonts w:ascii="ITC Avant Garde" w:hAnsi="ITC Avant Garde"/>
          <w:bCs/>
          <w:szCs w:val="20"/>
        </w:rPr>
        <w:t xml:space="preserve">soliciten el acceso a la </w:t>
      </w:r>
      <w:r w:rsidR="00B469A8" w:rsidRPr="00243A37">
        <w:rPr>
          <w:rFonts w:ascii="ITC Avant Garde" w:hAnsi="ITC Avant Garde"/>
          <w:bCs/>
          <w:szCs w:val="20"/>
        </w:rPr>
        <w:t>misma</w:t>
      </w:r>
      <w:r w:rsidR="00B40B0A" w:rsidRPr="00243A37">
        <w:rPr>
          <w:rFonts w:ascii="ITC Avant Garde" w:hAnsi="ITC Avant Garde"/>
          <w:bCs/>
          <w:szCs w:val="20"/>
        </w:rPr>
        <w:t>.</w:t>
      </w:r>
    </w:p>
    <w:p w14:paraId="58925665" w14:textId="77777777" w:rsidR="00243A37" w:rsidRPr="00243A37" w:rsidRDefault="00B40B0A"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Cs/>
          <w:szCs w:val="20"/>
        </w:rPr>
        <w:t>E</w:t>
      </w:r>
      <w:r w:rsidR="00BC405F" w:rsidRPr="00243A37">
        <w:rPr>
          <w:rFonts w:ascii="ITC Avant Garde" w:hAnsi="ITC Avant Garde"/>
          <w:bCs/>
          <w:szCs w:val="20"/>
        </w:rPr>
        <w:t>n particular</w:t>
      </w:r>
      <w:r w:rsidRPr="00243A37">
        <w:rPr>
          <w:rFonts w:ascii="ITC Avant Garde" w:hAnsi="ITC Avant Garde"/>
          <w:bCs/>
          <w:szCs w:val="20"/>
        </w:rPr>
        <w:t>,</w:t>
      </w:r>
      <w:r w:rsidR="00BC405F" w:rsidRPr="00243A37">
        <w:rPr>
          <w:rFonts w:ascii="ITC Avant Garde" w:hAnsi="ITC Avant Garde"/>
          <w:bCs/>
          <w:szCs w:val="20"/>
        </w:rPr>
        <w:t xml:space="preserve"> los artículos 158 y 160 de la Ley señalan:</w:t>
      </w:r>
    </w:p>
    <w:p w14:paraId="5A0325FB" w14:textId="77777777" w:rsidR="00243A37" w:rsidRPr="00243A37" w:rsidRDefault="00BC405F" w:rsidP="00243A37">
      <w:pPr>
        <w:autoSpaceDE w:val="0"/>
        <w:autoSpaceDN w:val="0"/>
        <w:adjustRightInd w:val="0"/>
        <w:spacing w:before="240" w:line="240" w:lineRule="auto"/>
        <w:ind w:left="1276" w:right="1182"/>
        <w:jc w:val="both"/>
        <w:rPr>
          <w:rFonts w:ascii="ITC Avant Garde" w:hAnsi="ITC Avant Garde"/>
          <w:bCs/>
          <w:sz w:val="20"/>
          <w:szCs w:val="20"/>
        </w:rPr>
      </w:pPr>
      <w:r w:rsidRPr="00243A37">
        <w:rPr>
          <w:rFonts w:ascii="ITC Avant Garde" w:hAnsi="ITC Avant Garde"/>
          <w:b/>
          <w:bCs/>
          <w:sz w:val="20"/>
          <w:szCs w:val="20"/>
        </w:rPr>
        <w:t>“Artículo 158.</w:t>
      </w:r>
      <w:r w:rsidRPr="00243A37">
        <w:rPr>
          <w:rFonts w:ascii="ITC Avant Garde" w:hAnsi="ITC Avant Garde"/>
          <w:bCs/>
          <w:sz w:val="20"/>
          <w:szCs w:val="20"/>
        </w:rPr>
        <w:t xml:space="preserve"> El Instituto otorgará autorizaciones para el acceso a la multiprogramación a los concesionarios que lo soliciten, conforme a los principios de competencia y calidad, garantizando el derecho a la información y atendiendo de manera particular la concentración nacional y regional de frecuencias, incluyendo en su caso el pago de las contraprestaciones debidas bajo los siguientes criterios:</w:t>
      </w:r>
    </w:p>
    <w:p w14:paraId="18177A4E" w14:textId="77777777" w:rsidR="00243A37" w:rsidRPr="00243A37" w:rsidRDefault="00BC405F" w:rsidP="00243A37">
      <w:pPr>
        <w:pStyle w:val="Prrafodelista"/>
        <w:numPr>
          <w:ilvl w:val="0"/>
          <w:numId w:val="12"/>
        </w:numPr>
        <w:autoSpaceDE w:val="0"/>
        <w:autoSpaceDN w:val="0"/>
        <w:adjustRightInd w:val="0"/>
        <w:spacing w:before="240" w:after="200"/>
        <w:ind w:left="2268" w:right="1182" w:hanging="425"/>
        <w:jc w:val="both"/>
        <w:rPr>
          <w:rFonts w:ascii="ITC Avant Garde" w:hAnsi="ITC Avant Garde"/>
          <w:bCs/>
          <w:sz w:val="20"/>
        </w:rPr>
      </w:pPr>
      <w:r w:rsidRPr="00243A37">
        <w:rPr>
          <w:rFonts w:ascii="ITC Avant Garde" w:hAnsi="ITC Avant Garde"/>
          <w:bCs/>
          <w:sz w:val="20"/>
        </w:rPr>
        <w:t>Los concesionarios solicitarán el número de canales de multiprogramación que quieran transmitir y la calidad técnica que proponen para dicha transmisión;</w:t>
      </w:r>
    </w:p>
    <w:p w14:paraId="579C79D6" w14:textId="77777777" w:rsidR="00243A37" w:rsidRPr="00243A37" w:rsidRDefault="00BC405F" w:rsidP="00243A37">
      <w:pPr>
        <w:pStyle w:val="Prrafodelista"/>
        <w:numPr>
          <w:ilvl w:val="0"/>
          <w:numId w:val="12"/>
        </w:numPr>
        <w:autoSpaceDE w:val="0"/>
        <w:autoSpaceDN w:val="0"/>
        <w:adjustRightInd w:val="0"/>
        <w:spacing w:before="240" w:after="200"/>
        <w:ind w:left="2268" w:right="1182" w:hanging="425"/>
        <w:jc w:val="both"/>
        <w:rPr>
          <w:rFonts w:ascii="ITC Avant Garde" w:hAnsi="ITC Avant Garde"/>
          <w:bCs/>
          <w:sz w:val="20"/>
        </w:rPr>
      </w:pPr>
      <w:r w:rsidRPr="00243A37">
        <w:rPr>
          <w:rFonts w:ascii="ITC Avant Garde" w:hAnsi="ITC Avant Garde"/>
          <w:bCs/>
          <w:sz w:val="20"/>
        </w:rPr>
        <w:t>Tratándose de concesionarios que pertenezcan a un agente económico declarado como preponderante o con poder sustancial, el Instituto no les autorizará la transmisión de un número de canales superior al cincuenta por ciento del total de los canales de televisión abierta, incluidos los de multiprogramación, autorizados a otros concesionarios que se radiodifunden en la región de cobertura;</w:t>
      </w:r>
    </w:p>
    <w:p w14:paraId="3D74EF8F" w14:textId="77777777" w:rsidR="00243A37" w:rsidRPr="00243A37" w:rsidRDefault="00BC405F" w:rsidP="00243A37">
      <w:pPr>
        <w:pStyle w:val="Prrafodelista"/>
        <w:numPr>
          <w:ilvl w:val="0"/>
          <w:numId w:val="12"/>
        </w:numPr>
        <w:autoSpaceDE w:val="0"/>
        <w:autoSpaceDN w:val="0"/>
        <w:adjustRightInd w:val="0"/>
        <w:spacing w:before="240" w:after="200"/>
        <w:ind w:left="2268" w:right="1182" w:hanging="425"/>
        <w:jc w:val="both"/>
        <w:rPr>
          <w:rFonts w:ascii="ITC Avant Garde" w:hAnsi="ITC Avant Garde"/>
          <w:bCs/>
          <w:sz w:val="20"/>
        </w:rPr>
      </w:pPr>
      <w:r w:rsidRPr="00243A37">
        <w:rPr>
          <w:rFonts w:ascii="ITC Avant Garde" w:hAnsi="ITC Avant Garde"/>
          <w:bCs/>
          <w:sz w:val="20"/>
        </w:rPr>
        <w:t>El Instituto expedirá lineamientos para la aplicación del presente artículo, así como para el pago de la contraprestación que en su caso corresponda;</w:t>
      </w:r>
    </w:p>
    <w:p w14:paraId="709CE962" w14:textId="77777777" w:rsidR="00243A37" w:rsidRPr="00243A37" w:rsidRDefault="00BC405F" w:rsidP="00243A37">
      <w:pPr>
        <w:pStyle w:val="Prrafodelista"/>
        <w:numPr>
          <w:ilvl w:val="0"/>
          <w:numId w:val="12"/>
        </w:numPr>
        <w:autoSpaceDE w:val="0"/>
        <w:autoSpaceDN w:val="0"/>
        <w:adjustRightInd w:val="0"/>
        <w:spacing w:before="240" w:after="200"/>
        <w:ind w:left="2268" w:right="1182" w:hanging="425"/>
        <w:jc w:val="both"/>
        <w:rPr>
          <w:rFonts w:ascii="ITC Avant Garde" w:hAnsi="ITC Avant Garde"/>
          <w:bCs/>
          <w:sz w:val="20"/>
        </w:rPr>
      </w:pPr>
      <w:r w:rsidRPr="00243A37">
        <w:rPr>
          <w:rFonts w:ascii="ITC Avant Garde" w:hAnsi="ITC Avant Garde"/>
          <w:bCs/>
          <w:sz w:val="20"/>
        </w:rPr>
        <w:t xml:space="preserve">Cuando el Instituto lleve a cabo el otorgamiento de nuevas concesiones, en todo caso contemplará en el objeto de las </w:t>
      </w:r>
      <w:r w:rsidRPr="00243A37">
        <w:rPr>
          <w:rFonts w:ascii="ITC Avant Garde" w:hAnsi="ITC Avant Garde"/>
          <w:bCs/>
          <w:sz w:val="20"/>
        </w:rPr>
        <w:lastRenderedPageBreak/>
        <w:t>mismas la autorización para transmitir multiprogramación en términos del presente artículo, y</w:t>
      </w:r>
    </w:p>
    <w:p w14:paraId="29863EEE" w14:textId="77777777" w:rsidR="00243A37" w:rsidRPr="00243A37" w:rsidRDefault="00BC405F" w:rsidP="00243A37">
      <w:pPr>
        <w:pStyle w:val="Prrafodelista"/>
        <w:numPr>
          <w:ilvl w:val="0"/>
          <w:numId w:val="12"/>
        </w:numPr>
        <w:autoSpaceDE w:val="0"/>
        <w:autoSpaceDN w:val="0"/>
        <w:adjustRightInd w:val="0"/>
        <w:spacing w:before="240" w:after="200"/>
        <w:ind w:left="2268" w:right="1182" w:hanging="425"/>
        <w:jc w:val="both"/>
        <w:rPr>
          <w:rFonts w:ascii="ITC Avant Garde" w:hAnsi="ITC Avant Garde"/>
          <w:bCs/>
          <w:sz w:val="20"/>
        </w:rPr>
      </w:pPr>
      <w:r w:rsidRPr="00243A37">
        <w:rPr>
          <w:rFonts w:ascii="ITC Avant Garde" w:hAnsi="ITC Avant Garde"/>
          <w:bCs/>
          <w:sz w:val="20"/>
        </w:rPr>
        <w:t>En ningún caso se autorizará que los concesionarios utilicen el espectro radioeléctrico para prestar servicios de televisión o audio restringidos.”</w:t>
      </w:r>
    </w:p>
    <w:p w14:paraId="26212D4B" w14:textId="77777777" w:rsidR="00243A37" w:rsidRPr="00243A37" w:rsidRDefault="00BC405F" w:rsidP="00243A37">
      <w:pPr>
        <w:autoSpaceDE w:val="0"/>
        <w:autoSpaceDN w:val="0"/>
        <w:adjustRightInd w:val="0"/>
        <w:spacing w:before="240" w:line="240" w:lineRule="auto"/>
        <w:ind w:left="1276" w:right="1182"/>
        <w:jc w:val="both"/>
        <w:rPr>
          <w:rFonts w:ascii="ITC Avant Garde" w:hAnsi="ITC Avant Garde"/>
          <w:bCs/>
          <w:sz w:val="20"/>
          <w:szCs w:val="20"/>
        </w:rPr>
      </w:pPr>
      <w:r w:rsidRPr="00243A37">
        <w:rPr>
          <w:rFonts w:ascii="ITC Avant Garde" w:hAnsi="ITC Avant Garde"/>
          <w:b/>
          <w:bCs/>
          <w:sz w:val="20"/>
          <w:szCs w:val="20"/>
        </w:rPr>
        <w:t>“Artículo 160.</w:t>
      </w:r>
      <w:r w:rsidRPr="00243A37">
        <w:rPr>
          <w:rFonts w:ascii="ITC Avant Garde" w:hAnsi="ITC Avant Garde"/>
          <w:bCs/>
          <w:sz w:val="20"/>
          <w:szCs w:val="20"/>
        </w:rPr>
        <w:t xml:space="preserve"> Por cada canal bajo el esquema de multiprogramación, los concesionarios deberán señalar en la solicitud lo siguiente:</w:t>
      </w:r>
    </w:p>
    <w:p w14:paraId="076BAE93" w14:textId="77777777" w:rsidR="00243A37" w:rsidRPr="00243A37" w:rsidRDefault="00BC405F" w:rsidP="00243A37">
      <w:pPr>
        <w:pStyle w:val="Prrafodelista"/>
        <w:numPr>
          <w:ilvl w:val="0"/>
          <w:numId w:val="13"/>
        </w:numPr>
        <w:autoSpaceDE w:val="0"/>
        <w:autoSpaceDN w:val="0"/>
        <w:adjustRightInd w:val="0"/>
        <w:spacing w:before="240" w:after="200"/>
        <w:ind w:left="2268" w:right="1182" w:hanging="425"/>
        <w:jc w:val="both"/>
        <w:rPr>
          <w:rFonts w:ascii="ITC Avant Garde" w:hAnsi="ITC Avant Garde"/>
          <w:bCs/>
          <w:sz w:val="20"/>
        </w:rPr>
      </w:pPr>
      <w:r w:rsidRPr="00243A37">
        <w:rPr>
          <w:rFonts w:ascii="ITC Avant Garde" w:eastAsia="Calibri" w:hAnsi="ITC Avant Garde"/>
          <w:bCs/>
          <w:sz w:val="20"/>
        </w:rPr>
        <w:t>El canal de transmisión que será utilizado;</w:t>
      </w:r>
    </w:p>
    <w:p w14:paraId="41EB6A9C" w14:textId="77777777" w:rsidR="00243A37" w:rsidRPr="00243A37" w:rsidRDefault="00BC405F" w:rsidP="00243A37">
      <w:pPr>
        <w:pStyle w:val="Prrafodelista"/>
        <w:numPr>
          <w:ilvl w:val="0"/>
          <w:numId w:val="13"/>
        </w:numPr>
        <w:autoSpaceDE w:val="0"/>
        <w:autoSpaceDN w:val="0"/>
        <w:adjustRightInd w:val="0"/>
        <w:spacing w:before="240" w:after="200"/>
        <w:ind w:left="2268" w:right="1182" w:hanging="425"/>
        <w:jc w:val="both"/>
        <w:rPr>
          <w:rFonts w:ascii="ITC Avant Garde" w:hAnsi="ITC Avant Garde"/>
          <w:bCs/>
          <w:sz w:val="20"/>
        </w:rPr>
      </w:pPr>
      <w:r w:rsidRPr="00243A37">
        <w:rPr>
          <w:rFonts w:ascii="ITC Avant Garde" w:eastAsia="Calibri" w:hAnsi="ITC Avant Garde"/>
          <w:bCs/>
          <w:sz w:val="20"/>
        </w:rPr>
        <w:t>La identidad del canal de programación;</w:t>
      </w:r>
    </w:p>
    <w:p w14:paraId="7E930D06" w14:textId="77777777" w:rsidR="00243A37" w:rsidRPr="00243A37" w:rsidRDefault="00BC405F" w:rsidP="00243A37">
      <w:pPr>
        <w:pStyle w:val="Prrafodelista"/>
        <w:numPr>
          <w:ilvl w:val="0"/>
          <w:numId w:val="13"/>
        </w:numPr>
        <w:autoSpaceDE w:val="0"/>
        <w:autoSpaceDN w:val="0"/>
        <w:adjustRightInd w:val="0"/>
        <w:spacing w:before="240" w:after="200"/>
        <w:ind w:left="2268" w:right="1182" w:hanging="425"/>
        <w:jc w:val="both"/>
        <w:rPr>
          <w:rFonts w:ascii="ITC Avant Garde" w:hAnsi="ITC Avant Garde"/>
          <w:bCs/>
          <w:sz w:val="20"/>
        </w:rPr>
      </w:pPr>
      <w:r w:rsidRPr="00243A37">
        <w:rPr>
          <w:rFonts w:ascii="ITC Avant Garde" w:eastAsia="Calibri" w:hAnsi="ITC Avant Garde"/>
          <w:bCs/>
          <w:sz w:val="20"/>
        </w:rPr>
        <w:t>El número de horas de programación que transmita con una tecnología innovadora, de conformidad con las disposiciones que emita el Instituto;</w:t>
      </w:r>
    </w:p>
    <w:p w14:paraId="23744EB2" w14:textId="77777777" w:rsidR="00243A37" w:rsidRPr="00243A37" w:rsidRDefault="00BC405F" w:rsidP="00243A37">
      <w:pPr>
        <w:pStyle w:val="Prrafodelista"/>
        <w:numPr>
          <w:ilvl w:val="0"/>
          <w:numId w:val="13"/>
        </w:numPr>
        <w:autoSpaceDE w:val="0"/>
        <w:autoSpaceDN w:val="0"/>
        <w:adjustRightInd w:val="0"/>
        <w:spacing w:before="240" w:after="200"/>
        <w:ind w:left="2268" w:right="1182" w:hanging="425"/>
        <w:jc w:val="both"/>
        <w:rPr>
          <w:rFonts w:ascii="ITC Avant Garde" w:hAnsi="ITC Avant Garde"/>
          <w:bCs/>
          <w:sz w:val="20"/>
        </w:rPr>
      </w:pPr>
      <w:r w:rsidRPr="00243A37">
        <w:rPr>
          <w:rFonts w:ascii="ITC Avant Garde" w:hAnsi="ITC Avant Garde"/>
          <w:bCs/>
          <w:sz w:val="20"/>
        </w:rPr>
        <w:t>La fecha en que pretende iniciar transmisiones;</w:t>
      </w:r>
    </w:p>
    <w:p w14:paraId="3AEB422F" w14:textId="77777777" w:rsidR="00243A37" w:rsidRPr="00243A37" w:rsidRDefault="00BC405F" w:rsidP="00243A37">
      <w:pPr>
        <w:pStyle w:val="Prrafodelista"/>
        <w:numPr>
          <w:ilvl w:val="0"/>
          <w:numId w:val="13"/>
        </w:numPr>
        <w:autoSpaceDE w:val="0"/>
        <w:autoSpaceDN w:val="0"/>
        <w:adjustRightInd w:val="0"/>
        <w:spacing w:before="240" w:after="200"/>
        <w:ind w:left="2268" w:right="1182" w:hanging="425"/>
        <w:jc w:val="both"/>
        <w:rPr>
          <w:rFonts w:ascii="ITC Avant Garde" w:hAnsi="ITC Avant Garde"/>
          <w:bCs/>
          <w:sz w:val="20"/>
        </w:rPr>
      </w:pPr>
      <w:r w:rsidRPr="00243A37">
        <w:rPr>
          <w:rFonts w:ascii="ITC Avant Garde" w:eastAsia="Calibri" w:hAnsi="ITC Avant Garde"/>
          <w:bCs/>
          <w:sz w:val="20"/>
        </w:rPr>
        <w:t>En el caso de televisión, la calidad de video y el estándar de compresión de video utilizado para las transmisiones, y</w:t>
      </w:r>
    </w:p>
    <w:p w14:paraId="159E6996" w14:textId="77777777" w:rsidR="00243A37" w:rsidRPr="00243A37" w:rsidRDefault="00BC405F" w:rsidP="00243A37">
      <w:pPr>
        <w:pStyle w:val="Prrafodelista"/>
        <w:numPr>
          <w:ilvl w:val="0"/>
          <w:numId w:val="13"/>
        </w:numPr>
        <w:autoSpaceDE w:val="0"/>
        <w:autoSpaceDN w:val="0"/>
        <w:adjustRightInd w:val="0"/>
        <w:spacing w:before="240" w:after="200"/>
        <w:ind w:left="2268" w:right="1182" w:hanging="425"/>
        <w:jc w:val="both"/>
        <w:rPr>
          <w:rFonts w:ascii="ITC Avant Garde" w:hAnsi="ITC Avant Garde"/>
          <w:bCs/>
          <w:sz w:val="20"/>
        </w:rPr>
      </w:pPr>
      <w:r w:rsidRPr="00243A37">
        <w:rPr>
          <w:rFonts w:ascii="ITC Avant Garde" w:eastAsia="Calibri" w:hAnsi="ITC Avant Garde"/>
          <w:bCs/>
          <w:sz w:val="20"/>
        </w:rPr>
        <w:t>Si se trata de un canal de programación cuyo contenido sea el mismo de algún canal radiodifundido en la misma zona de cobertura pero ofrecido con un retraso en las transmisiones.”</w:t>
      </w:r>
    </w:p>
    <w:p w14:paraId="77D1149E" w14:textId="77777777" w:rsidR="00243A37" w:rsidRPr="00243A37" w:rsidRDefault="00197B89" w:rsidP="00243A37">
      <w:pPr>
        <w:autoSpaceDE w:val="0"/>
        <w:autoSpaceDN w:val="0"/>
        <w:adjustRightInd w:val="0"/>
        <w:spacing w:before="240" w:line="240" w:lineRule="auto"/>
        <w:jc w:val="both"/>
        <w:rPr>
          <w:rFonts w:ascii="ITC Avant Garde" w:hAnsi="ITC Avant Garde"/>
          <w:bCs/>
          <w:szCs w:val="20"/>
          <w:lang w:val="es-ES"/>
        </w:rPr>
      </w:pPr>
      <w:r w:rsidRPr="00243A37">
        <w:rPr>
          <w:rFonts w:ascii="ITC Avant Garde" w:hAnsi="ITC Avant Garde"/>
          <w:bCs/>
          <w:szCs w:val="20"/>
        </w:rPr>
        <w:t>L</w:t>
      </w:r>
      <w:r w:rsidR="00BF03DB" w:rsidRPr="00243A37">
        <w:rPr>
          <w:rFonts w:ascii="ITC Avant Garde" w:hAnsi="ITC Avant Garde"/>
          <w:bCs/>
          <w:szCs w:val="20"/>
        </w:rPr>
        <w:t>os Lineamientos, de conformidad con su artículo 1</w:t>
      </w:r>
      <w:r w:rsidR="00277A1B" w:rsidRPr="00243A37">
        <w:rPr>
          <w:rFonts w:ascii="ITC Avant Garde" w:hAnsi="ITC Avant Garde"/>
          <w:bCs/>
          <w:szCs w:val="20"/>
        </w:rPr>
        <w:t xml:space="preserve">, </w:t>
      </w:r>
      <w:r w:rsidR="00277A1B" w:rsidRPr="00243A37">
        <w:rPr>
          <w:rFonts w:ascii="ITC Avant Garde" w:hAnsi="ITC Avant Garde"/>
          <w:bCs/>
          <w:szCs w:val="20"/>
          <w:lang w:val="es-ES"/>
        </w:rPr>
        <w:t xml:space="preserve">tienen por objeto regular la autorización para el acceso a la multiprogramación, las características de operación técnica, así como sus condiciones integrales de funcionamiento conforme a </w:t>
      </w:r>
      <w:r w:rsidR="00215D6E" w:rsidRPr="00243A37">
        <w:rPr>
          <w:rFonts w:ascii="ITC Avant Garde" w:hAnsi="ITC Avant Garde"/>
          <w:bCs/>
          <w:szCs w:val="20"/>
          <w:lang w:val="es-ES"/>
        </w:rPr>
        <w:t>los principios de competencia y calidad técnica, garantizando el derecho a la información y atendiendo de manera particular a la concentración nacional y regional de frecuencias</w:t>
      </w:r>
      <w:r w:rsidR="00277A1B" w:rsidRPr="00243A37">
        <w:rPr>
          <w:rFonts w:ascii="ITC Avant Garde" w:hAnsi="ITC Avant Garde"/>
          <w:bCs/>
          <w:szCs w:val="20"/>
          <w:lang w:val="es-ES"/>
        </w:rPr>
        <w:t>.</w:t>
      </w:r>
    </w:p>
    <w:p w14:paraId="450E6750" w14:textId="77777777" w:rsidR="00243A37" w:rsidRPr="00243A37" w:rsidRDefault="00277A1B"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Cs/>
          <w:szCs w:val="20"/>
        </w:rPr>
        <w:t xml:space="preserve">En concordancia con lo anterior, las solicitudes </w:t>
      </w:r>
      <w:r w:rsidR="00B40B0A" w:rsidRPr="00243A37">
        <w:rPr>
          <w:rFonts w:ascii="ITC Avant Garde" w:hAnsi="ITC Avant Garde"/>
          <w:bCs/>
          <w:szCs w:val="20"/>
        </w:rPr>
        <w:t xml:space="preserve">de </w:t>
      </w:r>
      <w:r w:rsidRPr="00243A37">
        <w:rPr>
          <w:rFonts w:ascii="ITC Avant Garde" w:hAnsi="ITC Avant Garde"/>
          <w:bCs/>
          <w:szCs w:val="20"/>
        </w:rPr>
        <w:t>autorización</w:t>
      </w:r>
      <w:r w:rsidR="00B40B0A" w:rsidRPr="00243A37">
        <w:rPr>
          <w:rFonts w:ascii="ITC Avant Garde" w:hAnsi="ITC Avant Garde"/>
          <w:bCs/>
          <w:szCs w:val="20"/>
        </w:rPr>
        <w:t xml:space="preserve"> para el </w:t>
      </w:r>
      <w:r w:rsidRPr="00243A37">
        <w:rPr>
          <w:rFonts w:ascii="ITC Avant Garde" w:hAnsi="ITC Avant Garde"/>
          <w:bCs/>
          <w:szCs w:val="20"/>
        </w:rPr>
        <w:t xml:space="preserve">acceso a la multiprogramación, deben </w:t>
      </w:r>
      <w:r w:rsidR="00B40B0A" w:rsidRPr="00243A37">
        <w:rPr>
          <w:rFonts w:ascii="ITC Avant Garde" w:hAnsi="ITC Avant Garde"/>
          <w:bCs/>
          <w:szCs w:val="20"/>
        </w:rPr>
        <w:t xml:space="preserve">observar </w:t>
      </w:r>
      <w:r w:rsidR="004165AF" w:rsidRPr="00243A37">
        <w:rPr>
          <w:rFonts w:ascii="ITC Avant Garde" w:hAnsi="ITC Avant Garde"/>
          <w:bCs/>
          <w:szCs w:val="20"/>
        </w:rPr>
        <w:t xml:space="preserve">las condiciones </w:t>
      </w:r>
      <w:r w:rsidRPr="00243A37">
        <w:rPr>
          <w:rFonts w:ascii="ITC Avant Garde" w:hAnsi="ITC Avant Garde"/>
          <w:bCs/>
          <w:szCs w:val="20"/>
        </w:rPr>
        <w:t>señalad</w:t>
      </w:r>
      <w:r w:rsidR="004165AF" w:rsidRPr="00243A37">
        <w:rPr>
          <w:rFonts w:ascii="ITC Avant Garde" w:hAnsi="ITC Avant Garde"/>
          <w:bCs/>
          <w:szCs w:val="20"/>
        </w:rPr>
        <w:t>a</w:t>
      </w:r>
      <w:r w:rsidRPr="00243A37">
        <w:rPr>
          <w:rFonts w:ascii="ITC Avant Garde" w:hAnsi="ITC Avant Garde"/>
          <w:bCs/>
          <w:szCs w:val="20"/>
        </w:rPr>
        <w:t xml:space="preserve">s </w:t>
      </w:r>
      <w:r w:rsidR="00B40B0A" w:rsidRPr="00243A37">
        <w:rPr>
          <w:rFonts w:ascii="ITC Avant Garde" w:hAnsi="ITC Avant Garde"/>
          <w:bCs/>
          <w:szCs w:val="20"/>
        </w:rPr>
        <w:t xml:space="preserve">por </w:t>
      </w:r>
      <w:r w:rsidRPr="00243A37">
        <w:rPr>
          <w:rFonts w:ascii="ITC Avant Garde" w:hAnsi="ITC Avant Garde"/>
          <w:bCs/>
          <w:szCs w:val="20"/>
        </w:rPr>
        <w:t>los artículos 3</w:t>
      </w:r>
      <w:r w:rsidR="00BF03DB" w:rsidRPr="00243A37">
        <w:rPr>
          <w:rFonts w:ascii="ITC Avant Garde" w:hAnsi="ITC Avant Garde"/>
          <w:bCs/>
          <w:szCs w:val="20"/>
        </w:rPr>
        <w:t xml:space="preserve"> y</w:t>
      </w:r>
      <w:r w:rsidRPr="00243A37">
        <w:rPr>
          <w:rFonts w:ascii="ITC Avant Garde" w:hAnsi="ITC Avant Garde"/>
          <w:bCs/>
          <w:szCs w:val="20"/>
        </w:rPr>
        <w:t xml:space="preserve"> 4</w:t>
      </w:r>
      <w:r w:rsidR="004165AF" w:rsidRPr="00243A37">
        <w:rPr>
          <w:rFonts w:ascii="ITC Avant Garde" w:hAnsi="ITC Avant Garde"/>
          <w:bCs/>
          <w:szCs w:val="20"/>
        </w:rPr>
        <w:t xml:space="preserve"> </w:t>
      </w:r>
      <w:r w:rsidR="00A074BC" w:rsidRPr="00243A37">
        <w:rPr>
          <w:rFonts w:ascii="ITC Avant Garde" w:hAnsi="ITC Avant Garde"/>
          <w:bCs/>
          <w:szCs w:val="20"/>
        </w:rPr>
        <w:t xml:space="preserve">de los Lineamientos </w:t>
      </w:r>
      <w:r w:rsidR="004165AF" w:rsidRPr="00243A37">
        <w:rPr>
          <w:rFonts w:ascii="ITC Avant Garde" w:hAnsi="ITC Avant Garde"/>
          <w:bCs/>
          <w:szCs w:val="20"/>
        </w:rPr>
        <w:t>respecto de la operación técnica de las Estaciones de Radiodifusión, y los principios de</w:t>
      </w:r>
      <w:r w:rsidR="006248AC" w:rsidRPr="00243A37">
        <w:rPr>
          <w:rFonts w:ascii="ITC Avant Garde" w:hAnsi="ITC Avant Garde"/>
          <w:bCs/>
          <w:szCs w:val="20"/>
        </w:rPr>
        <w:t>:</w:t>
      </w:r>
      <w:r w:rsidR="00166599" w:rsidRPr="00243A37">
        <w:rPr>
          <w:rFonts w:ascii="ITC Avant Garde" w:hAnsi="ITC Avant Garde"/>
          <w:bCs/>
          <w:szCs w:val="20"/>
        </w:rPr>
        <w:t xml:space="preserve"> </w:t>
      </w:r>
      <w:r w:rsidR="004165AF" w:rsidRPr="00243A37">
        <w:rPr>
          <w:rFonts w:ascii="ITC Avant Garde" w:hAnsi="ITC Avant Garde"/>
          <w:bCs/>
          <w:szCs w:val="20"/>
        </w:rPr>
        <w:t>i) competencia, ii) calidad técnica, y iii) derecho a</w:t>
      </w:r>
      <w:r w:rsidR="00D265D1" w:rsidRPr="00243A37">
        <w:rPr>
          <w:rFonts w:ascii="ITC Avant Garde" w:hAnsi="ITC Avant Garde"/>
          <w:bCs/>
          <w:szCs w:val="20"/>
        </w:rPr>
        <w:t xml:space="preserve"> la información.</w:t>
      </w:r>
    </w:p>
    <w:p w14:paraId="54B23F57" w14:textId="77777777" w:rsidR="00243A37" w:rsidRPr="00243A37" w:rsidRDefault="004165AF"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Cs/>
          <w:szCs w:val="20"/>
        </w:rPr>
        <w:t xml:space="preserve">En específico, el artículo 9 </w:t>
      </w:r>
      <w:r w:rsidR="00215D6E" w:rsidRPr="00243A37">
        <w:rPr>
          <w:rFonts w:ascii="ITC Avant Garde" w:hAnsi="ITC Avant Garde"/>
          <w:bCs/>
          <w:szCs w:val="20"/>
        </w:rPr>
        <w:t xml:space="preserve">de los Lineamientos </w:t>
      </w:r>
      <w:r w:rsidR="00DB1DEC" w:rsidRPr="00243A37">
        <w:rPr>
          <w:rFonts w:ascii="ITC Avant Garde" w:hAnsi="ITC Avant Garde"/>
          <w:bCs/>
          <w:szCs w:val="20"/>
        </w:rPr>
        <w:t xml:space="preserve">señala </w:t>
      </w:r>
      <w:r w:rsidR="00A074BC" w:rsidRPr="00243A37">
        <w:rPr>
          <w:rFonts w:ascii="ITC Avant Garde" w:hAnsi="ITC Avant Garde"/>
          <w:bCs/>
          <w:szCs w:val="20"/>
        </w:rPr>
        <w:t>que l</w:t>
      </w:r>
      <w:r w:rsidRPr="00243A37">
        <w:rPr>
          <w:rFonts w:ascii="ITC Avant Garde" w:hAnsi="ITC Avant Garde"/>
          <w:bCs/>
          <w:szCs w:val="20"/>
        </w:rPr>
        <w:t xml:space="preserve">os </w:t>
      </w:r>
      <w:r w:rsidR="009E173A" w:rsidRPr="00243A37">
        <w:rPr>
          <w:rFonts w:ascii="ITC Avant Garde" w:hAnsi="ITC Avant Garde"/>
          <w:bCs/>
          <w:szCs w:val="20"/>
        </w:rPr>
        <w:t>c</w:t>
      </w:r>
      <w:r w:rsidR="00DB1DEC" w:rsidRPr="00243A37">
        <w:rPr>
          <w:rFonts w:ascii="ITC Avant Garde" w:hAnsi="ITC Avant Garde"/>
          <w:bCs/>
          <w:szCs w:val="20"/>
        </w:rPr>
        <w:t>oncesionari</w:t>
      </w:r>
      <w:r w:rsidR="009E173A" w:rsidRPr="00243A37">
        <w:rPr>
          <w:rFonts w:ascii="ITC Avant Garde" w:hAnsi="ITC Avant Garde"/>
          <w:bCs/>
          <w:szCs w:val="20"/>
        </w:rPr>
        <w:t>os de r</w:t>
      </w:r>
      <w:r w:rsidR="00DB1DEC" w:rsidRPr="00243A37">
        <w:rPr>
          <w:rFonts w:ascii="ITC Avant Garde" w:hAnsi="ITC Avant Garde"/>
          <w:bCs/>
          <w:szCs w:val="20"/>
        </w:rPr>
        <w:t>adiodifusión</w:t>
      </w:r>
      <w:r w:rsidR="00DB1DEC" w:rsidRPr="00243A37" w:rsidDel="009D443F">
        <w:rPr>
          <w:rFonts w:ascii="ITC Avant Garde" w:hAnsi="ITC Avant Garde"/>
          <w:bCs/>
          <w:szCs w:val="20"/>
        </w:rPr>
        <w:t xml:space="preserve"> </w:t>
      </w:r>
      <w:r w:rsidRPr="00243A37">
        <w:rPr>
          <w:rFonts w:ascii="ITC Avant Garde" w:hAnsi="ITC Avant Garde"/>
          <w:bCs/>
          <w:szCs w:val="20"/>
        </w:rPr>
        <w:t>que deseen obtener autorización para acceder a la</w:t>
      </w:r>
      <w:r w:rsidR="00A074BC" w:rsidRPr="00243A37">
        <w:rPr>
          <w:rFonts w:ascii="ITC Avant Garde" w:hAnsi="ITC Avant Garde"/>
          <w:bCs/>
          <w:szCs w:val="20"/>
        </w:rPr>
        <w:t xml:space="preserve"> m</w:t>
      </w:r>
      <w:r w:rsidRPr="00243A37">
        <w:rPr>
          <w:rFonts w:ascii="ITC Avant Garde" w:hAnsi="ITC Avant Garde"/>
          <w:bCs/>
          <w:szCs w:val="20"/>
        </w:rPr>
        <w:t>ultiprogramación por sí mismos o para brindar acceso a</w:t>
      </w:r>
      <w:r w:rsidR="00A074BC" w:rsidRPr="00243A37">
        <w:rPr>
          <w:rFonts w:ascii="ITC Avant Garde" w:hAnsi="ITC Avant Garde"/>
          <w:bCs/>
          <w:szCs w:val="20"/>
        </w:rPr>
        <w:t xml:space="preserve"> </w:t>
      </w:r>
      <w:r w:rsidRPr="00243A37">
        <w:rPr>
          <w:rFonts w:ascii="ITC Avant Garde" w:hAnsi="ITC Avant Garde"/>
          <w:bCs/>
          <w:szCs w:val="20"/>
        </w:rPr>
        <w:t>terceros,</w:t>
      </w:r>
      <w:r w:rsidR="00A074BC" w:rsidRPr="00243A37">
        <w:rPr>
          <w:rFonts w:ascii="ITC Avant Garde" w:hAnsi="ITC Avant Garde"/>
          <w:bCs/>
          <w:szCs w:val="20"/>
        </w:rPr>
        <w:t xml:space="preserve"> </w:t>
      </w:r>
      <w:r w:rsidRPr="00243A37">
        <w:rPr>
          <w:rFonts w:ascii="ITC Avant Garde" w:hAnsi="ITC Avant Garde"/>
          <w:bCs/>
          <w:szCs w:val="20"/>
        </w:rPr>
        <w:t>deberán solicitarlo al Instituto,</w:t>
      </w:r>
      <w:r w:rsidR="00A074BC" w:rsidRPr="00243A37">
        <w:rPr>
          <w:rFonts w:ascii="ITC Avant Garde" w:hAnsi="ITC Avant Garde"/>
          <w:bCs/>
          <w:szCs w:val="20"/>
        </w:rPr>
        <w:t xml:space="preserve"> y para tal efecto deberán precisar </w:t>
      </w:r>
      <w:r w:rsidRPr="00243A37">
        <w:rPr>
          <w:rFonts w:ascii="ITC Avant Garde" w:hAnsi="ITC Avant Garde"/>
          <w:bCs/>
          <w:szCs w:val="20"/>
        </w:rPr>
        <w:t>lo siguiente:</w:t>
      </w:r>
    </w:p>
    <w:p w14:paraId="67EC8FB5" w14:textId="77777777" w:rsidR="00243A37" w:rsidRPr="00243A37" w:rsidRDefault="00BF471F" w:rsidP="00243A37">
      <w:pPr>
        <w:pStyle w:val="Prrafodelista"/>
        <w:numPr>
          <w:ilvl w:val="0"/>
          <w:numId w:val="33"/>
        </w:numPr>
        <w:autoSpaceDE w:val="0"/>
        <w:autoSpaceDN w:val="0"/>
        <w:adjustRightInd w:val="0"/>
        <w:spacing w:before="240" w:after="200"/>
        <w:jc w:val="both"/>
        <w:rPr>
          <w:rFonts w:ascii="ITC Avant Garde" w:hAnsi="ITC Avant Garde"/>
          <w:bCs/>
          <w:sz w:val="22"/>
        </w:rPr>
      </w:pPr>
      <w:r w:rsidRPr="00243A37">
        <w:rPr>
          <w:rFonts w:ascii="ITC Avant Garde" w:hAnsi="ITC Avant Garde"/>
          <w:bCs/>
          <w:sz w:val="22"/>
        </w:rPr>
        <w:t>El canal de transmisión de r</w:t>
      </w:r>
      <w:r w:rsidR="00A074BC" w:rsidRPr="00243A37">
        <w:rPr>
          <w:rFonts w:ascii="ITC Avant Garde" w:hAnsi="ITC Avant Garde"/>
          <w:bCs/>
          <w:sz w:val="22"/>
        </w:rPr>
        <w:t>adiodifusión que se pretende utilizar;</w:t>
      </w:r>
    </w:p>
    <w:p w14:paraId="5C5AB66D" w14:textId="77777777" w:rsidR="00243A37" w:rsidRPr="00243A37" w:rsidRDefault="00874730" w:rsidP="00243A37">
      <w:pPr>
        <w:pStyle w:val="Prrafodelista"/>
        <w:numPr>
          <w:ilvl w:val="0"/>
          <w:numId w:val="33"/>
        </w:numPr>
        <w:autoSpaceDE w:val="0"/>
        <w:autoSpaceDN w:val="0"/>
        <w:adjustRightInd w:val="0"/>
        <w:spacing w:before="240" w:after="200"/>
        <w:jc w:val="both"/>
        <w:rPr>
          <w:rFonts w:ascii="ITC Avant Garde" w:hAnsi="ITC Avant Garde"/>
          <w:bCs/>
          <w:sz w:val="22"/>
        </w:rPr>
      </w:pPr>
      <w:r w:rsidRPr="00243A37">
        <w:rPr>
          <w:rFonts w:ascii="ITC Avant Garde" w:hAnsi="ITC Avant Garde"/>
          <w:bCs/>
          <w:sz w:val="22"/>
        </w:rPr>
        <w:t>Número de canales de programación en m</w:t>
      </w:r>
      <w:r w:rsidR="00A074BC" w:rsidRPr="00243A37">
        <w:rPr>
          <w:rFonts w:ascii="ITC Avant Garde" w:hAnsi="ITC Avant Garde"/>
          <w:bCs/>
          <w:sz w:val="22"/>
        </w:rPr>
        <w:t>ultiprogramación que se deseen distribuir, especificando si éstos serán programados</w:t>
      </w:r>
      <w:r w:rsidRPr="00243A37">
        <w:rPr>
          <w:rFonts w:ascii="ITC Avant Garde" w:hAnsi="ITC Avant Garde"/>
          <w:bCs/>
          <w:sz w:val="22"/>
        </w:rPr>
        <w:t xml:space="preserve"> por el propio concesionario de r</w:t>
      </w:r>
      <w:r w:rsidR="00A074BC" w:rsidRPr="00243A37">
        <w:rPr>
          <w:rFonts w:ascii="ITC Avant Garde" w:hAnsi="ITC Avant Garde"/>
          <w:bCs/>
          <w:sz w:val="22"/>
        </w:rPr>
        <w:t xml:space="preserve">adiodifusión o si pretenderá brindar acceso a ellos a </w:t>
      </w:r>
      <w:r w:rsidR="00A074BC" w:rsidRPr="00243A37">
        <w:rPr>
          <w:rFonts w:ascii="ITC Avant Garde" w:hAnsi="ITC Avant Garde"/>
          <w:bCs/>
          <w:sz w:val="22"/>
          <w:lang w:val="es-ES_tradnl"/>
        </w:rPr>
        <w:t>un tercero</w:t>
      </w:r>
      <w:r w:rsidR="00A074BC" w:rsidRPr="00243A37">
        <w:rPr>
          <w:rFonts w:ascii="ITC Avant Garde" w:hAnsi="ITC Avant Garde"/>
          <w:bCs/>
          <w:sz w:val="22"/>
        </w:rPr>
        <w:t>;</w:t>
      </w:r>
    </w:p>
    <w:p w14:paraId="0FE3CC61" w14:textId="77777777" w:rsidR="00243A37" w:rsidRPr="00243A37" w:rsidRDefault="00420223" w:rsidP="00243A37">
      <w:pPr>
        <w:pStyle w:val="Prrafodelista"/>
        <w:numPr>
          <w:ilvl w:val="0"/>
          <w:numId w:val="33"/>
        </w:numPr>
        <w:autoSpaceDE w:val="0"/>
        <w:autoSpaceDN w:val="0"/>
        <w:adjustRightInd w:val="0"/>
        <w:spacing w:before="240" w:after="200"/>
        <w:jc w:val="both"/>
        <w:rPr>
          <w:rFonts w:ascii="ITC Avant Garde" w:hAnsi="ITC Avant Garde"/>
          <w:bCs/>
          <w:sz w:val="22"/>
        </w:rPr>
      </w:pPr>
      <w:r w:rsidRPr="00243A37">
        <w:rPr>
          <w:rFonts w:ascii="ITC Avant Garde" w:hAnsi="ITC Avant Garde"/>
          <w:bCs/>
          <w:sz w:val="22"/>
        </w:rPr>
        <w:lastRenderedPageBreak/>
        <w:t>Calidad técnica de transmisión de cada canal de p</w:t>
      </w:r>
      <w:r w:rsidR="00A074BC" w:rsidRPr="00243A37">
        <w:rPr>
          <w:rFonts w:ascii="ITC Avant Garde" w:hAnsi="ITC Avant Garde"/>
          <w:bCs/>
          <w:sz w:val="22"/>
        </w:rPr>
        <w:t>rogramación, tales como la tasa de transferencia, estándar de compresión y, en su caso, calidad de video HDTV o SDTV;</w:t>
      </w:r>
    </w:p>
    <w:p w14:paraId="5B8029BC" w14:textId="77777777" w:rsidR="00243A37" w:rsidRPr="00243A37" w:rsidRDefault="00420223" w:rsidP="00243A37">
      <w:pPr>
        <w:pStyle w:val="Prrafodelista"/>
        <w:numPr>
          <w:ilvl w:val="0"/>
          <w:numId w:val="33"/>
        </w:numPr>
        <w:autoSpaceDE w:val="0"/>
        <w:autoSpaceDN w:val="0"/>
        <w:adjustRightInd w:val="0"/>
        <w:spacing w:before="240" w:after="200"/>
        <w:jc w:val="both"/>
        <w:rPr>
          <w:rFonts w:ascii="ITC Avant Garde" w:hAnsi="ITC Avant Garde"/>
          <w:bCs/>
          <w:sz w:val="22"/>
        </w:rPr>
      </w:pPr>
      <w:r w:rsidRPr="00243A37">
        <w:rPr>
          <w:rFonts w:ascii="ITC Avant Garde" w:hAnsi="ITC Avant Garde"/>
          <w:bCs/>
          <w:sz w:val="22"/>
        </w:rPr>
        <w:t>Identidad de cada canal de p</w:t>
      </w:r>
      <w:r w:rsidR="00A074BC" w:rsidRPr="00243A37">
        <w:rPr>
          <w:rFonts w:ascii="ITC Avant Garde" w:hAnsi="ITC Avant Garde"/>
          <w:bCs/>
          <w:sz w:val="22"/>
        </w:rPr>
        <w:t>rogramación, lo cual</w:t>
      </w:r>
      <w:r w:rsidR="001F3353" w:rsidRPr="00243A37">
        <w:rPr>
          <w:rFonts w:ascii="ITC Avant Garde" w:hAnsi="ITC Avant Garde"/>
          <w:bCs/>
          <w:sz w:val="22"/>
        </w:rPr>
        <w:t xml:space="preserve"> </w:t>
      </w:r>
      <w:r w:rsidR="00A074BC" w:rsidRPr="00243A37">
        <w:rPr>
          <w:rFonts w:ascii="ITC Avant Garde" w:hAnsi="ITC Avant Garde"/>
          <w:bCs/>
          <w:sz w:val="22"/>
        </w:rPr>
        <w:t>inclu</w:t>
      </w:r>
      <w:r w:rsidR="001F3353" w:rsidRPr="00243A37">
        <w:rPr>
          <w:rFonts w:ascii="ITC Avant Garde" w:hAnsi="ITC Avant Garde"/>
          <w:bCs/>
          <w:sz w:val="22"/>
        </w:rPr>
        <w:t xml:space="preserve">ye </w:t>
      </w:r>
      <w:r w:rsidR="00A074BC" w:rsidRPr="00243A37">
        <w:rPr>
          <w:rFonts w:ascii="ITC Avant Garde" w:hAnsi="ITC Avant Garde"/>
          <w:bCs/>
          <w:sz w:val="22"/>
        </w:rPr>
        <w:t>lo siguiente:</w:t>
      </w:r>
    </w:p>
    <w:p w14:paraId="20A502A4" w14:textId="77777777" w:rsidR="00243A37" w:rsidRPr="00243A37" w:rsidRDefault="00A074BC" w:rsidP="00243A37">
      <w:pPr>
        <w:pStyle w:val="Prrafodelista"/>
        <w:numPr>
          <w:ilvl w:val="1"/>
          <w:numId w:val="33"/>
        </w:numPr>
        <w:autoSpaceDE w:val="0"/>
        <w:autoSpaceDN w:val="0"/>
        <w:adjustRightInd w:val="0"/>
        <w:spacing w:before="240" w:after="200"/>
        <w:jc w:val="both"/>
        <w:rPr>
          <w:rFonts w:ascii="ITC Avant Garde" w:hAnsi="ITC Avant Garde"/>
          <w:bCs/>
          <w:sz w:val="22"/>
        </w:rPr>
      </w:pPr>
      <w:r w:rsidRPr="00243A37">
        <w:rPr>
          <w:rFonts w:ascii="ITC Avant Garde" w:hAnsi="ITC Avant Garde"/>
          <w:bCs/>
          <w:sz w:val="22"/>
        </w:rPr>
        <w:t>Nombre con que se identificará;</w:t>
      </w:r>
    </w:p>
    <w:p w14:paraId="76E39170" w14:textId="77777777" w:rsidR="00243A37" w:rsidRPr="00243A37" w:rsidRDefault="00A074BC" w:rsidP="00243A37">
      <w:pPr>
        <w:pStyle w:val="Prrafodelista"/>
        <w:numPr>
          <w:ilvl w:val="1"/>
          <w:numId w:val="33"/>
        </w:numPr>
        <w:autoSpaceDE w:val="0"/>
        <w:autoSpaceDN w:val="0"/>
        <w:adjustRightInd w:val="0"/>
        <w:spacing w:before="240" w:after="200"/>
        <w:jc w:val="both"/>
        <w:rPr>
          <w:rFonts w:ascii="ITC Avant Garde" w:hAnsi="ITC Avant Garde"/>
          <w:bCs/>
          <w:sz w:val="22"/>
        </w:rPr>
      </w:pPr>
      <w:r w:rsidRPr="00243A37">
        <w:rPr>
          <w:rFonts w:ascii="ITC Avant Garde" w:hAnsi="ITC Avant Garde"/>
          <w:bCs/>
          <w:sz w:val="22"/>
        </w:rPr>
        <w:t>Logotipo, y</w:t>
      </w:r>
    </w:p>
    <w:p w14:paraId="69B285D9" w14:textId="77777777" w:rsidR="00243A37" w:rsidRPr="00243A37" w:rsidRDefault="00A074BC" w:rsidP="00243A37">
      <w:pPr>
        <w:pStyle w:val="Prrafodelista"/>
        <w:numPr>
          <w:ilvl w:val="1"/>
          <w:numId w:val="33"/>
        </w:numPr>
        <w:autoSpaceDE w:val="0"/>
        <w:autoSpaceDN w:val="0"/>
        <w:adjustRightInd w:val="0"/>
        <w:spacing w:before="240" w:after="200"/>
        <w:jc w:val="both"/>
        <w:rPr>
          <w:rFonts w:ascii="ITC Avant Garde" w:hAnsi="ITC Avant Garde"/>
          <w:bCs/>
          <w:sz w:val="22"/>
        </w:rPr>
      </w:pPr>
      <w:r w:rsidRPr="00243A37">
        <w:rPr>
          <w:rFonts w:ascii="ITC Avant Garde" w:hAnsi="ITC Avant Garde"/>
          <w:bCs/>
          <w:sz w:val="22"/>
        </w:rPr>
        <w:t>Barra programática q</w:t>
      </w:r>
      <w:r w:rsidR="00420223" w:rsidRPr="00243A37">
        <w:rPr>
          <w:rFonts w:ascii="ITC Avant Garde" w:hAnsi="ITC Avant Garde"/>
          <w:bCs/>
          <w:sz w:val="22"/>
        </w:rPr>
        <w:t>ue se pretende incluir en cada canal de p</w:t>
      </w:r>
      <w:r w:rsidRPr="00243A37">
        <w:rPr>
          <w:rFonts w:ascii="ITC Avant Garde" w:hAnsi="ITC Avant Garde"/>
          <w:bCs/>
          <w:sz w:val="22"/>
        </w:rPr>
        <w:t>rogramación, especificando la duración y periodicidad de cada componente de éste.</w:t>
      </w:r>
    </w:p>
    <w:p w14:paraId="40F305F8" w14:textId="77777777" w:rsidR="00243A37" w:rsidRPr="00243A37" w:rsidRDefault="00A074BC" w:rsidP="00243A37">
      <w:pPr>
        <w:pStyle w:val="Prrafodelista"/>
        <w:numPr>
          <w:ilvl w:val="0"/>
          <w:numId w:val="33"/>
        </w:numPr>
        <w:autoSpaceDE w:val="0"/>
        <w:autoSpaceDN w:val="0"/>
        <w:adjustRightInd w:val="0"/>
        <w:spacing w:before="240" w:after="200"/>
        <w:jc w:val="both"/>
        <w:rPr>
          <w:rFonts w:ascii="ITC Avant Garde" w:hAnsi="ITC Avant Garde"/>
          <w:bCs/>
          <w:sz w:val="22"/>
        </w:rPr>
      </w:pPr>
      <w:r w:rsidRPr="00243A37">
        <w:rPr>
          <w:rFonts w:ascii="ITC Avant Garde" w:hAnsi="ITC Avant Garde"/>
          <w:bCs/>
          <w:sz w:val="22"/>
        </w:rPr>
        <w:t>El número de horas de programación que transmita con una tecnología innovadora, tal como la televisión móvil</w:t>
      </w:r>
      <w:r w:rsidR="00C452AB" w:rsidRPr="00243A37">
        <w:rPr>
          <w:rFonts w:ascii="ITC Avant Garde" w:hAnsi="ITC Avant Garde"/>
          <w:bCs/>
          <w:sz w:val="22"/>
        </w:rPr>
        <w:t xml:space="preserve"> a que se refiere la Política para la Transición a la Televisión Digital Terrestre, así como cualquier disposición jurídica aplicable; </w:t>
      </w:r>
    </w:p>
    <w:p w14:paraId="0A87B1E8" w14:textId="77777777" w:rsidR="00243A37" w:rsidRPr="00243A37" w:rsidRDefault="00A074BC" w:rsidP="00243A37">
      <w:pPr>
        <w:pStyle w:val="Prrafodelista"/>
        <w:numPr>
          <w:ilvl w:val="0"/>
          <w:numId w:val="33"/>
        </w:numPr>
        <w:autoSpaceDE w:val="0"/>
        <w:autoSpaceDN w:val="0"/>
        <w:adjustRightInd w:val="0"/>
        <w:spacing w:before="240" w:after="200"/>
        <w:jc w:val="both"/>
        <w:rPr>
          <w:rFonts w:ascii="ITC Avant Garde" w:hAnsi="ITC Avant Garde"/>
          <w:bCs/>
          <w:sz w:val="22"/>
        </w:rPr>
      </w:pPr>
      <w:r w:rsidRPr="00243A37">
        <w:rPr>
          <w:rFonts w:ascii="ITC Avant Garde" w:hAnsi="ITC Avant Garde"/>
          <w:bCs/>
          <w:sz w:val="22"/>
        </w:rPr>
        <w:t xml:space="preserve">Fecha en que pretende </w:t>
      </w:r>
      <w:r w:rsidR="00420223" w:rsidRPr="00243A37">
        <w:rPr>
          <w:rFonts w:ascii="ITC Avant Garde" w:hAnsi="ITC Avant Garde"/>
          <w:bCs/>
          <w:sz w:val="22"/>
        </w:rPr>
        <w:t>iniciar transmisiones por cada c</w:t>
      </w:r>
      <w:r w:rsidRPr="00243A37">
        <w:rPr>
          <w:rFonts w:ascii="ITC Avant Garde" w:hAnsi="ITC Avant Garde"/>
          <w:bCs/>
          <w:sz w:val="22"/>
        </w:rPr>
        <w:t xml:space="preserve">anal de </w:t>
      </w:r>
      <w:r w:rsidR="00420223" w:rsidRPr="00243A37">
        <w:rPr>
          <w:rFonts w:ascii="ITC Avant Garde" w:hAnsi="ITC Avant Garde"/>
          <w:bCs/>
          <w:sz w:val="22"/>
        </w:rPr>
        <w:t>p</w:t>
      </w:r>
      <w:r w:rsidRPr="00243A37">
        <w:rPr>
          <w:rFonts w:ascii="ITC Avant Garde" w:hAnsi="ITC Avant Garde"/>
          <w:bCs/>
          <w:sz w:val="22"/>
        </w:rPr>
        <w:t>rogramación solicitado;</w:t>
      </w:r>
    </w:p>
    <w:p w14:paraId="0A150376" w14:textId="77777777" w:rsidR="00243A37" w:rsidRPr="00243A37" w:rsidRDefault="00A074BC" w:rsidP="00243A37">
      <w:pPr>
        <w:pStyle w:val="Prrafodelista"/>
        <w:numPr>
          <w:ilvl w:val="0"/>
          <w:numId w:val="33"/>
        </w:numPr>
        <w:autoSpaceDE w:val="0"/>
        <w:autoSpaceDN w:val="0"/>
        <w:adjustRightInd w:val="0"/>
        <w:spacing w:before="240" w:after="200"/>
        <w:jc w:val="both"/>
        <w:rPr>
          <w:rFonts w:ascii="ITC Avant Garde" w:hAnsi="ITC Avant Garde"/>
          <w:bCs/>
          <w:sz w:val="22"/>
        </w:rPr>
      </w:pPr>
      <w:r w:rsidRPr="00243A37">
        <w:rPr>
          <w:rFonts w:ascii="ITC Avant Garde" w:hAnsi="ITC Avant Garde"/>
          <w:bCs/>
          <w:sz w:val="22"/>
        </w:rPr>
        <w:t>Cantidad de tiempo que se pretende m</w:t>
      </w:r>
      <w:r w:rsidR="00420223" w:rsidRPr="00243A37">
        <w:rPr>
          <w:rFonts w:ascii="ITC Avant Garde" w:hAnsi="ITC Avant Garde"/>
          <w:bCs/>
          <w:sz w:val="22"/>
        </w:rPr>
        <w:t>antener la misma identidad del canal de p</w:t>
      </w:r>
      <w:r w:rsidRPr="00243A37">
        <w:rPr>
          <w:rFonts w:ascii="ITC Avant Garde" w:hAnsi="ITC Avant Garde"/>
          <w:bCs/>
          <w:sz w:val="22"/>
        </w:rPr>
        <w:t>rogramación, y</w:t>
      </w:r>
    </w:p>
    <w:p w14:paraId="2140C3D6" w14:textId="77777777" w:rsidR="00243A37" w:rsidRPr="00243A37" w:rsidRDefault="00420223" w:rsidP="00243A37">
      <w:pPr>
        <w:pStyle w:val="Prrafodelista"/>
        <w:numPr>
          <w:ilvl w:val="0"/>
          <w:numId w:val="33"/>
        </w:numPr>
        <w:autoSpaceDE w:val="0"/>
        <w:autoSpaceDN w:val="0"/>
        <w:adjustRightInd w:val="0"/>
        <w:spacing w:before="240" w:after="200"/>
        <w:jc w:val="both"/>
        <w:rPr>
          <w:rFonts w:ascii="ITC Avant Garde" w:hAnsi="ITC Avant Garde"/>
          <w:bCs/>
          <w:sz w:val="22"/>
        </w:rPr>
      </w:pPr>
      <w:r w:rsidRPr="00243A37">
        <w:rPr>
          <w:rFonts w:ascii="ITC Avant Garde" w:hAnsi="ITC Avant Garde"/>
          <w:bCs/>
          <w:sz w:val="22"/>
        </w:rPr>
        <w:t>Informar si en los c</w:t>
      </w:r>
      <w:r w:rsidR="00A074BC" w:rsidRPr="00243A37">
        <w:rPr>
          <w:rFonts w:ascii="ITC Avant Garde" w:hAnsi="ITC Avant Garde"/>
          <w:bCs/>
          <w:sz w:val="22"/>
        </w:rPr>
        <w:t xml:space="preserve">anales de </w:t>
      </w:r>
      <w:r w:rsidRPr="00243A37">
        <w:rPr>
          <w:rFonts w:ascii="ITC Avant Garde" w:hAnsi="ITC Avant Garde"/>
          <w:bCs/>
          <w:sz w:val="22"/>
        </w:rPr>
        <w:t>p</w:t>
      </w:r>
      <w:r w:rsidR="00A074BC" w:rsidRPr="00243A37">
        <w:rPr>
          <w:rFonts w:ascii="ITC Avant Garde" w:hAnsi="ITC Avant Garde"/>
          <w:bCs/>
          <w:sz w:val="22"/>
        </w:rPr>
        <w:t>rogramación pretenderá distribuir contenido que s</w:t>
      </w:r>
      <w:r w:rsidRPr="00243A37">
        <w:rPr>
          <w:rFonts w:ascii="ITC Avant Garde" w:hAnsi="ITC Avant Garde"/>
          <w:bCs/>
          <w:sz w:val="22"/>
        </w:rPr>
        <w:t>ea el mismo de algún canal de p</w:t>
      </w:r>
      <w:r w:rsidR="00A074BC" w:rsidRPr="00243A37">
        <w:rPr>
          <w:rFonts w:ascii="ITC Avant Garde" w:hAnsi="ITC Avant Garde"/>
          <w:bCs/>
          <w:sz w:val="22"/>
        </w:rPr>
        <w:t>rogramación en la misma zona de cobertura pero ofrecido con un retraso en las transmisiones.</w:t>
      </w:r>
    </w:p>
    <w:p w14:paraId="081665A4" w14:textId="77777777" w:rsidR="00243A37" w:rsidRPr="00243A37" w:rsidRDefault="00712F17"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Cs/>
          <w:szCs w:val="20"/>
        </w:rPr>
        <w:t>En relación con lo anterior, el artículo 27 de los Lineamientos establece que los concesionarios de radiodifusión declarados ganadores en la Licitación No</w:t>
      </w:r>
      <w:r w:rsidR="00B469A8" w:rsidRPr="00243A37">
        <w:rPr>
          <w:rFonts w:ascii="ITC Avant Garde" w:hAnsi="ITC Avant Garde"/>
          <w:bCs/>
          <w:szCs w:val="20"/>
        </w:rPr>
        <w:t>. IFT-1</w:t>
      </w:r>
      <w:r w:rsidRPr="00243A37">
        <w:rPr>
          <w:rFonts w:ascii="ITC Avant Garde" w:hAnsi="ITC Avant Garde"/>
          <w:bCs/>
          <w:szCs w:val="20"/>
        </w:rPr>
        <w:t xml:space="preserve"> obtendrían la autorización previa para multiprogramar, pero</w:t>
      </w:r>
      <w:r w:rsidR="00DB432A" w:rsidRPr="00243A37">
        <w:rPr>
          <w:rFonts w:ascii="ITC Avant Garde" w:hAnsi="ITC Avant Garde"/>
          <w:bCs/>
          <w:szCs w:val="20"/>
        </w:rPr>
        <w:t xml:space="preserve"> que</w:t>
      </w:r>
      <w:r w:rsidRPr="00243A37">
        <w:rPr>
          <w:rFonts w:ascii="ITC Avant Garde" w:hAnsi="ITC Avant Garde"/>
          <w:bCs/>
          <w:szCs w:val="20"/>
        </w:rPr>
        <w:t xml:space="preserve"> </w:t>
      </w:r>
      <w:r w:rsidR="00DB432A" w:rsidRPr="00243A37">
        <w:rPr>
          <w:rFonts w:ascii="ITC Avant Garde" w:hAnsi="ITC Avant Garde"/>
          <w:bCs/>
          <w:szCs w:val="20"/>
        </w:rPr>
        <w:t>deberían</w:t>
      </w:r>
      <w:r w:rsidRPr="00243A37">
        <w:rPr>
          <w:rFonts w:ascii="ITC Avant Garde" w:hAnsi="ITC Avant Garde"/>
          <w:bCs/>
          <w:szCs w:val="20"/>
        </w:rPr>
        <w:t xml:space="preserve"> cumplir integralmente con todas las disposiciones contenidas en la Constitución, la Ley y los Lineamientos.</w:t>
      </w:r>
    </w:p>
    <w:p w14:paraId="17075733" w14:textId="77777777" w:rsidR="00243A37" w:rsidRPr="00243A37" w:rsidRDefault="0093366F" w:rsidP="00243A37">
      <w:pPr>
        <w:autoSpaceDE w:val="0"/>
        <w:autoSpaceDN w:val="0"/>
        <w:adjustRightInd w:val="0"/>
        <w:spacing w:before="240" w:line="240" w:lineRule="auto"/>
        <w:jc w:val="both"/>
        <w:rPr>
          <w:rFonts w:ascii="ITC Avant Garde" w:hAnsi="ITC Avant Garde" w:cs="Arial"/>
          <w:kern w:val="1"/>
          <w:szCs w:val="20"/>
          <w:lang w:eastAsia="ar-SA"/>
        </w:rPr>
      </w:pPr>
      <w:r w:rsidRPr="00243A37">
        <w:rPr>
          <w:rFonts w:ascii="ITC Avant Garde" w:hAnsi="ITC Avant Garde"/>
          <w:b/>
          <w:bCs/>
          <w:szCs w:val="20"/>
        </w:rPr>
        <w:t>Tercero</w:t>
      </w:r>
      <w:r w:rsidR="00D04074" w:rsidRPr="00243A37">
        <w:rPr>
          <w:rFonts w:ascii="ITC Avant Garde" w:hAnsi="ITC Avant Garde"/>
          <w:b/>
          <w:bCs/>
          <w:szCs w:val="20"/>
        </w:rPr>
        <w:t xml:space="preserve">.- </w:t>
      </w:r>
      <w:r w:rsidR="0005387A" w:rsidRPr="00243A37">
        <w:rPr>
          <w:rFonts w:ascii="ITC Avant Garde" w:hAnsi="ITC Avant Garde"/>
          <w:b/>
          <w:bCs/>
          <w:szCs w:val="20"/>
        </w:rPr>
        <w:t xml:space="preserve">Análisis de la </w:t>
      </w:r>
      <w:r w:rsidR="0005387A" w:rsidRPr="00243A37">
        <w:rPr>
          <w:rFonts w:ascii="ITC Avant Garde" w:hAnsi="ITC Avant Garde" w:cs="Arial"/>
          <w:b/>
          <w:kern w:val="1"/>
          <w:szCs w:val="20"/>
          <w:lang w:eastAsia="ar-SA"/>
        </w:rPr>
        <w:t xml:space="preserve">Solicitud de </w:t>
      </w:r>
      <w:r w:rsidR="00E264BD" w:rsidRPr="00243A37">
        <w:rPr>
          <w:rFonts w:ascii="ITC Avant Garde" w:hAnsi="ITC Avant Garde" w:cs="Arial"/>
          <w:b/>
          <w:kern w:val="1"/>
          <w:szCs w:val="20"/>
          <w:lang w:eastAsia="ar-SA"/>
        </w:rPr>
        <w:t>Multiprogramación</w:t>
      </w:r>
      <w:r w:rsidR="003172FD" w:rsidRPr="00243A37">
        <w:rPr>
          <w:rFonts w:ascii="ITC Avant Garde" w:hAnsi="ITC Avant Garde"/>
          <w:b/>
          <w:bCs/>
          <w:szCs w:val="20"/>
        </w:rPr>
        <w:t>.</w:t>
      </w:r>
      <w:r w:rsidR="003172FD" w:rsidRPr="00243A37">
        <w:rPr>
          <w:rFonts w:ascii="ITC Avant Garde" w:hAnsi="ITC Avant Garde"/>
          <w:bCs/>
          <w:szCs w:val="20"/>
        </w:rPr>
        <w:t xml:space="preserve"> </w:t>
      </w:r>
      <w:r w:rsidR="00712F17" w:rsidRPr="00243A37">
        <w:rPr>
          <w:rFonts w:ascii="ITC Avant Garde" w:hAnsi="ITC Avant Garde"/>
          <w:bCs/>
          <w:szCs w:val="20"/>
        </w:rPr>
        <w:t>Una vez analizada la Solicitud de Multiprogramaci</w:t>
      </w:r>
      <w:r w:rsidR="009A3B1A" w:rsidRPr="00243A37">
        <w:rPr>
          <w:rFonts w:ascii="ITC Avant Garde" w:hAnsi="ITC Avant Garde"/>
          <w:bCs/>
          <w:szCs w:val="20"/>
        </w:rPr>
        <w:t xml:space="preserve">ón, </w:t>
      </w:r>
      <w:r w:rsidR="00712F17" w:rsidRPr="00243A37">
        <w:rPr>
          <w:rFonts w:ascii="ITC Avant Garde" w:hAnsi="ITC Avant Garde"/>
          <w:bCs/>
          <w:szCs w:val="20"/>
        </w:rPr>
        <w:t>tomando en cuenta el contenido de la opinión de la UCE, este Pleno considera que el Concesionario, en términos del artículo 27 de los Lineamientos</w:t>
      </w:r>
      <w:r w:rsidR="005416B9" w:rsidRPr="00243A37">
        <w:rPr>
          <w:rFonts w:ascii="ITC Avant Garde" w:hAnsi="ITC Avant Garde"/>
          <w:bCs/>
          <w:szCs w:val="20"/>
        </w:rPr>
        <w:t>,</w:t>
      </w:r>
      <w:r w:rsidR="0005387A" w:rsidRPr="00243A37">
        <w:rPr>
          <w:rFonts w:ascii="ITC Avant Garde" w:hAnsi="ITC Avant Garde" w:cs="Arial"/>
          <w:kern w:val="1"/>
          <w:szCs w:val="20"/>
          <w:lang w:eastAsia="ar-SA"/>
        </w:rPr>
        <w:t xml:space="preserve"> </w:t>
      </w:r>
      <w:r w:rsidRPr="00243A37">
        <w:rPr>
          <w:rFonts w:ascii="ITC Avant Garde" w:hAnsi="ITC Avant Garde" w:cs="Arial"/>
          <w:kern w:val="1"/>
          <w:szCs w:val="20"/>
          <w:lang w:eastAsia="ar-SA"/>
        </w:rPr>
        <w:t xml:space="preserve">acredita </w:t>
      </w:r>
      <w:r w:rsidR="005416B9" w:rsidRPr="00243A37">
        <w:rPr>
          <w:rFonts w:ascii="ITC Avant Garde" w:hAnsi="ITC Avant Garde" w:cs="Arial"/>
          <w:kern w:val="1"/>
          <w:szCs w:val="20"/>
          <w:lang w:eastAsia="ar-SA"/>
        </w:rPr>
        <w:t xml:space="preserve">el cumplimiento de </w:t>
      </w:r>
      <w:r w:rsidRPr="00243A37">
        <w:rPr>
          <w:rFonts w:ascii="ITC Avant Garde" w:hAnsi="ITC Avant Garde" w:cs="Arial"/>
          <w:kern w:val="1"/>
          <w:szCs w:val="20"/>
          <w:lang w:eastAsia="ar-SA"/>
        </w:rPr>
        <w:t xml:space="preserve">los requisitos establecidos </w:t>
      </w:r>
      <w:r w:rsidR="005416B9" w:rsidRPr="00243A37">
        <w:rPr>
          <w:rFonts w:ascii="ITC Avant Garde" w:hAnsi="ITC Avant Garde"/>
          <w:bCs/>
          <w:szCs w:val="20"/>
        </w:rPr>
        <w:t>en la Constitución, la Ley y los Lineamientos, a saber</w:t>
      </w:r>
      <w:r w:rsidRPr="00243A37">
        <w:rPr>
          <w:rFonts w:ascii="ITC Avant Garde" w:hAnsi="ITC Avant Garde" w:cs="Arial"/>
          <w:kern w:val="1"/>
          <w:szCs w:val="20"/>
          <w:lang w:eastAsia="ar-SA"/>
        </w:rPr>
        <w:t>:</w:t>
      </w:r>
    </w:p>
    <w:p w14:paraId="6C476377" w14:textId="562CFD89" w:rsidR="00243A37" w:rsidRPr="00243A37" w:rsidRDefault="00D414BD" w:rsidP="00243A37">
      <w:pPr>
        <w:pStyle w:val="Prrafodelista"/>
        <w:numPr>
          <w:ilvl w:val="0"/>
          <w:numId w:val="22"/>
        </w:numPr>
        <w:autoSpaceDE w:val="0"/>
        <w:autoSpaceDN w:val="0"/>
        <w:adjustRightInd w:val="0"/>
        <w:spacing w:before="240" w:after="200"/>
        <w:jc w:val="both"/>
        <w:rPr>
          <w:rFonts w:ascii="ITC Avant Garde" w:hAnsi="ITC Avant Garde" w:cs="Arial"/>
          <w:b/>
          <w:kern w:val="1"/>
          <w:sz w:val="22"/>
          <w:lang w:eastAsia="ar-SA"/>
        </w:rPr>
      </w:pPr>
      <w:r w:rsidRPr="00243A37">
        <w:rPr>
          <w:rFonts w:ascii="ITC Avant Garde" w:hAnsi="ITC Avant Garde" w:cs="Arial"/>
          <w:b/>
          <w:kern w:val="1"/>
          <w:sz w:val="22"/>
          <w:lang w:eastAsia="ar-SA"/>
        </w:rPr>
        <w:t>Artículo 9 de los Lineamientos</w:t>
      </w:r>
    </w:p>
    <w:p w14:paraId="1D0A1BF9" w14:textId="77777777" w:rsidR="00243A37" w:rsidRPr="00243A37" w:rsidRDefault="00DF163B" w:rsidP="00243A37">
      <w:pPr>
        <w:pStyle w:val="Prrafodelista"/>
        <w:numPr>
          <w:ilvl w:val="0"/>
          <w:numId w:val="21"/>
        </w:numPr>
        <w:autoSpaceDE w:val="0"/>
        <w:autoSpaceDN w:val="0"/>
        <w:adjustRightInd w:val="0"/>
        <w:spacing w:before="240" w:after="200"/>
        <w:ind w:left="1134" w:hanging="357"/>
        <w:jc w:val="both"/>
        <w:rPr>
          <w:rFonts w:ascii="ITC Avant Garde" w:hAnsi="ITC Avant Garde" w:cs="Arial"/>
          <w:kern w:val="1"/>
          <w:sz w:val="22"/>
          <w:lang w:eastAsia="ar-SA"/>
        </w:rPr>
      </w:pPr>
      <w:r w:rsidRPr="00243A37">
        <w:rPr>
          <w:rFonts w:ascii="ITC Avant Garde" w:hAnsi="ITC Avant Garde" w:cs="Arial"/>
          <w:b/>
          <w:kern w:val="1"/>
          <w:sz w:val="22"/>
          <w:lang w:eastAsia="ar-SA"/>
        </w:rPr>
        <w:t>Fracción I,</w:t>
      </w:r>
      <w:r w:rsidR="00BC54ED" w:rsidRPr="00243A37">
        <w:rPr>
          <w:rFonts w:ascii="ITC Avant Garde" w:hAnsi="ITC Avant Garde" w:cs="Arial"/>
          <w:kern w:val="1"/>
          <w:sz w:val="22"/>
          <w:lang w:eastAsia="ar-SA"/>
        </w:rPr>
        <w:t xml:space="preserve"> </w:t>
      </w:r>
      <w:r w:rsidR="009A3B1A" w:rsidRPr="00243A37">
        <w:rPr>
          <w:rFonts w:ascii="ITC Avant Garde" w:hAnsi="ITC Avant Garde" w:cs="Arial"/>
          <w:b/>
          <w:kern w:val="1"/>
          <w:sz w:val="22"/>
          <w:lang w:eastAsia="ar-SA"/>
        </w:rPr>
        <w:t>canal de transmisión de r</w:t>
      </w:r>
      <w:r w:rsidR="00BC1974" w:rsidRPr="00243A37">
        <w:rPr>
          <w:rFonts w:ascii="ITC Avant Garde" w:hAnsi="ITC Avant Garde" w:cs="Arial"/>
          <w:b/>
          <w:kern w:val="1"/>
          <w:sz w:val="22"/>
          <w:lang w:eastAsia="ar-SA"/>
        </w:rPr>
        <w:t>adiodifusión que se pretende utilizar</w:t>
      </w:r>
      <w:r w:rsidR="00BC1974" w:rsidRPr="00243A37">
        <w:rPr>
          <w:rFonts w:ascii="ITC Avant Garde" w:hAnsi="ITC Avant Garde"/>
          <w:bCs/>
          <w:sz w:val="22"/>
        </w:rPr>
        <w:t>.-</w:t>
      </w:r>
      <w:r w:rsidR="001950E3" w:rsidRPr="00243A37">
        <w:rPr>
          <w:rFonts w:ascii="ITC Avant Garde" w:hAnsi="ITC Avant Garde"/>
          <w:bCs/>
          <w:sz w:val="22"/>
        </w:rPr>
        <w:t xml:space="preserve">El </w:t>
      </w:r>
      <w:r w:rsidR="008673B4" w:rsidRPr="00243A37">
        <w:rPr>
          <w:rFonts w:ascii="ITC Avant Garde" w:hAnsi="ITC Avant Garde"/>
          <w:bCs/>
          <w:sz w:val="22"/>
        </w:rPr>
        <w:t>Concesionario</w:t>
      </w:r>
      <w:r w:rsidR="001950E3" w:rsidRPr="00243A37">
        <w:rPr>
          <w:rFonts w:ascii="ITC Avant Garde" w:hAnsi="ITC Avant Garde" w:cs="Arial"/>
          <w:kern w:val="1"/>
          <w:sz w:val="22"/>
          <w:lang w:eastAsia="ar-SA"/>
        </w:rPr>
        <w:t xml:space="preserve"> </w:t>
      </w:r>
      <w:r w:rsidR="008F3446" w:rsidRPr="00243A37">
        <w:rPr>
          <w:rFonts w:ascii="ITC Avant Garde" w:hAnsi="ITC Avant Garde" w:cs="Arial"/>
          <w:kern w:val="1"/>
          <w:sz w:val="22"/>
          <w:lang w:eastAsia="ar-SA"/>
        </w:rPr>
        <w:t xml:space="preserve">señala en la Solicitud </w:t>
      </w:r>
      <w:r w:rsidR="005D22C6" w:rsidRPr="00243A37">
        <w:rPr>
          <w:rFonts w:ascii="ITC Avant Garde" w:hAnsi="ITC Avant Garde" w:cs="Arial"/>
          <w:kern w:val="1"/>
          <w:sz w:val="22"/>
          <w:lang w:eastAsia="ar-SA"/>
        </w:rPr>
        <w:t xml:space="preserve">de </w:t>
      </w:r>
      <w:r w:rsidR="00E264BD" w:rsidRPr="00243A37">
        <w:rPr>
          <w:rFonts w:ascii="ITC Avant Garde" w:hAnsi="ITC Avant Garde" w:cs="Arial"/>
          <w:kern w:val="1"/>
          <w:sz w:val="22"/>
          <w:lang w:eastAsia="ar-SA"/>
        </w:rPr>
        <w:t>Multiprogramación</w:t>
      </w:r>
      <w:r w:rsidR="008F3446" w:rsidRPr="00243A37">
        <w:rPr>
          <w:rFonts w:ascii="ITC Avant Garde" w:hAnsi="ITC Avant Garde" w:cs="Arial"/>
          <w:kern w:val="1"/>
          <w:sz w:val="22"/>
          <w:lang w:eastAsia="ar-SA"/>
        </w:rPr>
        <w:t xml:space="preserve"> </w:t>
      </w:r>
      <w:r w:rsidR="00C22CFA" w:rsidRPr="00243A37">
        <w:rPr>
          <w:rFonts w:ascii="ITC Avant Garde" w:hAnsi="ITC Avant Garde" w:cs="Arial"/>
          <w:kern w:val="1"/>
          <w:sz w:val="22"/>
          <w:lang w:eastAsia="ar-SA"/>
        </w:rPr>
        <w:t xml:space="preserve">los canales de transmisión del servicio de televisión radiodifundida </w:t>
      </w:r>
      <w:r w:rsidR="008F3446" w:rsidRPr="00243A37">
        <w:rPr>
          <w:rFonts w:ascii="ITC Avant Garde" w:hAnsi="ITC Avant Garde" w:cs="Arial"/>
          <w:kern w:val="1"/>
          <w:sz w:val="22"/>
          <w:lang w:eastAsia="ar-SA"/>
        </w:rPr>
        <w:t xml:space="preserve">que </w:t>
      </w:r>
      <w:r w:rsidR="00B647A9" w:rsidRPr="00243A37">
        <w:rPr>
          <w:rFonts w:ascii="ITC Avant Garde" w:hAnsi="ITC Avant Garde" w:cs="Arial"/>
          <w:kern w:val="1"/>
          <w:sz w:val="22"/>
          <w:lang w:eastAsia="ar-SA"/>
        </w:rPr>
        <w:t xml:space="preserve">utilizará </w:t>
      </w:r>
      <w:r w:rsidR="009A3B1A" w:rsidRPr="00243A37">
        <w:rPr>
          <w:rFonts w:ascii="ITC Avant Garde" w:hAnsi="ITC Avant Garde" w:cs="Arial"/>
          <w:kern w:val="1"/>
          <w:sz w:val="22"/>
          <w:lang w:eastAsia="ar-SA"/>
        </w:rPr>
        <w:t>para cada una de la</w:t>
      </w:r>
      <w:r w:rsidR="00C22CFA" w:rsidRPr="00243A37">
        <w:rPr>
          <w:rFonts w:ascii="ITC Avant Garde" w:hAnsi="ITC Avant Garde" w:cs="Arial"/>
          <w:kern w:val="1"/>
          <w:sz w:val="22"/>
          <w:lang w:eastAsia="ar-SA"/>
        </w:rPr>
        <w:t xml:space="preserve">s 37 </w:t>
      </w:r>
      <w:r w:rsidR="009A3B1A" w:rsidRPr="00243A37">
        <w:rPr>
          <w:rFonts w:ascii="ITC Avant Garde" w:hAnsi="ITC Avant Garde" w:cs="Arial"/>
          <w:kern w:val="1"/>
          <w:sz w:val="22"/>
          <w:lang w:eastAsia="ar-SA"/>
        </w:rPr>
        <w:t>estaciones en la</w:t>
      </w:r>
      <w:r w:rsidR="00C22CFA" w:rsidRPr="00243A37">
        <w:rPr>
          <w:rFonts w:ascii="ITC Avant Garde" w:hAnsi="ITC Avant Garde" w:cs="Arial"/>
          <w:kern w:val="1"/>
          <w:sz w:val="22"/>
          <w:lang w:eastAsia="ar-SA"/>
        </w:rPr>
        <w:t xml:space="preserve">s que solicita </w:t>
      </w:r>
      <w:r w:rsidR="00D32175" w:rsidRPr="00243A37">
        <w:rPr>
          <w:rFonts w:ascii="ITC Avant Garde" w:hAnsi="ITC Avant Garde" w:cs="Arial"/>
          <w:kern w:val="1"/>
          <w:sz w:val="22"/>
          <w:lang w:eastAsia="ar-SA"/>
        </w:rPr>
        <w:t>acceder</w:t>
      </w:r>
      <w:r w:rsidR="00B647A9" w:rsidRPr="00243A37">
        <w:rPr>
          <w:rFonts w:ascii="ITC Avant Garde" w:hAnsi="ITC Avant Garde" w:cs="Arial"/>
          <w:kern w:val="1"/>
          <w:sz w:val="22"/>
          <w:lang w:eastAsia="ar-SA"/>
        </w:rPr>
        <w:t xml:space="preserve"> a la multiprogramación</w:t>
      </w:r>
      <w:r w:rsidR="00C452AB" w:rsidRPr="00243A37">
        <w:rPr>
          <w:rFonts w:ascii="ITC Avant Garde" w:hAnsi="ITC Avant Garde" w:cs="Arial"/>
          <w:kern w:val="1"/>
          <w:sz w:val="22"/>
          <w:lang w:eastAsia="ar-SA"/>
        </w:rPr>
        <w:t xml:space="preserve">, </w:t>
      </w:r>
      <w:r w:rsidR="00C452AB" w:rsidRPr="00243A37">
        <w:rPr>
          <w:rFonts w:ascii="ITC Avant Garde" w:hAnsi="ITC Avant Garde" w:cs="Arial"/>
          <w:kern w:val="1"/>
          <w:sz w:val="22"/>
          <w:lang w:eastAsia="ar-SA"/>
        </w:rPr>
        <w:lastRenderedPageBreak/>
        <w:t xml:space="preserve">conforme a los escritos ingresados al Instituto mencionados en los </w:t>
      </w:r>
      <w:r w:rsidR="00DB432A" w:rsidRPr="00243A37">
        <w:rPr>
          <w:rFonts w:ascii="ITC Avant Garde" w:hAnsi="ITC Avant Garde" w:cs="Arial"/>
          <w:kern w:val="1"/>
          <w:sz w:val="22"/>
          <w:lang w:eastAsia="ar-SA"/>
        </w:rPr>
        <w:t>a</w:t>
      </w:r>
      <w:r w:rsidR="00C452AB" w:rsidRPr="00243A37">
        <w:rPr>
          <w:rFonts w:ascii="ITC Avant Garde" w:hAnsi="ITC Avant Garde" w:cs="Arial"/>
          <w:kern w:val="1"/>
          <w:sz w:val="22"/>
          <w:lang w:eastAsia="ar-SA"/>
        </w:rPr>
        <w:t xml:space="preserve">ntecedentes </w:t>
      </w:r>
      <w:r w:rsidR="0025683B" w:rsidRPr="00243A37">
        <w:rPr>
          <w:rFonts w:ascii="ITC Avant Garde" w:hAnsi="ITC Avant Garde" w:cs="Arial"/>
          <w:kern w:val="1"/>
          <w:sz w:val="22"/>
          <w:lang w:eastAsia="ar-SA"/>
        </w:rPr>
        <w:t>X</w:t>
      </w:r>
      <w:r w:rsidR="00464519" w:rsidRPr="00243A37">
        <w:rPr>
          <w:rFonts w:ascii="ITC Avant Garde" w:hAnsi="ITC Avant Garde" w:cs="Arial"/>
          <w:kern w:val="1"/>
          <w:sz w:val="22"/>
          <w:lang w:eastAsia="ar-SA"/>
        </w:rPr>
        <w:t xml:space="preserve">, </w:t>
      </w:r>
      <w:r w:rsidR="0025683B" w:rsidRPr="00243A37">
        <w:rPr>
          <w:rFonts w:ascii="ITC Avant Garde" w:hAnsi="ITC Avant Garde" w:cs="Arial"/>
          <w:kern w:val="1"/>
          <w:sz w:val="22"/>
          <w:lang w:eastAsia="ar-SA"/>
        </w:rPr>
        <w:t>XII</w:t>
      </w:r>
      <w:r w:rsidR="00C452AB" w:rsidRPr="00243A37">
        <w:rPr>
          <w:rFonts w:ascii="ITC Avant Garde" w:hAnsi="ITC Avant Garde" w:cs="Arial"/>
          <w:kern w:val="1"/>
          <w:sz w:val="22"/>
          <w:lang w:eastAsia="ar-SA"/>
        </w:rPr>
        <w:t xml:space="preserve"> y </w:t>
      </w:r>
      <w:r w:rsidR="0025683B" w:rsidRPr="00243A37">
        <w:rPr>
          <w:rFonts w:ascii="ITC Avant Garde" w:hAnsi="ITC Avant Garde" w:cs="Arial"/>
          <w:kern w:val="1"/>
          <w:sz w:val="22"/>
          <w:lang w:eastAsia="ar-SA"/>
        </w:rPr>
        <w:t>XIII</w:t>
      </w:r>
      <w:r w:rsidR="000F0D43" w:rsidRPr="00243A37">
        <w:rPr>
          <w:rFonts w:ascii="ITC Avant Garde" w:hAnsi="ITC Avant Garde" w:cs="Arial"/>
          <w:kern w:val="1"/>
          <w:sz w:val="22"/>
          <w:lang w:eastAsia="ar-SA"/>
        </w:rPr>
        <w:t>.</w:t>
      </w:r>
    </w:p>
    <w:p w14:paraId="50F98901" w14:textId="77777777" w:rsidR="00243A37" w:rsidRPr="00243A37" w:rsidRDefault="009A3B1A" w:rsidP="00243A37">
      <w:pPr>
        <w:pStyle w:val="Prrafodelista"/>
        <w:numPr>
          <w:ilvl w:val="0"/>
          <w:numId w:val="21"/>
        </w:numPr>
        <w:spacing w:before="240" w:after="200"/>
        <w:ind w:left="1134"/>
        <w:jc w:val="both"/>
        <w:rPr>
          <w:rFonts w:ascii="ITC Avant Garde" w:hAnsi="ITC Avant Garde"/>
          <w:bCs/>
          <w:sz w:val="22"/>
        </w:rPr>
      </w:pPr>
      <w:r w:rsidRPr="00243A37">
        <w:rPr>
          <w:rFonts w:ascii="ITC Avant Garde" w:hAnsi="ITC Avant Garde"/>
          <w:b/>
          <w:bCs/>
          <w:sz w:val="22"/>
        </w:rPr>
        <w:t>Fracción II, número de canales de programación en multiprogramación que se desea</w:t>
      </w:r>
      <w:r w:rsidR="00DF163B" w:rsidRPr="00243A37">
        <w:rPr>
          <w:rFonts w:ascii="ITC Avant Garde" w:hAnsi="ITC Avant Garde"/>
          <w:b/>
          <w:bCs/>
          <w:sz w:val="22"/>
        </w:rPr>
        <w:t xml:space="preserve"> distribuir.-</w:t>
      </w:r>
      <w:r w:rsidR="00BC54ED" w:rsidRPr="00243A37">
        <w:rPr>
          <w:rFonts w:ascii="ITC Avant Garde" w:hAnsi="ITC Avant Garde"/>
          <w:bCs/>
          <w:sz w:val="22"/>
        </w:rPr>
        <w:t xml:space="preserve"> </w:t>
      </w:r>
      <w:r w:rsidR="001950E3" w:rsidRPr="00243A37">
        <w:rPr>
          <w:rFonts w:ascii="ITC Avant Garde" w:hAnsi="ITC Avant Garde"/>
          <w:bCs/>
          <w:sz w:val="22"/>
        </w:rPr>
        <w:t xml:space="preserve">El </w:t>
      </w:r>
      <w:r w:rsidR="001E6AED" w:rsidRPr="00243A37">
        <w:rPr>
          <w:rFonts w:ascii="ITC Avant Garde" w:hAnsi="ITC Avant Garde"/>
          <w:bCs/>
          <w:sz w:val="22"/>
        </w:rPr>
        <w:t>Concesionario</w:t>
      </w:r>
      <w:r w:rsidR="007D1219" w:rsidRPr="00243A37">
        <w:rPr>
          <w:rFonts w:ascii="ITC Avant Garde" w:hAnsi="ITC Avant Garde"/>
          <w:bCs/>
          <w:sz w:val="22"/>
        </w:rPr>
        <w:t xml:space="preserve"> </w:t>
      </w:r>
      <w:r w:rsidR="0069598E" w:rsidRPr="00243A37">
        <w:rPr>
          <w:rFonts w:ascii="ITC Avant Garde" w:hAnsi="ITC Avant Garde"/>
          <w:bCs/>
          <w:sz w:val="22"/>
        </w:rPr>
        <w:t>manifiesta</w:t>
      </w:r>
      <w:r w:rsidR="00DC4793" w:rsidRPr="00243A37">
        <w:rPr>
          <w:rFonts w:ascii="ITC Avant Garde" w:hAnsi="ITC Avant Garde"/>
          <w:bCs/>
          <w:sz w:val="22"/>
        </w:rPr>
        <w:t>,</w:t>
      </w:r>
      <w:r w:rsidR="001950E3" w:rsidRPr="00243A37">
        <w:rPr>
          <w:rFonts w:ascii="ITC Avant Garde" w:hAnsi="ITC Avant Garde"/>
          <w:bCs/>
          <w:sz w:val="22"/>
        </w:rPr>
        <w:t xml:space="preserve"> </w:t>
      </w:r>
      <w:r w:rsidR="009609C0" w:rsidRPr="00243A37">
        <w:rPr>
          <w:rFonts w:ascii="ITC Avant Garde" w:hAnsi="ITC Avant Garde"/>
          <w:bCs/>
          <w:sz w:val="22"/>
        </w:rPr>
        <w:t xml:space="preserve">en </w:t>
      </w:r>
      <w:r w:rsidR="001950E3" w:rsidRPr="00243A37">
        <w:rPr>
          <w:rFonts w:ascii="ITC Avant Garde" w:hAnsi="ITC Avant Garde"/>
          <w:bCs/>
          <w:sz w:val="22"/>
        </w:rPr>
        <w:t>l</w:t>
      </w:r>
      <w:r w:rsidR="001E6AED" w:rsidRPr="00243A37">
        <w:rPr>
          <w:rFonts w:ascii="ITC Avant Garde" w:hAnsi="ITC Avant Garde"/>
          <w:bCs/>
          <w:sz w:val="22"/>
        </w:rPr>
        <w:t>os</w:t>
      </w:r>
      <w:r w:rsidR="001950E3" w:rsidRPr="00243A37">
        <w:rPr>
          <w:rFonts w:ascii="ITC Avant Garde" w:hAnsi="ITC Avant Garde"/>
          <w:bCs/>
          <w:sz w:val="22"/>
        </w:rPr>
        <w:t xml:space="preserve"> escrito</w:t>
      </w:r>
      <w:r w:rsidR="001E6AED" w:rsidRPr="00243A37">
        <w:rPr>
          <w:rFonts w:ascii="ITC Avant Garde" w:hAnsi="ITC Avant Garde"/>
          <w:bCs/>
          <w:sz w:val="22"/>
        </w:rPr>
        <w:t>s</w:t>
      </w:r>
      <w:r w:rsidR="001950E3" w:rsidRPr="00243A37">
        <w:rPr>
          <w:rFonts w:ascii="ITC Avant Garde" w:hAnsi="ITC Avant Garde"/>
          <w:bCs/>
          <w:sz w:val="22"/>
        </w:rPr>
        <w:t xml:space="preserve"> señalado</w:t>
      </w:r>
      <w:r w:rsidR="001E6AED" w:rsidRPr="00243A37">
        <w:rPr>
          <w:rFonts w:ascii="ITC Avant Garde" w:hAnsi="ITC Avant Garde"/>
          <w:bCs/>
          <w:sz w:val="22"/>
        </w:rPr>
        <w:t>s</w:t>
      </w:r>
      <w:r w:rsidR="001950E3" w:rsidRPr="00243A37">
        <w:rPr>
          <w:rFonts w:ascii="ITC Avant Garde" w:hAnsi="ITC Avant Garde"/>
          <w:bCs/>
          <w:sz w:val="22"/>
        </w:rPr>
        <w:t xml:space="preserve"> en l</w:t>
      </w:r>
      <w:r w:rsidR="001E6AED" w:rsidRPr="00243A37">
        <w:rPr>
          <w:rFonts w:ascii="ITC Avant Garde" w:hAnsi="ITC Avant Garde"/>
          <w:bCs/>
          <w:sz w:val="22"/>
        </w:rPr>
        <w:t>os</w:t>
      </w:r>
      <w:r w:rsidR="007D1219" w:rsidRPr="00243A37">
        <w:rPr>
          <w:rFonts w:ascii="ITC Avant Garde" w:hAnsi="ITC Avant Garde"/>
          <w:bCs/>
          <w:sz w:val="22"/>
        </w:rPr>
        <w:t xml:space="preserve"> </w:t>
      </w:r>
      <w:r w:rsidR="00DB432A" w:rsidRPr="00243A37">
        <w:rPr>
          <w:rFonts w:ascii="ITC Avant Garde" w:hAnsi="ITC Avant Garde"/>
          <w:bCs/>
          <w:sz w:val="22"/>
        </w:rPr>
        <w:t>a</w:t>
      </w:r>
      <w:r w:rsidR="001950E3" w:rsidRPr="00243A37">
        <w:rPr>
          <w:rFonts w:ascii="ITC Avant Garde" w:hAnsi="ITC Avant Garde"/>
          <w:bCs/>
          <w:sz w:val="22"/>
        </w:rPr>
        <w:t>ntecedente</w:t>
      </w:r>
      <w:r w:rsidR="001E6AED" w:rsidRPr="00243A37">
        <w:rPr>
          <w:rFonts w:ascii="ITC Avant Garde" w:hAnsi="ITC Avant Garde"/>
          <w:bCs/>
          <w:sz w:val="22"/>
        </w:rPr>
        <w:t>s</w:t>
      </w:r>
      <w:r w:rsidR="007D1219" w:rsidRPr="00243A37">
        <w:rPr>
          <w:rFonts w:ascii="ITC Avant Garde" w:hAnsi="ITC Avant Garde"/>
          <w:bCs/>
          <w:sz w:val="22"/>
        </w:rPr>
        <w:t xml:space="preserve"> </w:t>
      </w:r>
      <w:r w:rsidR="0025683B" w:rsidRPr="00243A37">
        <w:rPr>
          <w:rFonts w:ascii="ITC Avant Garde" w:hAnsi="ITC Avant Garde"/>
          <w:bCs/>
          <w:sz w:val="22"/>
        </w:rPr>
        <w:t>X</w:t>
      </w:r>
      <w:r w:rsidR="00464519" w:rsidRPr="00243A37">
        <w:rPr>
          <w:rFonts w:ascii="ITC Avant Garde" w:hAnsi="ITC Avant Garde" w:cs="Arial"/>
          <w:kern w:val="1"/>
          <w:sz w:val="22"/>
          <w:lang w:eastAsia="ar-SA"/>
        </w:rPr>
        <w:t xml:space="preserve">, </w:t>
      </w:r>
      <w:r w:rsidR="0025683B" w:rsidRPr="00243A37">
        <w:rPr>
          <w:rFonts w:ascii="ITC Avant Garde" w:hAnsi="ITC Avant Garde" w:cs="Arial"/>
          <w:kern w:val="1"/>
          <w:sz w:val="22"/>
          <w:lang w:eastAsia="ar-SA"/>
        </w:rPr>
        <w:t>XII</w:t>
      </w:r>
      <w:r w:rsidR="00464519" w:rsidRPr="00243A37">
        <w:rPr>
          <w:rFonts w:ascii="ITC Avant Garde" w:hAnsi="ITC Avant Garde" w:cs="Arial"/>
          <w:kern w:val="1"/>
          <w:sz w:val="22"/>
          <w:lang w:eastAsia="ar-SA"/>
        </w:rPr>
        <w:t xml:space="preserve"> y </w:t>
      </w:r>
      <w:r w:rsidR="0025683B" w:rsidRPr="00243A37">
        <w:rPr>
          <w:rFonts w:ascii="ITC Avant Garde" w:hAnsi="ITC Avant Garde" w:cs="Arial"/>
          <w:kern w:val="1"/>
          <w:sz w:val="22"/>
          <w:lang w:eastAsia="ar-SA"/>
        </w:rPr>
        <w:t>XIII</w:t>
      </w:r>
      <w:r w:rsidR="004C0460" w:rsidRPr="00243A37">
        <w:rPr>
          <w:rFonts w:ascii="ITC Avant Garde" w:hAnsi="ITC Avant Garde"/>
          <w:bCs/>
          <w:sz w:val="22"/>
        </w:rPr>
        <w:t>,</w:t>
      </w:r>
      <w:r w:rsidR="002F5CEF" w:rsidRPr="00243A37">
        <w:rPr>
          <w:rFonts w:ascii="ITC Avant Garde" w:hAnsi="ITC Avant Garde"/>
          <w:bCs/>
          <w:sz w:val="22"/>
        </w:rPr>
        <w:t xml:space="preserve"> </w:t>
      </w:r>
      <w:r w:rsidR="0069598E" w:rsidRPr="00243A37">
        <w:rPr>
          <w:rFonts w:ascii="ITC Avant Garde" w:hAnsi="ITC Avant Garde"/>
          <w:bCs/>
          <w:sz w:val="22"/>
        </w:rPr>
        <w:t xml:space="preserve">que el número de canales de programación </w:t>
      </w:r>
      <w:r w:rsidR="004B50DC" w:rsidRPr="00243A37">
        <w:rPr>
          <w:rFonts w:ascii="ITC Avant Garde" w:hAnsi="ITC Avant Garde"/>
          <w:bCs/>
          <w:sz w:val="22"/>
        </w:rPr>
        <w:t>objeto</w:t>
      </w:r>
      <w:r w:rsidR="008C70AB" w:rsidRPr="00243A37">
        <w:rPr>
          <w:rFonts w:ascii="ITC Avant Garde" w:hAnsi="ITC Avant Garde"/>
          <w:bCs/>
          <w:sz w:val="22"/>
        </w:rPr>
        <w:t xml:space="preserve"> </w:t>
      </w:r>
      <w:r w:rsidR="0093067D" w:rsidRPr="00243A37">
        <w:rPr>
          <w:rFonts w:ascii="ITC Avant Garde" w:hAnsi="ITC Avant Garde"/>
          <w:bCs/>
          <w:sz w:val="22"/>
        </w:rPr>
        <w:t xml:space="preserve">de la Solicitud de </w:t>
      </w:r>
      <w:r w:rsidR="00E264BD" w:rsidRPr="00243A37">
        <w:rPr>
          <w:rFonts w:ascii="ITC Avant Garde" w:hAnsi="ITC Avant Garde"/>
          <w:bCs/>
          <w:sz w:val="22"/>
        </w:rPr>
        <w:t>Multiprogramación</w:t>
      </w:r>
      <w:r w:rsidR="0069598E" w:rsidRPr="00243A37">
        <w:rPr>
          <w:rFonts w:ascii="ITC Avant Garde" w:hAnsi="ITC Avant Garde"/>
          <w:bCs/>
          <w:sz w:val="22"/>
        </w:rPr>
        <w:t xml:space="preserve"> </w:t>
      </w:r>
      <w:r w:rsidR="001950E3" w:rsidRPr="00243A37">
        <w:rPr>
          <w:rFonts w:ascii="ITC Avant Garde" w:hAnsi="ITC Avant Garde"/>
          <w:bCs/>
          <w:sz w:val="22"/>
        </w:rPr>
        <w:t>son</w:t>
      </w:r>
      <w:r w:rsidR="00B76443" w:rsidRPr="00243A37">
        <w:rPr>
          <w:rFonts w:ascii="ITC Avant Garde" w:hAnsi="ITC Avant Garde"/>
          <w:bCs/>
          <w:sz w:val="22"/>
        </w:rPr>
        <w:t xml:space="preserve"> </w:t>
      </w:r>
      <w:r w:rsidR="001E6AED" w:rsidRPr="00243A37">
        <w:rPr>
          <w:rFonts w:ascii="ITC Avant Garde" w:hAnsi="ITC Avant Garde"/>
          <w:bCs/>
          <w:sz w:val="22"/>
        </w:rPr>
        <w:t>4</w:t>
      </w:r>
      <w:r w:rsidR="00B76443" w:rsidRPr="00243A37">
        <w:rPr>
          <w:rFonts w:ascii="ITC Avant Garde" w:hAnsi="ITC Avant Garde"/>
          <w:bCs/>
          <w:sz w:val="22"/>
        </w:rPr>
        <w:t xml:space="preserve"> (</w:t>
      </w:r>
      <w:r w:rsidR="001E6AED" w:rsidRPr="00243A37">
        <w:rPr>
          <w:rFonts w:ascii="ITC Avant Garde" w:hAnsi="ITC Avant Garde"/>
          <w:bCs/>
          <w:sz w:val="22"/>
        </w:rPr>
        <w:t>cuatro</w:t>
      </w:r>
      <w:r w:rsidR="00B76443" w:rsidRPr="00243A37">
        <w:rPr>
          <w:rFonts w:ascii="ITC Avant Garde" w:hAnsi="ITC Avant Garde"/>
          <w:bCs/>
          <w:sz w:val="22"/>
        </w:rPr>
        <w:t xml:space="preserve">) </w:t>
      </w:r>
      <w:r w:rsidR="004C0460" w:rsidRPr="00243A37">
        <w:rPr>
          <w:rFonts w:ascii="ITC Avant Garde" w:hAnsi="ITC Avant Garde"/>
          <w:bCs/>
          <w:sz w:val="22"/>
        </w:rPr>
        <w:t>y que corresponde</w:t>
      </w:r>
      <w:r w:rsidR="00307793" w:rsidRPr="00243A37">
        <w:rPr>
          <w:rFonts w:ascii="ITC Avant Garde" w:hAnsi="ITC Avant Garde"/>
          <w:bCs/>
          <w:sz w:val="22"/>
        </w:rPr>
        <w:t>n</w:t>
      </w:r>
      <w:r w:rsidR="004C0460" w:rsidRPr="00243A37">
        <w:rPr>
          <w:rFonts w:ascii="ITC Avant Garde" w:hAnsi="ITC Avant Garde"/>
          <w:bCs/>
          <w:sz w:val="22"/>
        </w:rPr>
        <w:t xml:space="preserve"> a</w:t>
      </w:r>
      <w:r w:rsidR="001950E3" w:rsidRPr="00243A37">
        <w:rPr>
          <w:rFonts w:ascii="ITC Avant Garde" w:hAnsi="ITC Avant Garde"/>
          <w:bCs/>
          <w:sz w:val="22"/>
        </w:rPr>
        <w:t xml:space="preserve"> </w:t>
      </w:r>
      <w:r w:rsidR="004C0460" w:rsidRPr="00243A37">
        <w:rPr>
          <w:rFonts w:ascii="ITC Avant Garde" w:hAnsi="ITC Avant Garde"/>
          <w:bCs/>
          <w:sz w:val="22"/>
        </w:rPr>
        <w:t>l</w:t>
      </w:r>
      <w:r w:rsidR="001950E3" w:rsidRPr="00243A37">
        <w:rPr>
          <w:rFonts w:ascii="ITC Avant Garde" w:hAnsi="ITC Avant Garde"/>
          <w:bCs/>
          <w:sz w:val="22"/>
        </w:rPr>
        <w:t>os</w:t>
      </w:r>
      <w:r w:rsidR="004C0460" w:rsidRPr="00243A37">
        <w:rPr>
          <w:rFonts w:ascii="ITC Avant Garde" w:hAnsi="ITC Avant Garde"/>
          <w:bCs/>
          <w:sz w:val="22"/>
        </w:rPr>
        <w:t xml:space="preserve"> canal</w:t>
      </w:r>
      <w:r w:rsidR="001950E3" w:rsidRPr="00243A37">
        <w:rPr>
          <w:rFonts w:ascii="ITC Avant Garde" w:hAnsi="ITC Avant Garde"/>
          <w:bCs/>
          <w:sz w:val="22"/>
        </w:rPr>
        <w:t>es</w:t>
      </w:r>
      <w:r w:rsidR="004C0460" w:rsidRPr="00243A37">
        <w:rPr>
          <w:rFonts w:ascii="ITC Avant Garde" w:hAnsi="ITC Avant Garde"/>
          <w:bCs/>
          <w:sz w:val="22"/>
        </w:rPr>
        <w:t xml:space="preserve"> de programación </w:t>
      </w:r>
      <w:r w:rsidR="00BC60AA" w:rsidRPr="00243A37">
        <w:rPr>
          <w:rFonts w:ascii="ITC Avant Garde" w:hAnsi="ITC Avant Garde"/>
          <w:bCs/>
          <w:sz w:val="22"/>
        </w:rPr>
        <w:t xml:space="preserve">Imagen TV, Imagen TV -1 hora, Imagen TV -2 horas y Excélsior TV, en relación con los canales virtuales </w:t>
      </w:r>
      <w:r w:rsidR="001E6AED" w:rsidRPr="00243A37">
        <w:rPr>
          <w:rFonts w:ascii="ITC Avant Garde" w:hAnsi="ITC Avant Garde"/>
          <w:bCs/>
          <w:sz w:val="22"/>
        </w:rPr>
        <w:t>3.1, 3.2, 3.3 y 3.4</w:t>
      </w:r>
      <w:r w:rsidR="00F34E4D" w:rsidRPr="00243A37">
        <w:rPr>
          <w:rFonts w:ascii="ITC Avant Garde" w:hAnsi="ITC Avant Garde"/>
          <w:bCs/>
          <w:sz w:val="22"/>
        </w:rPr>
        <w:t xml:space="preserve">, por una parte, </w:t>
      </w:r>
      <w:r w:rsidR="00BC60AA" w:rsidRPr="00243A37">
        <w:rPr>
          <w:rFonts w:ascii="ITC Avant Garde" w:hAnsi="ITC Avant Garde"/>
          <w:bCs/>
          <w:sz w:val="22"/>
        </w:rPr>
        <w:t>e</w:t>
      </w:r>
      <w:r w:rsidR="00F34E4D" w:rsidRPr="00243A37">
        <w:rPr>
          <w:rFonts w:ascii="ITC Avant Garde" w:hAnsi="ITC Avant Garde"/>
          <w:bCs/>
          <w:sz w:val="22"/>
        </w:rPr>
        <w:t xml:space="preserve"> </w:t>
      </w:r>
      <w:r w:rsidR="00BC60AA" w:rsidRPr="00243A37">
        <w:rPr>
          <w:rFonts w:ascii="ITC Avant Garde" w:hAnsi="ITC Avant Garde"/>
          <w:bCs/>
          <w:sz w:val="22"/>
        </w:rPr>
        <w:t xml:space="preserve">Imagen TV, Imagen TV -1 hora, Imagen TV -2 horas y Excélsior TV, en relación con los canales virtuales </w:t>
      </w:r>
      <w:r w:rsidR="00F34E4D" w:rsidRPr="00243A37">
        <w:rPr>
          <w:rFonts w:ascii="ITC Avant Garde" w:hAnsi="ITC Avant Garde"/>
          <w:bCs/>
          <w:sz w:val="22"/>
        </w:rPr>
        <w:t>13.1, 13.2, 13.3 y 13.4, por otra</w:t>
      </w:r>
      <w:r w:rsidR="001E6AED" w:rsidRPr="00243A37">
        <w:rPr>
          <w:rFonts w:ascii="ITC Avant Garde" w:hAnsi="ITC Avant Garde"/>
          <w:bCs/>
          <w:sz w:val="22"/>
        </w:rPr>
        <w:t>.</w:t>
      </w:r>
      <w:r w:rsidR="00E25381" w:rsidRPr="00243A37">
        <w:rPr>
          <w:rFonts w:ascii="ITC Avant Garde" w:hAnsi="ITC Avant Garde"/>
          <w:bCs/>
          <w:sz w:val="22"/>
        </w:rPr>
        <w:t xml:space="preserve"> Haciendo </w:t>
      </w:r>
      <w:r w:rsidR="001E6AED" w:rsidRPr="00243A37">
        <w:rPr>
          <w:rFonts w:ascii="ITC Avant Garde" w:hAnsi="ITC Avant Garde"/>
          <w:bCs/>
          <w:sz w:val="22"/>
        </w:rPr>
        <w:t>la aclaración</w:t>
      </w:r>
      <w:r w:rsidRPr="00243A37">
        <w:rPr>
          <w:rFonts w:ascii="ITC Avant Garde" w:hAnsi="ITC Avant Garde"/>
          <w:bCs/>
          <w:sz w:val="22"/>
        </w:rPr>
        <w:t>,</w:t>
      </w:r>
      <w:r w:rsidR="001E6AED" w:rsidRPr="00243A37">
        <w:rPr>
          <w:rFonts w:ascii="ITC Avant Garde" w:hAnsi="ITC Avant Garde"/>
          <w:bCs/>
          <w:sz w:val="22"/>
        </w:rPr>
        <w:t xml:space="preserve"> que por lo que respecta a la estación </w:t>
      </w:r>
      <w:r w:rsidR="00D15EC1" w:rsidRPr="00243A37">
        <w:rPr>
          <w:rFonts w:ascii="ITC Avant Garde" w:hAnsi="ITC Avant Garde"/>
          <w:bCs/>
          <w:sz w:val="22"/>
        </w:rPr>
        <w:t xml:space="preserve">con distintivo de llamada </w:t>
      </w:r>
      <w:r w:rsidR="00D15EC1" w:rsidRPr="00243A37">
        <w:rPr>
          <w:rFonts w:ascii="ITC Avant Garde" w:hAnsi="ITC Avant Garde"/>
          <w:b/>
          <w:bCs/>
          <w:sz w:val="22"/>
        </w:rPr>
        <w:t>XHCTMX-TDT</w:t>
      </w:r>
      <w:r w:rsidR="00D15EC1" w:rsidRPr="00243A37">
        <w:rPr>
          <w:rFonts w:ascii="ITC Avant Garde" w:hAnsi="ITC Avant Garde"/>
          <w:bCs/>
          <w:sz w:val="22"/>
        </w:rPr>
        <w:t xml:space="preserve"> </w:t>
      </w:r>
      <w:r w:rsidRPr="00243A37">
        <w:rPr>
          <w:rFonts w:ascii="ITC Avant Garde" w:hAnsi="ITC Avant Garde"/>
          <w:bCs/>
          <w:sz w:val="22"/>
        </w:rPr>
        <w:t>en</w:t>
      </w:r>
      <w:r w:rsidR="001E6AED" w:rsidRPr="00243A37">
        <w:rPr>
          <w:rFonts w:ascii="ITC Avant Garde" w:hAnsi="ITC Avant Garde"/>
          <w:bCs/>
          <w:sz w:val="22"/>
        </w:rPr>
        <w:t xml:space="preserve"> la Ciudad de México, no aplicará la transmisión del canal </w:t>
      </w:r>
      <w:r w:rsidR="00BC60AA" w:rsidRPr="00243A37">
        <w:rPr>
          <w:rFonts w:ascii="ITC Avant Garde" w:hAnsi="ITC Avant Garde"/>
          <w:bCs/>
          <w:sz w:val="22"/>
        </w:rPr>
        <w:t xml:space="preserve">de programación en </w:t>
      </w:r>
      <w:r w:rsidRPr="00243A37">
        <w:rPr>
          <w:rFonts w:ascii="ITC Avant Garde" w:hAnsi="ITC Avant Garde"/>
          <w:bCs/>
          <w:sz w:val="22"/>
        </w:rPr>
        <w:t>multiprograma</w:t>
      </w:r>
      <w:r w:rsidR="00BC60AA" w:rsidRPr="00243A37">
        <w:rPr>
          <w:rFonts w:ascii="ITC Avant Garde" w:hAnsi="ITC Avant Garde"/>
          <w:bCs/>
          <w:sz w:val="22"/>
        </w:rPr>
        <w:t>ción</w:t>
      </w:r>
      <w:r w:rsidRPr="00243A37">
        <w:rPr>
          <w:rFonts w:ascii="ITC Avant Garde" w:hAnsi="ITC Avant Garde"/>
          <w:bCs/>
          <w:sz w:val="22"/>
        </w:rPr>
        <w:t xml:space="preserve"> denominado Excélsior TV (</w:t>
      </w:r>
      <w:r w:rsidR="001E6AED" w:rsidRPr="00243A37">
        <w:rPr>
          <w:rFonts w:ascii="ITC Avant Garde" w:hAnsi="ITC Avant Garde"/>
          <w:bCs/>
          <w:sz w:val="22"/>
        </w:rPr>
        <w:t>3.4</w:t>
      </w:r>
      <w:r w:rsidRPr="00243A37">
        <w:rPr>
          <w:rFonts w:ascii="ITC Avant Garde" w:hAnsi="ITC Avant Garde"/>
          <w:bCs/>
          <w:sz w:val="22"/>
        </w:rPr>
        <w:t>)</w:t>
      </w:r>
      <w:r w:rsidR="001E6AED" w:rsidRPr="00243A37">
        <w:rPr>
          <w:rFonts w:ascii="ITC Avant Garde" w:hAnsi="ITC Avant Garde"/>
          <w:bCs/>
          <w:sz w:val="22"/>
        </w:rPr>
        <w:t>.</w:t>
      </w:r>
    </w:p>
    <w:p w14:paraId="626087BE" w14:textId="77777777" w:rsidR="00243A37" w:rsidRPr="00243A37" w:rsidRDefault="001950E3" w:rsidP="00243A37">
      <w:pPr>
        <w:pStyle w:val="Prrafodelista"/>
        <w:spacing w:before="240" w:after="200"/>
        <w:ind w:left="1134"/>
        <w:jc w:val="both"/>
        <w:rPr>
          <w:rFonts w:ascii="ITC Avant Garde" w:hAnsi="ITC Avant Garde"/>
          <w:bCs/>
          <w:sz w:val="22"/>
        </w:rPr>
      </w:pPr>
      <w:r w:rsidRPr="00243A37">
        <w:rPr>
          <w:rFonts w:ascii="ITC Avant Garde" w:hAnsi="ITC Avant Garde"/>
          <w:bCs/>
          <w:sz w:val="22"/>
        </w:rPr>
        <w:t>Asimismo</w:t>
      </w:r>
      <w:r w:rsidR="00300C3B" w:rsidRPr="00243A37">
        <w:rPr>
          <w:rFonts w:ascii="ITC Avant Garde" w:hAnsi="ITC Avant Garde"/>
          <w:bCs/>
          <w:sz w:val="22"/>
        </w:rPr>
        <w:t>,</w:t>
      </w:r>
      <w:r w:rsidRPr="00243A37">
        <w:rPr>
          <w:rFonts w:ascii="ITC Avant Garde" w:hAnsi="ITC Avant Garde"/>
          <w:bCs/>
          <w:sz w:val="22"/>
        </w:rPr>
        <w:t xml:space="preserve"> manifiesta que estos</w:t>
      </w:r>
      <w:r w:rsidR="005D22C6" w:rsidRPr="00243A37">
        <w:rPr>
          <w:rFonts w:ascii="ITC Avant Garde" w:hAnsi="ITC Avant Garde"/>
          <w:bCs/>
          <w:sz w:val="22"/>
        </w:rPr>
        <w:t xml:space="preserve"> canal</w:t>
      </w:r>
      <w:r w:rsidRPr="00243A37">
        <w:rPr>
          <w:rFonts w:ascii="ITC Avant Garde" w:hAnsi="ITC Avant Garde"/>
          <w:bCs/>
          <w:sz w:val="22"/>
        </w:rPr>
        <w:t>es</w:t>
      </w:r>
      <w:r w:rsidR="005D22C6" w:rsidRPr="00243A37">
        <w:rPr>
          <w:rFonts w:ascii="ITC Avant Garde" w:hAnsi="ITC Avant Garde"/>
          <w:bCs/>
          <w:sz w:val="22"/>
        </w:rPr>
        <w:t xml:space="preserve"> será</w:t>
      </w:r>
      <w:r w:rsidRPr="00243A37">
        <w:rPr>
          <w:rFonts w:ascii="ITC Avant Garde" w:hAnsi="ITC Avant Garde"/>
          <w:bCs/>
          <w:sz w:val="22"/>
        </w:rPr>
        <w:t>n</w:t>
      </w:r>
      <w:r w:rsidR="005D22C6" w:rsidRPr="00243A37">
        <w:rPr>
          <w:rFonts w:ascii="ITC Avant Garde" w:hAnsi="ITC Avant Garde"/>
          <w:bCs/>
          <w:sz w:val="22"/>
        </w:rPr>
        <w:t xml:space="preserve"> programado</w:t>
      </w:r>
      <w:r w:rsidRPr="00243A37">
        <w:rPr>
          <w:rFonts w:ascii="ITC Avant Garde" w:hAnsi="ITC Avant Garde"/>
          <w:bCs/>
          <w:sz w:val="22"/>
        </w:rPr>
        <w:t>s</w:t>
      </w:r>
      <w:r w:rsidR="005D22C6" w:rsidRPr="00243A37">
        <w:rPr>
          <w:rFonts w:ascii="ITC Avant Garde" w:hAnsi="ITC Avant Garde"/>
          <w:bCs/>
          <w:sz w:val="22"/>
        </w:rPr>
        <w:t xml:space="preserve"> por él mismo, sin brindar acceso a un tercero</w:t>
      </w:r>
      <w:r w:rsidR="00D96AF2" w:rsidRPr="00243A37">
        <w:rPr>
          <w:rFonts w:ascii="ITC Avant Garde" w:hAnsi="ITC Avant Garde"/>
          <w:bCs/>
          <w:sz w:val="22"/>
        </w:rPr>
        <w:t>.</w:t>
      </w:r>
    </w:p>
    <w:p w14:paraId="56B4CEBD" w14:textId="77777777" w:rsidR="00243A37" w:rsidRPr="00243A37" w:rsidRDefault="00BC6EEC" w:rsidP="00243A37">
      <w:pPr>
        <w:pStyle w:val="Prrafodelista"/>
        <w:spacing w:before="240" w:after="200"/>
        <w:ind w:left="1134"/>
        <w:jc w:val="both"/>
        <w:rPr>
          <w:rFonts w:ascii="ITC Avant Garde" w:hAnsi="ITC Avant Garde"/>
          <w:bCs/>
          <w:sz w:val="22"/>
        </w:rPr>
      </w:pPr>
      <w:r w:rsidRPr="00243A37">
        <w:rPr>
          <w:rFonts w:ascii="ITC Avant Garde" w:hAnsi="ITC Avant Garde"/>
          <w:bCs/>
          <w:sz w:val="22"/>
        </w:rPr>
        <w:t xml:space="preserve">Se considera que la oferta programática que pretende </w:t>
      </w:r>
      <w:proofErr w:type="spellStart"/>
      <w:r w:rsidRPr="00243A37">
        <w:rPr>
          <w:rFonts w:ascii="ITC Avant Garde" w:hAnsi="ITC Avant Garde"/>
          <w:bCs/>
          <w:sz w:val="22"/>
        </w:rPr>
        <w:t>multiprogramar</w:t>
      </w:r>
      <w:proofErr w:type="spellEnd"/>
      <w:r w:rsidRPr="00243A37">
        <w:rPr>
          <w:rFonts w:ascii="ITC Avant Garde" w:hAnsi="ITC Avant Garde"/>
          <w:bCs/>
          <w:sz w:val="22"/>
        </w:rPr>
        <w:t xml:space="preserve"> el Concesionario a través del canal 3.4, podría tener como efecto abonar a la pluralidad y a la diversidad, ya que constituirá un contenido nuevo en las localidades de referencia, tomando particularmente en cuenta que su contenido programático es </w:t>
      </w:r>
      <w:r w:rsidR="00797CA9" w:rsidRPr="00243A37">
        <w:rPr>
          <w:rFonts w:ascii="ITC Avant Garde" w:hAnsi="ITC Avant Garde"/>
          <w:bCs/>
          <w:sz w:val="22"/>
        </w:rPr>
        <w:t>íntegramente noticioso, informativo</w:t>
      </w:r>
      <w:r w:rsidRPr="00243A37">
        <w:rPr>
          <w:rFonts w:ascii="ITC Avant Garde" w:hAnsi="ITC Avant Garde"/>
          <w:bCs/>
          <w:sz w:val="22"/>
        </w:rPr>
        <w:t>, de debate y discusión.</w:t>
      </w:r>
    </w:p>
    <w:p w14:paraId="61B8002B" w14:textId="2C4463C9" w:rsidR="006541E9" w:rsidRPr="00243A37" w:rsidRDefault="00B576E7" w:rsidP="00243A37">
      <w:pPr>
        <w:pStyle w:val="Prrafodelista"/>
        <w:numPr>
          <w:ilvl w:val="0"/>
          <w:numId w:val="21"/>
        </w:numPr>
        <w:spacing w:before="240" w:after="200"/>
        <w:ind w:left="1134"/>
        <w:jc w:val="both"/>
        <w:rPr>
          <w:rFonts w:ascii="ITC Avant Garde" w:hAnsi="ITC Avant Garde"/>
          <w:bCs/>
          <w:sz w:val="22"/>
        </w:rPr>
      </w:pPr>
      <w:r w:rsidRPr="00243A37">
        <w:rPr>
          <w:rFonts w:ascii="ITC Avant Garde" w:hAnsi="ITC Avant Garde"/>
          <w:b/>
          <w:bCs/>
          <w:sz w:val="22"/>
        </w:rPr>
        <w:t>Fracción III, c</w:t>
      </w:r>
      <w:r w:rsidR="00682392" w:rsidRPr="00243A37">
        <w:rPr>
          <w:rFonts w:ascii="ITC Avant Garde" w:hAnsi="ITC Avant Garde"/>
          <w:b/>
          <w:bCs/>
          <w:sz w:val="22"/>
        </w:rPr>
        <w:t xml:space="preserve">alidad </w:t>
      </w:r>
      <w:r w:rsidRPr="00243A37">
        <w:rPr>
          <w:rFonts w:ascii="ITC Avant Garde" w:hAnsi="ITC Avant Garde"/>
          <w:b/>
          <w:bCs/>
          <w:sz w:val="22"/>
        </w:rPr>
        <w:t>t</w:t>
      </w:r>
      <w:r w:rsidR="00682392" w:rsidRPr="00243A37">
        <w:rPr>
          <w:rFonts w:ascii="ITC Avant Garde" w:hAnsi="ITC Avant Garde"/>
          <w:b/>
          <w:bCs/>
          <w:sz w:val="22"/>
        </w:rPr>
        <w:t>écnica de transmisión.-</w:t>
      </w:r>
      <w:r w:rsidR="00BC54ED" w:rsidRPr="00243A37">
        <w:rPr>
          <w:rFonts w:ascii="ITC Avant Garde" w:hAnsi="ITC Avant Garde"/>
          <w:bCs/>
          <w:sz w:val="22"/>
        </w:rPr>
        <w:t xml:space="preserve"> </w:t>
      </w:r>
      <w:r w:rsidR="001950E3" w:rsidRPr="00243A37">
        <w:rPr>
          <w:rFonts w:ascii="ITC Avant Garde" w:hAnsi="ITC Avant Garde"/>
          <w:bCs/>
          <w:sz w:val="22"/>
        </w:rPr>
        <w:t xml:space="preserve">El </w:t>
      </w:r>
      <w:r w:rsidR="00F3380D" w:rsidRPr="00243A37">
        <w:rPr>
          <w:rFonts w:ascii="ITC Avant Garde" w:hAnsi="ITC Avant Garde"/>
          <w:bCs/>
          <w:sz w:val="22"/>
        </w:rPr>
        <w:t>Concesionario</w:t>
      </w:r>
      <w:r w:rsidR="001950E3" w:rsidRPr="00243A37">
        <w:rPr>
          <w:rFonts w:ascii="ITC Avant Garde" w:hAnsi="ITC Avant Garde"/>
          <w:bCs/>
          <w:sz w:val="22"/>
        </w:rPr>
        <w:t>,</w:t>
      </w:r>
      <w:r w:rsidR="006541E9" w:rsidRPr="00243A37">
        <w:rPr>
          <w:rFonts w:ascii="ITC Avant Garde" w:hAnsi="ITC Avant Garde"/>
          <w:bCs/>
          <w:sz w:val="22"/>
        </w:rPr>
        <w:t xml:space="preserve"> con </w:t>
      </w:r>
      <w:r w:rsidR="0069598E" w:rsidRPr="00243A37">
        <w:rPr>
          <w:rFonts w:ascii="ITC Avant Garde" w:hAnsi="ITC Avant Garde"/>
          <w:bCs/>
          <w:sz w:val="22"/>
        </w:rPr>
        <w:t xml:space="preserve">relación a la calidad técnica </w:t>
      </w:r>
      <w:r w:rsidR="004C0460" w:rsidRPr="00243A37">
        <w:rPr>
          <w:rFonts w:ascii="ITC Avant Garde" w:hAnsi="ITC Avant Garde"/>
          <w:bCs/>
          <w:sz w:val="22"/>
        </w:rPr>
        <w:t>de</w:t>
      </w:r>
      <w:r w:rsidR="004B50DC" w:rsidRPr="00243A37">
        <w:rPr>
          <w:rFonts w:ascii="ITC Avant Garde" w:hAnsi="ITC Avant Garde"/>
          <w:bCs/>
          <w:sz w:val="22"/>
        </w:rPr>
        <w:t xml:space="preserve"> </w:t>
      </w:r>
      <w:r w:rsidR="004C0460" w:rsidRPr="00243A37">
        <w:rPr>
          <w:rFonts w:ascii="ITC Avant Garde" w:hAnsi="ITC Avant Garde"/>
          <w:bCs/>
          <w:sz w:val="22"/>
        </w:rPr>
        <w:t>l</w:t>
      </w:r>
      <w:r w:rsidR="004B50DC" w:rsidRPr="00243A37">
        <w:rPr>
          <w:rFonts w:ascii="ITC Avant Garde" w:hAnsi="ITC Avant Garde"/>
          <w:bCs/>
          <w:sz w:val="22"/>
        </w:rPr>
        <w:t>os</w:t>
      </w:r>
      <w:r w:rsidR="004C0460" w:rsidRPr="00243A37">
        <w:rPr>
          <w:rFonts w:ascii="ITC Avant Garde" w:hAnsi="ITC Avant Garde"/>
          <w:bCs/>
          <w:sz w:val="22"/>
        </w:rPr>
        <w:t xml:space="preserve"> canal</w:t>
      </w:r>
      <w:r w:rsidR="004B50DC" w:rsidRPr="00243A37">
        <w:rPr>
          <w:rFonts w:ascii="ITC Avant Garde" w:hAnsi="ITC Avant Garde"/>
          <w:bCs/>
          <w:sz w:val="22"/>
        </w:rPr>
        <w:t>es</w:t>
      </w:r>
      <w:r w:rsidR="004C0460" w:rsidRPr="00243A37">
        <w:rPr>
          <w:rFonts w:ascii="ITC Avant Garde" w:hAnsi="ITC Avant Garde"/>
          <w:bCs/>
          <w:sz w:val="22"/>
        </w:rPr>
        <w:t xml:space="preserve"> de programación </w:t>
      </w:r>
      <w:r w:rsidR="00657B99" w:rsidRPr="00243A37">
        <w:rPr>
          <w:rFonts w:ascii="ITC Avant Garde" w:hAnsi="ITC Avant Garde"/>
          <w:bCs/>
          <w:sz w:val="22"/>
        </w:rPr>
        <w:t>(calidad de video</w:t>
      </w:r>
      <w:r w:rsidR="006541E9" w:rsidRPr="00243A37">
        <w:rPr>
          <w:rFonts w:ascii="ITC Avant Garde" w:hAnsi="ITC Avant Garde"/>
          <w:bCs/>
          <w:sz w:val="22"/>
        </w:rPr>
        <w:t xml:space="preserve"> HDTV o SDTV</w:t>
      </w:r>
      <w:r w:rsidR="00657B99" w:rsidRPr="00243A37">
        <w:rPr>
          <w:rFonts w:ascii="ITC Avant Garde" w:hAnsi="ITC Avant Garde"/>
          <w:bCs/>
          <w:sz w:val="22"/>
        </w:rPr>
        <w:t xml:space="preserve">, </w:t>
      </w:r>
      <w:r w:rsidR="0069598E" w:rsidRPr="00243A37">
        <w:rPr>
          <w:rFonts w:ascii="ITC Avant Garde" w:hAnsi="ITC Avant Garde"/>
          <w:bCs/>
          <w:sz w:val="22"/>
        </w:rPr>
        <w:t>tasa de transferencia</w:t>
      </w:r>
      <w:r w:rsidR="006541E9" w:rsidRPr="00243A37">
        <w:rPr>
          <w:rFonts w:ascii="ITC Avant Garde" w:hAnsi="ITC Avant Garde"/>
          <w:bCs/>
          <w:sz w:val="22"/>
        </w:rPr>
        <w:t xml:space="preserve"> y</w:t>
      </w:r>
      <w:r w:rsidR="0069598E" w:rsidRPr="00243A37">
        <w:rPr>
          <w:rFonts w:ascii="ITC Avant Garde" w:hAnsi="ITC Avant Garde"/>
          <w:bCs/>
          <w:sz w:val="22"/>
        </w:rPr>
        <w:t xml:space="preserve"> estándar de compresión</w:t>
      </w:r>
      <w:r w:rsidR="00657B99" w:rsidRPr="00243A37">
        <w:rPr>
          <w:rFonts w:ascii="ITC Avant Garde" w:hAnsi="ITC Avant Garde"/>
          <w:bCs/>
          <w:sz w:val="22"/>
        </w:rPr>
        <w:t>)</w:t>
      </w:r>
      <w:r w:rsidR="0069598E" w:rsidRPr="00243A37">
        <w:rPr>
          <w:rFonts w:ascii="ITC Avant Garde" w:hAnsi="ITC Avant Garde"/>
          <w:bCs/>
          <w:sz w:val="22"/>
        </w:rPr>
        <w:t xml:space="preserve">, </w:t>
      </w:r>
      <w:r w:rsidR="006541E9" w:rsidRPr="00243A37">
        <w:rPr>
          <w:rFonts w:ascii="ITC Avant Garde" w:hAnsi="ITC Avant Garde"/>
          <w:bCs/>
          <w:sz w:val="22"/>
        </w:rPr>
        <w:t xml:space="preserve">establece </w:t>
      </w:r>
      <w:r w:rsidR="00657B99" w:rsidRPr="00243A37">
        <w:rPr>
          <w:rFonts w:ascii="ITC Avant Garde" w:hAnsi="ITC Avant Garde"/>
          <w:bCs/>
          <w:sz w:val="22"/>
        </w:rPr>
        <w:t>lo siguiente:</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Calidad Técnica de canales programados"/>
        <w:tblDescription w:val="En la tabla se proporciona información relacionada con los canales de programación de Imagen TV."/>
      </w:tblPr>
      <w:tblGrid>
        <w:gridCol w:w="1985"/>
        <w:gridCol w:w="1203"/>
        <w:gridCol w:w="2341"/>
        <w:gridCol w:w="2693"/>
      </w:tblGrid>
      <w:tr w:rsidR="005F79F2" w:rsidRPr="00243A37" w14:paraId="0580445A" w14:textId="77777777" w:rsidTr="00243A37">
        <w:trPr>
          <w:tblHeader/>
          <w:jc w:val="center"/>
        </w:trPr>
        <w:tc>
          <w:tcPr>
            <w:tcW w:w="1985" w:type="dxa"/>
            <w:shd w:val="clear" w:color="auto" w:fill="BFBFBF" w:themeFill="background1" w:themeFillShade="BF"/>
            <w:vAlign w:val="center"/>
          </w:tcPr>
          <w:p w14:paraId="61FF656A" w14:textId="2BEA2046" w:rsidR="005F79F2" w:rsidRPr="00243A37" w:rsidRDefault="005F79F2" w:rsidP="00243A37">
            <w:pPr>
              <w:pStyle w:val="Prrafodelista"/>
              <w:ind w:left="0"/>
              <w:jc w:val="center"/>
              <w:rPr>
                <w:rFonts w:ascii="ITC Avant Garde" w:hAnsi="ITC Avant Garde"/>
                <w:b/>
                <w:bCs/>
                <w:sz w:val="21"/>
                <w:szCs w:val="21"/>
              </w:rPr>
            </w:pPr>
            <w:r w:rsidRPr="00243A37">
              <w:rPr>
                <w:rFonts w:ascii="ITC Avant Garde" w:hAnsi="ITC Avant Garde"/>
                <w:b/>
                <w:bCs/>
                <w:sz w:val="21"/>
                <w:szCs w:val="21"/>
              </w:rPr>
              <w:t xml:space="preserve">Canal </w:t>
            </w:r>
            <w:r w:rsidR="00626454" w:rsidRPr="00243A37">
              <w:rPr>
                <w:rFonts w:ascii="ITC Avant Garde" w:hAnsi="ITC Avant Garde"/>
                <w:b/>
                <w:bCs/>
                <w:sz w:val="21"/>
                <w:szCs w:val="21"/>
              </w:rPr>
              <w:t>de Programación</w:t>
            </w:r>
          </w:p>
        </w:tc>
        <w:tc>
          <w:tcPr>
            <w:tcW w:w="1203" w:type="dxa"/>
            <w:shd w:val="clear" w:color="auto" w:fill="BFBFBF" w:themeFill="background1" w:themeFillShade="BF"/>
            <w:vAlign w:val="center"/>
          </w:tcPr>
          <w:p w14:paraId="1DE27870" w14:textId="77777777" w:rsidR="005F79F2" w:rsidRPr="00243A37" w:rsidRDefault="005F79F2" w:rsidP="00243A37">
            <w:pPr>
              <w:pStyle w:val="Prrafodelista"/>
              <w:ind w:left="0"/>
              <w:jc w:val="center"/>
              <w:rPr>
                <w:rFonts w:ascii="ITC Avant Garde" w:hAnsi="ITC Avant Garde"/>
                <w:b/>
                <w:bCs/>
                <w:sz w:val="21"/>
                <w:szCs w:val="21"/>
              </w:rPr>
            </w:pPr>
            <w:r w:rsidRPr="00243A37">
              <w:rPr>
                <w:rFonts w:ascii="ITC Avant Garde" w:hAnsi="ITC Avant Garde"/>
                <w:b/>
                <w:bCs/>
                <w:sz w:val="21"/>
                <w:szCs w:val="21"/>
              </w:rPr>
              <w:t>Calidad de video</w:t>
            </w:r>
          </w:p>
        </w:tc>
        <w:tc>
          <w:tcPr>
            <w:tcW w:w="2341" w:type="dxa"/>
            <w:shd w:val="clear" w:color="auto" w:fill="BFBFBF" w:themeFill="background1" w:themeFillShade="BF"/>
            <w:vAlign w:val="center"/>
          </w:tcPr>
          <w:p w14:paraId="14332DDE" w14:textId="77777777" w:rsidR="005F79F2" w:rsidRPr="00243A37" w:rsidRDefault="005F79F2" w:rsidP="00243A37">
            <w:pPr>
              <w:pStyle w:val="Prrafodelista"/>
              <w:ind w:left="0"/>
              <w:jc w:val="center"/>
              <w:rPr>
                <w:rFonts w:ascii="ITC Avant Garde" w:hAnsi="ITC Avant Garde"/>
                <w:b/>
                <w:bCs/>
                <w:sz w:val="21"/>
                <w:szCs w:val="21"/>
              </w:rPr>
            </w:pPr>
            <w:r w:rsidRPr="00243A37">
              <w:rPr>
                <w:rFonts w:ascii="ITC Avant Garde" w:hAnsi="ITC Avant Garde"/>
                <w:b/>
                <w:bCs/>
                <w:sz w:val="21"/>
                <w:szCs w:val="21"/>
              </w:rPr>
              <w:t>Tasa de transferencia (Mbps)</w:t>
            </w:r>
          </w:p>
        </w:tc>
        <w:tc>
          <w:tcPr>
            <w:tcW w:w="2693" w:type="dxa"/>
            <w:shd w:val="clear" w:color="auto" w:fill="BFBFBF" w:themeFill="background1" w:themeFillShade="BF"/>
            <w:vAlign w:val="center"/>
          </w:tcPr>
          <w:p w14:paraId="0A735493" w14:textId="77777777" w:rsidR="005F79F2" w:rsidRPr="00243A37" w:rsidRDefault="005F79F2" w:rsidP="00243A37">
            <w:pPr>
              <w:pStyle w:val="Prrafodelista"/>
              <w:ind w:left="0"/>
              <w:jc w:val="center"/>
              <w:rPr>
                <w:rFonts w:ascii="ITC Avant Garde" w:hAnsi="ITC Avant Garde"/>
                <w:b/>
                <w:bCs/>
                <w:sz w:val="21"/>
                <w:szCs w:val="21"/>
              </w:rPr>
            </w:pPr>
            <w:r w:rsidRPr="00243A37">
              <w:rPr>
                <w:rFonts w:ascii="ITC Avant Garde" w:hAnsi="ITC Avant Garde"/>
                <w:b/>
                <w:bCs/>
                <w:sz w:val="21"/>
                <w:szCs w:val="21"/>
              </w:rPr>
              <w:t>Estándar de compresión</w:t>
            </w:r>
          </w:p>
        </w:tc>
      </w:tr>
      <w:tr w:rsidR="005F79F2" w:rsidRPr="00243A37" w14:paraId="265A7B7A" w14:textId="77777777" w:rsidTr="00243A37">
        <w:trPr>
          <w:jc w:val="center"/>
        </w:trPr>
        <w:tc>
          <w:tcPr>
            <w:tcW w:w="1985" w:type="dxa"/>
          </w:tcPr>
          <w:p w14:paraId="24CAE5F9" w14:textId="4FE4DF97" w:rsidR="005F79F2" w:rsidRPr="00243A37" w:rsidRDefault="00626454"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Imagen TV</w:t>
            </w:r>
            <w:r w:rsidR="00B576E7" w:rsidRPr="00243A37">
              <w:rPr>
                <w:rFonts w:ascii="ITC Avant Garde" w:hAnsi="ITC Avant Garde"/>
                <w:bCs/>
                <w:sz w:val="21"/>
                <w:szCs w:val="21"/>
              </w:rPr>
              <w:t xml:space="preserve"> </w:t>
            </w:r>
          </w:p>
        </w:tc>
        <w:tc>
          <w:tcPr>
            <w:tcW w:w="1203" w:type="dxa"/>
          </w:tcPr>
          <w:p w14:paraId="16E53A8E" w14:textId="77777777" w:rsidR="005F79F2" w:rsidRPr="00243A37" w:rsidRDefault="005F79F2"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HD</w:t>
            </w:r>
          </w:p>
        </w:tc>
        <w:tc>
          <w:tcPr>
            <w:tcW w:w="2341" w:type="dxa"/>
          </w:tcPr>
          <w:p w14:paraId="73041CCB" w14:textId="77777777" w:rsidR="005F79F2" w:rsidRPr="00243A37" w:rsidRDefault="005F79F2"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10.0</w:t>
            </w:r>
          </w:p>
        </w:tc>
        <w:tc>
          <w:tcPr>
            <w:tcW w:w="2693" w:type="dxa"/>
          </w:tcPr>
          <w:p w14:paraId="7FD19553" w14:textId="77777777" w:rsidR="005F79F2" w:rsidRPr="00243A37" w:rsidRDefault="005F79F2"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MPEG-2</w:t>
            </w:r>
          </w:p>
        </w:tc>
      </w:tr>
      <w:tr w:rsidR="005F79F2" w:rsidRPr="00243A37" w14:paraId="1756B4B9" w14:textId="77777777" w:rsidTr="00243A37">
        <w:trPr>
          <w:jc w:val="center"/>
        </w:trPr>
        <w:tc>
          <w:tcPr>
            <w:tcW w:w="1985" w:type="dxa"/>
          </w:tcPr>
          <w:p w14:paraId="783FC791" w14:textId="1A628C9C" w:rsidR="005F79F2" w:rsidRPr="00243A37" w:rsidRDefault="00626454"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Imagen TV -1 hora</w:t>
            </w:r>
            <w:r w:rsidR="00B576E7" w:rsidRPr="00243A37">
              <w:rPr>
                <w:rFonts w:ascii="ITC Avant Garde" w:hAnsi="ITC Avant Garde"/>
                <w:bCs/>
                <w:sz w:val="21"/>
                <w:szCs w:val="21"/>
              </w:rPr>
              <w:t xml:space="preserve"> </w:t>
            </w:r>
          </w:p>
        </w:tc>
        <w:tc>
          <w:tcPr>
            <w:tcW w:w="1203" w:type="dxa"/>
          </w:tcPr>
          <w:p w14:paraId="41D7F41F" w14:textId="77777777" w:rsidR="005F79F2" w:rsidRPr="00243A37" w:rsidRDefault="005F79F2"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SD</w:t>
            </w:r>
          </w:p>
        </w:tc>
        <w:tc>
          <w:tcPr>
            <w:tcW w:w="2341" w:type="dxa"/>
          </w:tcPr>
          <w:p w14:paraId="14BD1937" w14:textId="77777777" w:rsidR="005F79F2" w:rsidRPr="00243A37" w:rsidRDefault="005F79F2"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3.0</w:t>
            </w:r>
          </w:p>
        </w:tc>
        <w:tc>
          <w:tcPr>
            <w:tcW w:w="2693" w:type="dxa"/>
          </w:tcPr>
          <w:p w14:paraId="357CFF30" w14:textId="77777777" w:rsidR="005F79F2" w:rsidRPr="00243A37" w:rsidRDefault="005F79F2"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MPEG-2</w:t>
            </w:r>
          </w:p>
        </w:tc>
      </w:tr>
      <w:tr w:rsidR="005F79F2" w:rsidRPr="00243A37" w14:paraId="5C7A5494" w14:textId="77777777" w:rsidTr="00243A37">
        <w:trPr>
          <w:jc w:val="center"/>
        </w:trPr>
        <w:tc>
          <w:tcPr>
            <w:tcW w:w="1985" w:type="dxa"/>
          </w:tcPr>
          <w:p w14:paraId="745FE057" w14:textId="3E7FF7E0" w:rsidR="005F79F2" w:rsidRPr="00243A37" w:rsidRDefault="00626454"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Imagen TV -2 hora</w:t>
            </w:r>
          </w:p>
        </w:tc>
        <w:tc>
          <w:tcPr>
            <w:tcW w:w="1203" w:type="dxa"/>
          </w:tcPr>
          <w:p w14:paraId="1D2E6038" w14:textId="77777777" w:rsidR="005F79F2" w:rsidRPr="00243A37" w:rsidRDefault="005F79F2"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SD</w:t>
            </w:r>
          </w:p>
        </w:tc>
        <w:tc>
          <w:tcPr>
            <w:tcW w:w="2341" w:type="dxa"/>
          </w:tcPr>
          <w:p w14:paraId="172E0C81" w14:textId="77777777" w:rsidR="005F79F2" w:rsidRPr="00243A37" w:rsidRDefault="005F79F2"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3.0</w:t>
            </w:r>
          </w:p>
        </w:tc>
        <w:tc>
          <w:tcPr>
            <w:tcW w:w="2693" w:type="dxa"/>
          </w:tcPr>
          <w:p w14:paraId="5CA26144" w14:textId="77777777" w:rsidR="005F79F2" w:rsidRPr="00243A37" w:rsidRDefault="005F79F2"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MPEG-2</w:t>
            </w:r>
          </w:p>
        </w:tc>
      </w:tr>
      <w:tr w:rsidR="005F79F2" w:rsidRPr="00243A37" w14:paraId="6815BE68" w14:textId="77777777" w:rsidTr="00243A37">
        <w:trPr>
          <w:jc w:val="center"/>
        </w:trPr>
        <w:tc>
          <w:tcPr>
            <w:tcW w:w="1985" w:type="dxa"/>
          </w:tcPr>
          <w:p w14:paraId="5C0B9AAA" w14:textId="4E55186D" w:rsidR="005F79F2" w:rsidRPr="00243A37" w:rsidRDefault="00626454"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Excélsior TV</w:t>
            </w:r>
            <w:r w:rsidR="00B576E7" w:rsidRPr="00243A37">
              <w:rPr>
                <w:rFonts w:ascii="ITC Avant Garde" w:hAnsi="ITC Avant Garde"/>
                <w:bCs/>
                <w:sz w:val="21"/>
                <w:szCs w:val="21"/>
              </w:rPr>
              <w:t xml:space="preserve"> </w:t>
            </w:r>
          </w:p>
        </w:tc>
        <w:tc>
          <w:tcPr>
            <w:tcW w:w="1203" w:type="dxa"/>
          </w:tcPr>
          <w:p w14:paraId="443950FC" w14:textId="77777777" w:rsidR="005F79F2" w:rsidRPr="00243A37" w:rsidRDefault="005F79F2"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SD</w:t>
            </w:r>
          </w:p>
        </w:tc>
        <w:tc>
          <w:tcPr>
            <w:tcW w:w="2341" w:type="dxa"/>
          </w:tcPr>
          <w:p w14:paraId="65E4BC98" w14:textId="77777777" w:rsidR="005F79F2" w:rsidRPr="00243A37" w:rsidRDefault="005F79F2"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3.0</w:t>
            </w:r>
          </w:p>
        </w:tc>
        <w:tc>
          <w:tcPr>
            <w:tcW w:w="2693" w:type="dxa"/>
          </w:tcPr>
          <w:p w14:paraId="13240663" w14:textId="77777777" w:rsidR="005F79F2" w:rsidRPr="00243A37" w:rsidRDefault="005F79F2"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MPEG-2</w:t>
            </w:r>
          </w:p>
        </w:tc>
      </w:tr>
    </w:tbl>
    <w:p w14:paraId="5A8B78EF" w14:textId="77777777" w:rsidR="00243A37" w:rsidRPr="00243A37" w:rsidRDefault="00F045B1" w:rsidP="00243A37">
      <w:pPr>
        <w:pStyle w:val="Prrafodelista"/>
        <w:numPr>
          <w:ilvl w:val="0"/>
          <w:numId w:val="21"/>
        </w:numPr>
        <w:spacing w:before="240" w:after="200"/>
        <w:ind w:left="1134"/>
        <w:jc w:val="both"/>
        <w:rPr>
          <w:rFonts w:ascii="ITC Avant Garde" w:hAnsi="ITC Avant Garde"/>
          <w:bCs/>
          <w:sz w:val="22"/>
        </w:rPr>
      </w:pPr>
      <w:r w:rsidRPr="00243A37">
        <w:rPr>
          <w:rFonts w:ascii="ITC Avant Garde" w:hAnsi="ITC Avant Garde"/>
          <w:b/>
          <w:bCs/>
          <w:sz w:val="22"/>
        </w:rPr>
        <w:t xml:space="preserve">Fracción IV, </w:t>
      </w:r>
      <w:r w:rsidR="0015651D" w:rsidRPr="00243A37">
        <w:rPr>
          <w:rFonts w:ascii="ITC Avant Garde" w:hAnsi="ITC Avant Garde"/>
          <w:b/>
          <w:bCs/>
          <w:sz w:val="22"/>
        </w:rPr>
        <w:t>i</w:t>
      </w:r>
      <w:r w:rsidRPr="00243A37">
        <w:rPr>
          <w:rFonts w:ascii="ITC Avant Garde" w:hAnsi="ITC Avant Garde"/>
          <w:b/>
          <w:bCs/>
          <w:sz w:val="22"/>
        </w:rPr>
        <w:t>dentidad del canal de programación.-</w:t>
      </w:r>
      <w:r w:rsidR="00BC54ED" w:rsidRPr="00243A37">
        <w:rPr>
          <w:rFonts w:ascii="ITC Avant Garde" w:hAnsi="ITC Avant Garde"/>
          <w:bCs/>
          <w:sz w:val="22"/>
        </w:rPr>
        <w:t xml:space="preserve"> </w:t>
      </w:r>
      <w:r w:rsidR="001950E3" w:rsidRPr="00243A37">
        <w:rPr>
          <w:rFonts w:ascii="ITC Avant Garde" w:hAnsi="ITC Avant Garde"/>
          <w:bCs/>
          <w:sz w:val="22"/>
        </w:rPr>
        <w:t xml:space="preserve">El </w:t>
      </w:r>
      <w:r w:rsidR="007C082A" w:rsidRPr="00243A37">
        <w:rPr>
          <w:rFonts w:ascii="ITC Avant Garde" w:hAnsi="ITC Avant Garde"/>
          <w:bCs/>
          <w:sz w:val="22"/>
        </w:rPr>
        <w:t>Concesionario</w:t>
      </w:r>
      <w:r w:rsidR="00B76C9C" w:rsidRPr="00243A37">
        <w:rPr>
          <w:rFonts w:ascii="ITC Avant Garde" w:hAnsi="ITC Avant Garde" w:cs="Arial"/>
          <w:kern w:val="1"/>
          <w:sz w:val="22"/>
          <w:lang w:eastAsia="ar-SA"/>
        </w:rPr>
        <w:t xml:space="preserve">, </w:t>
      </w:r>
      <w:r w:rsidR="009654C1" w:rsidRPr="00243A37">
        <w:rPr>
          <w:rFonts w:ascii="ITC Avant Garde" w:hAnsi="ITC Avant Garde"/>
          <w:bCs/>
          <w:sz w:val="22"/>
        </w:rPr>
        <w:t>a través de</w:t>
      </w:r>
      <w:r w:rsidR="0069598E" w:rsidRPr="00243A37">
        <w:rPr>
          <w:rFonts w:ascii="ITC Avant Garde" w:hAnsi="ITC Avant Garde"/>
          <w:bCs/>
          <w:sz w:val="22"/>
        </w:rPr>
        <w:t xml:space="preserve"> la información y documentación </w:t>
      </w:r>
      <w:r w:rsidR="00C2113E" w:rsidRPr="00243A37">
        <w:rPr>
          <w:rFonts w:ascii="ITC Avant Garde" w:hAnsi="ITC Avant Garde"/>
          <w:bCs/>
          <w:sz w:val="22"/>
        </w:rPr>
        <w:t>señalada</w:t>
      </w:r>
      <w:r w:rsidR="001950E3" w:rsidRPr="00243A37">
        <w:rPr>
          <w:rFonts w:ascii="ITC Avant Garde" w:hAnsi="ITC Avant Garde"/>
          <w:bCs/>
          <w:sz w:val="22"/>
        </w:rPr>
        <w:t xml:space="preserve"> en l</w:t>
      </w:r>
      <w:r w:rsidR="007C082A" w:rsidRPr="00243A37">
        <w:rPr>
          <w:rFonts w:ascii="ITC Avant Garde" w:hAnsi="ITC Avant Garde"/>
          <w:bCs/>
          <w:sz w:val="22"/>
        </w:rPr>
        <w:t>os</w:t>
      </w:r>
      <w:r w:rsidR="00DB432A" w:rsidRPr="00243A37">
        <w:rPr>
          <w:rFonts w:ascii="ITC Avant Garde" w:hAnsi="ITC Avant Garde"/>
          <w:bCs/>
          <w:sz w:val="22"/>
        </w:rPr>
        <w:t xml:space="preserve"> a</w:t>
      </w:r>
      <w:r w:rsidR="001950E3" w:rsidRPr="00243A37">
        <w:rPr>
          <w:rFonts w:ascii="ITC Avant Garde" w:hAnsi="ITC Avant Garde"/>
          <w:bCs/>
          <w:sz w:val="22"/>
        </w:rPr>
        <w:t>ntecedente</w:t>
      </w:r>
      <w:r w:rsidR="007C082A" w:rsidRPr="00243A37">
        <w:rPr>
          <w:rFonts w:ascii="ITC Avant Garde" w:hAnsi="ITC Avant Garde"/>
          <w:bCs/>
          <w:sz w:val="22"/>
        </w:rPr>
        <w:t>s</w:t>
      </w:r>
      <w:r w:rsidR="001950E3" w:rsidRPr="00243A37">
        <w:rPr>
          <w:rFonts w:ascii="ITC Avant Garde" w:hAnsi="ITC Avant Garde"/>
          <w:bCs/>
          <w:sz w:val="22"/>
        </w:rPr>
        <w:t xml:space="preserve"> referido</w:t>
      </w:r>
      <w:r w:rsidR="007C082A" w:rsidRPr="00243A37">
        <w:rPr>
          <w:rFonts w:ascii="ITC Avant Garde" w:hAnsi="ITC Avant Garde"/>
          <w:bCs/>
          <w:sz w:val="22"/>
        </w:rPr>
        <w:t>s</w:t>
      </w:r>
      <w:r w:rsidR="0069598E" w:rsidRPr="00243A37">
        <w:rPr>
          <w:rFonts w:ascii="ITC Avant Garde" w:hAnsi="ITC Avant Garde"/>
          <w:bCs/>
          <w:sz w:val="22"/>
        </w:rPr>
        <w:t xml:space="preserve">, indica la identidad </w:t>
      </w:r>
      <w:r w:rsidR="006541E9" w:rsidRPr="00243A37">
        <w:rPr>
          <w:rFonts w:ascii="ITC Avant Garde" w:hAnsi="ITC Avant Garde"/>
          <w:bCs/>
          <w:sz w:val="22"/>
        </w:rPr>
        <w:t>de</w:t>
      </w:r>
      <w:r w:rsidR="001950E3" w:rsidRPr="00243A37">
        <w:rPr>
          <w:rFonts w:ascii="ITC Avant Garde" w:hAnsi="ITC Avant Garde"/>
          <w:bCs/>
          <w:sz w:val="22"/>
        </w:rPr>
        <w:t xml:space="preserve"> </w:t>
      </w:r>
      <w:r w:rsidR="00307C24" w:rsidRPr="00243A37">
        <w:rPr>
          <w:rFonts w:ascii="ITC Avant Garde" w:hAnsi="ITC Avant Garde"/>
          <w:bCs/>
          <w:sz w:val="22"/>
        </w:rPr>
        <w:t>l</w:t>
      </w:r>
      <w:r w:rsidR="001950E3" w:rsidRPr="00243A37">
        <w:rPr>
          <w:rFonts w:ascii="ITC Avant Garde" w:hAnsi="ITC Avant Garde"/>
          <w:bCs/>
          <w:sz w:val="22"/>
        </w:rPr>
        <w:t>os</w:t>
      </w:r>
      <w:r w:rsidR="0069598E" w:rsidRPr="00243A37">
        <w:rPr>
          <w:rFonts w:ascii="ITC Avant Garde" w:hAnsi="ITC Avant Garde"/>
          <w:bCs/>
          <w:sz w:val="22"/>
        </w:rPr>
        <w:t xml:space="preserve"> canal</w:t>
      </w:r>
      <w:r w:rsidR="001950E3" w:rsidRPr="00243A37">
        <w:rPr>
          <w:rFonts w:ascii="ITC Avant Garde" w:hAnsi="ITC Avant Garde"/>
          <w:bCs/>
          <w:sz w:val="22"/>
        </w:rPr>
        <w:t>es</w:t>
      </w:r>
      <w:r w:rsidR="0069598E" w:rsidRPr="00243A37">
        <w:rPr>
          <w:rFonts w:ascii="ITC Avant Garde" w:hAnsi="ITC Avant Garde"/>
          <w:bCs/>
          <w:sz w:val="22"/>
        </w:rPr>
        <w:t xml:space="preserve"> de programación</w:t>
      </w:r>
      <w:r w:rsidR="004B50DC" w:rsidRPr="00243A37">
        <w:rPr>
          <w:rFonts w:ascii="ITC Avant Garde" w:hAnsi="ITC Avant Garde"/>
          <w:bCs/>
          <w:sz w:val="22"/>
        </w:rPr>
        <w:t xml:space="preserve"> solicitado</w:t>
      </w:r>
      <w:r w:rsidR="001950E3" w:rsidRPr="00243A37">
        <w:rPr>
          <w:rFonts w:ascii="ITC Avant Garde" w:hAnsi="ITC Avant Garde"/>
          <w:bCs/>
          <w:sz w:val="22"/>
        </w:rPr>
        <w:t>s</w:t>
      </w:r>
      <w:r w:rsidR="00B10F48" w:rsidRPr="00243A37">
        <w:rPr>
          <w:rFonts w:ascii="ITC Avant Garde" w:hAnsi="ITC Avant Garde"/>
          <w:bCs/>
          <w:sz w:val="22"/>
        </w:rPr>
        <w:t xml:space="preserve">, </w:t>
      </w:r>
      <w:r w:rsidR="005C33EC" w:rsidRPr="00243A37">
        <w:rPr>
          <w:rFonts w:ascii="ITC Avant Garde" w:hAnsi="ITC Avant Garde"/>
          <w:bCs/>
          <w:sz w:val="22"/>
        </w:rPr>
        <w:t>a saber:</w:t>
      </w:r>
    </w:p>
    <w:tbl>
      <w:tblPr>
        <w:tblStyle w:val="Cuadrculadetablaclar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Identidad de canales programados"/>
        <w:tblDescription w:val="La tabla proporciona información relacionada con los antecedentes remitidos por el solicitante."/>
      </w:tblPr>
      <w:tblGrid>
        <w:gridCol w:w="2694"/>
        <w:gridCol w:w="2268"/>
        <w:gridCol w:w="3260"/>
      </w:tblGrid>
      <w:tr w:rsidR="00A53811" w:rsidRPr="00243A37" w14:paraId="2D88CA65" w14:textId="77777777" w:rsidTr="00243A37">
        <w:trPr>
          <w:tblHeader/>
          <w:jc w:val="center"/>
        </w:trPr>
        <w:tc>
          <w:tcPr>
            <w:tcW w:w="2694" w:type="dxa"/>
            <w:shd w:val="clear" w:color="auto" w:fill="BFBFBF" w:themeFill="background1" w:themeFillShade="BF"/>
            <w:vAlign w:val="center"/>
          </w:tcPr>
          <w:p w14:paraId="7DEBC644" w14:textId="027E1FEA" w:rsidR="00A53811" w:rsidRPr="00243A37" w:rsidRDefault="00A53811" w:rsidP="00243A37">
            <w:pPr>
              <w:pStyle w:val="Prrafodelista"/>
              <w:ind w:left="0"/>
              <w:jc w:val="center"/>
              <w:rPr>
                <w:rFonts w:ascii="ITC Avant Garde" w:hAnsi="ITC Avant Garde"/>
                <w:b/>
                <w:bCs/>
                <w:sz w:val="21"/>
                <w:szCs w:val="21"/>
              </w:rPr>
            </w:pPr>
            <w:r w:rsidRPr="00243A37">
              <w:rPr>
                <w:rFonts w:ascii="ITC Avant Garde" w:hAnsi="ITC Avant Garde"/>
                <w:b/>
                <w:bCs/>
                <w:sz w:val="21"/>
                <w:szCs w:val="21"/>
              </w:rPr>
              <w:lastRenderedPageBreak/>
              <w:t xml:space="preserve">Canal </w:t>
            </w:r>
            <w:r w:rsidR="00D13B52" w:rsidRPr="00243A37">
              <w:rPr>
                <w:rFonts w:ascii="ITC Avant Garde" w:hAnsi="ITC Avant Garde"/>
                <w:b/>
                <w:bCs/>
                <w:sz w:val="21"/>
                <w:szCs w:val="21"/>
              </w:rPr>
              <w:t>Virtual</w:t>
            </w:r>
          </w:p>
        </w:tc>
        <w:tc>
          <w:tcPr>
            <w:tcW w:w="2268" w:type="dxa"/>
            <w:shd w:val="clear" w:color="auto" w:fill="BFBFBF" w:themeFill="background1" w:themeFillShade="BF"/>
            <w:vAlign w:val="center"/>
          </w:tcPr>
          <w:p w14:paraId="592212EA" w14:textId="3196F573" w:rsidR="00A53811" w:rsidRPr="00243A37" w:rsidRDefault="00634AB3" w:rsidP="00243A37">
            <w:pPr>
              <w:pStyle w:val="Prrafodelista"/>
              <w:ind w:left="0"/>
              <w:jc w:val="center"/>
              <w:rPr>
                <w:rFonts w:ascii="ITC Avant Garde" w:hAnsi="ITC Avant Garde"/>
                <w:b/>
                <w:bCs/>
                <w:sz w:val="21"/>
                <w:szCs w:val="21"/>
              </w:rPr>
            </w:pPr>
            <w:r w:rsidRPr="00243A37">
              <w:rPr>
                <w:rFonts w:ascii="ITC Avant Garde" w:hAnsi="ITC Avant Garde"/>
                <w:b/>
                <w:bCs/>
                <w:sz w:val="21"/>
                <w:szCs w:val="21"/>
              </w:rPr>
              <w:t>Canal de Programación</w:t>
            </w:r>
          </w:p>
        </w:tc>
        <w:tc>
          <w:tcPr>
            <w:tcW w:w="3260" w:type="dxa"/>
            <w:shd w:val="clear" w:color="auto" w:fill="BFBFBF" w:themeFill="background1" w:themeFillShade="BF"/>
            <w:vAlign w:val="center"/>
          </w:tcPr>
          <w:p w14:paraId="0B3C90B9" w14:textId="77777777" w:rsidR="00A53811" w:rsidRPr="00243A37" w:rsidRDefault="00A53811" w:rsidP="00243A37">
            <w:pPr>
              <w:pStyle w:val="Prrafodelista"/>
              <w:ind w:left="0"/>
              <w:jc w:val="center"/>
              <w:rPr>
                <w:rFonts w:ascii="ITC Avant Garde" w:hAnsi="ITC Avant Garde"/>
                <w:b/>
                <w:bCs/>
                <w:sz w:val="21"/>
                <w:szCs w:val="21"/>
              </w:rPr>
            </w:pPr>
            <w:r w:rsidRPr="00243A37">
              <w:rPr>
                <w:rFonts w:ascii="ITC Avant Garde" w:hAnsi="ITC Avant Garde"/>
                <w:b/>
                <w:bCs/>
                <w:sz w:val="21"/>
                <w:szCs w:val="21"/>
              </w:rPr>
              <w:t>Logotipo</w:t>
            </w:r>
          </w:p>
        </w:tc>
      </w:tr>
      <w:tr w:rsidR="00A53811" w:rsidRPr="00243A37" w14:paraId="633AB718" w14:textId="77777777" w:rsidTr="00243A37">
        <w:trPr>
          <w:jc w:val="center"/>
        </w:trPr>
        <w:tc>
          <w:tcPr>
            <w:tcW w:w="2694" w:type="dxa"/>
          </w:tcPr>
          <w:p w14:paraId="73C95F94" w14:textId="77777777" w:rsidR="00A53811" w:rsidRPr="00243A37" w:rsidRDefault="00A53811"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 xml:space="preserve">3.1 </w:t>
            </w:r>
            <w:r w:rsidR="00F34E4D" w:rsidRPr="00243A37">
              <w:rPr>
                <w:rFonts w:ascii="ITC Avant Garde" w:hAnsi="ITC Avant Garde"/>
                <w:bCs/>
                <w:sz w:val="21"/>
                <w:szCs w:val="21"/>
              </w:rPr>
              <w:t>(13.1 para el caso de la estación con distintivo XHCTRM-TDT)</w:t>
            </w:r>
          </w:p>
        </w:tc>
        <w:tc>
          <w:tcPr>
            <w:tcW w:w="2268" w:type="dxa"/>
          </w:tcPr>
          <w:p w14:paraId="0F649745" w14:textId="77777777" w:rsidR="00A53811" w:rsidRPr="00243A37" w:rsidRDefault="00A53811"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Imagen TV</w:t>
            </w:r>
          </w:p>
        </w:tc>
        <w:tc>
          <w:tcPr>
            <w:tcW w:w="3260" w:type="dxa"/>
          </w:tcPr>
          <w:p w14:paraId="210BF820" w14:textId="77777777" w:rsidR="00A53811" w:rsidRPr="00243A37" w:rsidRDefault="00723510" w:rsidP="00243A37">
            <w:pPr>
              <w:pStyle w:val="Prrafodelista"/>
              <w:ind w:left="0"/>
              <w:jc w:val="center"/>
              <w:rPr>
                <w:rFonts w:ascii="ITC Avant Garde" w:hAnsi="ITC Avant Garde"/>
                <w:bCs/>
                <w:sz w:val="21"/>
                <w:szCs w:val="21"/>
              </w:rPr>
            </w:pPr>
            <w:r w:rsidRPr="00243A37">
              <w:rPr>
                <w:noProof/>
                <w:sz w:val="21"/>
                <w:szCs w:val="21"/>
                <w:lang w:val="es-MX" w:eastAsia="es-MX"/>
              </w:rPr>
              <w:drawing>
                <wp:inline distT="0" distB="0" distL="0" distR="0" wp14:anchorId="6C838F1B" wp14:editId="2D044D0B">
                  <wp:extent cx="797654" cy="545465"/>
                  <wp:effectExtent l="0" t="0" r="2540" b="6985"/>
                  <wp:docPr id="1" name="Imagen 1" descr="La imagen muestra Logotipo de &quot;Imagen Television&quot;" titl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7827" cy="559260"/>
                          </a:xfrm>
                          <a:prstGeom prst="rect">
                            <a:avLst/>
                          </a:prstGeom>
                          <a:noFill/>
                          <a:ln>
                            <a:noFill/>
                          </a:ln>
                        </pic:spPr>
                      </pic:pic>
                    </a:graphicData>
                  </a:graphic>
                </wp:inline>
              </w:drawing>
            </w:r>
          </w:p>
        </w:tc>
      </w:tr>
      <w:tr w:rsidR="00A53811" w:rsidRPr="00243A37" w14:paraId="247C5B7D" w14:textId="77777777" w:rsidTr="00243A37">
        <w:trPr>
          <w:jc w:val="center"/>
        </w:trPr>
        <w:tc>
          <w:tcPr>
            <w:tcW w:w="2694" w:type="dxa"/>
          </w:tcPr>
          <w:p w14:paraId="5E8EFAE5" w14:textId="77777777" w:rsidR="00A53811" w:rsidRPr="00243A37" w:rsidRDefault="00A53811"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 xml:space="preserve">3.2 </w:t>
            </w:r>
            <w:r w:rsidR="00F34E4D" w:rsidRPr="00243A37">
              <w:rPr>
                <w:rFonts w:ascii="ITC Avant Garde" w:hAnsi="ITC Avant Garde"/>
                <w:bCs/>
                <w:sz w:val="21"/>
                <w:szCs w:val="21"/>
              </w:rPr>
              <w:t>(13.2 para el caso de la estación con distintivo XHCTRM-TDT)</w:t>
            </w:r>
          </w:p>
        </w:tc>
        <w:tc>
          <w:tcPr>
            <w:tcW w:w="2268" w:type="dxa"/>
          </w:tcPr>
          <w:p w14:paraId="2E3C019A" w14:textId="77777777" w:rsidR="00A53811" w:rsidRPr="00243A37" w:rsidRDefault="00A53811"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Imagen TV -1 hora</w:t>
            </w:r>
          </w:p>
        </w:tc>
        <w:tc>
          <w:tcPr>
            <w:tcW w:w="3260" w:type="dxa"/>
          </w:tcPr>
          <w:p w14:paraId="4F1645B0" w14:textId="77777777" w:rsidR="00A53811" w:rsidRPr="00243A37" w:rsidRDefault="00723510" w:rsidP="00243A37">
            <w:pPr>
              <w:pStyle w:val="Prrafodelista"/>
              <w:ind w:left="0"/>
              <w:jc w:val="center"/>
              <w:rPr>
                <w:rFonts w:ascii="ITC Avant Garde" w:hAnsi="ITC Avant Garde"/>
                <w:bCs/>
                <w:sz w:val="21"/>
                <w:szCs w:val="21"/>
              </w:rPr>
            </w:pPr>
            <w:r w:rsidRPr="00243A37">
              <w:rPr>
                <w:noProof/>
                <w:sz w:val="21"/>
                <w:szCs w:val="21"/>
                <w:lang w:val="es-MX" w:eastAsia="es-MX"/>
              </w:rPr>
              <w:drawing>
                <wp:inline distT="0" distB="0" distL="0" distR="0" wp14:anchorId="7A3306DF" wp14:editId="57A85C4A">
                  <wp:extent cx="785611" cy="537230"/>
                  <wp:effectExtent l="0" t="0" r="0" b="0"/>
                  <wp:docPr id="2" name="Imagen 2" descr="La imagen muestra Logotipo de &quot;Imagen Television&quot;" titl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99968" cy="547048"/>
                          </a:xfrm>
                          <a:prstGeom prst="rect">
                            <a:avLst/>
                          </a:prstGeom>
                          <a:noFill/>
                          <a:ln>
                            <a:noFill/>
                          </a:ln>
                        </pic:spPr>
                      </pic:pic>
                    </a:graphicData>
                  </a:graphic>
                </wp:inline>
              </w:drawing>
            </w:r>
          </w:p>
        </w:tc>
      </w:tr>
      <w:tr w:rsidR="00A53811" w:rsidRPr="00243A37" w14:paraId="165F0787" w14:textId="77777777" w:rsidTr="00243A37">
        <w:trPr>
          <w:jc w:val="center"/>
        </w:trPr>
        <w:tc>
          <w:tcPr>
            <w:tcW w:w="2694" w:type="dxa"/>
          </w:tcPr>
          <w:p w14:paraId="51CE8920" w14:textId="77777777" w:rsidR="00A53811" w:rsidRPr="00243A37" w:rsidRDefault="00A53811"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 xml:space="preserve">3.3 </w:t>
            </w:r>
            <w:r w:rsidR="00F34E4D" w:rsidRPr="00243A37">
              <w:rPr>
                <w:rFonts w:ascii="ITC Avant Garde" w:hAnsi="ITC Avant Garde"/>
                <w:bCs/>
                <w:sz w:val="21"/>
                <w:szCs w:val="21"/>
              </w:rPr>
              <w:t>(13.3 para el caso de la estación con distintivo XHCTRM-TDT)</w:t>
            </w:r>
          </w:p>
        </w:tc>
        <w:tc>
          <w:tcPr>
            <w:tcW w:w="2268" w:type="dxa"/>
          </w:tcPr>
          <w:p w14:paraId="7B6F6BBC" w14:textId="77777777" w:rsidR="00A53811" w:rsidRPr="00243A37" w:rsidRDefault="00A53811"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Imagen TV -2 horas</w:t>
            </w:r>
          </w:p>
        </w:tc>
        <w:tc>
          <w:tcPr>
            <w:tcW w:w="3260" w:type="dxa"/>
          </w:tcPr>
          <w:p w14:paraId="7C8506B3" w14:textId="77777777" w:rsidR="00A53811" w:rsidRPr="00243A37" w:rsidRDefault="00723510" w:rsidP="00243A37">
            <w:pPr>
              <w:pStyle w:val="Prrafodelista"/>
              <w:ind w:left="0"/>
              <w:jc w:val="center"/>
              <w:rPr>
                <w:rFonts w:ascii="ITC Avant Garde" w:hAnsi="ITC Avant Garde"/>
                <w:bCs/>
                <w:sz w:val="21"/>
                <w:szCs w:val="21"/>
              </w:rPr>
            </w:pPr>
            <w:r w:rsidRPr="00243A37">
              <w:rPr>
                <w:noProof/>
                <w:sz w:val="21"/>
                <w:szCs w:val="21"/>
                <w:lang w:val="es-MX" w:eastAsia="es-MX"/>
              </w:rPr>
              <w:drawing>
                <wp:inline distT="0" distB="0" distL="0" distR="0" wp14:anchorId="7609C808" wp14:editId="27FAAB40">
                  <wp:extent cx="778877" cy="532625"/>
                  <wp:effectExtent l="0" t="0" r="2540" b="1270"/>
                  <wp:docPr id="3" name="Imagen 3" descr="La imagen muestra Logotipo de &quot;Imagen Television&quot;" titl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10493" cy="554245"/>
                          </a:xfrm>
                          <a:prstGeom prst="rect">
                            <a:avLst/>
                          </a:prstGeom>
                          <a:noFill/>
                          <a:ln>
                            <a:noFill/>
                          </a:ln>
                        </pic:spPr>
                      </pic:pic>
                    </a:graphicData>
                  </a:graphic>
                </wp:inline>
              </w:drawing>
            </w:r>
          </w:p>
        </w:tc>
      </w:tr>
      <w:tr w:rsidR="00A53811" w:rsidRPr="00243A37" w14:paraId="1A560811" w14:textId="77777777" w:rsidTr="00243A37">
        <w:trPr>
          <w:jc w:val="center"/>
        </w:trPr>
        <w:tc>
          <w:tcPr>
            <w:tcW w:w="2694" w:type="dxa"/>
          </w:tcPr>
          <w:p w14:paraId="56B07B51" w14:textId="4A9A860D" w:rsidR="00A53811" w:rsidRPr="00243A37" w:rsidRDefault="00A53811"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3.4</w:t>
            </w:r>
            <w:r w:rsidR="00221FEC" w:rsidRPr="00243A37">
              <w:rPr>
                <w:rFonts w:ascii="ITC Avant Garde" w:hAnsi="ITC Avant Garde"/>
                <w:bCs/>
                <w:sz w:val="21"/>
                <w:szCs w:val="21"/>
              </w:rPr>
              <w:t xml:space="preserve"> </w:t>
            </w:r>
            <w:r w:rsidR="005254B4" w:rsidRPr="00243A37">
              <w:rPr>
                <w:rFonts w:ascii="ITC Avant Garde" w:hAnsi="ITC Avant Garde"/>
                <w:bCs/>
                <w:sz w:val="21"/>
                <w:szCs w:val="21"/>
              </w:rPr>
              <w:t>(13.4 para el caso de la estación con distintivo XHCTRM-TDT)</w:t>
            </w:r>
          </w:p>
        </w:tc>
        <w:tc>
          <w:tcPr>
            <w:tcW w:w="2268" w:type="dxa"/>
          </w:tcPr>
          <w:p w14:paraId="4B77B1E2" w14:textId="4E53722C" w:rsidR="00A53811" w:rsidRPr="00243A37" w:rsidRDefault="00A53811" w:rsidP="00243A37">
            <w:pPr>
              <w:pStyle w:val="Prrafodelista"/>
              <w:ind w:left="0"/>
              <w:jc w:val="center"/>
              <w:rPr>
                <w:rFonts w:ascii="ITC Avant Garde" w:hAnsi="ITC Avant Garde"/>
                <w:bCs/>
                <w:sz w:val="21"/>
                <w:szCs w:val="21"/>
              </w:rPr>
            </w:pPr>
            <w:r w:rsidRPr="00243A37">
              <w:rPr>
                <w:rFonts w:ascii="ITC Avant Garde" w:hAnsi="ITC Avant Garde"/>
                <w:bCs/>
                <w:sz w:val="21"/>
                <w:szCs w:val="21"/>
              </w:rPr>
              <w:t>Excélsior TV</w:t>
            </w:r>
            <w:r w:rsidR="00634AB3" w:rsidRPr="00243A37">
              <w:rPr>
                <w:rStyle w:val="Refdenotaalpie"/>
                <w:rFonts w:ascii="ITC Avant Garde" w:hAnsi="ITC Avant Garde"/>
                <w:bCs/>
                <w:sz w:val="21"/>
                <w:szCs w:val="21"/>
              </w:rPr>
              <w:footnoteReference w:id="3"/>
            </w:r>
          </w:p>
        </w:tc>
        <w:tc>
          <w:tcPr>
            <w:tcW w:w="3260" w:type="dxa"/>
          </w:tcPr>
          <w:p w14:paraId="49F014AD" w14:textId="77777777" w:rsidR="00A53811" w:rsidRPr="00243A37" w:rsidRDefault="00723510" w:rsidP="00243A37">
            <w:pPr>
              <w:pStyle w:val="Prrafodelista"/>
              <w:ind w:left="0"/>
              <w:jc w:val="center"/>
              <w:rPr>
                <w:rFonts w:ascii="ITC Avant Garde" w:hAnsi="ITC Avant Garde"/>
                <w:bCs/>
                <w:sz w:val="21"/>
                <w:szCs w:val="21"/>
              </w:rPr>
            </w:pPr>
            <w:r w:rsidRPr="00243A37">
              <w:rPr>
                <w:noProof/>
                <w:sz w:val="21"/>
                <w:szCs w:val="21"/>
                <w:lang w:val="es-MX" w:eastAsia="es-MX"/>
              </w:rPr>
              <w:drawing>
                <wp:inline distT="0" distB="0" distL="0" distR="0" wp14:anchorId="2958308A" wp14:editId="448A5C50">
                  <wp:extent cx="772732" cy="772732"/>
                  <wp:effectExtent l="0" t="0" r="8890" b="8890"/>
                  <wp:docPr id="4" name="Imagen 4" descr="La imagen muestra Logotipo de &quot;Excelsior TV&quot;" titl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96967" cy="796967"/>
                          </a:xfrm>
                          <a:prstGeom prst="rect">
                            <a:avLst/>
                          </a:prstGeom>
                          <a:noFill/>
                          <a:ln>
                            <a:noFill/>
                          </a:ln>
                        </pic:spPr>
                      </pic:pic>
                    </a:graphicData>
                  </a:graphic>
                </wp:inline>
              </w:drawing>
            </w:r>
          </w:p>
        </w:tc>
      </w:tr>
    </w:tbl>
    <w:p w14:paraId="544278EB" w14:textId="77777777" w:rsidR="00243A37" w:rsidRPr="00243A37" w:rsidRDefault="00723510" w:rsidP="00243A37">
      <w:pPr>
        <w:pStyle w:val="Prrafodelista"/>
        <w:spacing w:before="240" w:after="200"/>
        <w:ind w:left="1134"/>
        <w:jc w:val="both"/>
        <w:rPr>
          <w:rFonts w:ascii="ITC Avant Garde" w:hAnsi="ITC Avant Garde"/>
          <w:bCs/>
          <w:sz w:val="22"/>
        </w:rPr>
      </w:pPr>
      <w:r w:rsidRPr="00243A37">
        <w:rPr>
          <w:rFonts w:ascii="ITC Avant Garde" w:hAnsi="ITC Avant Garde"/>
          <w:bCs/>
          <w:sz w:val="22"/>
        </w:rPr>
        <w:t>Asimismo, el Concesionario ha</w:t>
      </w:r>
      <w:r w:rsidR="00B10F48" w:rsidRPr="00243A37">
        <w:rPr>
          <w:rFonts w:ascii="ITC Avant Garde" w:hAnsi="ITC Avant Garde"/>
          <w:bCs/>
          <w:sz w:val="22"/>
        </w:rPr>
        <w:t xml:space="preserve"> proporciona</w:t>
      </w:r>
      <w:r w:rsidRPr="00243A37">
        <w:rPr>
          <w:rFonts w:ascii="ITC Avant Garde" w:hAnsi="ITC Avant Garde"/>
          <w:bCs/>
          <w:sz w:val="22"/>
        </w:rPr>
        <w:t>do</w:t>
      </w:r>
      <w:r w:rsidR="00B10F48" w:rsidRPr="00243A37">
        <w:rPr>
          <w:rFonts w:ascii="ITC Avant Garde" w:hAnsi="ITC Avant Garde"/>
          <w:bCs/>
          <w:sz w:val="22"/>
        </w:rPr>
        <w:t xml:space="preserve"> la</w:t>
      </w:r>
      <w:r w:rsidR="00D70B8C" w:rsidRPr="00243A37">
        <w:rPr>
          <w:rFonts w:ascii="ITC Avant Garde" w:hAnsi="ITC Avant Garde"/>
          <w:bCs/>
          <w:sz w:val="22"/>
        </w:rPr>
        <w:t>s</w:t>
      </w:r>
      <w:r w:rsidR="00B10F48" w:rsidRPr="00243A37">
        <w:rPr>
          <w:rFonts w:ascii="ITC Avant Garde" w:hAnsi="ITC Avant Garde"/>
          <w:bCs/>
          <w:sz w:val="22"/>
        </w:rPr>
        <w:t xml:space="preserve"> barra</w:t>
      </w:r>
      <w:r w:rsidR="00D70B8C" w:rsidRPr="00243A37">
        <w:rPr>
          <w:rFonts w:ascii="ITC Avant Garde" w:hAnsi="ITC Avant Garde"/>
          <w:bCs/>
          <w:sz w:val="22"/>
        </w:rPr>
        <w:t>s</w:t>
      </w:r>
      <w:r w:rsidR="00B10F48" w:rsidRPr="00243A37">
        <w:rPr>
          <w:rFonts w:ascii="ITC Avant Garde" w:hAnsi="ITC Avant Garde"/>
          <w:bCs/>
          <w:sz w:val="22"/>
        </w:rPr>
        <w:t xml:space="preserve"> programática</w:t>
      </w:r>
      <w:r w:rsidR="00D70B8C" w:rsidRPr="00243A37">
        <w:rPr>
          <w:rFonts w:ascii="ITC Avant Garde" w:hAnsi="ITC Avant Garde"/>
          <w:bCs/>
          <w:sz w:val="22"/>
        </w:rPr>
        <w:t>s</w:t>
      </w:r>
      <w:r w:rsidR="00B10F48" w:rsidRPr="00243A37">
        <w:rPr>
          <w:rFonts w:ascii="ITC Avant Garde" w:hAnsi="ITC Avant Garde"/>
          <w:bCs/>
          <w:sz w:val="22"/>
        </w:rPr>
        <w:t xml:space="preserve"> que pretende incluir en </w:t>
      </w:r>
      <w:r w:rsidR="004C6F6F" w:rsidRPr="00243A37">
        <w:rPr>
          <w:rFonts w:ascii="ITC Avant Garde" w:hAnsi="ITC Avant Garde"/>
          <w:bCs/>
          <w:sz w:val="22"/>
        </w:rPr>
        <w:t>los</w:t>
      </w:r>
      <w:r w:rsidR="00B10F48" w:rsidRPr="00243A37">
        <w:rPr>
          <w:rFonts w:ascii="ITC Avant Garde" w:hAnsi="ITC Avant Garde"/>
          <w:bCs/>
          <w:sz w:val="22"/>
        </w:rPr>
        <w:t xml:space="preserve"> canal</w:t>
      </w:r>
      <w:r w:rsidR="004C6F6F" w:rsidRPr="00243A37">
        <w:rPr>
          <w:rFonts w:ascii="ITC Avant Garde" w:hAnsi="ITC Avant Garde"/>
          <w:bCs/>
          <w:sz w:val="22"/>
        </w:rPr>
        <w:t>es</w:t>
      </w:r>
      <w:r w:rsidR="00B10F48" w:rsidRPr="00243A37">
        <w:rPr>
          <w:rFonts w:ascii="ITC Avant Garde" w:hAnsi="ITC Avant Garde"/>
          <w:bCs/>
          <w:sz w:val="22"/>
        </w:rPr>
        <w:t xml:space="preserve"> de programación, indica</w:t>
      </w:r>
      <w:r w:rsidR="00DB432A" w:rsidRPr="00243A37">
        <w:rPr>
          <w:rFonts w:ascii="ITC Avant Garde" w:hAnsi="ITC Avant Garde"/>
          <w:bCs/>
          <w:sz w:val="22"/>
        </w:rPr>
        <w:t>ndo</w:t>
      </w:r>
      <w:r w:rsidR="00B10F48" w:rsidRPr="00243A37">
        <w:rPr>
          <w:rFonts w:ascii="ITC Avant Garde" w:hAnsi="ITC Avant Garde"/>
          <w:bCs/>
          <w:sz w:val="22"/>
        </w:rPr>
        <w:t xml:space="preserve"> la duración y periodicidad de cada componente.</w:t>
      </w:r>
    </w:p>
    <w:p w14:paraId="645D05CF" w14:textId="77777777" w:rsidR="00243A37" w:rsidRPr="00243A37" w:rsidRDefault="00BC54ED" w:rsidP="00243A37">
      <w:pPr>
        <w:pStyle w:val="Prrafodelista"/>
        <w:numPr>
          <w:ilvl w:val="0"/>
          <w:numId w:val="21"/>
        </w:numPr>
        <w:spacing w:before="240" w:after="200"/>
        <w:ind w:left="1134"/>
        <w:jc w:val="both"/>
        <w:rPr>
          <w:rFonts w:ascii="ITC Avant Garde" w:hAnsi="ITC Avant Garde"/>
          <w:bCs/>
          <w:sz w:val="28"/>
        </w:rPr>
      </w:pPr>
      <w:r w:rsidRPr="00243A37">
        <w:rPr>
          <w:rFonts w:ascii="ITC Avant Garde" w:hAnsi="ITC Avant Garde"/>
          <w:b/>
          <w:bCs/>
          <w:sz w:val="22"/>
        </w:rPr>
        <w:t>Fracción V</w:t>
      </w:r>
      <w:r w:rsidR="0066620B" w:rsidRPr="00243A37">
        <w:rPr>
          <w:rFonts w:ascii="ITC Avant Garde" w:hAnsi="ITC Avant Garde"/>
          <w:b/>
          <w:bCs/>
          <w:sz w:val="22"/>
        </w:rPr>
        <w:t xml:space="preserve">, </w:t>
      </w:r>
      <w:r w:rsidR="00300C3B" w:rsidRPr="00243A37">
        <w:rPr>
          <w:rFonts w:ascii="ITC Avant Garde" w:hAnsi="ITC Avant Garde"/>
          <w:b/>
          <w:bCs/>
          <w:sz w:val="22"/>
        </w:rPr>
        <w:t>h</w:t>
      </w:r>
      <w:r w:rsidR="0066620B" w:rsidRPr="00243A37">
        <w:rPr>
          <w:rFonts w:ascii="ITC Avant Garde" w:hAnsi="ITC Avant Garde"/>
          <w:b/>
          <w:bCs/>
          <w:sz w:val="22"/>
        </w:rPr>
        <w:t>oras de transmisión con una tecnología innovadora.-</w:t>
      </w:r>
      <w:r w:rsidRPr="00243A37">
        <w:rPr>
          <w:rFonts w:ascii="ITC Avant Garde" w:hAnsi="ITC Avant Garde"/>
          <w:bCs/>
          <w:sz w:val="22"/>
        </w:rPr>
        <w:t xml:space="preserve"> </w:t>
      </w:r>
      <w:r w:rsidR="00102D1F" w:rsidRPr="00243A37">
        <w:rPr>
          <w:rFonts w:ascii="ITC Avant Garde" w:hAnsi="ITC Avant Garde"/>
          <w:bCs/>
          <w:sz w:val="22"/>
        </w:rPr>
        <w:t>E</w:t>
      </w:r>
      <w:r w:rsidR="004C6F6F" w:rsidRPr="00243A37">
        <w:rPr>
          <w:rFonts w:ascii="ITC Avant Garde" w:hAnsi="ITC Avant Garde"/>
          <w:bCs/>
          <w:sz w:val="22"/>
        </w:rPr>
        <w:t xml:space="preserve">l </w:t>
      </w:r>
      <w:r w:rsidR="0086795C" w:rsidRPr="00243A37">
        <w:rPr>
          <w:rFonts w:ascii="ITC Avant Garde" w:hAnsi="ITC Avant Garde"/>
          <w:bCs/>
          <w:sz w:val="22"/>
        </w:rPr>
        <w:t>Concesionario</w:t>
      </w:r>
      <w:r w:rsidR="004C6F6F" w:rsidRPr="00243A37">
        <w:rPr>
          <w:rFonts w:ascii="ITC Avant Garde" w:hAnsi="ITC Avant Garde" w:cs="Arial"/>
          <w:kern w:val="1"/>
          <w:sz w:val="22"/>
          <w:lang w:eastAsia="ar-SA"/>
        </w:rPr>
        <w:t xml:space="preserve"> </w:t>
      </w:r>
      <w:r w:rsidR="004C6F6F" w:rsidRPr="00243A37">
        <w:rPr>
          <w:rFonts w:ascii="ITC Avant Garde" w:hAnsi="ITC Avant Garde"/>
          <w:bCs/>
          <w:sz w:val="22"/>
        </w:rPr>
        <w:t>informa que no realizar</w:t>
      </w:r>
      <w:r w:rsidR="00102D1F" w:rsidRPr="00243A37">
        <w:rPr>
          <w:rFonts w:ascii="ITC Avant Garde" w:hAnsi="ITC Avant Garde"/>
          <w:bCs/>
          <w:sz w:val="22"/>
        </w:rPr>
        <w:t>á</w:t>
      </w:r>
      <w:r w:rsidR="004C6F6F" w:rsidRPr="00243A37">
        <w:rPr>
          <w:rFonts w:ascii="ITC Avant Garde" w:hAnsi="ITC Avant Garde"/>
          <w:bCs/>
          <w:sz w:val="22"/>
        </w:rPr>
        <w:t xml:space="preserve"> transmisiones de televisión móvil</w:t>
      </w:r>
      <w:r w:rsidR="00102D1F" w:rsidRPr="00243A37">
        <w:rPr>
          <w:rFonts w:ascii="ITC Avant Garde" w:hAnsi="ITC Avant Garde"/>
          <w:bCs/>
          <w:sz w:val="22"/>
        </w:rPr>
        <w:t xml:space="preserve"> ni </w:t>
      </w:r>
      <w:r w:rsidR="004C6F6F" w:rsidRPr="00243A37">
        <w:rPr>
          <w:rFonts w:ascii="ITC Avant Garde" w:hAnsi="ITC Avant Garde"/>
          <w:bCs/>
          <w:sz w:val="22"/>
        </w:rPr>
        <w:t>inclu</w:t>
      </w:r>
      <w:r w:rsidR="00102D1F" w:rsidRPr="00243A37">
        <w:rPr>
          <w:rFonts w:ascii="ITC Avant Garde" w:hAnsi="ITC Avant Garde"/>
          <w:bCs/>
          <w:sz w:val="22"/>
        </w:rPr>
        <w:t xml:space="preserve">irá la prestación de </w:t>
      </w:r>
      <w:r w:rsidR="004C6F6F" w:rsidRPr="00243A37">
        <w:rPr>
          <w:rFonts w:ascii="ITC Avant Garde" w:hAnsi="ITC Avant Garde"/>
          <w:bCs/>
          <w:sz w:val="22"/>
        </w:rPr>
        <w:t>servicios adicionales.</w:t>
      </w:r>
      <w:r w:rsidR="00587CA1" w:rsidRPr="00243A37">
        <w:rPr>
          <w:rFonts w:ascii="ITC Avant Garde" w:hAnsi="ITC Avant Garde"/>
          <w:bCs/>
          <w:sz w:val="22"/>
        </w:rPr>
        <w:t xml:space="preserve"> </w:t>
      </w:r>
    </w:p>
    <w:p w14:paraId="33EBC91F" w14:textId="77777777" w:rsidR="00243A37" w:rsidRPr="00243A37" w:rsidRDefault="00730E12" w:rsidP="00243A37">
      <w:pPr>
        <w:pStyle w:val="Prrafodelista"/>
        <w:numPr>
          <w:ilvl w:val="0"/>
          <w:numId w:val="21"/>
        </w:numPr>
        <w:spacing w:before="240" w:after="200"/>
        <w:ind w:left="1134"/>
        <w:jc w:val="both"/>
        <w:rPr>
          <w:rFonts w:ascii="ITC Avant Garde" w:hAnsi="ITC Avant Garde"/>
          <w:bCs/>
          <w:sz w:val="22"/>
        </w:rPr>
      </w:pPr>
      <w:r w:rsidRPr="00243A37">
        <w:rPr>
          <w:rFonts w:ascii="ITC Avant Garde" w:hAnsi="ITC Avant Garde"/>
          <w:b/>
          <w:bCs/>
          <w:sz w:val="22"/>
        </w:rPr>
        <w:t>Fracción</w:t>
      </w:r>
      <w:r w:rsidR="00C67FA3" w:rsidRPr="00243A37">
        <w:rPr>
          <w:rFonts w:ascii="ITC Avant Garde" w:hAnsi="ITC Avant Garde"/>
          <w:b/>
          <w:bCs/>
          <w:sz w:val="22"/>
        </w:rPr>
        <w:t xml:space="preserve"> VI, </w:t>
      </w:r>
      <w:r w:rsidR="00300C3B" w:rsidRPr="00243A37">
        <w:rPr>
          <w:rFonts w:ascii="ITC Avant Garde" w:hAnsi="ITC Avant Garde"/>
          <w:b/>
          <w:bCs/>
          <w:sz w:val="22"/>
        </w:rPr>
        <w:t>f</w:t>
      </w:r>
      <w:r w:rsidR="00C67FA3" w:rsidRPr="00243A37">
        <w:rPr>
          <w:rFonts w:ascii="ITC Avant Garde" w:hAnsi="ITC Avant Garde"/>
          <w:b/>
          <w:bCs/>
          <w:sz w:val="22"/>
        </w:rPr>
        <w:t>echa de inicio de transmisiones.-</w:t>
      </w:r>
      <w:r w:rsidR="002A1472" w:rsidRPr="00243A37">
        <w:rPr>
          <w:rFonts w:ascii="ITC Avant Garde" w:hAnsi="ITC Avant Garde"/>
          <w:bCs/>
          <w:sz w:val="22"/>
        </w:rPr>
        <w:t xml:space="preserve"> </w:t>
      </w:r>
      <w:r w:rsidR="00BF5500" w:rsidRPr="00243A37">
        <w:rPr>
          <w:rFonts w:ascii="ITC Avant Garde" w:hAnsi="ITC Avant Garde"/>
          <w:bCs/>
          <w:sz w:val="22"/>
        </w:rPr>
        <w:t>D</w:t>
      </w:r>
      <w:r w:rsidR="00587CA1" w:rsidRPr="00243A37">
        <w:rPr>
          <w:rFonts w:ascii="ITC Avant Garde" w:hAnsi="ITC Avant Garde"/>
          <w:bCs/>
          <w:sz w:val="22"/>
        </w:rPr>
        <w:t xml:space="preserve">e conformidad con los anexos que acompañan los escritos indicados en las fracciones </w:t>
      </w:r>
      <w:r w:rsidR="0025683B" w:rsidRPr="00243A37">
        <w:rPr>
          <w:rFonts w:ascii="ITC Avant Garde" w:hAnsi="ITC Avant Garde"/>
          <w:bCs/>
          <w:sz w:val="22"/>
        </w:rPr>
        <w:t>X</w:t>
      </w:r>
      <w:r w:rsidR="00587CA1" w:rsidRPr="00243A37">
        <w:rPr>
          <w:rFonts w:ascii="ITC Avant Garde" w:hAnsi="ITC Avant Garde"/>
          <w:bCs/>
          <w:sz w:val="22"/>
        </w:rPr>
        <w:t xml:space="preserve">, </w:t>
      </w:r>
      <w:r w:rsidR="0025683B" w:rsidRPr="00243A37">
        <w:rPr>
          <w:rFonts w:ascii="ITC Avant Garde" w:hAnsi="ITC Avant Garde"/>
          <w:bCs/>
          <w:sz w:val="22"/>
        </w:rPr>
        <w:t>XII</w:t>
      </w:r>
      <w:r w:rsidR="00587CA1" w:rsidRPr="00243A37">
        <w:rPr>
          <w:rFonts w:ascii="ITC Avant Garde" w:hAnsi="ITC Avant Garde"/>
          <w:bCs/>
          <w:sz w:val="22"/>
        </w:rPr>
        <w:t xml:space="preserve"> y </w:t>
      </w:r>
      <w:r w:rsidR="0025683B" w:rsidRPr="00243A37">
        <w:rPr>
          <w:rFonts w:ascii="ITC Avant Garde" w:hAnsi="ITC Avant Garde"/>
          <w:bCs/>
          <w:sz w:val="22"/>
        </w:rPr>
        <w:t>XIII</w:t>
      </w:r>
      <w:r w:rsidR="00587CA1" w:rsidRPr="00243A37">
        <w:rPr>
          <w:rFonts w:ascii="ITC Avant Garde" w:hAnsi="ITC Avant Garde"/>
          <w:bCs/>
          <w:sz w:val="22"/>
        </w:rPr>
        <w:t xml:space="preserve"> de</w:t>
      </w:r>
      <w:r w:rsidR="00DB432A" w:rsidRPr="00243A37">
        <w:rPr>
          <w:rFonts w:ascii="ITC Avant Garde" w:hAnsi="ITC Avant Garde"/>
          <w:bCs/>
          <w:sz w:val="22"/>
        </w:rPr>
        <w:t xml:space="preserve"> los a</w:t>
      </w:r>
      <w:r w:rsidR="00587CA1" w:rsidRPr="00243A37">
        <w:rPr>
          <w:rFonts w:ascii="ITC Avant Garde" w:hAnsi="ITC Avant Garde"/>
          <w:bCs/>
          <w:sz w:val="22"/>
        </w:rPr>
        <w:t>ntecedentes, el canal de programación 3.1 inició transmisiones el 4, 11, 14 y 17 de octubre, y el 13.1 el 14 de octubre.</w:t>
      </w:r>
      <w:r w:rsidR="00D978BB" w:rsidRPr="00243A37">
        <w:rPr>
          <w:rFonts w:ascii="ITC Avant Garde" w:hAnsi="ITC Avant Garde"/>
          <w:bCs/>
          <w:sz w:val="22"/>
        </w:rPr>
        <w:t xml:space="preserve"> </w:t>
      </w:r>
      <w:r w:rsidR="00BF5500" w:rsidRPr="00243A37">
        <w:rPr>
          <w:rFonts w:ascii="ITC Avant Garde" w:hAnsi="ITC Avant Garde"/>
          <w:bCs/>
          <w:sz w:val="22"/>
        </w:rPr>
        <w:t>De igual forma, los canales 3.2, 3.3, 3.4, así como 13.2, 13.3 y 13.4 en el caso particular de la estación con distintivo de llamada XHCTRM-TDT, iniciarán transmisiones dentro del plazo de 3 días siguientes a la notificación de la autorización correspondiente.</w:t>
      </w:r>
    </w:p>
    <w:p w14:paraId="573911B6" w14:textId="77777777" w:rsidR="00243A37" w:rsidRPr="00243A37" w:rsidRDefault="00672F94" w:rsidP="00243A37">
      <w:pPr>
        <w:pStyle w:val="Prrafodelista"/>
        <w:numPr>
          <w:ilvl w:val="0"/>
          <w:numId w:val="21"/>
        </w:numPr>
        <w:spacing w:before="240" w:after="200"/>
        <w:ind w:left="1134"/>
        <w:jc w:val="both"/>
        <w:rPr>
          <w:rFonts w:ascii="ITC Avant Garde" w:hAnsi="ITC Avant Garde"/>
          <w:bCs/>
          <w:sz w:val="22"/>
        </w:rPr>
      </w:pPr>
      <w:r w:rsidRPr="00243A37">
        <w:rPr>
          <w:rFonts w:ascii="ITC Avant Garde" w:hAnsi="ITC Avant Garde"/>
          <w:b/>
          <w:bCs/>
          <w:sz w:val="22"/>
        </w:rPr>
        <w:t xml:space="preserve">Fracción VII, </w:t>
      </w:r>
      <w:r w:rsidR="00C81DF4" w:rsidRPr="00243A37">
        <w:rPr>
          <w:rFonts w:ascii="ITC Avant Garde" w:hAnsi="ITC Avant Garde"/>
          <w:b/>
          <w:bCs/>
          <w:sz w:val="22"/>
        </w:rPr>
        <w:t>c</w:t>
      </w:r>
      <w:r w:rsidRPr="00243A37">
        <w:rPr>
          <w:rFonts w:ascii="ITC Avant Garde" w:hAnsi="ITC Avant Garde"/>
          <w:b/>
          <w:bCs/>
          <w:sz w:val="22"/>
        </w:rPr>
        <w:t xml:space="preserve">antidad de tiempo </w:t>
      </w:r>
      <w:r w:rsidR="00EF34C8" w:rsidRPr="00243A37">
        <w:rPr>
          <w:rFonts w:ascii="ITC Avant Garde" w:hAnsi="ITC Avant Garde"/>
          <w:b/>
          <w:bCs/>
          <w:sz w:val="22"/>
        </w:rPr>
        <w:t>en que mantendrá</w:t>
      </w:r>
      <w:r w:rsidRPr="00243A37">
        <w:rPr>
          <w:rFonts w:ascii="ITC Avant Garde" w:hAnsi="ITC Avant Garde"/>
          <w:b/>
          <w:bCs/>
          <w:sz w:val="22"/>
        </w:rPr>
        <w:t xml:space="preserve"> la identidad</w:t>
      </w:r>
      <w:r w:rsidR="00CA1066" w:rsidRPr="00243A37">
        <w:rPr>
          <w:rFonts w:ascii="ITC Avant Garde" w:hAnsi="ITC Avant Garde"/>
          <w:b/>
          <w:bCs/>
          <w:sz w:val="22"/>
        </w:rPr>
        <w:t>.</w:t>
      </w:r>
      <w:r w:rsidRPr="00243A37">
        <w:rPr>
          <w:rFonts w:ascii="ITC Avant Garde" w:hAnsi="ITC Avant Garde"/>
          <w:b/>
          <w:bCs/>
          <w:sz w:val="22"/>
        </w:rPr>
        <w:t>-</w:t>
      </w:r>
      <w:r w:rsidR="008D24E3" w:rsidRPr="00243A37">
        <w:rPr>
          <w:rFonts w:ascii="ITC Avant Garde" w:hAnsi="ITC Avant Garde"/>
          <w:bCs/>
          <w:sz w:val="22"/>
        </w:rPr>
        <w:t xml:space="preserve"> </w:t>
      </w:r>
      <w:r w:rsidR="00D85E81" w:rsidRPr="00243A37">
        <w:rPr>
          <w:rFonts w:ascii="ITC Avant Garde" w:hAnsi="ITC Avant Garde"/>
          <w:bCs/>
          <w:sz w:val="22"/>
        </w:rPr>
        <w:t xml:space="preserve">El </w:t>
      </w:r>
      <w:r w:rsidR="009368B5" w:rsidRPr="00243A37">
        <w:rPr>
          <w:rFonts w:ascii="ITC Avant Garde" w:hAnsi="ITC Avant Garde"/>
          <w:bCs/>
          <w:sz w:val="22"/>
        </w:rPr>
        <w:t>Concesionario</w:t>
      </w:r>
      <w:r w:rsidR="00D85E81" w:rsidRPr="00243A37">
        <w:rPr>
          <w:rFonts w:ascii="ITC Avant Garde" w:hAnsi="ITC Avant Garde"/>
          <w:bCs/>
          <w:sz w:val="22"/>
        </w:rPr>
        <w:t xml:space="preserve">, </w:t>
      </w:r>
      <w:r w:rsidR="00FD4829" w:rsidRPr="00243A37">
        <w:rPr>
          <w:rFonts w:ascii="ITC Avant Garde" w:hAnsi="ITC Avant Garde"/>
          <w:bCs/>
          <w:sz w:val="22"/>
        </w:rPr>
        <w:t xml:space="preserve">indica que </w:t>
      </w:r>
      <w:r w:rsidR="0071504E" w:rsidRPr="00243A37">
        <w:rPr>
          <w:rFonts w:ascii="ITC Avant Garde" w:hAnsi="ITC Avant Garde"/>
          <w:bCs/>
          <w:sz w:val="22"/>
        </w:rPr>
        <w:t>manten</w:t>
      </w:r>
      <w:r w:rsidR="009368B5" w:rsidRPr="00243A37">
        <w:rPr>
          <w:rFonts w:ascii="ITC Avant Garde" w:hAnsi="ITC Avant Garde"/>
          <w:bCs/>
          <w:sz w:val="22"/>
        </w:rPr>
        <w:t>drá</w:t>
      </w:r>
      <w:r w:rsidR="0071504E" w:rsidRPr="00243A37">
        <w:rPr>
          <w:rFonts w:ascii="ITC Avant Garde" w:hAnsi="ITC Avant Garde"/>
          <w:bCs/>
          <w:sz w:val="22"/>
        </w:rPr>
        <w:t xml:space="preserve"> la misma identidad de </w:t>
      </w:r>
      <w:r w:rsidR="009368B5" w:rsidRPr="00243A37">
        <w:rPr>
          <w:rFonts w:ascii="ITC Avant Garde" w:hAnsi="ITC Avant Garde"/>
          <w:bCs/>
          <w:sz w:val="22"/>
        </w:rPr>
        <w:t>sus</w:t>
      </w:r>
      <w:r w:rsidR="0071504E" w:rsidRPr="00243A37">
        <w:rPr>
          <w:rFonts w:ascii="ITC Avant Garde" w:hAnsi="ITC Avant Garde"/>
          <w:bCs/>
          <w:sz w:val="22"/>
        </w:rPr>
        <w:t xml:space="preserve"> </w:t>
      </w:r>
      <w:r w:rsidR="00FD4829" w:rsidRPr="00243A37">
        <w:rPr>
          <w:rFonts w:ascii="ITC Avant Garde" w:hAnsi="ITC Avant Garde"/>
          <w:bCs/>
          <w:sz w:val="22"/>
        </w:rPr>
        <w:t xml:space="preserve">canales de programación </w:t>
      </w:r>
      <w:r w:rsidR="009368B5" w:rsidRPr="00243A37">
        <w:rPr>
          <w:rFonts w:ascii="ITC Avant Garde" w:hAnsi="ITC Avant Garde"/>
          <w:bCs/>
          <w:sz w:val="22"/>
        </w:rPr>
        <w:t>hasta el término de la vigencia de su concesión.</w:t>
      </w:r>
    </w:p>
    <w:p w14:paraId="3C6C05A3" w14:textId="77777777" w:rsidR="00243A37" w:rsidRPr="00243A37" w:rsidRDefault="009760A9" w:rsidP="00243A37">
      <w:pPr>
        <w:pStyle w:val="Prrafodelista"/>
        <w:numPr>
          <w:ilvl w:val="0"/>
          <w:numId w:val="21"/>
        </w:numPr>
        <w:spacing w:before="240" w:after="200"/>
        <w:ind w:left="1134"/>
        <w:jc w:val="both"/>
        <w:rPr>
          <w:rFonts w:ascii="ITC Avant Garde" w:hAnsi="ITC Avant Garde"/>
          <w:bCs/>
          <w:sz w:val="22"/>
        </w:rPr>
      </w:pPr>
      <w:r w:rsidRPr="00243A37">
        <w:rPr>
          <w:rFonts w:ascii="ITC Avant Garde" w:hAnsi="ITC Avant Garde"/>
          <w:b/>
          <w:bCs/>
          <w:sz w:val="22"/>
        </w:rPr>
        <w:t xml:space="preserve">Fracción VIII, </w:t>
      </w:r>
      <w:r w:rsidR="00C81DF4" w:rsidRPr="00243A37">
        <w:rPr>
          <w:rFonts w:ascii="ITC Avant Garde" w:hAnsi="ITC Avant Garde"/>
          <w:b/>
          <w:bCs/>
          <w:sz w:val="22"/>
        </w:rPr>
        <w:t>c</w:t>
      </w:r>
      <w:r w:rsidRPr="00243A37">
        <w:rPr>
          <w:rFonts w:ascii="ITC Avant Garde" w:hAnsi="ITC Avant Garde"/>
          <w:b/>
          <w:bCs/>
          <w:sz w:val="22"/>
        </w:rPr>
        <w:t>anal de programación ofrecido con retraso en las transmisiones.-</w:t>
      </w:r>
      <w:r w:rsidR="00CA1066" w:rsidRPr="00243A37">
        <w:rPr>
          <w:rFonts w:ascii="ITC Avant Garde" w:hAnsi="ITC Avant Garde"/>
          <w:bCs/>
          <w:sz w:val="22"/>
        </w:rPr>
        <w:t xml:space="preserve"> </w:t>
      </w:r>
      <w:r w:rsidR="00FD4829" w:rsidRPr="00243A37">
        <w:rPr>
          <w:rFonts w:ascii="ITC Avant Garde" w:hAnsi="ITC Avant Garde"/>
          <w:bCs/>
          <w:sz w:val="22"/>
        </w:rPr>
        <w:t xml:space="preserve">El </w:t>
      </w:r>
      <w:r w:rsidR="009368B5" w:rsidRPr="00243A37">
        <w:rPr>
          <w:rFonts w:ascii="ITC Avant Garde" w:hAnsi="ITC Avant Garde"/>
          <w:bCs/>
          <w:sz w:val="22"/>
        </w:rPr>
        <w:t>Concesionario</w:t>
      </w:r>
      <w:r w:rsidR="003C30CD" w:rsidRPr="00243A37">
        <w:rPr>
          <w:rFonts w:ascii="ITC Avant Garde" w:hAnsi="ITC Avant Garde"/>
          <w:bCs/>
          <w:sz w:val="22"/>
        </w:rPr>
        <w:t xml:space="preserve"> </w:t>
      </w:r>
      <w:r w:rsidR="00522B78" w:rsidRPr="00243A37">
        <w:rPr>
          <w:rFonts w:ascii="ITC Avant Garde" w:hAnsi="ITC Avant Garde"/>
          <w:bCs/>
          <w:sz w:val="22"/>
        </w:rPr>
        <w:t xml:space="preserve">manifiesta que el canal </w:t>
      </w:r>
      <w:r w:rsidR="00FE59DF" w:rsidRPr="00243A37">
        <w:rPr>
          <w:rFonts w:ascii="ITC Avant Garde" w:hAnsi="ITC Avant Garde"/>
          <w:bCs/>
          <w:sz w:val="22"/>
        </w:rPr>
        <w:t>3</w:t>
      </w:r>
      <w:r w:rsidR="00522B78" w:rsidRPr="00243A37">
        <w:rPr>
          <w:rFonts w:ascii="ITC Avant Garde" w:hAnsi="ITC Avant Garde"/>
          <w:bCs/>
          <w:sz w:val="22"/>
        </w:rPr>
        <w:t>.2</w:t>
      </w:r>
      <w:r w:rsidR="005254B4" w:rsidRPr="00243A37">
        <w:rPr>
          <w:rFonts w:ascii="ITC Avant Garde" w:hAnsi="ITC Avant Garde"/>
          <w:bCs/>
          <w:sz w:val="22"/>
        </w:rPr>
        <w:t xml:space="preserve"> (13.2 para el caso de la estación con distintivo XHCTRM-TDT)</w:t>
      </w:r>
      <w:r w:rsidR="00522B78" w:rsidRPr="00243A37">
        <w:rPr>
          <w:rFonts w:ascii="ITC Avant Garde" w:hAnsi="ITC Avant Garde"/>
          <w:bCs/>
          <w:sz w:val="22"/>
        </w:rPr>
        <w:t xml:space="preserve"> transmitirá el mismo conte</w:t>
      </w:r>
      <w:r w:rsidR="00FE59DF" w:rsidRPr="00243A37">
        <w:rPr>
          <w:rFonts w:ascii="ITC Avant Garde" w:hAnsi="ITC Avant Garde"/>
          <w:bCs/>
          <w:sz w:val="22"/>
        </w:rPr>
        <w:t>nido del canal de programación 3</w:t>
      </w:r>
      <w:r w:rsidR="00522B78" w:rsidRPr="00243A37">
        <w:rPr>
          <w:rFonts w:ascii="ITC Avant Garde" w:hAnsi="ITC Avant Garde"/>
          <w:bCs/>
          <w:sz w:val="22"/>
        </w:rPr>
        <w:t xml:space="preserve">.1 con un retraso de transmisión de </w:t>
      </w:r>
      <w:r w:rsidR="00EF34C8" w:rsidRPr="00243A37">
        <w:rPr>
          <w:rFonts w:ascii="ITC Avant Garde" w:hAnsi="ITC Avant Garde"/>
          <w:bCs/>
          <w:sz w:val="22"/>
        </w:rPr>
        <w:t xml:space="preserve">una </w:t>
      </w:r>
      <w:r w:rsidR="00522B78" w:rsidRPr="00243A37">
        <w:rPr>
          <w:rFonts w:ascii="ITC Avant Garde" w:hAnsi="ITC Avant Garde"/>
          <w:bCs/>
          <w:sz w:val="22"/>
        </w:rPr>
        <w:t>1 hora</w:t>
      </w:r>
      <w:r w:rsidR="00EE31FB" w:rsidRPr="00243A37">
        <w:rPr>
          <w:rFonts w:ascii="ITC Avant Garde" w:hAnsi="ITC Avant Garde"/>
          <w:bCs/>
          <w:sz w:val="22"/>
        </w:rPr>
        <w:t xml:space="preserve"> </w:t>
      </w:r>
      <w:r w:rsidR="00522B78" w:rsidRPr="00243A37">
        <w:rPr>
          <w:rFonts w:ascii="ITC Avant Garde" w:hAnsi="ITC Avant Garde"/>
          <w:bCs/>
          <w:sz w:val="22"/>
        </w:rPr>
        <w:t>y el canal 3</w:t>
      </w:r>
      <w:r w:rsidR="00FE59DF" w:rsidRPr="00243A37">
        <w:rPr>
          <w:rFonts w:ascii="ITC Avant Garde" w:hAnsi="ITC Avant Garde"/>
          <w:bCs/>
          <w:sz w:val="22"/>
        </w:rPr>
        <w:t>.3</w:t>
      </w:r>
      <w:r w:rsidR="005254B4" w:rsidRPr="00243A37">
        <w:rPr>
          <w:rFonts w:ascii="ITC Avant Garde" w:hAnsi="ITC Avant Garde"/>
          <w:bCs/>
          <w:sz w:val="22"/>
        </w:rPr>
        <w:t xml:space="preserve"> (13.3 para el caso de la estación con distintivo XHCTRM-TDT)</w:t>
      </w:r>
      <w:r w:rsidR="00522B78" w:rsidRPr="00243A37">
        <w:rPr>
          <w:rFonts w:ascii="ITC Avant Garde" w:hAnsi="ITC Avant Garde"/>
          <w:bCs/>
          <w:sz w:val="22"/>
        </w:rPr>
        <w:t xml:space="preserve"> </w:t>
      </w:r>
      <w:r w:rsidR="00522B78" w:rsidRPr="00243A37">
        <w:rPr>
          <w:rFonts w:ascii="ITC Avant Garde" w:hAnsi="ITC Avant Garde"/>
          <w:bCs/>
          <w:sz w:val="22"/>
        </w:rPr>
        <w:lastRenderedPageBreak/>
        <w:t xml:space="preserve">transmitirá el mismo contenido del canal de programación </w:t>
      </w:r>
      <w:r w:rsidR="00FE59DF" w:rsidRPr="00243A37">
        <w:rPr>
          <w:rFonts w:ascii="ITC Avant Garde" w:hAnsi="ITC Avant Garde"/>
          <w:bCs/>
          <w:sz w:val="22"/>
        </w:rPr>
        <w:t>3</w:t>
      </w:r>
      <w:r w:rsidR="00522B78" w:rsidRPr="00243A37">
        <w:rPr>
          <w:rFonts w:ascii="ITC Avant Garde" w:hAnsi="ITC Avant Garde"/>
          <w:bCs/>
          <w:sz w:val="22"/>
        </w:rPr>
        <w:t>.1 con un retraso de transmisi</w:t>
      </w:r>
      <w:r w:rsidR="00EF34C8" w:rsidRPr="00243A37">
        <w:rPr>
          <w:rFonts w:ascii="ITC Avant Garde" w:hAnsi="ITC Avant Garde"/>
          <w:bCs/>
          <w:sz w:val="22"/>
        </w:rPr>
        <w:t xml:space="preserve">ón de </w:t>
      </w:r>
      <w:r w:rsidR="00545F4A" w:rsidRPr="00243A37">
        <w:rPr>
          <w:rFonts w:ascii="ITC Avant Garde" w:hAnsi="ITC Avant Garde"/>
          <w:bCs/>
          <w:sz w:val="22"/>
        </w:rPr>
        <w:t>2</w:t>
      </w:r>
      <w:r w:rsidR="00522B78" w:rsidRPr="00243A37">
        <w:rPr>
          <w:rFonts w:ascii="ITC Avant Garde" w:hAnsi="ITC Avant Garde"/>
          <w:bCs/>
          <w:sz w:val="22"/>
        </w:rPr>
        <w:t xml:space="preserve"> horas</w:t>
      </w:r>
      <w:r w:rsidR="00EE31FB" w:rsidRPr="00243A37">
        <w:rPr>
          <w:rFonts w:ascii="ITC Avant Garde" w:hAnsi="ITC Avant Garde"/>
          <w:bCs/>
          <w:sz w:val="22"/>
        </w:rPr>
        <w:t>.</w:t>
      </w:r>
    </w:p>
    <w:p w14:paraId="6CD5550C" w14:textId="77777777" w:rsidR="00243A37" w:rsidRPr="00243A37" w:rsidRDefault="007B576A" w:rsidP="00243A37">
      <w:pPr>
        <w:pStyle w:val="Prrafodelista"/>
        <w:numPr>
          <w:ilvl w:val="0"/>
          <w:numId w:val="22"/>
        </w:numPr>
        <w:autoSpaceDE w:val="0"/>
        <w:autoSpaceDN w:val="0"/>
        <w:adjustRightInd w:val="0"/>
        <w:spacing w:before="240" w:after="200"/>
        <w:jc w:val="both"/>
        <w:rPr>
          <w:rFonts w:ascii="ITC Avant Garde" w:hAnsi="ITC Avant Garde" w:cs="Arial"/>
          <w:b/>
          <w:kern w:val="1"/>
          <w:sz w:val="22"/>
          <w:lang w:eastAsia="ar-SA"/>
        </w:rPr>
      </w:pPr>
      <w:r w:rsidRPr="00243A37">
        <w:rPr>
          <w:rFonts w:ascii="ITC Avant Garde" w:hAnsi="ITC Avant Garde" w:cs="Arial"/>
          <w:b/>
          <w:kern w:val="1"/>
          <w:sz w:val="22"/>
          <w:lang w:eastAsia="ar-SA"/>
        </w:rPr>
        <w:t>Opinión UCE</w:t>
      </w:r>
    </w:p>
    <w:p w14:paraId="7DC0D970" w14:textId="77777777" w:rsidR="00243A37" w:rsidRPr="00243A37" w:rsidRDefault="0091433E" w:rsidP="00243A37">
      <w:pPr>
        <w:autoSpaceDE w:val="0"/>
        <w:autoSpaceDN w:val="0"/>
        <w:adjustRightInd w:val="0"/>
        <w:spacing w:before="240" w:line="240" w:lineRule="auto"/>
        <w:jc w:val="both"/>
        <w:rPr>
          <w:rFonts w:ascii="ITC Avant Garde" w:hAnsi="ITC Avant Garde"/>
          <w:bCs/>
          <w:sz w:val="24"/>
          <w:szCs w:val="20"/>
        </w:rPr>
      </w:pPr>
      <w:r w:rsidRPr="00243A37">
        <w:rPr>
          <w:rFonts w:ascii="ITC Avant Garde" w:hAnsi="ITC Avant Garde"/>
          <w:bCs/>
          <w:sz w:val="24"/>
          <w:szCs w:val="20"/>
        </w:rPr>
        <w:t>L</w:t>
      </w:r>
      <w:r w:rsidR="00FC18E5" w:rsidRPr="00243A37">
        <w:rPr>
          <w:rFonts w:ascii="ITC Avant Garde" w:hAnsi="ITC Avant Garde"/>
          <w:bCs/>
          <w:sz w:val="24"/>
          <w:szCs w:val="20"/>
        </w:rPr>
        <w:t xml:space="preserve">a UCE, </w:t>
      </w:r>
      <w:r w:rsidRPr="00243A37">
        <w:rPr>
          <w:rFonts w:ascii="ITC Avant Garde" w:hAnsi="ITC Avant Garde" w:cs="Arial"/>
          <w:kern w:val="1"/>
          <w:sz w:val="24"/>
          <w:szCs w:val="20"/>
          <w:lang w:eastAsia="ar-SA"/>
        </w:rPr>
        <w:t>a través de</w:t>
      </w:r>
      <w:r w:rsidR="009B16D3" w:rsidRPr="00243A37">
        <w:rPr>
          <w:rFonts w:ascii="ITC Avant Garde" w:hAnsi="ITC Avant Garde" w:cs="Arial"/>
          <w:kern w:val="1"/>
          <w:sz w:val="24"/>
          <w:szCs w:val="20"/>
          <w:lang w:eastAsia="ar-SA"/>
        </w:rPr>
        <w:t xml:space="preserve"> </w:t>
      </w:r>
      <w:r w:rsidRPr="00243A37">
        <w:rPr>
          <w:rFonts w:ascii="ITC Avant Garde" w:hAnsi="ITC Avant Garde" w:cs="Arial"/>
          <w:kern w:val="1"/>
          <w:sz w:val="24"/>
          <w:szCs w:val="20"/>
          <w:lang w:eastAsia="ar-SA"/>
        </w:rPr>
        <w:t>l</w:t>
      </w:r>
      <w:r w:rsidR="009B16D3" w:rsidRPr="00243A37">
        <w:rPr>
          <w:rFonts w:ascii="ITC Avant Garde" w:hAnsi="ITC Avant Garde" w:cs="Arial"/>
          <w:kern w:val="1"/>
          <w:sz w:val="24"/>
          <w:szCs w:val="20"/>
          <w:lang w:eastAsia="ar-SA"/>
        </w:rPr>
        <w:t>os</w:t>
      </w:r>
      <w:r w:rsidRPr="00243A37">
        <w:rPr>
          <w:rFonts w:ascii="ITC Avant Garde" w:hAnsi="ITC Avant Garde" w:cs="Arial"/>
          <w:kern w:val="1"/>
          <w:sz w:val="24"/>
          <w:szCs w:val="20"/>
          <w:lang w:eastAsia="ar-SA"/>
        </w:rPr>
        <w:t xml:space="preserve"> oficio</w:t>
      </w:r>
      <w:r w:rsidR="009B16D3" w:rsidRPr="00243A37">
        <w:rPr>
          <w:rFonts w:ascii="ITC Avant Garde" w:hAnsi="ITC Avant Garde" w:cs="Arial"/>
          <w:kern w:val="1"/>
          <w:sz w:val="24"/>
          <w:szCs w:val="20"/>
          <w:lang w:eastAsia="ar-SA"/>
        </w:rPr>
        <w:t>s</w:t>
      </w:r>
      <w:r w:rsidRPr="00243A37">
        <w:rPr>
          <w:rFonts w:ascii="ITC Avant Garde" w:hAnsi="ITC Avant Garde" w:cs="Arial"/>
          <w:kern w:val="1"/>
          <w:sz w:val="24"/>
          <w:szCs w:val="20"/>
          <w:lang w:eastAsia="ar-SA"/>
        </w:rPr>
        <w:t xml:space="preserve"> </w:t>
      </w:r>
      <w:r w:rsidR="007E7CFB" w:rsidRPr="00243A37">
        <w:rPr>
          <w:rFonts w:ascii="ITC Avant Garde" w:hAnsi="ITC Avant Garde" w:cs="Arial"/>
          <w:b/>
          <w:kern w:val="1"/>
          <w:sz w:val="24"/>
          <w:lang w:eastAsia="ar-SA"/>
        </w:rPr>
        <w:t>IFT/226/UCE/DGCE/086/2016</w:t>
      </w:r>
      <w:r w:rsidR="007E7CFB" w:rsidRPr="00243A37">
        <w:rPr>
          <w:rFonts w:ascii="ITC Avant Garde" w:hAnsi="ITC Avant Garde" w:cs="Arial"/>
          <w:kern w:val="1"/>
          <w:sz w:val="24"/>
          <w:lang w:eastAsia="ar-SA"/>
        </w:rPr>
        <w:t>,</w:t>
      </w:r>
      <w:r w:rsidR="007E7CFB" w:rsidRPr="00243A37">
        <w:rPr>
          <w:rFonts w:ascii="ITC Avant Garde" w:hAnsi="ITC Avant Garde" w:cs="Arial"/>
          <w:b/>
          <w:kern w:val="1"/>
          <w:sz w:val="24"/>
          <w:lang w:eastAsia="ar-SA"/>
        </w:rPr>
        <w:t xml:space="preserve"> IFT/226/UCE/DGCE/087/2016 </w:t>
      </w:r>
      <w:r w:rsidR="007E7CFB" w:rsidRPr="00243A37">
        <w:rPr>
          <w:rFonts w:ascii="ITC Avant Garde" w:hAnsi="ITC Avant Garde" w:cs="Arial"/>
          <w:kern w:val="1"/>
          <w:sz w:val="24"/>
          <w:lang w:eastAsia="ar-SA"/>
        </w:rPr>
        <w:t>e</w:t>
      </w:r>
      <w:r w:rsidR="007E7CFB" w:rsidRPr="00243A37">
        <w:rPr>
          <w:rFonts w:ascii="ITC Avant Garde" w:hAnsi="ITC Avant Garde" w:cs="Arial"/>
          <w:b/>
          <w:kern w:val="1"/>
          <w:sz w:val="24"/>
          <w:lang w:eastAsia="ar-SA"/>
        </w:rPr>
        <w:t xml:space="preserve"> IFT/226/UCE/DGCE/088/2016 </w:t>
      </w:r>
      <w:r w:rsidRPr="00243A37">
        <w:rPr>
          <w:rFonts w:ascii="ITC Avant Garde" w:hAnsi="ITC Avant Garde" w:cs="Arial"/>
          <w:kern w:val="1"/>
          <w:sz w:val="24"/>
          <w:szCs w:val="20"/>
          <w:lang w:eastAsia="ar-SA"/>
        </w:rPr>
        <w:t>de</w:t>
      </w:r>
      <w:r w:rsidR="009B16D3" w:rsidRPr="00243A37">
        <w:rPr>
          <w:rFonts w:ascii="ITC Avant Garde" w:hAnsi="ITC Avant Garde" w:cs="Arial"/>
          <w:kern w:val="1"/>
          <w:sz w:val="24"/>
          <w:szCs w:val="20"/>
          <w:lang w:eastAsia="ar-SA"/>
        </w:rPr>
        <w:t>l</w:t>
      </w:r>
      <w:r w:rsidRPr="00243A37">
        <w:rPr>
          <w:rFonts w:ascii="ITC Avant Garde" w:hAnsi="ITC Avant Garde" w:cs="Arial"/>
          <w:kern w:val="1"/>
          <w:sz w:val="24"/>
          <w:szCs w:val="20"/>
          <w:lang w:eastAsia="ar-SA"/>
        </w:rPr>
        <w:t xml:space="preserve"> </w:t>
      </w:r>
      <w:r w:rsidR="007E7CFB" w:rsidRPr="00243A37">
        <w:rPr>
          <w:rFonts w:ascii="ITC Avant Garde" w:hAnsi="ITC Avant Garde" w:cs="Arial"/>
          <w:kern w:val="1"/>
          <w:sz w:val="24"/>
          <w:szCs w:val="20"/>
          <w:lang w:eastAsia="ar-SA"/>
        </w:rPr>
        <w:t>7</w:t>
      </w:r>
      <w:r w:rsidRPr="00243A37">
        <w:rPr>
          <w:rFonts w:ascii="ITC Avant Garde" w:hAnsi="ITC Avant Garde" w:cs="Arial"/>
          <w:kern w:val="1"/>
          <w:sz w:val="24"/>
          <w:szCs w:val="20"/>
          <w:lang w:eastAsia="ar-SA"/>
        </w:rPr>
        <w:t xml:space="preserve"> </w:t>
      </w:r>
      <w:r w:rsidR="009B16D3" w:rsidRPr="00243A37">
        <w:rPr>
          <w:rFonts w:ascii="ITC Avant Garde" w:hAnsi="ITC Avant Garde" w:cs="Arial"/>
          <w:kern w:val="1"/>
          <w:sz w:val="24"/>
          <w:szCs w:val="20"/>
          <w:lang w:eastAsia="ar-SA"/>
        </w:rPr>
        <w:t xml:space="preserve">y </w:t>
      </w:r>
      <w:r w:rsidR="007E7CFB" w:rsidRPr="00243A37">
        <w:rPr>
          <w:rFonts w:ascii="ITC Avant Garde" w:hAnsi="ITC Avant Garde" w:cs="Arial"/>
          <w:kern w:val="1"/>
          <w:sz w:val="24"/>
          <w:szCs w:val="20"/>
          <w:lang w:eastAsia="ar-SA"/>
        </w:rPr>
        <w:t>9</w:t>
      </w:r>
      <w:r w:rsidR="009B16D3" w:rsidRPr="00243A37">
        <w:rPr>
          <w:rFonts w:ascii="ITC Avant Garde" w:hAnsi="ITC Avant Garde" w:cs="Arial"/>
          <w:kern w:val="1"/>
          <w:sz w:val="24"/>
          <w:szCs w:val="20"/>
          <w:lang w:eastAsia="ar-SA"/>
        </w:rPr>
        <w:t xml:space="preserve"> </w:t>
      </w:r>
      <w:r w:rsidRPr="00243A37">
        <w:rPr>
          <w:rFonts w:ascii="ITC Avant Garde" w:hAnsi="ITC Avant Garde" w:cs="Arial"/>
          <w:kern w:val="1"/>
          <w:sz w:val="24"/>
          <w:szCs w:val="20"/>
          <w:lang w:eastAsia="ar-SA"/>
        </w:rPr>
        <w:t xml:space="preserve">de noviembre de 2016, </w:t>
      </w:r>
      <w:r w:rsidR="009B16D3" w:rsidRPr="00243A37">
        <w:rPr>
          <w:rFonts w:ascii="ITC Avant Garde" w:hAnsi="ITC Avant Garde" w:cs="Arial"/>
          <w:kern w:val="1"/>
          <w:sz w:val="24"/>
          <w:szCs w:val="20"/>
          <w:lang w:eastAsia="ar-SA"/>
        </w:rPr>
        <w:t xml:space="preserve">respectivamente, </w:t>
      </w:r>
      <w:r w:rsidRPr="00243A37">
        <w:rPr>
          <w:rFonts w:ascii="ITC Avant Garde" w:hAnsi="ITC Avant Garde" w:cs="Arial"/>
          <w:kern w:val="1"/>
          <w:sz w:val="24"/>
          <w:szCs w:val="20"/>
          <w:lang w:eastAsia="ar-SA"/>
        </w:rPr>
        <w:t xml:space="preserve">emitió opinión favorable respecto </w:t>
      </w:r>
      <w:r w:rsidR="003D68B6" w:rsidRPr="00243A37">
        <w:rPr>
          <w:rFonts w:ascii="ITC Avant Garde" w:hAnsi="ITC Avant Garde" w:cs="Arial"/>
          <w:kern w:val="1"/>
          <w:sz w:val="24"/>
          <w:szCs w:val="20"/>
          <w:lang w:eastAsia="ar-SA"/>
        </w:rPr>
        <w:t xml:space="preserve">a las Zonas de Cobertura en donde se encuentran las 37 localidades principales objeto </w:t>
      </w:r>
      <w:r w:rsidRPr="00243A37">
        <w:rPr>
          <w:rFonts w:ascii="ITC Avant Garde" w:hAnsi="ITC Avant Garde" w:cs="Arial"/>
          <w:kern w:val="1"/>
          <w:sz w:val="24"/>
          <w:szCs w:val="20"/>
          <w:lang w:eastAsia="ar-SA"/>
        </w:rPr>
        <w:t>de la Solicitud de Multiprogra</w:t>
      </w:r>
      <w:r w:rsidR="00D40FEA" w:rsidRPr="00243A37">
        <w:rPr>
          <w:rFonts w:ascii="ITC Avant Garde" w:hAnsi="ITC Avant Garde" w:cs="Arial"/>
          <w:kern w:val="1"/>
          <w:sz w:val="24"/>
          <w:szCs w:val="20"/>
          <w:lang w:eastAsia="ar-SA"/>
        </w:rPr>
        <w:t>mación, precisando lo siguiente</w:t>
      </w:r>
      <w:r w:rsidR="009A36CC" w:rsidRPr="00243A37">
        <w:rPr>
          <w:rFonts w:ascii="ITC Avant Garde" w:hAnsi="ITC Avant Garde" w:cs="Arial"/>
          <w:kern w:val="1"/>
          <w:sz w:val="24"/>
          <w:szCs w:val="20"/>
          <w:lang w:eastAsia="ar-SA"/>
        </w:rPr>
        <w:t>:</w:t>
      </w:r>
    </w:p>
    <w:p w14:paraId="64CBA016" w14:textId="77777777" w:rsidR="00243A37" w:rsidRPr="00243A37" w:rsidRDefault="00D40FEA" w:rsidP="00243A37">
      <w:pPr>
        <w:autoSpaceDE w:val="0"/>
        <w:autoSpaceDN w:val="0"/>
        <w:adjustRightInd w:val="0"/>
        <w:spacing w:before="240" w:line="240" w:lineRule="auto"/>
        <w:ind w:left="567" w:right="902"/>
        <w:jc w:val="both"/>
        <w:rPr>
          <w:rFonts w:ascii="ITC Avant Garde" w:hAnsi="ITC Avant Garde"/>
          <w:bCs/>
          <w:szCs w:val="20"/>
        </w:rPr>
      </w:pPr>
      <w:r w:rsidRPr="00243A37">
        <w:rPr>
          <w:rFonts w:ascii="ITC Avant Garde" w:hAnsi="ITC Avant Garde"/>
          <w:bCs/>
          <w:szCs w:val="20"/>
        </w:rPr>
        <w:t>“…</w:t>
      </w:r>
    </w:p>
    <w:p w14:paraId="32BEBD8E" w14:textId="77777777" w:rsidR="00243A37" w:rsidRPr="00243A37" w:rsidRDefault="00D40FEA" w:rsidP="00243A37">
      <w:pPr>
        <w:autoSpaceDE w:val="0"/>
        <w:autoSpaceDN w:val="0"/>
        <w:adjustRightInd w:val="0"/>
        <w:spacing w:before="240" w:line="240" w:lineRule="auto"/>
        <w:ind w:left="567" w:right="902"/>
        <w:jc w:val="both"/>
        <w:rPr>
          <w:rFonts w:ascii="ITC Avant Garde" w:hAnsi="ITC Avant Garde"/>
          <w:bCs/>
          <w:szCs w:val="20"/>
        </w:rPr>
      </w:pPr>
      <w:r w:rsidRPr="00243A37">
        <w:rPr>
          <w:rFonts w:ascii="ITC Avant Garde" w:hAnsi="ITC Avant Garde"/>
          <w:bCs/>
          <w:szCs w:val="20"/>
        </w:rPr>
        <w:t>Cadena Tres no concentra frecuencias del Espectro Radioeléctrico para Televisión Abierta Comercial a nivel nacional o, a nivel regional…</w:t>
      </w:r>
    </w:p>
    <w:p w14:paraId="32055CAB" w14:textId="77777777" w:rsidR="00243A37" w:rsidRPr="00243A37" w:rsidRDefault="00D40FEA" w:rsidP="00243A37">
      <w:pPr>
        <w:autoSpaceDE w:val="0"/>
        <w:autoSpaceDN w:val="0"/>
        <w:adjustRightInd w:val="0"/>
        <w:spacing w:before="240" w:line="240" w:lineRule="auto"/>
        <w:ind w:left="567" w:right="902"/>
        <w:jc w:val="both"/>
        <w:rPr>
          <w:rFonts w:ascii="ITC Avant Garde" w:hAnsi="ITC Avant Garde"/>
          <w:bCs/>
          <w:szCs w:val="20"/>
        </w:rPr>
      </w:pPr>
      <w:r w:rsidRPr="00243A37">
        <w:rPr>
          <w:rFonts w:ascii="ITC Avant Garde" w:hAnsi="ITC Avant Garde"/>
          <w:bCs/>
          <w:szCs w:val="20"/>
        </w:rPr>
        <w:t>No se afectan las condiciones de competencia y libre concurrencia…. como resultado de la autorización de acceso a multiprogramación….</w:t>
      </w:r>
    </w:p>
    <w:p w14:paraId="0DD85951" w14:textId="77777777" w:rsidR="00243A37" w:rsidRPr="00243A37" w:rsidRDefault="00D40FEA" w:rsidP="00243A37">
      <w:pPr>
        <w:autoSpaceDE w:val="0"/>
        <w:autoSpaceDN w:val="0"/>
        <w:adjustRightInd w:val="0"/>
        <w:spacing w:before="240" w:line="240" w:lineRule="auto"/>
        <w:ind w:left="567" w:right="902"/>
        <w:jc w:val="both"/>
        <w:rPr>
          <w:rFonts w:ascii="ITC Avant Garde" w:hAnsi="ITC Avant Garde"/>
          <w:bCs/>
          <w:szCs w:val="20"/>
        </w:rPr>
      </w:pPr>
      <w:r w:rsidRPr="00243A37">
        <w:rPr>
          <w:rFonts w:ascii="ITC Avant Garde" w:hAnsi="ITC Avant Garde"/>
          <w:bCs/>
          <w:szCs w:val="20"/>
        </w:rPr>
        <w:t>...”</w:t>
      </w:r>
    </w:p>
    <w:p w14:paraId="24DC33F3" w14:textId="77777777" w:rsidR="00243A37" w:rsidRPr="00243A37" w:rsidRDefault="006173CA"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Cs/>
          <w:szCs w:val="20"/>
        </w:rPr>
        <w:t>Consecuentemente, con la opinión vertida por la UCE</w:t>
      </w:r>
      <w:r w:rsidR="000A1F72" w:rsidRPr="00243A37">
        <w:rPr>
          <w:rFonts w:ascii="ITC Avant Garde" w:hAnsi="ITC Avant Garde"/>
          <w:bCs/>
          <w:szCs w:val="20"/>
        </w:rPr>
        <w:t>,</w:t>
      </w:r>
      <w:r w:rsidRPr="00243A37">
        <w:rPr>
          <w:rFonts w:ascii="ITC Avant Garde" w:hAnsi="ITC Avant Garde"/>
          <w:bCs/>
          <w:szCs w:val="20"/>
        </w:rPr>
        <w:t xml:space="preserve"> se </w:t>
      </w:r>
      <w:r w:rsidR="003B37CB" w:rsidRPr="00243A37">
        <w:rPr>
          <w:rFonts w:ascii="ITC Avant Garde" w:hAnsi="ITC Avant Garde"/>
          <w:bCs/>
          <w:szCs w:val="20"/>
        </w:rPr>
        <w:t xml:space="preserve">atiende </w:t>
      </w:r>
      <w:r w:rsidR="002F060F" w:rsidRPr="00243A37">
        <w:rPr>
          <w:rFonts w:ascii="ITC Avant Garde" w:hAnsi="ITC Avant Garde"/>
          <w:bCs/>
          <w:szCs w:val="20"/>
        </w:rPr>
        <w:t>a lo</w:t>
      </w:r>
      <w:r w:rsidR="003B37CB" w:rsidRPr="00243A37">
        <w:rPr>
          <w:rFonts w:ascii="ITC Avant Garde" w:hAnsi="ITC Avant Garde"/>
          <w:bCs/>
          <w:szCs w:val="20"/>
        </w:rPr>
        <w:t xml:space="preserve"> dispuesto en </w:t>
      </w:r>
      <w:r w:rsidR="00DC4793" w:rsidRPr="00243A37">
        <w:rPr>
          <w:rFonts w:ascii="ITC Avant Garde" w:hAnsi="ITC Avant Garde"/>
          <w:bCs/>
          <w:szCs w:val="20"/>
        </w:rPr>
        <w:t>e</w:t>
      </w:r>
      <w:r w:rsidR="003B37CB" w:rsidRPr="00243A37">
        <w:rPr>
          <w:rFonts w:ascii="ITC Avant Garde" w:hAnsi="ITC Avant Garde"/>
          <w:bCs/>
          <w:szCs w:val="20"/>
        </w:rPr>
        <w:t>l</w:t>
      </w:r>
      <w:r w:rsidRPr="00243A37">
        <w:rPr>
          <w:rFonts w:ascii="ITC Avant Garde" w:hAnsi="ITC Avant Garde"/>
          <w:bCs/>
          <w:szCs w:val="20"/>
        </w:rPr>
        <w:t xml:space="preserve"> </w:t>
      </w:r>
      <w:r w:rsidR="00917D65" w:rsidRPr="00243A37">
        <w:rPr>
          <w:rFonts w:ascii="ITC Avant Garde" w:hAnsi="ITC Avant Garde"/>
          <w:bCs/>
          <w:szCs w:val="20"/>
        </w:rPr>
        <w:t xml:space="preserve">artículo </w:t>
      </w:r>
      <w:r w:rsidR="003B37CB" w:rsidRPr="00243A37">
        <w:rPr>
          <w:rFonts w:ascii="ITC Avant Garde" w:hAnsi="ITC Avant Garde"/>
          <w:bCs/>
          <w:szCs w:val="20"/>
        </w:rPr>
        <w:t>4</w:t>
      </w:r>
      <w:r w:rsidR="00401953" w:rsidRPr="00243A37">
        <w:rPr>
          <w:rFonts w:ascii="ITC Avant Garde" w:hAnsi="ITC Avant Garde"/>
          <w:bCs/>
          <w:szCs w:val="20"/>
        </w:rPr>
        <w:t>,</w:t>
      </w:r>
      <w:r w:rsidR="003B37CB" w:rsidRPr="00243A37">
        <w:rPr>
          <w:rFonts w:ascii="ITC Avant Garde" w:hAnsi="ITC Avant Garde"/>
          <w:bCs/>
          <w:szCs w:val="20"/>
        </w:rPr>
        <w:t xml:space="preserve"> inciso a) de </w:t>
      </w:r>
      <w:r w:rsidRPr="00243A37">
        <w:rPr>
          <w:rFonts w:ascii="ITC Avant Garde" w:hAnsi="ITC Avant Garde"/>
          <w:bCs/>
          <w:szCs w:val="20"/>
        </w:rPr>
        <w:t xml:space="preserve">los Lineamientos, </w:t>
      </w:r>
      <w:r w:rsidR="00D30CA0" w:rsidRPr="00243A37">
        <w:rPr>
          <w:rFonts w:ascii="ITC Avant Garde" w:hAnsi="ITC Avant Garde"/>
          <w:bCs/>
          <w:szCs w:val="20"/>
        </w:rPr>
        <w:t>para el trámite y análisis de las solicitudes de los concesionarios que soliciten</w:t>
      </w:r>
      <w:r w:rsidR="00401953" w:rsidRPr="00243A37">
        <w:rPr>
          <w:rFonts w:ascii="ITC Avant Garde" w:hAnsi="ITC Avant Garde"/>
          <w:bCs/>
          <w:szCs w:val="20"/>
        </w:rPr>
        <w:t xml:space="preserve"> acceso a la multiprogramación.</w:t>
      </w:r>
    </w:p>
    <w:p w14:paraId="5ACB18E1" w14:textId="77777777" w:rsidR="00243A37" w:rsidRPr="00243A37" w:rsidRDefault="00401953"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Cs/>
          <w:szCs w:val="20"/>
        </w:rPr>
        <w:t xml:space="preserve">Por todo lo anterior, se considera lo siguiente: </w:t>
      </w:r>
    </w:p>
    <w:p w14:paraId="0AE91497" w14:textId="77777777" w:rsidR="00243A37" w:rsidRPr="00243A37" w:rsidRDefault="00401953" w:rsidP="00243A37">
      <w:pPr>
        <w:pStyle w:val="Prrafodelista"/>
        <w:numPr>
          <w:ilvl w:val="0"/>
          <w:numId w:val="35"/>
        </w:numPr>
        <w:autoSpaceDE w:val="0"/>
        <w:autoSpaceDN w:val="0"/>
        <w:adjustRightInd w:val="0"/>
        <w:spacing w:before="240" w:after="200"/>
        <w:jc w:val="both"/>
        <w:rPr>
          <w:rFonts w:ascii="ITC Avant Garde" w:hAnsi="ITC Avant Garde"/>
          <w:bCs/>
          <w:sz w:val="22"/>
        </w:rPr>
      </w:pPr>
      <w:r w:rsidRPr="00243A37">
        <w:rPr>
          <w:rFonts w:ascii="ITC Avant Garde" w:hAnsi="ITC Avant Garde"/>
          <w:bCs/>
          <w:sz w:val="22"/>
        </w:rPr>
        <w:t>E</w:t>
      </w:r>
      <w:r w:rsidR="000A1F72" w:rsidRPr="00243A37">
        <w:rPr>
          <w:rFonts w:ascii="ITC Avant Garde" w:hAnsi="ITC Avant Garde"/>
          <w:bCs/>
          <w:sz w:val="22"/>
        </w:rPr>
        <w:t>l</w:t>
      </w:r>
      <w:r w:rsidR="000A1F72" w:rsidRPr="00243A37">
        <w:rPr>
          <w:rFonts w:ascii="ITC Avant Garde" w:hAnsi="ITC Avant Garde"/>
          <w:bCs/>
          <w:color w:val="000000"/>
          <w:sz w:val="22"/>
          <w:lang w:eastAsia="es-MX"/>
        </w:rPr>
        <w:t xml:space="preserve"> </w:t>
      </w:r>
      <w:r w:rsidR="00E26D09" w:rsidRPr="00243A37">
        <w:rPr>
          <w:rFonts w:ascii="ITC Avant Garde" w:hAnsi="ITC Avant Garde"/>
          <w:bCs/>
          <w:color w:val="000000"/>
          <w:sz w:val="22"/>
          <w:lang w:eastAsia="es-MX"/>
        </w:rPr>
        <w:t>Concesionario</w:t>
      </w:r>
      <w:r w:rsidR="000A1F72" w:rsidRPr="00243A37">
        <w:rPr>
          <w:rFonts w:ascii="ITC Avant Garde" w:hAnsi="ITC Avant Garde"/>
          <w:bCs/>
          <w:sz w:val="22"/>
        </w:rPr>
        <w:t xml:space="preserve"> </w:t>
      </w:r>
      <w:r w:rsidR="00BB486F" w:rsidRPr="00243A37">
        <w:rPr>
          <w:rFonts w:ascii="ITC Avant Garde" w:hAnsi="ITC Avant Garde"/>
          <w:bCs/>
          <w:sz w:val="22"/>
        </w:rPr>
        <w:t xml:space="preserve">atendió puntualmente cada uno de los requisitos establecidos </w:t>
      </w:r>
      <w:r w:rsidRPr="00243A37">
        <w:rPr>
          <w:rFonts w:ascii="ITC Avant Garde" w:hAnsi="ITC Avant Garde"/>
          <w:bCs/>
          <w:sz w:val="22"/>
        </w:rPr>
        <w:t>en la Constitución, la Ley y los Lineamientos, ello en términos d</w:t>
      </w:r>
      <w:r w:rsidR="009C4CBB" w:rsidRPr="00243A37">
        <w:rPr>
          <w:rFonts w:ascii="ITC Avant Garde" w:hAnsi="ITC Avant Garde"/>
          <w:bCs/>
          <w:sz w:val="22"/>
        </w:rPr>
        <w:t>el artículo 27 de estos últimos</w:t>
      </w:r>
      <w:r w:rsidR="00614AAE" w:rsidRPr="00243A37">
        <w:rPr>
          <w:rFonts w:ascii="ITC Avant Garde" w:hAnsi="ITC Avant Garde"/>
          <w:bCs/>
          <w:sz w:val="22"/>
        </w:rPr>
        <w:t>,</w:t>
      </w:r>
      <w:r w:rsidR="00BB486F" w:rsidRPr="00243A37">
        <w:rPr>
          <w:rFonts w:ascii="ITC Avant Garde" w:hAnsi="ITC Avant Garde"/>
          <w:bCs/>
          <w:sz w:val="22"/>
        </w:rPr>
        <w:t xml:space="preserve"> y </w:t>
      </w:r>
    </w:p>
    <w:p w14:paraId="47903684" w14:textId="77777777" w:rsidR="00243A37" w:rsidRPr="00243A37" w:rsidRDefault="00401953" w:rsidP="00243A37">
      <w:pPr>
        <w:pStyle w:val="Prrafodelista"/>
        <w:numPr>
          <w:ilvl w:val="0"/>
          <w:numId w:val="35"/>
        </w:numPr>
        <w:autoSpaceDE w:val="0"/>
        <w:autoSpaceDN w:val="0"/>
        <w:adjustRightInd w:val="0"/>
        <w:spacing w:before="240" w:after="200"/>
        <w:jc w:val="both"/>
        <w:rPr>
          <w:rFonts w:ascii="ITC Avant Garde" w:hAnsi="ITC Avant Garde"/>
          <w:bCs/>
          <w:sz w:val="22"/>
        </w:rPr>
      </w:pPr>
      <w:r w:rsidRPr="00243A37">
        <w:rPr>
          <w:rFonts w:ascii="ITC Avant Garde" w:hAnsi="ITC Avant Garde"/>
          <w:bCs/>
          <w:sz w:val="22"/>
        </w:rPr>
        <w:t>L</w:t>
      </w:r>
      <w:r w:rsidR="00BB486F" w:rsidRPr="00243A37">
        <w:rPr>
          <w:rFonts w:ascii="ITC Avant Garde" w:hAnsi="ITC Avant Garde"/>
          <w:bCs/>
          <w:sz w:val="22"/>
        </w:rPr>
        <w:t>a UCE</w:t>
      </w:r>
      <w:r w:rsidR="00614AAE" w:rsidRPr="00243A37">
        <w:rPr>
          <w:rFonts w:ascii="ITC Avant Garde" w:hAnsi="ITC Avant Garde"/>
          <w:bCs/>
          <w:sz w:val="22"/>
        </w:rPr>
        <w:t>,</w:t>
      </w:r>
      <w:r w:rsidR="00BB486F" w:rsidRPr="00243A37">
        <w:rPr>
          <w:rFonts w:ascii="ITC Avant Garde" w:hAnsi="ITC Avant Garde"/>
          <w:bCs/>
          <w:sz w:val="22"/>
        </w:rPr>
        <w:t xml:space="preserve"> en el ámbito de sus facultades </w:t>
      </w:r>
      <w:r w:rsidR="00A7451F" w:rsidRPr="00243A37">
        <w:rPr>
          <w:rFonts w:ascii="ITC Avant Garde" w:hAnsi="ITC Avant Garde"/>
          <w:bCs/>
          <w:sz w:val="22"/>
        </w:rPr>
        <w:t>estatutarias</w:t>
      </w:r>
      <w:r w:rsidR="00BB486F" w:rsidRPr="00243A37">
        <w:rPr>
          <w:rFonts w:ascii="ITC Avant Garde" w:hAnsi="ITC Avant Garde"/>
          <w:bCs/>
          <w:sz w:val="22"/>
        </w:rPr>
        <w:t>, determin</w:t>
      </w:r>
      <w:r w:rsidR="00E26D09" w:rsidRPr="00243A37">
        <w:rPr>
          <w:rFonts w:ascii="ITC Avant Garde" w:hAnsi="ITC Avant Garde"/>
          <w:bCs/>
          <w:sz w:val="22"/>
        </w:rPr>
        <w:t>ó</w:t>
      </w:r>
      <w:r w:rsidR="00BB486F" w:rsidRPr="00243A37">
        <w:rPr>
          <w:rFonts w:ascii="ITC Avant Garde" w:hAnsi="ITC Avant Garde"/>
          <w:bCs/>
          <w:sz w:val="22"/>
        </w:rPr>
        <w:t xml:space="preserve"> </w:t>
      </w:r>
      <w:r w:rsidR="00A7451F" w:rsidRPr="00243A37">
        <w:rPr>
          <w:rFonts w:ascii="ITC Avant Garde" w:hAnsi="ITC Avant Garde"/>
          <w:bCs/>
          <w:sz w:val="22"/>
        </w:rPr>
        <w:t>emitir</w:t>
      </w:r>
      <w:r w:rsidR="00BB486F" w:rsidRPr="00243A37">
        <w:rPr>
          <w:rFonts w:ascii="ITC Avant Garde" w:hAnsi="ITC Avant Garde"/>
          <w:bCs/>
          <w:sz w:val="22"/>
        </w:rPr>
        <w:t xml:space="preserve"> opinión favorable a la Solicitud de </w:t>
      </w:r>
      <w:r w:rsidR="00072D7E" w:rsidRPr="00243A37">
        <w:rPr>
          <w:rFonts w:ascii="ITC Avant Garde" w:hAnsi="ITC Avant Garde" w:cs="Arial"/>
          <w:kern w:val="1"/>
          <w:sz w:val="22"/>
          <w:lang w:eastAsia="ar-SA"/>
        </w:rPr>
        <w:t>Multiprogramación</w:t>
      </w:r>
      <w:r w:rsidRPr="00243A37">
        <w:rPr>
          <w:rFonts w:ascii="ITC Avant Garde" w:hAnsi="ITC Avant Garde"/>
          <w:bCs/>
          <w:sz w:val="22"/>
        </w:rPr>
        <w:t>.</w:t>
      </w:r>
    </w:p>
    <w:p w14:paraId="3E1B7667" w14:textId="77777777" w:rsidR="00243A37" w:rsidRPr="00243A37" w:rsidRDefault="00401953" w:rsidP="00243A37">
      <w:pPr>
        <w:spacing w:before="240" w:line="240" w:lineRule="auto"/>
        <w:jc w:val="both"/>
        <w:rPr>
          <w:rFonts w:ascii="ITC Avant Garde" w:hAnsi="ITC Avant Garde"/>
          <w:bCs/>
          <w:color w:val="000000"/>
          <w:szCs w:val="20"/>
          <w:lang w:eastAsia="es-MX"/>
        </w:rPr>
      </w:pPr>
      <w:r w:rsidRPr="00243A37">
        <w:rPr>
          <w:rFonts w:ascii="ITC Avant Garde" w:hAnsi="ITC Avant Garde"/>
          <w:bCs/>
        </w:rPr>
        <w:t xml:space="preserve">En ese tenor de ideas, resulta procedente </w:t>
      </w:r>
      <w:r w:rsidRPr="00243A37">
        <w:rPr>
          <w:rFonts w:ascii="ITC Avant Garde" w:hAnsi="ITC Avant Garde"/>
          <w:b/>
          <w:bCs/>
          <w:color w:val="000000"/>
          <w:szCs w:val="20"/>
          <w:lang w:eastAsia="es-MX"/>
        </w:rPr>
        <w:t>DETERMINAR EL CUMPLIMIENTO INTEGRAL A LAS DISPOSICIONES CONTENIDAS EN LA CONSTITUCIÓN, LA LEY Y LOS LINEAMIENTOS EN RELACIÓN CON LA AUTORIZACIÓN DE ACCESO A LA MULTIPROGRAMACIÓN OTORGADA AL CONCESIONARIO RESPECTO DE 37 ESTACIONES</w:t>
      </w:r>
      <w:r w:rsidRPr="00243A37">
        <w:rPr>
          <w:rFonts w:ascii="ITC Avant Garde" w:hAnsi="ITC Avant Garde"/>
          <w:bCs/>
          <w:color w:val="000000"/>
          <w:szCs w:val="20"/>
          <w:lang w:eastAsia="es-MX"/>
        </w:rPr>
        <w:t>, ello en términos del art</w:t>
      </w:r>
      <w:r w:rsidR="00D407B4" w:rsidRPr="00243A37">
        <w:rPr>
          <w:rFonts w:ascii="ITC Avant Garde" w:hAnsi="ITC Avant Garde"/>
          <w:bCs/>
          <w:color w:val="000000"/>
          <w:szCs w:val="20"/>
          <w:lang w:eastAsia="es-MX"/>
        </w:rPr>
        <w:t xml:space="preserve">ículo 27 de los Lineamientos, </w:t>
      </w:r>
      <w:r w:rsidR="004F3702" w:rsidRPr="00243A37">
        <w:rPr>
          <w:rFonts w:ascii="ITC Avant Garde" w:hAnsi="ITC Avant Garde"/>
          <w:bCs/>
          <w:color w:val="000000"/>
          <w:szCs w:val="20"/>
          <w:lang w:eastAsia="es-MX"/>
        </w:rPr>
        <w:t>al tenor de las</w:t>
      </w:r>
      <w:r w:rsidR="00D407B4" w:rsidRPr="00243A37">
        <w:rPr>
          <w:rFonts w:ascii="ITC Avant Garde" w:hAnsi="ITC Avant Garde"/>
          <w:bCs/>
          <w:color w:val="000000"/>
          <w:szCs w:val="20"/>
          <w:lang w:eastAsia="es-MX"/>
        </w:rPr>
        <w:t xml:space="preserve"> características particulares </w:t>
      </w:r>
      <w:r w:rsidR="004F3702" w:rsidRPr="00243A37">
        <w:rPr>
          <w:rFonts w:ascii="ITC Avant Garde" w:hAnsi="ITC Avant Garde"/>
          <w:bCs/>
          <w:color w:val="000000"/>
          <w:szCs w:val="20"/>
          <w:lang w:eastAsia="es-MX"/>
        </w:rPr>
        <w:t>contenidas</w:t>
      </w:r>
      <w:r w:rsidR="009C4CBB" w:rsidRPr="00243A37">
        <w:rPr>
          <w:rFonts w:ascii="ITC Avant Garde" w:hAnsi="ITC Avant Garde"/>
          <w:bCs/>
          <w:color w:val="000000"/>
          <w:szCs w:val="20"/>
          <w:lang w:eastAsia="es-MX"/>
        </w:rPr>
        <w:t xml:space="preserve"> en el </w:t>
      </w:r>
      <w:r w:rsidR="009C4CBB" w:rsidRPr="00243A37">
        <w:rPr>
          <w:rFonts w:ascii="ITC Avant Garde" w:hAnsi="ITC Avant Garde"/>
          <w:b/>
          <w:bCs/>
          <w:color w:val="000000"/>
          <w:szCs w:val="20"/>
          <w:lang w:eastAsia="es-MX"/>
        </w:rPr>
        <w:t xml:space="preserve">Anexo Único </w:t>
      </w:r>
      <w:r w:rsidR="009C4CBB" w:rsidRPr="00243A37">
        <w:rPr>
          <w:rFonts w:ascii="ITC Avant Garde" w:hAnsi="ITC Avant Garde"/>
          <w:bCs/>
          <w:color w:val="000000"/>
          <w:szCs w:val="20"/>
          <w:lang w:eastAsia="es-MX"/>
        </w:rPr>
        <w:t>de</w:t>
      </w:r>
      <w:r w:rsidR="004F3702" w:rsidRPr="00243A37">
        <w:rPr>
          <w:rFonts w:ascii="ITC Avant Garde" w:hAnsi="ITC Avant Garde"/>
          <w:bCs/>
          <w:color w:val="000000"/>
          <w:szCs w:val="20"/>
          <w:lang w:eastAsia="es-MX"/>
        </w:rPr>
        <w:t xml:space="preserve"> </w:t>
      </w:r>
      <w:r w:rsidR="009C4CBB" w:rsidRPr="00243A37">
        <w:rPr>
          <w:rFonts w:ascii="ITC Avant Garde" w:hAnsi="ITC Avant Garde"/>
          <w:bCs/>
          <w:color w:val="000000"/>
          <w:szCs w:val="20"/>
          <w:lang w:eastAsia="es-MX"/>
        </w:rPr>
        <w:t>l</w:t>
      </w:r>
      <w:r w:rsidR="004F3702" w:rsidRPr="00243A37">
        <w:rPr>
          <w:rFonts w:ascii="ITC Avant Garde" w:hAnsi="ITC Avant Garde"/>
          <w:bCs/>
          <w:color w:val="000000"/>
          <w:szCs w:val="20"/>
          <w:lang w:eastAsia="es-MX"/>
        </w:rPr>
        <w:t>a</w:t>
      </w:r>
      <w:r w:rsidR="009C4CBB" w:rsidRPr="00243A37">
        <w:rPr>
          <w:rFonts w:ascii="ITC Avant Garde" w:hAnsi="ITC Avant Garde"/>
          <w:bCs/>
          <w:color w:val="000000"/>
          <w:szCs w:val="20"/>
          <w:lang w:eastAsia="es-MX"/>
        </w:rPr>
        <w:t xml:space="preserve"> presente </w:t>
      </w:r>
      <w:r w:rsidR="004F3702" w:rsidRPr="00243A37">
        <w:rPr>
          <w:rFonts w:ascii="ITC Avant Garde" w:hAnsi="ITC Avant Garde"/>
          <w:bCs/>
          <w:color w:val="000000"/>
          <w:szCs w:val="20"/>
          <w:lang w:eastAsia="es-MX"/>
        </w:rPr>
        <w:t>Resolución</w:t>
      </w:r>
      <w:r w:rsidR="009C4CBB" w:rsidRPr="00243A37">
        <w:rPr>
          <w:rFonts w:ascii="ITC Avant Garde" w:hAnsi="ITC Avant Garde"/>
          <w:bCs/>
          <w:color w:val="000000"/>
          <w:szCs w:val="20"/>
          <w:lang w:eastAsia="es-MX"/>
        </w:rPr>
        <w:t>.</w:t>
      </w:r>
    </w:p>
    <w:p w14:paraId="613CCAFD" w14:textId="77777777" w:rsidR="00243A37" w:rsidRPr="00243A37" w:rsidRDefault="00EC00BC"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Cs/>
          <w:szCs w:val="20"/>
        </w:rPr>
        <w:t xml:space="preserve">Conforme a lo expuesto </w:t>
      </w:r>
      <w:r w:rsidR="00D04074" w:rsidRPr="00243A37">
        <w:rPr>
          <w:rFonts w:ascii="ITC Avant Garde" w:hAnsi="ITC Avant Garde"/>
          <w:bCs/>
          <w:szCs w:val="20"/>
        </w:rPr>
        <w:t xml:space="preserve">y con fundamento en los artículos 28 </w:t>
      </w:r>
      <w:r w:rsidR="00311B0A" w:rsidRPr="00243A37">
        <w:rPr>
          <w:rFonts w:ascii="ITC Avant Garde" w:hAnsi="ITC Avant Garde"/>
          <w:bCs/>
          <w:szCs w:val="20"/>
        </w:rPr>
        <w:t>párrafo</w:t>
      </w:r>
      <w:r w:rsidR="001665AA" w:rsidRPr="00243A37">
        <w:rPr>
          <w:rFonts w:ascii="ITC Avant Garde" w:hAnsi="ITC Avant Garde"/>
          <w:bCs/>
          <w:szCs w:val="20"/>
        </w:rPr>
        <w:t>s</w:t>
      </w:r>
      <w:r w:rsidR="00311B0A" w:rsidRPr="00243A37">
        <w:rPr>
          <w:rFonts w:ascii="ITC Avant Garde" w:hAnsi="ITC Avant Garde"/>
          <w:bCs/>
          <w:szCs w:val="20"/>
        </w:rPr>
        <w:t xml:space="preserve"> </w:t>
      </w:r>
      <w:r w:rsidR="00CD7CD4" w:rsidRPr="00243A37">
        <w:rPr>
          <w:rFonts w:ascii="ITC Avant Garde" w:hAnsi="ITC Avant Garde"/>
          <w:bCs/>
          <w:szCs w:val="20"/>
        </w:rPr>
        <w:t>décimo</w:t>
      </w:r>
      <w:r w:rsidR="001665AA" w:rsidRPr="00243A37">
        <w:rPr>
          <w:rFonts w:ascii="ITC Avant Garde" w:hAnsi="ITC Avant Garde"/>
          <w:bCs/>
          <w:szCs w:val="20"/>
        </w:rPr>
        <w:t xml:space="preserve"> </w:t>
      </w:r>
      <w:r w:rsidR="00D81FFD" w:rsidRPr="00243A37">
        <w:rPr>
          <w:rFonts w:ascii="ITC Avant Garde" w:hAnsi="ITC Avant Garde"/>
          <w:bCs/>
          <w:szCs w:val="20"/>
        </w:rPr>
        <w:t xml:space="preserve">quinto, décimo </w:t>
      </w:r>
      <w:r w:rsidR="001665AA" w:rsidRPr="00243A37">
        <w:rPr>
          <w:rFonts w:ascii="ITC Avant Garde" w:hAnsi="ITC Avant Garde"/>
          <w:bCs/>
          <w:szCs w:val="20"/>
        </w:rPr>
        <w:t>sexto y décimo</w:t>
      </w:r>
      <w:r w:rsidR="00CD7CD4" w:rsidRPr="00243A37">
        <w:rPr>
          <w:rFonts w:ascii="ITC Avant Garde" w:hAnsi="ITC Avant Garde"/>
          <w:bCs/>
          <w:szCs w:val="20"/>
        </w:rPr>
        <w:t xml:space="preserve"> séptimo</w:t>
      </w:r>
      <w:r w:rsidR="00D04074" w:rsidRPr="00243A37">
        <w:rPr>
          <w:rFonts w:ascii="ITC Avant Garde" w:hAnsi="ITC Avant Garde"/>
          <w:bCs/>
          <w:szCs w:val="20"/>
        </w:rPr>
        <w:t xml:space="preserve"> de la Constitución Política de los Estados Unidos Mexicanos; </w:t>
      </w:r>
      <w:r w:rsidR="00C272DA" w:rsidRPr="00243A37">
        <w:rPr>
          <w:rFonts w:ascii="ITC Avant Garde" w:hAnsi="ITC Avant Garde"/>
          <w:bCs/>
          <w:szCs w:val="20"/>
        </w:rPr>
        <w:t>1, 2, 6 fracción IV, 7, 15</w:t>
      </w:r>
      <w:r w:rsidR="00743C6A" w:rsidRPr="00243A37">
        <w:rPr>
          <w:rFonts w:ascii="ITC Avant Garde" w:hAnsi="ITC Avant Garde"/>
          <w:bCs/>
          <w:szCs w:val="20"/>
        </w:rPr>
        <w:t xml:space="preserve"> fracción XVII, 17 fracción I, 158, 160 y 162, de la Ley Federal de Telecomunicaciones y Radiodifusión; 35 fracción I, 36, 38</w:t>
      </w:r>
      <w:r w:rsidR="0087625C" w:rsidRPr="00243A37">
        <w:rPr>
          <w:rFonts w:ascii="ITC Avant Garde" w:hAnsi="ITC Avant Garde"/>
          <w:bCs/>
          <w:szCs w:val="20"/>
        </w:rPr>
        <w:t>,</w:t>
      </w:r>
      <w:r w:rsidR="00743C6A" w:rsidRPr="00243A37">
        <w:rPr>
          <w:rFonts w:ascii="ITC Avant Garde" w:hAnsi="ITC Avant Garde"/>
          <w:bCs/>
          <w:szCs w:val="20"/>
        </w:rPr>
        <w:t xml:space="preserve"> 39 </w:t>
      </w:r>
      <w:r w:rsidR="0087625C" w:rsidRPr="00243A37">
        <w:rPr>
          <w:rFonts w:ascii="ITC Avant Garde" w:hAnsi="ITC Avant Garde"/>
          <w:bCs/>
          <w:szCs w:val="20"/>
        </w:rPr>
        <w:t xml:space="preserve">y 57 fracción I </w:t>
      </w:r>
      <w:r w:rsidR="00743C6A" w:rsidRPr="00243A37">
        <w:rPr>
          <w:rFonts w:ascii="ITC Avant Garde" w:hAnsi="ITC Avant Garde"/>
          <w:bCs/>
          <w:szCs w:val="20"/>
        </w:rPr>
        <w:t>de la Ley Federal de Procedimiento Administrativo; 3, 4, 5, 8, 9, 14, 15</w:t>
      </w:r>
      <w:r w:rsidR="00055638" w:rsidRPr="00243A37">
        <w:rPr>
          <w:rFonts w:ascii="ITC Avant Garde" w:hAnsi="ITC Avant Garde"/>
          <w:bCs/>
          <w:szCs w:val="20"/>
        </w:rPr>
        <w:t>,</w:t>
      </w:r>
      <w:r w:rsidR="00743C6A" w:rsidRPr="00243A37">
        <w:rPr>
          <w:rFonts w:ascii="ITC Avant Garde" w:hAnsi="ITC Avant Garde"/>
          <w:bCs/>
          <w:szCs w:val="20"/>
        </w:rPr>
        <w:t xml:space="preserve"> 16</w:t>
      </w:r>
      <w:r w:rsidR="003436D1" w:rsidRPr="00243A37">
        <w:rPr>
          <w:rFonts w:ascii="ITC Avant Garde" w:hAnsi="ITC Avant Garde"/>
          <w:bCs/>
          <w:szCs w:val="20"/>
        </w:rPr>
        <w:t xml:space="preserve"> </w:t>
      </w:r>
      <w:r w:rsidR="00055638" w:rsidRPr="00243A37">
        <w:rPr>
          <w:rFonts w:ascii="ITC Avant Garde" w:hAnsi="ITC Avant Garde"/>
          <w:bCs/>
          <w:szCs w:val="20"/>
        </w:rPr>
        <w:t xml:space="preserve">y 27 </w:t>
      </w:r>
      <w:r w:rsidR="00743C6A" w:rsidRPr="00243A37">
        <w:rPr>
          <w:rFonts w:ascii="ITC Avant Garde" w:hAnsi="ITC Avant Garde"/>
          <w:bCs/>
          <w:szCs w:val="20"/>
        </w:rPr>
        <w:t xml:space="preserve">de los Lineamientos </w:t>
      </w:r>
      <w:r w:rsidR="00743C6A" w:rsidRPr="00243A37">
        <w:rPr>
          <w:rFonts w:ascii="ITC Avant Garde" w:hAnsi="ITC Avant Garde" w:cs="Arial"/>
          <w:kern w:val="1"/>
          <w:szCs w:val="20"/>
          <w:lang w:eastAsia="ar-SA"/>
        </w:rPr>
        <w:t>Generales para el Acceso a la Multiprogramación</w:t>
      </w:r>
      <w:r w:rsidR="00A16190" w:rsidRPr="00243A37">
        <w:rPr>
          <w:rFonts w:ascii="ITC Avant Garde" w:hAnsi="ITC Avant Garde"/>
          <w:bCs/>
          <w:szCs w:val="20"/>
        </w:rPr>
        <w:t xml:space="preserve"> y</w:t>
      </w:r>
      <w:r w:rsidR="00C272DA" w:rsidRPr="00243A37">
        <w:rPr>
          <w:rFonts w:ascii="ITC Avant Garde" w:hAnsi="ITC Avant Garde"/>
          <w:bCs/>
          <w:szCs w:val="20"/>
        </w:rPr>
        <w:t xml:space="preserve"> 1, 4</w:t>
      </w:r>
      <w:r w:rsidR="00743C6A" w:rsidRPr="00243A37">
        <w:rPr>
          <w:rFonts w:ascii="ITC Avant Garde" w:hAnsi="ITC Avant Garde"/>
          <w:bCs/>
          <w:szCs w:val="20"/>
        </w:rPr>
        <w:t xml:space="preserve"> fracción I y 6 </w:t>
      </w:r>
      <w:r w:rsidR="00743C6A" w:rsidRPr="00243A37">
        <w:rPr>
          <w:rFonts w:ascii="ITC Avant Garde" w:hAnsi="ITC Avant Garde"/>
          <w:bCs/>
          <w:szCs w:val="20"/>
        </w:rPr>
        <w:lastRenderedPageBreak/>
        <w:t xml:space="preserve">fracciones I y XXXVII del Estatuto Orgánico del Instituto Federal de Telecomunicaciones, </w:t>
      </w:r>
      <w:r w:rsidR="00DB432A" w:rsidRPr="00243A37">
        <w:rPr>
          <w:rFonts w:ascii="ITC Avant Garde" w:hAnsi="ITC Avant Garde"/>
          <w:bCs/>
          <w:szCs w:val="20"/>
        </w:rPr>
        <w:t>e</w:t>
      </w:r>
      <w:r w:rsidR="00743C6A" w:rsidRPr="00243A37">
        <w:rPr>
          <w:rFonts w:ascii="ITC Avant Garde" w:hAnsi="ITC Avant Garde"/>
          <w:bCs/>
          <w:szCs w:val="20"/>
        </w:rPr>
        <w:t>ste órgano autónomo emite los siguientes:</w:t>
      </w:r>
    </w:p>
    <w:p w14:paraId="775A520C" w14:textId="77777777" w:rsidR="00243A37" w:rsidRPr="00243A37" w:rsidRDefault="00B048BA" w:rsidP="00243A37">
      <w:pPr>
        <w:pStyle w:val="Ttulo2"/>
        <w:spacing w:after="240"/>
        <w:jc w:val="center"/>
        <w:rPr>
          <w:rFonts w:ascii="ITC Avant Garde" w:hAnsi="ITC Avant Garde"/>
          <w:b/>
          <w:color w:val="000000" w:themeColor="text1"/>
          <w:sz w:val="22"/>
          <w:szCs w:val="22"/>
        </w:rPr>
      </w:pPr>
      <w:r w:rsidRPr="00243A37">
        <w:rPr>
          <w:rFonts w:ascii="ITC Avant Garde" w:hAnsi="ITC Avant Garde"/>
          <w:b/>
          <w:color w:val="000000" w:themeColor="text1"/>
          <w:sz w:val="22"/>
          <w:szCs w:val="22"/>
        </w:rPr>
        <w:t>RESOLUTIVOS</w:t>
      </w:r>
    </w:p>
    <w:p w14:paraId="1DC67F6A" w14:textId="744432B5" w:rsidR="00243A37" w:rsidRPr="00243A37" w:rsidRDefault="0086067E" w:rsidP="00243A37">
      <w:pPr>
        <w:spacing w:before="240" w:line="240" w:lineRule="auto"/>
        <w:jc w:val="both"/>
        <w:rPr>
          <w:rFonts w:ascii="ITC Avant Garde" w:hAnsi="ITC Avant Garde"/>
          <w:bCs/>
          <w:szCs w:val="20"/>
        </w:rPr>
      </w:pPr>
      <w:r w:rsidRPr="00243A37">
        <w:rPr>
          <w:rFonts w:ascii="ITC Avant Garde" w:hAnsi="ITC Avant Garde"/>
          <w:b/>
          <w:bCs/>
          <w:szCs w:val="20"/>
        </w:rPr>
        <w:t>PRIMERO</w:t>
      </w:r>
      <w:r w:rsidR="00B048BA" w:rsidRPr="00243A37">
        <w:rPr>
          <w:rFonts w:ascii="ITC Avant Garde" w:hAnsi="ITC Avant Garde"/>
          <w:b/>
          <w:bCs/>
          <w:szCs w:val="20"/>
        </w:rPr>
        <w:t>.-</w:t>
      </w:r>
      <w:r w:rsidR="008815FA" w:rsidRPr="00243A37">
        <w:rPr>
          <w:rFonts w:ascii="ITC Avant Garde" w:hAnsi="ITC Avant Garde"/>
          <w:b/>
          <w:bCs/>
          <w:szCs w:val="20"/>
        </w:rPr>
        <w:t xml:space="preserve"> </w:t>
      </w:r>
      <w:r w:rsidR="0062156D" w:rsidRPr="00243A37">
        <w:rPr>
          <w:rFonts w:ascii="ITC Avant Garde" w:hAnsi="ITC Avant Garde"/>
          <w:bCs/>
          <w:szCs w:val="20"/>
        </w:rPr>
        <w:t>S</w:t>
      </w:r>
      <w:r w:rsidR="0032469F" w:rsidRPr="00243A37">
        <w:rPr>
          <w:rFonts w:ascii="ITC Avant Garde" w:hAnsi="ITC Avant Garde"/>
          <w:bCs/>
          <w:color w:val="000000"/>
          <w:szCs w:val="20"/>
          <w:lang w:eastAsia="es-MX"/>
        </w:rPr>
        <w:t>e determina el cumplimiento integral a las disposiciones contenidas en la Constitución</w:t>
      </w:r>
      <w:r w:rsidR="00BE0E77" w:rsidRPr="00243A37">
        <w:rPr>
          <w:rFonts w:ascii="ITC Avant Garde" w:hAnsi="ITC Avant Garde"/>
          <w:bCs/>
          <w:color w:val="000000"/>
          <w:szCs w:val="20"/>
          <w:lang w:eastAsia="es-MX"/>
        </w:rPr>
        <w:t xml:space="preserve"> Política de los Estados Unidos Mexicanos</w:t>
      </w:r>
      <w:r w:rsidR="0032469F" w:rsidRPr="00243A37">
        <w:rPr>
          <w:rFonts w:ascii="ITC Avant Garde" w:hAnsi="ITC Avant Garde"/>
          <w:bCs/>
          <w:color w:val="000000"/>
          <w:szCs w:val="20"/>
          <w:lang w:eastAsia="es-MX"/>
        </w:rPr>
        <w:t xml:space="preserve">, la Ley </w:t>
      </w:r>
      <w:r w:rsidR="00BE0E77" w:rsidRPr="00243A37">
        <w:rPr>
          <w:rFonts w:ascii="ITC Avant Garde" w:hAnsi="ITC Avant Garde"/>
          <w:bCs/>
          <w:color w:val="000000"/>
          <w:szCs w:val="20"/>
          <w:lang w:eastAsia="es-MX"/>
        </w:rPr>
        <w:t xml:space="preserve">Federal de Telecomunicaciones y Radiodifusión </w:t>
      </w:r>
      <w:r w:rsidR="0032469F" w:rsidRPr="00243A37">
        <w:rPr>
          <w:rFonts w:ascii="ITC Avant Garde" w:hAnsi="ITC Avant Garde"/>
          <w:bCs/>
          <w:color w:val="000000"/>
          <w:szCs w:val="20"/>
          <w:lang w:eastAsia="es-MX"/>
        </w:rPr>
        <w:t>y los Lineamientos</w:t>
      </w:r>
      <w:r w:rsidR="00BE0E77" w:rsidRPr="00243A37">
        <w:rPr>
          <w:rFonts w:ascii="ITC Avant Garde" w:hAnsi="ITC Avant Garde"/>
          <w:bCs/>
          <w:color w:val="000000"/>
          <w:szCs w:val="20"/>
          <w:lang w:eastAsia="es-MX"/>
        </w:rPr>
        <w:t xml:space="preserve"> Generales para el Acceso a la Multiprogramación</w:t>
      </w:r>
      <w:r w:rsidR="0032469F" w:rsidRPr="00243A37">
        <w:rPr>
          <w:rFonts w:ascii="ITC Avant Garde" w:hAnsi="ITC Avant Garde"/>
          <w:bCs/>
          <w:color w:val="000000"/>
          <w:szCs w:val="20"/>
          <w:lang w:eastAsia="es-MX"/>
        </w:rPr>
        <w:t xml:space="preserve">, en relación con la autorización de multiprogramación otorgada </w:t>
      </w:r>
      <w:r w:rsidR="00D15275" w:rsidRPr="00243A37">
        <w:rPr>
          <w:rFonts w:ascii="ITC Avant Garde" w:hAnsi="ITC Avant Garde"/>
          <w:bCs/>
          <w:color w:val="000000"/>
          <w:szCs w:val="20"/>
          <w:lang w:eastAsia="es-MX"/>
        </w:rPr>
        <w:t xml:space="preserve">a </w:t>
      </w:r>
      <w:r w:rsidR="00BE0E77" w:rsidRPr="00243A37">
        <w:rPr>
          <w:rFonts w:ascii="ITC Avant Garde" w:hAnsi="ITC Avant Garde"/>
          <w:bCs/>
          <w:color w:val="000000"/>
          <w:szCs w:val="20"/>
          <w:lang w:eastAsia="es-MX"/>
        </w:rPr>
        <w:t>Cadena Tres I, S.A. de C.V.</w:t>
      </w:r>
      <w:r w:rsidR="004F3702" w:rsidRPr="00243A37">
        <w:rPr>
          <w:rFonts w:ascii="ITC Avant Garde" w:hAnsi="ITC Avant Garde"/>
          <w:bCs/>
          <w:color w:val="000000"/>
          <w:szCs w:val="20"/>
          <w:lang w:eastAsia="es-MX"/>
        </w:rPr>
        <w:t>,</w:t>
      </w:r>
      <w:r w:rsidR="0032469F" w:rsidRPr="00243A37">
        <w:rPr>
          <w:rFonts w:ascii="ITC Avant Garde" w:hAnsi="ITC Avant Garde"/>
          <w:color w:val="000000"/>
        </w:rPr>
        <w:t xml:space="preserve"> </w:t>
      </w:r>
      <w:r w:rsidR="004F3702" w:rsidRPr="00243A37">
        <w:rPr>
          <w:rFonts w:ascii="ITC Avant Garde" w:hAnsi="ITC Avant Garde"/>
          <w:bCs/>
          <w:color w:val="000000"/>
          <w:szCs w:val="20"/>
          <w:lang w:eastAsia="es-MX"/>
        </w:rPr>
        <w:t xml:space="preserve">al tenor de las características particulares contenidas en el </w:t>
      </w:r>
      <w:r w:rsidR="004F3702" w:rsidRPr="00243A37">
        <w:rPr>
          <w:rFonts w:ascii="ITC Avant Garde" w:hAnsi="ITC Avant Garde"/>
          <w:b/>
          <w:bCs/>
          <w:color w:val="000000"/>
          <w:szCs w:val="20"/>
          <w:lang w:eastAsia="es-MX"/>
        </w:rPr>
        <w:t xml:space="preserve">Anexo Único </w:t>
      </w:r>
      <w:r w:rsidR="004F3702" w:rsidRPr="00243A37">
        <w:rPr>
          <w:rFonts w:ascii="ITC Avant Garde" w:hAnsi="ITC Avant Garde"/>
          <w:bCs/>
          <w:color w:val="000000"/>
          <w:szCs w:val="20"/>
          <w:lang w:eastAsia="es-MX"/>
        </w:rPr>
        <w:t>de la presente Resolución</w:t>
      </w:r>
      <w:r w:rsidR="00EB714D" w:rsidRPr="00243A37">
        <w:rPr>
          <w:rFonts w:ascii="ITC Avant Garde" w:hAnsi="ITC Avant Garde"/>
          <w:bCs/>
        </w:rPr>
        <w:t>.</w:t>
      </w:r>
    </w:p>
    <w:p w14:paraId="636BA965" w14:textId="77777777" w:rsidR="00243A37" w:rsidRPr="00243A37" w:rsidRDefault="001D0B34"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
          <w:bCs/>
          <w:szCs w:val="20"/>
        </w:rPr>
        <w:t>SEGUNDO</w:t>
      </w:r>
      <w:r w:rsidR="00F77F3F" w:rsidRPr="00243A37">
        <w:rPr>
          <w:rFonts w:ascii="ITC Avant Garde" w:hAnsi="ITC Avant Garde"/>
          <w:b/>
          <w:bCs/>
          <w:szCs w:val="20"/>
        </w:rPr>
        <w:t>.-</w:t>
      </w:r>
      <w:r w:rsidR="00F77F3F" w:rsidRPr="00243A37">
        <w:rPr>
          <w:rFonts w:ascii="ITC Avant Garde" w:hAnsi="ITC Avant Garde"/>
          <w:bCs/>
          <w:szCs w:val="20"/>
        </w:rPr>
        <w:t xml:space="preserve"> Se instruye a la </w:t>
      </w:r>
      <w:r w:rsidR="00D15275" w:rsidRPr="00243A37">
        <w:rPr>
          <w:rFonts w:ascii="ITC Avant Garde" w:hAnsi="ITC Avant Garde"/>
          <w:bCs/>
          <w:szCs w:val="20"/>
        </w:rPr>
        <w:t>U</w:t>
      </w:r>
      <w:r w:rsidR="00BD5C22" w:rsidRPr="00243A37">
        <w:rPr>
          <w:rFonts w:ascii="ITC Avant Garde" w:hAnsi="ITC Avant Garde"/>
          <w:bCs/>
          <w:szCs w:val="20"/>
        </w:rPr>
        <w:t xml:space="preserve">nidad de </w:t>
      </w:r>
      <w:r w:rsidR="00D15275" w:rsidRPr="00243A37">
        <w:rPr>
          <w:rFonts w:ascii="ITC Avant Garde" w:hAnsi="ITC Avant Garde"/>
          <w:bCs/>
          <w:szCs w:val="20"/>
        </w:rPr>
        <w:t>M</w:t>
      </w:r>
      <w:r w:rsidR="00BD5C22" w:rsidRPr="00243A37">
        <w:rPr>
          <w:rFonts w:ascii="ITC Avant Garde" w:hAnsi="ITC Avant Garde"/>
          <w:bCs/>
          <w:szCs w:val="20"/>
        </w:rPr>
        <w:t xml:space="preserve">edios y </w:t>
      </w:r>
      <w:r w:rsidR="00D15275" w:rsidRPr="00243A37">
        <w:rPr>
          <w:rFonts w:ascii="ITC Avant Garde" w:hAnsi="ITC Avant Garde"/>
          <w:bCs/>
          <w:szCs w:val="20"/>
        </w:rPr>
        <w:t>C</w:t>
      </w:r>
      <w:r w:rsidR="00BD5C22" w:rsidRPr="00243A37">
        <w:rPr>
          <w:rFonts w:ascii="ITC Avant Garde" w:hAnsi="ITC Avant Garde"/>
          <w:bCs/>
          <w:szCs w:val="20"/>
        </w:rPr>
        <w:t xml:space="preserve">ontenidos </w:t>
      </w:r>
      <w:r w:rsidR="00D15275" w:rsidRPr="00243A37">
        <w:rPr>
          <w:rFonts w:ascii="ITC Avant Garde" w:hAnsi="ITC Avant Garde"/>
          <w:bCs/>
          <w:szCs w:val="20"/>
        </w:rPr>
        <w:t>A</w:t>
      </w:r>
      <w:r w:rsidR="00BD5C22" w:rsidRPr="00243A37">
        <w:rPr>
          <w:rFonts w:ascii="ITC Avant Garde" w:hAnsi="ITC Avant Garde"/>
          <w:bCs/>
          <w:szCs w:val="20"/>
        </w:rPr>
        <w:t>udiovisuales</w:t>
      </w:r>
      <w:r w:rsidR="00F77F3F" w:rsidRPr="00243A37">
        <w:rPr>
          <w:rFonts w:ascii="ITC Avant Garde" w:hAnsi="ITC Avant Garde"/>
          <w:bCs/>
          <w:szCs w:val="20"/>
        </w:rPr>
        <w:t xml:space="preserve"> a notificar </w:t>
      </w:r>
      <w:r w:rsidR="008C721B" w:rsidRPr="00243A37">
        <w:rPr>
          <w:rFonts w:ascii="ITC Avant Garde" w:hAnsi="ITC Avant Garde"/>
          <w:bCs/>
          <w:szCs w:val="20"/>
        </w:rPr>
        <w:t>personalmente</w:t>
      </w:r>
      <w:r w:rsidR="006C0CCC" w:rsidRPr="00243A37">
        <w:rPr>
          <w:rFonts w:ascii="ITC Avant Garde" w:hAnsi="ITC Avant Garde"/>
          <w:bCs/>
          <w:szCs w:val="20"/>
        </w:rPr>
        <w:t xml:space="preserve"> a</w:t>
      </w:r>
      <w:r w:rsidR="00D15275" w:rsidRPr="00243A37">
        <w:rPr>
          <w:rFonts w:ascii="ITC Avant Garde" w:hAnsi="ITC Avant Garde"/>
          <w:bCs/>
          <w:szCs w:val="20"/>
        </w:rPr>
        <w:t xml:space="preserve">l </w:t>
      </w:r>
      <w:r w:rsidR="00BD5C22" w:rsidRPr="00243A37">
        <w:rPr>
          <w:rFonts w:ascii="ITC Avant Garde" w:hAnsi="ITC Avant Garde"/>
          <w:bCs/>
          <w:color w:val="000000"/>
          <w:szCs w:val="20"/>
          <w:lang w:eastAsia="es-MX"/>
        </w:rPr>
        <w:t>Cadena Tres I, S.A. de C.V.</w:t>
      </w:r>
      <w:r w:rsidR="003E4988" w:rsidRPr="00243A37">
        <w:rPr>
          <w:rFonts w:ascii="ITC Avant Garde" w:hAnsi="ITC Avant Garde"/>
          <w:bCs/>
          <w:color w:val="000000"/>
          <w:szCs w:val="20"/>
          <w:lang w:eastAsia="es-MX"/>
        </w:rPr>
        <w:t>,</w:t>
      </w:r>
      <w:r w:rsidR="008C721B" w:rsidRPr="00243A37">
        <w:rPr>
          <w:rFonts w:ascii="ITC Avant Garde" w:hAnsi="ITC Avant Garde"/>
        </w:rPr>
        <w:t xml:space="preserve"> </w:t>
      </w:r>
      <w:r w:rsidR="00F77F3F" w:rsidRPr="00243A37">
        <w:rPr>
          <w:rFonts w:ascii="ITC Avant Garde" w:hAnsi="ITC Avant Garde"/>
          <w:bCs/>
          <w:szCs w:val="20"/>
        </w:rPr>
        <w:t xml:space="preserve">la </w:t>
      </w:r>
      <w:r w:rsidR="003B440E" w:rsidRPr="00243A37">
        <w:rPr>
          <w:rFonts w:ascii="ITC Avant Garde" w:hAnsi="ITC Avant Garde"/>
          <w:bCs/>
          <w:szCs w:val="20"/>
        </w:rPr>
        <w:t xml:space="preserve">presente </w:t>
      </w:r>
      <w:r w:rsidR="004F3702" w:rsidRPr="00243A37">
        <w:rPr>
          <w:rFonts w:ascii="ITC Avant Garde" w:hAnsi="ITC Avant Garde"/>
          <w:bCs/>
          <w:szCs w:val="20"/>
        </w:rPr>
        <w:t>R</w:t>
      </w:r>
      <w:r w:rsidR="000C3989" w:rsidRPr="00243A37">
        <w:rPr>
          <w:rFonts w:ascii="ITC Avant Garde" w:hAnsi="ITC Avant Garde"/>
          <w:bCs/>
          <w:szCs w:val="20"/>
        </w:rPr>
        <w:t>esolución</w:t>
      </w:r>
      <w:r w:rsidR="00DA3C50" w:rsidRPr="00243A37">
        <w:rPr>
          <w:rFonts w:ascii="ITC Avant Garde" w:hAnsi="ITC Avant Garde"/>
          <w:bCs/>
          <w:szCs w:val="20"/>
        </w:rPr>
        <w:t>.</w:t>
      </w:r>
    </w:p>
    <w:p w14:paraId="3F5680B0" w14:textId="77777777" w:rsidR="00243A37" w:rsidRPr="00243A37" w:rsidRDefault="001D0B34"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
          <w:bCs/>
          <w:szCs w:val="20"/>
          <w:lang w:val="es-ES_tradnl"/>
        </w:rPr>
        <w:t>TERCERO</w:t>
      </w:r>
      <w:r w:rsidR="00307431" w:rsidRPr="00243A37">
        <w:rPr>
          <w:rFonts w:ascii="ITC Avant Garde" w:hAnsi="ITC Avant Garde"/>
          <w:b/>
          <w:bCs/>
          <w:szCs w:val="20"/>
          <w:lang w:val="es-ES_tradnl"/>
        </w:rPr>
        <w:t xml:space="preserve">.- </w:t>
      </w:r>
      <w:r w:rsidR="00BD5C22" w:rsidRPr="00243A37">
        <w:rPr>
          <w:rFonts w:ascii="ITC Avant Garde" w:hAnsi="ITC Avant Garde"/>
          <w:bCs/>
          <w:color w:val="000000"/>
          <w:szCs w:val="20"/>
          <w:lang w:eastAsia="es-MX"/>
        </w:rPr>
        <w:t>Cadena Tres I, S.A. de C.V.</w:t>
      </w:r>
      <w:r w:rsidR="003E4988" w:rsidRPr="00243A37">
        <w:rPr>
          <w:rFonts w:ascii="ITC Avant Garde" w:hAnsi="ITC Avant Garde"/>
          <w:bCs/>
          <w:color w:val="000000"/>
          <w:szCs w:val="20"/>
          <w:lang w:eastAsia="es-MX"/>
        </w:rPr>
        <w:t xml:space="preserve"> </w:t>
      </w:r>
      <w:r w:rsidR="00017AE7" w:rsidRPr="00243A37">
        <w:rPr>
          <w:rFonts w:ascii="ITC Avant Garde" w:hAnsi="ITC Avant Garde"/>
          <w:bCs/>
          <w:szCs w:val="20"/>
        </w:rPr>
        <w:t xml:space="preserve">deberá </w:t>
      </w:r>
      <w:r w:rsidR="00EB714D" w:rsidRPr="00243A37">
        <w:rPr>
          <w:rFonts w:ascii="ITC Avant Garde" w:eastAsia="ITC Avant Garde" w:hAnsi="ITC Avant Garde" w:cs="ITC Avant Garde"/>
          <w:szCs w:val="20"/>
        </w:rPr>
        <w:t xml:space="preserve">iniciar transmisiones a través de los canales de programación </w:t>
      </w:r>
      <w:r w:rsidR="00EB714D" w:rsidRPr="00243A37">
        <w:rPr>
          <w:rFonts w:ascii="ITC Avant Garde" w:hAnsi="ITC Avant Garde"/>
          <w:bCs/>
          <w:szCs w:val="20"/>
        </w:rPr>
        <w:t xml:space="preserve">3.2, 3.3 y 3.4, por una parte, y 13.2, 13.3 y 13.4 </w:t>
      </w:r>
      <w:r w:rsidR="00EB714D" w:rsidRPr="00243A37">
        <w:rPr>
          <w:rFonts w:ascii="ITC Avant Garde" w:eastAsia="ITC Avant Garde" w:hAnsi="ITC Avant Garde" w:cs="ITC Avant Garde"/>
          <w:szCs w:val="20"/>
        </w:rPr>
        <w:t>dentro del plazo de 3 d</w:t>
      </w:r>
      <w:r w:rsidR="0064165C" w:rsidRPr="00243A37">
        <w:rPr>
          <w:rFonts w:ascii="ITC Avant Garde" w:eastAsia="ITC Avant Garde" w:hAnsi="ITC Avant Garde" w:cs="ITC Avant Garde"/>
          <w:szCs w:val="20"/>
        </w:rPr>
        <w:t xml:space="preserve">ías </w:t>
      </w:r>
      <w:r w:rsidR="00EF399D" w:rsidRPr="00243A37">
        <w:rPr>
          <w:rFonts w:ascii="ITC Avant Garde" w:eastAsia="ITC Avant Garde" w:hAnsi="ITC Avant Garde" w:cs="ITC Avant Garde"/>
          <w:szCs w:val="20"/>
        </w:rPr>
        <w:t xml:space="preserve">hábiles </w:t>
      </w:r>
      <w:r w:rsidR="00EB714D" w:rsidRPr="00243A37">
        <w:rPr>
          <w:rFonts w:ascii="ITC Avant Garde" w:eastAsia="ITC Avant Garde" w:hAnsi="ITC Avant Garde" w:cs="ITC Avant Garde"/>
          <w:szCs w:val="20"/>
        </w:rPr>
        <w:t xml:space="preserve">contados a partir de que surta efectos la notificación que de la presente resolución se realice y deberá </w:t>
      </w:r>
      <w:r w:rsidR="00017AE7" w:rsidRPr="00243A37">
        <w:rPr>
          <w:rFonts w:ascii="ITC Avant Garde" w:hAnsi="ITC Avant Garde"/>
          <w:bCs/>
          <w:szCs w:val="20"/>
        </w:rPr>
        <w:t>dar aviso al Instituto de</w:t>
      </w:r>
      <w:r w:rsidR="0064165C" w:rsidRPr="00243A37">
        <w:rPr>
          <w:rFonts w:ascii="ITC Avant Garde" w:hAnsi="ITC Avant Garde"/>
          <w:bCs/>
          <w:szCs w:val="20"/>
        </w:rPr>
        <w:t xml:space="preserve"> dicho</w:t>
      </w:r>
      <w:r w:rsidR="00017AE7" w:rsidRPr="00243A37">
        <w:rPr>
          <w:rFonts w:ascii="ITC Avant Garde" w:hAnsi="ITC Avant Garde"/>
          <w:bCs/>
          <w:szCs w:val="20"/>
        </w:rPr>
        <w:t xml:space="preserve"> inicio, dentro del plazo de 5 (cinco) días hábiles posteriores a su realización</w:t>
      </w:r>
      <w:r w:rsidR="0064165C" w:rsidRPr="00243A37">
        <w:rPr>
          <w:rFonts w:ascii="ITC Avant Garde" w:hAnsi="ITC Avant Garde"/>
          <w:bCs/>
          <w:szCs w:val="20"/>
        </w:rPr>
        <w:t>.</w:t>
      </w:r>
      <w:r w:rsidR="00017AE7" w:rsidRPr="00243A37">
        <w:rPr>
          <w:rFonts w:ascii="ITC Avant Garde" w:hAnsi="ITC Avant Garde"/>
          <w:bCs/>
          <w:szCs w:val="20"/>
        </w:rPr>
        <w:t xml:space="preserve"> </w:t>
      </w:r>
      <w:r w:rsidR="0064165C" w:rsidRPr="00243A37">
        <w:rPr>
          <w:rFonts w:ascii="ITC Avant Garde" w:hAnsi="ITC Avant Garde"/>
          <w:bCs/>
          <w:szCs w:val="20"/>
        </w:rPr>
        <w:t>C</w:t>
      </w:r>
      <w:r w:rsidR="00017AE7" w:rsidRPr="00243A37">
        <w:rPr>
          <w:rFonts w:ascii="ITC Avant Garde" w:hAnsi="ITC Avant Garde"/>
          <w:bCs/>
          <w:szCs w:val="20"/>
        </w:rPr>
        <w:t>oncluido</w:t>
      </w:r>
      <w:r w:rsidR="0064165C" w:rsidRPr="00243A37">
        <w:rPr>
          <w:rFonts w:ascii="ITC Avant Garde" w:hAnsi="ITC Avant Garde"/>
          <w:bCs/>
          <w:szCs w:val="20"/>
        </w:rPr>
        <w:t>s</w:t>
      </w:r>
      <w:r w:rsidR="00017AE7" w:rsidRPr="00243A37">
        <w:rPr>
          <w:rFonts w:ascii="ITC Avant Garde" w:hAnsi="ITC Avant Garde"/>
          <w:bCs/>
          <w:szCs w:val="20"/>
        </w:rPr>
        <w:t xml:space="preserve"> dicho</w:t>
      </w:r>
      <w:r w:rsidR="0064165C" w:rsidRPr="00243A37">
        <w:rPr>
          <w:rFonts w:ascii="ITC Avant Garde" w:hAnsi="ITC Avant Garde"/>
          <w:bCs/>
          <w:szCs w:val="20"/>
        </w:rPr>
        <w:t>s</w:t>
      </w:r>
      <w:r w:rsidR="00017AE7" w:rsidRPr="00243A37">
        <w:rPr>
          <w:rFonts w:ascii="ITC Avant Garde" w:hAnsi="ITC Avant Garde"/>
          <w:bCs/>
          <w:szCs w:val="20"/>
        </w:rPr>
        <w:t xml:space="preserve"> plazo</w:t>
      </w:r>
      <w:r w:rsidR="0064165C" w:rsidRPr="00243A37">
        <w:rPr>
          <w:rFonts w:ascii="ITC Avant Garde" w:hAnsi="ITC Avant Garde"/>
          <w:bCs/>
          <w:szCs w:val="20"/>
        </w:rPr>
        <w:t>s</w:t>
      </w:r>
      <w:r w:rsidR="00017AE7" w:rsidRPr="00243A37">
        <w:rPr>
          <w:rFonts w:ascii="ITC Avant Garde" w:hAnsi="ITC Avant Garde"/>
          <w:bCs/>
          <w:szCs w:val="20"/>
        </w:rPr>
        <w:t xml:space="preserve">, sin que se hubiera dado cumplimiento al presente resolutivo, esta Resolución dejará de surtir efectos jurídicos, ante lo cual </w:t>
      </w:r>
      <w:r w:rsidR="00017AE7" w:rsidRPr="00243A37">
        <w:rPr>
          <w:rFonts w:ascii="ITC Avant Garde" w:hAnsi="ITC Avant Garde"/>
          <w:bCs/>
          <w:color w:val="000000"/>
          <w:szCs w:val="20"/>
          <w:lang w:eastAsia="es-MX"/>
        </w:rPr>
        <w:t>se</w:t>
      </w:r>
      <w:r w:rsidR="00017AE7" w:rsidRPr="00243A37">
        <w:rPr>
          <w:rFonts w:ascii="ITC Avant Garde" w:hAnsi="ITC Avant Garde"/>
          <w:b/>
          <w:bCs/>
          <w:color w:val="000000"/>
          <w:szCs w:val="20"/>
          <w:lang w:eastAsia="es-MX"/>
        </w:rPr>
        <w:t xml:space="preserve"> </w:t>
      </w:r>
      <w:r w:rsidR="00017AE7" w:rsidRPr="00243A37">
        <w:rPr>
          <w:rFonts w:ascii="ITC Avant Garde" w:hAnsi="ITC Avant Garde"/>
          <w:bCs/>
          <w:szCs w:val="20"/>
        </w:rPr>
        <w:t>tendrá que solicitar una nueva autorización.</w:t>
      </w:r>
    </w:p>
    <w:p w14:paraId="6378AB62" w14:textId="77777777" w:rsidR="00243A37" w:rsidRPr="00243A37" w:rsidRDefault="001D0B34"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
          <w:bCs/>
          <w:szCs w:val="20"/>
        </w:rPr>
        <w:t>CUARTO</w:t>
      </w:r>
      <w:r w:rsidR="00534910" w:rsidRPr="00243A37">
        <w:rPr>
          <w:rFonts w:ascii="ITC Avant Garde" w:hAnsi="ITC Avant Garde"/>
          <w:b/>
          <w:bCs/>
          <w:szCs w:val="20"/>
        </w:rPr>
        <w:t>.-</w:t>
      </w:r>
      <w:r w:rsidR="00534910" w:rsidRPr="00243A37">
        <w:rPr>
          <w:rFonts w:ascii="ITC Avant Garde" w:hAnsi="ITC Avant Garde"/>
          <w:bCs/>
          <w:szCs w:val="20"/>
        </w:rPr>
        <w:t xml:space="preserve"> </w:t>
      </w:r>
      <w:r w:rsidR="00017AE7" w:rsidRPr="00243A37">
        <w:rPr>
          <w:rFonts w:ascii="ITC Avant Garde" w:hAnsi="ITC Avant Garde"/>
          <w:bCs/>
          <w:color w:val="000000"/>
          <w:szCs w:val="20"/>
        </w:rPr>
        <w:t xml:space="preserve">La prestación del servicio </w:t>
      </w:r>
      <w:r w:rsidR="00A907C4" w:rsidRPr="00243A37">
        <w:rPr>
          <w:rFonts w:ascii="ITC Avant Garde" w:hAnsi="ITC Avant Garde"/>
          <w:bCs/>
          <w:color w:val="000000"/>
          <w:szCs w:val="20"/>
        </w:rPr>
        <w:t>en</w:t>
      </w:r>
      <w:r w:rsidR="00017AE7" w:rsidRPr="00243A37">
        <w:rPr>
          <w:rFonts w:ascii="ITC Avant Garde" w:hAnsi="ITC Avant Garde"/>
          <w:bCs/>
          <w:color w:val="000000"/>
          <w:szCs w:val="20"/>
        </w:rPr>
        <w:t xml:space="preserve"> los canales de programación en multiprogramación </w:t>
      </w:r>
      <w:r w:rsidR="00017AE7" w:rsidRPr="00243A37">
        <w:rPr>
          <w:rFonts w:ascii="ITC Avant Garde" w:hAnsi="ITC Avant Garde"/>
          <w:bCs/>
          <w:szCs w:val="20"/>
        </w:rPr>
        <w:t>Imagen TV, Imagen TV -1 hora, Imagen TV -2 horas y Excélsior TV</w:t>
      </w:r>
      <w:r w:rsidR="00111C3A" w:rsidRPr="00243A37">
        <w:rPr>
          <w:rFonts w:ascii="ITC Avant Garde" w:hAnsi="ITC Avant Garde"/>
          <w:bCs/>
          <w:szCs w:val="20"/>
        </w:rPr>
        <w:t xml:space="preserve"> </w:t>
      </w:r>
      <w:r w:rsidR="00017AE7" w:rsidRPr="00243A37">
        <w:rPr>
          <w:rFonts w:ascii="ITC Avant Garde" w:hAnsi="ITC Avant Garde"/>
          <w:bCs/>
          <w:color w:val="000000"/>
          <w:szCs w:val="20"/>
        </w:rPr>
        <w:t>y la operación técnica de éstos estará sujeta a las disposiciones legales y administrativas aplicables en materia de radiodifusión, en lo general, y de multiprogramación en particular</w:t>
      </w:r>
      <w:r w:rsidR="00017AE7" w:rsidRPr="00243A37">
        <w:rPr>
          <w:rFonts w:ascii="ITC Avant Garde" w:hAnsi="ITC Avant Garde"/>
          <w:bCs/>
          <w:color w:val="000000"/>
          <w:szCs w:val="20"/>
          <w:lang w:eastAsia="es-MX"/>
        </w:rPr>
        <w:t>.</w:t>
      </w:r>
    </w:p>
    <w:p w14:paraId="30D50B60" w14:textId="77777777" w:rsidR="00243A37" w:rsidRPr="00243A37" w:rsidRDefault="00017AE7"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
          <w:bCs/>
          <w:color w:val="000000"/>
          <w:szCs w:val="20"/>
        </w:rPr>
        <w:t>QUINTO</w:t>
      </w:r>
      <w:r w:rsidR="003735A3" w:rsidRPr="00243A37">
        <w:rPr>
          <w:rFonts w:ascii="ITC Avant Garde" w:hAnsi="ITC Avant Garde"/>
          <w:bCs/>
          <w:color w:val="000000"/>
          <w:szCs w:val="20"/>
        </w:rPr>
        <w:t xml:space="preserve">.- </w:t>
      </w:r>
      <w:r w:rsidRPr="00243A37">
        <w:rPr>
          <w:rFonts w:ascii="ITC Avant Garde" w:hAnsi="ITC Avant Garde"/>
          <w:bCs/>
          <w:szCs w:val="20"/>
        </w:rPr>
        <w:t xml:space="preserve">Se instruye a la </w:t>
      </w:r>
      <w:r w:rsidR="003E4988" w:rsidRPr="00243A37">
        <w:rPr>
          <w:rFonts w:ascii="ITC Avant Garde" w:hAnsi="ITC Avant Garde"/>
          <w:bCs/>
          <w:szCs w:val="20"/>
        </w:rPr>
        <w:t>Unidad de Medios y Contenidos Audiovisuales</w:t>
      </w:r>
      <w:r w:rsidR="003E4988" w:rsidRPr="00243A37" w:rsidDel="003E4988">
        <w:rPr>
          <w:rFonts w:ascii="ITC Avant Garde" w:hAnsi="ITC Avant Garde"/>
          <w:bCs/>
          <w:szCs w:val="20"/>
        </w:rPr>
        <w:t xml:space="preserve"> </w:t>
      </w:r>
      <w:r w:rsidRPr="00243A37">
        <w:rPr>
          <w:rFonts w:ascii="ITC Avant Garde" w:hAnsi="ITC Avant Garde"/>
          <w:bCs/>
          <w:szCs w:val="20"/>
        </w:rPr>
        <w:t xml:space="preserve">a notificar la presente </w:t>
      </w:r>
      <w:r w:rsidR="00465F76" w:rsidRPr="00243A37">
        <w:rPr>
          <w:rFonts w:ascii="ITC Avant Garde" w:hAnsi="ITC Avant Garde"/>
          <w:bCs/>
          <w:szCs w:val="20"/>
        </w:rPr>
        <w:t>R</w:t>
      </w:r>
      <w:r w:rsidRPr="00243A37">
        <w:rPr>
          <w:rFonts w:ascii="ITC Avant Garde" w:hAnsi="ITC Avant Garde"/>
          <w:bCs/>
          <w:szCs w:val="20"/>
        </w:rPr>
        <w:t>esolución, así como sus constancias de notificación a la Dirección General Adjunta del Registro Público de Telecomunicaciones, para efectos de su debida inscripción en el Registro Público de Concesiones.</w:t>
      </w:r>
    </w:p>
    <w:p w14:paraId="2FB88444" w14:textId="5F0A7FC8" w:rsidR="00243A37" w:rsidRPr="00243A37" w:rsidRDefault="00017AE7" w:rsidP="00243A37">
      <w:pPr>
        <w:autoSpaceDE w:val="0"/>
        <w:autoSpaceDN w:val="0"/>
        <w:adjustRightInd w:val="0"/>
        <w:spacing w:before="240" w:line="240" w:lineRule="auto"/>
        <w:jc w:val="both"/>
        <w:rPr>
          <w:rFonts w:ascii="ITC Avant Garde" w:hAnsi="ITC Avant Garde"/>
          <w:bCs/>
          <w:szCs w:val="20"/>
        </w:rPr>
      </w:pPr>
      <w:r w:rsidRPr="00243A37">
        <w:rPr>
          <w:rFonts w:ascii="ITC Avant Garde" w:hAnsi="ITC Avant Garde"/>
          <w:b/>
          <w:bCs/>
          <w:szCs w:val="20"/>
        </w:rPr>
        <w:t>SEXTO</w:t>
      </w:r>
      <w:r w:rsidR="00B321F9" w:rsidRPr="00243A37">
        <w:rPr>
          <w:rFonts w:ascii="ITC Avant Garde" w:hAnsi="ITC Avant Garde"/>
          <w:b/>
          <w:bCs/>
          <w:szCs w:val="20"/>
        </w:rPr>
        <w:t>.</w:t>
      </w:r>
      <w:r w:rsidR="00B321F9" w:rsidRPr="00243A37">
        <w:rPr>
          <w:rFonts w:ascii="ITC Avant Garde" w:hAnsi="ITC Avant Garde"/>
          <w:bCs/>
          <w:szCs w:val="20"/>
        </w:rPr>
        <w:t xml:space="preserve">- </w:t>
      </w:r>
      <w:r w:rsidRPr="00243A37">
        <w:rPr>
          <w:rFonts w:ascii="ITC Avant Garde" w:hAnsi="ITC Avant Garde"/>
          <w:bCs/>
          <w:szCs w:val="20"/>
        </w:rPr>
        <w:t xml:space="preserve">Se instruye a la </w:t>
      </w:r>
      <w:r w:rsidR="003E4988" w:rsidRPr="00243A37">
        <w:rPr>
          <w:rFonts w:ascii="ITC Avant Garde" w:hAnsi="ITC Avant Garde"/>
          <w:bCs/>
          <w:szCs w:val="20"/>
        </w:rPr>
        <w:t>Unidad de Medios y Contenidos Audiovisuales</w:t>
      </w:r>
      <w:r w:rsidR="003E4988" w:rsidRPr="00243A37" w:rsidDel="003E4988">
        <w:rPr>
          <w:rFonts w:ascii="ITC Avant Garde" w:hAnsi="ITC Avant Garde"/>
          <w:bCs/>
          <w:szCs w:val="20"/>
        </w:rPr>
        <w:t xml:space="preserve"> </w:t>
      </w:r>
      <w:r w:rsidRPr="00243A37">
        <w:rPr>
          <w:rFonts w:ascii="ITC Avant Garde" w:hAnsi="ITC Avant Garde"/>
          <w:bCs/>
          <w:szCs w:val="20"/>
        </w:rPr>
        <w:t xml:space="preserve">a notificar la presente </w:t>
      </w:r>
      <w:r w:rsidR="00465F76" w:rsidRPr="00243A37">
        <w:rPr>
          <w:rFonts w:ascii="ITC Avant Garde" w:hAnsi="ITC Avant Garde"/>
          <w:bCs/>
          <w:szCs w:val="20"/>
        </w:rPr>
        <w:t>R</w:t>
      </w:r>
      <w:r w:rsidRPr="00243A37">
        <w:rPr>
          <w:rFonts w:ascii="ITC Avant Garde" w:hAnsi="ITC Avant Garde"/>
          <w:bCs/>
          <w:szCs w:val="20"/>
        </w:rPr>
        <w:t>esolución a la Dirección General de Radio, Televisión y Cinematografía de la Secretaría de Gobernación y al Instituto Nacional Electoral para los efectos legales conducentes.</w:t>
      </w:r>
    </w:p>
    <w:p w14:paraId="0C108382" w14:textId="77777777" w:rsidR="00243A37" w:rsidRPr="00243A37" w:rsidRDefault="00E67E8A" w:rsidP="00243A37">
      <w:pPr>
        <w:pStyle w:val="Prrafodelista"/>
        <w:spacing w:before="240" w:after="200"/>
        <w:ind w:left="0"/>
        <w:jc w:val="both"/>
        <w:rPr>
          <w:rFonts w:ascii="ITC Avant Garde" w:hAnsi="ITC Avant Garde"/>
          <w:bCs/>
          <w:sz w:val="14"/>
          <w:szCs w:val="14"/>
          <w:lang w:val="es-MX"/>
        </w:rPr>
      </w:pPr>
      <w:r w:rsidRPr="00243A37">
        <w:rPr>
          <w:rFonts w:ascii="ITC Avant Garde" w:hAnsi="ITC Avant Garde"/>
          <w:sz w:val="14"/>
          <w:szCs w:val="14"/>
        </w:rPr>
        <w:t xml:space="preserve">La presente Resolución fue aprobada por el Pleno del Instituto Federal de Telecomunicaciones en su XL Sesión Ordinaria celebrada el 17 de noviembre </w:t>
      </w:r>
      <w:r w:rsidRPr="00243A37">
        <w:rPr>
          <w:rFonts w:ascii="ITC Avant Garde" w:hAnsi="ITC Avant Garde"/>
          <w:sz w:val="14"/>
          <w:szCs w:val="14"/>
          <w:lang w:val="es-ES_tradnl"/>
        </w:rPr>
        <w:t xml:space="preserve">de 2016, por </w:t>
      </w:r>
      <w:r w:rsidRPr="00243A37">
        <w:rPr>
          <w:rFonts w:ascii="ITC Avant Garde" w:hAnsi="ITC Avant Garde"/>
          <w:bCs/>
          <w:sz w:val="14"/>
          <w:szCs w:val="14"/>
          <w:lang w:val="es-ES_tradnl"/>
        </w:rPr>
        <w:t>unanimidad</w:t>
      </w:r>
      <w:r w:rsidRPr="00243A37">
        <w:rPr>
          <w:rFonts w:ascii="ITC Avant Garde" w:hAnsi="ITC Avant Garde"/>
          <w:sz w:val="14"/>
          <w:szCs w:val="14"/>
          <w:lang w:val="es-ES_tradnl"/>
        </w:rPr>
        <w:t xml:space="preserve">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P/IFT/171116/663.</w:t>
      </w:r>
    </w:p>
    <w:p w14:paraId="5359D8A9" w14:textId="77777777" w:rsidR="00243A37" w:rsidRPr="00243A37" w:rsidRDefault="00E67E8A" w:rsidP="00243A37">
      <w:pPr>
        <w:shd w:val="clear" w:color="auto" w:fill="FFFFFF"/>
        <w:spacing w:before="240" w:line="240" w:lineRule="auto"/>
        <w:jc w:val="both"/>
        <w:rPr>
          <w:rFonts w:ascii="ITC Avant Garde" w:hAnsi="ITC Avant Garde"/>
          <w:sz w:val="14"/>
          <w:szCs w:val="14"/>
          <w:lang w:val="es-ES_tradnl"/>
        </w:rPr>
        <w:sectPr w:rsidR="00243A37" w:rsidRPr="00243A37" w:rsidSect="003F7451">
          <w:headerReference w:type="even" r:id="rId13"/>
          <w:footerReference w:type="default" r:id="rId14"/>
          <w:headerReference w:type="first" r:id="rId15"/>
          <w:pgSz w:w="12240" w:h="15840"/>
          <w:pgMar w:top="1985" w:right="1418" w:bottom="1276" w:left="1418" w:header="709" w:footer="920" w:gutter="0"/>
          <w:cols w:space="708"/>
          <w:docGrid w:linePitch="360"/>
        </w:sectPr>
      </w:pPr>
      <w:r w:rsidRPr="00243A37">
        <w:rPr>
          <w:rFonts w:ascii="ITC Avant Garde" w:hAnsi="ITC Avant Garde"/>
          <w:sz w:val="14"/>
          <w:szCs w:val="14"/>
        </w:rPr>
        <w:t xml:space="preserve">El Comisionado Mario Germán Fromow Rangel asistió, participó y emitió su voto razonado en la Sesión, mediante comunicación electrónica a distancia, </w:t>
      </w:r>
      <w:r w:rsidRPr="00243A37">
        <w:rPr>
          <w:rFonts w:ascii="ITC Avant Garde" w:hAnsi="ITC Avant Garde"/>
          <w:sz w:val="14"/>
          <w:szCs w:val="14"/>
          <w:lang w:val="es-ES_tradnl"/>
        </w:rPr>
        <w:t xml:space="preserve">en términos de los artículos 45 cuarto párrafo de la Ley Federal de Telecomunicaciones y Radiodifusión, y 8 tercer párrafo del Estatuto Orgánico del Instituto Federal de Telecomunicaciones. </w:t>
      </w:r>
    </w:p>
    <w:p w14:paraId="188438B5" w14:textId="77777777" w:rsidR="00243A37" w:rsidRPr="00243A37" w:rsidRDefault="00243A37" w:rsidP="00243A37">
      <w:pPr>
        <w:pStyle w:val="Ttulo1"/>
        <w:jc w:val="center"/>
        <w:rPr>
          <w:rFonts w:ascii="ITC Avant Garde" w:eastAsia="Times New Roman" w:hAnsi="ITC Avant Garde"/>
          <w:b/>
          <w:color w:val="000000" w:themeColor="text1"/>
          <w:sz w:val="24"/>
          <w:szCs w:val="24"/>
          <w:lang w:eastAsia="es-MX"/>
        </w:rPr>
      </w:pPr>
      <w:r w:rsidRPr="00243A37">
        <w:rPr>
          <w:rFonts w:ascii="ITC Avant Garde" w:eastAsia="Times New Roman" w:hAnsi="ITC Avant Garde"/>
          <w:b/>
          <w:color w:val="000000" w:themeColor="text1"/>
          <w:sz w:val="24"/>
          <w:szCs w:val="24"/>
          <w:lang w:eastAsia="es-MX"/>
        </w:rPr>
        <w:lastRenderedPageBreak/>
        <w:t>ANEXO ÚNICO</w:t>
      </w:r>
      <w:bookmarkStart w:id="0" w:name="_GoBack"/>
      <w:bookmarkEnd w:id="0"/>
    </w:p>
    <w:tbl>
      <w:tblPr>
        <w:tblStyle w:val="Cuadrculadetablaclara"/>
        <w:tblW w:w="97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Caption w:val="Anexo Único"/>
        <w:tblDescription w:val="La tabla proporciona información técnica por distintivo de llamada y localidad."/>
      </w:tblPr>
      <w:tblGrid>
        <w:gridCol w:w="567"/>
        <w:gridCol w:w="1134"/>
        <w:gridCol w:w="1276"/>
        <w:gridCol w:w="1701"/>
        <w:gridCol w:w="1134"/>
        <w:gridCol w:w="1134"/>
        <w:gridCol w:w="1276"/>
        <w:gridCol w:w="1559"/>
      </w:tblGrid>
      <w:tr w:rsidR="00243A37" w:rsidRPr="00CD19A5" w14:paraId="4D13826D" w14:textId="77777777" w:rsidTr="00CE4A99">
        <w:trPr>
          <w:tblHeader/>
          <w:jc w:val="center"/>
        </w:trPr>
        <w:tc>
          <w:tcPr>
            <w:tcW w:w="567" w:type="dxa"/>
            <w:shd w:val="clear" w:color="auto" w:fill="BFBFBF" w:themeFill="background1" w:themeFillShade="BF"/>
            <w:vAlign w:val="center"/>
          </w:tcPr>
          <w:p w14:paraId="238035A6" w14:textId="77777777" w:rsidR="00243A37" w:rsidRPr="00CD19A5" w:rsidRDefault="00243A37" w:rsidP="00CE4A99">
            <w:pPr>
              <w:pStyle w:val="Prrafodelista"/>
              <w:ind w:left="0"/>
              <w:jc w:val="center"/>
              <w:rPr>
                <w:rFonts w:ascii="ITC Avant Garde" w:hAnsi="ITC Avant Garde"/>
                <w:b/>
                <w:bCs/>
                <w:sz w:val="14"/>
                <w:szCs w:val="14"/>
              </w:rPr>
            </w:pPr>
            <w:r w:rsidRPr="00CD19A5">
              <w:rPr>
                <w:rFonts w:ascii="ITC Avant Garde" w:hAnsi="ITC Avant Garde"/>
                <w:b/>
                <w:bCs/>
                <w:sz w:val="14"/>
                <w:szCs w:val="14"/>
              </w:rPr>
              <w:t>No.</w:t>
            </w:r>
          </w:p>
        </w:tc>
        <w:tc>
          <w:tcPr>
            <w:tcW w:w="1134" w:type="dxa"/>
            <w:shd w:val="clear" w:color="auto" w:fill="BFBFBF" w:themeFill="background1" w:themeFillShade="BF"/>
            <w:vAlign w:val="center"/>
          </w:tcPr>
          <w:p w14:paraId="0896D622" w14:textId="77777777" w:rsidR="00243A37" w:rsidRPr="00111C3A" w:rsidRDefault="00243A37" w:rsidP="00CE4A99">
            <w:pPr>
              <w:pStyle w:val="Prrafodelista"/>
              <w:ind w:left="0"/>
              <w:jc w:val="center"/>
              <w:rPr>
                <w:rFonts w:ascii="ITC Avant Garde" w:hAnsi="ITC Avant Garde"/>
                <w:b/>
                <w:bCs/>
                <w:sz w:val="14"/>
                <w:szCs w:val="14"/>
              </w:rPr>
            </w:pPr>
            <w:r w:rsidRPr="00111C3A">
              <w:rPr>
                <w:rFonts w:ascii="ITC Avant Garde" w:hAnsi="ITC Avant Garde"/>
                <w:b/>
                <w:bCs/>
                <w:sz w:val="14"/>
                <w:szCs w:val="14"/>
              </w:rPr>
              <w:t>Distintivo de llamada</w:t>
            </w:r>
          </w:p>
        </w:tc>
        <w:tc>
          <w:tcPr>
            <w:tcW w:w="1276" w:type="dxa"/>
            <w:shd w:val="clear" w:color="auto" w:fill="BFBFBF" w:themeFill="background1" w:themeFillShade="BF"/>
            <w:vAlign w:val="center"/>
          </w:tcPr>
          <w:p w14:paraId="1DA18C01" w14:textId="77777777" w:rsidR="00243A37" w:rsidRPr="00111C3A" w:rsidRDefault="00243A37" w:rsidP="00CE4A99">
            <w:pPr>
              <w:pStyle w:val="Prrafodelista"/>
              <w:ind w:left="0"/>
              <w:jc w:val="center"/>
              <w:rPr>
                <w:rFonts w:ascii="ITC Avant Garde" w:hAnsi="ITC Avant Garde"/>
                <w:b/>
                <w:bCs/>
                <w:sz w:val="14"/>
                <w:szCs w:val="14"/>
              </w:rPr>
            </w:pPr>
            <w:r w:rsidRPr="00111C3A">
              <w:rPr>
                <w:rFonts w:ascii="ITC Avant Garde" w:hAnsi="ITC Avant Garde"/>
                <w:b/>
                <w:bCs/>
                <w:sz w:val="14"/>
                <w:szCs w:val="14"/>
              </w:rPr>
              <w:t>Localidad</w:t>
            </w:r>
          </w:p>
        </w:tc>
        <w:tc>
          <w:tcPr>
            <w:tcW w:w="1701" w:type="dxa"/>
            <w:shd w:val="clear" w:color="auto" w:fill="BFBFBF" w:themeFill="background1" w:themeFillShade="BF"/>
            <w:vAlign w:val="center"/>
          </w:tcPr>
          <w:p w14:paraId="5984B7F0" w14:textId="77777777" w:rsidR="00243A37" w:rsidRPr="00111C3A" w:rsidRDefault="00243A37" w:rsidP="00CE4A99">
            <w:pPr>
              <w:pStyle w:val="Prrafodelista"/>
              <w:ind w:left="0"/>
              <w:jc w:val="center"/>
              <w:rPr>
                <w:rFonts w:ascii="ITC Avant Garde" w:hAnsi="ITC Avant Garde"/>
                <w:b/>
                <w:bCs/>
                <w:sz w:val="14"/>
                <w:szCs w:val="14"/>
              </w:rPr>
            </w:pPr>
            <w:r w:rsidRPr="00111C3A">
              <w:rPr>
                <w:rFonts w:ascii="ITC Avant Garde" w:hAnsi="ITC Avant Garde"/>
                <w:b/>
                <w:bCs/>
                <w:sz w:val="14"/>
                <w:szCs w:val="14"/>
              </w:rPr>
              <w:t xml:space="preserve">Canal </w:t>
            </w:r>
            <w:r>
              <w:rPr>
                <w:rFonts w:ascii="ITC Avant Garde" w:hAnsi="ITC Avant Garde"/>
                <w:b/>
                <w:bCs/>
                <w:sz w:val="14"/>
                <w:szCs w:val="14"/>
              </w:rPr>
              <w:t>Virtual</w:t>
            </w:r>
          </w:p>
        </w:tc>
        <w:tc>
          <w:tcPr>
            <w:tcW w:w="1134" w:type="dxa"/>
            <w:shd w:val="clear" w:color="auto" w:fill="BFBFBF" w:themeFill="background1" w:themeFillShade="BF"/>
            <w:vAlign w:val="center"/>
          </w:tcPr>
          <w:p w14:paraId="53914728" w14:textId="77777777" w:rsidR="00243A37" w:rsidRPr="00CD19A5" w:rsidRDefault="00243A37" w:rsidP="00CE4A99">
            <w:pPr>
              <w:pStyle w:val="Prrafodelista"/>
              <w:ind w:left="0"/>
              <w:jc w:val="center"/>
              <w:rPr>
                <w:rFonts w:ascii="ITC Avant Garde" w:hAnsi="ITC Avant Garde"/>
                <w:b/>
                <w:bCs/>
                <w:sz w:val="14"/>
                <w:szCs w:val="14"/>
              </w:rPr>
            </w:pPr>
            <w:r w:rsidRPr="00CD19A5">
              <w:rPr>
                <w:rFonts w:ascii="ITC Avant Garde" w:hAnsi="ITC Avant Garde"/>
                <w:b/>
                <w:bCs/>
                <w:sz w:val="14"/>
                <w:szCs w:val="14"/>
              </w:rPr>
              <w:t>Calidad de video</w:t>
            </w:r>
          </w:p>
        </w:tc>
        <w:tc>
          <w:tcPr>
            <w:tcW w:w="1134" w:type="dxa"/>
            <w:shd w:val="clear" w:color="auto" w:fill="BFBFBF" w:themeFill="background1" w:themeFillShade="BF"/>
            <w:vAlign w:val="center"/>
          </w:tcPr>
          <w:p w14:paraId="0763A2A0" w14:textId="77777777" w:rsidR="00243A37" w:rsidRPr="00CD19A5" w:rsidRDefault="00243A37" w:rsidP="00CE4A99">
            <w:pPr>
              <w:pStyle w:val="Prrafodelista"/>
              <w:ind w:left="0"/>
              <w:jc w:val="center"/>
              <w:rPr>
                <w:rFonts w:ascii="ITC Avant Garde" w:hAnsi="ITC Avant Garde"/>
                <w:b/>
                <w:bCs/>
                <w:sz w:val="14"/>
                <w:szCs w:val="14"/>
              </w:rPr>
            </w:pPr>
            <w:r w:rsidRPr="00CD19A5">
              <w:rPr>
                <w:rFonts w:ascii="ITC Avant Garde" w:hAnsi="ITC Avant Garde"/>
                <w:b/>
                <w:bCs/>
                <w:sz w:val="14"/>
                <w:szCs w:val="14"/>
              </w:rPr>
              <w:t>Tasa de transferencia (Mbps)</w:t>
            </w:r>
          </w:p>
        </w:tc>
        <w:tc>
          <w:tcPr>
            <w:tcW w:w="1276" w:type="dxa"/>
            <w:shd w:val="clear" w:color="auto" w:fill="BFBFBF" w:themeFill="background1" w:themeFillShade="BF"/>
            <w:vAlign w:val="center"/>
          </w:tcPr>
          <w:p w14:paraId="1462867B" w14:textId="77777777" w:rsidR="00243A37" w:rsidRPr="00CD19A5" w:rsidRDefault="00243A37" w:rsidP="00CE4A99">
            <w:pPr>
              <w:pStyle w:val="Prrafodelista"/>
              <w:ind w:left="0"/>
              <w:jc w:val="center"/>
              <w:rPr>
                <w:rFonts w:ascii="ITC Avant Garde" w:hAnsi="ITC Avant Garde"/>
                <w:b/>
                <w:bCs/>
                <w:sz w:val="14"/>
                <w:szCs w:val="14"/>
              </w:rPr>
            </w:pPr>
            <w:r>
              <w:rPr>
                <w:rFonts w:ascii="ITC Avant Garde" w:hAnsi="ITC Avant Garde"/>
                <w:b/>
                <w:bCs/>
                <w:sz w:val="14"/>
                <w:szCs w:val="14"/>
              </w:rPr>
              <w:t>Identidad</w:t>
            </w:r>
          </w:p>
        </w:tc>
        <w:tc>
          <w:tcPr>
            <w:tcW w:w="1559" w:type="dxa"/>
            <w:shd w:val="clear" w:color="auto" w:fill="BFBFBF" w:themeFill="background1" w:themeFillShade="BF"/>
            <w:vAlign w:val="center"/>
          </w:tcPr>
          <w:p w14:paraId="22CDD28F" w14:textId="77777777" w:rsidR="00243A37" w:rsidRPr="00CD19A5" w:rsidRDefault="00243A37" w:rsidP="00CE4A99">
            <w:pPr>
              <w:pStyle w:val="Prrafodelista"/>
              <w:ind w:left="0"/>
              <w:jc w:val="center"/>
              <w:rPr>
                <w:rFonts w:ascii="ITC Avant Garde" w:hAnsi="ITC Avant Garde"/>
                <w:b/>
                <w:bCs/>
                <w:sz w:val="14"/>
                <w:szCs w:val="14"/>
              </w:rPr>
            </w:pPr>
            <w:r w:rsidRPr="00CD19A5">
              <w:rPr>
                <w:rFonts w:ascii="ITC Avant Garde" w:hAnsi="ITC Avant Garde"/>
                <w:b/>
                <w:bCs/>
                <w:sz w:val="14"/>
                <w:szCs w:val="14"/>
              </w:rPr>
              <w:t>Logotipo</w:t>
            </w:r>
          </w:p>
        </w:tc>
      </w:tr>
      <w:tr w:rsidR="00243A37" w:rsidRPr="00CD19A5" w14:paraId="143EEFB9" w14:textId="77777777" w:rsidTr="00243A37">
        <w:trPr>
          <w:jc w:val="center"/>
        </w:trPr>
        <w:tc>
          <w:tcPr>
            <w:tcW w:w="567" w:type="dxa"/>
            <w:vMerge w:val="restart"/>
          </w:tcPr>
          <w:p w14:paraId="007F7E9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w:t>
            </w:r>
          </w:p>
        </w:tc>
        <w:tc>
          <w:tcPr>
            <w:tcW w:w="1134" w:type="dxa"/>
            <w:vMerge w:val="restart"/>
          </w:tcPr>
          <w:p w14:paraId="36275AE4"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XHCTGD-TDT</w:t>
            </w:r>
          </w:p>
        </w:tc>
        <w:tc>
          <w:tcPr>
            <w:tcW w:w="1276" w:type="dxa"/>
            <w:vMerge w:val="restart"/>
          </w:tcPr>
          <w:p w14:paraId="1ED6AAFB"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Guadalajara y Área Metropolitana en Jalisco</w:t>
            </w:r>
          </w:p>
        </w:tc>
        <w:tc>
          <w:tcPr>
            <w:tcW w:w="1701" w:type="dxa"/>
          </w:tcPr>
          <w:p w14:paraId="2C6A2F6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00AA7D6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2799CE9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5296EEC3" w14:textId="77777777" w:rsidR="00243A37" w:rsidRPr="00823D2D"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0352A2DF"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4DDC4E55" wp14:editId="7DCF3946">
                  <wp:extent cx="567891" cy="388345"/>
                  <wp:effectExtent l="0" t="0" r="3810" b="0"/>
                  <wp:docPr id="5" name="Imagen 5" descr="La imagen muestra Logotipo de &quot;Imagen Television&quot;" titl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74DECD7A" w14:textId="77777777" w:rsidTr="00243A37">
        <w:trPr>
          <w:jc w:val="center"/>
        </w:trPr>
        <w:tc>
          <w:tcPr>
            <w:tcW w:w="567" w:type="dxa"/>
            <w:vMerge/>
          </w:tcPr>
          <w:p w14:paraId="4D7F5437"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8CEA1D1"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1A228E9E"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3AC60603"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59E166EC"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373650A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39C156EF" w14:textId="77777777" w:rsidR="00243A37" w:rsidRPr="00823D2D"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4930EC1C"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A1EB6D1" wp14:editId="38EABAB5">
                  <wp:extent cx="577516" cy="394927"/>
                  <wp:effectExtent l="0" t="0" r="0" b="5715"/>
                  <wp:docPr id="6" name="Imagen 6" descr="La imagen muestra Logotipo de &quot;Imagen Television&quot;" titl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4FC5C1C5" w14:textId="77777777" w:rsidTr="00243A37">
        <w:trPr>
          <w:jc w:val="center"/>
        </w:trPr>
        <w:tc>
          <w:tcPr>
            <w:tcW w:w="567" w:type="dxa"/>
            <w:vMerge/>
          </w:tcPr>
          <w:p w14:paraId="227DC353"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DBB0052"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1A083A56"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48B2A1F9"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07FCB82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0531A33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5C4E14F2" w14:textId="77777777" w:rsidR="00243A37" w:rsidRPr="00823D2D"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3A865DB5"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0AE1A67" wp14:editId="29AD32D9">
                  <wp:extent cx="572703" cy="391636"/>
                  <wp:effectExtent l="0" t="0" r="0" b="8890"/>
                  <wp:docPr id="7" name="Imagen 7" descr="La imagen muestra Logotipo de &quot;Imagen Television&quot;" titl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1F784FFA" w14:textId="77777777" w:rsidTr="00243A37">
        <w:trPr>
          <w:jc w:val="center"/>
        </w:trPr>
        <w:tc>
          <w:tcPr>
            <w:tcW w:w="567" w:type="dxa"/>
            <w:vMerge/>
          </w:tcPr>
          <w:p w14:paraId="70A7744F"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6326016B"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4411567D"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82FD379"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0DD0AF8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19EAE7CC"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3CB4C75" w14:textId="77777777" w:rsidR="00243A37" w:rsidRPr="00823D2D"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09410C0F"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DA4D555" wp14:editId="1A53ED7B">
                  <wp:extent cx="505327" cy="505327"/>
                  <wp:effectExtent l="0" t="0" r="9525" b="9525"/>
                  <wp:docPr id="8" name="Imagen 8" descr="La imagen muestra Logotipo de &quot;Exxcelsior TV&quot;" titl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4BADC50E" w14:textId="77777777" w:rsidTr="00243A37">
        <w:trPr>
          <w:jc w:val="center"/>
        </w:trPr>
        <w:tc>
          <w:tcPr>
            <w:tcW w:w="567" w:type="dxa"/>
            <w:vMerge w:val="restart"/>
          </w:tcPr>
          <w:p w14:paraId="65A0E9F5"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2</w:t>
            </w:r>
          </w:p>
        </w:tc>
        <w:tc>
          <w:tcPr>
            <w:tcW w:w="1134" w:type="dxa"/>
            <w:vMerge w:val="restart"/>
          </w:tcPr>
          <w:p w14:paraId="693C486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XHCTPU-TDT</w:t>
            </w:r>
          </w:p>
        </w:tc>
        <w:tc>
          <w:tcPr>
            <w:tcW w:w="1276" w:type="dxa"/>
            <w:vMerge w:val="restart"/>
          </w:tcPr>
          <w:p w14:paraId="48B35111"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Puebla y Área Metropolitana, en Puebla y Tlaxcala, Huamantla y Apizaco en Tlaxcala</w:t>
            </w:r>
          </w:p>
        </w:tc>
        <w:tc>
          <w:tcPr>
            <w:tcW w:w="1701" w:type="dxa"/>
          </w:tcPr>
          <w:p w14:paraId="2239E05B"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2160BB1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16F6CF8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15853EC6"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33C5F0A5"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418109BC" wp14:editId="099CE1F3">
                  <wp:extent cx="567891" cy="388345"/>
                  <wp:effectExtent l="0" t="0" r="3810" b="0"/>
                  <wp:docPr id="9" name="Imagen 9" descr="La imagen muestra Logotipo de &quot;Imagen Television&quot;" titl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7766586A" w14:textId="77777777" w:rsidTr="00243A37">
        <w:trPr>
          <w:jc w:val="center"/>
        </w:trPr>
        <w:tc>
          <w:tcPr>
            <w:tcW w:w="567" w:type="dxa"/>
            <w:vMerge/>
          </w:tcPr>
          <w:p w14:paraId="646D7F21"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57B2F50C"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076FA1F5"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0A4EA4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31BB869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0226696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16A67082"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0A36E7C6"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5CFF20B" wp14:editId="4E73A880">
                  <wp:extent cx="577516" cy="394927"/>
                  <wp:effectExtent l="0" t="0" r="0" b="5715"/>
                  <wp:docPr id="10" name="Imagen 10" descr="La imagen muestra Logotipo de &quot;Imagen Television&quot;" titl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5C547348" w14:textId="77777777" w:rsidTr="00243A37">
        <w:trPr>
          <w:jc w:val="center"/>
        </w:trPr>
        <w:tc>
          <w:tcPr>
            <w:tcW w:w="567" w:type="dxa"/>
            <w:vMerge/>
          </w:tcPr>
          <w:p w14:paraId="2C5AD145"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31B1A29"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31C7656C"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498AA17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666266F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681600A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2F23F377"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113FEC2F"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EB21505" wp14:editId="4DFF989E">
                  <wp:extent cx="572703" cy="391636"/>
                  <wp:effectExtent l="0" t="0" r="0" b="8890"/>
                  <wp:docPr id="11" name="Imagen 11" descr="La imagen muestra Logotipo de &quot;Imagen Television&quot;" titl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5D2C97BB" w14:textId="77777777" w:rsidTr="00243A37">
        <w:trPr>
          <w:jc w:val="center"/>
        </w:trPr>
        <w:tc>
          <w:tcPr>
            <w:tcW w:w="567" w:type="dxa"/>
            <w:vMerge/>
          </w:tcPr>
          <w:p w14:paraId="2ED77171"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1A27BF30"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01DE64B1"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4BC97C0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0BA79B9F"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3809D80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CB1B0BA"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77D5B924"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EC4975F" wp14:editId="7EB335D2">
                  <wp:extent cx="505327" cy="505327"/>
                  <wp:effectExtent l="0" t="0" r="9525" b="9525"/>
                  <wp:docPr id="12" name="Imagen 12" descr="La imagen muestra Logotipo de &quot;Exxcelsior TV&quot;" titl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4E59C181" w14:textId="77777777" w:rsidTr="00243A37">
        <w:trPr>
          <w:jc w:val="center"/>
        </w:trPr>
        <w:tc>
          <w:tcPr>
            <w:tcW w:w="567" w:type="dxa"/>
            <w:vMerge w:val="restart"/>
          </w:tcPr>
          <w:p w14:paraId="12C5D24E"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3</w:t>
            </w:r>
          </w:p>
        </w:tc>
        <w:tc>
          <w:tcPr>
            <w:tcW w:w="1134" w:type="dxa"/>
            <w:vMerge w:val="restart"/>
          </w:tcPr>
          <w:p w14:paraId="4A21A6FE"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XHCTMX-TDT</w:t>
            </w:r>
          </w:p>
        </w:tc>
        <w:tc>
          <w:tcPr>
            <w:tcW w:w="1276" w:type="dxa"/>
            <w:vMerge w:val="restart"/>
          </w:tcPr>
          <w:p w14:paraId="08104202"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Ciudad de México y Área Metropolitana</w:t>
            </w:r>
          </w:p>
        </w:tc>
        <w:tc>
          <w:tcPr>
            <w:tcW w:w="1701" w:type="dxa"/>
          </w:tcPr>
          <w:p w14:paraId="72C0F122"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6EEF9E3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7995570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7137B606"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014EFD58"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0EA8FFB9" wp14:editId="5D190712">
                  <wp:extent cx="567891" cy="388345"/>
                  <wp:effectExtent l="0" t="0" r="3810" b="0"/>
                  <wp:docPr id="13" name="Imagen 13" descr="La imagen muestra Logotipo de &quot;Imagen Television&quot;" titl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149316B0" w14:textId="77777777" w:rsidTr="00243A37">
        <w:trPr>
          <w:jc w:val="center"/>
        </w:trPr>
        <w:tc>
          <w:tcPr>
            <w:tcW w:w="567" w:type="dxa"/>
            <w:vMerge/>
          </w:tcPr>
          <w:p w14:paraId="646155F7"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052BE3D0"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7FCF586F"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50808B2A"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6E67B96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1C3F800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4B1F529A"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0BB0B16B"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0013C6C9" wp14:editId="40C57954">
                  <wp:extent cx="577516" cy="394927"/>
                  <wp:effectExtent l="0" t="0" r="0" b="5715"/>
                  <wp:docPr id="14" name="Imagen 14" descr="La imagen muestra Logotipo de &quot;Imagen Television&quot;" titl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41AA6F92" w14:textId="77777777" w:rsidTr="00243A37">
        <w:trPr>
          <w:jc w:val="center"/>
        </w:trPr>
        <w:tc>
          <w:tcPr>
            <w:tcW w:w="567" w:type="dxa"/>
            <w:vMerge/>
          </w:tcPr>
          <w:p w14:paraId="69DA15FB"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6E8A394A"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47C4B66E"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0977F3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2EF73D7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DFEB136"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0EE1456E"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73313425"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80194A3" wp14:editId="74BFA0BF">
                  <wp:extent cx="572703" cy="391636"/>
                  <wp:effectExtent l="0" t="0" r="0" b="8890"/>
                  <wp:docPr id="15" name="Imagen 15" descr="La imagen muestra Logotipo de &quot;Imagen Television&quot;" titl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4255CF5D" w14:textId="77777777" w:rsidTr="00243A37">
        <w:trPr>
          <w:jc w:val="center"/>
        </w:trPr>
        <w:tc>
          <w:tcPr>
            <w:tcW w:w="567" w:type="dxa"/>
            <w:vMerge w:val="restart"/>
          </w:tcPr>
          <w:p w14:paraId="4286FEE5"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4</w:t>
            </w:r>
          </w:p>
        </w:tc>
        <w:tc>
          <w:tcPr>
            <w:tcW w:w="1134" w:type="dxa"/>
            <w:vMerge w:val="restart"/>
          </w:tcPr>
          <w:p w14:paraId="4FED5C46"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XHCTTA-TDT</w:t>
            </w:r>
          </w:p>
        </w:tc>
        <w:tc>
          <w:tcPr>
            <w:tcW w:w="1276" w:type="dxa"/>
            <w:vMerge w:val="restart"/>
          </w:tcPr>
          <w:p w14:paraId="5FF9D566"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Tampico y Área Metropolitana en Tamaulipas</w:t>
            </w:r>
          </w:p>
        </w:tc>
        <w:tc>
          <w:tcPr>
            <w:tcW w:w="1701" w:type="dxa"/>
          </w:tcPr>
          <w:p w14:paraId="0E7CA072"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5E23E89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229EC50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3FF91454"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518DA73E"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0FEA9E9B" wp14:editId="18E5F214">
                  <wp:extent cx="567891" cy="388345"/>
                  <wp:effectExtent l="0" t="0" r="3810" b="0"/>
                  <wp:docPr id="17" name="Imagen 17" descr="La imagen muestra Logotipo de &quot;Imagen Television&quot;" titl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23F78D3E" w14:textId="77777777" w:rsidTr="00243A37">
        <w:trPr>
          <w:jc w:val="center"/>
        </w:trPr>
        <w:tc>
          <w:tcPr>
            <w:tcW w:w="567" w:type="dxa"/>
            <w:vMerge/>
          </w:tcPr>
          <w:p w14:paraId="7100F474"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CAF05E5"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7181F07D"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20F3E47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4791A3F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394D288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018BA67"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2FB3E8D2"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6336151" wp14:editId="66AB05BC">
                  <wp:extent cx="577516" cy="394927"/>
                  <wp:effectExtent l="0" t="0" r="0" b="5715"/>
                  <wp:docPr id="18" name="Imagen 18" descr="La imagen muestra Logotipo de &quot;Imagen Television&quot;" titl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6CCA19D7" w14:textId="77777777" w:rsidTr="00243A37">
        <w:trPr>
          <w:jc w:val="center"/>
        </w:trPr>
        <w:tc>
          <w:tcPr>
            <w:tcW w:w="567" w:type="dxa"/>
            <w:vMerge/>
          </w:tcPr>
          <w:p w14:paraId="6AF24BE7"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6C56C896"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585A2371"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150E971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6BC8376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B0284F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2AB4F9FD"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7BE7202B"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700199B" wp14:editId="51467DB6">
                  <wp:extent cx="572703" cy="391636"/>
                  <wp:effectExtent l="0" t="0" r="0" b="8890"/>
                  <wp:docPr id="19" name="Imagen 19" descr="La imagen muestra Logotipo de &quot;Imagen Televis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5C6A2FCB" w14:textId="77777777" w:rsidTr="00243A37">
        <w:trPr>
          <w:jc w:val="center"/>
        </w:trPr>
        <w:tc>
          <w:tcPr>
            <w:tcW w:w="567" w:type="dxa"/>
            <w:vMerge/>
          </w:tcPr>
          <w:p w14:paraId="204E2FA3"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728654A8"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266AA612"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471CFE3"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7D411F0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464FB75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7B396B2E"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64D1B719"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94158E7" wp14:editId="69D649AB">
                  <wp:extent cx="505327" cy="505327"/>
                  <wp:effectExtent l="0" t="0" r="9525" b="9525"/>
                  <wp:docPr id="20" name="Imagen 20" descr="La imagen muestra Logotipo de &quot;Exxcelsior TV&quot;" titl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6F08BCB6" w14:textId="77777777" w:rsidTr="00243A37">
        <w:trPr>
          <w:jc w:val="center"/>
        </w:trPr>
        <w:tc>
          <w:tcPr>
            <w:tcW w:w="567" w:type="dxa"/>
            <w:vMerge w:val="restart"/>
          </w:tcPr>
          <w:p w14:paraId="70B8664B"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5</w:t>
            </w:r>
          </w:p>
        </w:tc>
        <w:tc>
          <w:tcPr>
            <w:tcW w:w="1134" w:type="dxa"/>
            <w:vMerge w:val="restart"/>
          </w:tcPr>
          <w:p w14:paraId="6D394C7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XHCTMD-TDT</w:t>
            </w:r>
          </w:p>
        </w:tc>
        <w:tc>
          <w:tcPr>
            <w:tcW w:w="1276" w:type="dxa"/>
            <w:vMerge w:val="restart"/>
          </w:tcPr>
          <w:p w14:paraId="4A388AB7"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 xml:space="preserve">Mérida y </w:t>
            </w:r>
            <w:proofErr w:type="spellStart"/>
            <w:r w:rsidRPr="00111C3A">
              <w:rPr>
                <w:rFonts w:ascii="ITC Avant Garde" w:hAnsi="ITC Avant Garde"/>
                <w:bCs/>
                <w:sz w:val="14"/>
                <w:szCs w:val="14"/>
              </w:rPr>
              <w:t>Ticul</w:t>
            </w:r>
            <w:proofErr w:type="spellEnd"/>
            <w:r w:rsidRPr="00111C3A">
              <w:rPr>
                <w:rFonts w:ascii="ITC Avant Garde" w:hAnsi="ITC Avant Garde"/>
                <w:bCs/>
                <w:sz w:val="14"/>
                <w:szCs w:val="14"/>
              </w:rPr>
              <w:t xml:space="preserve"> en Yucatán y </w:t>
            </w:r>
            <w:proofErr w:type="spellStart"/>
            <w:r w:rsidRPr="00111C3A">
              <w:rPr>
                <w:rFonts w:ascii="ITC Avant Garde" w:hAnsi="ITC Avant Garde"/>
                <w:bCs/>
                <w:sz w:val="14"/>
                <w:szCs w:val="14"/>
              </w:rPr>
              <w:t>Calkini</w:t>
            </w:r>
            <w:proofErr w:type="spellEnd"/>
            <w:r w:rsidRPr="00111C3A">
              <w:rPr>
                <w:rFonts w:ascii="ITC Avant Garde" w:hAnsi="ITC Avant Garde"/>
                <w:bCs/>
                <w:sz w:val="14"/>
                <w:szCs w:val="14"/>
              </w:rPr>
              <w:t xml:space="preserve"> en Campeche</w:t>
            </w:r>
          </w:p>
        </w:tc>
        <w:tc>
          <w:tcPr>
            <w:tcW w:w="1701" w:type="dxa"/>
          </w:tcPr>
          <w:p w14:paraId="762E5B94"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6B7C397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17B4ADD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097E12CF"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44A452C9"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5F38EF97" wp14:editId="13BC258F">
                  <wp:extent cx="567891" cy="388345"/>
                  <wp:effectExtent l="0" t="0" r="3810" b="0"/>
                  <wp:docPr id="21" name="Imagen 21" descr="La imagen muestra Logotipo de &quot;Imagen Television&quot;" titl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1D249B1E" w14:textId="77777777" w:rsidTr="00243A37">
        <w:trPr>
          <w:jc w:val="center"/>
        </w:trPr>
        <w:tc>
          <w:tcPr>
            <w:tcW w:w="567" w:type="dxa"/>
            <w:vMerge/>
          </w:tcPr>
          <w:p w14:paraId="3D3C8E33"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57280C93"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36773945"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16DCEC0D"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34587C5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41A7431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48C4A9C2"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3BB1555D"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59F9C411" wp14:editId="094E8DC5">
                  <wp:extent cx="577516" cy="394927"/>
                  <wp:effectExtent l="0" t="0" r="0" b="5715"/>
                  <wp:docPr id="22" name="Imagen 22" descr="La imagen muestra Logotipo de &quot;Imagen Television&quot;" titl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1FCC5E56" w14:textId="77777777" w:rsidTr="00243A37">
        <w:trPr>
          <w:jc w:val="center"/>
        </w:trPr>
        <w:tc>
          <w:tcPr>
            <w:tcW w:w="567" w:type="dxa"/>
            <w:vMerge/>
          </w:tcPr>
          <w:p w14:paraId="205F8892"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0C070523"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045CB6C2"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73DBD5F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53AB517F"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6E6251F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4CEF9952"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1ED9ACF1"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F7E7E49" wp14:editId="77AAB306">
                  <wp:extent cx="572703" cy="391636"/>
                  <wp:effectExtent l="0" t="0" r="0" b="8890"/>
                  <wp:docPr id="23" name="Imagen 23" descr="La imagen muestra Logotipo de &quot;Imagen Television&quot;" titl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01817ACA" w14:textId="77777777" w:rsidTr="00243A37">
        <w:trPr>
          <w:jc w:val="center"/>
        </w:trPr>
        <w:tc>
          <w:tcPr>
            <w:tcW w:w="567" w:type="dxa"/>
            <w:vMerge/>
          </w:tcPr>
          <w:p w14:paraId="7E4BD956"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EDDBF1D"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5BF99393"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109F58A7"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4C18C7DF"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6DB8A19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5F1CB137"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6AC77933"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F8F8BDA" wp14:editId="10DF7A37">
                  <wp:extent cx="505327" cy="505327"/>
                  <wp:effectExtent l="0" t="0" r="9525" b="9525"/>
                  <wp:docPr id="24" name="Imagen 24" descr="La imagen muestra Logotipo de &quot;Exxcelsior TV&quot;" titl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4E83EF9C" w14:textId="77777777" w:rsidTr="00243A37">
        <w:trPr>
          <w:jc w:val="center"/>
        </w:trPr>
        <w:tc>
          <w:tcPr>
            <w:tcW w:w="567" w:type="dxa"/>
            <w:vMerge w:val="restart"/>
          </w:tcPr>
          <w:p w14:paraId="5F50422A"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6</w:t>
            </w:r>
          </w:p>
        </w:tc>
        <w:tc>
          <w:tcPr>
            <w:tcW w:w="1134" w:type="dxa"/>
            <w:vMerge w:val="restart"/>
          </w:tcPr>
          <w:p w14:paraId="25073A99"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XHCTCA-TDT</w:t>
            </w:r>
          </w:p>
        </w:tc>
        <w:tc>
          <w:tcPr>
            <w:tcW w:w="1276" w:type="dxa"/>
            <w:vMerge w:val="restart"/>
          </w:tcPr>
          <w:p w14:paraId="215FCFC2"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Campeche y Champotón en Campeche</w:t>
            </w:r>
          </w:p>
        </w:tc>
        <w:tc>
          <w:tcPr>
            <w:tcW w:w="1701" w:type="dxa"/>
          </w:tcPr>
          <w:p w14:paraId="73B20696"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0FB3A2C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7978708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1C82BD46"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5EA3D735"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54C20B4" wp14:editId="21E7F75D">
                  <wp:extent cx="567891" cy="388345"/>
                  <wp:effectExtent l="0" t="0" r="3810" b="0"/>
                  <wp:docPr id="25" name="Imagen 25" descr="La imagen muestra Logotipo de &quot;Imagen Television&quot;" titl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6C365EC5" w14:textId="77777777" w:rsidTr="00243A37">
        <w:trPr>
          <w:jc w:val="center"/>
        </w:trPr>
        <w:tc>
          <w:tcPr>
            <w:tcW w:w="567" w:type="dxa"/>
            <w:vMerge/>
          </w:tcPr>
          <w:p w14:paraId="368C07F8"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51A75D5"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532743D2"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2461A828"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517CCA5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3B6B543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1F8A3E9C"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1590B9D8"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922CB36" wp14:editId="74F40E90">
                  <wp:extent cx="577516" cy="394927"/>
                  <wp:effectExtent l="0" t="0" r="0" b="5715"/>
                  <wp:docPr id="26" name="Imagen 26" descr="La imagen muestra Logotipo de &quot;Imagen Television&quot;" titl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49ECF838" w14:textId="77777777" w:rsidTr="00243A37">
        <w:trPr>
          <w:jc w:val="center"/>
        </w:trPr>
        <w:tc>
          <w:tcPr>
            <w:tcW w:w="567" w:type="dxa"/>
            <w:vMerge/>
          </w:tcPr>
          <w:p w14:paraId="7CDE9A75"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02D8741E"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44EB4EE2"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123DFF7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6F7EF82F"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5040F7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37D34EAF"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407E576E"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9666716" wp14:editId="217A3DBB">
                  <wp:extent cx="572703" cy="391636"/>
                  <wp:effectExtent l="0" t="0" r="0" b="8890"/>
                  <wp:docPr id="27" name="Imagen 27" descr="La imagen muestra Logotipo de &quot;Imagen Television&quot;" title="Imagen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6B5B93B5" w14:textId="77777777" w:rsidTr="00243A37">
        <w:trPr>
          <w:jc w:val="center"/>
        </w:trPr>
        <w:tc>
          <w:tcPr>
            <w:tcW w:w="567" w:type="dxa"/>
            <w:vMerge/>
          </w:tcPr>
          <w:p w14:paraId="22FB4D58"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1DD2EA02"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3F681BAE"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17FAAA98"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066F4E8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7246B8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4B3F109C"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4D6D0B69"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D558689" wp14:editId="0D642A05">
                  <wp:extent cx="505327" cy="505327"/>
                  <wp:effectExtent l="0" t="0" r="9525" b="9525"/>
                  <wp:docPr id="28" name="Imagen 28" descr="La imagen muestra Logotipo de &quot;Exxcelsior TV&quot;" titl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11DD3675" w14:textId="77777777" w:rsidTr="00243A37">
        <w:trPr>
          <w:jc w:val="center"/>
        </w:trPr>
        <w:tc>
          <w:tcPr>
            <w:tcW w:w="567" w:type="dxa"/>
            <w:vMerge w:val="restart"/>
          </w:tcPr>
          <w:p w14:paraId="333E7B6B"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7</w:t>
            </w:r>
          </w:p>
        </w:tc>
        <w:tc>
          <w:tcPr>
            <w:tcW w:w="1134" w:type="dxa"/>
            <w:vMerge w:val="restart"/>
          </w:tcPr>
          <w:p w14:paraId="7F118AAA"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XHCTHE-TDT</w:t>
            </w:r>
          </w:p>
        </w:tc>
        <w:tc>
          <w:tcPr>
            <w:tcW w:w="1276" w:type="dxa"/>
            <w:vMerge w:val="restart"/>
          </w:tcPr>
          <w:p w14:paraId="5F0190F2"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Hermosillo en Sonora</w:t>
            </w:r>
          </w:p>
        </w:tc>
        <w:tc>
          <w:tcPr>
            <w:tcW w:w="1701" w:type="dxa"/>
          </w:tcPr>
          <w:p w14:paraId="5A22710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7657D11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21FD699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11C8F15F"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64E0745E"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0C54F82C" wp14:editId="44B57126">
                  <wp:extent cx="567891" cy="388345"/>
                  <wp:effectExtent l="0" t="0" r="3810" b="0"/>
                  <wp:docPr id="29" name="Imagen 29" descr="La imagen muestra Logotipo de &quot;Imagen Television&quot;" titl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43967A0E" w14:textId="77777777" w:rsidTr="00243A37">
        <w:trPr>
          <w:jc w:val="center"/>
        </w:trPr>
        <w:tc>
          <w:tcPr>
            <w:tcW w:w="567" w:type="dxa"/>
            <w:vMerge/>
          </w:tcPr>
          <w:p w14:paraId="6E7EE717"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15744D3A"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29C364E4"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480248DB"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1AB1E51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35AE233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74897427"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5839FC72"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414229D5" wp14:editId="6FFAC556">
                  <wp:extent cx="577516" cy="394927"/>
                  <wp:effectExtent l="0" t="0" r="0" b="5715"/>
                  <wp:docPr id="30" name="Imagen 30" descr="La imagen muestra Logotipo de &quot;Imagen Television&quot;" titl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7AAA13F5" w14:textId="77777777" w:rsidTr="00243A37">
        <w:trPr>
          <w:jc w:val="center"/>
        </w:trPr>
        <w:tc>
          <w:tcPr>
            <w:tcW w:w="567" w:type="dxa"/>
            <w:vMerge/>
          </w:tcPr>
          <w:p w14:paraId="7ED5405A"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5612B1A8"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263668B4"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105B7FB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2140079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306F2F5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34776157"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62DE0671"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49839266" wp14:editId="407884F8">
                  <wp:extent cx="572703" cy="391636"/>
                  <wp:effectExtent l="0" t="0" r="0" b="8890"/>
                  <wp:docPr id="31" name="Imagen 31" descr="La imagen muestra Logotipo de &quot;Imagen Television&quot;" titl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088D0A20" w14:textId="77777777" w:rsidTr="00243A37">
        <w:trPr>
          <w:jc w:val="center"/>
        </w:trPr>
        <w:tc>
          <w:tcPr>
            <w:tcW w:w="567" w:type="dxa"/>
            <w:vMerge/>
          </w:tcPr>
          <w:p w14:paraId="69CCA852"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6B62379D"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31FC7C78"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3E3FD9F1"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3298BDE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28BB22F6"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2E39067E"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5CBAE26B"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9FB6554" wp14:editId="6E94717B">
                  <wp:extent cx="505327" cy="505327"/>
                  <wp:effectExtent l="0" t="0" r="9525" b="9525"/>
                  <wp:docPr id="32" name="Imagen 32" descr="La imagen muestra Logotipo de &quot;Exxcelsior TV&quot;" titl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115012D9" w14:textId="77777777" w:rsidTr="00243A37">
        <w:trPr>
          <w:jc w:val="center"/>
        </w:trPr>
        <w:tc>
          <w:tcPr>
            <w:tcW w:w="567" w:type="dxa"/>
            <w:vMerge w:val="restart"/>
          </w:tcPr>
          <w:p w14:paraId="25CA2CA4"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8</w:t>
            </w:r>
          </w:p>
        </w:tc>
        <w:tc>
          <w:tcPr>
            <w:tcW w:w="1134" w:type="dxa"/>
            <w:vMerge w:val="restart"/>
          </w:tcPr>
          <w:p w14:paraId="581F6033"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XHCTLE-TDT</w:t>
            </w:r>
          </w:p>
        </w:tc>
        <w:tc>
          <w:tcPr>
            <w:tcW w:w="1276" w:type="dxa"/>
            <w:vMerge w:val="restart"/>
          </w:tcPr>
          <w:p w14:paraId="46BA6F73"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León y Silao en Guanajuato y Lagos de Moreno en Jalisco</w:t>
            </w:r>
          </w:p>
        </w:tc>
        <w:tc>
          <w:tcPr>
            <w:tcW w:w="1701" w:type="dxa"/>
          </w:tcPr>
          <w:p w14:paraId="7952705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6AAC59BF"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70FBF1B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0C75DB72"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20705A97"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6FC59EF" wp14:editId="58EC1A78">
                  <wp:extent cx="567891" cy="388345"/>
                  <wp:effectExtent l="0" t="0" r="3810" b="0"/>
                  <wp:docPr id="33" name="Imagen 33" descr="La imagen muestra Logotipo de &quot;Imagen Television&quot;" titl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7CBD4792" w14:textId="77777777" w:rsidTr="00243A37">
        <w:trPr>
          <w:jc w:val="center"/>
        </w:trPr>
        <w:tc>
          <w:tcPr>
            <w:tcW w:w="567" w:type="dxa"/>
            <w:vMerge/>
          </w:tcPr>
          <w:p w14:paraId="47EFC6F4"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54B05A5A"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0C871520"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35422BB7"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4693E31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327B105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362EBB8A"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39DD601F"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47345F6E" wp14:editId="212F52C3">
                  <wp:extent cx="577516" cy="394927"/>
                  <wp:effectExtent l="0" t="0" r="0" b="5715"/>
                  <wp:docPr id="34" name="Imagen 34" descr="La imagen muestra Logotipo de &quot;Imagen Television&quot;" titl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3F126718" w14:textId="77777777" w:rsidTr="00243A37">
        <w:trPr>
          <w:jc w:val="center"/>
        </w:trPr>
        <w:tc>
          <w:tcPr>
            <w:tcW w:w="567" w:type="dxa"/>
            <w:vMerge/>
          </w:tcPr>
          <w:p w14:paraId="046FA2BB"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9C2889F"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47000770"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72A3F0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5AC20774"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60A4C14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2B97E6B0"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7D79A741"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4001212F" wp14:editId="0F0433CF">
                  <wp:extent cx="572703" cy="391636"/>
                  <wp:effectExtent l="0" t="0" r="0" b="8890"/>
                  <wp:docPr id="35" name="Imagen 35" descr="La imagen muestra Logotipo de &quot;Imagen Television&quot;" titl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56533BCB" w14:textId="77777777" w:rsidTr="00243A37">
        <w:trPr>
          <w:jc w:val="center"/>
        </w:trPr>
        <w:tc>
          <w:tcPr>
            <w:tcW w:w="567" w:type="dxa"/>
            <w:vMerge/>
          </w:tcPr>
          <w:p w14:paraId="4009CE93"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5346A27C"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57D45B04"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08B49ED8"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143E77A6"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3B80D11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57E2BC51"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305F6284"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92E6EF1" wp14:editId="20F2E54D">
                  <wp:extent cx="505327" cy="505327"/>
                  <wp:effectExtent l="0" t="0" r="9525" b="9525"/>
                  <wp:docPr id="36" name="Imagen 36" descr="La imagen muestra Logotipo de &quot;Exxcelsior TV&quot;" titl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63D4AF33" w14:textId="77777777" w:rsidTr="00243A37">
        <w:trPr>
          <w:jc w:val="center"/>
        </w:trPr>
        <w:tc>
          <w:tcPr>
            <w:tcW w:w="567" w:type="dxa"/>
            <w:vMerge w:val="restart"/>
          </w:tcPr>
          <w:p w14:paraId="5229AC6B"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9</w:t>
            </w:r>
          </w:p>
        </w:tc>
        <w:tc>
          <w:tcPr>
            <w:tcW w:w="1134" w:type="dxa"/>
            <w:vMerge w:val="restart"/>
          </w:tcPr>
          <w:p w14:paraId="23C85E43"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XHCTMO-TDT</w:t>
            </w:r>
          </w:p>
        </w:tc>
        <w:tc>
          <w:tcPr>
            <w:tcW w:w="1276" w:type="dxa"/>
            <w:vMerge w:val="restart"/>
          </w:tcPr>
          <w:p w14:paraId="58D4FE9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Morelia y Pátzcuaro en Michoacán</w:t>
            </w:r>
          </w:p>
        </w:tc>
        <w:tc>
          <w:tcPr>
            <w:tcW w:w="1701" w:type="dxa"/>
          </w:tcPr>
          <w:p w14:paraId="7E36CC6D"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174D63F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0EFFCF3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06BD79CE"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2DF67AE0"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5D4B7D3E" wp14:editId="121CFA19">
                  <wp:extent cx="567891" cy="388345"/>
                  <wp:effectExtent l="0" t="0" r="3810" b="0"/>
                  <wp:docPr id="37" name="Imagen 37" descr="La imagen muestra Logotipo de &quot;Imagen Television&quot;" titl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13F5C6D9" w14:textId="77777777" w:rsidTr="00243A37">
        <w:trPr>
          <w:jc w:val="center"/>
        </w:trPr>
        <w:tc>
          <w:tcPr>
            <w:tcW w:w="567" w:type="dxa"/>
            <w:vMerge/>
          </w:tcPr>
          <w:p w14:paraId="715230D5"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79285E80"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1CBE4FE9"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4C0C576A"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1082591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39FE00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57625A3D"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732CAD00"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CB81BAD" wp14:editId="549814DD">
                  <wp:extent cx="577516" cy="394927"/>
                  <wp:effectExtent l="0" t="0" r="0" b="5715"/>
                  <wp:docPr id="38" name="Imagen 38" descr="La imagen muestra Logotipo de &quot;Imagen Television&quot;" titl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724B11D6" w14:textId="77777777" w:rsidTr="00243A37">
        <w:trPr>
          <w:jc w:val="center"/>
        </w:trPr>
        <w:tc>
          <w:tcPr>
            <w:tcW w:w="567" w:type="dxa"/>
            <w:vMerge/>
          </w:tcPr>
          <w:p w14:paraId="56DA3165"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0BA5E33C"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760B2BB7"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25991128"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7C33E0C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6D441E4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94B0CF8"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7F3D6B51"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98A36C0" wp14:editId="1F9FD770">
                  <wp:extent cx="572703" cy="391636"/>
                  <wp:effectExtent l="0" t="0" r="0" b="8890"/>
                  <wp:docPr id="39" name="Imagen 39" descr="La imagen muestra Logotipo de &quot;Imagen Television&quot;" titl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562E89C5" w14:textId="77777777" w:rsidTr="00243A37">
        <w:trPr>
          <w:jc w:val="center"/>
        </w:trPr>
        <w:tc>
          <w:tcPr>
            <w:tcW w:w="567" w:type="dxa"/>
            <w:vMerge/>
          </w:tcPr>
          <w:p w14:paraId="44F8320F"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00A531E9"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5C785D8F"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10AA0D59"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66CEB87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2387A2B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257A3F7E"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5DE285A9"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80DBDBA" wp14:editId="322F14EC">
                  <wp:extent cx="505327" cy="505327"/>
                  <wp:effectExtent l="0" t="0" r="9525" b="9525"/>
                  <wp:docPr id="40" name="Imagen 40" descr="La imagen muestra Logotipo de &quot;Exxcelsior TV&quot;" titl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6592992F" w14:textId="77777777" w:rsidTr="00243A37">
        <w:trPr>
          <w:jc w:val="center"/>
        </w:trPr>
        <w:tc>
          <w:tcPr>
            <w:tcW w:w="567" w:type="dxa"/>
            <w:vMerge w:val="restart"/>
          </w:tcPr>
          <w:p w14:paraId="5268418D"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10</w:t>
            </w:r>
          </w:p>
        </w:tc>
        <w:tc>
          <w:tcPr>
            <w:tcW w:w="1134" w:type="dxa"/>
            <w:vMerge w:val="restart"/>
          </w:tcPr>
          <w:p w14:paraId="04A7A926"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XHCTSA-TDT</w:t>
            </w:r>
          </w:p>
        </w:tc>
        <w:tc>
          <w:tcPr>
            <w:tcW w:w="1276" w:type="dxa"/>
            <w:vMerge w:val="restart"/>
          </w:tcPr>
          <w:p w14:paraId="2F10D20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Saltillo en Coahuila</w:t>
            </w:r>
          </w:p>
        </w:tc>
        <w:tc>
          <w:tcPr>
            <w:tcW w:w="1701" w:type="dxa"/>
          </w:tcPr>
          <w:p w14:paraId="33551082"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61672224"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4C95B3E4"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2623127D"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2A890507"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D9F141B" wp14:editId="37319B8B">
                  <wp:extent cx="567891" cy="388345"/>
                  <wp:effectExtent l="0" t="0" r="3810" b="0"/>
                  <wp:docPr id="41" name="Imagen 41" descr="La imagen muestra Logotipo de &quot;Imagen Television&quot;" titl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30A37C24" w14:textId="77777777" w:rsidTr="00243A37">
        <w:trPr>
          <w:jc w:val="center"/>
        </w:trPr>
        <w:tc>
          <w:tcPr>
            <w:tcW w:w="567" w:type="dxa"/>
            <w:vMerge/>
          </w:tcPr>
          <w:p w14:paraId="440B9064"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0AAF30E3"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7DF31ECC"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72F169F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327C5F7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686612A4"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2EE61E4E"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4D25726C"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0D4E6C64" wp14:editId="0E2A7CB0">
                  <wp:extent cx="577516" cy="394927"/>
                  <wp:effectExtent l="0" t="0" r="0" b="5715"/>
                  <wp:docPr id="42" name="Imagen 42" descr="La imagen muestra Logotipo de &quot;Imagen Television&quot;" title="Imagen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6B81C2AE" w14:textId="77777777" w:rsidTr="00243A37">
        <w:trPr>
          <w:jc w:val="center"/>
        </w:trPr>
        <w:tc>
          <w:tcPr>
            <w:tcW w:w="567" w:type="dxa"/>
            <w:vMerge/>
          </w:tcPr>
          <w:p w14:paraId="0ADE41EE"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0B93FA91"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47003B82"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EF7B1DB"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2F6F1146"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2F687D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56C71688"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2EB832CE"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E8E37F8" wp14:editId="7BF34273">
                  <wp:extent cx="572703" cy="391636"/>
                  <wp:effectExtent l="0" t="0" r="0" b="8890"/>
                  <wp:docPr id="43" name="Imagen 43" descr="La imagen muestra Logotipo de &quot;Imagen Television&quot;" titl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7768D351" w14:textId="77777777" w:rsidTr="00243A37">
        <w:trPr>
          <w:jc w:val="center"/>
        </w:trPr>
        <w:tc>
          <w:tcPr>
            <w:tcW w:w="567" w:type="dxa"/>
            <w:vMerge/>
          </w:tcPr>
          <w:p w14:paraId="6C166FBD"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3C9A078"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591DEA58"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BB40822"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74A8FC3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11E060D6"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7EFB4A7"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71F24C5F"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5095CB9A" wp14:editId="130B7F92">
                  <wp:extent cx="505327" cy="505327"/>
                  <wp:effectExtent l="0" t="0" r="9525" b="9525"/>
                  <wp:docPr id="44" name="Imagen 44" descr="La imagen muestra Logotipo de &quot;Exxcelsior TV&quot;" titl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22B4DE86" w14:textId="77777777" w:rsidTr="00243A37">
        <w:trPr>
          <w:jc w:val="center"/>
        </w:trPr>
        <w:tc>
          <w:tcPr>
            <w:tcW w:w="567" w:type="dxa"/>
            <w:vMerge w:val="restart"/>
          </w:tcPr>
          <w:p w14:paraId="0B7FBF8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w:t>
            </w:r>
            <w:r>
              <w:rPr>
                <w:rFonts w:ascii="ITC Avant Garde" w:hAnsi="ITC Avant Garde"/>
                <w:bCs/>
                <w:sz w:val="14"/>
                <w:szCs w:val="14"/>
              </w:rPr>
              <w:t>1</w:t>
            </w:r>
          </w:p>
        </w:tc>
        <w:tc>
          <w:tcPr>
            <w:tcW w:w="1134" w:type="dxa"/>
            <w:vMerge w:val="restart"/>
          </w:tcPr>
          <w:p w14:paraId="3EE3E76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XHCTZA-TDT</w:t>
            </w:r>
          </w:p>
        </w:tc>
        <w:tc>
          <w:tcPr>
            <w:tcW w:w="1276" w:type="dxa"/>
            <w:vMerge w:val="restart"/>
          </w:tcPr>
          <w:p w14:paraId="48302A56"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Zacatecas, Jerez de García Salinas, Guadalupe y Fresnillo en Zacatecas.</w:t>
            </w:r>
          </w:p>
        </w:tc>
        <w:tc>
          <w:tcPr>
            <w:tcW w:w="1701" w:type="dxa"/>
          </w:tcPr>
          <w:p w14:paraId="7AD5049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591F50B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2168F146"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51FCCE04"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6A784325"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E7F8595" wp14:editId="369DEB3E">
                  <wp:extent cx="567891" cy="388345"/>
                  <wp:effectExtent l="0" t="0" r="3810" b="0"/>
                  <wp:docPr id="45" name="Imagen 45" descr="La imagen muestra Logotipo de &quot;Imagen Television&quot;" titl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4BED594C" w14:textId="77777777" w:rsidTr="00243A37">
        <w:trPr>
          <w:jc w:val="center"/>
        </w:trPr>
        <w:tc>
          <w:tcPr>
            <w:tcW w:w="567" w:type="dxa"/>
            <w:vMerge/>
          </w:tcPr>
          <w:p w14:paraId="0FC98CBB"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2289170"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296055AC"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FC3751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387093E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1E6F1F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23DC690B"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59B69134"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CADDEAD" wp14:editId="4E25CF70">
                  <wp:extent cx="577516" cy="394927"/>
                  <wp:effectExtent l="0" t="0" r="0" b="5715"/>
                  <wp:docPr id="46" name="Imagen 46" descr="La imagen muestra Logotipo de &quot;Imagen Television&quot;" title="Imagen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37B3512E" w14:textId="77777777" w:rsidTr="00243A37">
        <w:trPr>
          <w:jc w:val="center"/>
        </w:trPr>
        <w:tc>
          <w:tcPr>
            <w:tcW w:w="567" w:type="dxa"/>
            <w:vMerge/>
          </w:tcPr>
          <w:p w14:paraId="6B87978B"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BCD8EA8"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27E690E2"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5350FD6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65152C7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857638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4B917EB7"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27B72280"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065E718" wp14:editId="3F91D58F">
                  <wp:extent cx="572703" cy="391636"/>
                  <wp:effectExtent l="0" t="0" r="0" b="8890"/>
                  <wp:docPr id="47" name="Imagen 47" descr="La imagen muestra Logotipo de &quot;Imagen Television&quot;" title="Imagen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7876FB99" w14:textId="77777777" w:rsidTr="00243A37">
        <w:trPr>
          <w:jc w:val="center"/>
        </w:trPr>
        <w:tc>
          <w:tcPr>
            <w:tcW w:w="567" w:type="dxa"/>
            <w:vMerge/>
          </w:tcPr>
          <w:p w14:paraId="753E32E4"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6E334538"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3FF360DE"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76D7F14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5550E9D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1C27D96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3FCC7819"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22282097"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12B5B72" wp14:editId="4394E9DD">
                  <wp:extent cx="505327" cy="505327"/>
                  <wp:effectExtent l="0" t="0" r="9525" b="9525"/>
                  <wp:docPr id="48" name="Imagen 48" descr="La imagen muestra Logotipo de &quot;Exxcelsior TV&quot;" title="Imagen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466A6783" w14:textId="77777777" w:rsidTr="00243A37">
        <w:trPr>
          <w:jc w:val="center"/>
        </w:trPr>
        <w:tc>
          <w:tcPr>
            <w:tcW w:w="567" w:type="dxa"/>
            <w:vMerge w:val="restart"/>
          </w:tcPr>
          <w:p w14:paraId="079F060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w:t>
            </w:r>
            <w:r>
              <w:rPr>
                <w:rFonts w:ascii="ITC Avant Garde" w:hAnsi="ITC Avant Garde"/>
                <w:bCs/>
                <w:sz w:val="14"/>
                <w:szCs w:val="14"/>
              </w:rPr>
              <w:t>2</w:t>
            </w:r>
          </w:p>
        </w:tc>
        <w:tc>
          <w:tcPr>
            <w:tcW w:w="1134" w:type="dxa"/>
            <w:vMerge w:val="restart"/>
          </w:tcPr>
          <w:p w14:paraId="7AB64414"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XHCTVL-TDT</w:t>
            </w:r>
          </w:p>
        </w:tc>
        <w:tc>
          <w:tcPr>
            <w:tcW w:w="1276" w:type="dxa"/>
            <w:vMerge w:val="restart"/>
          </w:tcPr>
          <w:p w14:paraId="3D5EACCD"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Villahermosa, Cárdenas, Huimanguillo, Paraíso, Macuspana, Cunduacán y Frontera en Tabasco</w:t>
            </w:r>
          </w:p>
        </w:tc>
        <w:tc>
          <w:tcPr>
            <w:tcW w:w="1701" w:type="dxa"/>
          </w:tcPr>
          <w:p w14:paraId="7417FFE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57C1FD9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48296ED4"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788D9BF8"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6BA57AF1"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9D7B618" wp14:editId="3B77BBE7">
                  <wp:extent cx="567891" cy="388345"/>
                  <wp:effectExtent l="0" t="0" r="3810" b="0"/>
                  <wp:docPr id="49" name="Imagen 49" descr="La imagen muestra Logotipo de &quot;Imagen Television&quot;" title="Imagen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51CDCA53" w14:textId="77777777" w:rsidTr="00243A37">
        <w:trPr>
          <w:jc w:val="center"/>
        </w:trPr>
        <w:tc>
          <w:tcPr>
            <w:tcW w:w="567" w:type="dxa"/>
            <w:vMerge/>
          </w:tcPr>
          <w:p w14:paraId="7B11DF15"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77A8284E"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091F25F6"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0AFFF7F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18D81E3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360BDDE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004CAA0F"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1824AB56"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45F4B2B" wp14:editId="539A14BE">
                  <wp:extent cx="577516" cy="394927"/>
                  <wp:effectExtent l="0" t="0" r="0" b="5715"/>
                  <wp:docPr id="50" name="Imagen 50" descr="La imagen muestra Logotipo de &quot;Imagen Television&quot;" title="Imagen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4F457985" w14:textId="77777777" w:rsidTr="00243A37">
        <w:trPr>
          <w:jc w:val="center"/>
        </w:trPr>
        <w:tc>
          <w:tcPr>
            <w:tcW w:w="567" w:type="dxa"/>
            <w:vMerge/>
          </w:tcPr>
          <w:p w14:paraId="5ED7B051"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13940180"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300A3875"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1324B9B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02F694A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48B284D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039F1DB4"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0A433499"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BB30B34" wp14:editId="67F6F99B">
                  <wp:extent cx="572703" cy="391636"/>
                  <wp:effectExtent l="0" t="0" r="0" b="8890"/>
                  <wp:docPr id="51" name="Imagen 51" descr="La imagen muestra Logotipo de &quot;Imagen Television&quot;" title="Imagen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73E51AF4" w14:textId="77777777" w:rsidTr="00243A37">
        <w:trPr>
          <w:jc w:val="center"/>
        </w:trPr>
        <w:tc>
          <w:tcPr>
            <w:tcW w:w="567" w:type="dxa"/>
            <w:vMerge/>
          </w:tcPr>
          <w:p w14:paraId="3753B60A"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17B657E"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15F14DAC"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53D6A1E"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001CE84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0089EEC"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15C5B27C"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5C5CEC61"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46C42252" wp14:editId="48F58179">
                  <wp:extent cx="505327" cy="505327"/>
                  <wp:effectExtent l="0" t="0" r="9525" b="9525"/>
                  <wp:docPr id="52" name="Imagen 52" descr="La imagen muestra Logotipo de &quot;Exxcelsior TV&quot;" title="Imagen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05C5F797" w14:textId="77777777" w:rsidTr="00243A37">
        <w:trPr>
          <w:jc w:val="center"/>
        </w:trPr>
        <w:tc>
          <w:tcPr>
            <w:tcW w:w="567" w:type="dxa"/>
            <w:vMerge w:val="restart"/>
          </w:tcPr>
          <w:p w14:paraId="3747FB0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w:t>
            </w:r>
            <w:r>
              <w:rPr>
                <w:rFonts w:ascii="ITC Avant Garde" w:hAnsi="ITC Avant Garde"/>
                <w:bCs/>
                <w:sz w:val="14"/>
                <w:szCs w:val="14"/>
              </w:rPr>
              <w:t>3</w:t>
            </w:r>
          </w:p>
        </w:tc>
        <w:tc>
          <w:tcPr>
            <w:tcW w:w="1134" w:type="dxa"/>
            <w:vMerge w:val="restart"/>
          </w:tcPr>
          <w:p w14:paraId="5F76F7AA"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XHCTOX-TDT</w:t>
            </w:r>
          </w:p>
        </w:tc>
        <w:tc>
          <w:tcPr>
            <w:tcW w:w="1276" w:type="dxa"/>
            <w:vMerge w:val="restart"/>
          </w:tcPr>
          <w:p w14:paraId="72081BB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Oaxaca en Oaxaca</w:t>
            </w:r>
          </w:p>
        </w:tc>
        <w:tc>
          <w:tcPr>
            <w:tcW w:w="1701" w:type="dxa"/>
          </w:tcPr>
          <w:p w14:paraId="3C1BDE9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14385AF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5105BFF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64A16C12"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1FBBE17B"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8524983" wp14:editId="15D102C2">
                  <wp:extent cx="567891" cy="388345"/>
                  <wp:effectExtent l="0" t="0" r="3810" b="0"/>
                  <wp:docPr id="53" name="Imagen 53" descr="La imagen muestra Logotipo de &quot;Imagen Television&quot;" titl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3CA606AE" w14:textId="77777777" w:rsidTr="00243A37">
        <w:trPr>
          <w:jc w:val="center"/>
        </w:trPr>
        <w:tc>
          <w:tcPr>
            <w:tcW w:w="567" w:type="dxa"/>
            <w:vMerge/>
          </w:tcPr>
          <w:p w14:paraId="16B80F69"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E33E16C"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175BC181"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361B4077"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4E84DD76"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A30D59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1E7F57B4"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1654574E"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CED911B" wp14:editId="6BEB6AEC">
                  <wp:extent cx="577516" cy="394927"/>
                  <wp:effectExtent l="0" t="0" r="0" b="5715"/>
                  <wp:docPr id="54" name="Imagen 54" descr="La imagen muestra Logotipo de &quot;Imagen Television&quot;" title="Imagen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6E8E1E27" w14:textId="77777777" w:rsidTr="00243A37">
        <w:trPr>
          <w:jc w:val="center"/>
        </w:trPr>
        <w:tc>
          <w:tcPr>
            <w:tcW w:w="567" w:type="dxa"/>
            <w:vMerge/>
          </w:tcPr>
          <w:p w14:paraId="485B15A8"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695A9CB4"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543A9AF4"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7575C41"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1D7B0CBF"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14A4BAC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0E9E3166"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65D9C602"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0FF6CCB9" wp14:editId="3C76BC57">
                  <wp:extent cx="572703" cy="391636"/>
                  <wp:effectExtent l="0" t="0" r="0" b="8890"/>
                  <wp:docPr id="55" name="Imagen 55" descr="La imagen muestra Logotipo de &quot;Imagen Television&quot;" titl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21B50E2D" w14:textId="77777777" w:rsidTr="00243A37">
        <w:trPr>
          <w:jc w:val="center"/>
        </w:trPr>
        <w:tc>
          <w:tcPr>
            <w:tcW w:w="567" w:type="dxa"/>
            <w:vMerge/>
          </w:tcPr>
          <w:p w14:paraId="5D27BFCB"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58F5B1E0"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64B5C420"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2C31F317"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13478FA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3B5F9CE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5E139845"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30C5720C"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96BBCD0" wp14:editId="6FF7CFD8">
                  <wp:extent cx="505327" cy="505327"/>
                  <wp:effectExtent l="0" t="0" r="9525" b="9525"/>
                  <wp:docPr id="56" name="Imagen 56" descr="La imagen muestra Logotipo de &quot;Exxcelsior TV&quot;" titl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58CE37A6" w14:textId="77777777" w:rsidTr="00243A37">
        <w:trPr>
          <w:jc w:val="center"/>
        </w:trPr>
        <w:tc>
          <w:tcPr>
            <w:tcW w:w="567" w:type="dxa"/>
            <w:vMerge w:val="restart"/>
          </w:tcPr>
          <w:p w14:paraId="39EDA9B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lastRenderedPageBreak/>
              <w:t>1</w:t>
            </w:r>
            <w:r>
              <w:rPr>
                <w:rFonts w:ascii="ITC Avant Garde" w:hAnsi="ITC Avant Garde"/>
                <w:bCs/>
                <w:sz w:val="14"/>
                <w:szCs w:val="14"/>
              </w:rPr>
              <w:t>4</w:t>
            </w:r>
          </w:p>
        </w:tc>
        <w:tc>
          <w:tcPr>
            <w:tcW w:w="1134" w:type="dxa"/>
            <w:vMerge w:val="restart"/>
          </w:tcPr>
          <w:p w14:paraId="6D93C0DE"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XHCTCO-TDT</w:t>
            </w:r>
          </w:p>
        </w:tc>
        <w:tc>
          <w:tcPr>
            <w:tcW w:w="1276" w:type="dxa"/>
            <w:vMerge w:val="restart"/>
          </w:tcPr>
          <w:p w14:paraId="585AEF1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Colima y Tecomán en Colima</w:t>
            </w:r>
          </w:p>
        </w:tc>
        <w:tc>
          <w:tcPr>
            <w:tcW w:w="1701" w:type="dxa"/>
          </w:tcPr>
          <w:p w14:paraId="33945673"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5CC5399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154032F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5AEF51DE"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2A249754"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B9E7004" wp14:editId="4FAB8DF3">
                  <wp:extent cx="567891" cy="388345"/>
                  <wp:effectExtent l="0" t="0" r="3810" b="0"/>
                  <wp:docPr id="57" name="Imagen 57" descr="La imagen muestra Logotipo de &quot;Imagen Television&quot;" title="Imagen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2E66E7AA" w14:textId="77777777" w:rsidTr="00243A37">
        <w:trPr>
          <w:jc w:val="center"/>
        </w:trPr>
        <w:tc>
          <w:tcPr>
            <w:tcW w:w="567" w:type="dxa"/>
            <w:vMerge/>
          </w:tcPr>
          <w:p w14:paraId="7A39B5BD"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12FE1D15"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39AE6733"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72B9EEA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6206A3A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33C08BF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7CC758B3"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06A2CB88"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2D5ABF1" wp14:editId="02CC9D35">
                  <wp:extent cx="577516" cy="394927"/>
                  <wp:effectExtent l="0" t="0" r="0" b="5715"/>
                  <wp:docPr id="58" name="Imagen 58" descr="La imagen muestra Logotipo de &quot;Imagen Television&quot;" title="Imagen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3502D79D" w14:textId="77777777" w:rsidTr="00243A37">
        <w:trPr>
          <w:jc w:val="center"/>
        </w:trPr>
        <w:tc>
          <w:tcPr>
            <w:tcW w:w="567" w:type="dxa"/>
            <w:vMerge/>
          </w:tcPr>
          <w:p w14:paraId="3CD234A2"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6739F674"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35B0A48C"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54A5519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6539148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9D5821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EECA0A4"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06DBB030"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C196873" wp14:editId="42DF05DD">
                  <wp:extent cx="572703" cy="391636"/>
                  <wp:effectExtent l="0" t="0" r="0" b="8890"/>
                  <wp:docPr id="59" name="Imagen 59" descr="La imagen muestra Logotipo de &quot;Imagen Television&quot;" titl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354A3B47" w14:textId="77777777" w:rsidTr="00243A37">
        <w:trPr>
          <w:jc w:val="center"/>
        </w:trPr>
        <w:tc>
          <w:tcPr>
            <w:tcW w:w="567" w:type="dxa"/>
            <w:vMerge/>
          </w:tcPr>
          <w:p w14:paraId="49166206"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7ABB5EA9"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012B7B79"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7C2C9104"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54C4524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0A95043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11CED7EB"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473E1F79"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9829EC3" wp14:editId="11C78C7E">
                  <wp:extent cx="505327" cy="505327"/>
                  <wp:effectExtent l="0" t="0" r="9525" b="9525"/>
                  <wp:docPr id="60" name="Imagen 60" descr="La imagen muestra Logotipo de &quot;Exxcelsior TV&quot;" title="Imagen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613B1466" w14:textId="77777777" w:rsidTr="00243A37">
        <w:trPr>
          <w:jc w:val="center"/>
        </w:trPr>
        <w:tc>
          <w:tcPr>
            <w:tcW w:w="567" w:type="dxa"/>
            <w:vMerge w:val="restart"/>
          </w:tcPr>
          <w:p w14:paraId="7BD0CFD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w:t>
            </w:r>
            <w:r>
              <w:rPr>
                <w:rFonts w:ascii="ITC Avant Garde" w:hAnsi="ITC Avant Garde"/>
                <w:bCs/>
                <w:sz w:val="14"/>
                <w:szCs w:val="14"/>
              </w:rPr>
              <w:t>5</w:t>
            </w:r>
          </w:p>
        </w:tc>
        <w:tc>
          <w:tcPr>
            <w:tcW w:w="1134" w:type="dxa"/>
            <w:vMerge w:val="restart"/>
          </w:tcPr>
          <w:p w14:paraId="14C3063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XHCTIX-TDT</w:t>
            </w:r>
          </w:p>
        </w:tc>
        <w:tc>
          <w:tcPr>
            <w:tcW w:w="1276" w:type="dxa"/>
            <w:vMerge w:val="restart"/>
          </w:tcPr>
          <w:p w14:paraId="18D11C3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 xml:space="preserve">Ixmiquilpan, Pachuca, Tula de Allende, en Hidalgo, </w:t>
            </w:r>
            <w:proofErr w:type="spellStart"/>
            <w:r w:rsidRPr="00111C3A">
              <w:rPr>
                <w:rFonts w:ascii="ITC Avant Garde" w:hAnsi="ITC Avant Garde"/>
                <w:bCs/>
                <w:sz w:val="14"/>
                <w:szCs w:val="14"/>
              </w:rPr>
              <w:t>T</w:t>
            </w:r>
            <w:r>
              <w:rPr>
                <w:rFonts w:ascii="ITC Avant Garde" w:hAnsi="ITC Avant Garde"/>
                <w:bCs/>
                <w:sz w:val="14"/>
                <w:szCs w:val="14"/>
              </w:rPr>
              <w:t>ama</w:t>
            </w:r>
            <w:r w:rsidRPr="00111C3A">
              <w:rPr>
                <w:rFonts w:ascii="ITC Avant Garde" w:hAnsi="ITC Avant Garde"/>
                <w:bCs/>
                <w:sz w:val="14"/>
                <w:szCs w:val="14"/>
              </w:rPr>
              <w:t>zu</w:t>
            </w:r>
            <w:r>
              <w:rPr>
                <w:rFonts w:ascii="ITC Avant Garde" w:hAnsi="ITC Avant Garde"/>
                <w:bCs/>
                <w:sz w:val="14"/>
                <w:szCs w:val="14"/>
              </w:rPr>
              <w:t>n</w:t>
            </w:r>
            <w:r w:rsidRPr="00111C3A">
              <w:rPr>
                <w:rFonts w:ascii="ITC Avant Garde" w:hAnsi="ITC Avant Garde"/>
                <w:bCs/>
                <w:sz w:val="14"/>
                <w:szCs w:val="14"/>
              </w:rPr>
              <w:t>chale</w:t>
            </w:r>
            <w:proofErr w:type="spellEnd"/>
            <w:r w:rsidRPr="00111C3A">
              <w:rPr>
                <w:rFonts w:ascii="ITC Avant Garde" w:hAnsi="ITC Avant Garde"/>
                <w:bCs/>
                <w:sz w:val="14"/>
                <w:szCs w:val="14"/>
              </w:rPr>
              <w:t xml:space="preserve"> en San Luis Potosí y San Juan del Río en Querétaro</w:t>
            </w:r>
          </w:p>
        </w:tc>
        <w:tc>
          <w:tcPr>
            <w:tcW w:w="1701" w:type="dxa"/>
          </w:tcPr>
          <w:p w14:paraId="2933DCA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45A4730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50DE435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79C9377D"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3762B809"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F21AA77" wp14:editId="37439CB8">
                  <wp:extent cx="567891" cy="388345"/>
                  <wp:effectExtent l="0" t="0" r="3810" b="0"/>
                  <wp:docPr id="61" name="Imagen 61" descr="La imagen muestra Logotipo de &quot;Imagen Television&quot;" title="Imagen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03641774" w14:textId="77777777" w:rsidTr="00243A37">
        <w:trPr>
          <w:jc w:val="center"/>
        </w:trPr>
        <w:tc>
          <w:tcPr>
            <w:tcW w:w="567" w:type="dxa"/>
            <w:vMerge/>
          </w:tcPr>
          <w:p w14:paraId="328A72CF"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04633C4E"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6E0D2C4A"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0A68F651"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77BE3666"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739D10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013E735"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7699BFE8"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0E9A1B6" wp14:editId="7A8C201A">
                  <wp:extent cx="577516" cy="394927"/>
                  <wp:effectExtent l="0" t="0" r="0" b="5715"/>
                  <wp:docPr id="62" name="Imagen 62" descr="La imagen muestra Logotipo de &quot;Imagen Television&quot;" title="Imagen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5AB7847C" w14:textId="77777777" w:rsidTr="00243A37">
        <w:trPr>
          <w:jc w:val="center"/>
        </w:trPr>
        <w:tc>
          <w:tcPr>
            <w:tcW w:w="567" w:type="dxa"/>
            <w:vMerge/>
          </w:tcPr>
          <w:p w14:paraId="31E46D78"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3487481"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2DAA3F86"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7753B62B"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61807C3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1929454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5F53C10F"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2B22377D"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5B7B04EA" wp14:editId="137DC740">
                  <wp:extent cx="572703" cy="391636"/>
                  <wp:effectExtent l="0" t="0" r="0" b="8890"/>
                  <wp:docPr id="63" name="Imagen 63" descr="La imagen muestra Logotipo de &quot;Imagen Television&quot;" titl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1C595D4A" w14:textId="77777777" w:rsidTr="00243A37">
        <w:trPr>
          <w:jc w:val="center"/>
        </w:trPr>
        <w:tc>
          <w:tcPr>
            <w:tcW w:w="567" w:type="dxa"/>
            <w:vMerge/>
          </w:tcPr>
          <w:p w14:paraId="4D626D3A"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54051E4A"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6367DD04"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2296BE0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0C0477F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227A463F"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47E5B5BA"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52798E6A"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A2ED8C1" wp14:editId="275E8C16">
                  <wp:extent cx="505327" cy="505327"/>
                  <wp:effectExtent l="0" t="0" r="9525" b="9525"/>
                  <wp:docPr id="64" name="Imagen 64" descr="La imagen muestra Logotipo de &quot;Exxcelsior TV&quot;" title="Imagen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1F8DFF9F" w14:textId="77777777" w:rsidTr="00243A37">
        <w:trPr>
          <w:jc w:val="center"/>
        </w:trPr>
        <w:tc>
          <w:tcPr>
            <w:tcW w:w="567" w:type="dxa"/>
            <w:vMerge w:val="restart"/>
          </w:tcPr>
          <w:p w14:paraId="2B5C9F2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w:t>
            </w:r>
            <w:r>
              <w:rPr>
                <w:rFonts w:ascii="ITC Avant Garde" w:hAnsi="ITC Avant Garde"/>
                <w:bCs/>
                <w:sz w:val="14"/>
                <w:szCs w:val="14"/>
              </w:rPr>
              <w:t>6</w:t>
            </w:r>
          </w:p>
        </w:tc>
        <w:tc>
          <w:tcPr>
            <w:tcW w:w="1134" w:type="dxa"/>
            <w:vMerge w:val="restart"/>
          </w:tcPr>
          <w:p w14:paraId="1B514DCB"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XHCTCJ-TDT</w:t>
            </w:r>
          </w:p>
        </w:tc>
        <w:tc>
          <w:tcPr>
            <w:tcW w:w="1276" w:type="dxa"/>
            <w:vMerge w:val="restart"/>
          </w:tcPr>
          <w:p w14:paraId="19221CF2"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Ciudad Juárez en Chihuahua</w:t>
            </w:r>
          </w:p>
        </w:tc>
        <w:tc>
          <w:tcPr>
            <w:tcW w:w="1701" w:type="dxa"/>
          </w:tcPr>
          <w:p w14:paraId="4CBD2C3B"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1056B5B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6986F97C"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7A1E047A"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6C9EB4E1"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820B3B9" wp14:editId="2A7A97E8">
                  <wp:extent cx="567891" cy="388345"/>
                  <wp:effectExtent l="0" t="0" r="3810" b="0"/>
                  <wp:docPr id="65" name="Imagen 65" descr="La imagen muestra Logotipo de &quot;Imagen Television&quot;" titl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6E050B72" w14:textId="77777777" w:rsidTr="00243A37">
        <w:trPr>
          <w:jc w:val="center"/>
        </w:trPr>
        <w:tc>
          <w:tcPr>
            <w:tcW w:w="567" w:type="dxa"/>
            <w:vMerge/>
          </w:tcPr>
          <w:p w14:paraId="25942F2F"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0E2EF4C"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5D030C8D"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5905642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3EE0DBD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35F1B4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02A74267"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65AB0C55"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B86B430" wp14:editId="257A2E8C">
                  <wp:extent cx="577516" cy="394927"/>
                  <wp:effectExtent l="0" t="0" r="0" b="5715"/>
                  <wp:docPr id="66" name="Imagen 66" descr="La imagen muestra Logotipo de &quot;Imagen Television&quot;" titl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025AEE44" w14:textId="77777777" w:rsidTr="00243A37">
        <w:trPr>
          <w:jc w:val="center"/>
        </w:trPr>
        <w:tc>
          <w:tcPr>
            <w:tcW w:w="567" w:type="dxa"/>
            <w:vMerge/>
          </w:tcPr>
          <w:p w14:paraId="5294FAD7"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867EFA2"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0660F86A"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5126B6D3"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55409EF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2B1F02D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5FBC7972"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5C8C02F9"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445B82FA" wp14:editId="254C1012">
                  <wp:extent cx="572703" cy="391636"/>
                  <wp:effectExtent l="0" t="0" r="0" b="8890"/>
                  <wp:docPr id="67" name="Imagen 67" descr="La imagen muestra Logotipo de &quot;Imagen Television&quot;" title="Imagen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76795896" w14:textId="77777777" w:rsidTr="00243A37">
        <w:trPr>
          <w:jc w:val="center"/>
        </w:trPr>
        <w:tc>
          <w:tcPr>
            <w:tcW w:w="567" w:type="dxa"/>
            <w:vMerge/>
          </w:tcPr>
          <w:p w14:paraId="75735814"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6506EC01"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5598D321"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2E880FD"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0CA9484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54566A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2805010"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6F8C5A83"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D2EA66C" wp14:editId="3986C97E">
                  <wp:extent cx="505327" cy="505327"/>
                  <wp:effectExtent l="0" t="0" r="9525" b="9525"/>
                  <wp:docPr id="68" name="Imagen 68" descr="La imagen muestra Logotipo de &quot;Exxcelsior TV&quot;" title="Imagen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2141FDD6" w14:textId="77777777" w:rsidTr="00243A37">
        <w:trPr>
          <w:jc w:val="center"/>
        </w:trPr>
        <w:tc>
          <w:tcPr>
            <w:tcW w:w="567" w:type="dxa"/>
            <w:vMerge w:val="restart"/>
          </w:tcPr>
          <w:p w14:paraId="28485C3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w:t>
            </w:r>
            <w:r>
              <w:rPr>
                <w:rFonts w:ascii="ITC Avant Garde" w:hAnsi="ITC Avant Garde"/>
                <w:bCs/>
                <w:sz w:val="14"/>
                <w:szCs w:val="14"/>
              </w:rPr>
              <w:t>7</w:t>
            </w:r>
          </w:p>
        </w:tc>
        <w:tc>
          <w:tcPr>
            <w:tcW w:w="1134" w:type="dxa"/>
            <w:vMerge w:val="restart"/>
          </w:tcPr>
          <w:p w14:paraId="7B068F3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XHCTCI-TDT</w:t>
            </w:r>
          </w:p>
        </w:tc>
        <w:tc>
          <w:tcPr>
            <w:tcW w:w="1276" w:type="dxa"/>
            <w:vMerge w:val="restart"/>
          </w:tcPr>
          <w:p w14:paraId="45B0CD4E"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 xml:space="preserve">Culiacán y </w:t>
            </w:r>
            <w:proofErr w:type="spellStart"/>
            <w:r w:rsidRPr="00111C3A">
              <w:rPr>
                <w:rFonts w:ascii="ITC Avant Garde" w:hAnsi="ITC Avant Garde"/>
                <w:bCs/>
                <w:sz w:val="14"/>
                <w:szCs w:val="14"/>
              </w:rPr>
              <w:t>Cosalá</w:t>
            </w:r>
            <w:proofErr w:type="spellEnd"/>
            <w:r w:rsidRPr="00111C3A">
              <w:rPr>
                <w:rFonts w:ascii="ITC Avant Garde" w:hAnsi="ITC Avant Garde"/>
                <w:bCs/>
                <w:sz w:val="14"/>
                <w:szCs w:val="14"/>
              </w:rPr>
              <w:t>-San Ignacio en Sinaloa</w:t>
            </w:r>
          </w:p>
        </w:tc>
        <w:tc>
          <w:tcPr>
            <w:tcW w:w="1701" w:type="dxa"/>
          </w:tcPr>
          <w:p w14:paraId="2AC0F64A"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47B53D4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0EFC1F04"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793E909A"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703E4DF7"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04F889EB" wp14:editId="10DFC051">
                  <wp:extent cx="567891" cy="388345"/>
                  <wp:effectExtent l="0" t="0" r="3810" b="0"/>
                  <wp:docPr id="69" name="Imagen 69" descr="La imagen muestra Logotipo de &quot;Imagen Television&quot;" title="Imagen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1EE0990F" w14:textId="77777777" w:rsidTr="00243A37">
        <w:trPr>
          <w:jc w:val="center"/>
        </w:trPr>
        <w:tc>
          <w:tcPr>
            <w:tcW w:w="567" w:type="dxa"/>
            <w:vMerge/>
          </w:tcPr>
          <w:p w14:paraId="7BB3AD04"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7016E16"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4CE910BE"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24341F31"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7E9D704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8E9D0BF"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3CFA37FB"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6642771E"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49C9DDE" wp14:editId="0F6D868E">
                  <wp:extent cx="577516" cy="394927"/>
                  <wp:effectExtent l="0" t="0" r="0" b="5715"/>
                  <wp:docPr id="70" name="Imagen 70" descr="La imagen muestra Logotipo de &quot;Imagen Television&quot;" title="Imagen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54951474" w14:textId="77777777" w:rsidTr="00243A37">
        <w:trPr>
          <w:jc w:val="center"/>
        </w:trPr>
        <w:tc>
          <w:tcPr>
            <w:tcW w:w="567" w:type="dxa"/>
            <w:vMerge/>
          </w:tcPr>
          <w:p w14:paraId="295CA227"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61C57381"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6EED04AF"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15D9B233"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5B96157C"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27C3106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0159683C"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5E008256"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14C6516" wp14:editId="65FEFD75">
                  <wp:extent cx="572703" cy="391636"/>
                  <wp:effectExtent l="0" t="0" r="0" b="8890"/>
                  <wp:docPr id="71" name="Imagen 71" descr="La imagen muestra Logotipo de &quot;Imagen Television&quot;" titl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03B81269" w14:textId="77777777" w:rsidTr="00243A37">
        <w:trPr>
          <w:jc w:val="center"/>
        </w:trPr>
        <w:tc>
          <w:tcPr>
            <w:tcW w:w="567" w:type="dxa"/>
            <w:vMerge/>
          </w:tcPr>
          <w:p w14:paraId="763E8B11"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5869FEB7"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755D8FEA"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2166F141"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05421E2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48BD2A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131E1124"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038440D6"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E3C6237" wp14:editId="5D4B706A">
                  <wp:extent cx="505327" cy="505327"/>
                  <wp:effectExtent l="0" t="0" r="9525" b="9525"/>
                  <wp:docPr id="72" name="Imagen 72" descr="La imagen muestra Logotipo de &quot;Exxcelsior TV&quot;" titl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72DD2A15" w14:textId="77777777" w:rsidTr="00243A37">
        <w:trPr>
          <w:jc w:val="center"/>
        </w:trPr>
        <w:tc>
          <w:tcPr>
            <w:tcW w:w="567" w:type="dxa"/>
            <w:vMerge w:val="restart"/>
          </w:tcPr>
          <w:p w14:paraId="47A6F04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w:t>
            </w:r>
            <w:r>
              <w:rPr>
                <w:rFonts w:ascii="ITC Avant Garde" w:hAnsi="ITC Avant Garde"/>
                <w:bCs/>
                <w:sz w:val="14"/>
                <w:szCs w:val="14"/>
              </w:rPr>
              <w:t>8</w:t>
            </w:r>
          </w:p>
        </w:tc>
        <w:tc>
          <w:tcPr>
            <w:tcW w:w="1134" w:type="dxa"/>
            <w:vMerge w:val="restart"/>
          </w:tcPr>
          <w:p w14:paraId="6A5BCA99"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XHCTDG-TDT</w:t>
            </w:r>
          </w:p>
        </w:tc>
        <w:tc>
          <w:tcPr>
            <w:tcW w:w="1276" w:type="dxa"/>
            <w:vMerge w:val="restart"/>
          </w:tcPr>
          <w:p w14:paraId="5E783961"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Durango en Durango</w:t>
            </w:r>
          </w:p>
        </w:tc>
        <w:tc>
          <w:tcPr>
            <w:tcW w:w="1701" w:type="dxa"/>
          </w:tcPr>
          <w:p w14:paraId="453E2A5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7CEBE96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016525E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206BC58B"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618628EE"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AD8FCC4" wp14:editId="76867451">
                  <wp:extent cx="567891" cy="388345"/>
                  <wp:effectExtent l="0" t="0" r="3810" b="0"/>
                  <wp:docPr id="73" name="Imagen 73" descr="La imagen muestra Logotipo de &quot;Imagen Television&quot;" title="Imagen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7981D9FE" w14:textId="77777777" w:rsidTr="00243A37">
        <w:trPr>
          <w:jc w:val="center"/>
        </w:trPr>
        <w:tc>
          <w:tcPr>
            <w:tcW w:w="567" w:type="dxa"/>
            <w:vMerge/>
          </w:tcPr>
          <w:p w14:paraId="29A45447"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041E9F5"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1BB91E65"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27CFB99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6710D3B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0B95F95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138BD98D"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7725A041"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595EBC11" wp14:editId="014D650B">
                  <wp:extent cx="577516" cy="394927"/>
                  <wp:effectExtent l="0" t="0" r="0" b="5715"/>
                  <wp:docPr id="74" name="Imagen 74" descr="La imagen muestra Logotipo de &quot;Imagen Television&quot;" title="Imagen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323CAC68" w14:textId="77777777" w:rsidTr="00243A37">
        <w:trPr>
          <w:jc w:val="center"/>
        </w:trPr>
        <w:tc>
          <w:tcPr>
            <w:tcW w:w="567" w:type="dxa"/>
            <w:vMerge/>
          </w:tcPr>
          <w:p w14:paraId="0594D332"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976EAA0"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2213BE37"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A74FF6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2576C77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8CF112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1AD1AE62"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791B9554"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CA8CA94" wp14:editId="1CFC1627">
                  <wp:extent cx="572703" cy="391636"/>
                  <wp:effectExtent l="0" t="0" r="0" b="8890"/>
                  <wp:docPr id="75" name="Imagen 75" descr="La imagen muestra Logotipo de &quot;Imagen Television&quot;" title="Imagen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431BADBC" w14:textId="77777777" w:rsidTr="00243A37">
        <w:trPr>
          <w:jc w:val="center"/>
        </w:trPr>
        <w:tc>
          <w:tcPr>
            <w:tcW w:w="567" w:type="dxa"/>
            <w:vMerge/>
          </w:tcPr>
          <w:p w14:paraId="5CAED30B"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9E32EDA"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5B894393"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3BF24B33"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593BB37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626121E4"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435E081C"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096A03AD"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B87E863" wp14:editId="48E35BF0">
                  <wp:extent cx="505327" cy="505327"/>
                  <wp:effectExtent l="0" t="0" r="9525" b="9525"/>
                  <wp:docPr id="76" name="Imagen 76" descr="La imagen muestra Logotipo de &quot;Exxcelsior TV&quot;" title="Imagen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536AE35A" w14:textId="77777777" w:rsidTr="00243A37">
        <w:trPr>
          <w:jc w:val="center"/>
        </w:trPr>
        <w:tc>
          <w:tcPr>
            <w:tcW w:w="567" w:type="dxa"/>
            <w:vMerge w:val="restart"/>
          </w:tcPr>
          <w:p w14:paraId="17E4CD6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w:t>
            </w:r>
            <w:r>
              <w:rPr>
                <w:rFonts w:ascii="ITC Avant Garde" w:hAnsi="ITC Avant Garde"/>
                <w:bCs/>
                <w:sz w:val="14"/>
                <w:szCs w:val="14"/>
              </w:rPr>
              <w:t>9</w:t>
            </w:r>
          </w:p>
        </w:tc>
        <w:tc>
          <w:tcPr>
            <w:tcW w:w="1134" w:type="dxa"/>
            <w:vMerge w:val="restart"/>
          </w:tcPr>
          <w:p w14:paraId="3FA7D20A"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XHCTCH-TDT</w:t>
            </w:r>
          </w:p>
        </w:tc>
        <w:tc>
          <w:tcPr>
            <w:tcW w:w="1276" w:type="dxa"/>
            <w:vMerge w:val="restart"/>
          </w:tcPr>
          <w:p w14:paraId="24318E4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Chihuahua en Chihuahua</w:t>
            </w:r>
          </w:p>
        </w:tc>
        <w:tc>
          <w:tcPr>
            <w:tcW w:w="1701" w:type="dxa"/>
          </w:tcPr>
          <w:p w14:paraId="1C2BAF3B"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52EE2CD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163A4B9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55725E0E"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1F8F3181"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EACAEEC" wp14:editId="3FBC578F">
                  <wp:extent cx="567891" cy="388345"/>
                  <wp:effectExtent l="0" t="0" r="3810" b="0"/>
                  <wp:docPr id="77" name="Imagen 77" descr="La imagen muestra Logotipo de &quot;Imagen Television&quot;" title="Imagen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147F8510" w14:textId="77777777" w:rsidTr="00243A37">
        <w:trPr>
          <w:jc w:val="center"/>
        </w:trPr>
        <w:tc>
          <w:tcPr>
            <w:tcW w:w="567" w:type="dxa"/>
            <w:vMerge/>
          </w:tcPr>
          <w:p w14:paraId="46A0C418"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08FA2BD"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4162F438"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0C3FCDBB"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06C43A0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30F3EAA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187CD72A"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08573456"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F083F95" wp14:editId="33F7455B">
                  <wp:extent cx="577516" cy="394927"/>
                  <wp:effectExtent l="0" t="0" r="0" b="5715"/>
                  <wp:docPr id="78" name="Imagen 78" descr="La imagen muestra Logotipo de &quot;Imagen Television&quot;" title="Imagen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78B65A26" w14:textId="77777777" w:rsidTr="00243A37">
        <w:trPr>
          <w:jc w:val="center"/>
        </w:trPr>
        <w:tc>
          <w:tcPr>
            <w:tcW w:w="567" w:type="dxa"/>
            <w:vMerge/>
          </w:tcPr>
          <w:p w14:paraId="7B2064AA"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4C2D442"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61559D40"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2C7E7FB6"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0BF62C5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E0F69B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30581542"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3E34553A"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8B73CF8" wp14:editId="13549CE0">
                  <wp:extent cx="572703" cy="391636"/>
                  <wp:effectExtent l="0" t="0" r="0" b="8890"/>
                  <wp:docPr id="79" name="Imagen 79" descr="La imagen muestra Logotipo de &quot;Imagen Television&quot;" title="Imagen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7A99BDB1" w14:textId="77777777" w:rsidTr="00243A37">
        <w:trPr>
          <w:jc w:val="center"/>
        </w:trPr>
        <w:tc>
          <w:tcPr>
            <w:tcW w:w="567" w:type="dxa"/>
            <w:vMerge/>
          </w:tcPr>
          <w:p w14:paraId="06AD59F8"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36143CE"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0572FEF8"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27AC2E5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137B571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DC8D4C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1C971AA7"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6BE63C07"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E05DDFB" wp14:editId="017BEF05">
                  <wp:extent cx="505327" cy="505327"/>
                  <wp:effectExtent l="0" t="0" r="9525" b="9525"/>
                  <wp:docPr id="80" name="Imagen 80" descr="La imagen muestra Logotipo de &quot;Exxcelsior TV&quot;" title="Imagen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305152DC" w14:textId="77777777" w:rsidTr="00243A37">
        <w:trPr>
          <w:jc w:val="center"/>
        </w:trPr>
        <w:tc>
          <w:tcPr>
            <w:tcW w:w="567" w:type="dxa"/>
            <w:vMerge w:val="restart"/>
          </w:tcPr>
          <w:p w14:paraId="770F37E4"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20</w:t>
            </w:r>
          </w:p>
        </w:tc>
        <w:tc>
          <w:tcPr>
            <w:tcW w:w="1134" w:type="dxa"/>
            <w:vMerge w:val="restart"/>
          </w:tcPr>
          <w:p w14:paraId="1DE02B21"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XHCTLM-TDT</w:t>
            </w:r>
          </w:p>
        </w:tc>
        <w:tc>
          <w:tcPr>
            <w:tcW w:w="1276" w:type="dxa"/>
            <w:vMerge w:val="restart"/>
          </w:tcPr>
          <w:p w14:paraId="3BE349D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Los Mochis, Guasave y Guamúchil en Sinaloa</w:t>
            </w:r>
          </w:p>
        </w:tc>
        <w:tc>
          <w:tcPr>
            <w:tcW w:w="1701" w:type="dxa"/>
          </w:tcPr>
          <w:p w14:paraId="19955198"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1067F17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7EA6188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4507A76B"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51AE8C83"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20D2C27" wp14:editId="17374426">
                  <wp:extent cx="567891" cy="388345"/>
                  <wp:effectExtent l="0" t="0" r="3810" b="0"/>
                  <wp:docPr id="81" name="Imagen 81" descr="La imagen muestra Logotipo de &quot;Imagen Television&quot;" title="Imagen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0F464930" w14:textId="77777777" w:rsidTr="00243A37">
        <w:trPr>
          <w:jc w:val="center"/>
        </w:trPr>
        <w:tc>
          <w:tcPr>
            <w:tcW w:w="567" w:type="dxa"/>
            <w:vMerge/>
          </w:tcPr>
          <w:p w14:paraId="3AE49086"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6D892CE8"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428CC461"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2D56A012"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6F479C6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2948927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0276765"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62B6862D"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45FF92E3" wp14:editId="1CEAE930">
                  <wp:extent cx="577516" cy="394927"/>
                  <wp:effectExtent l="0" t="0" r="0" b="5715"/>
                  <wp:docPr id="82" name="Imagen 82" descr="La imagen muestra Logotipo de &quot;Imagen Television&quot;" title="Imagen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4F830D21" w14:textId="77777777" w:rsidTr="00243A37">
        <w:trPr>
          <w:jc w:val="center"/>
        </w:trPr>
        <w:tc>
          <w:tcPr>
            <w:tcW w:w="567" w:type="dxa"/>
            <w:vMerge/>
          </w:tcPr>
          <w:p w14:paraId="16726BF0"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EA3A430"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26DEA2A6"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461292A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5190A3B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34E4E91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4CCFC444"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59A95086"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016D16B0" wp14:editId="73DC7280">
                  <wp:extent cx="572703" cy="391636"/>
                  <wp:effectExtent l="0" t="0" r="0" b="8890"/>
                  <wp:docPr id="83" name="Imagen 83" descr="La imagen muestra Logotipo de &quot;Imagen Television&quot;" title="Imagen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517D973A" w14:textId="77777777" w:rsidTr="00243A37">
        <w:trPr>
          <w:jc w:val="center"/>
        </w:trPr>
        <w:tc>
          <w:tcPr>
            <w:tcW w:w="567" w:type="dxa"/>
            <w:vMerge/>
          </w:tcPr>
          <w:p w14:paraId="719B8CC4"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77743CFA"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415433BD"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5651A94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15D918C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4497BB3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0BF72187"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22CDF004"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543C0141" wp14:editId="62FA665E">
                  <wp:extent cx="505327" cy="505327"/>
                  <wp:effectExtent l="0" t="0" r="9525" b="9525"/>
                  <wp:docPr id="84" name="Imagen 84" descr="La imagen muestra Logotipo de &quot;Exxcelsior TV&quot;" titl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33A8FFC2" w14:textId="77777777" w:rsidTr="00243A37">
        <w:trPr>
          <w:jc w:val="center"/>
        </w:trPr>
        <w:tc>
          <w:tcPr>
            <w:tcW w:w="567" w:type="dxa"/>
            <w:vMerge w:val="restart"/>
          </w:tcPr>
          <w:p w14:paraId="5A1F7ABD"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21</w:t>
            </w:r>
          </w:p>
        </w:tc>
        <w:tc>
          <w:tcPr>
            <w:tcW w:w="1134" w:type="dxa"/>
            <w:vMerge w:val="restart"/>
          </w:tcPr>
          <w:p w14:paraId="04B4895E"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XHCTMY-TDT</w:t>
            </w:r>
          </w:p>
        </w:tc>
        <w:tc>
          <w:tcPr>
            <w:tcW w:w="1276" w:type="dxa"/>
            <w:vMerge w:val="restart"/>
          </w:tcPr>
          <w:p w14:paraId="1D06936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Monterrey en Nuevo León</w:t>
            </w:r>
          </w:p>
        </w:tc>
        <w:tc>
          <w:tcPr>
            <w:tcW w:w="1701" w:type="dxa"/>
          </w:tcPr>
          <w:p w14:paraId="20525986"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1241218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67AF11B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4246F6F0"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377C3925"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B2C7C98" wp14:editId="20636D4E">
                  <wp:extent cx="567891" cy="388345"/>
                  <wp:effectExtent l="0" t="0" r="3810" b="0"/>
                  <wp:docPr id="85" name="Imagen 85" descr="La imagen muestra Logotipo de &quot;Imagen Television&quot;" title="Imagen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20CB784D" w14:textId="77777777" w:rsidTr="00243A37">
        <w:trPr>
          <w:jc w:val="center"/>
        </w:trPr>
        <w:tc>
          <w:tcPr>
            <w:tcW w:w="567" w:type="dxa"/>
            <w:vMerge/>
          </w:tcPr>
          <w:p w14:paraId="75687B9B"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45AEA1C"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6ED4174D"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598ECAB9"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56040ED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4B9728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096C19B0"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13222AAA"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57E90A5D" wp14:editId="23F8F933">
                  <wp:extent cx="577516" cy="394927"/>
                  <wp:effectExtent l="0" t="0" r="0" b="5715"/>
                  <wp:docPr id="86" name="Imagen 86" descr="La imagen muestra Logotipo de &quot;Imagen Television&quot;" titl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7EF9CA5D" w14:textId="77777777" w:rsidTr="00243A37">
        <w:trPr>
          <w:jc w:val="center"/>
        </w:trPr>
        <w:tc>
          <w:tcPr>
            <w:tcW w:w="567" w:type="dxa"/>
            <w:vMerge/>
          </w:tcPr>
          <w:p w14:paraId="38D2F2D2"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0FBA3BC2"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7693304E"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07B10E56"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2E7F9F3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10C77C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065C8D07"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279AF6C6"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63EA8BA" wp14:editId="6AF021E1">
                  <wp:extent cx="572703" cy="391636"/>
                  <wp:effectExtent l="0" t="0" r="0" b="8890"/>
                  <wp:docPr id="87" name="Imagen 87" descr="La imagen muestra Logotipo de &quot;Imagen Televis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569C2B5E" w14:textId="77777777" w:rsidTr="00243A37">
        <w:trPr>
          <w:jc w:val="center"/>
        </w:trPr>
        <w:tc>
          <w:tcPr>
            <w:tcW w:w="567" w:type="dxa"/>
            <w:vMerge/>
          </w:tcPr>
          <w:p w14:paraId="4FD55A14"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6ED9AB1"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24544195"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4F64BD5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66C0354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6C9B97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33DDED8B"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63EEAE28"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724590B" wp14:editId="16B663A2">
                  <wp:extent cx="505327" cy="505327"/>
                  <wp:effectExtent l="0" t="0" r="9525" b="9525"/>
                  <wp:docPr id="88" name="Imagen 88" descr="La imagen muestra Logotipo de &quot;Exxcelsior TV&quot;" title="Imagen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6274DD32" w14:textId="77777777" w:rsidTr="00243A37">
        <w:trPr>
          <w:jc w:val="center"/>
        </w:trPr>
        <w:tc>
          <w:tcPr>
            <w:tcW w:w="567" w:type="dxa"/>
            <w:vMerge w:val="restart"/>
          </w:tcPr>
          <w:p w14:paraId="40389222"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22</w:t>
            </w:r>
          </w:p>
        </w:tc>
        <w:tc>
          <w:tcPr>
            <w:tcW w:w="1134" w:type="dxa"/>
            <w:vMerge w:val="restart"/>
          </w:tcPr>
          <w:p w14:paraId="554B0C26"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XHCTCY-TDT</w:t>
            </w:r>
          </w:p>
        </w:tc>
        <w:tc>
          <w:tcPr>
            <w:tcW w:w="1276" w:type="dxa"/>
            <w:vMerge w:val="restart"/>
          </w:tcPr>
          <w:p w14:paraId="3B1DF9ED"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 xml:space="preserve">Celaya, Guanajuato, Irapuato y Salamanca en Guanajuato, Ciudad Hidalgo y </w:t>
            </w:r>
            <w:r w:rsidRPr="00111C3A">
              <w:rPr>
                <w:rFonts w:ascii="ITC Avant Garde" w:hAnsi="ITC Avant Garde"/>
                <w:bCs/>
                <w:sz w:val="14"/>
                <w:szCs w:val="14"/>
              </w:rPr>
              <w:lastRenderedPageBreak/>
              <w:t>Morelia en Michoacán y Querétaro en Querétaro</w:t>
            </w:r>
          </w:p>
        </w:tc>
        <w:tc>
          <w:tcPr>
            <w:tcW w:w="1701" w:type="dxa"/>
          </w:tcPr>
          <w:p w14:paraId="0809D71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lastRenderedPageBreak/>
              <w:t>3.1</w:t>
            </w:r>
          </w:p>
        </w:tc>
        <w:tc>
          <w:tcPr>
            <w:tcW w:w="1134" w:type="dxa"/>
          </w:tcPr>
          <w:p w14:paraId="7C8C2BB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28771B4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7C5F1570"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66C659EE"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086B086" wp14:editId="2C4C828B">
                  <wp:extent cx="567891" cy="388345"/>
                  <wp:effectExtent l="0" t="0" r="3810" b="0"/>
                  <wp:docPr id="89" name="Imagen 89" descr="La imagen muestra Logotipo de &quot;Imagen Television&quot;" title="Imagen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668A673C" w14:textId="77777777" w:rsidTr="00243A37">
        <w:trPr>
          <w:jc w:val="center"/>
        </w:trPr>
        <w:tc>
          <w:tcPr>
            <w:tcW w:w="567" w:type="dxa"/>
            <w:vMerge/>
          </w:tcPr>
          <w:p w14:paraId="3856A9EC"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6FC185A5"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6E30ECA5"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5F370B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4739448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B05B8A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258A4D9E"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45D0639D"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2F607AB" wp14:editId="3F9F72F0">
                  <wp:extent cx="577516" cy="394927"/>
                  <wp:effectExtent l="0" t="0" r="0" b="5715"/>
                  <wp:docPr id="90" name="Imagen 90" descr="La imagen muestra Logotipo de &quot;Imagen Television&quot;" title="Imagen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0607CE4C" w14:textId="77777777" w:rsidTr="00243A37">
        <w:trPr>
          <w:jc w:val="center"/>
        </w:trPr>
        <w:tc>
          <w:tcPr>
            <w:tcW w:w="567" w:type="dxa"/>
            <w:vMerge/>
          </w:tcPr>
          <w:p w14:paraId="66A74388"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9D6B756"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7D442C8A"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3B6DA338"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781B633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4DB97CC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5FF4FC2A"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547ACC98"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FAE6990" wp14:editId="75FD7210">
                  <wp:extent cx="572703" cy="391636"/>
                  <wp:effectExtent l="0" t="0" r="0" b="8890"/>
                  <wp:docPr id="91" name="Imagen 91" descr="La imagen muestra Logotipo de &quot;Imagen Television&quot;" title="Imagen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39DBB13D" w14:textId="77777777" w:rsidTr="00243A37">
        <w:trPr>
          <w:jc w:val="center"/>
        </w:trPr>
        <w:tc>
          <w:tcPr>
            <w:tcW w:w="567" w:type="dxa"/>
            <w:vMerge/>
          </w:tcPr>
          <w:p w14:paraId="7481DC60"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4F03381"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7DF4B39A"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2F9B0FA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6AB5866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0F2622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7DAD5819"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7E19ABAB"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C5E3C5A" wp14:editId="59C95929">
                  <wp:extent cx="505327" cy="505327"/>
                  <wp:effectExtent l="0" t="0" r="9525" b="9525"/>
                  <wp:docPr id="92" name="Imagen 92" descr="La imagen muestra Logotipo de &quot;Exxcelsior TV&quot;" title="Imagen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5CC7C49F" w14:textId="77777777" w:rsidTr="00243A37">
        <w:trPr>
          <w:jc w:val="center"/>
        </w:trPr>
        <w:tc>
          <w:tcPr>
            <w:tcW w:w="567" w:type="dxa"/>
            <w:vMerge w:val="restart"/>
          </w:tcPr>
          <w:p w14:paraId="3C2B3D37"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23</w:t>
            </w:r>
          </w:p>
        </w:tc>
        <w:tc>
          <w:tcPr>
            <w:tcW w:w="1134" w:type="dxa"/>
            <w:vMerge w:val="restart"/>
          </w:tcPr>
          <w:p w14:paraId="61D82877"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XHCTAC-TDT</w:t>
            </w:r>
          </w:p>
        </w:tc>
        <w:tc>
          <w:tcPr>
            <w:tcW w:w="1276" w:type="dxa"/>
            <w:vMerge w:val="restart"/>
          </w:tcPr>
          <w:p w14:paraId="3C9553FE"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Acapulco en Guerrero</w:t>
            </w:r>
          </w:p>
        </w:tc>
        <w:tc>
          <w:tcPr>
            <w:tcW w:w="1701" w:type="dxa"/>
          </w:tcPr>
          <w:p w14:paraId="47C40D4A"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473EBDC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4D044D3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39133ED4"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325E0A8E"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0627B152" wp14:editId="182404DD">
                  <wp:extent cx="567891" cy="388345"/>
                  <wp:effectExtent l="0" t="0" r="3810" b="0"/>
                  <wp:docPr id="93" name="Imagen 93" descr="La imagen muestra Logotipo de &quot;Imagen Television&quot;" title="Imagen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439EAD76" w14:textId="77777777" w:rsidTr="00243A37">
        <w:trPr>
          <w:jc w:val="center"/>
        </w:trPr>
        <w:tc>
          <w:tcPr>
            <w:tcW w:w="567" w:type="dxa"/>
            <w:vMerge/>
          </w:tcPr>
          <w:p w14:paraId="76CEFC32"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7DAE14B4"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1A5D380D"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053C0B8A"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6B93652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109D6A7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0209CEC5"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4D4DFAE3"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596D9170" wp14:editId="245BCFCF">
                  <wp:extent cx="577516" cy="394927"/>
                  <wp:effectExtent l="0" t="0" r="0" b="5715"/>
                  <wp:docPr id="94" name="Imagen 94" descr="La imagen muestra Logotipo de &quot;Imagen Television&quot;" title="Imagen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7BE9F4A0" w14:textId="77777777" w:rsidTr="00243A37">
        <w:trPr>
          <w:jc w:val="center"/>
        </w:trPr>
        <w:tc>
          <w:tcPr>
            <w:tcW w:w="567" w:type="dxa"/>
            <w:vMerge/>
          </w:tcPr>
          <w:p w14:paraId="39714DED"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AC75091"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5B6AB1DA"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2735D69B"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5776CD0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03A55646"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78EB7A24"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7CB9B88D"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4162A73" wp14:editId="0F2598CF">
                  <wp:extent cx="572703" cy="391636"/>
                  <wp:effectExtent l="0" t="0" r="0" b="8890"/>
                  <wp:docPr id="95" name="Imagen 95" descr="La imagen muestra Logotipo de &quot;Imagen Television&quot;" title="Imagen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165E4B32" w14:textId="77777777" w:rsidTr="00243A37">
        <w:trPr>
          <w:jc w:val="center"/>
        </w:trPr>
        <w:tc>
          <w:tcPr>
            <w:tcW w:w="567" w:type="dxa"/>
            <w:vMerge/>
          </w:tcPr>
          <w:p w14:paraId="595AA49F"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056A4367"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58A87F83"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5330AE2A"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0D96587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BCD044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32A0E54"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5F7493FD"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40C4068" wp14:editId="3BE5C123">
                  <wp:extent cx="505327" cy="505327"/>
                  <wp:effectExtent l="0" t="0" r="9525" b="9525"/>
                  <wp:docPr id="96" name="Imagen 96" descr="La imagen muestra Logotipo de &quot;Exxcelsior TV&quot;" title="Imagen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2D0CE210" w14:textId="77777777" w:rsidTr="00243A37">
        <w:trPr>
          <w:jc w:val="center"/>
        </w:trPr>
        <w:tc>
          <w:tcPr>
            <w:tcW w:w="567" w:type="dxa"/>
            <w:vMerge w:val="restart"/>
          </w:tcPr>
          <w:p w14:paraId="3A77816D"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24</w:t>
            </w:r>
          </w:p>
        </w:tc>
        <w:tc>
          <w:tcPr>
            <w:tcW w:w="1134" w:type="dxa"/>
            <w:vMerge w:val="restart"/>
          </w:tcPr>
          <w:p w14:paraId="15ACF849"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XHCTME-TDT</w:t>
            </w:r>
          </w:p>
        </w:tc>
        <w:tc>
          <w:tcPr>
            <w:tcW w:w="1276" w:type="dxa"/>
            <w:vMerge w:val="restart"/>
          </w:tcPr>
          <w:p w14:paraId="27BDB926"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Mexicali en Baja California</w:t>
            </w:r>
          </w:p>
        </w:tc>
        <w:tc>
          <w:tcPr>
            <w:tcW w:w="1701" w:type="dxa"/>
          </w:tcPr>
          <w:p w14:paraId="3474BC39"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7D65B33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419A37E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545E6B02"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453C1560"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744134B" wp14:editId="4A485394">
                  <wp:extent cx="567891" cy="388345"/>
                  <wp:effectExtent l="0" t="0" r="3810" b="0"/>
                  <wp:docPr id="97" name="Imagen 97" descr="La imagen muestra Logotipo de &quot;Imagen Television&quot;" title="Imagen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7FFA5258" w14:textId="77777777" w:rsidTr="00243A37">
        <w:trPr>
          <w:jc w:val="center"/>
        </w:trPr>
        <w:tc>
          <w:tcPr>
            <w:tcW w:w="567" w:type="dxa"/>
            <w:vMerge/>
          </w:tcPr>
          <w:p w14:paraId="62493FA6"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F1BBA38"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55C3B3EF"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4FDABD8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15A4C40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6CFFE81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307703F5"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60DFACF0"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48CFF07" wp14:editId="75E2DA80">
                  <wp:extent cx="577516" cy="394927"/>
                  <wp:effectExtent l="0" t="0" r="0" b="5715"/>
                  <wp:docPr id="98" name="Imagen 98" descr="La imagen muestra Logotipo de &quot;Imagen Television&quot;" title="Imagen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29A47BC6" w14:textId="77777777" w:rsidTr="00243A37">
        <w:trPr>
          <w:jc w:val="center"/>
        </w:trPr>
        <w:tc>
          <w:tcPr>
            <w:tcW w:w="567" w:type="dxa"/>
            <w:vMerge/>
          </w:tcPr>
          <w:p w14:paraId="4135EE08"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CF990AE"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1D305302"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1ED278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6211470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4BDF6044"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537CE06D"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78BA99A0"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73594F6" wp14:editId="0C85F3A2">
                  <wp:extent cx="572703" cy="391636"/>
                  <wp:effectExtent l="0" t="0" r="0" b="8890"/>
                  <wp:docPr id="99" name="Imagen 99" descr="La imagen muestra Logotipo de &quot;Imagen Television&quot;" title="Imagen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35D36414" w14:textId="77777777" w:rsidTr="00243A37">
        <w:trPr>
          <w:jc w:val="center"/>
        </w:trPr>
        <w:tc>
          <w:tcPr>
            <w:tcW w:w="567" w:type="dxa"/>
            <w:vMerge/>
          </w:tcPr>
          <w:p w14:paraId="262D1D18"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BC1E41B"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4858B71A"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0E752B61"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400DCDE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6CA1E4F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19D90EAE"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3714D8F1"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0F4D6152" wp14:editId="76B7EE65">
                  <wp:extent cx="505327" cy="505327"/>
                  <wp:effectExtent l="0" t="0" r="9525" b="9525"/>
                  <wp:docPr id="100" name="Imagen 100" descr="La imagen muestra Logotipo de &quot;Exxcelsior TV&quot;" title="Imagen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72257CB7" w14:textId="77777777" w:rsidTr="00243A37">
        <w:trPr>
          <w:jc w:val="center"/>
        </w:trPr>
        <w:tc>
          <w:tcPr>
            <w:tcW w:w="567" w:type="dxa"/>
            <w:vMerge w:val="restart"/>
          </w:tcPr>
          <w:p w14:paraId="09B31488"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25</w:t>
            </w:r>
          </w:p>
        </w:tc>
        <w:tc>
          <w:tcPr>
            <w:tcW w:w="1134" w:type="dxa"/>
            <w:vMerge w:val="restart"/>
          </w:tcPr>
          <w:p w14:paraId="362760E6"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XHCTVI-TDT</w:t>
            </w:r>
          </w:p>
        </w:tc>
        <w:tc>
          <w:tcPr>
            <w:tcW w:w="1276" w:type="dxa"/>
            <w:vMerge w:val="restart"/>
          </w:tcPr>
          <w:p w14:paraId="1FBD39F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Ciudad Victoria y Rosita Villagrán en Tamaulipas</w:t>
            </w:r>
          </w:p>
        </w:tc>
        <w:tc>
          <w:tcPr>
            <w:tcW w:w="1701" w:type="dxa"/>
          </w:tcPr>
          <w:p w14:paraId="3964729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5D8E0DB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2DB0D1B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73692D38"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24F8A6D8"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AC9A361" wp14:editId="499EA332">
                  <wp:extent cx="567891" cy="388345"/>
                  <wp:effectExtent l="0" t="0" r="3810" b="0"/>
                  <wp:docPr id="101" name="Imagen 101" descr="La imagen muestra Logotipo de &quot;Imagen Television&quot;" title="Imagen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720DEE3E" w14:textId="77777777" w:rsidTr="00243A37">
        <w:trPr>
          <w:jc w:val="center"/>
        </w:trPr>
        <w:tc>
          <w:tcPr>
            <w:tcW w:w="567" w:type="dxa"/>
            <w:vMerge/>
          </w:tcPr>
          <w:p w14:paraId="232E66ED"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62F620C"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22D138EF"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4F81E2BE"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44E47C86"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0C89F0E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22ECA28B"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6B247E4B"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4322769" wp14:editId="338DC4E7">
                  <wp:extent cx="577516" cy="394927"/>
                  <wp:effectExtent l="0" t="0" r="0" b="5715"/>
                  <wp:docPr id="102" name="Imagen 102" descr="Resultado de imagen para imagen television" titl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2F47EE49" w14:textId="77777777" w:rsidTr="00243A37">
        <w:trPr>
          <w:jc w:val="center"/>
        </w:trPr>
        <w:tc>
          <w:tcPr>
            <w:tcW w:w="567" w:type="dxa"/>
            <w:vMerge/>
          </w:tcPr>
          <w:p w14:paraId="1B79A90D"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5571A30"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19945B56"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B80B90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4447F426"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176E3A2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7AB90C81"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2821AF1F"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9BC84D0" wp14:editId="402E045D">
                  <wp:extent cx="572703" cy="391636"/>
                  <wp:effectExtent l="0" t="0" r="0" b="8890"/>
                  <wp:docPr id="103" name="Imagen 103" descr="La imagen muestra Logotipo de &quot;Imagen Television&quot;" titl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3A599048" w14:textId="77777777" w:rsidTr="00243A37">
        <w:trPr>
          <w:jc w:val="center"/>
        </w:trPr>
        <w:tc>
          <w:tcPr>
            <w:tcW w:w="567" w:type="dxa"/>
            <w:vMerge/>
          </w:tcPr>
          <w:p w14:paraId="758D3EEF"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6B43D8D"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0BAA2544"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1964496B"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37614BB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2AA1732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0ECBA5AB"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359F4652"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E8C95E7" wp14:editId="6CB56116">
                  <wp:extent cx="505327" cy="505327"/>
                  <wp:effectExtent l="0" t="0" r="9525" b="9525"/>
                  <wp:docPr id="104" name="Imagen 104" descr="La imagen muestra Logotipo de &quot;Exxcelsior TV&quot;" title="Imagen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16D1F17F" w14:textId="77777777" w:rsidTr="00243A37">
        <w:trPr>
          <w:jc w:val="center"/>
        </w:trPr>
        <w:tc>
          <w:tcPr>
            <w:tcW w:w="567" w:type="dxa"/>
            <w:vMerge w:val="restart"/>
          </w:tcPr>
          <w:p w14:paraId="1900E17E"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26</w:t>
            </w:r>
          </w:p>
        </w:tc>
        <w:tc>
          <w:tcPr>
            <w:tcW w:w="1134" w:type="dxa"/>
            <w:vMerge w:val="restart"/>
          </w:tcPr>
          <w:p w14:paraId="51D74F4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XHCTTO-TDT</w:t>
            </w:r>
          </w:p>
        </w:tc>
        <w:tc>
          <w:tcPr>
            <w:tcW w:w="1276" w:type="dxa"/>
            <w:vMerge w:val="restart"/>
          </w:tcPr>
          <w:p w14:paraId="4C083818"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Toluca en el Estado de México</w:t>
            </w:r>
          </w:p>
        </w:tc>
        <w:tc>
          <w:tcPr>
            <w:tcW w:w="1701" w:type="dxa"/>
          </w:tcPr>
          <w:p w14:paraId="725CD57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6E774EB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72148E2F"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199FA613"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1CB2EA44"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4AD580CE" wp14:editId="59DCA91B">
                  <wp:extent cx="567891" cy="388345"/>
                  <wp:effectExtent l="0" t="0" r="3810" b="0"/>
                  <wp:docPr id="105" name="Imagen 105" descr="La imagen muestra Logotipo de &quot;Imagen Television&quot;" titl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5E66A4EC" w14:textId="77777777" w:rsidTr="00243A37">
        <w:trPr>
          <w:jc w:val="center"/>
        </w:trPr>
        <w:tc>
          <w:tcPr>
            <w:tcW w:w="567" w:type="dxa"/>
            <w:vMerge/>
          </w:tcPr>
          <w:p w14:paraId="0F2A50DC"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656CB27B"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1607F91F"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4AECC4F8"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784D4C76"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487B3A1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3A6F4092"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590CE2D3"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5AC19C44" wp14:editId="32D2D828">
                  <wp:extent cx="577516" cy="394927"/>
                  <wp:effectExtent l="0" t="0" r="0" b="5715"/>
                  <wp:docPr id="106" name="Imagen 106" descr="La imagen muestra Logotipo de &quot;Imagen Television&quot;" titl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5A4F2926" w14:textId="77777777" w:rsidTr="00243A37">
        <w:trPr>
          <w:jc w:val="center"/>
        </w:trPr>
        <w:tc>
          <w:tcPr>
            <w:tcW w:w="567" w:type="dxa"/>
            <w:vMerge/>
          </w:tcPr>
          <w:p w14:paraId="22D1DDA2"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683058E8"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21CF99F2"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34518E57"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37CE66A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04445C8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4D9F3ED3"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713A07EE"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539F802" wp14:editId="350A0211">
                  <wp:extent cx="572703" cy="391636"/>
                  <wp:effectExtent l="0" t="0" r="0" b="8890"/>
                  <wp:docPr id="107" name="Imagen 107" descr="La imagen muestra Logotipo de &quot;Imagen Television&quot;" title="Imagen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5214154A" w14:textId="77777777" w:rsidTr="00243A37">
        <w:trPr>
          <w:jc w:val="center"/>
        </w:trPr>
        <w:tc>
          <w:tcPr>
            <w:tcW w:w="567" w:type="dxa"/>
            <w:vMerge/>
          </w:tcPr>
          <w:p w14:paraId="29EA8207"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48B1D9D"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07FBC610"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0EA05DD"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0CEFD604"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67F20C0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4BC53C31"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68A30C19"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4647D773" wp14:editId="7543DF4E">
                  <wp:extent cx="505327" cy="505327"/>
                  <wp:effectExtent l="0" t="0" r="9525" b="9525"/>
                  <wp:docPr id="108" name="Imagen 108" descr="La imagen muestra Logotipo de &quot;Exxcelsior TV&quot;" title="Imagen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61561949" w14:textId="77777777" w:rsidTr="00243A37">
        <w:trPr>
          <w:jc w:val="center"/>
        </w:trPr>
        <w:tc>
          <w:tcPr>
            <w:tcW w:w="567" w:type="dxa"/>
            <w:vMerge w:val="restart"/>
          </w:tcPr>
          <w:p w14:paraId="67819B89"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27</w:t>
            </w:r>
          </w:p>
        </w:tc>
        <w:tc>
          <w:tcPr>
            <w:tcW w:w="1134" w:type="dxa"/>
            <w:vMerge w:val="restart"/>
          </w:tcPr>
          <w:p w14:paraId="7238C6E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XHCTSL-TDT</w:t>
            </w:r>
          </w:p>
        </w:tc>
        <w:tc>
          <w:tcPr>
            <w:tcW w:w="1276" w:type="dxa"/>
            <w:vMerge w:val="restart"/>
          </w:tcPr>
          <w:p w14:paraId="0734BBC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 xml:space="preserve">San Luis Potosí y </w:t>
            </w:r>
            <w:proofErr w:type="spellStart"/>
            <w:r w:rsidRPr="00111C3A">
              <w:rPr>
                <w:rFonts w:ascii="ITC Avant Garde" w:hAnsi="ITC Avant Garde"/>
                <w:bCs/>
                <w:sz w:val="14"/>
                <w:szCs w:val="14"/>
              </w:rPr>
              <w:t>Ríoverde</w:t>
            </w:r>
            <w:proofErr w:type="spellEnd"/>
            <w:r w:rsidRPr="00111C3A">
              <w:rPr>
                <w:rFonts w:ascii="ITC Avant Garde" w:hAnsi="ITC Avant Garde"/>
                <w:bCs/>
                <w:sz w:val="14"/>
                <w:szCs w:val="14"/>
              </w:rPr>
              <w:t xml:space="preserve"> en San Luis Potosí</w:t>
            </w:r>
          </w:p>
        </w:tc>
        <w:tc>
          <w:tcPr>
            <w:tcW w:w="1701" w:type="dxa"/>
          </w:tcPr>
          <w:p w14:paraId="0D15A6C7"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12ABEB1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6865F604"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2A9BE78C"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3A0EB582"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0E6402CA" wp14:editId="717AA934">
                  <wp:extent cx="567891" cy="388345"/>
                  <wp:effectExtent l="0" t="0" r="3810" b="0"/>
                  <wp:docPr id="109" name="Imagen 109" descr="La imagen muestra Logotipo de &quot;Imagen Television&quot;" title="Imagen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20A78B6C" w14:textId="77777777" w:rsidTr="00243A37">
        <w:trPr>
          <w:jc w:val="center"/>
        </w:trPr>
        <w:tc>
          <w:tcPr>
            <w:tcW w:w="567" w:type="dxa"/>
            <w:vMerge/>
          </w:tcPr>
          <w:p w14:paraId="3F14F649"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2393686"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07ED6AA8"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3A215672"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2BFE1BB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4E7A468C"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43F1477E"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1A50966D"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95A61F2" wp14:editId="75BB5FE2">
                  <wp:extent cx="577516" cy="394927"/>
                  <wp:effectExtent l="0" t="0" r="0" b="5715"/>
                  <wp:docPr id="110" name="Imagen 110" descr="La imagen muestra Logotipo de &quot;Imagen Television&quot;" title="Imagen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0EFBE488" w14:textId="77777777" w:rsidTr="00243A37">
        <w:trPr>
          <w:jc w:val="center"/>
        </w:trPr>
        <w:tc>
          <w:tcPr>
            <w:tcW w:w="567" w:type="dxa"/>
            <w:vMerge/>
          </w:tcPr>
          <w:p w14:paraId="569C6E12"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A379F73"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52ECE2BB"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4C3059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28BB1E2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2D81321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506A4C81"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1905CFA6"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C20D38B" wp14:editId="3D8AA310">
                  <wp:extent cx="572703" cy="391636"/>
                  <wp:effectExtent l="0" t="0" r="0" b="8890"/>
                  <wp:docPr id="111" name="Imagen 111" descr="La imagen muestra Logotipo de &quot;Imagen Television&quot;" title="Imagen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3AFF0D95" w14:textId="77777777" w:rsidTr="00243A37">
        <w:trPr>
          <w:jc w:val="center"/>
        </w:trPr>
        <w:tc>
          <w:tcPr>
            <w:tcW w:w="567" w:type="dxa"/>
            <w:vMerge/>
          </w:tcPr>
          <w:p w14:paraId="707AE4FC"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5AF7E80"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2894BE28"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D4FCD36"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298071C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3F9A8F94"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2782ECE5"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64C6D5A5"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4007EBD8" wp14:editId="2A5627DF">
                  <wp:extent cx="505327" cy="505327"/>
                  <wp:effectExtent l="0" t="0" r="9525" b="9525"/>
                  <wp:docPr id="112" name="Imagen 112" descr="La imagen muestra Logotipo de &quot;Exxcelsior TV&quot;" title="Imagen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0E5053C8" w14:textId="77777777" w:rsidTr="00243A37">
        <w:trPr>
          <w:jc w:val="center"/>
        </w:trPr>
        <w:tc>
          <w:tcPr>
            <w:tcW w:w="567" w:type="dxa"/>
            <w:vMerge w:val="restart"/>
          </w:tcPr>
          <w:p w14:paraId="65B8E385"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28</w:t>
            </w:r>
          </w:p>
        </w:tc>
        <w:tc>
          <w:tcPr>
            <w:tcW w:w="1134" w:type="dxa"/>
            <w:vMerge w:val="restart"/>
          </w:tcPr>
          <w:p w14:paraId="00FD4FB8"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XHCTLV-TDT</w:t>
            </w:r>
          </w:p>
        </w:tc>
        <w:tc>
          <w:tcPr>
            <w:tcW w:w="1276" w:type="dxa"/>
            <w:vMerge w:val="restart"/>
          </w:tcPr>
          <w:p w14:paraId="10E7F6A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La Venta, Cárdenas, Huimanguillo, Paraíso y Cunduacán en Tabasco y Coatzacoalcos en Veracruz</w:t>
            </w:r>
          </w:p>
        </w:tc>
        <w:tc>
          <w:tcPr>
            <w:tcW w:w="1701" w:type="dxa"/>
          </w:tcPr>
          <w:p w14:paraId="2DED151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7B4FFFB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47111F0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76E10D9C"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32D41C59"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34D88BB" wp14:editId="29493AC4">
                  <wp:extent cx="567891" cy="388345"/>
                  <wp:effectExtent l="0" t="0" r="3810" b="0"/>
                  <wp:docPr id="113" name="Imagen 113" descr="La imagen muestra Logotipo de &quot;Imagen Television&quot;" title="Imagen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1EC2E83B" w14:textId="77777777" w:rsidTr="00243A37">
        <w:trPr>
          <w:jc w:val="center"/>
        </w:trPr>
        <w:tc>
          <w:tcPr>
            <w:tcW w:w="567" w:type="dxa"/>
            <w:vMerge/>
          </w:tcPr>
          <w:p w14:paraId="3AAAE424"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8FF13AB"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7CA251BF"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7A27094A"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469C544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65A973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0C66F364"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64940CFB"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5881E11" wp14:editId="57303C41">
                  <wp:extent cx="577516" cy="394927"/>
                  <wp:effectExtent l="0" t="0" r="0" b="5715"/>
                  <wp:docPr id="114" name="Imagen 114" descr="La imagen muestra Logotipo de &quot;Imagen Television&quot;" titl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29870006" w14:textId="77777777" w:rsidTr="00243A37">
        <w:trPr>
          <w:jc w:val="center"/>
        </w:trPr>
        <w:tc>
          <w:tcPr>
            <w:tcW w:w="567" w:type="dxa"/>
            <w:vMerge/>
          </w:tcPr>
          <w:p w14:paraId="3653DA41"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9E8B9A4"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0026B41B"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7D8160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67D1B01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25CFDE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7486674E"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6335FF10"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58650E2" wp14:editId="650D153B">
                  <wp:extent cx="572703" cy="391636"/>
                  <wp:effectExtent l="0" t="0" r="0" b="8890"/>
                  <wp:docPr id="115" name="Imagen 115" descr="La imagen muestra Logotipo de &quot;Imagen Television&quot;" title="Imagen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5D8C4294" w14:textId="77777777" w:rsidTr="00243A37">
        <w:trPr>
          <w:jc w:val="center"/>
        </w:trPr>
        <w:tc>
          <w:tcPr>
            <w:tcW w:w="567" w:type="dxa"/>
            <w:vMerge/>
          </w:tcPr>
          <w:p w14:paraId="3B18BFA5"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F7CF223"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3761F059"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434E52A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2EC6E0F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1EB0171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47317F6"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2E6B1834"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A25EDBB" wp14:editId="2C9F66AD">
                  <wp:extent cx="505327" cy="505327"/>
                  <wp:effectExtent l="0" t="0" r="9525" b="9525"/>
                  <wp:docPr id="116" name="Imagen 116" descr="La imagen muestra Logotipo de &quot;Exxcelsior TV&quot;" title="Imagen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7EA63244" w14:textId="77777777" w:rsidTr="00243A37">
        <w:trPr>
          <w:jc w:val="center"/>
        </w:trPr>
        <w:tc>
          <w:tcPr>
            <w:tcW w:w="567" w:type="dxa"/>
            <w:vMerge w:val="restart"/>
          </w:tcPr>
          <w:p w14:paraId="68E310BD"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29</w:t>
            </w:r>
          </w:p>
        </w:tc>
        <w:tc>
          <w:tcPr>
            <w:tcW w:w="1134" w:type="dxa"/>
            <w:vMerge w:val="restart"/>
          </w:tcPr>
          <w:p w14:paraId="6A060EDB"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XHCTVE-TDT</w:t>
            </w:r>
          </w:p>
        </w:tc>
        <w:tc>
          <w:tcPr>
            <w:tcW w:w="1276" w:type="dxa"/>
            <w:vMerge w:val="restart"/>
          </w:tcPr>
          <w:p w14:paraId="0574CC7E"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Veracruz y Boca de</w:t>
            </w:r>
            <w:r>
              <w:rPr>
                <w:rFonts w:ascii="ITC Avant Garde" w:hAnsi="ITC Avant Garde"/>
                <w:bCs/>
                <w:sz w:val="14"/>
                <w:szCs w:val="14"/>
              </w:rPr>
              <w:t>l</w:t>
            </w:r>
            <w:r w:rsidRPr="00111C3A">
              <w:rPr>
                <w:rFonts w:ascii="ITC Avant Garde" w:hAnsi="ITC Avant Garde"/>
                <w:bCs/>
                <w:sz w:val="14"/>
                <w:szCs w:val="14"/>
              </w:rPr>
              <w:t xml:space="preserve"> R</w:t>
            </w:r>
            <w:r>
              <w:rPr>
                <w:rFonts w:ascii="ITC Avant Garde" w:hAnsi="ITC Avant Garde"/>
                <w:bCs/>
                <w:sz w:val="14"/>
                <w:szCs w:val="14"/>
              </w:rPr>
              <w:t>í</w:t>
            </w:r>
            <w:r w:rsidRPr="00111C3A">
              <w:rPr>
                <w:rFonts w:ascii="ITC Avant Garde" w:hAnsi="ITC Avant Garde"/>
                <w:bCs/>
                <w:sz w:val="14"/>
                <w:szCs w:val="14"/>
              </w:rPr>
              <w:t>o en Veracruz</w:t>
            </w:r>
          </w:p>
        </w:tc>
        <w:tc>
          <w:tcPr>
            <w:tcW w:w="1701" w:type="dxa"/>
          </w:tcPr>
          <w:p w14:paraId="6CD5A49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5B17EBC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3FBD10A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53359F74"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4B33007A"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49C2DD4A" wp14:editId="664B1A98">
                  <wp:extent cx="567891" cy="388345"/>
                  <wp:effectExtent l="0" t="0" r="3810" b="0"/>
                  <wp:docPr id="117" name="Imagen 117" descr="La imagen muestra Logotipo de &quot;Imagen Television&quot;" title="Imagen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50519933" w14:textId="77777777" w:rsidTr="00243A37">
        <w:trPr>
          <w:jc w:val="center"/>
        </w:trPr>
        <w:tc>
          <w:tcPr>
            <w:tcW w:w="567" w:type="dxa"/>
            <w:vMerge/>
          </w:tcPr>
          <w:p w14:paraId="48E354C3"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543792A2"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730129DD"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0EAFFB66"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104C322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62BC6B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8728908"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0CFFE71A"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C8EC9C4" wp14:editId="46BDFD08">
                  <wp:extent cx="577516" cy="394927"/>
                  <wp:effectExtent l="0" t="0" r="0" b="5715"/>
                  <wp:docPr id="118" name="Imagen 118" descr="La imagen muestra Logotipo de &quot;Imagen Television&quot;" title="Imagen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3119C039" w14:textId="77777777" w:rsidTr="00243A37">
        <w:trPr>
          <w:jc w:val="center"/>
        </w:trPr>
        <w:tc>
          <w:tcPr>
            <w:tcW w:w="567" w:type="dxa"/>
            <w:vMerge/>
          </w:tcPr>
          <w:p w14:paraId="656F21AD"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736BD61E"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0B0228CC"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CE3E329"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7D8E9FE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6399D64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1FBF69BF"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0D487E16"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92B76E4" wp14:editId="674B304A">
                  <wp:extent cx="572703" cy="391636"/>
                  <wp:effectExtent l="0" t="0" r="0" b="8890"/>
                  <wp:docPr id="119" name="Imagen 119" descr="La imagen muestra Logotipo de &quot;Imagen Television&quot;" title="Imagen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0C663D36" w14:textId="77777777" w:rsidTr="00243A37">
        <w:trPr>
          <w:jc w:val="center"/>
        </w:trPr>
        <w:tc>
          <w:tcPr>
            <w:tcW w:w="567" w:type="dxa"/>
            <w:vMerge/>
          </w:tcPr>
          <w:p w14:paraId="43F02752"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6F213BBE"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68FDE8C0"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FD6E9F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22DB5964"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4011A1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49527FC7"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7CFCE190"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52F4D225" wp14:editId="2A7CC4E4">
                  <wp:extent cx="505327" cy="505327"/>
                  <wp:effectExtent l="0" t="0" r="9525" b="9525"/>
                  <wp:docPr id="120" name="Imagen 120" descr="La imagen muestra Logotipo de &quot;Exxcelsior TV&quot;" title="Imagen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0E790D4C" w14:textId="77777777" w:rsidTr="00243A37">
        <w:trPr>
          <w:jc w:val="center"/>
        </w:trPr>
        <w:tc>
          <w:tcPr>
            <w:tcW w:w="567" w:type="dxa"/>
            <w:vMerge w:val="restart"/>
          </w:tcPr>
          <w:p w14:paraId="494709AC"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30</w:t>
            </w:r>
          </w:p>
        </w:tc>
        <w:tc>
          <w:tcPr>
            <w:tcW w:w="1134" w:type="dxa"/>
            <w:vMerge w:val="restart"/>
          </w:tcPr>
          <w:p w14:paraId="454AE92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XHCTMZ-TDT</w:t>
            </w:r>
          </w:p>
        </w:tc>
        <w:tc>
          <w:tcPr>
            <w:tcW w:w="1276" w:type="dxa"/>
            <w:vMerge w:val="restart"/>
          </w:tcPr>
          <w:p w14:paraId="65DF0C3A"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Mazatlán en Sinaloa</w:t>
            </w:r>
          </w:p>
        </w:tc>
        <w:tc>
          <w:tcPr>
            <w:tcW w:w="1701" w:type="dxa"/>
          </w:tcPr>
          <w:p w14:paraId="38E4FA77"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4369889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42A8D44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61E48B12"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17B8253B"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D79D2A3" wp14:editId="085EC25B">
                  <wp:extent cx="567891" cy="388345"/>
                  <wp:effectExtent l="0" t="0" r="3810" b="0"/>
                  <wp:docPr id="121" name="Imagen 121" descr="La imagen muestra Logotipo de &quot;Imagen Television&quot;" title="Imagen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36B7FBBE" w14:textId="77777777" w:rsidTr="00243A37">
        <w:trPr>
          <w:jc w:val="center"/>
        </w:trPr>
        <w:tc>
          <w:tcPr>
            <w:tcW w:w="567" w:type="dxa"/>
            <w:vMerge/>
          </w:tcPr>
          <w:p w14:paraId="54FFCD50"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74745272"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2D8BDE32"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9D7E486"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1A66EA0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92C15D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2B4E74AE"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7BDF0B0D"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05B3435" wp14:editId="6A56AB2A">
                  <wp:extent cx="577516" cy="394927"/>
                  <wp:effectExtent l="0" t="0" r="0" b="5715"/>
                  <wp:docPr id="122" name="Imagen 122" descr="La imagen muestra Logotipo de &quot;Imagen Television&quot;" titl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43B69B46" w14:textId="77777777" w:rsidTr="00243A37">
        <w:trPr>
          <w:jc w:val="center"/>
        </w:trPr>
        <w:tc>
          <w:tcPr>
            <w:tcW w:w="567" w:type="dxa"/>
            <w:vMerge/>
          </w:tcPr>
          <w:p w14:paraId="4B4171FA"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8BE6860"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2BB6FB93"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25DE01E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50FCE4E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10E6127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55E2615"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67E7D3D6"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54521444" wp14:editId="71EED41B">
                  <wp:extent cx="572703" cy="391636"/>
                  <wp:effectExtent l="0" t="0" r="0" b="8890"/>
                  <wp:docPr id="123" name="Imagen 123" descr="La imagen muestra Logotipo de &quot;Imagen Television&quot;" titl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54A4A6FB" w14:textId="77777777" w:rsidTr="00243A37">
        <w:trPr>
          <w:jc w:val="center"/>
        </w:trPr>
        <w:tc>
          <w:tcPr>
            <w:tcW w:w="567" w:type="dxa"/>
            <w:vMerge/>
          </w:tcPr>
          <w:p w14:paraId="4F6FA0CC"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0878A02F"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16A5D809"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735D842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65A3661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48907AD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9C64973"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76FCA075"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635078D" wp14:editId="34A7B575">
                  <wp:extent cx="505327" cy="505327"/>
                  <wp:effectExtent l="0" t="0" r="9525" b="9525"/>
                  <wp:docPr id="124" name="Imagen 124" descr="La imagen muestra Logotipo de &quot;Exxcelsior TV&quot;" title="Imagen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2277CE1F" w14:textId="77777777" w:rsidTr="00243A37">
        <w:trPr>
          <w:jc w:val="center"/>
        </w:trPr>
        <w:tc>
          <w:tcPr>
            <w:tcW w:w="567" w:type="dxa"/>
            <w:vMerge w:val="restart"/>
          </w:tcPr>
          <w:p w14:paraId="4BA6DC66"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lastRenderedPageBreak/>
              <w:t>3</w:t>
            </w:r>
            <w:r w:rsidRPr="00CD19A5">
              <w:rPr>
                <w:rFonts w:ascii="ITC Avant Garde" w:hAnsi="ITC Avant Garde"/>
                <w:bCs/>
                <w:sz w:val="14"/>
                <w:szCs w:val="14"/>
              </w:rPr>
              <w:t>1</w:t>
            </w:r>
          </w:p>
        </w:tc>
        <w:tc>
          <w:tcPr>
            <w:tcW w:w="1134" w:type="dxa"/>
            <w:vMerge w:val="restart"/>
          </w:tcPr>
          <w:p w14:paraId="5B62208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XHCTTR-TDT</w:t>
            </w:r>
          </w:p>
        </w:tc>
        <w:tc>
          <w:tcPr>
            <w:tcW w:w="1276" w:type="dxa"/>
            <w:vMerge w:val="restart"/>
          </w:tcPr>
          <w:p w14:paraId="5E85BA78"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 xml:space="preserve">Torreón en  Coahuila y Gómez Palacio, Ciudad Lerdo, </w:t>
            </w:r>
            <w:proofErr w:type="spellStart"/>
            <w:r w:rsidRPr="00111C3A">
              <w:rPr>
                <w:rFonts w:ascii="ITC Avant Garde" w:hAnsi="ITC Avant Garde"/>
                <w:bCs/>
                <w:sz w:val="14"/>
                <w:szCs w:val="14"/>
              </w:rPr>
              <w:t>Cuencamé</w:t>
            </w:r>
            <w:proofErr w:type="spellEnd"/>
            <w:r w:rsidRPr="00111C3A">
              <w:rPr>
                <w:rFonts w:ascii="ITC Avant Garde" w:hAnsi="ITC Avant Garde"/>
                <w:bCs/>
                <w:sz w:val="14"/>
                <w:szCs w:val="14"/>
              </w:rPr>
              <w:t xml:space="preserve"> y Nazas en Durango</w:t>
            </w:r>
          </w:p>
        </w:tc>
        <w:tc>
          <w:tcPr>
            <w:tcW w:w="1701" w:type="dxa"/>
          </w:tcPr>
          <w:p w14:paraId="4B4F83FB"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44870DB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0C264E5F"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34995606"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7985F0E7"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4D468A36" wp14:editId="0632FEF1">
                  <wp:extent cx="567891" cy="388345"/>
                  <wp:effectExtent l="0" t="0" r="3810" b="0"/>
                  <wp:docPr id="125" name="Imagen 125" descr="La imagen muestra Logotipo de &quot;Imagen Television&quot;" title="Imagen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16F5277C" w14:textId="77777777" w:rsidTr="00243A37">
        <w:trPr>
          <w:jc w:val="center"/>
        </w:trPr>
        <w:tc>
          <w:tcPr>
            <w:tcW w:w="567" w:type="dxa"/>
            <w:vMerge/>
          </w:tcPr>
          <w:p w14:paraId="692B4D02"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D362616"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615FE418"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36BE5F36"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4057631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73809C2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27F4671B"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66243AEB"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469E6054" wp14:editId="6F8C06D8">
                  <wp:extent cx="577516" cy="394927"/>
                  <wp:effectExtent l="0" t="0" r="0" b="5715"/>
                  <wp:docPr id="126" name="Imagen 126" descr="La imagen muestra Logotipo de &quot;Imagen Television&quot;" title="Imagen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5E7B1D24" w14:textId="77777777" w:rsidTr="00243A37">
        <w:trPr>
          <w:jc w:val="center"/>
        </w:trPr>
        <w:tc>
          <w:tcPr>
            <w:tcW w:w="567" w:type="dxa"/>
            <w:vMerge/>
          </w:tcPr>
          <w:p w14:paraId="55F878EB"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843A40A"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15F8F737"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0B30BBD2"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67A21BA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10C215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59673B74"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6860A3DC"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77C9864" wp14:editId="4A726A16">
                  <wp:extent cx="572703" cy="391636"/>
                  <wp:effectExtent l="0" t="0" r="0" b="8890"/>
                  <wp:docPr id="127" name="Imagen 127" descr="La imagen muestra Logotipo de &quot;Imagen Television&quot;" title="Imagen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548FA547" w14:textId="77777777" w:rsidTr="00243A37">
        <w:trPr>
          <w:jc w:val="center"/>
        </w:trPr>
        <w:tc>
          <w:tcPr>
            <w:tcW w:w="567" w:type="dxa"/>
            <w:vMerge/>
          </w:tcPr>
          <w:p w14:paraId="3419CF56"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5D33E73D"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2B3AF690"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1011BF44"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13E35C16"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14507D4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EE3CD7C"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344EF812"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07114690" wp14:editId="1FFF61D3">
                  <wp:extent cx="505327" cy="505327"/>
                  <wp:effectExtent l="0" t="0" r="9525" b="9525"/>
                  <wp:docPr id="128" name="Imagen 128" descr="La imagen muestra Logotipo de &quot;Exxcelsior TV&quot;" title="Imagen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6213C5BE" w14:textId="77777777" w:rsidTr="00243A37">
        <w:trPr>
          <w:jc w:val="center"/>
        </w:trPr>
        <w:tc>
          <w:tcPr>
            <w:tcW w:w="567" w:type="dxa"/>
            <w:vMerge w:val="restart"/>
          </w:tcPr>
          <w:p w14:paraId="25C46D5C"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32</w:t>
            </w:r>
          </w:p>
        </w:tc>
        <w:tc>
          <w:tcPr>
            <w:tcW w:w="1134" w:type="dxa"/>
            <w:vMerge w:val="restart"/>
          </w:tcPr>
          <w:p w14:paraId="7BA430B8"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XHCTOB-TDT</w:t>
            </w:r>
          </w:p>
        </w:tc>
        <w:tc>
          <w:tcPr>
            <w:tcW w:w="1276" w:type="dxa"/>
            <w:vMerge w:val="restart"/>
          </w:tcPr>
          <w:p w14:paraId="64EDFBED"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 xml:space="preserve">Ciudad Obregón, </w:t>
            </w:r>
            <w:proofErr w:type="spellStart"/>
            <w:r w:rsidRPr="00111C3A">
              <w:rPr>
                <w:rFonts w:ascii="ITC Avant Garde" w:hAnsi="ITC Avant Garde"/>
                <w:bCs/>
                <w:sz w:val="14"/>
                <w:szCs w:val="14"/>
              </w:rPr>
              <w:t>Huatabampo</w:t>
            </w:r>
            <w:proofErr w:type="spellEnd"/>
            <w:r w:rsidRPr="00111C3A">
              <w:rPr>
                <w:rFonts w:ascii="ITC Avant Garde" w:hAnsi="ITC Avant Garde"/>
                <w:bCs/>
                <w:sz w:val="14"/>
                <w:szCs w:val="14"/>
              </w:rPr>
              <w:t xml:space="preserve"> y Navojoa en Sonora</w:t>
            </w:r>
          </w:p>
        </w:tc>
        <w:tc>
          <w:tcPr>
            <w:tcW w:w="1701" w:type="dxa"/>
          </w:tcPr>
          <w:p w14:paraId="18E6A152"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62C781A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1AC6E79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5BAEB370"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5826C300"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205737A" wp14:editId="3A4C9756">
                  <wp:extent cx="567891" cy="388345"/>
                  <wp:effectExtent l="0" t="0" r="3810" b="0"/>
                  <wp:docPr id="129" name="Imagen 129" descr="La imagen muestra Logotipo de &quot;Imagen Television&quot;" title="Imagen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70C42E4B" w14:textId="77777777" w:rsidTr="00243A37">
        <w:trPr>
          <w:jc w:val="center"/>
        </w:trPr>
        <w:tc>
          <w:tcPr>
            <w:tcW w:w="567" w:type="dxa"/>
            <w:vMerge/>
          </w:tcPr>
          <w:p w14:paraId="2B95F5B2"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2FF882E"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10181060"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0638E72E"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50097AF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16BE685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21B57D97"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4A9FD53C"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067E2D90" wp14:editId="67098931">
                  <wp:extent cx="577516" cy="394927"/>
                  <wp:effectExtent l="0" t="0" r="0" b="5715"/>
                  <wp:docPr id="130" name="Imagen 130" descr="La imagen muestra Logotipo de &quot;Imagen Television&quot;" title="Imagen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1F538AA9" w14:textId="77777777" w:rsidTr="00243A37">
        <w:trPr>
          <w:jc w:val="center"/>
        </w:trPr>
        <w:tc>
          <w:tcPr>
            <w:tcW w:w="567" w:type="dxa"/>
            <w:vMerge/>
          </w:tcPr>
          <w:p w14:paraId="3130E8BC"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C5D46F1"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617772CD"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3E7C07DA"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374606D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14806AD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1D8FE864"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34D30AD6"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60FD30D8" wp14:editId="2A43893B">
                  <wp:extent cx="572703" cy="391636"/>
                  <wp:effectExtent l="0" t="0" r="0" b="8890"/>
                  <wp:docPr id="131" name="Imagen 131" descr="La imagen muestra Logotipo de &quot;Imagen Television&quot;" title="Imagen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11A5C7E4" w14:textId="77777777" w:rsidTr="00243A37">
        <w:trPr>
          <w:jc w:val="center"/>
        </w:trPr>
        <w:tc>
          <w:tcPr>
            <w:tcW w:w="567" w:type="dxa"/>
            <w:vMerge/>
          </w:tcPr>
          <w:p w14:paraId="62FB43D8"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5C669620"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669A2F9A"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442108F4"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4261429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2844A5C6"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C986DA0"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2EB28504"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8D93948" wp14:editId="445EB017">
                  <wp:extent cx="505327" cy="505327"/>
                  <wp:effectExtent l="0" t="0" r="9525" b="9525"/>
                  <wp:docPr id="132" name="Imagen 132" descr="La imagen muestra Logotipo de &quot;Exxcelsior TV&quot;" title="Imagen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3A917602" w14:textId="77777777" w:rsidTr="00243A37">
        <w:trPr>
          <w:jc w:val="center"/>
        </w:trPr>
        <w:tc>
          <w:tcPr>
            <w:tcW w:w="567" w:type="dxa"/>
            <w:vMerge w:val="restart"/>
          </w:tcPr>
          <w:p w14:paraId="1FF23CB6"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33</w:t>
            </w:r>
          </w:p>
        </w:tc>
        <w:tc>
          <w:tcPr>
            <w:tcW w:w="1134" w:type="dxa"/>
            <w:vMerge w:val="restart"/>
          </w:tcPr>
          <w:p w14:paraId="2B0FE584"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XHCTAG-TDT</w:t>
            </w:r>
          </w:p>
        </w:tc>
        <w:tc>
          <w:tcPr>
            <w:tcW w:w="1276" w:type="dxa"/>
            <w:vMerge w:val="restart"/>
          </w:tcPr>
          <w:p w14:paraId="1BE4B2CD"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Aguascalientes</w:t>
            </w:r>
            <w:r>
              <w:rPr>
                <w:rFonts w:ascii="ITC Avant Garde" w:hAnsi="ITC Avant Garde"/>
                <w:bCs/>
                <w:sz w:val="14"/>
                <w:szCs w:val="14"/>
              </w:rPr>
              <w:t xml:space="preserve"> </w:t>
            </w:r>
            <w:r w:rsidRPr="00111C3A">
              <w:rPr>
                <w:rFonts w:ascii="ITC Avant Garde" w:hAnsi="ITC Avant Garde"/>
                <w:bCs/>
                <w:sz w:val="14"/>
                <w:szCs w:val="14"/>
              </w:rPr>
              <w:t xml:space="preserve">en Aguascalientes y </w:t>
            </w:r>
            <w:proofErr w:type="spellStart"/>
            <w:r w:rsidRPr="00111C3A">
              <w:rPr>
                <w:rFonts w:ascii="ITC Avant Garde" w:hAnsi="ITC Avant Garde"/>
                <w:bCs/>
                <w:sz w:val="14"/>
                <w:szCs w:val="14"/>
              </w:rPr>
              <w:t>Nochistlán</w:t>
            </w:r>
            <w:proofErr w:type="spellEnd"/>
            <w:r w:rsidRPr="00111C3A">
              <w:rPr>
                <w:rFonts w:ascii="ITC Avant Garde" w:hAnsi="ITC Avant Garde"/>
                <w:bCs/>
                <w:sz w:val="14"/>
                <w:szCs w:val="14"/>
              </w:rPr>
              <w:t xml:space="preserve"> de Mejía en Zacatecas</w:t>
            </w:r>
          </w:p>
        </w:tc>
        <w:tc>
          <w:tcPr>
            <w:tcW w:w="1701" w:type="dxa"/>
          </w:tcPr>
          <w:p w14:paraId="2FAC1EA4"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79204DF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675B2AFB"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2F8CD8F2"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496B75C2"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592BB385" wp14:editId="78C16D41">
                  <wp:extent cx="567891" cy="388345"/>
                  <wp:effectExtent l="0" t="0" r="3810" b="0"/>
                  <wp:docPr id="133" name="Imagen 133" descr="La imagen muestra Logotipo de &quot;Imagen Television&quot;" title="Imagen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6F7E084F" w14:textId="77777777" w:rsidTr="00243A37">
        <w:trPr>
          <w:jc w:val="center"/>
        </w:trPr>
        <w:tc>
          <w:tcPr>
            <w:tcW w:w="567" w:type="dxa"/>
            <w:vMerge/>
          </w:tcPr>
          <w:p w14:paraId="7968FF18"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C0F29CA"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7CC2FDC6"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5F8E9B8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7CF0600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2CA0E74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33D556A6"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1A69FF90"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A2A2049" wp14:editId="1F5BDB8F">
                  <wp:extent cx="577516" cy="394927"/>
                  <wp:effectExtent l="0" t="0" r="0" b="5715"/>
                  <wp:docPr id="134" name="Imagen 134" descr="La imagen muestra Logotipo de &quot;Imagen Television&quot;" title="Imagen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411973FD" w14:textId="77777777" w:rsidTr="00243A37">
        <w:trPr>
          <w:jc w:val="center"/>
        </w:trPr>
        <w:tc>
          <w:tcPr>
            <w:tcW w:w="567" w:type="dxa"/>
            <w:vMerge/>
          </w:tcPr>
          <w:p w14:paraId="5111A619"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D1E0066"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7302116F"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3163BAF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5A09A33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3EC7B2B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0E1F5393"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62D5DA02"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0F571E22" wp14:editId="7506C317">
                  <wp:extent cx="572703" cy="391636"/>
                  <wp:effectExtent l="0" t="0" r="0" b="8890"/>
                  <wp:docPr id="135" name="Imagen 135" descr="La imagen muestra Logotipo de &quot;Imagen Television&quot;" title="Imagen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52EED8D8" w14:textId="77777777" w:rsidTr="00243A37">
        <w:trPr>
          <w:jc w:val="center"/>
        </w:trPr>
        <w:tc>
          <w:tcPr>
            <w:tcW w:w="567" w:type="dxa"/>
            <w:vMerge/>
          </w:tcPr>
          <w:p w14:paraId="08839505"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3AF887B4"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6B7AE8A4"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53BDD21"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449F171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264516CF"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4388D40C"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733BA9D2"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5271ADC6" wp14:editId="30DB5521">
                  <wp:extent cx="505327" cy="505327"/>
                  <wp:effectExtent l="0" t="0" r="9525" b="9525"/>
                  <wp:docPr id="136" name="Imagen 136" descr="La imagen muestra Logotipo de &quot;Exxcelsior TV&quot;" title="Imagen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1A4EAB86" w14:textId="77777777" w:rsidTr="00243A37">
        <w:trPr>
          <w:jc w:val="center"/>
        </w:trPr>
        <w:tc>
          <w:tcPr>
            <w:tcW w:w="567" w:type="dxa"/>
            <w:vMerge w:val="restart"/>
          </w:tcPr>
          <w:p w14:paraId="3001C48A"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34</w:t>
            </w:r>
          </w:p>
        </w:tc>
        <w:tc>
          <w:tcPr>
            <w:tcW w:w="1134" w:type="dxa"/>
            <w:vMerge w:val="restart"/>
          </w:tcPr>
          <w:p w14:paraId="4EDDB574"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XHCTCR-TDT</w:t>
            </w:r>
          </w:p>
        </w:tc>
        <w:tc>
          <w:tcPr>
            <w:tcW w:w="1276" w:type="dxa"/>
            <w:vMerge w:val="restart"/>
          </w:tcPr>
          <w:p w14:paraId="2A86FC62"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Tuxtla Gutiérrez, en Chiapas</w:t>
            </w:r>
          </w:p>
        </w:tc>
        <w:tc>
          <w:tcPr>
            <w:tcW w:w="1701" w:type="dxa"/>
          </w:tcPr>
          <w:p w14:paraId="178CFBE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16A82DD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4CF2C2E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182B19AB"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48846620"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0670E4EE" wp14:editId="4DEF097E">
                  <wp:extent cx="567891" cy="388345"/>
                  <wp:effectExtent l="0" t="0" r="3810" b="0"/>
                  <wp:docPr id="137" name="Imagen 137" descr="La imagen muestra Logotipo de &quot;Imagen Television&quot;" title="Imagen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3D15CAE8" w14:textId="77777777" w:rsidTr="00243A37">
        <w:trPr>
          <w:jc w:val="center"/>
        </w:trPr>
        <w:tc>
          <w:tcPr>
            <w:tcW w:w="567" w:type="dxa"/>
            <w:vMerge/>
          </w:tcPr>
          <w:p w14:paraId="5716FB9C"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7BF77E6"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77677F6E"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589086B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3B8DCA2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49918E5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700F6F35"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1B2A33E6"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B5CA350" wp14:editId="6171FBB7">
                  <wp:extent cx="577516" cy="394927"/>
                  <wp:effectExtent l="0" t="0" r="0" b="5715"/>
                  <wp:docPr id="138" name="Imagen 138" descr="La imagen muestra Logotipo de &quot;Imagen Television&quot;" title="Imagen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58D0306B" w14:textId="77777777" w:rsidTr="00243A37">
        <w:trPr>
          <w:jc w:val="center"/>
        </w:trPr>
        <w:tc>
          <w:tcPr>
            <w:tcW w:w="567" w:type="dxa"/>
            <w:vMerge/>
          </w:tcPr>
          <w:p w14:paraId="081603A5"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F9690DB"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5E3FF913"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57432DB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473E6B5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40A91E4F"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32FC8289"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1C288056"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B382034" wp14:editId="508E3370">
                  <wp:extent cx="572703" cy="391636"/>
                  <wp:effectExtent l="0" t="0" r="0" b="8890"/>
                  <wp:docPr id="139" name="Imagen 139" descr="La imagen muestra Logotipo de &quot;Imagen Television&quot;" title="Imagen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6903E67D" w14:textId="77777777" w:rsidTr="00243A37">
        <w:trPr>
          <w:jc w:val="center"/>
        </w:trPr>
        <w:tc>
          <w:tcPr>
            <w:tcW w:w="567" w:type="dxa"/>
            <w:vMerge/>
          </w:tcPr>
          <w:p w14:paraId="45DE5628"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7D9C1BD6"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68E4E2BE"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2FDB728F"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10C6A22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2F469F16"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4351D354"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35250A2B"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BFA41EC" wp14:editId="10E619EA">
                  <wp:extent cx="505327" cy="505327"/>
                  <wp:effectExtent l="0" t="0" r="9525" b="9525"/>
                  <wp:docPr id="140" name="Imagen 140" descr="La imagen muestra Logotipo de &quot;Exxcelsior TV&quot;" title="Imagen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68F326F7" w14:textId="77777777" w:rsidTr="00243A37">
        <w:trPr>
          <w:jc w:val="center"/>
        </w:trPr>
        <w:tc>
          <w:tcPr>
            <w:tcW w:w="567" w:type="dxa"/>
            <w:vMerge w:val="restart"/>
          </w:tcPr>
          <w:p w14:paraId="55AE4591"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35</w:t>
            </w:r>
          </w:p>
        </w:tc>
        <w:tc>
          <w:tcPr>
            <w:tcW w:w="1134" w:type="dxa"/>
            <w:vMerge w:val="restart"/>
          </w:tcPr>
          <w:p w14:paraId="19AFA4B1"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XHCTUR-TDT</w:t>
            </w:r>
          </w:p>
        </w:tc>
        <w:tc>
          <w:tcPr>
            <w:tcW w:w="1276" w:type="dxa"/>
            <w:vMerge w:val="restart"/>
          </w:tcPr>
          <w:p w14:paraId="024DEC0D"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Uruapan en Michoacán</w:t>
            </w:r>
          </w:p>
        </w:tc>
        <w:tc>
          <w:tcPr>
            <w:tcW w:w="1701" w:type="dxa"/>
          </w:tcPr>
          <w:p w14:paraId="026568B9"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3.1</w:t>
            </w:r>
          </w:p>
        </w:tc>
        <w:tc>
          <w:tcPr>
            <w:tcW w:w="1134" w:type="dxa"/>
          </w:tcPr>
          <w:p w14:paraId="076F24F4"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4DE96167"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0D4A8A8D"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7FB1F439"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CE61616" wp14:editId="7DAB2C04">
                  <wp:extent cx="567891" cy="388345"/>
                  <wp:effectExtent l="0" t="0" r="3810" b="0"/>
                  <wp:docPr id="141" name="Imagen 141" descr="La imagen muestra Logotipo de &quot;Imagen Television&quot;" title="Imagen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23D3CFDA" w14:textId="77777777" w:rsidTr="00243A37">
        <w:trPr>
          <w:jc w:val="center"/>
        </w:trPr>
        <w:tc>
          <w:tcPr>
            <w:tcW w:w="567" w:type="dxa"/>
            <w:vMerge/>
          </w:tcPr>
          <w:p w14:paraId="532AC019"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A186E47"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064B628D"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15107D03"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3.2</w:t>
            </w:r>
          </w:p>
        </w:tc>
        <w:tc>
          <w:tcPr>
            <w:tcW w:w="1134" w:type="dxa"/>
          </w:tcPr>
          <w:p w14:paraId="3498A200"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E8B9F8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2D7413D3"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59296350"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541257F" wp14:editId="1F09B629">
                  <wp:extent cx="577516" cy="394927"/>
                  <wp:effectExtent l="0" t="0" r="0" b="5715"/>
                  <wp:docPr id="142" name="Imagen 142" descr="La imagen muestra Logotipo de &quot;Imagen Television&quot;" title="Imagen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484ACAD4" w14:textId="77777777" w:rsidTr="00243A37">
        <w:trPr>
          <w:jc w:val="center"/>
        </w:trPr>
        <w:tc>
          <w:tcPr>
            <w:tcW w:w="567" w:type="dxa"/>
            <w:vMerge/>
          </w:tcPr>
          <w:p w14:paraId="0FD9A53B"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BA48367"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6151DE62"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1CCD38E2"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3.3</w:t>
            </w:r>
          </w:p>
        </w:tc>
        <w:tc>
          <w:tcPr>
            <w:tcW w:w="1134" w:type="dxa"/>
          </w:tcPr>
          <w:p w14:paraId="080C036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4FEC57D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38F1EA5B"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33B88172"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3D23BEF" wp14:editId="57809186">
                  <wp:extent cx="572703" cy="391636"/>
                  <wp:effectExtent l="0" t="0" r="0" b="8890"/>
                  <wp:docPr id="143" name="Imagen 143" descr="La imagen muestra Logotipo de &quot;Imagen Television&quot;" title="Imagen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48548582" w14:textId="77777777" w:rsidTr="00243A37">
        <w:trPr>
          <w:jc w:val="center"/>
        </w:trPr>
        <w:tc>
          <w:tcPr>
            <w:tcW w:w="567" w:type="dxa"/>
            <w:vMerge/>
          </w:tcPr>
          <w:p w14:paraId="78540DBD"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4BA00CFC"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561F0D2A"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0048FA80"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3.4</w:t>
            </w:r>
          </w:p>
        </w:tc>
        <w:tc>
          <w:tcPr>
            <w:tcW w:w="1134" w:type="dxa"/>
          </w:tcPr>
          <w:p w14:paraId="0ABEA5B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4EE92811"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61B2E550"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2714141E"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EB54BAF" wp14:editId="56BADDE6">
                  <wp:extent cx="505327" cy="505327"/>
                  <wp:effectExtent l="0" t="0" r="9525" b="9525"/>
                  <wp:docPr id="144" name="Imagen 144" descr="La imagen muestra Logotipo de &quot;Exxcelsior TV&quot;" title="Imagen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2A4C199C" w14:textId="77777777" w:rsidTr="00243A37">
        <w:trPr>
          <w:jc w:val="center"/>
        </w:trPr>
        <w:tc>
          <w:tcPr>
            <w:tcW w:w="567" w:type="dxa"/>
            <w:vMerge w:val="restart"/>
          </w:tcPr>
          <w:p w14:paraId="6D92B86C"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36</w:t>
            </w:r>
          </w:p>
        </w:tc>
        <w:tc>
          <w:tcPr>
            <w:tcW w:w="1134" w:type="dxa"/>
            <w:vMerge w:val="restart"/>
          </w:tcPr>
          <w:p w14:paraId="30B9EC2A"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XHCTRM-TDT</w:t>
            </w:r>
          </w:p>
        </w:tc>
        <w:tc>
          <w:tcPr>
            <w:tcW w:w="1276" w:type="dxa"/>
            <w:vMerge w:val="restart"/>
          </w:tcPr>
          <w:p w14:paraId="67A5D482"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Reynosa en  Tamaulipas</w:t>
            </w:r>
          </w:p>
        </w:tc>
        <w:tc>
          <w:tcPr>
            <w:tcW w:w="1701" w:type="dxa"/>
          </w:tcPr>
          <w:p w14:paraId="5FD6637B"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13.1</w:t>
            </w:r>
          </w:p>
        </w:tc>
        <w:tc>
          <w:tcPr>
            <w:tcW w:w="1134" w:type="dxa"/>
          </w:tcPr>
          <w:p w14:paraId="3EB340DF"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7DCC870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2A64CD1E"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781DCCF0"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B034A48" wp14:editId="6A50D1C9">
                  <wp:extent cx="567891" cy="388345"/>
                  <wp:effectExtent l="0" t="0" r="3810" b="0"/>
                  <wp:docPr id="145" name="Imagen 145" descr="La imagen muestra Logotipo de &quot;Imagen Television&quot;" title="Imagen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67A2FDA6" w14:textId="77777777" w:rsidTr="00243A37">
        <w:trPr>
          <w:jc w:val="center"/>
        </w:trPr>
        <w:tc>
          <w:tcPr>
            <w:tcW w:w="567" w:type="dxa"/>
            <w:vMerge/>
          </w:tcPr>
          <w:p w14:paraId="447F4A6A"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6256AF0E"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3286912A"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6F7BD35E"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13.2</w:t>
            </w:r>
          </w:p>
        </w:tc>
        <w:tc>
          <w:tcPr>
            <w:tcW w:w="1134" w:type="dxa"/>
          </w:tcPr>
          <w:p w14:paraId="7C68B88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587CFFB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4E6B117B"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7C8A7B24"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5C01D287" wp14:editId="491DA037">
                  <wp:extent cx="577516" cy="394927"/>
                  <wp:effectExtent l="0" t="0" r="0" b="5715"/>
                  <wp:docPr id="146" name="Imagen 146" descr="La imagen muestra Logotipo de &quot;Imagen Television&quot;" title="Imagen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083FFA43" w14:textId="77777777" w:rsidTr="00243A37">
        <w:trPr>
          <w:jc w:val="center"/>
        </w:trPr>
        <w:tc>
          <w:tcPr>
            <w:tcW w:w="567" w:type="dxa"/>
            <w:vMerge/>
          </w:tcPr>
          <w:p w14:paraId="72E9C6F5"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0D82964D"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65CCADA9"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782F143E"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13.3</w:t>
            </w:r>
          </w:p>
        </w:tc>
        <w:tc>
          <w:tcPr>
            <w:tcW w:w="1134" w:type="dxa"/>
          </w:tcPr>
          <w:p w14:paraId="41288549"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4A8E179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482CB08F"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757E4592"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243FA0B" wp14:editId="6F789A9B">
                  <wp:extent cx="572703" cy="391636"/>
                  <wp:effectExtent l="0" t="0" r="0" b="8890"/>
                  <wp:docPr id="147" name="Imagen 147" descr="La imagen muestra Logotipo de &quot;Imagen Television&quot;" title="Imagen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3FEEAF6A" w14:textId="77777777" w:rsidTr="00243A37">
        <w:trPr>
          <w:jc w:val="center"/>
        </w:trPr>
        <w:tc>
          <w:tcPr>
            <w:tcW w:w="567" w:type="dxa"/>
            <w:vMerge/>
          </w:tcPr>
          <w:p w14:paraId="19709883"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0F978799"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4339C04A"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1992AA35"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13.4</w:t>
            </w:r>
          </w:p>
        </w:tc>
        <w:tc>
          <w:tcPr>
            <w:tcW w:w="1134" w:type="dxa"/>
          </w:tcPr>
          <w:p w14:paraId="2A986622"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3392E6A4"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25A6F593"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1127D3A2"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308D4F53" wp14:editId="0696C6E2">
                  <wp:extent cx="505327" cy="505327"/>
                  <wp:effectExtent l="0" t="0" r="9525" b="9525"/>
                  <wp:docPr id="148" name="Imagen 148" descr="La imagen muestra Logotipo de &quot;Exxcelsior TV&quot;" title="Imagen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r w:rsidR="00243A37" w:rsidRPr="00CD19A5" w14:paraId="7ABC6DE7" w14:textId="77777777" w:rsidTr="00243A37">
        <w:trPr>
          <w:jc w:val="center"/>
        </w:trPr>
        <w:tc>
          <w:tcPr>
            <w:tcW w:w="567" w:type="dxa"/>
            <w:vMerge w:val="restart"/>
          </w:tcPr>
          <w:p w14:paraId="42CC4CE0" w14:textId="77777777" w:rsidR="00243A37" w:rsidRPr="00CD19A5" w:rsidRDefault="00243A37" w:rsidP="00243A37">
            <w:pPr>
              <w:pStyle w:val="Prrafodelista"/>
              <w:ind w:left="0"/>
              <w:jc w:val="center"/>
              <w:rPr>
                <w:rFonts w:ascii="ITC Avant Garde" w:hAnsi="ITC Avant Garde"/>
                <w:bCs/>
                <w:sz w:val="14"/>
                <w:szCs w:val="14"/>
              </w:rPr>
            </w:pPr>
            <w:r>
              <w:rPr>
                <w:rFonts w:ascii="ITC Avant Garde" w:hAnsi="ITC Avant Garde"/>
                <w:bCs/>
                <w:sz w:val="14"/>
                <w:szCs w:val="14"/>
              </w:rPr>
              <w:t>37</w:t>
            </w:r>
          </w:p>
        </w:tc>
        <w:tc>
          <w:tcPr>
            <w:tcW w:w="1134" w:type="dxa"/>
            <w:vMerge w:val="restart"/>
          </w:tcPr>
          <w:p w14:paraId="32ADFF46"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XHCTCU-TDT</w:t>
            </w:r>
          </w:p>
        </w:tc>
        <w:tc>
          <w:tcPr>
            <w:tcW w:w="1276" w:type="dxa"/>
            <w:vMerge w:val="restart"/>
          </w:tcPr>
          <w:p w14:paraId="5826E85C" w14:textId="77777777" w:rsidR="00243A37" w:rsidRPr="00111C3A" w:rsidRDefault="00243A37" w:rsidP="00243A37">
            <w:pPr>
              <w:pStyle w:val="Prrafodelista"/>
              <w:ind w:left="0"/>
              <w:jc w:val="center"/>
              <w:rPr>
                <w:rFonts w:ascii="ITC Avant Garde" w:hAnsi="ITC Avant Garde"/>
                <w:bCs/>
                <w:sz w:val="14"/>
                <w:szCs w:val="14"/>
              </w:rPr>
            </w:pPr>
            <w:r w:rsidRPr="00111C3A">
              <w:rPr>
                <w:rFonts w:ascii="ITC Avant Garde" w:hAnsi="ITC Avant Garde"/>
                <w:bCs/>
                <w:sz w:val="14"/>
                <w:szCs w:val="14"/>
              </w:rPr>
              <w:t>Cuernavaca en Morelos</w:t>
            </w:r>
          </w:p>
        </w:tc>
        <w:tc>
          <w:tcPr>
            <w:tcW w:w="1701" w:type="dxa"/>
          </w:tcPr>
          <w:p w14:paraId="67ACF9A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3.1</w:t>
            </w:r>
          </w:p>
        </w:tc>
        <w:tc>
          <w:tcPr>
            <w:tcW w:w="1134" w:type="dxa"/>
          </w:tcPr>
          <w:p w14:paraId="71F2222E"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HD</w:t>
            </w:r>
          </w:p>
        </w:tc>
        <w:tc>
          <w:tcPr>
            <w:tcW w:w="1134" w:type="dxa"/>
          </w:tcPr>
          <w:p w14:paraId="7116267C"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10.0</w:t>
            </w:r>
          </w:p>
        </w:tc>
        <w:tc>
          <w:tcPr>
            <w:tcW w:w="1276" w:type="dxa"/>
          </w:tcPr>
          <w:p w14:paraId="79CF52E9"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w:t>
            </w:r>
          </w:p>
        </w:tc>
        <w:tc>
          <w:tcPr>
            <w:tcW w:w="1559" w:type="dxa"/>
          </w:tcPr>
          <w:p w14:paraId="21ACBC31"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158D2452" wp14:editId="3C31B5D7">
                  <wp:extent cx="567891" cy="388345"/>
                  <wp:effectExtent l="0" t="0" r="3810" b="0"/>
                  <wp:docPr id="149" name="Imagen 149" descr="La imagen muestra Logotipo de &quot;Imagen Television&quot;" title="Imagen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9921" cy="410248"/>
                          </a:xfrm>
                          <a:prstGeom prst="rect">
                            <a:avLst/>
                          </a:prstGeom>
                          <a:noFill/>
                          <a:ln>
                            <a:noFill/>
                          </a:ln>
                        </pic:spPr>
                      </pic:pic>
                    </a:graphicData>
                  </a:graphic>
                </wp:inline>
              </w:drawing>
            </w:r>
          </w:p>
        </w:tc>
      </w:tr>
      <w:tr w:rsidR="00243A37" w:rsidRPr="00CD19A5" w14:paraId="417F51EB" w14:textId="77777777" w:rsidTr="00243A37">
        <w:trPr>
          <w:jc w:val="center"/>
        </w:trPr>
        <w:tc>
          <w:tcPr>
            <w:tcW w:w="567" w:type="dxa"/>
            <w:vMerge/>
          </w:tcPr>
          <w:p w14:paraId="29D12969"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582E6999"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0796053A"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2153321A"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3.2</w:t>
            </w:r>
          </w:p>
        </w:tc>
        <w:tc>
          <w:tcPr>
            <w:tcW w:w="1134" w:type="dxa"/>
          </w:tcPr>
          <w:p w14:paraId="0FB5D37C"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4D7EECD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19503E03"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-1 hora</w:t>
            </w:r>
          </w:p>
        </w:tc>
        <w:tc>
          <w:tcPr>
            <w:tcW w:w="1559" w:type="dxa"/>
          </w:tcPr>
          <w:p w14:paraId="3667A706"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2768697C" wp14:editId="630FC856">
                  <wp:extent cx="577516" cy="394927"/>
                  <wp:effectExtent l="0" t="0" r="0" b="5715"/>
                  <wp:docPr id="150" name="Imagen 150" descr="La imagen muestra Logotipo de &quot;Imagen Television&quot;" title="Imagen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5497" cy="414062"/>
                          </a:xfrm>
                          <a:prstGeom prst="rect">
                            <a:avLst/>
                          </a:prstGeom>
                          <a:noFill/>
                          <a:ln>
                            <a:noFill/>
                          </a:ln>
                        </pic:spPr>
                      </pic:pic>
                    </a:graphicData>
                  </a:graphic>
                </wp:inline>
              </w:drawing>
            </w:r>
          </w:p>
        </w:tc>
      </w:tr>
      <w:tr w:rsidR="00243A37" w:rsidRPr="00CD19A5" w14:paraId="269D3DC3" w14:textId="77777777" w:rsidTr="00243A37">
        <w:trPr>
          <w:jc w:val="center"/>
        </w:trPr>
        <w:tc>
          <w:tcPr>
            <w:tcW w:w="567" w:type="dxa"/>
            <w:vMerge/>
          </w:tcPr>
          <w:p w14:paraId="4C767BD0"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7878B36D"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498846C5"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0C0FDC3F"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3.3</w:t>
            </w:r>
          </w:p>
        </w:tc>
        <w:tc>
          <w:tcPr>
            <w:tcW w:w="1134" w:type="dxa"/>
          </w:tcPr>
          <w:p w14:paraId="578106D8"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0BF081E3"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24B386C8"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Imagen TV -2 horas</w:t>
            </w:r>
          </w:p>
        </w:tc>
        <w:tc>
          <w:tcPr>
            <w:tcW w:w="1559" w:type="dxa"/>
          </w:tcPr>
          <w:p w14:paraId="16466BAB"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7AA17D56" wp14:editId="14AAFE42">
                  <wp:extent cx="572703" cy="391636"/>
                  <wp:effectExtent l="0" t="0" r="0" b="8890"/>
                  <wp:docPr id="151" name="Imagen 151" descr="La imagen muestra Logotipo de &quot;Imagen Television&quot;" title="Imagen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imagen television"/>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06316" cy="414622"/>
                          </a:xfrm>
                          <a:prstGeom prst="rect">
                            <a:avLst/>
                          </a:prstGeom>
                          <a:noFill/>
                          <a:ln>
                            <a:noFill/>
                          </a:ln>
                        </pic:spPr>
                      </pic:pic>
                    </a:graphicData>
                  </a:graphic>
                </wp:inline>
              </w:drawing>
            </w:r>
          </w:p>
        </w:tc>
      </w:tr>
      <w:tr w:rsidR="00243A37" w:rsidRPr="00CD19A5" w14:paraId="64556487" w14:textId="77777777" w:rsidTr="00243A37">
        <w:trPr>
          <w:jc w:val="center"/>
        </w:trPr>
        <w:tc>
          <w:tcPr>
            <w:tcW w:w="567" w:type="dxa"/>
            <w:vMerge/>
          </w:tcPr>
          <w:p w14:paraId="795735FB" w14:textId="77777777" w:rsidR="00243A37" w:rsidRPr="00CD19A5" w:rsidRDefault="00243A37" w:rsidP="00243A37">
            <w:pPr>
              <w:pStyle w:val="Prrafodelista"/>
              <w:ind w:left="0"/>
              <w:jc w:val="center"/>
              <w:rPr>
                <w:rFonts w:ascii="ITC Avant Garde" w:hAnsi="ITC Avant Garde"/>
                <w:bCs/>
                <w:sz w:val="14"/>
                <w:szCs w:val="14"/>
              </w:rPr>
            </w:pPr>
          </w:p>
        </w:tc>
        <w:tc>
          <w:tcPr>
            <w:tcW w:w="1134" w:type="dxa"/>
            <w:vMerge/>
          </w:tcPr>
          <w:p w14:paraId="21BEDDB7" w14:textId="77777777" w:rsidR="00243A37" w:rsidRPr="00111C3A" w:rsidRDefault="00243A37" w:rsidP="00243A37">
            <w:pPr>
              <w:pStyle w:val="Prrafodelista"/>
              <w:ind w:left="0"/>
              <w:jc w:val="center"/>
              <w:rPr>
                <w:rFonts w:ascii="ITC Avant Garde" w:hAnsi="ITC Avant Garde"/>
                <w:bCs/>
                <w:sz w:val="14"/>
                <w:szCs w:val="14"/>
              </w:rPr>
            </w:pPr>
          </w:p>
        </w:tc>
        <w:tc>
          <w:tcPr>
            <w:tcW w:w="1276" w:type="dxa"/>
            <w:vMerge/>
          </w:tcPr>
          <w:p w14:paraId="324C6EF4" w14:textId="77777777" w:rsidR="00243A37" w:rsidRPr="00111C3A" w:rsidRDefault="00243A37" w:rsidP="00243A37">
            <w:pPr>
              <w:pStyle w:val="Prrafodelista"/>
              <w:ind w:left="0"/>
              <w:jc w:val="center"/>
              <w:rPr>
                <w:rFonts w:ascii="ITC Avant Garde" w:hAnsi="ITC Avant Garde"/>
                <w:bCs/>
                <w:sz w:val="14"/>
                <w:szCs w:val="14"/>
              </w:rPr>
            </w:pPr>
          </w:p>
        </w:tc>
        <w:tc>
          <w:tcPr>
            <w:tcW w:w="1701" w:type="dxa"/>
          </w:tcPr>
          <w:p w14:paraId="39494655"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3.4</w:t>
            </w:r>
          </w:p>
        </w:tc>
        <w:tc>
          <w:tcPr>
            <w:tcW w:w="1134" w:type="dxa"/>
          </w:tcPr>
          <w:p w14:paraId="4B1BED7D"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SD</w:t>
            </w:r>
          </w:p>
        </w:tc>
        <w:tc>
          <w:tcPr>
            <w:tcW w:w="1134" w:type="dxa"/>
          </w:tcPr>
          <w:p w14:paraId="0972C09C" w14:textId="77777777" w:rsidR="00243A37" w:rsidRPr="00CD19A5" w:rsidRDefault="00243A37" w:rsidP="00243A37">
            <w:pPr>
              <w:pStyle w:val="Prrafodelista"/>
              <w:ind w:left="0"/>
              <w:jc w:val="center"/>
              <w:rPr>
                <w:rFonts w:ascii="ITC Avant Garde" w:hAnsi="ITC Avant Garde"/>
                <w:bCs/>
                <w:sz w:val="14"/>
                <w:szCs w:val="14"/>
              </w:rPr>
            </w:pPr>
            <w:r w:rsidRPr="00CD19A5">
              <w:rPr>
                <w:rFonts w:ascii="ITC Avant Garde" w:hAnsi="ITC Avant Garde"/>
                <w:bCs/>
                <w:sz w:val="14"/>
                <w:szCs w:val="14"/>
              </w:rPr>
              <w:t>3.0</w:t>
            </w:r>
          </w:p>
        </w:tc>
        <w:tc>
          <w:tcPr>
            <w:tcW w:w="1276" w:type="dxa"/>
          </w:tcPr>
          <w:p w14:paraId="1253DF3D" w14:textId="77777777" w:rsidR="00243A37" w:rsidRPr="00CD19A5" w:rsidRDefault="00243A37" w:rsidP="00243A37">
            <w:pPr>
              <w:pStyle w:val="Prrafodelista"/>
              <w:ind w:left="0"/>
              <w:jc w:val="center"/>
              <w:rPr>
                <w:rFonts w:ascii="ITC Avant Garde" w:hAnsi="ITC Avant Garde"/>
                <w:bCs/>
                <w:sz w:val="14"/>
                <w:szCs w:val="14"/>
              </w:rPr>
            </w:pPr>
            <w:r w:rsidRPr="00823D2D">
              <w:rPr>
                <w:rFonts w:ascii="ITC Avant Garde" w:hAnsi="ITC Avant Garde"/>
                <w:bCs/>
                <w:sz w:val="14"/>
                <w:szCs w:val="14"/>
              </w:rPr>
              <w:t>Excélsior TV</w:t>
            </w:r>
          </w:p>
        </w:tc>
        <w:tc>
          <w:tcPr>
            <w:tcW w:w="1559" w:type="dxa"/>
          </w:tcPr>
          <w:p w14:paraId="36A7F456" w14:textId="77777777" w:rsidR="00243A37" w:rsidRPr="00CD19A5" w:rsidRDefault="00243A37" w:rsidP="00243A37">
            <w:pPr>
              <w:pStyle w:val="Prrafodelista"/>
              <w:ind w:left="0"/>
              <w:jc w:val="center"/>
              <w:rPr>
                <w:rFonts w:ascii="ITC Avant Garde" w:hAnsi="ITC Avant Garde"/>
                <w:bCs/>
                <w:sz w:val="14"/>
                <w:szCs w:val="14"/>
              </w:rPr>
            </w:pPr>
            <w:r>
              <w:rPr>
                <w:noProof/>
                <w:lang w:val="es-MX" w:eastAsia="es-MX"/>
              </w:rPr>
              <w:drawing>
                <wp:inline distT="0" distB="0" distL="0" distR="0" wp14:anchorId="0ECA547E" wp14:editId="03F792DA">
                  <wp:extent cx="505327" cy="505327"/>
                  <wp:effectExtent l="0" t="0" r="9525" b="9525"/>
                  <wp:docPr id="152" name="Imagen 152" descr="La imagen muestra Logotipo de &quot;Exxcelsior TV&quot;" title="Imagen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excelsior tv"/>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30459" cy="530459"/>
                          </a:xfrm>
                          <a:prstGeom prst="rect">
                            <a:avLst/>
                          </a:prstGeom>
                          <a:noFill/>
                          <a:ln>
                            <a:noFill/>
                          </a:ln>
                        </pic:spPr>
                      </pic:pic>
                    </a:graphicData>
                  </a:graphic>
                </wp:inline>
              </w:drawing>
            </w:r>
          </w:p>
        </w:tc>
      </w:tr>
    </w:tbl>
    <w:p w14:paraId="527EED42" w14:textId="7822350B" w:rsidR="00E67E8A" w:rsidRPr="00243A37" w:rsidRDefault="00E67E8A" w:rsidP="00243A37">
      <w:pPr>
        <w:shd w:val="clear" w:color="auto" w:fill="FFFFFF"/>
        <w:spacing w:before="240" w:line="240" w:lineRule="auto"/>
        <w:jc w:val="both"/>
        <w:rPr>
          <w:rFonts w:ascii="ITC Avant Garde" w:hAnsi="ITC Avant Garde"/>
          <w:sz w:val="14"/>
          <w:szCs w:val="14"/>
          <w:lang w:val="es-ES_tradnl"/>
        </w:rPr>
      </w:pPr>
    </w:p>
    <w:sectPr w:rsidR="00E67E8A" w:rsidRPr="00243A37" w:rsidSect="00243A37">
      <w:footerReference w:type="default" r:id="rId19"/>
      <w:pgSz w:w="12240" w:h="15840"/>
      <w:pgMar w:top="1985"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15A82" w14:textId="77777777" w:rsidR="00C924DF" w:rsidRDefault="00C924DF" w:rsidP="00072BC8">
      <w:pPr>
        <w:spacing w:after="0" w:line="240" w:lineRule="auto"/>
      </w:pPr>
      <w:r>
        <w:separator/>
      </w:r>
    </w:p>
  </w:endnote>
  <w:endnote w:type="continuationSeparator" w:id="0">
    <w:p w14:paraId="075C01BD" w14:textId="77777777" w:rsidR="00C924DF" w:rsidRDefault="00C924DF" w:rsidP="00072BC8">
      <w:pPr>
        <w:spacing w:after="0" w:line="240" w:lineRule="auto"/>
      </w:pPr>
      <w:r>
        <w:continuationSeparator/>
      </w:r>
    </w:p>
  </w:endnote>
  <w:endnote w:type="continuationNotice" w:id="1">
    <w:p w14:paraId="034CE217" w14:textId="77777777" w:rsidR="00C924DF" w:rsidRDefault="00C924D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w:panose1 w:val="020B0402020203020304"/>
    <w:charset w:val="00"/>
    <w:family w:val="swiss"/>
    <w:pitch w:val="variable"/>
    <w:sig w:usb0="00000007" w:usb1="00000000" w:usb2="00000000" w:usb3="00000000" w:csb0="00000093"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TC Avant Garde Std Bk">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15454829"/>
      <w:docPartObj>
        <w:docPartGallery w:val="Page Numbers (Bottom of Page)"/>
        <w:docPartUnique/>
      </w:docPartObj>
    </w:sdtPr>
    <w:sdtEndPr>
      <w:rPr>
        <w:rFonts w:ascii="ITC Avant Garde" w:hAnsi="ITC Avant Garde"/>
        <w:sz w:val="20"/>
        <w:szCs w:val="20"/>
      </w:rPr>
    </w:sdtEndPr>
    <w:sdtContent>
      <w:p w14:paraId="40219197" w14:textId="0D9FBD0E" w:rsidR="00243A37" w:rsidRPr="003F7451" w:rsidRDefault="00243A37">
        <w:pPr>
          <w:pStyle w:val="Piedepgina"/>
          <w:jc w:val="right"/>
          <w:rPr>
            <w:rFonts w:ascii="ITC Avant Garde" w:hAnsi="ITC Avant Garde"/>
            <w:sz w:val="20"/>
            <w:szCs w:val="20"/>
          </w:rPr>
        </w:pPr>
        <w:r w:rsidRPr="003F7451">
          <w:rPr>
            <w:rFonts w:ascii="ITC Avant Garde" w:hAnsi="ITC Avant Garde"/>
            <w:sz w:val="20"/>
            <w:szCs w:val="20"/>
          </w:rPr>
          <w:fldChar w:fldCharType="begin"/>
        </w:r>
        <w:r w:rsidRPr="003F7451">
          <w:rPr>
            <w:rFonts w:ascii="ITC Avant Garde" w:hAnsi="ITC Avant Garde"/>
            <w:sz w:val="20"/>
            <w:szCs w:val="20"/>
          </w:rPr>
          <w:instrText>PAGE   \* MERGEFORMAT</w:instrText>
        </w:r>
        <w:r w:rsidRPr="003F7451">
          <w:rPr>
            <w:rFonts w:ascii="ITC Avant Garde" w:hAnsi="ITC Avant Garde"/>
            <w:sz w:val="20"/>
            <w:szCs w:val="20"/>
          </w:rPr>
          <w:fldChar w:fldCharType="separate"/>
        </w:r>
        <w:r w:rsidR="0080669F" w:rsidRPr="0080669F">
          <w:rPr>
            <w:rFonts w:ascii="ITC Avant Garde" w:hAnsi="ITC Avant Garde"/>
            <w:noProof/>
            <w:sz w:val="20"/>
            <w:szCs w:val="20"/>
            <w:lang w:val="es-ES"/>
          </w:rPr>
          <w:t>10</w:t>
        </w:r>
        <w:r w:rsidRPr="003F7451">
          <w:rPr>
            <w:rFonts w:ascii="ITC Avant Garde" w:hAnsi="ITC Avant Garde"/>
            <w:sz w:val="20"/>
            <w:szCs w:val="20"/>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3392549"/>
      <w:docPartObj>
        <w:docPartGallery w:val="Page Numbers (Bottom of Page)"/>
        <w:docPartUnique/>
      </w:docPartObj>
    </w:sdtPr>
    <w:sdtEndPr>
      <w:rPr>
        <w:rFonts w:ascii="ITC Avant Garde" w:hAnsi="ITC Avant Garde"/>
        <w:sz w:val="20"/>
        <w:szCs w:val="20"/>
      </w:rPr>
    </w:sdtEndPr>
    <w:sdtContent>
      <w:p w14:paraId="2C95ACC5" w14:textId="0511BA5E" w:rsidR="00243A37" w:rsidRPr="003F7451" w:rsidRDefault="00243A37">
        <w:pPr>
          <w:pStyle w:val="Piedepgina"/>
          <w:jc w:val="right"/>
          <w:rPr>
            <w:rFonts w:ascii="ITC Avant Garde" w:hAnsi="ITC Avant Garde"/>
            <w:sz w:val="20"/>
            <w:szCs w:val="20"/>
          </w:rPr>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E8494" w14:textId="77777777" w:rsidR="00C924DF" w:rsidRDefault="00C924DF" w:rsidP="00072BC8">
      <w:pPr>
        <w:spacing w:after="0" w:line="240" w:lineRule="auto"/>
      </w:pPr>
      <w:r>
        <w:separator/>
      </w:r>
    </w:p>
  </w:footnote>
  <w:footnote w:type="continuationSeparator" w:id="0">
    <w:p w14:paraId="02AFAAE4" w14:textId="77777777" w:rsidR="00C924DF" w:rsidRDefault="00C924DF" w:rsidP="00072BC8">
      <w:pPr>
        <w:spacing w:after="0" w:line="240" w:lineRule="auto"/>
      </w:pPr>
      <w:r>
        <w:continuationSeparator/>
      </w:r>
    </w:p>
  </w:footnote>
  <w:footnote w:type="continuationNotice" w:id="1">
    <w:p w14:paraId="13AC9490" w14:textId="77777777" w:rsidR="00C924DF" w:rsidRDefault="00C924DF">
      <w:pPr>
        <w:spacing w:after="0" w:line="240" w:lineRule="auto"/>
      </w:pPr>
    </w:p>
  </w:footnote>
  <w:footnote w:id="2">
    <w:p w14:paraId="21374A40" w14:textId="77777777" w:rsidR="00243A37" w:rsidRPr="00D25CBF" w:rsidRDefault="00243A37" w:rsidP="00D32175">
      <w:pPr>
        <w:pStyle w:val="Textonotapie"/>
        <w:rPr>
          <w:rFonts w:ascii="ITC Avant Garde" w:hAnsi="ITC Avant Garde"/>
          <w:sz w:val="14"/>
          <w:szCs w:val="14"/>
        </w:rPr>
      </w:pPr>
      <w:r w:rsidRPr="00D25CBF">
        <w:rPr>
          <w:rStyle w:val="Refdenotaalpie"/>
          <w:rFonts w:ascii="ITC Avant Garde" w:hAnsi="ITC Avant Garde"/>
          <w:sz w:val="14"/>
          <w:szCs w:val="14"/>
        </w:rPr>
        <w:footnoteRef/>
      </w:r>
      <w:r w:rsidRPr="00D25CBF">
        <w:rPr>
          <w:rFonts w:ascii="ITC Avant Garde" w:hAnsi="ITC Avant Garde"/>
          <w:sz w:val="14"/>
          <w:szCs w:val="14"/>
        </w:rPr>
        <w:t xml:space="preserve"> Considerando Cuarto del Acuerdo por el que el Pleno del Instituto Federal de Telecomunicaciones emite los “Lineamientos Generales para el Acceso a la Multiprogramación”, aprobado en lo general en su X Sesión Extraordinaria, celebrada el 9 de febrero de 2015, a través del Acuerdo P/IFT/EXT/090215/44.</w:t>
      </w:r>
    </w:p>
  </w:footnote>
  <w:footnote w:id="3">
    <w:p w14:paraId="724FEB8E" w14:textId="767179C5" w:rsidR="00243A37" w:rsidRPr="00634AB3" w:rsidRDefault="00243A37">
      <w:pPr>
        <w:pStyle w:val="Textonotapie"/>
        <w:rPr>
          <w:rFonts w:ascii="ITC Avant Garde" w:hAnsi="ITC Avant Garde"/>
          <w:sz w:val="14"/>
          <w:szCs w:val="14"/>
        </w:rPr>
      </w:pPr>
      <w:r w:rsidRPr="00634AB3">
        <w:rPr>
          <w:rStyle w:val="Refdenotaalpie"/>
          <w:rFonts w:ascii="ITC Avant Garde" w:hAnsi="ITC Avant Garde"/>
          <w:sz w:val="14"/>
          <w:szCs w:val="14"/>
        </w:rPr>
        <w:footnoteRef/>
      </w:r>
      <w:r w:rsidRPr="00634AB3">
        <w:rPr>
          <w:rFonts w:ascii="ITC Avant Garde" w:hAnsi="ITC Avant Garde"/>
          <w:sz w:val="14"/>
          <w:szCs w:val="14"/>
        </w:rPr>
        <w:t xml:space="preserve"> </w:t>
      </w:r>
      <w:r>
        <w:rPr>
          <w:rFonts w:ascii="ITC Avant Garde" w:hAnsi="ITC Avant Garde"/>
          <w:bCs/>
          <w:sz w:val="14"/>
          <w:szCs w:val="14"/>
        </w:rPr>
        <w:t>P</w:t>
      </w:r>
      <w:r w:rsidRPr="00634AB3">
        <w:rPr>
          <w:rFonts w:ascii="ITC Avant Garde" w:hAnsi="ITC Avant Garde"/>
          <w:bCs/>
          <w:sz w:val="14"/>
          <w:szCs w:val="14"/>
        </w:rPr>
        <w:t xml:space="preserve">or lo que respecta a la estación con distintivo de llamada </w:t>
      </w:r>
      <w:r w:rsidRPr="00634AB3">
        <w:rPr>
          <w:rFonts w:ascii="ITC Avant Garde" w:hAnsi="ITC Avant Garde"/>
          <w:b/>
          <w:bCs/>
          <w:sz w:val="14"/>
          <w:szCs w:val="14"/>
        </w:rPr>
        <w:t>XHCTMX-TDT</w:t>
      </w:r>
      <w:r w:rsidRPr="00634AB3">
        <w:rPr>
          <w:rFonts w:ascii="ITC Avant Garde" w:hAnsi="ITC Avant Garde"/>
          <w:bCs/>
          <w:sz w:val="14"/>
          <w:szCs w:val="14"/>
        </w:rPr>
        <w:t xml:space="preserve"> en la Ciudad de México, no aplicará la transmisión del canal de programación en multiprogramación</w:t>
      </w:r>
      <w:r>
        <w:rPr>
          <w:rFonts w:ascii="ITC Avant Garde" w:hAnsi="ITC Avant Garde"/>
          <w:bCs/>
          <w:sz w:val="14"/>
          <w:szCs w:val="14"/>
        </w:rPr>
        <w:t xml:space="preserve"> denominado Excélsior TV</w:t>
      </w:r>
      <w:r w:rsidRPr="00634AB3">
        <w:rPr>
          <w:rFonts w:ascii="ITC Avant Garde" w:hAnsi="ITC Avant Garde"/>
          <w:bCs/>
          <w:sz w:val="14"/>
          <w:szCs w:val="14"/>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C77031" w14:textId="77777777" w:rsidR="00243A37" w:rsidRDefault="00243A37">
    <w:pPr>
      <w:pStyle w:val="Encabezado"/>
    </w:pPr>
    <w:r>
      <w:rPr>
        <w:noProof/>
        <w:lang w:eastAsia="es-MX"/>
      </w:rPr>
      <w:pict w14:anchorId="2EB8E0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239;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213EF" w14:textId="77777777" w:rsidR="00243A37" w:rsidRPr="000F5E4B" w:rsidRDefault="00243A37">
    <w:pPr>
      <w:pStyle w:val="Encabezado"/>
      <w:rPr>
        <w:b/>
      </w:rPr>
    </w:pPr>
    <w:r>
      <w:rPr>
        <w:b/>
        <w:noProof/>
        <w:lang w:eastAsia="es-MX"/>
      </w:rPr>
      <w:pict w14:anchorId="058D8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70.9pt;margin-top:-114.95pt;width:612pt;height:11in;z-index:-251658240;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067E8"/>
    <w:multiLevelType w:val="hybridMultilevel"/>
    <w:tmpl w:val="CCE04A84"/>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F957F9"/>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8A842D2"/>
    <w:multiLevelType w:val="hybridMultilevel"/>
    <w:tmpl w:val="55FC386E"/>
    <w:lvl w:ilvl="0" w:tplc="2EBC68BC">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3" w15:restartNumberingAfterBreak="0">
    <w:nsid w:val="09327008"/>
    <w:multiLevelType w:val="hybridMultilevel"/>
    <w:tmpl w:val="FC2486E0"/>
    <w:lvl w:ilvl="0" w:tplc="080A0013">
      <w:start w:val="1"/>
      <w:numFmt w:val="upperRoman"/>
      <w:lvlText w:val="%1."/>
      <w:lvlJc w:val="right"/>
      <w:pPr>
        <w:ind w:left="720" w:hanging="360"/>
      </w:pPr>
    </w:lvl>
    <w:lvl w:ilvl="1" w:tplc="BCA808E4">
      <w:start w:val="1"/>
      <w:numFmt w:val="lowerLetter"/>
      <w:lvlText w:val="%2)"/>
      <w:lvlJc w:val="left"/>
      <w:pPr>
        <w:ind w:left="1560" w:hanging="480"/>
      </w:pPr>
      <w:rPr>
        <w:rFonts w:ascii="ITC Avant Garde" w:hAnsi="ITC Avant Garde" w:hint="default"/>
        <w:b w:val="0"/>
        <w:i w:val="0"/>
        <w:sz w:val="20"/>
        <w:szCs w:val="2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B493131"/>
    <w:multiLevelType w:val="hybridMultilevel"/>
    <w:tmpl w:val="F67A2BC6"/>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21D0A0F"/>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DC0BF8"/>
    <w:multiLevelType w:val="hybridMultilevel"/>
    <w:tmpl w:val="C994E77A"/>
    <w:lvl w:ilvl="0" w:tplc="2196B906">
      <w:start w:val="1"/>
      <w:numFmt w:val="upp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19977D59"/>
    <w:multiLevelType w:val="hybridMultilevel"/>
    <w:tmpl w:val="32207050"/>
    <w:lvl w:ilvl="0" w:tplc="080A001B">
      <w:start w:val="1"/>
      <w:numFmt w:val="lowerRoman"/>
      <w:lvlText w:val="%1."/>
      <w:lvlJc w:val="righ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8" w15:restartNumberingAfterBreak="0">
    <w:nsid w:val="1FAA6C33"/>
    <w:multiLevelType w:val="hybridMultilevel"/>
    <w:tmpl w:val="7F149CB6"/>
    <w:lvl w:ilvl="0" w:tplc="7E503B5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201986"/>
    <w:multiLevelType w:val="hybridMultilevel"/>
    <w:tmpl w:val="2BF4BAEC"/>
    <w:lvl w:ilvl="0" w:tplc="080A0017">
      <w:start w:val="1"/>
      <w:numFmt w:val="lowerLetter"/>
      <w:lvlText w:val="%1)"/>
      <w:lvlJc w:val="left"/>
      <w:pPr>
        <w:ind w:left="720" w:hanging="360"/>
      </w:pPr>
    </w:lvl>
    <w:lvl w:ilvl="1" w:tplc="7EEA734A">
      <w:start w:val="1"/>
      <w:numFmt w:val="lowerLetter"/>
      <w:lvlText w:val="%2)"/>
      <w:lvlJc w:val="left"/>
      <w:pPr>
        <w:ind w:left="502" w:hanging="360"/>
      </w:pPr>
      <w:rPr>
        <w:rFonts w:ascii="ITC Avant Garde" w:eastAsia="Times New Roman" w:hAnsi="ITC Avant Garde" w:cs="Times New Roman"/>
      </w:r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10A2CD9"/>
    <w:multiLevelType w:val="hybridMultilevel"/>
    <w:tmpl w:val="EAF8DE10"/>
    <w:lvl w:ilvl="0" w:tplc="DE1097DA">
      <w:start w:val="1"/>
      <w:numFmt w:val="lowerLetter"/>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58B079B"/>
    <w:multiLevelType w:val="hybridMultilevel"/>
    <w:tmpl w:val="062AB7F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E3A1E44"/>
    <w:multiLevelType w:val="hybridMultilevel"/>
    <w:tmpl w:val="B42C6ABA"/>
    <w:lvl w:ilvl="0" w:tplc="991C73C4">
      <w:start w:val="1"/>
      <w:numFmt w:val="upperRoman"/>
      <w:lvlText w:val="%1."/>
      <w:lvlJc w:val="righ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E6B75C4"/>
    <w:multiLevelType w:val="hybridMultilevel"/>
    <w:tmpl w:val="21ECC026"/>
    <w:lvl w:ilvl="0" w:tplc="612087C6">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1FB1E48"/>
    <w:multiLevelType w:val="hybridMultilevel"/>
    <w:tmpl w:val="06A08654"/>
    <w:lvl w:ilvl="0" w:tplc="5F28D8E2">
      <w:start w:val="1"/>
      <w:numFmt w:val="bullet"/>
      <w:lvlText w:val="-"/>
      <w:lvlJc w:val="left"/>
      <w:pPr>
        <w:ind w:left="1080" w:hanging="360"/>
      </w:pPr>
      <w:rPr>
        <w:rFonts w:ascii="Arial" w:eastAsia="Times New Roman" w:hAnsi="Arial" w:cs="Aria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5" w15:restartNumberingAfterBreak="0">
    <w:nsid w:val="34E86A91"/>
    <w:multiLevelType w:val="hybridMultilevel"/>
    <w:tmpl w:val="8C88DFD2"/>
    <w:lvl w:ilvl="0" w:tplc="287C7930">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7130B72"/>
    <w:multiLevelType w:val="hybridMultilevel"/>
    <w:tmpl w:val="F71C916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A8F47AA"/>
    <w:multiLevelType w:val="hybridMultilevel"/>
    <w:tmpl w:val="96E2C63A"/>
    <w:lvl w:ilvl="0" w:tplc="21BEEE4A">
      <w:start w:val="1"/>
      <w:numFmt w:val="lowerLetter"/>
      <w:lvlText w:val="%1)"/>
      <w:lvlJc w:val="left"/>
      <w:pPr>
        <w:ind w:left="1353" w:hanging="360"/>
      </w:pPr>
      <w:rPr>
        <w:rFonts w:hint="default"/>
        <w:b w:val="0"/>
      </w:rPr>
    </w:lvl>
    <w:lvl w:ilvl="1" w:tplc="080A0019" w:tentative="1">
      <w:start w:val="1"/>
      <w:numFmt w:val="lowerLetter"/>
      <w:lvlText w:val="%2."/>
      <w:lvlJc w:val="left"/>
      <w:pPr>
        <w:ind w:left="2073" w:hanging="360"/>
      </w:pPr>
    </w:lvl>
    <w:lvl w:ilvl="2" w:tplc="080A001B" w:tentative="1">
      <w:start w:val="1"/>
      <w:numFmt w:val="lowerRoman"/>
      <w:lvlText w:val="%3."/>
      <w:lvlJc w:val="right"/>
      <w:pPr>
        <w:ind w:left="2793" w:hanging="180"/>
      </w:pPr>
    </w:lvl>
    <w:lvl w:ilvl="3" w:tplc="080A000F" w:tentative="1">
      <w:start w:val="1"/>
      <w:numFmt w:val="decimal"/>
      <w:lvlText w:val="%4."/>
      <w:lvlJc w:val="left"/>
      <w:pPr>
        <w:ind w:left="3513" w:hanging="360"/>
      </w:pPr>
    </w:lvl>
    <w:lvl w:ilvl="4" w:tplc="080A0019" w:tentative="1">
      <w:start w:val="1"/>
      <w:numFmt w:val="lowerLetter"/>
      <w:lvlText w:val="%5."/>
      <w:lvlJc w:val="left"/>
      <w:pPr>
        <w:ind w:left="4233" w:hanging="360"/>
      </w:pPr>
    </w:lvl>
    <w:lvl w:ilvl="5" w:tplc="080A001B" w:tentative="1">
      <w:start w:val="1"/>
      <w:numFmt w:val="lowerRoman"/>
      <w:lvlText w:val="%6."/>
      <w:lvlJc w:val="right"/>
      <w:pPr>
        <w:ind w:left="4953" w:hanging="180"/>
      </w:pPr>
    </w:lvl>
    <w:lvl w:ilvl="6" w:tplc="080A000F" w:tentative="1">
      <w:start w:val="1"/>
      <w:numFmt w:val="decimal"/>
      <w:lvlText w:val="%7."/>
      <w:lvlJc w:val="left"/>
      <w:pPr>
        <w:ind w:left="5673" w:hanging="360"/>
      </w:pPr>
    </w:lvl>
    <w:lvl w:ilvl="7" w:tplc="080A0019" w:tentative="1">
      <w:start w:val="1"/>
      <w:numFmt w:val="lowerLetter"/>
      <w:lvlText w:val="%8."/>
      <w:lvlJc w:val="left"/>
      <w:pPr>
        <w:ind w:left="6393" w:hanging="360"/>
      </w:pPr>
    </w:lvl>
    <w:lvl w:ilvl="8" w:tplc="080A001B" w:tentative="1">
      <w:start w:val="1"/>
      <w:numFmt w:val="lowerRoman"/>
      <w:lvlText w:val="%9."/>
      <w:lvlJc w:val="right"/>
      <w:pPr>
        <w:ind w:left="7113" w:hanging="180"/>
      </w:pPr>
    </w:lvl>
  </w:abstractNum>
  <w:abstractNum w:abstractNumId="18" w15:restartNumberingAfterBreak="0">
    <w:nsid w:val="3C78051D"/>
    <w:multiLevelType w:val="hybridMultilevel"/>
    <w:tmpl w:val="D3DEA0BE"/>
    <w:lvl w:ilvl="0" w:tplc="13365D2C">
      <w:start w:val="1"/>
      <w:numFmt w:val="upperRoman"/>
      <w:lvlText w:val="%1."/>
      <w:lvlJc w:val="left"/>
      <w:pPr>
        <w:ind w:left="1287" w:hanging="720"/>
      </w:pPr>
      <w:rPr>
        <w:rFonts w:ascii="ITC Avant Garde" w:hAnsi="ITC Avant Garde" w:hint="default"/>
        <w:b w:val="0"/>
        <w:i/>
        <w:sz w:val="20"/>
        <w:szCs w:val="20"/>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420331E4"/>
    <w:multiLevelType w:val="hybridMultilevel"/>
    <w:tmpl w:val="ADD08D16"/>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5EE7362"/>
    <w:multiLevelType w:val="hybridMultilevel"/>
    <w:tmpl w:val="CD942F1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72762E1"/>
    <w:multiLevelType w:val="hybridMultilevel"/>
    <w:tmpl w:val="C67E6912"/>
    <w:lvl w:ilvl="0" w:tplc="10968646">
      <w:start w:val="1"/>
      <w:numFmt w:val="lowerRoman"/>
      <w:lvlText w:val="(%1)"/>
      <w:lvlJc w:val="left"/>
      <w:pPr>
        <w:ind w:left="1076" w:hanging="720"/>
      </w:pPr>
      <w:rPr>
        <w:rFonts w:hint="default"/>
      </w:rPr>
    </w:lvl>
    <w:lvl w:ilvl="1" w:tplc="0C0A0019" w:tentative="1">
      <w:start w:val="1"/>
      <w:numFmt w:val="lowerLetter"/>
      <w:lvlText w:val="%2."/>
      <w:lvlJc w:val="left"/>
      <w:pPr>
        <w:ind w:left="1436" w:hanging="360"/>
      </w:pPr>
    </w:lvl>
    <w:lvl w:ilvl="2" w:tplc="0C0A001B" w:tentative="1">
      <w:start w:val="1"/>
      <w:numFmt w:val="lowerRoman"/>
      <w:lvlText w:val="%3."/>
      <w:lvlJc w:val="right"/>
      <w:pPr>
        <w:ind w:left="2156" w:hanging="180"/>
      </w:pPr>
    </w:lvl>
    <w:lvl w:ilvl="3" w:tplc="0C0A000F" w:tentative="1">
      <w:start w:val="1"/>
      <w:numFmt w:val="decimal"/>
      <w:lvlText w:val="%4."/>
      <w:lvlJc w:val="left"/>
      <w:pPr>
        <w:ind w:left="2876" w:hanging="360"/>
      </w:pPr>
    </w:lvl>
    <w:lvl w:ilvl="4" w:tplc="0C0A0019" w:tentative="1">
      <w:start w:val="1"/>
      <w:numFmt w:val="lowerLetter"/>
      <w:lvlText w:val="%5."/>
      <w:lvlJc w:val="left"/>
      <w:pPr>
        <w:ind w:left="3596" w:hanging="360"/>
      </w:pPr>
    </w:lvl>
    <w:lvl w:ilvl="5" w:tplc="0C0A001B" w:tentative="1">
      <w:start w:val="1"/>
      <w:numFmt w:val="lowerRoman"/>
      <w:lvlText w:val="%6."/>
      <w:lvlJc w:val="right"/>
      <w:pPr>
        <w:ind w:left="4316" w:hanging="180"/>
      </w:pPr>
    </w:lvl>
    <w:lvl w:ilvl="6" w:tplc="0C0A000F" w:tentative="1">
      <w:start w:val="1"/>
      <w:numFmt w:val="decimal"/>
      <w:lvlText w:val="%7."/>
      <w:lvlJc w:val="left"/>
      <w:pPr>
        <w:ind w:left="5036" w:hanging="360"/>
      </w:pPr>
    </w:lvl>
    <w:lvl w:ilvl="7" w:tplc="0C0A0019" w:tentative="1">
      <w:start w:val="1"/>
      <w:numFmt w:val="lowerLetter"/>
      <w:lvlText w:val="%8."/>
      <w:lvlJc w:val="left"/>
      <w:pPr>
        <w:ind w:left="5756" w:hanging="360"/>
      </w:pPr>
    </w:lvl>
    <w:lvl w:ilvl="8" w:tplc="0C0A001B" w:tentative="1">
      <w:start w:val="1"/>
      <w:numFmt w:val="lowerRoman"/>
      <w:lvlText w:val="%9."/>
      <w:lvlJc w:val="right"/>
      <w:pPr>
        <w:ind w:left="6476" w:hanging="180"/>
      </w:pPr>
    </w:lvl>
  </w:abstractNum>
  <w:abstractNum w:abstractNumId="22" w15:restartNumberingAfterBreak="0">
    <w:nsid w:val="47967C93"/>
    <w:multiLevelType w:val="hybridMultilevel"/>
    <w:tmpl w:val="9C34F254"/>
    <w:lvl w:ilvl="0" w:tplc="0832D3A2">
      <w:start w:val="1"/>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260D1E"/>
    <w:multiLevelType w:val="hybridMultilevel"/>
    <w:tmpl w:val="F740FC4A"/>
    <w:lvl w:ilvl="0" w:tplc="5372C5F6">
      <w:start w:val="1"/>
      <w:numFmt w:val="lowerLetter"/>
      <w:lvlText w:val="%1)"/>
      <w:lvlJc w:val="left"/>
      <w:pPr>
        <w:ind w:left="72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32E4D92"/>
    <w:multiLevelType w:val="hybridMultilevel"/>
    <w:tmpl w:val="711E2366"/>
    <w:lvl w:ilvl="0" w:tplc="034E1986">
      <w:start w:val="1"/>
      <w:numFmt w:val="lowerRoman"/>
      <w:lvlText w:val="%1."/>
      <w:lvlJc w:val="left"/>
      <w:pPr>
        <w:ind w:left="1287" w:hanging="72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25" w15:restartNumberingAfterBreak="0">
    <w:nsid w:val="590427F0"/>
    <w:multiLevelType w:val="hybridMultilevel"/>
    <w:tmpl w:val="C62873A2"/>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A023AEC"/>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27166A0"/>
    <w:multiLevelType w:val="hybridMultilevel"/>
    <w:tmpl w:val="8366681E"/>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63075323"/>
    <w:multiLevelType w:val="hybridMultilevel"/>
    <w:tmpl w:val="64D016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64C35B72"/>
    <w:multiLevelType w:val="hybridMultilevel"/>
    <w:tmpl w:val="22E04E3E"/>
    <w:lvl w:ilvl="0" w:tplc="215AC844">
      <w:start w:val="1"/>
      <w:numFmt w:val="upperRoman"/>
      <w:lvlText w:val="%1."/>
      <w:lvlJc w:val="left"/>
      <w:pPr>
        <w:ind w:left="1080" w:hanging="720"/>
      </w:pPr>
      <w:rPr>
        <w:rFonts w:hint="default"/>
        <w:b/>
      </w:rPr>
    </w:lvl>
    <w:lvl w:ilvl="1" w:tplc="FB4C5F0C">
      <w:start w:val="1"/>
      <w:numFmt w:val="lowerLetter"/>
      <w:lvlText w:val="%2)"/>
      <w:lvlJc w:val="left"/>
      <w:pPr>
        <w:ind w:left="1500" w:hanging="4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60E79F4"/>
    <w:multiLevelType w:val="hybridMultilevel"/>
    <w:tmpl w:val="5A560C1C"/>
    <w:lvl w:ilvl="0" w:tplc="056AFE6A">
      <w:start w:val="1"/>
      <w:numFmt w:val="upperRoman"/>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DB8712D"/>
    <w:multiLevelType w:val="hybridMultilevel"/>
    <w:tmpl w:val="11A2B2C6"/>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0F714A1"/>
    <w:multiLevelType w:val="hybridMultilevel"/>
    <w:tmpl w:val="6FE2A56E"/>
    <w:lvl w:ilvl="0" w:tplc="E812B1BE">
      <w:start w:val="1"/>
      <w:numFmt w:val="upperRoman"/>
      <w:lvlText w:val="%1."/>
      <w:lvlJc w:val="left"/>
      <w:pPr>
        <w:ind w:left="1430" w:hanging="720"/>
      </w:pPr>
      <w:rPr>
        <w:rFonts w:hint="default"/>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3" w15:restartNumberingAfterBreak="0">
    <w:nsid w:val="7E026CD8"/>
    <w:multiLevelType w:val="hybridMultilevel"/>
    <w:tmpl w:val="C212E93A"/>
    <w:lvl w:ilvl="0" w:tplc="2868A79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5"/>
  </w:num>
  <w:num w:numId="2">
    <w:abstractNumId w:val="28"/>
  </w:num>
  <w:num w:numId="3">
    <w:abstractNumId w:val="12"/>
  </w:num>
  <w:num w:numId="4">
    <w:abstractNumId w:val="20"/>
  </w:num>
  <w:num w:numId="5">
    <w:abstractNumId w:val="21"/>
  </w:num>
  <w:num w:numId="6">
    <w:abstractNumId w:val="31"/>
  </w:num>
  <w:num w:numId="7">
    <w:abstractNumId w:val="7"/>
  </w:num>
  <w:num w:numId="8">
    <w:abstractNumId w:val="4"/>
  </w:num>
  <w:num w:numId="9">
    <w:abstractNumId w:val="8"/>
  </w:num>
  <w:num w:numId="10">
    <w:abstractNumId w:val="32"/>
  </w:num>
  <w:num w:numId="11">
    <w:abstractNumId w:val="26"/>
  </w:num>
  <w:num w:numId="12">
    <w:abstractNumId w:val="2"/>
  </w:num>
  <w:num w:numId="13">
    <w:abstractNumId w:val="6"/>
  </w:num>
  <w:num w:numId="14">
    <w:abstractNumId w:val="22"/>
  </w:num>
  <w:num w:numId="15">
    <w:abstractNumId w:val="14"/>
  </w:num>
  <w:num w:numId="16">
    <w:abstractNumId w:val="30"/>
  </w:num>
  <w:num w:numId="17">
    <w:abstractNumId w:val="5"/>
  </w:num>
  <w:num w:numId="18">
    <w:abstractNumId w:val="3"/>
  </w:num>
  <w:num w:numId="19">
    <w:abstractNumId w:val="9"/>
  </w:num>
  <w:num w:numId="20">
    <w:abstractNumId w:val="11"/>
  </w:num>
  <w:num w:numId="21">
    <w:abstractNumId w:val="23"/>
  </w:num>
  <w:num w:numId="22">
    <w:abstractNumId w:val="0"/>
  </w:num>
  <w:num w:numId="23">
    <w:abstractNumId w:val="10"/>
  </w:num>
  <w:num w:numId="24">
    <w:abstractNumId w:val="17"/>
  </w:num>
  <w:num w:numId="25">
    <w:abstractNumId w:val="24"/>
  </w:num>
  <w:num w:numId="26">
    <w:abstractNumId w:val="18"/>
  </w:num>
  <w:num w:numId="27">
    <w:abstractNumId w:val="19"/>
  </w:num>
  <w:num w:numId="28">
    <w:abstractNumId w:val="27"/>
  </w:num>
  <w:num w:numId="29">
    <w:abstractNumId w:val="33"/>
  </w:num>
  <w:num w:numId="30">
    <w:abstractNumId w:val="1"/>
  </w:num>
  <w:num w:numId="31">
    <w:abstractNumId w:val="16"/>
  </w:num>
  <w:num w:numId="3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5"/>
  </w:num>
  <w:num w:numId="34">
    <w:abstractNumId w:val="29"/>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66"/>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11E"/>
    <w:rsid w:val="00000AF6"/>
    <w:rsid w:val="00000F89"/>
    <w:rsid w:val="00002608"/>
    <w:rsid w:val="0000341D"/>
    <w:rsid w:val="00004279"/>
    <w:rsid w:val="00004D60"/>
    <w:rsid w:val="000051CF"/>
    <w:rsid w:val="00005E4D"/>
    <w:rsid w:val="00006CA3"/>
    <w:rsid w:val="00010BE2"/>
    <w:rsid w:val="000116D0"/>
    <w:rsid w:val="000117DC"/>
    <w:rsid w:val="00011FCA"/>
    <w:rsid w:val="00012266"/>
    <w:rsid w:val="0001357A"/>
    <w:rsid w:val="0001358E"/>
    <w:rsid w:val="00014266"/>
    <w:rsid w:val="00014E50"/>
    <w:rsid w:val="00014EFF"/>
    <w:rsid w:val="000154B0"/>
    <w:rsid w:val="00015A54"/>
    <w:rsid w:val="00015CA9"/>
    <w:rsid w:val="000173C1"/>
    <w:rsid w:val="00017AE7"/>
    <w:rsid w:val="00020418"/>
    <w:rsid w:val="00024F70"/>
    <w:rsid w:val="0002519A"/>
    <w:rsid w:val="0002568E"/>
    <w:rsid w:val="000271C8"/>
    <w:rsid w:val="00027681"/>
    <w:rsid w:val="000308D3"/>
    <w:rsid w:val="00030924"/>
    <w:rsid w:val="00031907"/>
    <w:rsid w:val="00031F26"/>
    <w:rsid w:val="000323E9"/>
    <w:rsid w:val="00032C57"/>
    <w:rsid w:val="00037344"/>
    <w:rsid w:val="0003737C"/>
    <w:rsid w:val="00037D31"/>
    <w:rsid w:val="0004157F"/>
    <w:rsid w:val="000417F7"/>
    <w:rsid w:val="00041F1A"/>
    <w:rsid w:val="000448E7"/>
    <w:rsid w:val="00044B85"/>
    <w:rsid w:val="0004564C"/>
    <w:rsid w:val="00045C2F"/>
    <w:rsid w:val="00045D1E"/>
    <w:rsid w:val="000500D9"/>
    <w:rsid w:val="00050CBF"/>
    <w:rsid w:val="000523B3"/>
    <w:rsid w:val="00052914"/>
    <w:rsid w:val="00052CFA"/>
    <w:rsid w:val="00053676"/>
    <w:rsid w:val="0005387A"/>
    <w:rsid w:val="0005470B"/>
    <w:rsid w:val="00055638"/>
    <w:rsid w:val="00057143"/>
    <w:rsid w:val="00057AB2"/>
    <w:rsid w:val="00057BC5"/>
    <w:rsid w:val="00057CC7"/>
    <w:rsid w:val="000611AD"/>
    <w:rsid w:val="000629DD"/>
    <w:rsid w:val="00062C40"/>
    <w:rsid w:val="00064259"/>
    <w:rsid w:val="00065163"/>
    <w:rsid w:val="00065583"/>
    <w:rsid w:val="00066E53"/>
    <w:rsid w:val="000679B5"/>
    <w:rsid w:val="00067D79"/>
    <w:rsid w:val="00070741"/>
    <w:rsid w:val="0007075B"/>
    <w:rsid w:val="00070B92"/>
    <w:rsid w:val="00071026"/>
    <w:rsid w:val="000718EB"/>
    <w:rsid w:val="00072221"/>
    <w:rsid w:val="000724A4"/>
    <w:rsid w:val="00072539"/>
    <w:rsid w:val="00072BC8"/>
    <w:rsid w:val="00072D11"/>
    <w:rsid w:val="00072D7E"/>
    <w:rsid w:val="00073085"/>
    <w:rsid w:val="00073321"/>
    <w:rsid w:val="00074443"/>
    <w:rsid w:val="00074BE0"/>
    <w:rsid w:val="00074C09"/>
    <w:rsid w:val="00075951"/>
    <w:rsid w:val="00077233"/>
    <w:rsid w:val="000775ED"/>
    <w:rsid w:val="00077CB5"/>
    <w:rsid w:val="00081BC5"/>
    <w:rsid w:val="000826E4"/>
    <w:rsid w:val="00082D03"/>
    <w:rsid w:val="0008379F"/>
    <w:rsid w:val="000837C7"/>
    <w:rsid w:val="00084113"/>
    <w:rsid w:val="00084B45"/>
    <w:rsid w:val="00085181"/>
    <w:rsid w:val="000851CE"/>
    <w:rsid w:val="0009184A"/>
    <w:rsid w:val="00092614"/>
    <w:rsid w:val="00093F45"/>
    <w:rsid w:val="0009532E"/>
    <w:rsid w:val="00095F97"/>
    <w:rsid w:val="00096EE6"/>
    <w:rsid w:val="000A019A"/>
    <w:rsid w:val="000A1F72"/>
    <w:rsid w:val="000A22CB"/>
    <w:rsid w:val="000A3E65"/>
    <w:rsid w:val="000A3F27"/>
    <w:rsid w:val="000A7887"/>
    <w:rsid w:val="000A790A"/>
    <w:rsid w:val="000B0399"/>
    <w:rsid w:val="000B0932"/>
    <w:rsid w:val="000B109B"/>
    <w:rsid w:val="000B1903"/>
    <w:rsid w:val="000B1B50"/>
    <w:rsid w:val="000B1DF8"/>
    <w:rsid w:val="000B1E99"/>
    <w:rsid w:val="000B360F"/>
    <w:rsid w:val="000B50C6"/>
    <w:rsid w:val="000B5E58"/>
    <w:rsid w:val="000B61BD"/>
    <w:rsid w:val="000B69F8"/>
    <w:rsid w:val="000B7BDB"/>
    <w:rsid w:val="000B7FD1"/>
    <w:rsid w:val="000C0B1B"/>
    <w:rsid w:val="000C0F6E"/>
    <w:rsid w:val="000C10D7"/>
    <w:rsid w:val="000C14D3"/>
    <w:rsid w:val="000C1660"/>
    <w:rsid w:val="000C1695"/>
    <w:rsid w:val="000C200B"/>
    <w:rsid w:val="000C2426"/>
    <w:rsid w:val="000C2A88"/>
    <w:rsid w:val="000C3989"/>
    <w:rsid w:val="000C4143"/>
    <w:rsid w:val="000C474A"/>
    <w:rsid w:val="000C4C55"/>
    <w:rsid w:val="000C5E47"/>
    <w:rsid w:val="000D0279"/>
    <w:rsid w:val="000D02C8"/>
    <w:rsid w:val="000D1E89"/>
    <w:rsid w:val="000D1F27"/>
    <w:rsid w:val="000D2831"/>
    <w:rsid w:val="000D2CD1"/>
    <w:rsid w:val="000D3579"/>
    <w:rsid w:val="000D37A8"/>
    <w:rsid w:val="000D3ADB"/>
    <w:rsid w:val="000D40AF"/>
    <w:rsid w:val="000D5B9C"/>
    <w:rsid w:val="000E0679"/>
    <w:rsid w:val="000E2E4D"/>
    <w:rsid w:val="000E4B8D"/>
    <w:rsid w:val="000E4E2C"/>
    <w:rsid w:val="000E5750"/>
    <w:rsid w:val="000E5E1C"/>
    <w:rsid w:val="000E5F6D"/>
    <w:rsid w:val="000F0874"/>
    <w:rsid w:val="000F0D43"/>
    <w:rsid w:val="000F17CF"/>
    <w:rsid w:val="000F3C47"/>
    <w:rsid w:val="000F3DC7"/>
    <w:rsid w:val="000F4638"/>
    <w:rsid w:val="000F482D"/>
    <w:rsid w:val="000F4BE5"/>
    <w:rsid w:val="000F4D94"/>
    <w:rsid w:val="000F5AC1"/>
    <w:rsid w:val="000F5E4B"/>
    <w:rsid w:val="000F6955"/>
    <w:rsid w:val="000F7A68"/>
    <w:rsid w:val="00100DE3"/>
    <w:rsid w:val="00101102"/>
    <w:rsid w:val="0010115D"/>
    <w:rsid w:val="00102C4A"/>
    <w:rsid w:val="00102D1F"/>
    <w:rsid w:val="00105329"/>
    <w:rsid w:val="001062EE"/>
    <w:rsid w:val="00106523"/>
    <w:rsid w:val="0010735A"/>
    <w:rsid w:val="001075A5"/>
    <w:rsid w:val="00111C3A"/>
    <w:rsid w:val="00112432"/>
    <w:rsid w:val="00112C0E"/>
    <w:rsid w:val="0011458E"/>
    <w:rsid w:val="00114E54"/>
    <w:rsid w:val="00121604"/>
    <w:rsid w:val="00121E8A"/>
    <w:rsid w:val="0012257F"/>
    <w:rsid w:val="00123036"/>
    <w:rsid w:val="00123B1C"/>
    <w:rsid w:val="00123EA4"/>
    <w:rsid w:val="00124785"/>
    <w:rsid w:val="0012556B"/>
    <w:rsid w:val="00127317"/>
    <w:rsid w:val="001278D3"/>
    <w:rsid w:val="00130417"/>
    <w:rsid w:val="0013097D"/>
    <w:rsid w:val="001315F1"/>
    <w:rsid w:val="00132AF4"/>
    <w:rsid w:val="001341E9"/>
    <w:rsid w:val="001351D4"/>
    <w:rsid w:val="00136C0E"/>
    <w:rsid w:val="001370A7"/>
    <w:rsid w:val="00137407"/>
    <w:rsid w:val="00137A66"/>
    <w:rsid w:val="00137ABC"/>
    <w:rsid w:val="00140669"/>
    <w:rsid w:val="00141279"/>
    <w:rsid w:val="0014171D"/>
    <w:rsid w:val="00141FCC"/>
    <w:rsid w:val="001425EA"/>
    <w:rsid w:val="00142A1E"/>
    <w:rsid w:val="00144765"/>
    <w:rsid w:val="0014549E"/>
    <w:rsid w:val="001461F0"/>
    <w:rsid w:val="0014766B"/>
    <w:rsid w:val="00147884"/>
    <w:rsid w:val="001503CA"/>
    <w:rsid w:val="0015045E"/>
    <w:rsid w:val="00150EB0"/>
    <w:rsid w:val="00150EFA"/>
    <w:rsid w:val="0015145E"/>
    <w:rsid w:val="00151C5F"/>
    <w:rsid w:val="0015254D"/>
    <w:rsid w:val="00152BC7"/>
    <w:rsid w:val="0015301E"/>
    <w:rsid w:val="00153356"/>
    <w:rsid w:val="00154852"/>
    <w:rsid w:val="0015651D"/>
    <w:rsid w:val="00156D12"/>
    <w:rsid w:val="00156E58"/>
    <w:rsid w:val="0016087C"/>
    <w:rsid w:val="00162CAA"/>
    <w:rsid w:val="0016394F"/>
    <w:rsid w:val="0016577A"/>
    <w:rsid w:val="00165EA1"/>
    <w:rsid w:val="00166599"/>
    <w:rsid w:val="001665AA"/>
    <w:rsid w:val="00166DC9"/>
    <w:rsid w:val="00170372"/>
    <w:rsid w:val="00170DBA"/>
    <w:rsid w:val="00171AE2"/>
    <w:rsid w:val="001729C7"/>
    <w:rsid w:val="0017406A"/>
    <w:rsid w:val="00174DAB"/>
    <w:rsid w:val="001758BB"/>
    <w:rsid w:val="00176654"/>
    <w:rsid w:val="00177FB0"/>
    <w:rsid w:val="001801FE"/>
    <w:rsid w:val="00180454"/>
    <w:rsid w:val="00180C08"/>
    <w:rsid w:val="00181018"/>
    <w:rsid w:val="00181AC7"/>
    <w:rsid w:val="0018476F"/>
    <w:rsid w:val="001848DA"/>
    <w:rsid w:val="001852EF"/>
    <w:rsid w:val="0018572D"/>
    <w:rsid w:val="00185762"/>
    <w:rsid w:val="001862BA"/>
    <w:rsid w:val="00186DFC"/>
    <w:rsid w:val="00187557"/>
    <w:rsid w:val="001878C3"/>
    <w:rsid w:val="001912DD"/>
    <w:rsid w:val="00192410"/>
    <w:rsid w:val="00192F33"/>
    <w:rsid w:val="00192FBE"/>
    <w:rsid w:val="0019309E"/>
    <w:rsid w:val="00193FA8"/>
    <w:rsid w:val="001950AE"/>
    <w:rsid w:val="001950D6"/>
    <w:rsid w:val="001950E3"/>
    <w:rsid w:val="00195354"/>
    <w:rsid w:val="00195463"/>
    <w:rsid w:val="001959FC"/>
    <w:rsid w:val="00195C08"/>
    <w:rsid w:val="00196850"/>
    <w:rsid w:val="00197B89"/>
    <w:rsid w:val="001A0324"/>
    <w:rsid w:val="001A0BF6"/>
    <w:rsid w:val="001A0F5C"/>
    <w:rsid w:val="001A1DC7"/>
    <w:rsid w:val="001A2480"/>
    <w:rsid w:val="001A3049"/>
    <w:rsid w:val="001A4760"/>
    <w:rsid w:val="001A4C1A"/>
    <w:rsid w:val="001A58D7"/>
    <w:rsid w:val="001A5F46"/>
    <w:rsid w:val="001A62B7"/>
    <w:rsid w:val="001A64C7"/>
    <w:rsid w:val="001A6B6F"/>
    <w:rsid w:val="001B1116"/>
    <w:rsid w:val="001B12B0"/>
    <w:rsid w:val="001B13DD"/>
    <w:rsid w:val="001B1714"/>
    <w:rsid w:val="001B17ED"/>
    <w:rsid w:val="001B4456"/>
    <w:rsid w:val="001B58A1"/>
    <w:rsid w:val="001B58DE"/>
    <w:rsid w:val="001B5FFE"/>
    <w:rsid w:val="001B6252"/>
    <w:rsid w:val="001C0596"/>
    <w:rsid w:val="001C15FF"/>
    <w:rsid w:val="001C236F"/>
    <w:rsid w:val="001C4CBB"/>
    <w:rsid w:val="001C5969"/>
    <w:rsid w:val="001C6F57"/>
    <w:rsid w:val="001C71A8"/>
    <w:rsid w:val="001C7F79"/>
    <w:rsid w:val="001D0B34"/>
    <w:rsid w:val="001D0F10"/>
    <w:rsid w:val="001D1194"/>
    <w:rsid w:val="001D367A"/>
    <w:rsid w:val="001D4B81"/>
    <w:rsid w:val="001D5746"/>
    <w:rsid w:val="001D78CD"/>
    <w:rsid w:val="001D7AC9"/>
    <w:rsid w:val="001D7B26"/>
    <w:rsid w:val="001E285C"/>
    <w:rsid w:val="001E2E56"/>
    <w:rsid w:val="001E329C"/>
    <w:rsid w:val="001E3808"/>
    <w:rsid w:val="001E5F3F"/>
    <w:rsid w:val="001E6264"/>
    <w:rsid w:val="001E6AED"/>
    <w:rsid w:val="001E7493"/>
    <w:rsid w:val="001E7950"/>
    <w:rsid w:val="001E7AC6"/>
    <w:rsid w:val="001E7C65"/>
    <w:rsid w:val="001F06F4"/>
    <w:rsid w:val="001F1026"/>
    <w:rsid w:val="001F163E"/>
    <w:rsid w:val="001F188C"/>
    <w:rsid w:val="001F198E"/>
    <w:rsid w:val="001F3353"/>
    <w:rsid w:val="001F51EA"/>
    <w:rsid w:val="001F52C0"/>
    <w:rsid w:val="001F631A"/>
    <w:rsid w:val="001F666E"/>
    <w:rsid w:val="001F6F1C"/>
    <w:rsid w:val="001F7833"/>
    <w:rsid w:val="002010AC"/>
    <w:rsid w:val="0020258F"/>
    <w:rsid w:val="00202E7B"/>
    <w:rsid w:val="00205E76"/>
    <w:rsid w:val="00211BE7"/>
    <w:rsid w:val="00211CEA"/>
    <w:rsid w:val="00211E75"/>
    <w:rsid w:val="002124AD"/>
    <w:rsid w:val="00212730"/>
    <w:rsid w:val="00213D46"/>
    <w:rsid w:val="002151EA"/>
    <w:rsid w:val="00215D6E"/>
    <w:rsid w:val="0021629B"/>
    <w:rsid w:val="002167BD"/>
    <w:rsid w:val="00217AAE"/>
    <w:rsid w:val="00220ABA"/>
    <w:rsid w:val="00221089"/>
    <w:rsid w:val="0022119C"/>
    <w:rsid w:val="00221568"/>
    <w:rsid w:val="00221FEC"/>
    <w:rsid w:val="00222D3D"/>
    <w:rsid w:val="00223A92"/>
    <w:rsid w:val="00223C69"/>
    <w:rsid w:val="00224529"/>
    <w:rsid w:val="0022454E"/>
    <w:rsid w:val="00224786"/>
    <w:rsid w:val="00224AFA"/>
    <w:rsid w:val="00225C7D"/>
    <w:rsid w:val="0022695F"/>
    <w:rsid w:val="00226F42"/>
    <w:rsid w:val="0022735C"/>
    <w:rsid w:val="002278E8"/>
    <w:rsid w:val="0022796A"/>
    <w:rsid w:val="002308B4"/>
    <w:rsid w:val="00231528"/>
    <w:rsid w:val="002315C3"/>
    <w:rsid w:val="00232F70"/>
    <w:rsid w:val="00233AE3"/>
    <w:rsid w:val="00233FDF"/>
    <w:rsid w:val="0023518E"/>
    <w:rsid w:val="00235B48"/>
    <w:rsid w:val="00235E9A"/>
    <w:rsid w:val="00236F5C"/>
    <w:rsid w:val="00237474"/>
    <w:rsid w:val="0023752B"/>
    <w:rsid w:val="0024029C"/>
    <w:rsid w:val="00240C1D"/>
    <w:rsid w:val="00242A97"/>
    <w:rsid w:val="00243A37"/>
    <w:rsid w:val="00243A9B"/>
    <w:rsid w:val="002451FB"/>
    <w:rsid w:val="00245C84"/>
    <w:rsid w:val="0024602B"/>
    <w:rsid w:val="002465F9"/>
    <w:rsid w:val="0024673E"/>
    <w:rsid w:val="002476DE"/>
    <w:rsid w:val="002500DA"/>
    <w:rsid w:val="00251163"/>
    <w:rsid w:val="002512DD"/>
    <w:rsid w:val="002518F4"/>
    <w:rsid w:val="00253152"/>
    <w:rsid w:val="00254051"/>
    <w:rsid w:val="00255526"/>
    <w:rsid w:val="0025683B"/>
    <w:rsid w:val="00256CF1"/>
    <w:rsid w:val="00257514"/>
    <w:rsid w:val="00260A4D"/>
    <w:rsid w:val="002610F2"/>
    <w:rsid w:val="00261188"/>
    <w:rsid w:val="00262345"/>
    <w:rsid w:val="002623CF"/>
    <w:rsid w:val="00262E29"/>
    <w:rsid w:val="00262E7C"/>
    <w:rsid w:val="00264392"/>
    <w:rsid w:val="00265186"/>
    <w:rsid w:val="002656A1"/>
    <w:rsid w:val="002664A2"/>
    <w:rsid w:val="00267C6A"/>
    <w:rsid w:val="00270DA6"/>
    <w:rsid w:val="002731B7"/>
    <w:rsid w:val="0027392C"/>
    <w:rsid w:val="00273C9F"/>
    <w:rsid w:val="00276D2C"/>
    <w:rsid w:val="002770E9"/>
    <w:rsid w:val="002779D1"/>
    <w:rsid w:val="00277A1B"/>
    <w:rsid w:val="00277BFB"/>
    <w:rsid w:val="00277D8E"/>
    <w:rsid w:val="00280301"/>
    <w:rsid w:val="002806DF"/>
    <w:rsid w:val="00281968"/>
    <w:rsid w:val="00281A02"/>
    <w:rsid w:val="0028273F"/>
    <w:rsid w:val="00285961"/>
    <w:rsid w:val="00286D88"/>
    <w:rsid w:val="00290D77"/>
    <w:rsid w:val="002915DF"/>
    <w:rsid w:val="0029348C"/>
    <w:rsid w:val="002A0BE6"/>
    <w:rsid w:val="002A114A"/>
    <w:rsid w:val="002A1253"/>
    <w:rsid w:val="002A1472"/>
    <w:rsid w:val="002A21B9"/>
    <w:rsid w:val="002A2A8D"/>
    <w:rsid w:val="002A489F"/>
    <w:rsid w:val="002A4A9C"/>
    <w:rsid w:val="002A4D31"/>
    <w:rsid w:val="002A5010"/>
    <w:rsid w:val="002A5525"/>
    <w:rsid w:val="002A5B3A"/>
    <w:rsid w:val="002A5BCB"/>
    <w:rsid w:val="002A5CD0"/>
    <w:rsid w:val="002A5F5B"/>
    <w:rsid w:val="002B00C6"/>
    <w:rsid w:val="002B0755"/>
    <w:rsid w:val="002B112A"/>
    <w:rsid w:val="002B225E"/>
    <w:rsid w:val="002B2402"/>
    <w:rsid w:val="002B2E8C"/>
    <w:rsid w:val="002B35AD"/>
    <w:rsid w:val="002B3F78"/>
    <w:rsid w:val="002B421A"/>
    <w:rsid w:val="002B4B64"/>
    <w:rsid w:val="002B5CCD"/>
    <w:rsid w:val="002B6B53"/>
    <w:rsid w:val="002B7016"/>
    <w:rsid w:val="002B794C"/>
    <w:rsid w:val="002C0DFA"/>
    <w:rsid w:val="002C1D31"/>
    <w:rsid w:val="002C3B54"/>
    <w:rsid w:val="002C4B69"/>
    <w:rsid w:val="002C5612"/>
    <w:rsid w:val="002D0B33"/>
    <w:rsid w:val="002D0F52"/>
    <w:rsid w:val="002D12B5"/>
    <w:rsid w:val="002D15C0"/>
    <w:rsid w:val="002D1705"/>
    <w:rsid w:val="002D19AE"/>
    <w:rsid w:val="002D1F4A"/>
    <w:rsid w:val="002D2395"/>
    <w:rsid w:val="002D287C"/>
    <w:rsid w:val="002D28C0"/>
    <w:rsid w:val="002D37CB"/>
    <w:rsid w:val="002D3A13"/>
    <w:rsid w:val="002D52BD"/>
    <w:rsid w:val="002D5F3F"/>
    <w:rsid w:val="002D6BC4"/>
    <w:rsid w:val="002D75CA"/>
    <w:rsid w:val="002D7BAF"/>
    <w:rsid w:val="002D7C97"/>
    <w:rsid w:val="002E06D9"/>
    <w:rsid w:val="002E1806"/>
    <w:rsid w:val="002E1E80"/>
    <w:rsid w:val="002E22F2"/>
    <w:rsid w:val="002E3572"/>
    <w:rsid w:val="002E3BC3"/>
    <w:rsid w:val="002E4343"/>
    <w:rsid w:val="002E4A09"/>
    <w:rsid w:val="002E5A3D"/>
    <w:rsid w:val="002E5A59"/>
    <w:rsid w:val="002E6CEC"/>
    <w:rsid w:val="002E772F"/>
    <w:rsid w:val="002F04C0"/>
    <w:rsid w:val="002F060F"/>
    <w:rsid w:val="002F0BEC"/>
    <w:rsid w:val="002F178B"/>
    <w:rsid w:val="002F3336"/>
    <w:rsid w:val="002F42D9"/>
    <w:rsid w:val="002F5630"/>
    <w:rsid w:val="002F5CEF"/>
    <w:rsid w:val="002F6000"/>
    <w:rsid w:val="002F61F5"/>
    <w:rsid w:val="002F7007"/>
    <w:rsid w:val="00300020"/>
    <w:rsid w:val="003004B0"/>
    <w:rsid w:val="00300B10"/>
    <w:rsid w:val="00300C3B"/>
    <w:rsid w:val="0030117C"/>
    <w:rsid w:val="003043AE"/>
    <w:rsid w:val="003050F2"/>
    <w:rsid w:val="003052BA"/>
    <w:rsid w:val="0030543A"/>
    <w:rsid w:val="00305475"/>
    <w:rsid w:val="0030583D"/>
    <w:rsid w:val="00306582"/>
    <w:rsid w:val="00306A37"/>
    <w:rsid w:val="00307431"/>
    <w:rsid w:val="00307793"/>
    <w:rsid w:val="00307C24"/>
    <w:rsid w:val="003119FB"/>
    <w:rsid w:val="00311B0A"/>
    <w:rsid w:val="003120FF"/>
    <w:rsid w:val="003131E5"/>
    <w:rsid w:val="00314B31"/>
    <w:rsid w:val="00314F71"/>
    <w:rsid w:val="0031503B"/>
    <w:rsid w:val="00315BCE"/>
    <w:rsid w:val="00315C24"/>
    <w:rsid w:val="00315D84"/>
    <w:rsid w:val="003161C0"/>
    <w:rsid w:val="003172FD"/>
    <w:rsid w:val="00317E61"/>
    <w:rsid w:val="0032128F"/>
    <w:rsid w:val="0032459C"/>
    <w:rsid w:val="0032469F"/>
    <w:rsid w:val="00324E27"/>
    <w:rsid w:val="0032742E"/>
    <w:rsid w:val="0033146E"/>
    <w:rsid w:val="00332533"/>
    <w:rsid w:val="0033257C"/>
    <w:rsid w:val="003335A6"/>
    <w:rsid w:val="003337B8"/>
    <w:rsid w:val="003339C0"/>
    <w:rsid w:val="00334990"/>
    <w:rsid w:val="003349D8"/>
    <w:rsid w:val="00334A41"/>
    <w:rsid w:val="00334D4F"/>
    <w:rsid w:val="00335976"/>
    <w:rsid w:val="00335C91"/>
    <w:rsid w:val="00335F51"/>
    <w:rsid w:val="0033687E"/>
    <w:rsid w:val="00337251"/>
    <w:rsid w:val="00337623"/>
    <w:rsid w:val="00340B14"/>
    <w:rsid w:val="00340B67"/>
    <w:rsid w:val="00341067"/>
    <w:rsid w:val="003413BD"/>
    <w:rsid w:val="00341518"/>
    <w:rsid w:val="00342F03"/>
    <w:rsid w:val="003436D1"/>
    <w:rsid w:val="00344CC8"/>
    <w:rsid w:val="00344DED"/>
    <w:rsid w:val="00345EE1"/>
    <w:rsid w:val="00346085"/>
    <w:rsid w:val="003463AC"/>
    <w:rsid w:val="00347BAD"/>
    <w:rsid w:val="003501A4"/>
    <w:rsid w:val="003505CF"/>
    <w:rsid w:val="00350911"/>
    <w:rsid w:val="00350966"/>
    <w:rsid w:val="00351B3D"/>
    <w:rsid w:val="00351D52"/>
    <w:rsid w:val="003524D1"/>
    <w:rsid w:val="00352C75"/>
    <w:rsid w:val="00353CD8"/>
    <w:rsid w:val="0035440A"/>
    <w:rsid w:val="003555E9"/>
    <w:rsid w:val="00360152"/>
    <w:rsid w:val="0036081C"/>
    <w:rsid w:val="00361CDB"/>
    <w:rsid w:val="00362544"/>
    <w:rsid w:val="003628CF"/>
    <w:rsid w:val="00362B2B"/>
    <w:rsid w:val="00362E6E"/>
    <w:rsid w:val="00363D3F"/>
    <w:rsid w:val="00363F64"/>
    <w:rsid w:val="003645FF"/>
    <w:rsid w:val="003663D2"/>
    <w:rsid w:val="00367CF0"/>
    <w:rsid w:val="00367D11"/>
    <w:rsid w:val="003700FC"/>
    <w:rsid w:val="00371021"/>
    <w:rsid w:val="0037144A"/>
    <w:rsid w:val="00372DDD"/>
    <w:rsid w:val="003733A5"/>
    <w:rsid w:val="003735A3"/>
    <w:rsid w:val="00374141"/>
    <w:rsid w:val="003753ED"/>
    <w:rsid w:val="00375CA7"/>
    <w:rsid w:val="00375CAD"/>
    <w:rsid w:val="00381EBC"/>
    <w:rsid w:val="00382104"/>
    <w:rsid w:val="003828BA"/>
    <w:rsid w:val="00384B63"/>
    <w:rsid w:val="00385C0C"/>
    <w:rsid w:val="00386FB2"/>
    <w:rsid w:val="00387BAB"/>
    <w:rsid w:val="0039011E"/>
    <w:rsid w:val="00390C9D"/>
    <w:rsid w:val="00391104"/>
    <w:rsid w:val="003919D8"/>
    <w:rsid w:val="00392F88"/>
    <w:rsid w:val="003948BF"/>
    <w:rsid w:val="00395E4F"/>
    <w:rsid w:val="003A090D"/>
    <w:rsid w:val="003A19FB"/>
    <w:rsid w:val="003A1A69"/>
    <w:rsid w:val="003A1B0D"/>
    <w:rsid w:val="003A39A1"/>
    <w:rsid w:val="003A39C8"/>
    <w:rsid w:val="003A4510"/>
    <w:rsid w:val="003A5727"/>
    <w:rsid w:val="003A59B8"/>
    <w:rsid w:val="003A64B0"/>
    <w:rsid w:val="003A7F0A"/>
    <w:rsid w:val="003B012D"/>
    <w:rsid w:val="003B0784"/>
    <w:rsid w:val="003B07F2"/>
    <w:rsid w:val="003B22D6"/>
    <w:rsid w:val="003B2407"/>
    <w:rsid w:val="003B2F9A"/>
    <w:rsid w:val="003B3645"/>
    <w:rsid w:val="003B37CB"/>
    <w:rsid w:val="003B3A95"/>
    <w:rsid w:val="003B440E"/>
    <w:rsid w:val="003B5D18"/>
    <w:rsid w:val="003C08AC"/>
    <w:rsid w:val="003C18BC"/>
    <w:rsid w:val="003C1932"/>
    <w:rsid w:val="003C29D1"/>
    <w:rsid w:val="003C30CD"/>
    <w:rsid w:val="003C472F"/>
    <w:rsid w:val="003C5BC6"/>
    <w:rsid w:val="003C66A6"/>
    <w:rsid w:val="003C7868"/>
    <w:rsid w:val="003C7996"/>
    <w:rsid w:val="003D0390"/>
    <w:rsid w:val="003D0478"/>
    <w:rsid w:val="003D1B07"/>
    <w:rsid w:val="003D2D68"/>
    <w:rsid w:val="003D42E1"/>
    <w:rsid w:val="003D4AF1"/>
    <w:rsid w:val="003D4E65"/>
    <w:rsid w:val="003D6094"/>
    <w:rsid w:val="003D68B6"/>
    <w:rsid w:val="003D7D28"/>
    <w:rsid w:val="003E1C00"/>
    <w:rsid w:val="003E1E59"/>
    <w:rsid w:val="003E20B3"/>
    <w:rsid w:val="003E2A04"/>
    <w:rsid w:val="003E4054"/>
    <w:rsid w:val="003E42C3"/>
    <w:rsid w:val="003E4756"/>
    <w:rsid w:val="003E4988"/>
    <w:rsid w:val="003E4A51"/>
    <w:rsid w:val="003E4F3A"/>
    <w:rsid w:val="003E5B75"/>
    <w:rsid w:val="003E75CB"/>
    <w:rsid w:val="003F1133"/>
    <w:rsid w:val="003F1610"/>
    <w:rsid w:val="003F24C4"/>
    <w:rsid w:val="003F279D"/>
    <w:rsid w:val="003F35C5"/>
    <w:rsid w:val="003F3C10"/>
    <w:rsid w:val="003F4806"/>
    <w:rsid w:val="003F4CC7"/>
    <w:rsid w:val="003F6566"/>
    <w:rsid w:val="003F6DC0"/>
    <w:rsid w:val="003F744B"/>
    <w:rsid w:val="003F7451"/>
    <w:rsid w:val="0040049B"/>
    <w:rsid w:val="00401521"/>
    <w:rsid w:val="00401760"/>
    <w:rsid w:val="00401953"/>
    <w:rsid w:val="00402DB5"/>
    <w:rsid w:val="004039AE"/>
    <w:rsid w:val="00403E8C"/>
    <w:rsid w:val="0040439E"/>
    <w:rsid w:val="00407F26"/>
    <w:rsid w:val="00410494"/>
    <w:rsid w:val="00410529"/>
    <w:rsid w:val="00410774"/>
    <w:rsid w:val="004125E6"/>
    <w:rsid w:val="00413397"/>
    <w:rsid w:val="00413D30"/>
    <w:rsid w:val="00414C5C"/>
    <w:rsid w:val="00414DCD"/>
    <w:rsid w:val="00415647"/>
    <w:rsid w:val="00415E0A"/>
    <w:rsid w:val="00416051"/>
    <w:rsid w:val="004165AF"/>
    <w:rsid w:val="00416F95"/>
    <w:rsid w:val="004178F7"/>
    <w:rsid w:val="00420223"/>
    <w:rsid w:val="00420AA2"/>
    <w:rsid w:val="00420E7B"/>
    <w:rsid w:val="00420FA3"/>
    <w:rsid w:val="004223AF"/>
    <w:rsid w:val="00422D67"/>
    <w:rsid w:val="004255C3"/>
    <w:rsid w:val="004255CB"/>
    <w:rsid w:val="00425CD3"/>
    <w:rsid w:val="004263AE"/>
    <w:rsid w:val="00426EC4"/>
    <w:rsid w:val="00427BD7"/>
    <w:rsid w:val="00427C38"/>
    <w:rsid w:val="00427E54"/>
    <w:rsid w:val="00430427"/>
    <w:rsid w:val="004309C9"/>
    <w:rsid w:val="00430DC3"/>
    <w:rsid w:val="00431177"/>
    <w:rsid w:val="00431A47"/>
    <w:rsid w:val="00431BC9"/>
    <w:rsid w:val="00432A36"/>
    <w:rsid w:val="004331C7"/>
    <w:rsid w:val="00433753"/>
    <w:rsid w:val="00433FAC"/>
    <w:rsid w:val="004362F8"/>
    <w:rsid w:val="00436446"/>
    <w:rsid w:val="00436518"/>
    <w:rsid w:val="00436642"/>
    <w:rsid w:val="004366FD"/>
    <w:rsid w:val="004368BC"/>
    <w:rsid w:val="00436AC2"/>
    <w:rsid w:val="00436E30"/>
    <w:rsid w:val="00436EFA"/>
    <w:rsid w:val="0043786F"/>
    <w:rsid w:val="00440429"/>
    <w:rsid w:val="004418EA"/>
    <w:rsid w:val="004424A1"/>
    <w:rsid w:val="0044256D"/>
    <w:rsid w:val="00444CF0"/>
    <w:rsid w:val="00445B1D"/>
    <w:rsid w:val="00446858"/>
    <w:rsid w:val="00446BE1"/>
    <w:rsid w:val="00450987"/>
    <w:rsid w:val="00450A26"/>
    <w:rsid w:val="0045137C"/>
    <w:rsid w:val="004518C5"/>
    <w:rsid w:val="00452925"/>
    <w:rsid w:val="00453E39"/>
    <w:rsid w:val="00454A27"/>
    <w:rsid w:val="00454B35"/>
    <w:rsid w:val="00456C67"/>
    <w:rsid w:val="00457FCB"/>
    <w:rsid w:val="00457FEF"/>
    <w:rsid w:val="00460750"/>
    <w:rsid w:val="00460AF5"/>
    <w:rsid w:val="004618A3"/>
    <w:rsid w:val="00461DE8"/>
    <w:rsid w:val="00462FDD"/>
    <w:rsid w:val="00463BB7"/>
    <w:rsid w:val="00464519"/>
    <w:rsid w:val="004649F9"/>
    <w:rsid w:val="00465531"/>
    <w:rsid w:val="00465F36"/>
    <w:rsid w:val="00465F76"/>
    <w:rsid w:val="00475EEC"/>
    <w:rsid w:val="00476220"/>
    <w:rsid w:val="00476348"/>
    <w:rsid w:val="00476352"/>
    <w:rsid w:val="0047798D"/>
    <w:rsid w:val="00477AE4"/>
    <w:rsid w:val="00477E1A"/>
    <w:rsid w:val="00480144"/>
    <w:rsid w:val="00483637"/>
    <w:rsid w:val="00483994"/>
    <w:rsid w:val="004848FF"/>
    <w:rsid w:val="00485093"/>
    <w:rsid w:val="00486A9F"/>
    <w:rsid w:val="0049156B"/>
    <w:rsid w:val="00492BB3"/>
    <w:rsid w:val="004936C0"/>
    <w:rsid w:val="00494480"/>
    <w:rsid w:val="00494A68"/>
    <w:rsid w:val="004A1C34"/>
    <w:rsid w:val="004A2CB1"/>
    <w:rsid w:val="004A2E2F"/>
    <w:rsid w:val="004A34BB"/>
    <w:rsid w:val="004A3C62"/>
    <w:rsid w:val="004A58E3"/>
    <w:rsid w:val="004A6E4E"/>
    <w:rsid w:val="004A71B3"/>
    <w:rsid w:val="004A751A"/>
    <w:rsid w:val="004B08AA"/>
    <w:rsid w:val="004B0C0C"/>
    <w:rsid w:val="004B116A"/>
    <w:rsid w:val="004B11DA"/>
    <w:rsid w:val="004B1F09"/>
    <w:rsid w:val="004B323F"/>
    <w:rsid w:val="004B3736"/>
    <w:rsid w:val="004B3BED"/>
    <w:rsid w:val="004B50DC"/>
    <w:rsid w:val="004B56B1"/>
    <w:rsid w:val="004B5A48"/>
    <w:rsid w:val="004B6B9D"/>
    <w:rsid w:val="004B7B4A"/>
    <w:rsid w:val="004C00EE"/>
    <w:rsid w:val="004C0460"/>
    <w:rsid w:val="004C0BCC"/>
    <w:rsid w:val="004C0E44"/>
    <w:rsid w:val="004C158D"/>
    <w:rsid w:val="004C233F"/>
    <w:rsid w:val="004C249C"/>
    <w:rsid w:val="004C31AC"/>
    <w:rsid w:val="004C4202"/>
    <w:rsid w:val="004C6011"/>
    <w:rsid w:val="004C6F6F"/>
    <w:rsid w:val="004D2ACB"/>
    <w:rsid w:val="004D3616"/>
    <w:rsid w:val="004D3822"/>
    <w:rsid w:val="004D47C3"/>
    <w:rsid w:val="004D486E"/>
    <w:rsid w:val="004D5DB9"/>
    <w:rsid w:val="004D7684"/>
    <w:rsid w:val="004E15EF"/>
    <w:rsid w:val="004E286B"/>
    <w:rsid w:val="004E5024"/>
    <w:rsid w:val="004E5794"/>
    <w:rsid w:val="004F1332"/>
    <w:rsid w:val="004F21A9"/>
    <w:rsid w:val="004F23EF"/>
    <w:rsid w:val="004F3702"/>
    <w:rsid w:val="004F3757"/>
    <w:rsid w:val="004F40A4"/>
    <w:rsid w:val="004F46DF"/>
    <w:rsid w:val="004F4AC2"/>
    <w:rsid w:val="004F4E8E"/>
    <w:rsid w:val="004F5113"/>
    <w:rsid w:val="004F52FD"/>
    <w:rsid w:val="004F53F7"/>
    <w:rsid w:val="004F5813"/>
    <w:rsid w:val="004F6E26"/>
    <w:rsid w:val="004F715E"/>
    <w:rsid w:val="0050163C"/>
    <w:rsid w:val="00504FF0"/>
    <w:rsid w:val="00505128"/>
    <w:rsid w:val="005062A1"/>
    <w:rsid w:val="00510452"/>
    <w:rsid w:val="00510A50"/>
    <w:rsid w:val="00510F0D"/>
    <w:rsid w:val="00511347"/>
    <w:rsid w:val="005114EC"/>
    <w:rsid w:val="00511A1F"/>
    <w:rsid w:val="00511C4A"/>
    <w:rsid w:val="00511DDC"/>
    <w:rsid w:val="00512398"/>
    <w:rsid w:val="0051488F"/>
    <w:rsid w:val="00515E07"/>
    <w:rsid w:val="00520DA2"/>
    <w:rsid w:val="005224E6"/>
    <w:rsid w:val="00522B78"/>
    <w:rsid w:val="0052360C"/>
    <w:rsid w:val="00524115"/>
    <w:rsid w:val="005242BB"/>
    <w:rsid w:val="00524FE2"/>
    <w:rsid w:val="005254B4"/>
    <w:rsid w:val="005255D0"/>
    <w:rsid w:val="00525640"/>
    <w:rsid w:val="00525719"/>
    <w:rsid w:val="00525EB2"/>
    <w:rsid w:val="00526C57"/>
    <w:rsid w:val="0052789A"/>
    <w:rsid w:val="00527CAE"/>
    <w:rsid w:val="00527D75"/>
    <w:rsid w:val="00530F3C"/>
    <w:rsid w:val="00530FE8"/>
    <w:rsid w:val="0053111C"/>
    <w:rsid w:val="00531726"/>
    <w:rsid w:val="0053183B"/>
    <w:rsid w:val="00531873"/>
    <w:rsid w:val="00531927"/>
    <w:rsid w:val="00532697"/>
    <w:rsid w:val="00533AA4"/>
    <w:rsid w:val="00534296"/>
    <w:rsid w:val="00534910"/>
    <w:rsid w:val="00537215"/>
    <w:rsid w:val="00537226"/>
    <w:rsid w:val="005375DB"/>
    <w:rsid w:val="00537845"/>
    <w:rsid w:val="00540408"/>
    <w:rsid w:val="00540A39"/>
    <w:rsid w:val="005416B9"/>
    <w:rsid w:val="00541A37"/>
    <w:rsid w:val="00541C1F"/>
    <w:rsid w:val="00542B97"/>
    <w:rsid w:val="00542D15"/>
    <w:rsid w:val="005434B6"/>
    <w:rsid w:val="00543F7C"/>
    <w:rsid w:val="0054591B"/>
    <w:rsid w:val="00545CAA"/>
    <w:rsid w:val="00545E47"/>
    <w:rsid w:val="00545F4A"/>
    <w:rsid w:val="00547A9D"/>
    <w:rsid w:val="00553828"/>
    <w:rsid w:val="0055497B"/>
    <w:rsid w:val="00554E3B"/>
    <w:rsid w:val="00554FF3"/>
    <w:rsid w:val="005555CE"/>
    <w:rsid w:val="0055651B"/>
    <w:rsid w:val="00556831"/>
    <w:rsid w:val="00557398"/>
    <w:rsid w:val="00557A3B"/>
    <w:rsid w:val="00557BC8"/>
    <w:rsid w:val="005602BE"/>
    <w:rsid w:val="00560652"/>
    <w:rsid w:val="00560794"/>
    <w:rsid w:val="0056245E"/>
    <w:rsid w:val="00562D4C"/>
    <w:rsid w:val="00563E87"/>
    <w:rsid w:val="00565E4F"/>
    <w:rsid w:val="00566C52"/>
    <w:rsid w:val="00570D1F"/>
    <w:rsid w:val="00570E2A"/>
    <w:rsid w:val="00571C21"/>
    <w:rsid w:val="00573BCA"/>
    <w:rsid w:val="00573D3A"/>
    <w:rsid w:val="00574013"/>
    <w:rsid w:val="005740D8"/>
    <w:rsid w:val="00574A36"/>
    <w:rsid w:val="00575470"/>
    <w:rsid w:val="00577A20"/>
    <w:rsid w:val="005817DB"/>
    <w:rsid w:val="00581FDE"/>
    <w:rsid w:val="005829D3"/>
    <w:rsid w:val="005840B5"/>
    <w:rsid w:val="00584678"/>
    <w:rsid w:val="00584A21"/>
    <w:rsid w:val="00584E1B"/>
    <w:rsid w:val="00585DF3"/>
    <w:rsid w:val="00586322"/>
    <w:rsid w:val="00587A76"/>
    <w:rsid w:val="00587CA1"/>
    <w:rsid w:val="005903DD"/>
    <w:rsid w:val="00593E2D"/>
    <w:rsid w:val="005945B9"/>
    <w:rsid w:val="00595044"/>
    <w:rsid w:val="00596244"/>
    <w:rsid w:val="005A1FD9"/>
    <w:rsid w:val="005A2694"/>
    <w:rsid w:val="005A29EC"/>
    <w:rsid w:val="005A2E7B"/>
    <w:rsid w:val="005A5075"/>
    <w:rsid w:val="005A6446"/>
    <w:rsid w:val="005A6765"/>
    <w:rsid w:val="005B06D3"/>
    <w:rsid w:val="005B0C52"/>
    <w:rsid w:val="005B12FD"/>
    <w:rsid w:val="005B36FE"/>
    <w:rsid w:val="005B782D"/>
    <w:rsid w:val="005C0592"/>
    <w:rsid w:val="005C086D"/>
    <w:rsid w:val="005C0F76"/>
    <w:rsid w:val="005C33EC"/>
    <w:rsid w:val="005C55B1"/>
    <w:rsid w:val="005C7DD9"/>
    <w:rsid w:val="005D05EE"/>
    <w:rsid w:val="005D0DBD"/>
    <w:rsid w:val="005D0ED7"/>
    <w:rsid w:val="005D16B2"/>
    <w:rsid w:val="005D22C6"/>
    <w:rsid w:val="005D4A72"/>
    <w:rsid w:val="005D4E0A"/>
    <w:rsid w:val="005D5063"/>
    <w:rsid w:val="005D58AC"/>
    <w:rsid w:val="005D6183"/>
    <w:rsid w:val="005D6385"/>
    <w:rsid w:val="005D7D7C"/>
    <w:rsid w:val="005E057E"/>
    <w:rsid w:val="005E0907"/>
    <w:rsid w:val="005E0B48"/>
    <w:rsid w:val="005E0B6A"/>
    <w:rsid w:val="005E164A"/>
    <w:rsid w:val="005E1C4F"/>
    <w:rsid w:val="005E2084"/>
    <w:rsid w:val="005E37DE"/>
    <w:rsid w:val="005E3AC4"/>
    <w:rsid w:val="005E4149"/>
    <w:rsid w:val="005E462B"/>
    <w:rsid w:val="005E604F"/>
    <w:rsid w:val="005E6821"/>
    <w:rsid w:val="005E6831"/>
    <w:rsid w:val="005F068A"/>
    <w:rsid w:val="005F12B0"/>
    <w:rsid w:val="005F16BB"/>
    <w:rsid w:val="005F2A3E"/>
    <w:rsid w:val="005F32EE"/>
    <w:rsid w:val="005F50DF"/>
    <w:rsid w:val="005F517C"/>
    <w:rsid w:val="005F5B4B"/>
    <w:rsid w:val="005F60D7"/>
    <w:rsid w:val="005F61A5"/>
    <w:rsid w:val="005F64A1"/>
    <w:rsid w:val="005F7114"/>
    <w:rsid w:val="005F71FE"/>
    <w:rsid w:val="005F79F2"/>
    <w:rsid w:val="005F7A20"/>
    <w:rsid w:val="005F7B25"/>
    <w:rsid w:val="005F7BCA"/>
    <w:rsid w:val="0060076A"/>
    <w:rsid w:val="006033C5"/>
    <w:rsid w:val="006037B4"/>
    <w:rsid w:val="00603B0B"/>
    <w:rsid w:val="006059B1"/>
    <w:rsid w:val="00607A57"/>
    <w:rsid w:val="00607FCB"/>
    <w:rsid w:val="00612D3D"/>
    <w:rsid w:val="00614632"/>
    <w:rsid w:val="006146F1"/>
    <w:rsid w:val="00614988"/>
    <w:rsid w:val="00614AAE"/>
    <w:rsid w:val="00615490"/>
    <w:rsid w:val="006173CA"/>
    <w:rsid w:val="0061741F"/>
    <w:rsid w:val="00617CB3"/>
    <w:rsid w:val="0062156D"/>
    <w:rsid w:val="0062189F"/>
    <w:rsid w:val="00622667"/>
    <w:rsid w:val="0062270B"/>
    <w:rsid w:val="00623B3E"/>
    <w:rsid w:val="006248AC"/>
    <w:rsid w:val="00624B76"/>
    <w:rsid w:val="00624DA9"/>
    <w:rsid w:val="00625CA5"/>
    <w:rsid w:val="00625D3A"/>
    <w:rsid w:val="00626454"/>
    <w:rsid w:val="00626EF3"/>
    <w:rsid w:val="00632357"/>
    <w:rsid w:val="00633B90"/>
    <w:rsid w:val="006347AB"/>
    <w:rsid w:val="00634AB3"/>
    <w:rsid w:val="00635A59"/>
    <w:rsid w:val="00636340"/>
    <w:rsid w:val="006365BB"/>
    <w:rsid w:val="00640253"/>
    <w:rsid w:val="00640561"/>
    <w:rsid w:val="0064088A"/>
    <w:rsid w:val="00640A78"/>
    <w:rsid w:val="0064165C"/>
    <w:rsid w:val="00643D6D"/>
    <w:rsid w:val="00644702"/>
    <w:rsid w:val="00644755"/>
    <w:rsid w:val="00644F4E"/>
    <w:rsid w:val="00645434"/>
    <w:rsid w:val="00645E5E"/>
    <w:rsid w:val="00646822"/>
    <w:rsid w:val="00651163"/>
    <w:rsid w:val="006519C7"/>
    <w:rsid w:val="006527CB"/>
    <w:rsid w:val="0065396D"/>
    <w:rsid w:val="00653A27"/>
    <w:rsid w:val="00653C0F"/>
    <w:rsid w:val="00653E85"/>
    <w:rsid w:val="006541E9"/>
    <w:rsid w:val="00654E92"/>
    <w:rsid w:val="00655179"/>
    <w:rsid w:val="006565ED"/>
    <w:rsid w:val="00656D4F"/>
    <w:rsid w:val="00656EFB"/>
    <w:rsid w:val="00657011"/>
    <w:rsid w:val="00657B99"/>
    <w:rsid w:val="00662878"/>
    <w:rsid w:val="00663308"/>
    <w:rsid w:val="0066472B"/>
    <w:rsid w:val="006651D2"/>
    <w:rsid w:val="0066620B"/>
    <w:rsid w:val="006666D9"/>
    <w:rsid w:val="00666B11"/>
    <w:rsid w:val="00666BA1"/>
    <w:rsid w:val="00666DB4"/>
    <w:rsid w:val="0066750E"/>
    <w:rsid w:val="00670819"/>
    <w:rsid w:val="0067298A"/>
    <w:rsid w:val="00672F94"/>
    <w:rsid w:val="0067323D"/>
    <w:rsid w:val="00674A78"/>
    <w:rsid w:val="00674E5F"/>
    <w:rsid w:val="0067717E"/>
    <w:rsid w:val="00680EBC"/>
    <w:rsid w:val="00681FAF"/>
    <w:rsid w:val="00682392"/>
    <w:rsid w:val="0068276D"/>
    <w:rsid w:val="00683E62"/>
    <w:rsid w:val="0068412C"/>
    <w:rsid w:val="00685A46"/>
    <w:rsid w:val="006879C4"/>
    <w:rsid w:val="006902A6"/>
    <w:rsid w:val="00690A6E"/>
    <w:rsid w:val="00691318"/>
    <w:rsid w:val="00691722"/>
    <w:rsid w:val="00691B6F"/>
    <w:rsid w:val="00692AFA"/>
    <w:rsid w:val="00692F72"/>
    <w:rsid w:val="0069598E"/>
    <w:rsid w:val="00695CB4"/>
    <w:rsid w:val="00696088"/>
    <w:rsid w:val="00696B3D"/>
    <w:rsid w:val="006971BB"/>
    <w:rsid w:val="0069744D"/>
    <w:rsid w:val="00697D3C"/>
    <w:rsid w:val="00697F26"/>
    <w:rsid w:val="006A26FC"/>
    <w:rsid w:val="006A3C0A"/>
    <w:rsid w:val="006A4E9D"/>
    <w:rsid w:val="006B119A"/>
    <w:rsid w:val="006B191F"/>
    <w:rsid w:val="006B1B48"/>
    <w:rsid w:val="006B1DD0"/>
    <w:rsid w:val="006B2053"/>
    <w:rsid w:val="006B4043"/>
    <w:rsid w:val="006B4376"/>
    <w:rsid w:val="006B517F"/>
    <w:rsid w:val="006B6504"/>
    <w:rsid w:val="006B72B8"/>
    <w:rsid w:val="006B7F54"/>
    <w:rsid w:val="006C0CCC"/>
    <w:rsid w:val="006C17D7"/>
    <w:rsid w:val="006C21DD"/>
    <w:rsid w:val="006C3327"/>
    <w:rsid w:val="006C37D1"/>
    <w:rsid w:val="006C7143"/>
    <w:rsid w:val="006C7B8B"/>
    <w:rsid w:val="006D03E3"/>
    <w:rsid w:val="006D0DC0"/>
    <w:rsid w:val="006D1869"/>
    <w:rsid w:val="006D21C8"/>
    <w:rsid w:val="006D3FB3"/>
    <w:rsid w:val="006D6DEA"/>
    <w:rsid w:val="006D7404"/>
    <w:rsid w:val="006E132C"/>
    <w:rsid w:val="006E1D6B"/>
    <w:rsid w:val="006E2901"/>
    <w:rsid w:val="006E2D8C"/>
    <w:rsid w:val="006E5233"/>
    <w:rsid w:val="006E5C7D"/>
    <w:rsid w:val="006E6FB9"/>
    <w:rsid w:val="006E6FEA"/>
    <w:rsid w:val="006F028E"/>
    <w:rsid w:val="006F0A00"/>
    <w:rsid w:val="006F0F6F"/>
    <w:rsid w:val="006F18DD"/>
    <w:rsid w:val="006F257F"/>
    <w:rsid w:val="006F3ACB"/>
    <w:rsid w:val="006F3EB9"/>
    <w:rsid w:val="006F4740"/>
    <w:rsid w:val="006F4837"/>
    <w:rsid w:val="006F4E1C"/>
    <w:rsid w:val="006F4F25"/>
    <w:rsid w:val="006F5467"/>
    <w:rsid w:val="006F5520"/>
    <w:rsid w:val="006F59FB"/>
    <w:rsid w:val="007010D4"/>
    <w:rsid w:val="0070158E"/>
    <w:rsid w:val="00702234"/>
    <w:rsid w:val="00702747"/>
    <w:rsid w:val="00703ABA"/>
    <w:rsid w:val="0070679A"/>
    <w:rsid w:val="00706BFD"/>
    <w:rsid w:val="0071059B"/>
    <w:rsid w:val="00711367"/>
    <w:rsid w:val="007113FF"/>
    <w:rsid w:val="00711548"/>
    <w:rsid w:val="0071165B"/>
    <w:rsid w:val="007121E7"/>
    <w:rsid w:val="00712F17"/>
    <w:rsid w:val="00713702"/>
    <w:rsid w:val="00714BC8"/>
    <w:rsid w:val="00714FBE"/>
    <w:rsid w:val="0071504E"/>
    <w:rsid w:val="007152DA"/>
    <w:rsid w:val="00716B39"/>
    <w:rsid w:val="00717173"/>
    <w:rsid w:val="0072029C"/>
    <w:rsid w:val="00720AE3"/>
    <w:rsid w:val="00720E72"/>
    <w:rsid w:val="00721F89"/>
    <w:rsid w:val="0072207F"/>
    <w:rsid w:val="00723133"/>
    <w:rsid w:val="00723510"/>
    <w:rsid w:val="00724197"/>
    <w:rsid w:val="007244D8"/>
    <w:rsid w:val="00726778"/>
    <w:rsid w:val="0072686B"/>
    <w:rsid w:val="00726BA0"/>
    <w:rsid w:val="00726C04"/>
    <w:rsid w:val="00730404"/>
    <w:rsid w:val="00730E12"/>
    <w:rsid w:val="00730E7F"/>
    <w:rsid w:val="00732FCB"/>
    <w:rsid w:val="00733352"/>
    <w:rsid w:val="0073345E"/>
    <w:rsid w:val="0073457C"/>
    <w:rsid w:val="007350D4"/>
    <w:rsid w:val="0073618A"/>
    <w:rsid w:val="00736BC2"/>
    <w:rsid w:val="00737250"/>
    <w:rsid w:val="00737DF8"/>
    <w:rsid w:val="00741099"/>
    <w:rsid w:val="007422FB"/>
    <w:rsid w:val="00742CAA"/>
    <w:rsid w:val="00743C6A"/>
    <w:rsid w:val="00743D4A"/>
    <w:rsid w:val="00743F6E"/>
    <w:rsid w:val="00743F94"/>
    <w:rsid w:val="00746061"/>
    <w:rsid w:val="0074689A"/>
    <w:rsid w:val="00750440"/>
    <w:rsid w:val="007504EE"/>
    <w:rsid w:val="00750D1B"/>
    <w:rsid w:val="00752117"/>
    <w:rsid w:val="00752957"/>
    <w:rsid w:val="00754CAE"/>
    <w:rsid w:val="00754DC8"/>
    <w:rsid w:val="00755B9C"/>
    <w:rsid w:val="00756276"/>
    <w:rsid w:val="00757480"/>
    <w:rsid w:val="00760528"/>
    <w:rsid w:val="00761335"/>
    <w:rsid w:val="007619AB"/>
    <w:rsid w:val="00761C83"/>
    <w:rsid w:val="00761F19"/>
    <w:rsid w:val="007631AF"/>
    <w:rsid w:val="007632B8"/>
    <w:rsid w:val="00763340"/>
    <w:rsid w:val="0076472A"/>
    <w:rsid w:val="007660E8"/>
    <w:rsid w:val="00767DD9"/>
    <w:rsid w:val="00770584"/>
    <w:rsid w:val="0077094A"/>
    <w:rsid w:val="00771541"/>
    <w:rsid w:val="0077256F"/>
    <w:rsid w:val="0077468A"/>
    <w:rsid w:val="00775F5C"/>
    <w:rsid w:val="007766C4"/>
    <w:rsid w:val="00776D82"/>
    <w:rsid w:val="00777660"/>
    <w:rsid w:val="00777666"/>
    <w:rsid w:val="00777877"/>
    <w:rsid w:val="00781293"/>
    <w:rsid w:val="00783220"/>
    <w:rsid w:val="00783715"/>
    <w:rsid w:val="007848B2"/>
    <w:rsid w:val="00785595"/>
    <w:rsid w:val="0078578F"/>
    <w:rsid w:val="00785FF6"/>
    <w:rsid w:val="007878FA"/>
    <w:rsid w:val="00787F83"/>
    <w:rsid w:val="0079033D"/>
    <w:rsid w:val="00791405"/>
    <w:rsid w:val="00793023"/>
    <w:rsid w:val="00793618"/>
    <w:rsid w:val="007942D6"/>
    <w:rsid w:val="00795794"/>
    <w:rsid w:val="0079686E"/>
    <w:rsid w:val="00797CA9"/>
    <w:rsid w:val="007A01FB"/>
    <w:rsid w:val="007A0C73"/>
    <w:rsid w:val="007A0D84"/>
    <w:rsid w:val="007A1750"/>
    <w:rsid w:val="007A1D0E"/>
    <w:rsid w:val="007A1D63"/>
    <w:rsid w:val="007A1E47"/>
    <w:rsid w:val="007A3687"/>
    <w:rsid w:val="007A40CD"/>
    <w:rsid w:val="007A476A"/>
    <w:rsid w:val="007A4989"/>
    <w:rsid w:val="007A5DF2"/>
    <w:rsid w:val="007A60C1"/>
    <w:rsid w:val="007A6F80"/>
    <w:rsid w:val="007A78EE"/>
    <w:rsid w:val="007A7B64"/>
    <w:rsid w:val="007B1149"/>
    <w:rsid w:val="007B20FF"/>
    <w:rsid w:val="007B2E7C"/>
    <w:rsid w:val="007B55FC"/>
    <w:rsid w:val="007B576A"/>
    <w:rsid w:val="007B652B"/>
    <w:rsid w:val="007B67A2"/>
    <w:rsid w:val="007B67A8"/>
    <w:rsid w:val="007B6F22"/>
    <w:rsid w:val="007B75EF"/>
    <w:rsid w:val="007B79ED"/>
    <w:rsid w:val="007B7D80"/>
    <w:rsid w:val="007C06BD"/>
    <w:rsid w:val="007C082A"/>
    <w:rsid w:val="007C0890"/>
    <w:rsid w:val="007C0D2B"/>
    <w:rsid w:val="007C1290"/>
    <w:rsid w:val="007C20C8"/>
    <w:rsid w:val="007C255C"/>
    <w:rsid w:val="007C5464"/>
    <w:rsid w:val="007C5535"/>
    <w:rsid w:val="007C706C"/>
    <w:rsid w:val="007C7BF0"/>
    <w:rsid w:val="007D1219"/>
    <w:rsid w:val="007D1A20"/>
    <w:rsid w:val="007D294F"/>
    <w:rsid w:val="007D3BBA"/>
    <w:rsid w:val="007D3E78"/>
    <w:rsid w:val="007D4C96"/>
    <w:rsid w:val="007D5474"/>
    <w:rsid w:val="007D71AF"/>
    <w:rsid w:val="007E01E5"/>
    <w:rsid w:val="007E0755"/>
    <w:rsid w:val="007E0B84"/>
    <w:rsid w:val="007E21DE"/>
    <w:rsid w:val="007E454A"/>
    <w:rsid w:val="007E4EFA"/>
    <w:rsid w:val="007E55F7"/>
    <w:rsid w:val="007E5CEC"/>
    <w:rsid w:val="007E5DB5"/>
    <w:rsid w:val="007E5E60"/>
    <w:rsid w:val="007E7CFB"/>
    <w:rsid w:val="007F164D"/>
    <w:rsid w:val="007F17B0"/>
    <w:rsid w:val="007F1836"/>
    <w:rsid w:val="007F237A"/>
    <w:rsid w:val="007F24EE"/>
    <w:rsid w:val="007F2AB2"/>
    <w:rsid w:val="007F33CB"/>
    <w:rsid w:val="007F3816"/>
    <w:rsid w:val="007F42ED"/>
    <w:rsid w:val="007F47D5"/>
    <w:rsid w:val="007F7A27"/>
    <w:rsid w:val="00800441"/>
    <w:rsid w:val="00800A0D"/>
    <w:rsid w:val="00800D47"/>
    <w:rsid w:val="00800D70"/>
    <w:rsid w:val="00801488"/>
    <w:rsid w:val="00801866"/>
    <w:rsid w:val="00801C8B"/>
    <w:rsid w:val="0080212D"/>
    <w:rsid w:val="008026E2"/>
    <w:rsid w:val="008039EF"/>
    <w:rsid w:val="00804013"/>
    <w:rsid w:val="00805D6E"/>
    <w:rsid w:val="0080669F"/>
    <w:rsid w:val="00807FBE"/>
    <w:rsid w:val="008102CA"/>
    <w:rsid w:val="00812122"/>
    <w:rsid w:val="0081307F"/>
    <w:rsid w:val="008135ED"/>
    <w:rsid w:val="00813CC8"/>
    <w:rsid w:val="00813D1F"/>
    <w:rsid w:val="008147F1"/>
    <w:rsid w:val="00817BEA"/>
    <w:rsid w:val="0082106D"/>
    <w:rsid w:val="008220F6"/>
    <w:rsid w:val="00823D2D"/>
    <w:rsid w:val="008240EA"/>
    <w:rsid w:val="008244DA"/>
    <w:rsid w:val="00824E5F"/>
    <w:rsid w:val="00826785"/>
    <w:rsid w:val="0083336E"/>
    <w:rsid w:val="00833D1D"/>
    <w:rsid w:val="00837FED"/>
    <w:rsid w:val="008405D0"/>
    <w:rsid w:val="00840BE4"/>
    <w:rsid w:val="0084105F"/>
    <w:rsid w:val="008423FC"/>
    <w:rsid w:val="0084259E"/>
    <w:rsid w:val="00842698"/>
    <w:rsid w:val="0084559C"/>
    <w:rsid w:val="00845762"/>
    <w:rsid w:val="0084586B"/>
    <w:rsid w:val="00846A5F"/>
    <w:rsid w:val="00846EA6"/>
    <w:rsid w:val="00847E64"/>
    <w:rsid w:val="0085000C"/>
    <w:rsid w:val="00850A54"/>
    <w:rsid w:val="00851030"/>
    <w:rsid w:val="008524FC"/>
    <w:rsid w:val="00852A0A"/>
    <w:rsid w:val="00852C0D"/>
    <w:rsid w:val="00853385"/>
    <w:rsid w:val="008533CC"/>
    <w:rsid w:val="00854371"/>
    <w:rsid w:val="008544E4"/>
    <w:rsid w:val="00854A02"/>
    <w:rsid w:val="008554D0"/>
    <w:rsid w:val="00855F4C"/>
    <w:rsid w:val="00855F4D"/>
    <w:rsid w:val="00856778"/>
    <w:rsid w:val="0086067E"/>
    <w:rsid w:val="008606E6"/>
    <w:rsid w:val="0086083E"/>
    <w:rsid w:val="00861291"/>
    <w:rsid w:val="008673B4"/>
    <w:rsid w:val="008678C2"/>
    <w:rsid w:val="0086795C"/>
    <w:rsid w:val="00867A73"/>
    <w:rsid w:val="008700A8"/>
    <w:rsid w:val="00870194"/>
    <w:rsid w:val="00870814"/>
    <w:rsid w:val="008710A3"/>
    <w:rsid w:val="008723BC"/>
    <w:rsid w:val="00873086"/>
    <w:rsid w:val="00873208"/>
    <w:rsid w:val="00874730"/>
    <w:rsid w:val="0087625C"/>
    <w:rsid w:val="0087691E"/>
    <w:rsid w:val="00876E40"/>
    <w:rsid w:val="0087719A"/>
    <w:rsid w:val="00877CC6"/>
    <w:rsid w:val="008810B4"/>
    <w:rsid w:val="008815FA"/>
    <w:rsid w:val="00883160"/>
    <w:rsid w:val="008839D8"/>
    <w:rsid w:val="00884346"/>
    <w:rsid w:val="00884CA0"/>
    <w:rsid w:val="00887677"/>
    <w:rsid w:val="008901C9"/>
    <w:rsid w:val="00890752"/>
    <w:rsid w:val="0089190F"/>
    <w:rsid w:val="00892BD6"/>
    <w:rsid w:val="00893CB1"/>
    <w:rsid w:val="008942EF"/>
    <w:rsid w:val="0089561A"/>
    <w:rsid w:val="0089645D"/>
    <w:rsid w:val="008964DE"/>
    <w:rsid w:val="008969C9"/>
    <w:rsid w:val="00896FD7"/>
    <w:rsid w:val="00897321"/>
    <w:rsid w:val="00897F43"/>
    <w:rsid w:val="008A0073"/>
    <w:rsid w:val="008A11EC"/>
    <w:rsid w:val="008A21C2"/>
    <w:rsid w:val="008A23A4"/>
    <w:rsid w:val="008A2BD4"/>
    <w:rsid w:val="008A363B"/>
    <w:rsid w:val="008A569F"/>
    <w:rsid w:val="008A594D"/>
    <w:rsid w:val="008A622F"/>
    <w:rsid w:val="008A6772"/>
    <w:rsid w:val="008A75DC"/>
    <w:rsid w:val="008B04E6"/>
    <w:rsid w:val="008B27EB"/>
    <w:rsid w:val="008B2DEB"/>
    <w:rsid w:val="008B3B05"/>
    <w:rsid w:val="008B3C2A"/>
    <w:rsid w:val="008B69B8"/>
    <w:rsid w:val="008B6A26"/>
    <w:rsid w:val="008B6B2A"/>
    <w:rsid w:val="008B747B"/>
    <w:rsid w:val="008C1809"/>
    <w:rsid w:val="008C1C90"/>
    <w:rsid w:val="008C2084"/>
    <w:rsid w:val="008C66F1"/>
    <w:rsid w:val="008C70AB"/>
    <w:rsid w:val="008C721B"/>
    <w:rsid w:val="008C754C"/>
    <w:rsid w:val="008C7652"/>
    <w:rsid w:val="008D0A1E"/>
    <w:rsid w:val="008D0BA5"/>
    <w:rsid w:val="008D1984"/>
    <w:rsid w:val="008D22DC"/>
    <w:rsid w:val="008D24E3"/>
    <w:rsid w:val="008D4107"/>
    <w:rsid w:val="008D42BC"/>
    <w:rsid w:val="008D4681"/>
    <w:rsid w:val="008D6CEF"/>
    <w:rsid w:val="008D798E"/>
    <w:rsid w:val="008D7BB1"/>
    <w:rsid w:val="008E12CE"/>
    <w:rsid w:val="008E1B1A"/>
    <w:rsid w:val="008E2F50"/>
    <w:rsid w:val="008E3326"/>
    <w:rsid w:val="008E38C5"/>
    <w:rsid w:val="008E405B"/>
    <w:rsid w:val="008E46F0"/>
    <w:rsid w:val="008E55C6"/>
    <w:rsid w:val="008E63EF"/>
    <w:rsid w:val="008E66DC"/>
    <w:rsid w:val="008E7D10"/>
    <w:rsid w:val="008F031F"/>
    <w:rsid w:val="008F03C8"/>
    <w:rsid w:val="008F176B"/>
    <w:rsid w:val="008F1964"/>
    <w:rsid w:val="008F1E03"/>
    <w:rsid w:val="008F3048"/>
    <w:rsid w:val="008F318F"/>
    <w:rsid w:val="008F3446"/>
    <w:rsid w:val="008F3A2B"/>
    <w:rsid w:val="008F43C2"/>
    <w:rsid w:val="008F4B65"/>
    <w:rsid w:val="008F5111"/>
    <w:rsid w:val="008F5303"/>
    <w:rsid w:val="008F5FE1"/>
    <w:rsid w:val="008F6219"/>
    <w:rsid w:val="00900CF2"/>
    <w:rsid w:val="00901641"/>
    <w:rsid w:val="009017CA"/>
    <w:rsid w:val="00902E6D"/>
    <w:rsid w:val="0090537E"/>
    <w:rsid w:val="00905656"/>
    <w:rsid w:val="009061F9"/>
    <w:rsid w:val="00906442"/>
    <w:rsid w:val="00906D98"/>
    <w:rsid w:val="0091070B"/>
    <w:rsid w:val="00910A8D"/>
    <w:rsid w:val="00911A89"/>
    <w:rsid w:val="00911BFF"/>
    <w:rsid w:val="00912184"/>
    <w:rsid w:val="00912C6D"/>
    <w:rsid w:val="00912E95"/>
    <w:rsid w:val="00912F5B"/>
    <w:rsid w:val="009133DA"/>
    <w:rsid w:val="00913964"/>
    <w:rsid w:val="00913A3C"/>
    <w:rsid w:val="00913A64"/>
    <w:rsid w:val="0091433E"/>
    <w:rsid w:val="0091491C"/>
    <w:rsid w:val="00915352"/>
    <w:rsid w:val="009155FC"/>
    <w:rsid w:val="00916667"/>
    <w:rsid w:val="00916A7E"/>
    <w:rsid w:val="00917697"/>
    <w:rsid w:val="00917D65"/>
    <w:rsid w:val="00920652"/>
    <w:rsid w:val="00920E19"/>
    <w:rsid w:val="009216A5"/>
    <w:rsid w:val="00924332"/>
    <w:rsid w:val="009246C3"/>
    <w:rsid w:val="009249E3"/>
    <w:rsid w:val="00924BB2"/>
    <w:rsid w:val="00924F57"/>
    <w:rsid w:val="00925378"/>
    <w:rsid w:val="00925657"/>
    <w:rsid w:val="0092587C"/>
    <w:rsid w:val="00925AA8"/>
    <w:rsid w:val="00926FD8"/>
    <w:rsid w:val="00927421"/>
    <w:rsid w:val="00927EAD"/>
    <w:rsid w:val="00930132"/>
    <w:rsid w:val="00930581"/>
    <w:rsid w:val="0093067D"/>
    <w:rsid w:val="00930A17"/>
    <w:rsid w:val="009314BE"/>
    <w:rsid w:val="009314E4"/>
    <w:rsid w:val="00933587"/>
    <w:rsid w:val="0093366F"/>
    <w:rsid w:val="009337F0"/>
    <w:rsid w:val="00933E4F"/>
    <w:rsid w:val="00933E60"/>
    <w:rsid w:val="00934AE3"/>
    <w:rsid w:val="00935585"/>
    <w:rsid w:val="009356DF"/>
    <w:rsid w:val="0093582C"/>
    <w:rsid w:val="009368B5"/>
    <w:rsid w:val="00936CD8"/>
    <w:rsid w:val="00937A48"/>
    <w:rsid w:val="00940518"/>
    <w:rsid w:val="00940978"/>
    <w:rsid w:val="00942642"/>
    <w:rsid w:val="00943829"/>
    <w:rsid w:val="0094409A"/>
    <w:rsid w:val="0094499A"/>
    <w:rsid w:val="00945BBC"/>
    <w:rsid w:val="00946A5A"/>
    <w:rsid w:val="0095041D"/>
    <w:rsid w:val="00950A84"/>
    <w:rsid w:val="00950DE2"/>
    <w:rsid w:val="00952086"/>
    <w:rsid w:val="0095326F"/>
    <w:rsid w:val="00953A77"/>
    <w:rsid w:val="009554C2"/>
    <w:rsid w:val="009554C4"/>
    <w:rsid w:val="0095651A"/>
    <w:rsid w:val="00956773"/>
    <w:rsid w:val="00957776"/>
    <w:rsid w:val="009609C0"/>
    <w:rsid w:val="00960BB2"/>
    <w:rsid w:val="00960F2B"/>
    <w:rsid w:val="009615B3"/>
    <w:rsid w:val="00963B48"/>
    <w:rsid w:val="009654C1"/>
    <w:rsid w:val="009658EA"/>
    <w:rsid w:val="0097281A"/>
    <w:rsid w:val="00972E21"/>
    <w:rsid w:val="00972ED0"/>
    <w:rsid w:val="00974FA7"/>
    <w:rsid w:val="009760A9"/>
    <w:rsid w:val="00977D86"/>
    <w:rsid w:val="00980526"/>
    <w:rsid w:val="00981429"/>
    <w:rsid w:val="009815E2"/>
    <w:rsid w:val="00981F5D"/>
    <w:rsid w:val="00982A7D"/>
    <w:rsid w:val="00983AA8"/>
    <w:rsid w:val="00983EAA"/>
    <w:rsid w:val="009846C9"/>
    <w:rsid w:val="00986F81"/>
    <w:rsid w:val="00990C2A"/>
    <w:rsid w:val="009920D5"/>
    <w:rsid w:val="0099308F"/>
    <w:rsid w:val="009931CA"/>
    <w:rsid w:val="00994837"/>
    <w:rsid w:val="009954CE"/>
    <w:rsid w:val="00996B23"/>
    <w:rsid w:val="009A16BE"/>
    <w:rsid w:val="009A26B7"/>
    <w:rsid w:val="009A36CC"/>
    <w:rsid w:val="009A3B1A"/>
    <w:rsid w:val="009A608A"/>
    <w:rsid w:val="009A6F18"/>
    <w:rsid w:val="009A7B29"/>
    <w:rsid w:val="009B0A33"/>
    <w:rsid w:val="009B16D3"/>
    <w:rsid w:val="009B1B0F"/>
    <w:rsid w:val="009B284C"/>
    <w:rsid w:val="009B2866"/>
    <w:rsid w:val="009B30AA"/>
    <w:rsid w:val="009B3481"/>
    <w:rsid w:val="009B36D8"/>
    <w:rsid w:val="009B3BA1"/>
    <w:rsid w:val="009B482F"/>
    <w:rsid w:val="009B51F7"/>
    <w:rsid w:val="009B5408"/>
    <w:rsid w:val="009B7ADF"/>
    <w:rsid w:val="009C005F"/>
    <w:rsid w:val="009C12A6"/>
    <w:rsid w:val="009C12D2"/>
    <w:rsid w:val="009C1C86"/>
    <w:rsid w:val="009C2967"/>
    <w:rsid w:val="009C2D6B"/>
    <w:rsid w:val="009C3076"/>
    <w:rsid w:val="009C3540"/>
    <w:rsid w:val="009C4586"/>
    <w:rsid w:val="009C4CBB"/>
    <w:rsid w:val="009C7C69"/>
    <w:rsid w:val="009D0026"/>
    <w:rsid w:val="009D0191"/>
    <w:rsid w:val="009D2F6F"/>
    <w:rsid w:val="009D3C28"/>
    <w:rsid w:val="009D427A"/>
    <w:rsid w:val="009D46E8"/>
    <w:rsid w:val="009D5517"/>
    <w:rsid w:val="009D6F4E"/>
    <w:rsid w:val="009D713C"/>
    <w:rsid w:val="009E0304"/>
    <w:rsid w:val="009E1514"/>
    <w:rsid w:val="009E1633"/>
    <w:rsid w:val="009E173A"/>
    <w:rsid w:val="009E2995"/>
    <w:rsid w:val="009E359C"/>
    <w:rsid w:val="009E3AD5"/>
    <w:rsid w:val="009E4220"/>
    <w:rsid w:val="009E4883"/>
    <w:rsid w:val="009E789B"/>
    <w:rsid w:val="009F084D"/>
    <w:rsid w:val="009F0F46"/>
    <w:rsid w:val="009F31DD"/>
    <w:rsid w:val="009F3718"/>
    <w:rsid w:val="009F47C3"/>
    <w:rsid w:val="009F4E57"/>
    <w:rsid w:val="009F520D"/>
    <w:rsid w:val="009F6C91"/>
    <w:rsid w:val="009F74E8"/>
    <w:rsid w:val="00A005CE"/>
    <w:rsid w:val="00A0111D"/>
    <w:rsid w:val="00A0116B"/>
    <w:rsid w:val="00A01AEE"/>
    <w:rsid w:val="00A01DEA"/>
    <w:rsid w:val="00A0248E"/>
    <w:rsid w:val="00A029C5"/>
    <w:rsid w:val="00A03A7B"/>
    <w:rsid w:val="00A03E9D"/>
    <w:rsid w:val="00A04060"/>
    <w:rsid w:val="00A0450E"/>
    <w:rsid w:val="00A046B7"/>
    <w:rsid w:val="00A04E84"/>
    <w:rsid w:val="00A074BC"/>
    <w:rsid w:val="00A11773"/>
    <w:rsid w:val="00A12261"/>
    <w:rsid w:val="00A13A90"/>
    <w:rsid w:val="00A13BBB"/>
    <w:rsid w:val="00A14782"/>
    <w:rsid w:val="00A1592B"/>
    <w:rsid w:val="00A15E3B"/>
    <w:rsid w:val="00A16190"/>
    <w:rsid w:val="00A16DDB"/>
    <w:rsid w:val="00A17D8C"/>
    <w:rsid w:val="00A17E61"/>
    <w:rsid w:val="00A2130F"/>
    <w:rsid w:val="00A21A7B"/>
    <w:rsid w:val="00A2255F"/>
    <w:rsid w:val="00A226B5"/>
    <w:rsid w:val="00A24A56"/>
    <w:rsid w:val="00A24A6F"/>
    <w:rsid w:val="00A24C4B"/>
    <w:rsid w:val="00A24C8D"/>
    <w:rsid w:val="00A2522E"/>
    <w:rsid w:val="00A25303"/>
    <w:rsid w:val="00A26649"/>
    <w:rsid w:val="00A271AD"/>
    <w:rsid w:val="00A27AFC"/>
    <w:rsid w:val="00A30923"/>
    <w:rsid w:val="00A32A88"/>
    <w:rsid w:val="00A33296"/>
    <w:rsid w:val="00A341D1"/>
    <w:rsid w:val="00A34C1E"/>
    <w:rsid w:val="00A3626C"/>
    <w:rsid w:val="00A36F96"/>
    <w:rsid w:val="00A3726E"/>
    <w:rsid w:val="00A37CD4"/>
    <w:rsid w:val="00A37ECA"/>
    <w:rsid w:val="00A40849"/>
    <w:rsid w:val="00A415B1"/>
    <w:rsid w:val="00A428FB"/>
    <w:rsid w:val="00A42C6B"/>
    <w:rsid w:val="00A43F4C"/>
    <w:rsid w:val="00A43FE5"/>
    <w:rsid w:val="00A44EFD"/>
    <w:rsid w:val="00A454DA"/>
    <w:rsid w:val="00A45869"/>
    <w:rsid w:val="00A461B1"/>
    <w:rsid w:val="00A4694B"/>
    <w:rsid w:val="00A46A4B"/>
    <w:rsid w:val="00A501C3"/>
    <w:rsid w:val="00A5087D"/>
    <w:rsid w:val="00A522BC"/>
    <w:rsid w:val="00A53811"/>
    <w:rsid w:val="00A5522D"/>
    <w:rsid w:val="00A553DA"/>
    <w:rsid w:val="00A55B54"/>
    <w:rsid w:val="00A56535"/>
    <w:rsid w:val="00A57943"/>
    <w:rsid w:val="00A579E4"/>
    <w:rsid w:val="00A607E8"/>
    <w:rsid w:val="00A619B4"/>
    <w:rsid w:val="00A62574"/>
    <w:rsid w:val="00A62937"/>
    <w:rsid w:val="00A62AEA"/>
    <w:rsid w:val="00A63504"/>
    <w:rsid w:val="00A63774"/>
    <w:rsid w:val="00A63E04"/>
    <w:rsid w:val="00A63F7B"/>
    <w:rsid w:val="00A647C3"/>
    <w:rsid w:val="00A64952"/>
    <w:rsid w:val="00A6521D"/>
    <w:rsid w:val="00A65AF4"/>
    <w:rsid w:val="00A65FC0"/>
    <w:rsid w:val="00A66129"/>
    <w:rsid w:val="00A67CA1"/>
    <w:rsid w:val="00A706AA"/>
    <w:rsid w:val="00A7278C"/>
    <w:rsid w:val="00A7290B"/>
    <w:rsid w:val="00A72E65"/>
    <w:rsid w:val="00A73A7B"/>
    <w:rsid w:val="00A73B2B"/>
    <w:rsid w:val="00A7451F"/>
    <w:rsid w:val="00A75BDE"/>
    <w:rsid w:val="00A76A2A"/>
    <w:rsid w:val="00A76AD5"/>
    <w:rsid w:val="00A771B4"/>
    <w:rsid w:val="00A80252"/>
    <w:rsid w:val="00A806CC"/>
    <w:rsid w:val="00A8126C"/>
    <w:rsid w:val="00A830E4"/>
    <w:rsid w:val="00A83A95"/>
    <w:rsid w:val="00A83EF7"/>
    <w:rsid w:val="00A84675"/>
    <w:rsid w:val="00A857EB"/>
    <w:rsid w:val="00A8651A"/>
    <w:rsid w:val="00A870C4"/>
    <w:rsid w:val="00A87756"/>
    <w:rsid w:val="00A878F3"/>
    <w:rsid w:val="00A907C4"/>
    <w:rsid w:val="00A9129C"/>
    <w:rsid w:val="00A92506"/>
    <w:rsid w:val="00A927EB"/>
    <w:rsid w:val="00A92E1E"/>
    <w:rsid w:val="00A92FBE"/>
    <w:rsid w:val="00A93118"/>
    <w:rsid w:val="00A931DE"/>
    <w:rsid w:val="00A947A9"/>
    <w:rsid w:val="00A94A91"/>
    <w:rsid w:val="00A9503B"/>
    <w:rsid w:val="00A96E7A"/>
    <w:rsid w:val="00A97D70"/>
    <w:rsid w:val="00AA09A1"/>
    <w:rsid w:val="00AA0F60"/>
    <w:rsid w:val="00AA140D"/>
    <w:rsid w:val="00AA18F5"/>
    <w:rsid w:val="00AA3823"/>
    <w:rsid w:val="00AA3BF3"/>
    <w:rsid w:val="00AA3D46"/>
    <w:rsid w:val="00AA3F19"/>
    <w:rsid w:val="00AA5697"/>
    <w:rsid w:val="00AA5AA5"/>
    <w:rsid w:val="00AA61BA"/>
    <w:rsid w:val="00AA78F5"/>
    <w:rsid w:val="00AA78F8"/>
    <w:rsid w:val="00AB0F43"/>
    <w:rsid w:val="00AB1503"/>
    <w:rsid w:val="00AB16B2"/>
    <w:rsid w:val="00AB1D22"/>
    <w:rsid w:val="00AB351B"/>
    <w:rsid w:val="00AB4CB6"/>
    <w:rsid w:val="00AB5509"/>
    <w:rsid w:val="00AB5910"/>
    <w:rsid w:val="00AB5B25"/>
    <w:rsid w:val="00AC0068"/>
    <w:rsid w:val="00AC1924"/>
    <w:rsid w:val="00AC1D5F"/>
    <w:rsid w:val="00AC27C4"/>
    <w:rsid w:val="00AC2FEB"/>
    <w:rsid w:val="00AC396F"/>
    <w:rsid w:val="00AC3CCA"/>
    <w:rsid w:val="00AC4037"/>
    <w:rsid w:val="00AC41BA"/>
    <w:rsid w:val="00AC43C3"/>
    <w:rsid w:val="00AC4854"/>
    <w:rsid w:val="00AC495A"/>
    <w:rsid w:val="00AC570E"/>
    <w:rsid w:val="00AC74B3"/>
    <w:rsid w:val="00AD0E1C"/>
    <w:rsid w:val="00AD0E81"/>
    <w:rsid w:val="00AD3A49"/>
    <w:rsid w:val="00AD418F"/>
    <w:rsid w:val="00AD4541"/>
    <w:rsid w:val="00AD4C88"/>
    <w:rsid w:val="00AD5109"/>
    <w:rsid w:val="00AD584F"/>
    <w:rsid w:val="00AD5A95"/>
    <w:rsid w:val="00AD79E7"/>
    <w:rsid w:val="00AE00B7"/>
    <w:rsid w:val="00AE0C3C"/>
    <w:rsid w:val="00AE1A21"/>
    <w:rsid w:val="00AE1C21"/>
    <w:rsid w:val="00AE20EB"/>
    <w:rsid w:val="00AE21E2"/>
    <w:rsid w:val="00AE21EE"/>
    <w:rsid w:val="00AE27F2"/>
    <w:rsid w:val="00AE2828"/>
    <w:rsid w:val="00AE28AF"/>
    <w:rsid w:val="00AE2D25"/>
    <w:rsid w:val="00AE3324"/>
    <w:rsid w:val="00AE3627"/>
    <w:rsid w:val="00AE37F9"/>
    <w:rsid w:val="00AE476C"/>
    <w:rsid w:val="00AE5B45"/>
    <w:rsid w:val="00AE5CDF"/>
    <w:rsid w:val="00AE6D2A"/>
    <w:rsid w:val="00AE70C7"/>
    <w:rsid w:val="00AF1D26"/>
    <w:rsid w:val="00AF1FEC"/>
    <w:rsid w:val="00AF2159"/>
    <w:rsid w:val="00AF2F11"/>
    <w:rsid w:val="00AF3BF0"/>
    <w:rsid w:val="00AF73FD"/>
    <w:rsid w:val="00B00291"/>
    <w:rsid w:val="00B00806"/>
    <w:rsid w:val="00B00824"/>
    <w:rsid w:val="00B010B9"/>
    <w:rsid w:val="00B01F0D"/>
    <w:rsid w:val="00B02419"/>
    <w:rsid w:val="00B027BF"/>
    <w:rsid w:val="00B02B66"/>
    <w:rsid w:val="00B03E6F"/>
    <w:rsid w:val="00B047FA"/>
    <w:rsid w:val="00B048B6"/>
    <w:rsid w:val="00B048BA"/>
    <w:rsid w:val="00B049DA"/>
    <w:rsid w:val="00B05770"/>
    <w:rsid w:val="00B06603"/>
    <w:rsid w:val="00B07EB3"/>
    <w:rsid w:val="00B10F48"/>
    <w:rsid w:val="00B12BB1"/>
    <w:rsid w:val="00B14C3A"/>
    <w:rsid w:val="00B16238"/>
    <w:rsid w:val="00B1665B"/>
    <w:rsid w:val="00B17576"/>
    <w:rsid w:val="00B21F19"/>
    <w:rsid w:val="00B24C85"/>
    <w:rsid w:val="00B26762"/>
    <w:rsid w:val="00B2747B"/>
    <w:rsid w:val="00B2798F"/>
    <w:rsid w:val="00B30542"/>
    <w:rsid w:val="00B30AED"/>
    <w:rsid w:val="00B3186F"/>
    <w:rsid w:val="00B319D9"/>
    <w:rsid w:val="00B31BBF"/>
    <w:rsid w:val="00B321F9"/>
    <w:rsid w:val="00B32441"/>
    <w:rsid w:val="00B32A54"/>
    <w:rsid w:val="00B33FAE"/>
    <w:rsid w:val="00B359C7"/>
    <w:rsid w:val="00B405BD"/>
    <w:rsid w:val="00B40B0A"/>
    <w:rsid w:val="00B40D68"/>
    <w:rsid w:val="00B40F8C"/>
    <w:rsid w:val="00B41491"/>
    <w:rsid w:val="00B419BC"/>
    <w:rsid w:val="00B419FA"/>
    <w:rsid w:val="00B420D6"/>
    <w:rsid w:val="00B42983"/>
    <w:rsid w:val="00B42E70"/>
    <w:rsid w:val="00B43DD7"/>
    <w:rsid w:val="00B44417"/>
    <w:rsid w:val="00B4644C"/>
    <w:rsid w:val="00B469A8"/>
    <w:rsid w:val="00B47E95"/>
    <w:rsid w:val="00B51993"/>
    <w:rsid w:val="00B520E6"/>
    <w:rsid w:val="00B5247B"/>
    <w:rsid w:val="00B539EF"/>
    <w:rsid w:val="00B53CB0"/>
    <w:rsid w:val="00B53D26"/>
    <w:rsid w:val="00B5405D"/>
    <w:rsid w:val="00B54744"/>
    <w:rsid w:val="00B56FEE"/>
    <w:rsid w:val="00B576E7"/>
    <w:rsid w:val="00B60429"/>
    <w:rsid w:val="00B60CC9"/>
    <w:rsid w:val="00B645CC"/>
    <w:rsid w:val="00B64701"/>
    <w:rsid w:val="00B647A9"/>
    <w:rsid w:val="00B650EF"/>
    <w:rsid w:val="00B651A3"/>
    <w:rsid w:val="00B660A9"/>
    <w:rsid w:val="00B66DF5"/>
    <w:rsid w:val="00B66FC5"/>
    <w:rsid w:val="00B67802"/>
    <w:rsid w:val="00B70D42"/>
    <w:rsid w:val="00B72B0D"/>
    <w:rsid w:val="00B739EA"/>
    <w:rsid w:val="00B75406"/>
    <w:rsid w:val="00B7554F"/>
    <w:rsid w:val="00B759B2"/>
    <w:rsid w:val="00B75A2B"/>
    <w:rsid w:val="00B76443"/>
    <w:rsid w:val="00B76C9C"/>
    <w:rsid w:val="00B80209"/>
    <w:rsid w:val="00B81A8F"/>
    <w:rsid w:val="00B825B1"/>
    <w:rsid w:val="00B8388F"/>
    <w:rsid w:val="00B843A7"/>
    <w:rsid w:val="00B85598"/>
    <w:rsid w:val="00B87ABA"/>
    <w:rsid w:val="00B9063A"/>
    <w:rsid w:val="00B9207A"/>
    <w:rsid w:val="00B921D3"/>
    <w:rsid w:val="00B92575"/>
    <w:rsid w:val="00B93365"/>
    <w:rsid w:val="00B947C5"/>
    <w:rsid w:val="00B94A8A"/>
    <w:rsid w:val="00B94B37"/>
    <w:rsid w:val="00B95C13"/>
    <w:rsid w:val="00B963EF"/>
    <w:rsid w:val="00B977A9"/>
    <w:rsid w:val="00BA28CD"/>
    <w:rsid w:val="00BA4036"/>
    <w:rsid w:val="00BA4370"/>
    <w:rsid w:val="00BA4893"/>
    <w:rsid w:val="00BA4B52"/>
    <w:rsid w:val="00BA5620"/>
    <w:rsid w:val="00BA59FF"/>
    <w:rsid w:val="00BA5A10"/>
    <w:rsid w:val="00BA68D4"/>
    <w:rsid w:val="00BB0205"/>
    <w:rsid w:val="00BB0312"/>
    <w:rsid w:val="00BB071C"/>
    <w:rsid w:val="00BB1537"/>
    <w:rsid w:val="00BB15DD"/>
    <w:rsid w:val="00BB2211"/>
    <w:rsid w:val="00BB22C6"/>
    <w:rsid w:val="00BB34D7"/>
    <w:rsid w:val="00BB3515"/>
    <w:rsid w:val="00BB3E88"/>
    <w:rsid w:val="00BB3F90"/>
    <w:rsid w:val="00BB44E2"/>
    <w:rsid w:val="00BB4703"/>
    <w:rsid w:val="00BB4734"/>
    <w:rsid w:val="00BB486F"/>
    <w:rsid w:val="00BB5951"/>
    <w:rsid w:val="00BB7B0B"/>
    <w:rsid w:val="00BC0ACF"/>
    <w:rsid w:val="00BC1974"/>
    <w:rsid w:val="00BC2000"/>
    <w:rsid w:val="00BC2B55"/>
    <w:rsid w:val="00BC2BD1"/>
    <w:rsid w:val="00BC304D"/>
    <w:rsid w:val="00BC3B2E"/>
    <w:rsid w:val="00BC405F"/>
    <w:rsid w:val="00BC4748"/>
    <w:rsid w:val="00BC54ED"/>
    <w:rsid w:val="00BC5E18"/>
    <w:rsid w:val="00BC60AA"/>
    <w:rsid w:val="00BC6EEC"/>
    <w:rsid w:val="00BC7B1B"/>
    <w:rsid w:val="00BD1233"/>
    <w:rsid w:val="00BD1400"/>
    <w:rsid w:val="00BD2636"/>
    <w:rsid w:val="00BD26A2"/>
    <w:rsid w:val="00BD2EB2"/>
    <w:rsid w:val="00BD2F21"/>
    <w:rsid w:val="00BD39A1"/>
    <w:rsid w:val="00BD3E5B"/>
    <w:rsid w:val="00BD4B70"/>
    <w:rsid w:val="00BD51DF"/>
    <w:rsid w:val="00BD5B47"/>
    <w:rsid w:val="00BD5C22"/>
    <w:rsid w:val="00BD67C5"/>
    <w:rsid w:val="00BD6A82"/>
    <w:rsid w:val="00BD7F86"/>
    <w:rsid w:val="00BE097A"/>
    <w:rsid w:val="00BE0ABB"/>
    <w:rsid w:val="00BE0D52"/>
    <w:rsid w:val="00BE0E77"/>
    <w:rsid w:val="00BE10C6"/>
    <w:rsid w:val="00BE1D51"/>
    <w:rsid w:val="00BE2C8E"/>
    <w:rsid w:val="00BE3074"/>
    <w:rsid w:val="00BE362E"/>
    <w:rsid w:val="00BE4ADF"/>
    <w:rsid w:val="00BE4DCD"/>
    <w:rsid w:val="00BE54B3"/>
    <w:rsid w:val="00BE58D7"/>
    <w:rsid w:val="00BE6098"/>
    <w:rsid w:val="00BE7466"/>
    <w:rsid w:val="00BF03DB"/>
    <w:rsid w:val="00BF0E90"/>
    <w:rsid w:val="00BF2D04"/>
    <w:rsid w:val="00BF4582"/>
    <w:rsid w:val="00BF471F"/>
    <w:rsid w:val="00BF4D32"/>
    <w:rsid w:val="00BF4E5D"/>
    <w:rsid w:val="00BF4F4A"/>
    <w:rsid w:val="00BF5116"/>
    <w:rsid w:val="00BF5500"/>
    <w:rsid w:val="00BF5EB9"/>
    <w:rsid w:val="00BF6AA7"/>
    <w:rsid w:val="00BF6C04"/>
    <w:rsid w:val="00BF6C2B"/>
    <w:rsid w:val="00C00AAD"/>
    <w:rsid w:val="00C01B40"/>
    <w:rsid w:val="00C030BA"/>
    <w:rsid w:val="00C032E2"/>
    <w:rsid w:val="00C03F21"/>
    <w:rsid w:val="00C044D8"/>
    <w:rsid w:val="00C05153"/>
    <w:rsid w:val="00C06318"/>
    <w:rsid w:val="00C07847"/>
    <w:rsid w:val="00C101AE"/>
    <w:rsid w:val="00C1056A"/>
    <w:rsid w:val="00C115DC"/>
    <w:rsid w:val="00C11F3F"/>
    <w:rsid w:val="00C130AA"/>
    <w:rsid w:val="00C139DF"/>
    <w:rsid w:val="00C1410A"/>
    <w:rsid w:val="00C16E7B"/>
    <w:rsid w:val="00C170D7"/>
    <w:rsid w:val="00C176C7"/>
    <w:rsid w:val="00C20C19"/>
    <w:rsid w:val="00C2113E"/>
    <w:rsid w:val="00C2123B"/>
    <w:rsid w:val="00C217B2"/>
    <w:rsid w:val="00C21B11"/>
    <w:rsid w:val="00C22BDF"/>
    <w:rsid w:val="00C22BF9"/>
    <w:rsid w:val="00C22CFA"/>
    <w:rsid w:val="00C22F51"/>
    <w:rsid w:val="00C23167"/>
    <w:rsid w:val="00C24C48"/>
    <w:rsid w:val="00C2694C"/>
    <w:rsid w:val="00C272BF"/>
    <w:rsid w:val="00C272DA"/>
    <w:rsid w:val="00C31F2D"/>
    <w:rsid w:val="00C33691"/>
    <w:rsid w:val="00C33B7F"/>
    <w:rsid w:val="00C3500D"/>
    <w:rsid w:val="00C3629A"/>
    <w:rsid w:val="00C37DA2"/>
    <w:rsid w:val="00C4039C"/>
    <w:rsid w:val="00C40A47"/>
    <w:rsid w:val="00C41FBD"/>
    <w:rsid w:val="00C42BF5"/>
    <w:rsid w:val="00C4356A"/>
    <w:rsid w:val="00C43621"/>
    <w:rsid w:val="00C4387E"/>
    <w:rsid w:val="00C43A42"/>
    <w:rsid w:val="00C43AD2"/>
    <w:rsid w:val="00C4495D"/>
    <w:rsid w:val="00C44A29"/>
    <w:rsid w:val="00C452AB"/>
    <w:rsid w:val="00C45346"/>
    <w:rsid w:val="00C456FC"/>
    <w:rsid w:val="00C474CC"/>
    <w:rsid w:val="00C47859"/>
    <w:rsid w:val="00C50175"/>
    <w:rsid w:val="00C50A44"/>
    <w:rsid w:val="00C51083"/>
    <w:rsid w:val="00C512D1"/>
    <w:rsid w:val="00C51D99"/>
    <w:rsid w:val="00C52E35"/>
    <w:rsid w:val="00C535C7"/>
    <w:rsid w:val="00C53B87"/>
    <w:rsid w:val="00C53C1C"/>
    <w:rsid w:val="00C54C66"/>
    <w:rsid w:val="00C5564C"/>
    <w:rsid w:val="00C57257"/>
    <w:rsid w:val="00C57751"/>
    <w:rsid w:val="00C60855"/>
    <w:rsid w:val="00C61422"/>
    <w:rsid w:val="00C616C6"/>
    <w:rsid w:val="00C62C4D"/>
    <w:rsid w:val="00C62E9A"/>
    <w:rsid w:val="00C630FF"/>
    <w:rsid w:val="00C63F16"/>
    <w:rsid w:val="00C679E6"/>
    <w:rsid w:val="00C67FA3"/>
    <w:rsid w:val="00C70311"/>
    <w:rsid w:val="00C7098A"/>
    <w:rsid w:val="00C70CDB"/>
    <w:rsid w:val="00C7115C"/>
    <w:rsid w:val="00C71201"/>
    <w:rsid w:val="00C7171B"/>
    <w:rsid w:val="00C71B2C"/>
    <w:rsid w:val="00C72985"/>
    <w:rsid w:val="00C73945"/>
    <w:rsid w:val="00C742B4"/>
    <w:rsid w:val="00C74FFC"/>
    <w:rsid w:val="00C757AF"/>
    <w:rsid w:val="00C75F7F"/>
    <w:rsid w:val="00C775CE"/>
    <w:rsid w:val="00C77720"/>
    <w:rsid w:val="00C800ED"/>
    <w:rsid w:val="00C80515"/>
    <w:rsid w:val="00C8082A"/>
    <w:rsid w:val="00C80B72"/>
    <w:rsid w:val="00C80EDF"/>
    <w:rsid w:val="00C811CE"/>
    <w:rsid w:val="00C8178E"/>
    <w:rsid w:val="00C81DF4"/>
    <w:rsid w:val="00C822E9"/>
    <w:rsid w:val="00C844A5"/>
    <w:rsid w:val="00C84996"/>
    <w:rsid w:val="00C84F2D"/>
    <w:rsid w:val="00C8523C"/>
    <w:rsid w:val="00C865AC"/>
    <w:rsid w:val="00C87017"/>
    <w:rsid w:val="00C8772A"/>
    <w:rsid w:val="00C87BB0"/>
    <w:rsid w:val="00C90810"/>
    <w:rsid w:val="00C9189D"/>
    <w:rsid w:val="00C919F5"/>
    <w:rsid w:val="00C9249D"/>
    <w:rsid w:val="00C924A6"/>
    <w:rsid w:val="00C924DF"/>
    <w:rsid w:val="00C93E4F"/>
    <w:rsid w:val="00C948FB"/>
    <w:rsid w:val="00C94924"/>
    <w:rsid w:val="00C949FD"/>
    <w:rsid w:val="00C94BC3"/>
    <w:rsid w:val="00C9700E"/>
    <w:rsid w:val="00CA0024"/>
    <w:rsid w:val="00CA0857"/>
    <w:rsid w:val="00CA1066"/>
    <w:rsid w:val="00CA13A7"/>
    <w:rsid w:val="00CA1B18"/>
    <w:rsid w:val="00CA2D0E"/>
    <w:rsid w:val="00CA317E"/>
    <w:rsid w:val="00CA34F9"/>
    <w:rsid w:val="00CA3D7A"/>
    <w:rsid w:val="00CA41DB"/>
    <w:rsid w:val="00CA5ECE"/>
    <w:rsid w:val="00CA5EE6"/>
    <w:rsid w:val="00CA62D2"/>
    <w:rsid w:val="00CA6C2F"/>
    <w:rsid w:val="00CB023A"/>
    <w:rsid w:val="00CB14AE"/>
    <w:rsid w:val="00CB1C9E"/>
    <w:rsid w:val="00CB2E5B"/>
    <w:rsid w:val="00CB3D6E"/>
    <w:rsid w:val="00CB48F6"/>
    <w:rsid w:val="00CB4C9D"/>
    <w:rsid w:val="00CB4DAD"/>
    <w:rsid w:val="00CB6417"/>
    <w:rsid w:val="00CB76BC"/>
    <w:rsid w:val="00CC08D6"/>
    <w:rsid w:val="00CC1460"/>
    <w:rsid w:val="00CC1A40"/>
    <w:rsid w:val="00CC1BED"/>
    <w:rsid w:val="00CC4297"/>
    <w:rsid w:val="00CC476F"/>
    <w:rsid w:val="00CC499F"/>
    <w:rsid w:val="00CC4CB6"/>
    <w:rsid w:val="00CC5D5D"/>
    <w:rsid w:val="00CC7478"/>
    <w:rsid w:val="00CC78F8"/>
    <w:rsid w:val="00CD0081"/>
    <w:rsid w:val="00CD010B"/>
    <w:rsid w:val="00CD14B0"/>
    <w:rsid w:val="00CD19A5"/>
    <w:rsid w:val="00CD3222"/>
    <w:rsid w:val="00CD4E89"/>
    <w:rsid w:val="00CD52CD"/>
    <w:rsid w:val="00CD5C57"/>
    <w:rsid w:val="00CD6849"/>
    <w:rsid w:val="00CD68C9"/>
    <w:rsid w:val="00CD7094"/>
    <w:rsid w:val="00CD723F"/>
    <w:rsid w:val="00CD73E8"/>
    <w:rsid w:val="00CD7CD4"/>
    <w:rsid w:val="00CE0F87"/>
    <w:rsid w:val="00CE0F93"/>
    <w:rsid w:val="00CE3D85"/>
    <w:rsid w:val="00CE43E4"/>
    <w:rsid w:val="00CE4A99"/>
    <w:rsid w:val="00CE61C7"/>
    <w:rsid w:val="00CF02A6"/>
    <w:rsid w:val="00CF1831"/>
    <w:rsid w:val="00CF20DB"/>
    <w:rsid w:val="00CF22E5"/>
    <w:rsid w:val="00CF3E99"/>
    <w:rsid w:val="00CF4790"/>
    <w:rsid w:val="00CF5CA1"/>
    <w:rsid w:val="00CF6467"/>
    <w:rsid w:val="00CF6953"/>
    <w:rsid w:val="00CF6E54"/>
    <w:rsid w:val="00CF7344"/>
    <w:rsid w:val="00D000D9"/>
    <w:rsid w:val="00D01B87"/>
    <w:rsid w:val="00D01E91"/>
    <w:rsid w:val="00D02086"/>
    <w:rsid w:val="00D023ED"/>
    <w:rsid w:val="00D0256F"/>
    <w:rsid w:val="00D027B1"/>
    <w:rsid w:val="00D0345D"/>
    <w:rsid w:val="00D04074"/>
    <w:rsid w:val="00D044E6"/>
    <w:rsid w:val="00D04638"/>
    <w:rsid w:val="00D0491D"/>
    <w:rsid w:val="00D049F1"/>
    <w:rsid w:val="00D0520B"/>
    <w:rsid w:val="00D07248"/>
    <w:rsid w:val="00D07503"/>
    <w:rsid w:val="00D07B84"/>
    <w:rsid w:val="00D1191B"/>
    <w:rsid w:val="00D11BA4"/>
    <w:rsid w:val="00D11EA4"/>
    <w:rsid w:val="00D1306C"/>
    <w:rsid w:val="00D13448"/>
    <w:rsid w:val="00D13B52"/>
    <w:rsid w:val="00D14256"/>
    <w:rsid w:val="00D14638"/>
    <w:rsid w:val="00D14B44"/>
    <w:rsid w:val="00D15275"/>
    <w:rsid w:val="00D152A7"/>
    <w:rsid w:val="00D15D77"/>
    <w:rsid w:val="00D15EC1"/>
    <w:rsid w:val="00D16ECF"/>
    <w:rsid w:val="00D174AF"/>
    <w:rsid w:val="00D2054F"/>
    <w:rsid w:val="00D20C54"/>
    <w:rsid w:val="00D2148B"/>
    <w:rsid w:val="00D2180A"/>
    <w:rsid w:val="00D22C45"/>
    <w:rsid w:val="00D23799"/>
    <w:rsid w:val="00D246A1"/>
    <w:rsid w:val="00D24B4C"/>
    <w:rsid w:val="00D25CBF"/>
    <w:rsid w:val="00D265D1"/>
    <w:rsid w:val="00D30CA0"/>
    <w:rsid w:val="00D314A2"/>
    <w:rsid w:val="00D31D58"/>
    <w:rsid w:val="00D32175"/>
    <w:rsid w:val="00D32D45"/>
    <w:rsid w:val="00D33314"/>
    <w:rsid w:val="00D34890"/>
    <w:rsid w:val="00D353F2"/>
    <w:rsid w:val="00D368D6"/>
    <w:rsid w:val="00D376A8"/>
    <w:rsid w:val="00D4008B"/>
    <w:rsid w:val="00D4016B"/>
    <w:rsid w:val="00D407B4"/>
    <w:rsid w:val="00D40FEA"/>
    <w:rsid w:val="00D414BD"/>
    <w:rsid w:val="00D41514"/>
    <w:rsid w:val="00D41AF7"/>
    <w:rsid w:val="00D41E4B"/>
    <w:rsid w:val="00D4205A"/>
    <w:rsid w:val="00D44E65"/>
    <w:rsid w:val="00D456CA"/>
    <w:rsid w:val="00D45770"/>
    <w:rsid w:val="00D4606F"/>
    <w:rsid w:val="00D46B1F"/>
    <w:rsid w:val="00D47002"/>
    <w:rsid w:val="00D4753F"/>
    <w:rsid w:val="00D47D48"/>
    <w:rsid w:val="00D47FF2"/>
    <w:rsid w:val="00D50A2F"/>
    <w:rsid w:val="00D50FCD"/>
    <w:rsid w:val="00D51916"/>
    <w:rsid w:val="00D51FC4"/>
    <w:rsid w:val="00D523E5"/>
    <w:rsid w:val="00D52D39"/>
    <w:rsid w:val="00D52E34"/>
    <w:rsid w:val="00D5687A"/>
    <w:rsid w:val="00D56A6D"/>
    <w:rsid w:val="00D577C8"/>
    <w:rsid w:val="00D57882"/>
    <w:rsid w:val="00D5793C"/>
    <w:rsid w:val="00D57D47"/>
    <w:rsid w:val="00D62500"/>
    <w:rsid w:val="00D6274F"/>
    <w:rsid w:val="00D6315D"/>
    <w:rsid w:val="00D631E3"/>
    <w:rsid w:val="00D63DC5"/>
    <w:rsid w:val="00D6466A"/>
    <w:rsid w:val="00D64817"/>
    <w:rsid w:val="00D65099"/>
    <w:rsid w:val="00D653A4"/>
    <w:rsid w:val="00D66661"/>
    <w:rsid w:val="00D66BE7"/>
    <w:rsid w:val="00D67838"/>
    <w:rsid w:val="00D7060F"/>
    <w:rsid w:val="00D70B8C"/>
    <w:rsid w:val="00D71300"/>
    <w:rsid w:val="00D72F9C"/>
    <w:rsid w:val="00D74D09"/>
    <w:rsid w:val="00D7577F"/>
    <w:rsid w:val="00D7620C"/>
    <w:rsid w:val="00D763E5"/>
    <w:rsid w:val="00D77DAD"/>
    <w:rsid w:val="00D80B9B"/>
    <w:rsid w:val="00D81FFD"/>
    <w:rsid w:val="00D82342"/>
    <w:rsid w:val="00D82AEA"/>
    <w:rsid w:val="00D85859"/>
    <w:rsid w:val="00D85CF7"/>
    <w:rsid w:val="00D85E81"/>
    <w:rsid w:val="00D86EFA"/>
    <w:rsid w:val="00D92852"/>
    <w:rsid w:val="00D93CFA"/>
    <w:rsid w:val="00D945C5"/>
    <w:rsid w:val="00D94650"/>
    <w:rsid w:val="00D946FD"/>
    <w:rsid w:val="00D94A7B"/>
    <w:rsid w:val="00D9688C"/>
    <w:rsid w:val="00D968AE"/>
    <w:rsid w:val="00D96AF2"/>
    <w:rsid w:val="00D96B99"/>
    <w:rsid w:val="00D96F25"/>
    <w:rsid w:val="00D978BB"/>
    <w:rsid w:val="00DA00E5"/>
    <w:rsid w:val="00DA2AAD"/>
    <w:rsid w:val="00DA2D3F"/>
    <w:rsid w:val="00DA344A"/>
    <w:rsid w:val="00DA3C50"/>
    <w:rsid w:val="00DA409F"/>
    <w:rsid w:val="00DA4F31"/>
    <w:rsid w:val="00DA619F"/>
    <w:rsid w:val="00DA62A7"/>
    <w:rsid w:val="00DA6738"/>
    <w:rsid w:val="00DA693A"/>
    <w:rsid w:val="00DA79FF"/>
    <w:rsid w:val="00DA7EAB"/>
    <w:rsid w:val="00DB0224"/>
    <w:rsid w:val="00DB0279"/>
    <w:rsid w:val="00DB0D6F"/>
    <w:rsid w:val="00DB1982"/>
    <w:rsid w:val="00DB1DEC"/>
    <w:rsid w:val="00DB224E"/>
    <w:rsid w:val="00DB2586"/>
    <w:rsid w:val="00DB2FDA"/>
    <w:rsid w:val="00DB432A"/>
    <w:rsid w:val="00DB4D97"/>
    <w:rsid w:val="00DB5F69"/>
    <w:rsid w:val="00DC0B99"/>
    <w:rsid w:val="00DC0BB9"/>
    <w:rsid w:val="00DC1E12"/>
    <w:rsid w:val="00DC3990"/>
    <w:rsid w:val="00DC411F"/>
    <w:rsid w:val="00DC4793"/>
    <w:rsid w:val="00DC4F30"/>
    <w:rsid w:val="00DC5D03"/>
    <w:rsid w:val="00DC6F45"/>
    <w:rsid w:val="00DC73A2"/>
    <w:rsid w:val="00DD0703"/>
    <w:rsid w:val="00DD1479"/>
    <w:rsid w:val="00DD1D55"/>
    <w:rsid w:val="00DD1E71"/>
    <w:rsid w:val="00DD20ED"/>
    <w:rsid w:val="00DD279A"/>
    <w:rsid w:val="00DD3C1E"/>
    <w:rsid w:val="00DD5B41"/>
    <w:rsid w:val="00DD6D54"/>
    <w:rsid w:val="00DD701C"/>
    <w:rsid w:val="00DE01B1"/>
    <w:rsid w:val="00DE0267"/>
    <w:rsid w:val="00DE0A69"/>
    <w:rsid w:val="00DE139F"/>
    <w:rsid w:val="00DE20E3"/>
    <w:rsid w:val="00DE26DF"/>
    <w:rsid w:val="00DE4247"/>
    <w:rsid w:val="00DE628B"/>
    <w:rsid w:val="00DE6EC3"/>
    <w:rsid w:val="00DF09F9"/>
    <w:rsid w:val="00DF163B"/>
    <w:rsid w:val="00DF1A0D"/>
    <w:rsid w:val="00DF27D6"/>
    <w:rsid w:val="00DF699A"/>
    <w:rsid w:val="00DF6BE6"/>
    <w:rsid w:val="00DF7274"/>
    <w:rsid w:val="00DF75D0"/>
    <w:rsid w:val="00DF767C"/>
    <w:rsid w:val="00DF7941"/>
    <w:rsid w:val="00E02509"/>
    <w:rsid w:val="00E03C2B"/>
    <w:rsid w:val="00E044CE"/>
    <w:rsid w:val="00E048BB"/>
    <w:rsid w:val="00E05653"/>
    <w:rsid w:val="00E05784"/>
    <w:rsid w:val="00E07ECD"/>
    <w:rsid w:val="00E10D2B"/>
    <w:rsid w:val="00E12046"/>
    <w:rsid w:val="00E13581"/>
    <w:rsid w:val="00E135A3"/>
    <w:rsid w:val="00E151E1"/>
    <w:rsid w:val="00E166F5"/>
    <w:rsid w:val="00E168BE"/>
    <w:rsid w:val="00E16E16"/>
    <w:rsid w:val="00E17EBE"/>
    <w:rsid w:val="00E204A3"/>
    <w:rsid w:val="00E21A72"/>
    <w:rsid w:val="00E22D22"/>
    <w:rsid w:val="00E25381"/>
    <w:rsid w:val="00E264BD"/>
    <w:rsid w:val="00E2673D"/>
    <w:rsid w:val="00E26D09"/>
    <w:rsid w:val="00E307A5"/>
    <w:rsid w:val="00E326FE"/>
    <w:rsid w:val="00E333FF"/>
    <w:rsid w:val="00E3433C"/>
    <w:rsid w:val="00E35625"/>
    <w:rsid w:val="00E35B37"/>
    <w:rsid w:val="00E36875"/>
    <w:rsid w:val="00E3720E"/>
    <w:rsid w:val="00E3789C"/>
    <w:rsid w:val="00E37C05"/>
    <w:rsid w:val="00E40DBD"/>
    <w:rsid w:val="00E41D55"/>
    <w:rsid w:val="00E42A54"/>
    <w:rsid w:val="00E42E7D"/>
    <w:rsid w:val="00E430AA"/>
    <w:rsid w:val="00E43719"/>
    <w:rsid w:val="00E43829"/>
    <w:rsid w:val="00E45202"/>
    <w:rsid w:val="00E46E60"/>
    <w:rsid w:val="00E46F02"/>
    <w:rsid w:val="00E4756F"/>
    <w:rsid w:val="00E4785E"/>
    <w:rsid w:val="00E47F41"/>
    <w:rsid w:val="00E506D9"/>
    <w:rsid w:val="00E507E7"/>
    <w:rsid w:val="00E51F77"/>
    <w:rsid w:val="00E529AB"/>
    <w:rsid w:val="00E5360A"/>
    <w:rsid w:val="00E538E8"/>
    <w:rsid w:val="00E53E92"/>
    <w:rsid w:val="00E54173"/>
    <w:rsid w:val="00E546CE"/>
    <w:rsid w:val="00E54CF8"/>
    <w:rsid w:val="00E553E2"/>
    <w:rsid w:val="00E56713"/>
    <w:rsid w:val="00E56DB8"/>
    <w:rsid w:val="00E57040"/>
    <w:rsid w:val="00E5733A"/>
    <w:rsid w:val="00E618C4"/>
    <w:rsid w:val="00E61ACC"/>
    <w:rsid w:val="00E633B3"/>
    <w:rsid w:val="00E6350E"/>
    <w:rsid w:val="00E63AC6"/>
    <w:rsid w:val="00E64892"/>
    <w:rsid w:val="00E64D49"/>
    <w:rsid w:val="00E66A44"/>
    <w:rsid w:val="00E67E8A"/>
    <w:rsid w:val="00E71C64"/>
    <w:rsid w:val="00E71D4F"/>
    <w:rsid w:val="00E73519"/>
    <w:rsid w:val="00E74035"/>
    <w:rsid w:val="00E74120"/>
    <w:rsid w:val="00E74419"/>
    <w:rsid w:val="00E74A5B"/>
    <w:rsid w:val="00E75FBC"/>
    <w:rsid w:val="00E761D6"/>
    <w:rsid w:val="00E807E7"/>
    <w:rsid w:val="00E80ABC"/>
    <w:rsid w:val="00E811C5"/>
    <w:rsid w:val="00E81D23"/>
    <w:rsid w:val="00E82B2F"/>
    <w:rsid w:val="00E82BFE"/>
    <w:rsid w:val="00E82D3D"/>
    <w:rsid w:val="00E83F3C"/>
    <w:rsid w:val="00E84D65"/>
    <w:rsid w:val="00E85CBD"/>
    <w:rsid w:val="00E90189"/>
    <w:rsid w:val="00E9262A"/>
    <w:rsid w:val="00E95F34"/>
    <w:rsid w:val="00E9690A"/>
    <w:rsid w:val="00E9795A"/>
    <w:rsid w:val="00EA1CA2"/>
    <w:rsid w:val="00EA2166"/>
    <w:rsid w:val="00EA32ED"/>
    <w:rsid w:val="00EA344E"/>
    <w:rsid w:val="00EA3576"/>
    <w:rsid w:val="00EA4386"/>
    <w:rsid w:val="00EA52C6"/>
    <w:rsid w:val="00EA52F4"/>
    <w:rsid w:val="00EA6072"/>
    <w:rsid w:val="00EA6200"/>
    <w:rsid w:val="00EA6AF3"/>
    <w:rsid w:val="00EA7C5C"/>
    <w:rsid w:val="00EA7F56"/>
    <w:rsid w:val="00EB2D3E"/>
    <w:rsid w:val="00EB3806"/>
    <w:rsid w:val="00EB38E4"/>
    <w:rsid w:val="00EB4D56"/>
    <w:rsid w:val="00EB5293"/>
    <w:rsid w:val="00EB5335"/>
    <w:rsid w:val="00EB6286"/>
    <w:rsid w:val="00EB6731"/>
    <w:rsid w:val="00EB7083"/>
    <w:rsid w:val="00EB714D"/>
    <w:rsid w:val="00EB7B11"/>
    <w:rsid w:val="00EC00BC"/>
    <w:rsid w:val="00EC079C"/>
    <w:rsid w:val="00EC209E"/>
    <w:rsid w:val="00EC247A"/>
    <w:rsid w:val="00EC30A8"/>
    <w:rsid w:val="00EC5461"/>
    <w:rsid w:val="00EC561E"/>
    <w:rsid w:val="00EC7353"/>
    <w:rsid w:val="00EC7DB7"/>
    <w:rsid w:val="00EC7E5C"/>
    <w:rsid w:val="00ED005F"/>
    <w:rsid w:val="00ED1D21"/>
    <w:rsid w:val="00ED256A"/>
    <w:rsid w:val="00ED28A5"/>
    <w:rsid w:val="00ED3054"/>
    <w:rsid w:val="00ED57CF"/>
    <w:rsid w:val="00ED5976"/>
    <w:rsid w:val="00ED674B"/>
    <w:rsid w:val="00ED6FD6"/>
    <w:rsid w:val="00ED7769"/>
    <w:rsid w:val="00ED7A26"/>
    <w:rsid w:val="00ED7BD1"/>
    <w:rsid w:val="00EE0F6C"/>
    <w:rsid w:val="00EE19CD"/>
    <w:rsid w:val="00EE2F0C"/>
    <w:rsid w:val="00EE31FB"/>
    <w:rsid w:val="00EE35AC"/>
    <w:rsid w:val="00EE4FCF"/>
    <w:rsid w:val="00EE57F5"/>
    <w:rsid w:val="00EE7C64"/>
    <w:rsid w:val="00EF2281"/>
    <w:rsid w:val="00EF26FB"/>
    <w:rsid w:val="00EF34C8"/>
    <w:rsid w:val="00EF399D"/>
    <w:rsid w:val="00EF42D7"/>
    <w:rsid w:val="00EF47A4"/>
    <w:rsid w:val="00EF4F0C"/>
    <w:rsid w:val="00EF5593"/>
    <w:rsid w:val="00EF5C31"/>
    <w:rsid w:val="00EF656F"/>
    <w:rsid w:val="00EF6687"/>
    <w:rsid w:val="00EF6EB7"/>
    <w:rsid w:val="00F0094C"/>
    <w:rsid w:val="00F00A43"/>
    <w:rsid w:val="00F00C9E"/>
    <w:rsid w:val="00F02247"/>
    <w:rsid w:val="00F02B35"/>
    <w:rsid w:val="00F02C91"/>
    <w:rsid w:val="00F02EEF"/>
    <w:rsid w:val="00F045B1"/>
    <w:rsid w:val="00F05081"/>
    <w:rsid w:val="00F05098"/>
    <w:rsid w:val="00F05605"/>
    <w:rsid w:val="00F057B5"/>
    <w:rsid w:val="00F059A6"/>
    <w:rsid w:val="00F06767"/>
    <w:rsid w:val="00F06C7F"/>
    <w:rsid w:val="00F07643"/>
    <w:rsid w:val="00F1023B"/>
    <w:rsid w:val="00F1089B"/>
    <w:rsid w:val="00F121BB"/>
    <w:rsid w:val="00F1257F"/>
    <w:rsid w:val="00F13DD3"/>
    <w:rsid w:val="00F15683"/>
    <w:rsid w:val="00F2092E"/>
    <w:rsid w:val="00F2156D"/>
    <w:rsid w:val="00F21ABD"/>
    <w:rsid w:val="00F21F6A"/>
    <w:rsid w:val="00F221B7"/>
    <w:rsid w:val="00F2270C"/>
    <w:rsid w:val="00F24198"/>
    <w:rsid w:val="00F2655E"/>
    <w:rsid w:val="00F26B2D"/>
    <w:rsid w:val="00F2749A"/>
    <w:rsid w:val="00F30309"/>
    <w:rsid w:val="00F31839"/>
    <w:rsid w:val="00F31CFB"/>
    <w:rsid w:val="00F31D76"/>
    <w:rsid w:val="00F320FA"/>
    <w:rsid w:val="00F32A5D"/>
    <w:rsid w:val="00F3380D"/>
    <w:rsid w:val="00F33AA1"/>
    <w:rsid w:val="00F34729"/>
    <w:rsid w:val="00F348AF"/>
    <w:rsid w:val="00F34A94"/>
    <w:rsid w:val="00F34E4D"/>
    <w:rsid w:val="00F34E8A"/>
    <w:rsid w:val="00F35FF0"/>
    <w:rsid w:val="00F36085"/>
    <w:rsid w:val="00F360D2"/>
    <w:rsid w:val="00F363A2"/>
    <w:rsid w:val="00F36B8B"/>
    <w:rsid w:val="00F36BA7"/>
    <w:rsid w:val="00F371F1"/>
    <w:rsid w:val="00F4027C"/>
    <w:rsid w:val="00F41506"/>
    <w:rsid w:val="00F427D4"/>
    <w:rsid w:val="00F4429D"/>
    <w:rsid w:val="00F44D90"/>
    <w:rsid w:val="00F4692B"/>
    <w:rsid w:val="00F46C88"/>
    <w:rsid w:val="00F46F29"/>
    <w:rsid w:val="00F473C7"/>
    <w:rsid w:val="00F47523"/>
    <w:rsid w:val="00F478F4"/>
    <w:rsid w:val="00F47C55"/>
    <w:rsid w:val="00F50FB0"/>
    <w:rsid w:val="00F545DE"/>
    <w:rsid w:val="00F54CE8"/>
    <w:rsid w:val="00F56534"/>
    <w:rsid w:val="00F56B35"/>
    <w:rsid w:val="00F571C6"/>
    <w:rsid w:val="00F57AD3"/>
    <w:rsid w:val="00F621E6"/>
    <w:rsid w:val="00F62773"/>
    <w:rsid w:val="00F62C29"/>
    <w:rsid w:val="00F62EFD"/>
    <w:rsid w:val="00F646D0"/>
    <w:rsid w:val="00F65C3E"/>
    <w:rsid w:val="00F661F1"/>
    <w:rsid w:val="00F66D46"/>
    <w:rsid w:val="00F67CFF"/>
    <w:rsid w:val="00F712B7"/>
    <w:rsid w:val="00F7266D"/>
    <w:rsid w:val="00F72AEC"/>
    <w:rsid w:val="00F72B9F"/>
    <w:rsid w:val="00F74059"/>
    <w:rsid w:val="00F74870"/>
    <w:rsid w:val="00F74896"/>
    <w:rsid w:val="00F770A4"/>
    <w:rsid w:val="00F774D4"/>
    <w:rsid w:val="00F7772A"/>
    <w:rsid w:val="00F77F3F"/>
    <w:rsid w:val="00F77FE9"/>
    <w:rsid w:val="00F80B9C"/>
    <w:rsid w:val="00F81884"/>
    <w:rsid w:val="00F82A32"/>
    <w:rsid w:val="00F83145"/>
    <w:rsid w:val="00F835D1"/>
    <w:rsid w:val="00F839FF"/>
    <w:rsid w:val="00F83A66"/>
    <w:rsid w:val="00F83CEB"/>
    <w:rsid w:val="00F8515D"/>
    <w:rsid w:val="00F873EC"/>
    <w:rsid w:val="00F87DDB"/>
    <w:rsid w:val="00F87FDD"/>
    <w:rsid w:val="00F90621"/>
    <w:rsid w:val="00F90881"/>
    <w:rsid w:val="00F916B0"/>
    <w:rsid w:val="00F916B6"/>
    <w:rsid w:val="00F91C99"/>
    <w:rsid w:val="00F92BBA"/>
    <w:rsid w:val="00F94130"/>
    <w:rsid w:val="00F9417C"/>
    <w:rsid w:val="00F95126"/>
    <w:rsid w:val="00F954DD"/>
    <w:rsid w:val="00F95EA2"/>
    <w:rsid w:val="00F96615"/>
    <w:rsid w:val="00F976B6"/>
    <w:rsid w:val="00FA0F99"/>
    <w:rsid w:val="00FA2B06"/>
    <w:rsid w:val="00FA4185"/>
    <w:rsid w:val="00FA5EB3"/>
    <w:rsid w:val="00FA65E8"/>
    <w:rsid w:val="00FA76C5"/>
    <w:rsid w:val="00FB08BC"/>
    <w:rsid w:val="00FB0A42"/>
    <w:rsid w:val="00FB1C8C"/>
    <w:rsid w:val="00FB24DA"/>
    <w:rsid w:val="00FB2691"/>
    <w:rsid w:val="00FB3681"/>
    <w:rsid w:val="00FB37F7"/>
    <w:rsid w:val="00FB4DEF"/>
    <w:rsid w:val="00FB4EF2"/>
    <w:rsid w:val="00FB6099"/>
    <w:rsid w:val="00FB6C4A"/>
    <w:rsid w:val="00FB72ED"/>
    <w:rsid w:val="00FB7398"/>
    <w:rsid w:val="00FC171B"/>
    <w:rsid w:val="00FC18E5"/>
    <w:rsid w:val="00FC1AB7"/>
    <w:rsid w:val="00FC1FAF"/>
    <w:rsid w:val="00FC2008"/>
    <w:rsid w:val="00FC3298"/>
    <w:rsid w:val="00FC3464"/>
    <w:rsid w:val="00FC3EF6"/>
    <w:rsid w:val="00FC479D"/>
    <w:rsid w:val="00FC6707"/>
    <w:rsid w:val="00FC69A6"/>
    <w:rsid w:val="00FC6DC8"/>
    <w:rsid w:val="00FC6E17"/>
    <w:rsid w:val="00FC734D"/>
    <w:rsid w:val="00FC7B1F"/>
    <w:rsid w:val="00FD0DB5"/>
    <w:rsid w:val="00FD212B"/>
    <w:rsid w:val="00FD2E85"/>
    <w:rsid w:val="00FD2FE2"/>
    <w:rsid w:val="00FD351A"/>
    <w:rsid w:val="00FD4829"/>
    <w:rsid w:val="00FD5AB7"/>
    <w:rsid w:val="00FD750B"/>
    <w:rsid w:val="00FE15DC"/>
    <w:rsid w:val="00FE1607"/>
    <w:rsid w:val="00FE1E2B"/>
    <w:rsid w:val="00FE258B"/>
    <w:rsid w:val="00FE374B"/>
    <w:rsid w:val="00FE3760"/>
    <w:rsid w:val="00FE4672"/>
    <w:rsid w:val="00FE483C"/>
    <w:rsid w:val="00FE4B9C"/>
    <w:rsid w:val="00FE59DF"/>
    <w:rsid w:val="00FE6155"/>
    <w:rsid w:val="00FE76F7"/>
    <w:rsid w:val="00FE7975"/>
    <w:rsid w:val="00FE7A75"/>
    <w:rsid w:val="00FF02F3"/>
    <w:rsid w:val="00FF123D"/>
    <w:rsid w:val="00FF1517"/>
    <w:rsid w:val="00FF2A38"/>
    <w:rsid w:val="00FF3D0F"/>
    <w:rsid w:val="00FF3DE7"/>
    <w:rsid w:val="00FF487D"/>
    <w:rsid w:val="00FF4B2C"/>
    <w:rsid w:val="00FF4C36"/>
    <w:rsid w:val="00FF698F"/>
    <w:rsid w:val="00FF6BC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66"/>
    <o:shapelayout v:ext="edit">
      <o:idmap v:ext="edit" data="1"/>
    </o:shapelayout>
  </w:shapeDefaults>
  <w:decimalSymbol w:val="."/>
  <w:listSeparator w:val=","/>
  <w14:docId w14:val="64B7750A"/>
  <w15:docId w15:val="{98089D66-0CB7-40B3-9603-38A45B1C4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1B6F"/>
    <w:pPr>
      <w:spacing w:after="200" w:line="276" w:lineRule="auto"/>
    </w:pPr>
    <w:rPr>
      <w:sz w:val="22"/>
      <w:szCs w:val="22"/>
      <w:lang w:eastAsia="en-US"/>
    </w:rPr>
  </w:style>
  <w:style w:type="paragraph" w:styleId="Ttulo1">
    <w:name w:val="heading 1"/>
    <w:basedOn w:val="Normal"/>
    <w:next w:val="Normal"/>
    <w:link w:val="Ttulo1Car"/>
    <w:uiPriority w:val="9"/>
    <w:qFormat/>
    <w:rsid w:val="00F427D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unhideWhenUsed/>
    <w:qFormat/>
    <w:rsid w:val="00243A37"/>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semiHidden/>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paragraph" w:styleId="Prrafodelista">
    <w:name w:val="List Paragraph"/>
    <w:basedOn w:val="Normal"/>
    <w:link w:val="PrrafodelistaCar"/>
    <w:uiPriority w:val="34"/>
    <w:qFormat/>
    <w:rsid w:val="00B048BA"/>
    <w:pPr>
      <w:spacing w:after="0" w:line="240" w:lineRule="auto"/>
      <w:ind w:left="708"/>
    </w:pPr>
    <w:rPr>
      <w:rFonts w:ascii="Arial" w:eastAsia="Times New Roman" w:hAnsi="Arial"/>
      <w:sz w:val="24"/>
      <w:szCs w:val="20"/>
      <w:lang w:val="es-ES" w:eastAsia="es-ES"/>
    </w:rPr>
  </w:style>
  <w:style w:type="paragraph" w:styleId="Textodeglobo">
    <w:name w:val="Balloon Text"/>
    <w:basedOn w:val="Normal"/>
    <w:link w:val="TextodegloboCar"/>
    <w:uiPriority w:val="99"/>
    <w:semiHidden/>
    <w:unhideWhenUsed/>
    <w:rsid w:val="00B048B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048BA"/>
    <w:rPr>
      <w:rFonts w:ascii="Tahoma" w:hAnsi="Tahoma" w:cs="Tahoma"/>
      <w:sz w:val="16"/>
      <w:szCs w:val="16"/>
      <w:lang w:eastAsia="en-US"/>
    </w:rPr>
  </w:style>
  <w:style w:type="character" w:customStyle="1" w:styleId="apple-converted-space">
    <w:name w:val="apple-converted-space"/>
    <w:basedOn w:val="Fuentedeprrafopredeter"/>
    <w:rsid w:val="00D04074"/>
  </w:style>
  <w:style w:type="character" w:styleId="Refdecomentario">
    <w:name w:val="annotation reference"/>
    <w:basedOn w:val="Fuentedeprrafopredeter"/>
    <w:uiPriority w:val="99"/>
    <w:semiHidden/>
    <w:unhideWhenUsed/>
    <w:rsid w:val="004C0BCC"/>
    <w:rPr>
      <w:sz w:val="16"/>
      <w:szCs w:val="16"/>
    </w:rPr>
  </w:style>
  <w:style w:type="paragraph" w:styleId="Textocomentario">
    <w:name w:val="annotation text"/>
    <w:basedOn w:val="Normal"/>
    <w:link w:val="TextocomentarioCar"/>
    <w:uiPriority w:val="99"/>
    <w:unhideWhenUsed/>
    <w:rsid w:val="004C0BCC"/>
    <w:pPr>
      <w:spacing w:line="240" w:lineRule="auto"/>
    </w:pPr>
    <w:rPr>
      <w:sz w:val="20"/>
      <w:szCs w:val="20"/>
    </w:rPr>
  </w:style>
  <w:style w:type="character" w:customStyle="1" w:styleId="TextocomentarioCar">
    <w:name w:val="Texto comentario Car"/>
    <w:basedOn w:val="Fuentedeprrafopredeter"/>
    <w:link w:val="Textocomentario"/>
    <w:uiPriority w:val="99"/>
    <w:rsid w:val="004C0BCC"/>
    <w:rPr>
      <w:lang w:eastAsia="en-US"/>
    </w:rPr>
  </w:style>
  <w:style w:type="paragraph" w:styleId="Asuntodelcomentario">
    <w:name w:val="annotation subject"/>
    <w:basedOn w:val="Textocomentario"/>
    <w:next w:val="Textocomentario"/>
    <w:link w:val="AsuntodelcomentarioCar"/>
    <w:uiPriority w:val="99"/>
    <w:semiHidden/>
    <w:unhideWhenUsed/>
    <w:rsid w:val="004C0BCC"/>
    <w:rPr>
      <w:b/>
      <w:bCs/>
    </w:rPr>
  </w:style>
  <w:style w:type="character" w:customStyle="1" w:styleId="AsuntodelcomentarioCar">
    <w:name w:val="Asunto del comentario Car"/>
    <w:basedOn w:val="TextocomentarioCar"/>
    <w:link w:val="Asuntodelcomentario"/>
    <w:uiPriority w:val="99"/>
    <w:semiHidden/>
    <w:rsid w:val="004C0BCC"/>
    <w:rPr>
      <w:b/>
      <w:bCs/>
      <w:lang w:eastAsia="en-US"/>
    </w:rPr>
  </w:style>
  <w:style w:type="character" w:customStyle="1" w:styleId="PrrafodelistaCar">
    <w:name w:val="Párrafo de lista Car"/>
    <w:link w:val="Prrafodelista"/>
    <w:uiPriority w:val="34"/>
    <w:locked/>
    <w:rsid w:val="00B17576"/>
    <w:rPr>
      <w:rFonts w:ascii="Arial" w:eastAsia="Times New Roman" w:hAnsi="Arial"/>
      <w:sz w:val="24"/>
      <w:lang w:val="es-ES" w:eastAsia="es-ES"/>
    </w:rPr>
  </w:style>
  <w:style w:type="table" w:styleId="Tablaconcuadrcula">
    <w:name w:val="Table Grid"/>
    <w:basedOn w:val="Tablanormal"/>
    <w:uiPriority w:val="59"/>
    <w:rsid w:val="00657B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BC304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BC304D"/>
    <w:rPr>
      <w:lang w:eastAsia="en-US"/>
    </w:rPr>
  </w:style>
  <w:style w:type="character" w:styleId="Refdenotaalpie">
    <w:name w:val="footnote reference"/>
    <w:basedOn w:val="Fuentedeprrafopredeter"/>
    <w:uiPriority w:val="99"/>
    <w:semiHidden/>
    <w:unhideWhenUsed/>
    <w:rsid w:val="00BC304D"/>
    <w:rPr>
      <w:vertAlign w:val="superscript"/>
    </w:rPr>
  </w:style>
  <w:style w:type="character" w:customStyle="1" w:styleId="Ttulo1Car">
    <w:name w:val="Título 1 Car"/>
    <w:basedOn w:val="Fuentedeprrafopredeter"/>
    <w:link w:val="Ttulo1"/>
    <w:uiPriority w:val="9"/>
    <w:rsid w:val="00F427D4"/>
    <w:rPr>
      <w:rFonts w:asciiTheme="majorHAnsi" w:eastAsiaTheme="majorEastAsia" w:hAnsiTheme="majorHAnsi" w:cstheme="majorBidi"/>
      <w:color w:val="365F91" w:themeColor="accent1" w:themeShade="BF"/>
      <w:sz w:val="32"/>
      <w:szCs w:val="32"/>
      <w:lang w:eastAsia="en-US"/>
    </w:rPr>
  </w:style>
  <w:style w:type="paragraph" w:styleId="Revisin">
    <w:name w:val="Revision"/>
    <w:hidden/>
    <w:uiPriority w:val="99"/>
    <w:semiHidden/>
    <w:rsid w:val="009658EA"/>
    <w:rPr>
      <w:sz w:val="22"/>
      <w:szCs w:val="22"/>
      <w:lang w:eastAsia="en-US"/>
    </w:rPr>
  </w:style>
  <w:style w:type="character" w:styleId="nfasis">
    <w:name w:val="Emphasis"/>
    <w:basedOn w:val="Fuentedeprrafopredeter"/>
    <w:uiPriority w:val="20"/>
    <w:qFormat/>
    <w:rsid w:val="00253152"/>
    <w:rPr>
      <w:i/>
      <w:iCs/>
    </w:rPr>
  </w:style>
  <w:style w:type="character" w:styleId="Hipervnculo">
    <w:name w:val="Hyperlink"/>
    <w:basedOn w:val="Fuentedeprrafopredeter"/>
    <w:uiPriority w:val="99"/>
    <w:unhideWhenUsed/>
    <w:rsid w:val="00260A4D"/>
    <w:rPr>
      <w:color w:val="0000FF" w:themeColor="hyperlink"/>
      <w:u w:val="single"/>
    </w:rPr>
  </w:style>
  <w:style w:type="paragraph" w:styleId="Textosinformato">
    <w:name w:val="Plain Text"/>
    <w:basedOn w:val="Normal"/>
    <w:link w:val="TextosinformatoCar"/>
    <w:uiPriority w:val="99"/>
    <w:semiHidden/>
    <w:unhideWhenUsed/>
    <w:rsid w:val="00C130AA"/>
    <w:pPr>
      <w:spacing w:after="0" w:line="240" w:lineRule="auto"/>
    </w:pPr>
    <w:rPr>
      <w:rFonts w:eastAsiaTheme="minorHAnsi"/>
    </w:rPr>
  </w:style>
  <w:style w:type="character" w:customStyle="1" w:styleId="TextosinformatoCar">
    <w:name w:val="Texto sin formato Car"/>
    <w:basedOn w:val="Fuentedeprrafopredeter"/>
    <w:link w:val="Textosinformato"/>
    <w:uiPriority w:val="99"/>
    <w:semiHidden/>
    <w:rsid w:val="00C130AA"/>
    <w:rPr>
      <w:rFonts w:eastAsiaTheme="minorHAnsi"/>
      <w:sz w:val="22"/>
      <w:szCs w:val="22"/>
      <w:lang w:eastAsia="en-US"/>
    </w:rPr>
  </w:style>
  <w:style w:type="character" w:customStyle="1" w:styleId="Ttulo2Car">
    <w:name w:val="Título 2 Car"/>
    <w:basedOn w:val="Fuentedeprrafopredeter"/>
    <w:link w:val="Ttulo2"/>
    <w:uiPriority w:val="9"/>
    <w:rsid w:val="00243A37"/>
    <w:rPr>
      <w:rFonts w:asciiTheme="majorHAnsi" w:eastAsiaTheme="majorEastAsia" w:hAnsiTheme="majorHAnsi" w:cstheme="majorBidi"/>
      <w:color w:val="365F91" w:themeColor="accent1" w:themeShade="BF"/>
      <w:sz w:val="26"/>
      <w:szCs w:val="26"/>
      <w:lang w:eastAsia="en-US"/>
    </w:rPr>
  </w:style>
  <w:style w:type="table" w:styleId="Tablanormal1">
    <w:name w:val="Plain Table 1"/>
    <w:basedOn w:val="Tablanormal"/>
    <w:uiPriority w:val="41"/>
    <w:rsid w:val="00243A3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Cuadrculadetablaclara">
    <w:name w:val="Grid Table Light"/>
    <w:basedOn w:val="Tablanormal"/>
    <w:uiPriority w:val="40"/>
    <w:rsid w:val="00243A3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53321">
      <w:bodyDiv w:val="1"/>
      <w:marLeft w:val="0"/>
      <w:marRight w:val="0"/>
      <w:marTop w:val="0"/>
      <w:marBottom w:val="0"/>
      <w:divBdr>
        <w:top w:val="none" w:sz="0" w:space="0" w:color="auto"/>
        <w:left w:val="none" w:sz="0" w:space="0" w:color="auto"/>
        <w:bottom w:val="none" w:sz="0" w:space="0" w:color="auto"/>
        <w:right w:val="none" w:sz="0" w:space="0" w:color="auto"/>
      </w:divBdr>
      <w:divsChild>
        <w:div w:id="1280914378">
          <w:marLeft w:val="288"/>
          <w:marRight w:val="0"/>
          <w:marTop w:val="0"/>
          <w:marBottom w:val="101"/>
          <w:divBdr>
            <w:top w:val="none" w:sz="0" w:space="0" w:color="auto"/>
            <w:left w:val="none" w:sz="0" w:space="0" w:color="auto"/>
            <w:bottom w:val="none" w:sz="0" w:space="0" w:color="auto"/>
            <w:right w:val="none" w:sz="0" w:space="0" w:color="auto"/>
          </w:divBdr>
        </w:div>
        <w:div w:id="1482847404">
          <w:marLeft w:val="288"/>
          <w:marRight w:val="0"/>
          <w:marTop w:val="0"/>
          <w:marBottom w:val="101"/>
          <w:divBdr>
            <w:top w:val="none" w:sz="0" w:space="0" w:color="auto"/>
            <w:left w:val="none" w:sz="0" w:space="0" w:color="auto"/>
            <w:bottom w:val="none" w:sz="0" w:space="0" w:color="auto"/>
            <w:right w:val="none" w:sz="0" w:space="0" w:color="auto"/>
          </w:divBdr>
        </w:div>
        <w:div w:id="252054001">
          <w:marLeft w:val="288"/>
          <w:marRight w:val="0"/>
          <w:marTop w:val="0"/>
          <w:marBottom w:val="101"/>
          <w:divBdr>
            <w:top w:val="none" w:sz="0" w:space="0" w:color="auto"/>
            <w:left w:val="none" w:sz="0" w:space="0" w:color="auto"/>
            <w:bottom w:val="none" w:sz="0" w:space="0" w:color="auto"/>
            <w:right w:val="none" w:sz="0" w:space="0" w:color="auto"/>
          </w:divBdr>
        </w:div>
        <w:div w:id="1829445162">
          <w:marLeft w:val="288"/>
          <w:marRight w:val="0"/>
          <w:marTop w:val="0"/>
          <w:marBottom w:val="101"/>
          <w:divBdr>
            <w:top w:val="none" w:sz="0" w:space="0" w:color="auto"/>
            <w:left w:val="none" w:sz="0" w:space="0" w:color="auto"/>
            <w:bottom w:val="none" w:sz="0" w:space="0" w:color="auto"/>
            <w:right w:val="none" w:sz="0" w:space="0" w:color="auto"/>
          </w:divBdr>
        </w:div>
        <w:div w:id="1387945535">
          <w:marLeft w:val="288"/>
          <w:marRight w:val="0"/>
          <w:marTop w:val="0"/>
          <w:marBottom w:val="101"/>
          <w:divBdr>
            <w:top w:val="none" w:sz="0" w:space="0" w:color="auto"/>
            <w:left w:val="none" w:sz="0" w:space="0" w:color="auto"/>
            <w:bottom w:val="none" w:sz="0" w:space="0" w:color="auto"/>
            <w:right w:val="none" w:sz="0" w:space="0" w:color="auto"/>
          </w:divBdr>
        </w:div>
        <w:div w:id="1094977088">
          <w:marLeft w:val="288"/>
          <w:marRight w:val="0"/>
          <w:marTop w:val="0"/>
          <w:marBottom w:val="101"/>
          <w:divBdr>
            <w:top w:val="none" w:sz="0" w:space="0" w:color="auto"/>
            <w:left w:val="none" w:sz="0" w:space="0" w:color="auto"/>
            <w:bottom w:val="none" w:sz="0" w:space="0" w:color="auto"/>
            <w:right w:val="none" w:sz="0" w:space="0" w:color="auto"/>
          </w:divBdr>
        </w:div>
        <w:div w:id="1602906665">
          <w:marLeft w:val="288"/>
          <w:marRight w:val="0"/>
          <w:marTop w:val="0"/>
          <w:marBottom w:val="101"/>
          <w:divBdr>
            <w:top w:val="none" w:sz="0" w:space="0" w:color="auto"/>
            <w:left w:val="none" w:sz="0" w:space="0" w:color="auto"/>
            <w:bottom w:val="none" w:sz="0" w:space="0" w:color="auto"/>
            <w:right w:val="none" w:sz="0" w:space="0" w:color="auto"/>
          </w:divBdr>
        </w:div>
        <w:div w:id="1159926600">
          <w:marLeft w:val="288"/>
          <w:marRight w:val="0"/>
          <w:marTop w:val="0"/>
          <w:marBottom w:val="101"/>
          <w:divBdr>
            <w:top w:val="none" w:sz="0" w:space="0" w:color="auto"/>
            <w:left w:val="none" w:sz="0" w:space="0" w:color="auto"/>
            <w:bottom w:val="none" w:sz="0" w:space="0" w:color="auto"/>
            <w:right w:val="none" w:sz="0" w:space="0" w:color="auto"/>
          </w:divBdr>
        </w:div>
        <w:div w:id="1054501765">
          <w:marLeft w:val="288"/>
          <w:marRight w:val="0"/>
          <w:marTop w:val="0"/>
          <w:marBottom w:val="101"/>
          <w:divBdr>
            <w:top w:val="none" w:sz="0" w:space="0" w:color="auto"/>
            <w:left w:val="none" w:sz="0" w:space="0" w:color="auto"/>
            <w:bottom w:val="none" w:sz="0" w:space="0" w:color="auto"/>
            <w:right w:val="none" w:sz="0" w:space="0" w:color="auto"/>
          </w:divBdr>
        </w:div>
        <w:div w:id="1837069150">
          <w:marLeft w:val="288"/>
          <w:marRight w:val="0"/>
          <w:marTop w:val="0"/>
          <w:marBottom w:val="101"/>
          <w:divBdr>
            <w:top w:val="none" w:sz="0" w:space="0" w:color="auto"/>
            <w:left w:val="none" w:sz="0" w:space="0" w:color="auto"/>
            <w:bottom w:val="none" w:sz="0" w:space="0" w:color="auto"/>
            <w:right w:val="none" w:sz="0" w:space="0" w:color="auto"/>
          </w:divBdr>
        </w:div>
        <w:div w:id="125705111">
          <w:marLeft w:val="288"/>
          <w:marRight w:val="0"/>
          <w:marTop w:val="0"/>
          <w:marBottom w:val="101"/>
          <w:divBdr>
            <w:top w:val="none" w:sz="0" w:space="0" w:color="auto"/>
            <w:left w:val="none" w:sz="0" w:space="0" w:color="auto"/>
            <w:bottom w:val="none" w:sz="0" w:space="0" w:color="auto"/>
            <w:right w:val="none" w:sz="0" w:space="0" w:color="auto"/>
          </w:divBdr>
        </w:div>
        <w:div w:id="152256269">
          <w:marLeft w:val="288"/>
          <w:marRight w:val="0"/>
          <w:marTop w:val="0"/>
          <w:marBottom w:val="101"/>
          <w:divBdr>
            <w:top w:val="none" w:sz="0" w:space="0" w:color="auto"/>
            <w:left w:val="none" w:sz="0" w:space="0" w:color="auto"/>
            <w:bottom w:val="none" w:sz="0" w:space="0" w:color="auto"/>
            <w:right w:val="none" w:sz="0" w:space="0" w:color="auto"/>
          </w:divBdr>
        </w:div>
      </w:divsChild>
    </w:div>
    <w:div w:id="41903427">
      <w:bodyDiv w:val="1"/>
      <w:marLeft w:val="0"/>
      <w:marRight w:val="0"/>
      <w:marTop w:val="0"/>
      <w:marBottom w:val="0"/>
      <w:divBdr>
        <w:top w:val="none" w:sz="0" w:space="0" w:color="auto"/>
        <w:left w:val="none" w:sz="0" w:space="0" w:color="auto"/>
        <w:bottom w:val="none" w:sz="0" w:space="0" w:color="auto"/>
        <w:right w:val="none" w:sz="0" w:space="0" w:color="auto"/>
      </w:divBdr>
      <w:divsChild>
        <w:div w:id="1289361495">
          <w:marLeft w:val="288"/>
          <w:marRight w:val="0"/>
          <w:marTop w:val="0"/>
          <w:marBottom w:val="101"/>
          <w:divBdr>
            <w:top w:val="none" w:sz="0" w:space="0" w:color="auto"/>
            <w:left w:val="none" w:sz="0" w:space="0" w:color="auto"/>
            <w:bottom w:val="none" w:sz="0" w:space="0" w:color="auto"/>
            <w:right w:val="none" w:sz="0" w:space="0" w:color="auto"/>
          </w:divBdr>
        </w:div>
        <w:div w:id="1039819410">
          <w:marLeft w:val="288"/>
          <w:marRight w:val="0"/>
          <w:marTop w:val="0"/>
          <w:marBottom w:val="101"/>
          <w:divBdr>
            <w:top w:val="none" w:sz="0" w:space="0" w:color="auto"/>
            <w:left w:val="none" w:sz="0" w:space="0" w:color="auto"/>
            <w:bottom w:val="none" w:sz="0" w:space="0" w:color="auto"/>
            <w:right w:val="none" w:sz="0" w:space="0" w:color="auto"/>
          </w:divBdr>
        </w:div>
        <w:div w:id="720636621">
          <w:marLeft w:val="288"/>
          <w:marRight w:val="0"/>
          <w:marTop w:val="0"/>
          <w:marBottom w:val="101"/>
          <w:divBdr>
            <w:top w:val="none" w:sz="0" w:space="0" w:color="auto"/>
            <w:left w:val="none" w:sz="0" w:space="0" w:color="auto"/>
            <w:bottom w:val="none" w:sz="0" w:space="0" w:color="auto"/>
            <w:right w:val="none" w:sz="0" w:space="0" w:color="auto"/>
          </w:divBdr>
        </w:div>
        <w:div w:id="1496915213">
          <w:marLeft w:val="288"/>
          <w:marRight w:val="0"/>
          <w:marTop w:val="0"/>
          <w:marBottom w:val="101"/>
          <w:divBdr>
            <w:top w:val="none" w:sz="0" w:space="0" w:color="auto"/>
            <w:left w:val="none" w:sz="0" w:space="0" w:color="auto"/>
            <w:bottom w:val="none" w:sz="0" w:space="0" w:color="auto"/>
            <w:right w:val="none" w:sz="0" w:space="0" w:color="auto"/>
          </w:divBdr>
        </w:div>
        <w:div w:id="482505881">
          <w:marLeft w:val="288"/>
          <w:marRight w:val="0"/>
          <w:marTop w:val="0"/>
          <w:marBottom w:val="101"/>
          <w:divBdr>
            <w:top w:val="none" w:sz="0" w:space="0" w:color="auto"/>
            <w:left w:val="none" w:sz="0" w:space="0" w:color="auto"/>
            <w:bottom w:val="none" w:sz="0" w:space="0" w:color="auto"/>
            <w:right w:val="none" w:sz="0" w:space="0" w:color="auto"/>
          </w:divBdr>
        </w:div>
        <w:div w:id="858275622">
          <w:marLeft w:val="288"/>
          <w:marRight w:val="0"/>
          <w:marTop w:val="0"/>
          <w:marBottom w:val="101"/>
          <w:divBdr>
            <w:top w:val="none" w:sz="0" w:space="0" w:color="auto"/>
            <w:left w:val="none" w:sz="0" w:space="0" w:color="auto"/>
            <w:bottom w:val="none" w:sz="0" w:space="0" w:color="auto"/>
            <w:right w:val="none" w:sz="0" w:space="0" w:color="auto"/>
          </w:divBdr>
        </w:div>
        <w:div w:id="529878100">
          <w:marLeft w:val="288"/>
          <w:marRight w:val="0"/>
          <w:marTop w:val="0"/>
          <w:marBottom w:val="101"/>
          <w:divBdr>
            <w:top w:val="none" w:sz="0" w:space="0" w:color="auto"/>
            <w:left w:val="none" w:sz="0" w:space="0" w:color="auto"/>
            <w:bottom w:val="none" w:sz="0" w:space="0" w:color="auto"/>
            <w:right w:val="none" w:sz="0" w:space="0" w:color="auto"/>
          </w:divBdr>
        </w:div>
        <w:div w:id="1177694881">
          <w:marLeft w:val="288"/>
          <w:marRight w:val="0"/>
          <w:marTop w:val="0"/>
          <w:marBottom w:val="101"/>
          <w:divBdr>
            <w:top w:val="none" w:sz="0" w:space="0" w:color="auto"/>
            <w:left w:val="none" w:sz="0" w:space="0" w:color="auto"/>
            <w:bottom w:val="none" w:sz="0" w:space="0" w:color="auto"/>
            <w:right w:val="none" w:sz="0" w:space="0" w:color="auto"/>
          </w:divBdr>
        </w:div>
        <w:div w:id="1856531884">
          <w:marLeft w:val="288"/>
          <w:marRight w:val="0"/>
          <w:marTop w:val="0"/>
          <w:marBottom w:val="101"/>
          <w:divBdr>
            <w:top w:val="none" w:sz="0" w:space="0" w:color="auto"/>
            <w:left w:val="none" w:sz="0" w:space="0" w:color="auto"/>
            <w:bottom w:val="none" w:sz="0" w:space="0" w:color="auto"/>
            <w:right w:val="none" w:sz="0" w:space="0" w:color="auto"/>
          </w:divBdr>
        </w:div>
        <w:div w:id="148791629">
          <w:marLeft w:val="288"/>
          <w:marRight w:val="0"/>
          <w:marTop w:val="0"/>
          <w:marBottom w:val="101"/>
          <w:divBdr>
            <w:top w:val="none" w:sz="0" w:space="0" w:color="auto"/>
            <w:left w:val="none" w:sz="0" w:space="0" w:color="auto"/>
            <w:bottom w:val="none" w:sz="0" w:space="0" w:color="auto"/>
            <w:right w:val="none" w:sz="0" w:space="0" w:color="auto"/>
          </w:divBdr>
        </w:div>
        <w:div w:id="1505824378">
          <w:marLeft w:val="288"/>
          <w:marRight w:val="0"/>
          <w:marTop w:val="0"/>
          <w:marBottom w:val="101"/>
          <w:divBdr>
            <w:top w:val="none" w:sz="0" w:space="0" w:color="auto"/>
            <w:left w:val="none" w:sz="0" w:space="0" w:color="auto"/>
            <w:bottom w:val="none" w:sz="0" w:space="0" w:color="auto"/>
            <w:right w:val="none" w:sz="0" w:space="0" w:color="auto"/>
          </w:divBdr>
        </w:div>
        <w:div w:id="1654213527">
          <w:marLeft w:val="288"/>
          <w:marRight w:val="0"/>
          <w:marTop w:val="0"/>
          <w:marBottom w:val="101"/>
          <w:divBdr>
            <w:top w:val="none" w:sz="0" w:space="0" w:color="auto"/>
            <w:left w:val="none" w:sz="0" w:space="0" w:color="auto"/>
            <w:bottom w:val="none" w:sz="0" w:space="0" w:color="auto"/>
            <w:right w:val="none" w:sz="0" w:space="0" w:color="auto"/>
          </w:divBdr>
        </w:div>
      </w:divsChild>
    </w:div>
    <w:div w:id="210118331">
      <w:bodyDiv w:val="1"/>
      <w:marLeft w:val="0"/>
      <w:marRight w:val="0"/>
      <w:marTop w:val="0"/>
      <w:marBottom w:val="0"/>
      <w:divBdr>
        <w:top w:val="none" w:sz="0" w:space="0" w:color="auto"/>
        <w:left w:val="none" w:sz="0" w:space="0" w:color="auto"/>
        <w:bottom w:val="none" w:sz="0" w:space="0" w:color="auto"/>
        <w:right w:val="none" w:sz="0" w:space="0" w:color="auto"/>
      </w:divBdr>
    </w:div>
    <w:div w:id="511802071">
      <w:bodyDiv w:val="1"/>
      <w:marLeft w:val="0"/>
      <w:marRight w:val="0"/>
      <w:marTop w:val="0"/>
      <w:marBottom w:val="0"/>
      <w:divBdr>
        <w:top w:val="none" w:sz="0" w:space="0" w:color="auto"/>
        <w:left w:val="none" w:sz="0" w:space="0" w:color="auto"/>
        <w:bottom w:val="none" w:sz="0" w:space="0" w:color="auto"/>
        <w:right w:val="none" w:sz="0" w:space="0" w:color="auto"/>
      </w:divBdr>
    </w:div>
    <w:div w:id="719934688">
      <w:bodyDiv w:val="1"/>
      <w:marLeft w:val="0"/>
      <w:marRight w:val="0"/>
      <w:marTop w:val="0"/>
      <w:marBottom w:val="0"/>
      <w:divBdr>
        <w:top w:val="none" w:sz="0" w:space="0" w:color="auto"/>
        <w:left w:val="none" w:sz="0" w:space="0" w:color="auto"/>
        <w:bottom w:val="none" w:sz="0" w:space="0" w:color="auto"/>
        <w:right w:val="none" w:sz="0" w:space="0" w:color="auto"/>
      </w:divBdr>
    </w:div>
    <w:div w:id="73813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jpe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image" Target="media/image5.jpeg"/><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1AC2C065CC618A4ABCED8889D3F4D0B8" ma:contentTypeVersion="0" ma:contentTypeDescription="Crear nuevo documento." ma:contentTypeScope="" ma:versionID="af3b5cbbff4b821cee4b5d9a2093ab72">
  <xsd:schema xmlns:xsd="http://www.w3.org/2001/XMLSchema" xmlns:xs="http://www.w3.org/2001/XMLSchema" xmlns:p="http://schemas.microsoft.com/office/2006/metadata/properties" targetNamespace="http://schemas.microsoft.com/office/2006/metadata/properties" ma:root="true" ma:fieldsID="e9e1db60988e2dac20ac50170a786a2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917D7-85C6-48CF-B3B2-7A8FE9936B7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CAD73E4-6264-4022-B332-DFEE1B4B82BB}">
  <ds:schemaRefs>
    <ds:schemaRef ds:uri="http://schemas.microsoft.com/sharepoint/v3/contenttype/forms"/>
  </ds:schemaRefs>
</ds:datastoreItem>
</file>

<file path=customXml/itemProps3.xml><?xml version="1.0" encoding="utf-8"?>
<ds:datastoreItem xmlns:ds="http://schemas.openxmlformats.org/officeDocument/2006/customXml" ds:itemID="{F8132FD9-E3D0-4CC1-ABCC-6C2A665062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84BEC9D-9482-4B82-80B8-500D5B8F7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4877</Words>
  <Characters>26826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Victor Hugo Tejada Contreras</dc:creator>
  <cp:lastModifiedBy>Maria del Consuelo Gonzalez Moreno</cp:lastModifiedBy>
  <cp:revision>7</cp:revision>
  <cp:lastPrinted>2016-11-04T14:46:00Z</cp:lastPrinted>
  <dcterms:created xsi:type="dcterms:W3CDTF">2016-11-22T15:46:00Z</dcterms:created>
  <dcterms:modified xsi:type="dcterms:W3CDTF">2017-01-12T19:49:00Z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0x0101001AC2C065CC618A4ABCED8889D3F4D0B8</vt:lpwstr>
  </property>
</Properties>
</file>